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65C88B" w14:textId="25D67194" w:rsidR="00502AAD" w:rsidRPr="00FB164B" w:rsidRDefault="00502AAD" w:rsidP="00FB164B">
      <w:pPr>
        <w:spacing w:line="480" w:lineRule="auto"/>
        <w:jc w:val="center"/>
        <w:rPr>
          <w:rFonts w:ascii="Times New Roman" w:hAnsi="Times New Roman" w:cs="Times New Roman"/>
          <w:sz w:val="24"/>
          <w:szCs w:val="24"/>
        </w:rPr>
      </w:pPr>
      <w:r w:rsidRPr="00FB164B">
        <w:rPr>
          <w:rFonts w:ascii="Times New Roman" w:hAnsi="Times New Roman" w:cs="Times New Roman"/>
          <w:sz w:val="24"/>
          <w:szCs w:val="24"/>
        </w:rPr>
        <w:t>UNIVERSITY OF OKLAHOMA</w:t>
      </w:r>
    </w:p>
    <w:p w14:paraId="01F758E2" w14:textId="1073CF5C" w:rsidR="00502AAD" w:rsidRPr="00502AAD" w:rsidRDefault="00502AAD" w:rsidP="00502AAD">
      <w:pPr>
        <w:jc w:val="center"/>
        <w:rPr>
          <w:rFonts w:ascii="Times New Roman" w:hAnsi="Times New Roman" w:cs="Times New Roman"/>
          <w:sz w:val="24"/>
          <w:szCs w:val="24"/>
        </w:rPr>
      </w:pPr>
      <w:r w:rsidRPr="00502AAD">
        <w:rPr>
          <w:rFonts w:ascii="Times New Roman" w:hAnsi="Times New Roman" w:cs="Times New Roman"/>
          <w:sz w:val="24"/>
          <w:szCs w:val="24"/>
        </w:rPr>
        <w:t>GRADUATE COLLEGE</w:t>
      </w:r>
    </w:p>
    <w:p w14:paraId="7B52426A" w14:textId="0BA07112" w:rsidR="00502AAD" w:rsidRPr="00502AAD" w:rsidRDefault="00502AAD" w:rsidP="00502AAD"/>
    <w:p w14:paraId="7EE9253A" w14:textId="68B6C101" w:rsidR="00F948F4" w:rsidRPr="002D2F29" w:rsidRDefault="00C05234" w:rsidP="002D2F29">
      <w:pPr>
        <w:jc w:val="center"/>
        <w:rPr>
          <w:rFonts w:ascii="Times New Roman" w:eastAsia="Times New Roman" w:hAnsi="Times New Roman" w:cs="Times New Roman"/>
          <w:sz w:val="24"/>
          <w:szCs w:val="24"/>
        </w:rPr>
      </w:pPr>
      <w:bookmarkStart w:id="0" w:name="_Toc165708261"/>
      <w:r w:rsidRPr="002D2F29">
        <w:rPr>
          <w:rFonts w:ascii="Times New Roman" w:hAnsi="Times New Roman" w:cs="Times New Roman"/>
          <w:sz w:val="24"/>
          <w:szCs w:val="24"/>
        </w:rPr>
        <w:t>A DESCRIPTIVE STUDY OF PRINCIPALS’ USE OF</w:t>
      </w:r>
      <w:r w:rsidRPr="002D2F29">
        <w:rPr>
          <w:rFonts w:ascii="Times New Roman" w:eastAsia="Times New Roman" w:hAnsi="Times New Roman" w:cs="Times New Roman"/>
          <w:sz w:val="24"/>
          <w:szCs w:val="24"/>
        </w:rPr>
        <w:t xml:space="preserve"> TRANSFORMATIVE LEADERSHIP CONVERSATION</w:t>
      </w:r>
      <w:bookmarkEnd w:id="0"/>
    </w:p>
    <w:p w14:paraId="7CEF3E05" w14:textId="63765E3A" w:rsidR="002C6F2C" w:rsidRPr="002C6F2C" w:rsidRDefault="002C6F2C" w:rsidP="002C6F2C">
      <w:pPr>
        <w:jc w:val="center"/>
        <w:rPr>
          <w:sz w:val="24"/>
          <w:szCs w:val="24"/>
        </w:rPr>
      </w:pPr>
    </w:p>
    <w:p w14:paraId="2B9AB557" w14:textId="5666EA59" w:rsidR="009F4AEF" w:rsidRDefault="00502AAD" w:rsidP="00F948F4">
      <w:pPr>
        <w:spacing w:line="480" w:lineRule="auto"/>
        <w:jc w:val="center"/>
        <w:rPr>
          <w:rFonts w:ascii="Times New Roman" w:hAnsi="Times New Roman" w:cs="Times New Roman"/>
          <w:sz w:val="24"/>
          <w:szCs w:val="24"/>
        </w:rPr>
      </w:pPr>
      <w:r>
        <w:rPr>
          <w:rFonts w:ascii="Times New Roman" w:hAnsi="Times New Roman" w:cs="Times New Roman"/>
          <w:sz w:val="24"/>
          <w:szCs w:val="24"/>
        </w:rPr>
        <w:t>A DISSERTATION</w:t>
      </w:r>
    </w:p>
    <w:p w14:paraId="3FD621AE" w14:textId="2C3E492F" w:rsidR="00502AAD" w:rsidRDefault="00502AAD" w:rsidP="00F948F4">
      <w:pPr>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15A380F5" w14:textId="2044E9A9" w:rsidR="00502AAD" w:rsidRDefault="00502AAD" w:rsidP="00F948F4">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2C77DF5D" w14:textId="3C849810" w:rsidR="00502AAD" w:rsidRDefault="00502AAD" w:rsidP="00F948F4">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Degree of </w:t>
      </w:r>
    </w:p>
    <w:p w14:paraId="03FB2C3B" w14:textId="7DE5676E" w:rsidR="00502AAD" w:rsidRDefault="00502AAD" w:rsidP="00F948F4">
      <w:pPr>
        <w:spacing w:line="480" w:lineRule="auto"/>
        <w:jc w:val="center"/>
        <w:rPr>
          <w:rFonts w:ascii="Times New Roman" w:hAnsi="Times New Roman" w:cs="Times New Roman"/>
          <w:sz w:val="24"/>
          <w:szCs w:val="24"/>
        </w:rPr>
      </w:pPr>
      <w:r>
        <w:rPr>
          <w:rFonts w:ascii="Times New Roman" w:hAnsi="Times New Roman" w:cs="Times New Roman"/>
          <w:sz w:val="24"/>
          <w:szCs w:val="24"/>
        </w:rPr>
        <w:t>DOCTOR OF EDUCATION</w:t>
      </w:r>
    </w:p>
    <w:p w14:paraId="6223C18E" w14:textId="77777777" w:rsidR="00502AAD" w:rsidRDefault="00502AAD" w:rsidP="00F948F4">
      <w:pPr>
        <w:spacing w:line="480" w:lineRule="auto"/>
        <w:jc w:val="center"/>
        <w:rPr>
          <w:rFonts w:ascii="Times New Roman" w:hAnsi="Times New Roman" w:cs="Times New Roman"/>
          <w:sz w:val="24"/>
          <w:szCs w:val="24"/>
        </w:rPr>
      </w:pPr>
    </w:p>
    <w:p w14:paraId="58425D59" w14:textId="77777777" w:rsidR="00834F78" w:rsidRDefault="00834F78" w:rsidP="00834F78">
      <w:pPr>
        <w:spacing w:after="0" w:line="480" w:lineRule="auto"/>
        <w:jc w:val="center"/>
        <w:rPr>
          <w:rFonts w:ascii="Times New Roman" w:hAnsi="Times New Roman" w:cs="Times New Roman"/>
          <w:sz w:val="24"/>
          <w:szCs w:val="24"/>
        </w:rPr>
      </w:pPr>
    </w:p>
    <w:p w14:paraId="09014A8B" w14:textId="77777777" w:rsidR="00834F78" w:rsidRDefault="00834F78" w:rsidP="00834F78">
      <w:pPr>
        <w:spacing w:after="0" w:line="480" w:lineRule="auto"/>
        <w:jc w:val="center"/>
        <w:rPr>
          <w:rFonts w:ascii="Times New Roman" w:hAnsi="Times New Roman" w:cs="Times New Roman"/>
          <w:sz w:val="24"/>
          <w:szCs w:val="24"/>
        </w:rPr>
      </w:pPr>
    </w:p>
    <w:p w14:paraId="1C867954" w14:textId="77777777" w:rsidR="00834F78" w:rsidRDefault="00834F78" w:rsidP="00834F78">
      <w:pPr>
        <w:spacing w:after="0" w:line="480" w:lineRule="auto"/>
        <w:jc w:val="center"/>
        <w:rPr>
          <w:rFonts w:ascii="Times New Roman" w:hAnsi="Times New Roman" w:cs="Times New Roman"/>
          <w:sz w:val="24"/>
          <w:szCs w:val="24"/>
        </w:rPr>
      </w:pPr>
    </w:p>
    <w:p w14:paraId="29309BCA" w14:textId="77777777" w:rsidR="00834F78" w:rsidRDefault="00834F78" w:rsidP="00834F78">
      <w:pPr>
        <w:spacing w:after="0" w:line="480" w:lineRule="auto"/>
        <w:jc w:val="center"/>
        <w:rPr>
          <w:rFonts w:ascii="Times New Roman" w:hAnsi="Times New Roman" w:cs="Times New Roman"/>
          <w:sz w:val="24"/>
          <w:szCs w:val="24"/>
        </w:rPr>
      </w:pPr>
    </w:p>
    <w:p w14:paraId="285BF3C9" w14:textId="77777777" w:rsidR="00A83022" w:rsidRDefault="00A83022" w:rsidP="00834F78">
      <w:pPr>
        <w:spacing w:after="0" w:line="480" w:lineRule="auto"/>
        <w:jc w:val="center"/>
        <w:rPr>
          <w:rFonts w:ascii="Times New Roman" w:hAnsi="Times New Roman" w:cs="Times New Roman"/>
          <w:sz w:val="24"/>
          <w:szCs w:val="24"/>
        </w:rPr>
      </w:pPr>
    </w:p>
    <w:p w14:paraId="7CECAB41" w14:textId="39F3884F" w:rsidR="00502AAD" w:rsidRPr="002C6F2C" w:rsidRDefault="00502AAD" w:rsidP="00502AAD">
      <w:pPr>
        <w:spacing w:line="276" w:lineRule="auto"/>
        <w:jc w:val="center"/>
        <w:rPr>
          <w:rFonts w:ascii="Times New Roman" w:hAnsi="Times New Roman" w:cs="Times New Roman"/>
          <w:sz w:val="24"/>
          <w:szCs w:val="24"/>
        </w:rPr>
      </w:pPr>
      <w:r>
        <w:rPr>
          <w:rFonts w:ascii="Times New Roman" w:hAnsi="Times New Roman" w:cs="Times New Roman"/>
          <w:sz w:val="24"/>
          <w:szCs w:val="24"/>
        </w:rPr>
        <w:t>By</w:t>
      </w:r>
    </w:p>
    <w:p w14:paraId="514614A3" w14:textId="551813CE" w:rsidR="00F948F4" w:rsidRPr="002C6F2C" w:rsidRDefault="002C6F2C" w:rsidP="00834F78">
      <w:pPr>
        <w:spacing w:after="0" w:line="240" w:lineRule="auto"/>
        <w:jc w:val="center"/>
        <w:rPr>
          <w:rFonts w:ascii="Times New Roman" w:hAnsi="Times New Roman" w:cs="Times New Roman"/>
          <w:sz w:val="24"/>
          <w:szCs w:val="24"/>
        </w:rPr>
      </w:pPr>
      <w:r w:rsidRPr="002C6F2C">
        <w:rPr>
          <w:rFonts w:ascii="Times New Roman" w:hAnsi="Times New Roman" w:cs="Times New Roman"/>
          <w:sz w:val="24"/>
          <w:szCs w:val="24"/>
        </w:rPr>
        <w:t xml:space="preserve">   ERIC </w:t>
      </w:r>
      <w:r w:rsidR="00502AAD">
        <w:rPr>
          <w:rFonts w:ascii="Times New Roman" w:hAnsi="Times New Roman" w:cs="Times New Roman"/>
          <w:sz w:val="24"/>
          <w:szCs w:val="24"/>
        </w:rPr>
        <w:t xml:space="preserve">L. </w:t>
      </w:r>
      <w:r w:rsidRPr="002C6F2C">
        <w:rPr>
          <w:rFonts w:ascii="Times New Roman" w:hAnsi="Times New Roman" w:cs="Times New Roman"/>
          <w:sz w:val="24"/>
          <w:szCs w:val="24"/>
        </w:rPr>
        <w:t>FOX</w:t>
      </w:r>
    </w:p>
    <w:p w14:paraId="2E77D15F" w14:textId="77777777" w:rsidR="00FB164B" w:rsidRDefault="00502AAD" w:rsidP="00834F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Norman, Oklahoma</w:t>
      </w:r>
      <w:r w:rsidR="00FB164B">
        <w:rPr>
          <w:rFonts w:ascii="Times New Roman" w:hAnsi="Times New Roman" w:cs="Times New Roman"/>
          <w:sz w:val="24"/>
          <w:szCs w:val="24"/>
        </w:rPr>
        <w:t xml:space="preserve"> </w:t>
      </w:r>
    </w:p>
    <w:p w14:paraId="0A8DE567" w14:textId="2788F72E" w:rsidR="00834F78" w:rsidRDefault="00502AAD" w:rsidP="00834F7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E27E24">
        <w:rPr>
          <w:rFonts w:ascii="Times New Roman" w:hAnsi="Times New Roman" w:cs="Times New Roman"/>
          <w:sz w:val="24"/>
          <w:szCs w:val="24"/>
        </w:rPr>
        <w:t>4</w:t>
      </w:r>
    </w:p>
    <w:p w14:paraId="4C7F5A74" w14:textId="77777777" w:rsidR="00834F78" w:rsidRDefault="00834F78">
      <w:pPr>
        <w:rPr>
          <w:rFonts w:ascii="Times New Roman" w:hAnsi="Times New Roman" w:cs="Times New Roman"/>
          <w:sz w:val="24"/>
          <w:szCs w:val="24"/>
        </w:rPr>
      </w:pPr>
      <w:r>
        <w:rPr>
          <w:rFonts w:ascii="Times New Roman" w:hAnsi="Times New Roman" w:cs="Times New Roman"/>
          <w:sz w:val="24"/>
          <w:szCs w:val="24"/>
        </w:rPr>
        <w:br w:type="page"/>
      </w:r>
    </w:p>
    <w:p w14:paraId="5C140B1E" w14:textId="45A7E741" w:rsidR="00502AAD" w:rsidRPr="00D4185E" w:rsidRDefault="00502AAD" w:rsidP="00D4185E">
      <w:pPr>
        <w:jc w:val="center"/>
        <w:rPr>
          <w:rFonts w:ascii="Times New Roman" w:eastAsia="Times New Roman" w:hAnsi="Times New Roman" w:cs="Times New Roman"/>
          <w:sz w:val="24"/>
          <w:szCs w:val="24"/>
        </w:rPr>
      </w:pPr>
      <w:bookmarkStart w:id="1" w:name="_Toc165708262"/>
      <w:r w:rsidRPr="00D4185E">
        <w:rPr>
          <w:rFonts w:ascii="Times New Roman" w:hAnsi="Times New Roman" w:cs="Times New Roman"/>
          <w:sz w:val="24"/>
          <w:szCs w:val="24"/>
        </w:rPr>
        <w:lastRenderedPageBreak/>
        <w:t>A DESCRIPTIVE STUDY OF PRINCIPALS’ USE OF</w:t>
      </w:r>
      <w:r w:rsidRPr="00D4185E">
        <w:rPr>
          <w:rFonts w:ascii="Times New Roman" w:eastAsia="Times New Roman" w:hAnsi="Times New Roman" w:cs="Times New Roman"/>
          <w:sz w:val="24"/>
          <w:szCs w:val="24"/>
        </w:rPr>
        <w:t xml:space="preserve"> TRANSFORMATIVE LEADERSHIP CONVERSATION</w:t>
      </w:r>
      <w:bookmarkEnd w:id="1"/>
    </w:p>
    <w:p w14:paraId="68256357" w14:textId="77777777" w:rsidR="00915D46" w:rsidRDefault="00915D46" w:rsidP="00915D46"/>
    <w:p w14:paraId="54ABCDEE" w14:textId="0C798C5F" w:rsidR="00502AAD" w:rsidRPr="00217A48" w:rsidRDefault="00502AAD" w:rsidP="00467A46">
      <w:pPr>
        <w:pStyle w:val="Title"/>
        <w:jc w:val="center"/>
        <w:rPr>
          <w:rFonts w:ascii="Times New Roman" w:hAnsi="Times New Roman" w:cs="Times New Roman"/>
          <w:sz w:val="24"/>
          <w:szCs w:val="24"/>
        </w:rPr>
      </w:pPr>
      <w:r w:rsidRPr="00217A48">
        <w:rPr>
          <w:rFonts w:ascii="Times New Roman" w:hAnsi="Times New Roman" w:cs="Times New Roman"/>
          <w:sz w:val="24"/>
          <w:szCs w:val="24"/>
        </w:rPr>
        <w:t>A DISSERTATION APPROVED FOR THE DEPARTMENT</w:t>
      </w:r>
      <w:r w:rsidR="00467A46">
        <w:rPr>
          <w:rFonts w:ascii="Times New Roman" w:hAnsi="Times New Roman" w:cs="Times New Roman"/>
          <w:sz w:val="24"/>
          <w:szCs w:val="24"/>
        </w:rPr>
        <w:t xml:space="preserve"> </w:t>
      </w:r>
      <w:r w:rsidRPr="00217A48">
        <w:rPr>
          <w:rFonts w:ascii="Times New Roman" w:hAnsi="Times New Roman" w:cs="Times New Roman"/>
          <w:sz w:val="24"/>
          <w:szCs w:val="24"/>
        </w:rPr>
        <w:t>OF E</w:t>
      </w:r>
      <w:r w:rsidR="00467A46">
        <w:rPr>
          <w:rFonts w:ascii="Times New Roman" w:hAnsi="Times New Roman" w:cs="Times New Roman"/>
          <w:sz w:val="24"/>
          <w:szCs w:val="24"/>
        </w:rPr>
        <w:t>D</w:t>
      </w:r>
      <w:r w:rsidRPr="00217A48">
        <w:rPr>
          <w:rFonts w:ascii="Times New Roman" w:hAnsi="Times New Roman" w:cs="Times New Roman"/>
          <w:sz w:val="24"/>
          <w:szCs w:val="24"/>
        </w:rPr>
        <w:t>UCATIONAL LEADERSHIP AND POLICY STUDIES</w:t>
      </w:r>
    </w:p>
    <w:p w14:paraId="2DB694E4" w14:textId="77777777" w:rsidR="002C6F2C" w:rsidRPr="002C6F2C" w:rsidRDefault="002C6F2C" w:rsidP="002C6F2C">
      <w:pPr>
        <w:pStyle w:val="Title"/>
        <w:spacing w:line="480" w:lineRule="auto"/>
        <w:jc w:val="center"/>
        <w:rPr>
          <w:rFonts w:ascii="Times New Roman" w:hAnsi="Times New Roman" w:cs="Times New Roman"/>
          <w:sz w:val="24"/>
          <w:szCs w:val="24"/>
          <w:highlight w:val="yellow"/>
        </w:rPr>
      </w:pPr>
    </w:p>
    <w:p w14:paraId="507AA766" w14:textId="77777777" w:rsidR="002C6F2C" w:rsidRPr="002C6F2C" w:rsidRDefault="002C6F2C" w:rsidP="002C6F2C">
      <w:pPr>
        <w:pStyle w:val="Title"/>
        <w:spacing w:line="480" w:lineRule="auto"/>
        <w:jc w:val="center"/>
        <w:rPr>
          <w:rFonts w:ascii="Times New Roman" w:hAnsi="Times New Roman" w:cs="Times New Roman"/>
          <w:sz w:val="24"/>
          <w:szCs w:val="24"/>
          <w:highlight w:val="yellow"/>
        </w:rPr>
      </w:pPr>
    </w:p>
    <w:p w14:paraId="629A3516" w14:textId="77777777" w:rsidR="002C6F2C" w:rsidRPr="002C6F2C" w:rsidRDefault="002C6F2C" w:rsidP="002C6F2C">
      <w:pPr>
        <w:jc w:val="center"/>
        <w:rPr>
          <w:rFonts w:ascii="Times New Roman" w:hAnsi="Times New Roman" w:cs="Times New Roman"/>
          <w:sz w:val="24"/>
          <w:szCs w:val="24"/>
        </w:rPr>
        <w:sectPr w:rsidR="002C6F2C" w:rsidRPr="002C6F2C" w:rsidSect="00834F78">
          <w:footerReference w:type="default" r:id="rId8"/>
          <w:pgSz w:w="12240" w:h="15840" w:code="1"/>
          <w:pgMar w:top="2880" w:right="2880" w:bottom="1440" w:left="3600" w:header="720" w:footer="720" w:gutter="0"/>
          <w:pgNumType w:fmt="lowerRoman" w:start="2"/>
          <w:cols w:space="720"/>
          <w:titlePg/>
          <w:docGrid w:linePitch="360"/>
        </w:sectPr>
      </w:pPr>
    </w:p>
    <w:p w14:paraId="279AD5D9" w14:textId="77777777" w:rsidR="006661F6" w:rsidRDefault="006661F6" w:rsidP="006661F6">
      <w:pPr>
        <w:spacing w:after="200" w:line="276" w:lineRule="auto"/>
        <w:jc w:val="center"/>
        <w:rPr>
          <w:rFonts w:ascii="Times New Roman" w:eastAsia="Times New Roman" w:hAnsi="Times New Roman" w:cs="Times New Roman"/>
          <w:b/>
          <w:bCs/>
          <w:sz w:val="24"/>
          <w:szCs w:val="24"/>
          <w:shd w:val="clear" w:color="auto" w:fill="FFFFFF"/>
        </w:rPr>
      </w:pPr>
    </w:p>
    <w:p w14:paraId="1DF16EAA" w14:textId="77777777" w:rsidR="00502AAD" w:rsidRDefault="00502AAD" w:rsidP="006661F6">
      <w:pPr>
        <w:spacing w:after="200" w:line="276" w:lineRule="auto"/>
        <w:jc w:val="center"/>
        <w:rPr>
          <w:rFonts w:ascii="Times New Roman" w:eastAsia="Times New Roman" w:hAnsi="Times New Roman" w:cs="Times New Roman"/>
          <w:sz w:val="24"/>
          <w:szCs w:val="24"/>
          <w:shd w:val="clear" w:color="auto" w:fill="FFFFFF"/>
        </w:rPr>
      </w:pPr>
      <w:r w:rsidRPr="00502AAD">
        <w:rPr>
          <w:rFonts w:ascii="Times New Roman" w:eastAsia="Times New Roman" w:hAnsi="Times New Roman" w:cs="Times New Roman"/>
          <w:sz w:val="24"/>
          <w:szCs w:val="24"/>
          <w:shd w:val="clear" w:color="auto" w:fill="FFFFFF"/>
        </w:rPr>
        <w:t xml:space="preserve">BY THE COMMITTEE CONSISTING OF </w:t>
      </w:r>
    </w:p>
    <w:p w14:paraId="7E18A9D1" w14:textId="77777777" w:rsidR="00963398" w:rsidRDefault="00963398" w:rsidP="006661F6">
      <w:pPr>
        <w:spacing w:after="200" w:line="276" w:lineRule="auto"/>
        <w:jc w:val="center"/>
        <w:rPr>
          <w:rFonts w:ascii="Times New Roman" w:eastAsia="Times New Roman" w:hAnsi="Times New Roman" w:cs="Times New Roman"/>
          <w:sz w:val="24"/>
          <w:szCs w:val="24"/>
          <w:shd w:val="clear" w:color="auto" w:fill="FFFFFF"/>
        </w:rPr>
      </w:pPr>
    </w:p>
    <w:p w14:paraId="523E7F3F" w14:textId="77777777" w:rsidR="00963398" w:rsidRDefault="00963398" w:rsidP="006661F6">
      <w:pPr>
        <w:spacing w:after="200" w:line="276" w:lineRule="auto"/>
        <w:jc w:val="center"/>
        <w:rPr>
          <w:rFonts w:ascii="Times New Roman" w:eastAsia="Times New Roman" w:hAnsi="Times New Roman" w:cs="Times New Roman"/>
          <w:sz w:val="24"/>
          <w:szCs w:val="24"/>
          <w:shd w:val="clear" w:color="auto" w:fill="FFFFFF"/>
        </w:rPr>
      </w:pPr>
    </w:p>
    <w:p w14:paraId="7319F999" w14:textId="16858938" w:rsidR="00963398" w:rsidRDefault="00963398" w:rsidP="00963398">
      <w:pPr>
        <w:spacing w:after="200" w:line="276" w:lineRule="auto"/>
        <w:jc w:val="right"/>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Dr. Curt M. Adams, Chair</w:t>
      </w:r>
    </w:p>
    <w:p w14:paraId="28FB3082" w14:textId="77777777" w:rsidR="00963398" w:rsidRDefault="00963398" w:rsidP="00963398">
      <w:pPr>
        <w:spacing w:after="200" w:line="276" w:lineRule="auto"/>
        <w:jc w:val="right"/>
        <w:rPr>
          <w:rFonts w:ascii="Times New Roman" w:eastAsia="Times New Roman" w:hAnsi="Times New Roman" w:cs="Times New Roman"/>
          <w:sz w:val="24"/>
          <w:szCs w:val="24"/>
          <w:shd w:val="clear" w:color="auto" w:fill="FFFFFF"/>
        </w:rPr>
      </w:pPr>
    </w:p>
    <w:p w14:paraId="2513755D" w14:textId="77777777" w:rsidR="00963398" w:rsidRDefault="00963398" w:rsidP="00963398">
      <w:pPr>
        <w:spacing w:after="200" w:line="276" w:lineRule="auto"/>
        <w:jc w:val="right"/>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Dr. Beverly Edwards</w:t>
      </w:r>
    </w:p>
    <w:p w14:paraId="2F8F0E21" w14:textId="77777777" w:rsidR="00963398" w:rsidRDefault="00963398" w:rsidP="00963398">
      <w:pPr>
        <w:spacing w:after="200" w:line="276" w:lineRule="auto"/>
        <w:jc w:val="right"/>
        <w:rPr>
          <w:rFonts w:ascii="Times New Roman" w:eastAsia="Times New Roman" w:hAnsi="Times New Roman" w:cs="Times New Roman"/>
          <w:sz w:val="24"/>
          <w:szCs w:val="24"/>
          <w:shd w:val="clear" w:color="auto" w:fill="FFFFFF"/>
        </w:rPr>
      </w:pPr>
    </w:p>
    <w:p w14:paraId="7BA2DDFC" w14:textId="77777777" w:rsidR="00963398" w:rsidRDefault="00963398" w:rsidP="00963398">
      <w:pPr>
        <w:spacing w:after="200" w:line="276" w:lineRule="auto"/>
        <w:jc w:val="right"/>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Dr. Timothy G. Ford</w:t>
      </w:r>
    </w:p>
    <w:p w14:paraId="356D37EA" w14:textId="77777777" w:rsidR="00963398" w:rsidRDefault="00963398" w:rsidP="00963398">
      <w:pPr>
        <w:spacing w:after="200" w:line="276" w:lineRule="auto"/>
        <w:jc w:val="right"/>
        <w:rPr>
          <w:rFonts w:ascii="Times New Roman" w:eastAsia="Times New Roman" w:hAnsi="Times New Roman" w:cs="Times New Roman"/>
          <w:sz w:val="24"/>
          <w:szCs w:val="24"/>
          <w:shd w:val="clear" w:color="auto" w:fill="FFFFFF"/>
        </w:rPr>
      </w:pPr>
    </w:p>
    <w:p w14:paraId="71C369EC" w14:textId="77777777" w:rsidR="00AF15CE" w:rsidRDefault="00963398" w:rsidP="00963398">
      <w:pPr>
        <w:spacing w:after="200" w:line="276" w:lineRule="auto"/>
        <w:jc w:val="right"/>
        <w:rPr>
          <w:rFonts w:ascii="Times New Roman" w:eastAsia="Times New Roman" w:hAnsi="Times New Roman" w:cs="Times New Roman"/>
          <w:sz w:val="24"/>
          <w:szCs w:val="24"/>
          <w:shd w:val="clear" w:color="auto" w:fill="FFFFFF"/>
        </w:rPr>
      </w:pPr>
      <w:r w:rsidRPr="009A42BD">
        <w:rPr>
          <w:rFonts w:ascii="Times New Roman" w:eastAsia="Times New Roman" w:hAnsi="Times New Roman" w:cs="Times New Roman"/>
          <w:sz w:val="24"/>
          <w:szCs w:val="24"/>
          <w:shd w:val="clear" w:color="auto" w:fill="FFFFFF"/>
        </w:rPr>
        <w:t>Dr. Jennifer L. Kisamore</w:t>
      </w:r>
    </w:p>
    <w:p w14:paraId="778664CD" w14:textId="77777777" w:rsidR="00DA21A6" w:rsidRDefault="00DA21A6" w:rsidP="00963398">
      <w:pPr>
        <w:spacing w:after="200" w:line="276" w:lineRule="auto"/>
        <w:jc w:val="right"/>
        <w:rPr>
          <w:rFonts w:ascii="Times New Roman" w:eastAsia="Times New Roman" w:hAnsi="Times New Roman" w:cs="Times New Roman"/>
          <w:sz w:val="24"/>
          <w:szCs w:val="24"/>
          <w:shd w:val="clear" w:color="auto" w:fill="FFFFFF"/>
        </w:rPr>
        <w:sectPr w:rsidR="00DA21A6" w:rsidSect="00B15E5C">
          <w:footerReference w:type="default" r:id="rId9"/>
          <w:type w:val="continuous"/>
          <w:pgSz w:w="12240" w:h="15840" w:code="1"/>
          <w:pgMar w:top="1440" w:right="1440" w:bottom="1440" w:left="2160" w:header="720" w:footer="720" w:gutter="0"/>
          <w:pgNumType w:start="1"/>
          <w:cols w:space="720"/>
          <w:titlePg/>
          <w:docGrid w:linePitch="360"/>
        </w:sectPr>
      </w:pPr>
    </w:p>
    <w:p w14:paraId="0A7772C0" w14:textId="77777777" w:rsidR="005C7C55" w:rsidRDefault="005C7C55" w:rsidP="00AF15CE">
      <w:pPr>
        <w:spacing w:after="200" w:line="276" w:lineRule="auto"/>
        <w:jc w:val="center"/>
        <w:rPr>
          <w:rFonts w:ascii="Times New Roman" w:eastAsia="Times New Roman" w:hAnsi="Times New Roman" w:cs="Times New Roman"/>
          <w:sz w:val="24"/>
          <w:szCs w:val="24"/>
          <w:shd w:val="clear" w:color="auto" w:fill="FFFFFF"/>
        </w:rPr>
      </w:pPr>
    </w:p>
    <w:p w14:paraId="5D6390B6" w14:textId="77777777" w:rsidR="00DA21A6" w:rsidRDefault="00DA21A6" w:rsidP="00AF15CE">
      <w:pPr>
        <w:spacing w:after="200" w:line="276" w:lineRule="auto"/>
        <w:jc w:val="center"/>
        <w:rPr>
          <w:rFonts w:ascii="Times New Roman" w:eastAsia="Times New Roman" w:hAnsi="Times New Roman" w:cs="Times New Roman"/>
          <w:sz w:val="24"/>
          <w:szCs w:val="24"/>
          <w:shd w:val="clear" w:color="auto" w:fill="FFFFFF"/>
        </w:rPr>
      </w:pPr>
    </w:p>
    <w:p w14:paraId="328753EB" w14:textId="77777777" w:rsidR="00DA21A6" w:rsidRDefault="00DA21A6" w:rsidP="00AF15CE">
      <w:pPr>
        <w:spacing w:after="200" w:line="276" w:lineRule="auto"/>
        <w:jc w:val="center"/>
        <w:rPr>
          <w:rFonts w:ascii="Times New Roman" w:eastAsia="Times New Roman" w:hAnsi="Times New Roman" w:cs="Times New Roman"/>
          <w:sz w:val="24"/>
          <w:szCs w:val="24"/>
          <w:shd w:val="clear" w:color="auto" w:fill="FFFFFF"/>
        </w:rPr>
      </w:pPr>
    </w:p>
    <w:p w14:paraId="1CF79F8E" w14:textId="77777777" w:rsidR="00DA21A6" w:rsidRDefault="00DA21A6" w:rsidP="00AF15CE">
      <w:pPr>
        <w:spacing w:after="200" w:line="276" w:lineRule="auto"/>
        <w:jc w:val="center"/>
        <w:rPr>
          <w:rFonts w:ascii="Times New Roman" w:eastAsia="Times New Roman" w:hAnsi="Times New Roman" w:cs="Times New Roman"/>
          <w:sz w:val="24"/>
          <w:szCs w:val="24"/>
          <w:shd w:val="clear" w:color="auto" w:fill="FFFFFF"/>
        </w:rPr>
      </w:pPr>
    </w:p>
    <w:p w14:paraId="32303535" w14:textId="77777777" w:rsidR="00DA21A6" w:rsidRDefault="00DA21A6" w:rsidP="00AF15CE">
      <w:pPr>
        <w:spacing w:after="200" w:line="276" w:lineRule="auto"/>
        <w:jc w:val="center"/>
        <w:rPr>
          <w:rFonts w:ascii="Times New Roman" w:eastAsia="Times New Roman" w:hAnsi="Times New Roman" w:cs="Times New Roman"/>
          <w:sz w:val="24"/>
          <w:szCs w:val="24"/>
          <w:shd w:val="clear" w:color="auto" w:fill="FFFFFF"/>
        </w:rPr>
      </w:pPr>
    </w:p>
    <w:p w14:paraId="12617EE5" w14:textId="77777777" w:rsidR="00DA21A6" w:rsidRDefault="00DA21A6" w:rsidP="00AF15CE">
      <w:pPr>
        <w:spacing w:after="200" w:line="276" w:lineRule="auto"/>
        <w:jc w:val="center"/>
        <w:rPr>
          <w:rFonts w:ascii="Times New Roman" w:eastAsia="Times New Roman" w:hAnsi="Times New Roman" w:cs="Times New Roman"/>
          <w:sz w:val="24"/>
          <w:szCs w:val="24"/>
          <w:shd w:val="clear" w:color="auto" w:fill="FFFFFF"/>
        </w:rPr>
      </w:pPr>
    </w:p>
    <w:p w14:paraId="5F0063D4" w14:textId="77777777" w:rsidR="00DA21A6" w:rsidRDefault="00DA21A6" w:rsidP="00AF15CE">
      <w:pPr>
        <w:spacing w:after="200" w:line="276" w:lineRule="auto"/>
        <w:jc w:val="center"/>
        <w:rPr>
          <w:rFonts w:ascii="Times New Roman" w:eastAsia="Times New Roman" w:hAnsi="Times New Roman" w:cs="Times New Roman"/>
          <w:sz w:val="24"/>
          <w:szCs w:val="24"/>
          <w:shd w:val="clear" w:color="auto" w:fill="FFFFFF"/>
        </w:rPr>
      </w:pPr>
    </w:p>
    <w:p w14:paraId="5901EFCC" w14:textId="77777777" w:rsidR="00DA21A6" w:rsidRDefault="00DA21A6" w:rsidP="00AF15CE">
      <w:pPr>
        <w:spacing w:after="200" w:line="276" w:lineRule="auto"/>
        <w:jc w:val="center"/>
        <w:rPr>
          <w:rFonts w:ascii="Times New Roman" w:eastAsia="Times New Roman" w:hAnsi="Times New Roman" w:cs="Times New Roman"/>
          <w:sz w:val="24"/>
          <w:szCs w:val="24"/>
          <w:shd w:val="clear" w:color="auto" w:fill="FFFFFF"/>
        </w:rPr>
      </w:pPr>
    </w:p>
    <w:p w14:paraId="0057304A" w14:textId="77777777" w:rsidR="000561B8" w:rsidRDefault="000561B8" w:rsidP="00AF15CE">
      <w:pPr>
        <w:spacing w:after="200" w:line="276" w:lineRule="auto"/>
        <w:jc w:val="center"/>
        <w:rPr>
          <w:rFonts w:ascii="Times New Roman" w:eastAsia="Times New Roman" w:hAnsi="Times New Roman" w:cs="Times New Roman"/>
          <w:sz w:val="24"/>
          <w:szCs w:val="24"/>
          <w:shd w:val="clear" w:color="auto" w:fill="FFFFFF"/>
        </w:rPr>
      </w:pPr>
    </w:p>
    <w:p w14:paraId="4274C697" w14:textId="77777777" w:rsidR="000561B8" w:rsidRDefault="000561B8" w:rsidP="00AF15CE">
      <w:pPr>
        <w:spacing w:after="200" w:line="276" w:lineRule="auto"/>
        <w:jc w:val="center"/>
        <w:rPr>
          <w:rFonts w:ascii="Times New Roman" w:eastAsia="Times New Roman" w:hAnsi="Times New Roman" w:cs="Times New Roman"/>
          <w:sz w:val="24"/>
          <w:szCs w:val="24"/>
          <w:shd w:val="clear" w:color="auto" w:fill="FFFFFF"/>
        </w:rPr>
      </w:pPr>
    </w:p>
    <w:p w14:paraId="5A99941A" w14:textId="77777777" w:rsidR="000561B8" w:rsidRDefault="000561B8" w:rsidP="00AF15CE">
      <w:pPr>
        <w:spacing w:after="200" w:line="276" w:lineRule="auto"/>
        <w:jc w:val="center"/>
        <w:rPr>
          <w:rFonts w:ascii="Times New Roman" w:eastAsia="Times New Roman" w:hAnsi="Times New Roman" w:cs="Times New Roman"/>
          <w:sz w:val="24"/>
          <w:szCs w:val="24"/>
          <w:shd w:val="clear" w:color="auto" w:fill="FFFFFF"/>
        </w:rPr>
      </w:pPr>
    </w:p>
    <w:p w14:paraId="5C7783AA" w14:textId="77777777" w:rsidR="000561B8" w:rsidRDefault="000561B8" w:rsidP="00AF15CE">
      <w:pPr>
        <w:spacing w:after="200" w:line="276" w:lineRule="auto"/>
        <w:jc w:val="center"/>
        <w:rPr>
          <w:rFonts w:ascii="Times New Roman" w:eastAsia="Times New Roman" w:hAnsi="Times New Roman" w:cs="Times New Roman"/>
          <w:sz w:val="24"/>
          <w:szCs w:val="24"/>
          <w:shd w:val="clear" w:color="auto" w:fill="FFFFFF"/>
        </w:rPr>
      </w:pPr>
    </w:p>
    <w:p w14:paraId="61DBD009" w14:textId="77777777" w:rsidR="000561B8" w:rsidRDefault="000561B8" w:rsidP="00AF15CE">
      <w:pPr>
        <w:spacing w:after="200" w:line="276" w:lineRule="auto"/>
        <w:jc w:val="center"/>
        <w:rPr>
          <w:rFonts w:ascii="Times New Roman" w:eastAsia="Times New Roman" w:hAnsi="Times New Roman" w:cs="Times New Roman"/>
          <w:sz w:val="24"/>
          <w:szCs w:val="24"/>
          <w:shd w:val="clear" w:color="auto" w:fill="FFFFFF"/>
        </w:rPr>
      </w:pPr>
    </w:p>
    <w:p w14:paraId="6A9A6FE2" w14:textId="77777777" w:rsidR="000561B8" w:rsidRDefault="000561B8" w:rsidP="00AF15CE">
      <w:pPr>
        <w:spacing w:after="200" w:line="276" w:lineRule="auto"/>
        <w:jc w:val="center"/>
        <w:rPr>
          <w:rFonts w:ascii="Times New Roman" w:eastAsia="Times New Roman" w:hAnsi="Times New Roman" w:cs="Times New Roman"/>
          <w:sz w:val="24"/>
          <w:szCs w:val="24"/>
          <w:shd w:val="clear" w:color="auto" w:fill="FFFFFF"/>
        </w:rPr>
      </w:pPr>
    </w:p>
    <w:p w14:paraId="7405E005" w14:textId="77777777" w:rsidR="000561B8" w:rsidRDefault="000561B8" w:rsidP="00AF15CE">
      <w:pPr>
        <w:spacing w:after="200" w:line="276" w:lineRule="auto"/>
        <w:jc w:val="center"/>
        <w:rPr>
          <w:rFonts w:ascii="Times New Roman" w:eastAsia="Times New Roman" w:hAnsi="Times New Roman" w:cs="Times New Roman"/>
          <w:sz w:val="24"/>
          <w:szCs w:val="24"/>
          <w:shd w:val="clear" w:color="auto" w:fill="FFFFFF"/>
        </w:rPr>
      </w:pPr>
    </w:p>
    <w:p w14:paraId="06D1656E" w14:textId="77777777" w:rsidR="000561B8" w:rsidRDefault="000561B8" w:rsidP="00AF15CE">
      <w:pPr>
        <w:spacing w:after="200" w:line="276" w:lineRule="auto"/>
        <w:jc w:val="center"/>
        <w:rPr>
          <w:rFonts w:ascii="Times New Roman" w:eastAsia="Times New Roman" w:hAnsi="Times New Roman" w:cs="Times New Roman"/>
          <w:sz w:val="24"/>
          <w:szCs w:val="24"/>
          <w:shd w:val="clear" w:color="auto" w:fill="FFFFFF"/>
        </w:rPr>
      </w:pPr>
    </w:p>
    <w:p w14:paraId="1571A875" w14:textId="77777777" w:rsidR="000561B8" w:rsidRDefault="000561B8" w:rsidP="00AF15CE">
      <w:pPr>
        <w:spacing w:after="200" w:line="276" w:lineRule="auto"/>
        <w:jc w:val="center"/>
        <w:rPr>
          <w:rFonts w:ascii="Times New Roman" w:eastAsia="Times New Roman" w:hAnsi="Times New Roman" w:cs="Times New Roman"/>
          <w:sz w:val="24"/>
          <w:szCs w:val="24"/>
          <w:shd w:val="clear" w:color="auto" w:fill="FFFFFF"/>
        </w:rPr>
      </w:pPr>
    </w:p>
    <w:p w14:paraId="0D36F7B1" w14:textId="77777777" w:rsidR="000561B8" w:rsidRDefault="000561B8" w:rsidP="00AF15CE">
      <w:pPr>
        <w:spacing w:after="200" w:line="276" w:lineRule="auto"/>
        <w:jc w:val="center"/>
        <w:rPr>
          <w:rFonts w:ascii="Times New Roman" w:eastAsia="Times New Roman" w:hAnsi="Times New Roman" w:cs="Times New Roman"/>
          <w:sz w:val="24"/>
          <w:szCs w:val="24"/>
          <w:shd w:val="clear" w:color="auto" w:fill="FFFFFF"/>
        </w:rPr>
      </w:pPr>
    </w:p>
    <w:p w14:paraId="064F7FE5" w14:textId="77777777" w:rsidR="000561B8" w:rsidRDefault="000561B8" w:rsidP="00AF15CE">
      <w:pPr>
        <w:spacing w:after="200" w:line="276" w:lineRule="auto"/>
        <w:jc w:val="center"/>
        <w:rPr>
          <w:rFonts w:ascii="Times New Roman" w:eastAsia="Times New Roman" w:hAnsi="Times New Roman" w:cs="Times New Roman"/>
          <w:sz w:val="24"/>
          <w:szCs w:val="24"/>
          <w:shd w:val="clear" w:color="auto" w:fill="FFFFFF"/>
        </w:rPr>
      </w:pPr>
    </w:p>
    <w:p w14:paraId="5B3485F9" w14:textId="77777777" w:rsidR="000561B8" w:rsidRDefault="000561B8" w:rsidP="00AF15CE">
      <w:pPr>
        <w:spacing w:after="200" w:line="276" w:lineRule="auto"/>
        <w:jc w:val="center"/>
        <w:rPr>
          <w:rFonts w:ascii="Times New Roman" w:eastAsia="Times New Roman" w:hAnsi="Times New Roman" w:cs="Times New Roman"/>
          <w:sz w:val="24"/>
          <w:szCs w:val="24"/>
          <w:shd w:val="clear" w:color="auto" w:fill="FFFFFF"/>
        </w:rPr>
      </w:pPr>
    </w:p>
    <w:p w14:paraId="0F845B8C" w14:textId="77777777" w:rsidR="000561B8" w:rsidRDefault="000561B8" w:rsidP="00AF15CE">
      <w:pPr>
        <w:spacing w:after="200" w:line="276" w:lineRule="auto"/>
        <w:jc w:val="center"/>
        <w:rPr>
          <w:rFonts w:ascii="Times New Roman" w:eastAsia="Times New Roman" w:hAnsi="Times New Roman" w:cs="Times New Roman"/>
          <w:sz w:val="24"/>
          <w:szCs w:val="24"/>
          <w:shd w:val="clear" w:color="auto" w:fill="FFFFFF"/>
        </w:rPr>
      </w:pPr>
    </w:p>
    <w:p w14:paraId="6CDA3B62" w14:textId="77777777" w:rsidR="00DA21A6" w:rsidRDefault="00DA21A6" w:rsidP="00AF15CE">
      <w:pPr>
        <w:spacing w:after="200" w:line="276" w:lineRule="auto"/>
        <w:jc w:val="center"/>
        <w:rPr>
          <w:rFonts w:ascii="Times New Roman" w:eastAsia="Times New Roman" w:hAnsi="Times New Roman" w:cs="Times New Roman"/>
          <w:sz w:val="24"/>
          <w:szCs w:val="24"/>
          <w:shd w:val="clear" w:color="auto" w:fill="FFFFFF"/>
        </w:rPr>
      </w:pPr>
    </w:p>
    <w:p w14:paraId="2B847F26" w14:textId="77777777" w:rsidR="004C6286" w:rsidRDefault="004C6286" w:rsidP="00AF15CE">
      <w:pPr>
        <w:spacing w:after="200" w:line="276" w:lineRule="auto"/>
        <w:jc w:val="center"/>
        <w:rPr>
          <w:rFonts w:ascii="Times New Roman" w:eastAsia="Times New Roman" w:hAnsi="Times New Roman" w:cs="Times New Roman"/>
          <w:sz w:val="24"/>
          <w:szCs w:val="24"/>
          <w:shd w:val="clear" w:color="auto" w:fill="FFFFFF"/>
        </w:rPr>
      </w:pPr>
    </w:p>
    <w:p w14:paraId="2894B3B6" w14:textId="579133F8" w:rsidR="00DA21A6" w:rsidRDefault="004C6286" w:rsidP="004C6286">
      <w:pPr>
        <w:spacing w:after="0" w:line="240" w:lineRule="auto"/>
        <w:jc w:val="cente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000561B8">
        <w:rPr>
          <w:rFonts w:ascii="Times New Roman" w:eastAsia="Times New Roman" w:hAnsi="Times New Roman" w:cs="Times New Roman"/>
          <w:sz w:val="24"/>
          <w:szCs w:val="24"/>
          <w:shd w:val="clear" w:color="auto" w:fill="FFFFFF"/>
        </w:rPr>
        <w:t xml:space="preserve"> Copyright by ERIC F</w:t>
      </w:r>
      <w:r>
        <w:rPr>
          <w:rFonts w:ascii="Times New Roman" w:eastAsia="Times New Roman" w:hAnsi="Times New Roman" w:cs="Times New Roman"/>
          <w:sz w:val="24"/>
          <w:szCs w:val="24"/>
          <w:shd w:val="clear" w:color="auto" w:fill="FFFFFF"/>
        </w:rPr>
        <w:t>OX</w:t>
      </w:r>
      <w:r w:rsidR="000561B8">
        <w:rPr>
          <w:rFonts w:ascii="Times New Roman" w:eastAsia="Times New Roman" w:hAnsi="Times New Roman" w:cs="Times New Roman"/>
          <w:sz w:val="24"/>
          <w:szCs w:val="24"/>
          <w:shd w:val="clear" w:color="auto" w:fill="FFFFFF"/>
        </w:rPr>
        <w:t xml:space="preserve"> 2024</w:t>
      </w:r>
    </w:p>
    <w:p w14:paraId="1179180A" w14:textId="5DA18C34" w:rsidR="000561B8" w:rsidRDefault="000561B8" w:rsidP="004C6286">
      <w:pPr>
        <w:spacing w:after="0" w:line="240" w:lineRule="auto"/>
        <w:jc w:val="cente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All Rights Reserved</w:t>
      </w:r>
    </w:p>
    <w:p w14:paraId="1DD9471A" w14:textId="77777777" w:rsidR="00DA21A6" w:rsidRDefault="00DA21A6" w:rsidP="00AF15CE">
      <w:pPr>
        <w:spacing w:after="200" w:line="276" w:lineRule="auto"/>
        <w:jc w:val="center"/>
        <w:rPr>
          <w:rFonts w:ascii="Times New Roman" w:eastAsia="Times New Roman" w:hAnsi="Times New Roman" w:cs="Times New Roman"/>
          <w:sz w:val="24"/>
          <w:szCs w:val="24"/>
          <w:shd w:val="clear" w:color="auto" w:fill="FFFFFF"/>
        </w:rPr>
      </w:pPr>
    </w:p>
    <w:p w14:paraId="2A2A4859" w14:textId="77777777" w:rsidR="00DA21A6" w:rsidRPr="009A42BD" w:rsidRDefault="00DA21A6" w:rsidP="00AF15CE">
      <w:pPr>
        <w:spacing w:after="200" w:line="276" w:lineRule="auto"/>
        <w:jc w:val="center"/>
        <w:rPr>
          <w:rFonts w:ascii="Times New Roman" w:eastAsia="Times New Roman" w:hAnsi="Times New Roman" w:cs="Times New Roman"/>
          <w:sz w:val="24"/>
          <w:szCs w:val="24"/>
          <w:shd w:val="clear" w:color="auto" w:fill="FFFFFF"/>
        </w:rPr>
        <w:sectPr w:rsidR="00DA21A6" w:rsidRPr="009A42BD" w:rsidSect="00B15E5C">
          <w:pgSz w:w="12240" w:h="15840" w:code="1"/>
          <w:pgMar w:top="1440" w:right="1440" w:bottom="1440" w:left="2160" w:header="720" w:footer="720" w:gutter="0"/>
          <w:pgNumType w:start="1"/>
          <w:cols w:space="720"/>
          <w:titlePg/>
          <w:docGrid w:linePitch="360"/>
        </w:sectPr>
      </w:pPr>
    </w:p>
    <w:p w14:paraId="7D3E6DCC" w14:textId="77777777" w:rsidR="005C7C55" w:rsidRPr="009A42BD" w:rsidRDefault="005C7C55" w:rsidP="00AF15CE">
      <w:pPr>
        <w:spacing w:after="200" w:line="276" w:lineRule="auto"/>
        <w:rPr>
          <w:rFonts w:ascii="Times New Roman" w:eastAsia="Times New Roman" w:hAnsi="Times New Roman" w:cs="Times New Roman"/>
          <w:sz w:val="24"/>
          <w:szCs w:val="24"/>
          <w:shd w:val="clear" w:color="auto" w:fill="FFFFFF"/>
        </w:rPr>
        <w:sectPr w:rsidR="005C7C55" w:rsidRPr="009A42BD" w:rsidSect="00B15E5C">
          <w:type w:val="continuous"/>
          <w:pgSz w:w="12240" w:h="15840" w:code="1"/>
          <w:pgMar w:top="1440" w:right="1440" w:bottom="1440" w:left="2160" w:header="720" w:footer="720" w:gutter="0"/>
          <w:pgNumType w:start="1"/>
          <w:cols w:space="720"/>
          <w:titlePg/>
          <w:docGrid w:linePitch="360"/>
        </w:sectPr>
      </w:pPr>
    </w:p>
    <w:p w14:paraId="5F4924F7" w14:textId="77777777" w:rsidR="00963398" w:rsidRPr="00FC529D" w:rsidRDefault="00963398" w:rsidP="00FC529D">
      <w:pPr>
        <w:pStyle w:val="Heading1"/>
        <w:spacing w:before="0" w:beforeAutospacing="0" w:after="0" w:afterAutospacing="0" w:line="480" w:lineRule="auto"/>
        <w:jc w:val="center"/>
        <w:rPr>
          <w:sz w:val="24"/>
          <w:szCs w:val="24"/>
        </w:rPr>
      </w:pPr>
      <w:bookmarkStart w:id="2" w:name="_Toc166504227"/>
      <w:r w:rsidRPr="00FC529D">
        <w:rPr>
          <w:sz w:val="24"/>
          <w:szCs w:val="24"/>
        </w:rPr>
        <w:lastRenderedPageBreak/>
        <w:t>Acknowledgements</w:t>
      </w:r>
      <w:bookmarkEnd w:id="2"/>
    </w:p>
    <w:p w14:paraId="32927202" w14:textId="5D020C95" w:rsidR="00963398" w:rsidRDefault="00963398" w:rsidP="00963398">
      <w:pPr>
        <w:spacing w:line="480" w:lineRule="auto"/>
        <w:ind w:firstLine="720"/>
        <w:rPr>
          <w:rFonts w:ascii="Times New Roman" w:hAnsi="Times New Roman" w:cs="Times New Roman"/>
          <w:sz w:val="24"/>
          <w:szCs w:val="24"/>
        </w:rPr>
      </w:pPr>
      <w:r w:rsidRPr="00963398">
        <w:rPr>
          <w:rFonts w:ascii="Times New Roman" w:hAnsi="Times New Roman" w:cs="Times New Roman"/>
          <w:sz w:val="24"/>
          <w:szCs w:val="24"/>
        </w:rPr>
        <w:t xml:space="preserve">I am extremely grateful </w:t>
      </w:r>
      <w:r>
        <w:rPr>
          <w:rFonts w:ascii="Times New Roman" w:hAnsi="Times New Roman" w:cs="Times New Roman"/>
          <w:sz w:val="24"/>
          <w:szCs w:val="24"/>
        </w:rPr>
        <w:t>for the contributions of my dissertation committee for their guidance, encouragement, mentorship</w:t>
      </w:r>
      <w:r w:rsidR="009F797F">
        <w:rPr>
          <w:rFonts w:ascii="Times New Roman" w:hAnsi="Times New Roman" w:cs="Times New Roman"/>
          <w:sz w:val="24"/>
          <w:szCs w:val="24"/>
        </w:rPr>
        <w:t>,</w:t>
      </w:r>
      <w:r>
        <w:rPr>
          <w:rFonts w:ascii="Times New Roman" w:hAnsi="Times New Roman" w:cs="Times New Roman"/>
          <w:sz w:val="24"/>
          <w:szCs w:val="24"/>
        </w:rPr>
        <w:t xml:space="preserve"> and support through this process. My professors at the University of Oklahoma have been engaging and inspirational.</w:t>
      </w:r>
      <w:r w:rsidR="00794A5A">
        <w:rPr>
          <w:rFonts w:ascii="Times New Roman" w:hAnsi="Times New Roman" w:cs="Times New Roman"/>
          <w:sz w:val="24"/>
          <w:szCs w:val="24"/>
        </w:rPr>
        <w:t xml:space="preserve"> </w:t>
      </w:r>
      <w:r>
        <w:rPr>
          <w:rFonts w:ascii="Times New Roman" w:hAnsi="Times New Roman" w:cs="Times New Roman"/>
          <w:sz w:val="24"/>
          <w:szCs w:val="24"/>
        </w:rPr>
        <w:t>They have fostered my curiosity and helped channel my exuberance and passion into this study. I thank my chair, Dr. Curt Adams, for the numerous conversations about this topic and many others and for the assistance of Dr. Timothy Ford, Dr. Beverly Edwards</w:t>
      </w:r>
      <w:r w:rsidR="009F797F">
        <w:rPr>
          <w:rFonts w:ascii="Times New Roman" w:hAnsi="Times New Roman" w:cs="Times New Roman"/>
          <w:sz w:val="24"/>
          <w:szCs w:val="24"/>
        </w:rPr>
        <w:t>,</w:t>
      </w:r>
      <w:r>
        <w:rPr>
          <w:rFonts w:ascii="Times New Roman" w:hAnsi="Times New Roman" w:cs="Times New Roman"/>
          <w:sz w:val="24"/>
          <w:szCs w:val="24"/>
        </w:rPr>
        <w:t xml:space="preserve"> and Dr. Jennifer Kisamore. Your time, </w:t>
      </w:r>
      <w:r w:rsidR="002F309F">
        <w:rPr>
          <w:rFonts w:ascii="Times New Roman" w:hAnsi="Times New Roman" w:cs="Times New Roman"/>
          <w:sz w:val="24"/>
          <w:szCs w:val="24"/>
        </w:rPr>
        <w:t>insights,</w:t>
      </w:r>
      <w:r>
        <w:rPr>
          <w:rFonts w:ascii="Times New Roman" w:hAnsi="Times New Roman" w:cs="Times New Roman"/>
          <w:sz w:val="24"/>
          <w:szCs w:val="24"/>
        </w:rPr>
        <w:t xml:space="preserve"> and expertise have helped bring me to this moment.</w:t>
      </w:r>
    </w:p>
    <w:p w14:paraId="50907F34" w14:textId="354843BC" w:rsidR="00614925" w:rsidRDefault="00614925" w:rsidP="0096339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Thank you to three incredible educational leaders I met in this program – Heather Ellis, Kyle Genzer, </w:t>
      </w:r>
      <w:r w:rsidR="00794A5A">
        <w:rPr>
          <w:rFonts w:ascii="Times New Roman" w:hAnsi="Times New Roman" w:cs="Times New Roman"/>
          <w:sz w:val="24"/>
          <w:szCs w:val="24"/>
        </w:rPr>
        <w:t xml:space="preserve">and </w:t>
      </w:r>
      <w:r>
        <w:rPr>
          <w:rFonts w:ascii="Times New Roman" w:hAnsi="Times New Roman" w:cs="Times New Roman"/>
          <w:sz w:val="24"/>
          <w:szCs w:val="24"/>
        </w:rPr>
        <w:t>Sharla Harris. The students and communities you serve are blessed by your compassion and concern for students. You also made time in class edifying and enjoyable for all the right reasons. This study analyzed the power of questions among other things. A simple question can truly be transformational, even one that simply asks, “Hey, you want to come to lunch with us?” Even grownups need lunch buddies</w:t>
      </w:r>
      <w:r w:rsidR="00151457">
        <w:rPr>
          <w:rFonts w:ascii="Times New Roman" w:hAnsi="Times New Roman" w:cs="Times New Roman"/>
          <w:sz w:val="24"/>
          <w:szCs w:val="24"/>
        </w:rPr>
        <w:t xml:space="preserve">. </w:t>
      </w:r>
    </w:p>
    <w:p w14:paraId="67ED5D55" w14:textId="1EC9037C" w:rsidR="0051256E" w:rsidRDefault="00963398" w:rsidP="00963398">
      <w:pPr>
        <w:spacing w:line="480" w:lineRule="auto"/>
        <w:ind w:firstLine="720"/>
        <w:rPr>
          <w:rFonts w:ascii="Times New Roman" w:hAnsi="Times New Roman" w:cs="Times New Roman"/>
          <w:sz w:val="24"/>
          <w:szCs w:val="24"/>
        </w:rPr>
        <w:sectPr w:rsidR="0051256E" w:rsidSect="00B15E5C">
          <w:headerReference w:type="default" r:id="rId10"/>
          <w:footerReference w:type="default" r:id="rId11"/>
          <w:headerReference w:type="first" r:id="rId12"/>
          <w:pgSz w:w="12240" w:h="15840" w:code="1"/>
          <w:pgMar w:top="2880" w:right="1440" w:bottom="1440" w:left="2160" w:header="720" w:footer="720" w:gutter="0"/>
          <w:pgNumType w:fmt="lowerRoman" w:start="4"/>
          <w:cols w:space="720"/>
          <w:docGrid w:linePitch="360"/>
        </w:sectPr>
      </w:pPr>
      <w:r>
        <w:rPr>
          <w:rFonts w:ascii="Times New Roman" w:hAnsi="Times New Roman" w:cs="Times New Roman"/>
          <w:sz w:val="24"/>
          <w:szCs w:val="24"/>
        </w:rPr>
        <w:t>There are so many educators who have molded and shaped me from elementary through college and into my calling as a teacher and administrator</w:t>
      </w:r>
      <w:r w:rsidR="00151457">
        <w:rPr>
          <w:rFonts w:ascii="Times New Roman" w:hAnsi="Times New Roman" w:cs="Times New Roman"/>
          <w:sz w:val="24"/>
          <w:szCs w:val="24"/>
        </w:rPr>
        <w:t xml:space="preserve">. </w:t>
      </w:r>
      <w:r>
        <w:rPr>
          <w:rFonts w:ascii="Times New Roman" w:hAnsi="Times New Roman" w:cs="Times New Roman"/>
          <w:sz w:val="24"/>
          <w:szCs w:val="24"/>
        </w:rPr>
        <w:t xml:space="preserve">I dedicate this to you as your conversations have enriched and challenged me. Of </w:t>
      </w:r>
      <w:proofErr w:type="gramStart"/>
      <w:r>
        <w:rPr>
          <w:rFonts w:ascii="Times New Roman" w:hAnsi="Times New Roman" w:cs="Times New Roman"/>
          <w:sz w:val="24"/>
          <w:szCs w:val="24"/>
        </w:rPr>
        <w:t>particular note</w:t>
      </w:r>
      <w:proofErr w:type="gramEnd"/>
      <w:r>
        <w:rPr>
          <w:rFonts w:ascii="Times New Roman" w:hAnsi="Times New Roman" w:cs="Times New Roman"/>
          <w:sz w:val="24"/>
          <w:szCs w:val="24"/>
        </w:rPr>
        <w:t xml:space="preserve"> are </w:t>
      </w:r>
    </w:p>
    <w:p w14:paraId="4D45CB28" w14:textId="32A9962F" w:rsidR="00963398" w:rsidRDefault="007E2EBB" w:rsidP="0054504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Stephanie Brimacomb, Tonya Morgan, Sydnie Ritze, </w:t>
      </w:r>
      <w:r w:rsidR="0097302A">
        <w:rPr>
          <w:rFonts w:ascii="Times New Roman" w:hAnsi="Times New Roman" w:cs="Times New Roman"/>
          <w:sz w:val="24"/>
          <w:szCs w:val="24"/>
        </w:rPr>
        <w:t>Randy Williams, and Kare</w:t>
      </w:r>
      <w:r w:rsidR="00CE4D07">
        <w:rPr>
          <w:rFonts w:ascii="Times New Roman" w:hAnsi="Times New Roman" w:cs="Times New Roman"/>
          <w:sz w:val="24"/>
          <w:szCs w:val="24"/>
        </w:rPr>
        <w:t>n</w:t>
      </w:r>
      <w:r w:rsidR="0051256E">
        <w:rPr>
          <w:rFonts w:ascii="Times New Roman" w:hAnsi="Times New Roman" w:cs="Times New Roman"/>
          <w:sz w:val="24"/>
          <w:szCs w:val="24"/>
        </w:rPr>
        <w:t xml:space="preserve"> </w:t>
      </w:r>
      <w:r>
        <w:rPr>
          <w:rFonts w:ascii="Times New Roman" w:hAnsi="Times New Roman" w:cs="Times New Roman"/>
          <w:sz w:val="24"/>
          <w:szCs w:val="24"/>
        </w:rPr>
        <w:t>Workun</w:t>
      </w:r>
      <w:r w:rsidR="00963398">
        <w:rPr>
          <w:rFonts w:ascii="Times New Roman" w:hAnsi="Times New Roman" w:cs="Times New Roman"/>
          <w:sz w:val="24"/>
          <w:szCs w:val="24"/>
        </w:rPr>
        <w:t xml:space="preserve">. </w:t>
      </w:r>
      <w:r>
        <w:rPr>
          <w:rFonts w:ascii="Times New Roman" w:hAnsi="Times New Roman" w:cs="Times New Roman"/>
          <w:sz w:val="24"/>
          <w:szCs w:val="24"/>
        </w:rPr>
        <w:t>You look at realities and strive for aspirations. You ask the essential question</w:t>
      </w:r>
      <w:r w:rsidR="00AF15CE">
        <w:rPr>
          <w:rFonts w:ascii="Times New Roman" w:hAnsi="Times New Roman" w:cs="Times New Roman"/>
          <w:sz w:val="24"/>
          <w:szCs w:val="24"/>
        </w:rPr>
        <w:t>s</w:t>
      </w:r>
      <w:r>
        <w:rPr>
          <w:rFonts w:ascii="Times New Roman" w:hAnsi="Times New Roman" w:cs="Times New Roman"/>
          <w:sz w:val="24"/>
          <w:szCs w:val="24"/>
        </w:rPr>
        <w:t xml:space="preserve"> of “why not?” </w:t>
      </w:r>
      <w:r w:rsidR="00AF15CE">
        <w:rPr>
          <w:rFonts w:ascii="Times New Roman" w:hAnsi="Times New Roman" w:cs="Times New Roman"/>
          <w:sz w:val="24"/>
          <w:szCs w:val="24"/>
        </w:rPr>
        <w:t xml:space="preserve">and “what if?” </w:t>
      </w:r>
      <w:r w:rsidR="00963398">
        <w:rPr>
          <w:rFonts w:ascii="Times New Roman" w:hAnsi="Times New Roman" w:cs="Times New Roman"/>
          <w:sz w:val="24"/>
          <w:szCs w:val="24"/>
        </w:rPr>
        <w:t>You have forced me to rethink assumptions about what teaching and learning can be and what I can be as a part of it</w:t>
      </w:r>
      <w:r w:rsidR="00151457">
        <w:rPr>
          <w:rFonts w:ascii="Times New Roman" w:hAnsi="Times New Roman" w:cs="Times New Roman"/>
          <w:sz w:val="24"/>
          <w:szCs w:val="24"/>
        </w:rPr>
        <w:t xml:space="preserve">. </w:t>
      </w:r>
      <w:r w:rsidR="00963398">
        <w:rPr>
          <w:rFonts w:ascii="Times New Roman" w:hAnsi="Times New Roman" w:cs="Times New Roman"/>
          <w:sz w:val="24"/>
          <w:szCs w:val="24"/>
        </w:rPr>
        <w:t>And of course, there have been role models and mentors as administrators</w:t>
      </w:r>
      <w:r w:rsidR="00151457">
        <w:rPr>
          <w:rFonts w:ascii="Times New Roman" w:hAnsi="Times New Roman" w:cs="Times New Roman"/>
          <w:sz w:val="24"/>
          <w:szCs w:val="24"/>
        </w:rPr>
        <w:t xml:space="preserve">. </w:t>
      </w:r>
      <w:r w:rsidR="00794A5A">
        <w:rPr>
          <w:rFonts w:ascii="Times New Roman" w:hAnsi="Times New Roman" w:cs="Times New Roman"/>
          <w:sz w:val="24"/>
          <w:szCs w:val="24"/>
        </w:rPr>
        <w:t>Mark Cyrus, Dr. Lisa Muller</w:t>
      </w:r>
      <w:r w:rsidR="00475C04">
        <w:rPr>
          <w:rFonts w:ascii="Times New Roman" w:hAnsi="Times New Roman" w:cs="Times New Roman"/>
          <w:sz w:val="24"/>
          <w:szCs w:val="24"/>
        </w:rPr>
        <w:t>,</w:t>
      </w:r>
      <w:r w:rsidR="00794A5A">
        <w:rPr>
          <w:rFonts w:ascii="Times New Roman" w:hAnsi="Times New Roman" w:cs="Times New Roman"/>
          <w:sz w:val="24"/>
          <w:szCs w:val="24"/>
        </w:rPr>
        <w:t xml:space="preserve"> and </w:t>
      </w:r>
      <w:r w:rsidR="00963398">
        <w:rPr>
          <w:rFonts w:ascii="Times New Roman" w:hAnsi="Times New Roman" w:cs="Times New Roman"/>
          <w:sz w:val="24"/>
          <w:szCs w:val="24"/>
        </w:rPr>
        <w:t xml:space="preserve">Dr. Judi Thorn – thank you </w:t>
      </w:r>
      <w:proofErr w:type="gramStart"/>
      <w:r w:rsidR="00963398">
        <w:rPr>
          <w:rFonts w:ascii="Times New Roman" w:hAnsi="Times New Roman" w:cs="Times New Roman"/>
          <w:sz w:val="24"/>
          <w:szCs w:val="24"/>
        </w:rPr>
        <w:t>seems</w:t>
      </w:r>
      <w:proofErr w:type="gramEnd"/>
      <w:r w:rsidR="00963398">
        <w:rPr>
          <w:rFonts w:ascii="Times New Roman" w:hAnsi="Times New Roman" w:cs="Times New Roman"/>
          <w:sz w:val="24"/>
          <w:szCs w:val="24"/>
        </w:rPr>
        <w:t xml:space="preserve"> insufficient. You have shown me what it means to not only have an </w:t>
      </w:r>
      <w:r w:rsidR="00FF4884">
        <w:rPr>
          <w:rFonts w:ascii="Times New Roman" w:hAnsi="Times New Roman" w:cs="Times New Roman"/>
          <w:sz w:val="24"/>
          <w:szCs w:val="24"/>
        </w:rPr>
        <w:t>open-door</w:t>
      </w:r>
      <w:r w:rsidR="00963398">
        <w:rPr>
          <w:rFonts w:ascii="Times New Roman" w:hAnsi="Times New Roman" w:cs="Times New Roman"/>
          <w:sz w:val="24"/>
          <w:szCs w:val="24"/>
        </w:rPr>
        <w:t xml:space="preserve"> policy, but a truly open mind, open ear</w:t>
      </w:r>
      <w:r w:rsidR="00AF15CE">
        <w:rPr>
          <w:rFonts w:ascii="Times New Roman" w:hAnsi="Times New Roman" w:cs="Times New Roman"/>
          <w:sz w:val="24"/>
          <w:szCs w:val="24"/>
        </w:rPr>
        <w:t>,</w:t>
      </w:r>
      <w:r w:rsidR="00963398">
        <w:rPr>
          <w:rFonts w:ascii="Times New Roman" w:hAnsi="Times New Roman" w:cs="Times New Roman"/>
          <w:sz w:val="24"/>
          <w:szCs w:val="24"/>
        </w:rPr>
        <w:t xml:space="preserve"> and open heart. You weren’t afraid to confront my </w:t>
      </w:r>
      <w:r w:rsidR="00416150">
        <w:rPr>
          <w:rFonts w:ascii="Times New Roman" w:hAnsi="Times New Roman" w:cs="Times New Roman"/>
          <w:sz w:val="24"/>
          <w:szCs w:val="24"/>
        </w:rPr>
        <w:t>insufficiencies and fears. You held the bar high, but you helped me get over it as a classroom teacher and then as an administrator just trying to make it through the week. Your compassion and professionalism seem unmatched. Your courage to confront issues by caring enough to engage is admirable. Your friendship is truly a blessing that can never be repaid.</w:t>
      </w:r>
    </w:p>
    <w:p w14:paraId="6A216A62" w14:textId="767B29A8" w:rsidR="00151457" w:rsidRDefault="00151457" w:rsidP="0054504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work is also inspired by thousands of students I’ve had now in my career. Of </w:t>
      </w:r>
      <w:proofErr w:type="gramStart"/>
      <w:r>
        <w:rPr>
          <w:rFonts w:ascii="Times New Roman" w:hAnsi="Times New Roman" w:cs="Times New Roman"/>
          <w:sz w:val="24"/>
          <w:szCs w:val="24"/>
        </w:rPr>
        <w:t>particular note</w:t>
      </w:r>
      <w:proofErr w:type="gramEnd"/>
      <w:r>
        <w:rPr>
          <w:rFonts w:ascii="Times New Roman" w:hAnsi="Times New Roman" w:cs="Times New Roman"/>
          <w:sz w:val="24"/>
          <w:szCs w:val="24"/>
        </w:rPr>
        <w:t xml:space="preserve"> are my AVID students who motivate and encourage me. When I was ready to give up, I remembered they commit to do hard things so I should as well. I’ve </w:t>
      </w:r>
      <w:r w:rsidR="00475C04">
        <w:rPr>
          <w:rFonts w:ascii="Times New Roman" w:hAnsi="Times New Roman" w:cs="Times New Roman"/>
          <w:sz w:val="24"/>
          <w:szCs w:val="24"/>
        </w:rPr>
        <w:t>recited</w:t>
      </w:r>
      <w:r>
        <w:rPr>
          <w:rFonts w:ascii="Times New Roman" w:hAnsi="Times New Roman" w:cs="Times New Roman"/>
          <w:sz w:val="24"/>
          <w:szCs w:val="24"/>
        </w:rPr>
        <w:t xml:space="preserve"> Langston Hughes’ poem “Hold fast to dreams” </w:t>
      </w:r>
      <w:r w:rsidR="00475C04">
        <w:rPr>
          <w:rFonts w:ascii="Times New Roman" w:hAnsi="Times New Roman" w:cs="Times New Roman"/>
          <w:sz w:val="24"/>
          <w:szCs w:val="24"/>
        </w:rPr>
        <w:t xml:space="preserve">to them many times, </w:t>
      </w:r>
      <w:r>
        <w:rPr>
          <w:rFonts w:ascii="Times New Roman" w:hAnsi="Times New Roman" w:cs="Times New Roman"/>
          <w:sz w:val="24"/>
          <w:szCs w:val="24"/>
        </w:rPr>
        <w:t xml:space="preserve">and they told me to </w:t>
      </w:r>
      <w:r w:rsidR="00475C04">
        <w:rPr>
          <w:rFonts w:ascii="Times New Roman" w:hAnsi="Times New Roman" w:cs="Times New Roman"/>
          <w:sz w:val="24"/>
          <w:szCs w:val="24"/>
        </w:rPr>
        <w:t>keep chasing this dream</w:t>
      </w:r>
      <w:r>
        <w:rPr>
          <w:rFonts w:ascii="Times New Roman" w:hAnsi="Times New Roman" w:cs="Times New Roman"/>
          <w:sz w:val="24"/>
          <w:szCs w:val="24"/>
        </w:rPr>
        <w:t>.</w:t>
      </w:r>
      <w:r w:rsidR="00475C04">
        <w:rPr>
          <w:rFonts w:ascii="Times New Roman" w:hAnsi="Times New Roman" w:cs="Times New Roman"/>
          <w:sz w:val="24"/>
          <w:szCs w:val="24"/>
        </w:rPr>
        <w:t xml:space="preserve"> I couldn’t let you down. </w:t>
      </w:r>
      <w:r>
        <w:rPr>
          <w:rFonts w:ascii="Times New Roman" w:hAnsi="Times New Roman" w:cs="Times New Roman"/>
          <w:sz w:val="24"/>
          <w:szCs w:val="24"/>
        </w:rPr>
        <w:t xml:space="preserve"> </w:t>
      </w:r>
    </w:p>
    <w:p w14:paraId="3CF3588B" w14:textId="62107042" w:rsidR="00416150" w:rsidRDefault="00416150" w:rsidP="0096339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And to my family, you are my all. You’ve supported the life and love of an educator. Carter, Grant, and Kennedy, I always wanted to be the kind of teacher and later principal that you and all students deserve. I fell short on many occasions of how to also be the father you deserved. Thank you for loving me anyway. My mother, Eileen Fox, and my grandparents, </w:t>
      </w:r>
      <w:proofErr w:type="gramStart"/>
      <w:r>
        <w:rPr>
          <w:rFonts w:ascii="Times New Roman" w:hAnsi="Times New Roman" w:cs="Times New Roman"/>
          <w:sz w:val="24"/>
          <w:szCs w:val="24"/>
        </w:rPr>
        <w:t>Chester</w:t>
      </w:r>
      <w:proofErr w:type="gramEnd"/>
      <w:r>
        <w:rPr>
          <w:rFonts w:ascii="Times New Roman" w:hAnsi="Times New Roman" w:cs="Times New Roman"/>
          <w:sz w:val="24"/>
          <w:szCs w:val="24"/>
        </w:rPr>
        <w:t xml:space="preserve"> and Hazel Matthews, have been some of the finest examples of selfless servants and true teachers in every sense of those words. I work and </w:t>
      </w:r>
      <w:r>
        <w:rPr>
          <w:rFonts w:ascii="Times New Roman" w:hAnsi="Times New Roman" w:cs="Times New Roman"/>
          <w:sz w:val="24"/>
          <w:szCs w:val="24"/>
        </w:rPr>
        <w:lastRenderedPageBreak/>
        <w:t xml:space="preserve">live with those models </w:t>
      </w:r>
      <w:r w:rsidR="00794A5A">
        <w:rPr>
          <w:rFonts w:ascii="Times New Roman" w:hAnsi="Times New Roman" w:cs="Times New Roman"/>
          <w:sz w:val="24"/>
          <w:szCs w:val="24"/>
        </w:rPr>
        <w:t>constantly prodding me</w:t>
      </w:r>
      <w:r>
        <w:rPr>
          <w:rFonts w:ascii="Times New Roman" w:hAnsi="Times New Roman" w:cs="Times New Roman"/>
          <w:sz w:val="24"/>
          <w:szCs w:val="24"/>
        </w:rPr>
        <w:t>. Thank you for always wanting and encouraging the best in me. Jamey, you are my love. You possibly thought this would never come to fruition but thank you for continuing to hope and let me serve students, staff</w:t>
      </w:r>
      <w:r w:rsidR="00475C04">
        <w:rPr>
          <w:rFonts w:ascii="Times New Roman" w:hAnsi="Times New Roman" w:cs="Times New Roman"/>
          <w:sz w:val="24"/>
          <w:szCs w:val="24"/>
        </w:rPr>
        <w:t xml:space="preserve"> members,</w:t>
      </w:r>
      <w:r>
        <w:rPr>
          <w:rFonts w:ascii="Times New Roman" w:hAnsi="Times New Roman" w:cs="Times New Roman"/>
          <w:sz w:val="24"/>
          <w:szCs w:val="24"/>
        </w:rPr>
        <w:t xml:space="preserve"> and families. You are the best </w:t>
      </w:r>
      <w:r w:rsidR="00794A5A">
        <w:rPr>
          <w:rFonts w:ascii="Times New Roman" w:hAnsi="Times New Roman" w:cs="Times New Roman"/>
          <w:sz w:val="24"/>
          <w:szCs w:val="24"/>
        </w:rPr>
        <w:t xml:space="preserve">life </w:t>
      </w:r>
      <w:r>
        <w:rPr>
          <w:rFonts w:ascii="Times New Roman" w:hAnsi="Times New Roman" w:cs="Times New Roman"/>
          <w:sz w:val="24"/>
          <w:szCs w:val="24"/>
        </w:rPr>
        <w:t>partner I could have ever imagined.</w:t>
      </w:r>
    </w:p>
    <w:p w14:paraId="514B3032" w14:textId="71D95F54" w:rsidR="00416150" w:rsidRDefault="00416150" w:rsidP="0096339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Lastly, I </w:t>
      </w:r>
      <w:r w:rsidR="00475C04">
        <w:rPr>
          <w:rFonts w:ascii="Times New Roman" w:hAnsi="Times New Roman" w:cs="Times New Roman"/>
          <w:sz w:val="24"/>
          <w:szCs w:val="24"/>
        </w:rPr>
        <w:t>must</w:t>
      </w:r>
      <w:r>
        <w:rPr>
          <w:rFonts w:ascii="Times New Roman" w:hAnsi="Times New Roman" w:cs="Times New Roman"/>
          <w:sz w:val="24"/>
          <w:szCs w:val="24"/>
        </w:rPr>
        <w:t xml:space="preserve"> admit with all transparency that of all the challenges faced during this process including job changes, life happening</w:t>
      </w:r>
      <w:r w:rsidR="00794A5A">
        <w:rPr>
          <w:rFonts w:ascii="Times New Roman" w:hAnsi="Times New Roman" w:cs="Times New Roman"/>
          <w:sz w:val="24"/>
          <w:szCs w:val="24"/>
        </w:rPr>
        <w:t>,</w:t>
      </w:r>
      <w:r>
        <w:rPr>
          <w:rFonts w:ascii="Times New Roman" w:hAnsi="Times New Roman" w:cs="Times New Roman"/>
          <w:sz w:val="24"/>
          <w:szCs w:val="24"/>
        </w:rPr>
        <w:t xml:space="preserve"> and a global pandemic, there was one constant voice I heard over and over. Dr. Keith Ballard was a true champion of relational leadership and challenging conversations. I have heard his voice, perhaps not even in a whisper, saying, “Fox, why haven’t you finished yet? Get it done!” I am grateful for his leadership</w:t>
      </w:r>
      <w:r w:rsidR="00794A5A">
        <w:rPr>
          <w:rFonts w:ascii="Times New Roman" w:hAnsi="Times New Roman" w:cs="Times New Roman"/>
          <w:sz w:val="24"/>
          <w:szCs w:val="24"/>
        </w:rPr>
        <w:t xml:space="preserve">, </w:t>
      </w:r>
      <w:r>
        <w:rPr>
          <w:rFonts w:ascii="Times New Roman" w:hAnsi="Times New Roman" w:cs="Times New Roman"/>
          <w:sz w:val="24"/>
          <w:szCs w:val="24"/>
        </w:rPr>
        <w:t>legacy</w:t>
      </w:r>
      <w:r w:rsidR="00794A5A">
        <w:rPr>
          <w:rFonts w:ascii="Times New Roman" w:hAnsi="Times New Roman" w:cs="Times New Roman"/>
          <w:sz w:val="24"/>
          <w:szCs w:val="24"/>
        </w:rPr>
        <w:t>, and inspiration</w:t>
      </w:r>
      <w:r>
        <w:rPr>
          <w:rFonts w:ascii="Times New Roman" w:hAnsi="Times New Roman" w:cs="Times New Roman"/>
          <w:sz w:val="24"/>
          <w:szCs w:val="24"/>
        </w:rPr>
        <w:t>. Talk may</w:t>
      </w:r>
      <w:r w:rsidR="00794A5A">
        <w:rPr>
          <w:rFonts w:ascii="Times New Roman" w:hAnsi="Times New Roman" w:cs="Times New Roman"/>
          <w:sz w:val="24"/>
          <w:szCs w:val="24"/>
        </w:rPr>
        <w:t xml:space="preserve"> </w:t>
      </w:r>
      <w:r>
        <w:rPr>
          <w:rFonts w:ascii="Times New Roman" w:hAnsi="Times New Roman" w:cs="Times New Roman"/>
          <w:sz w:val="24"/>
          <w:szCs w:val="24"/>
        </w:rPr>
        <w:t xml:space="preserve">be cheap and some </w:t>
      </w:r>
      <w:r w:rsidR="0097302A">
        <w:rPr>
          <w:rFonts w:ascii="Times New Roman" w:hAnsi="Times New Roman" w:cs="Times New Roman"/>
          <w:sz w:val="24"/>
          <w:szCs w:val="24"/>
        </w:rPr>
        <w:t>claim</w:t>
      </w:r>
      <w:r>
        <w:rPr>
          <w:rFonts w:ascii="Times New Roman" w:hAnsi="Times New Roman" w:cs="Times New Roman"/>
          <w:sz w:val="24"/>
          <w:szCs w:val="24"/>
        </w:rPr>
        <w:t xml:space="preserve"> we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walk the walk if we talk the talk. I’ve found we truly walk the walk by talking the talk. </w:t>
      </w:r>
      <w:r w:rsidR="00794A5A">
        <w:rPr>
          <w:rFonts w:ascii="Times New Roman" w:hAnsi="Times New Roman" w:cs="Times New Roman"/>
          <w:sz w:val="24"/>
          <w:szCs w:val="24"/>
        </w:rPr>
        <w:t xml:space="preserve">Dr. Ballard both walked and talked, and our education systems, state, and communities are better because of it. </w:t>
      </w:r>
    </w:p>
    <w:p w14:paraId="41F93636" w14:textId="77777777" w:rsidR="005603F5" w:rsidRDefault="005603F5" w:rsidP="00963398">
      <w:pPr>
        <w:spacing w:line="480" w:lineRule="auto"/>
        <w:ind w:firstLine="720"/>
        <w:rPr>
          <w:rFonts w:ascii="Times New Roman" w:hAnsi="Times New Roman" w:cs="Times New Roman"/>
          <w:sz w:val="24"/>
          <w:szCs w:val="24"/>
        </w:rPr>
      </w:pPr>
    </w:p>
    <w:p w14:paraId="1EDBA644" w14:textId="77777777" w:rsidR="005603F5" w:rsidRDefault="005603F5" w:rsidP="00963398">
      <w:pPr>
        <w:spacing w:line="480" w:lineRule="auto"/>
        <w:ind w:firstLine="720"/>
        <w:rPr>
          <w:rFonts w:ascii="Times New Roman" w:hAnsi="Times New Roman" w:cs="Times New Roman"/>
          <w:sz w:val="24"/>
          <w:szCs w:val="24"/>
        </w:rPr>
      </w:pPr>
    </w:p>
    <w:p w14:paraId="1B02A98D" w14:textId="77777777" w:rsidR="005603F5" w:rsidRDefault="005603F5" w:rsidP="00963398">
      <w:pPr>
        <w:spacing w:line="480" w:lineRule="auto"/>
        <w:ind w:firstLine="720"/>
        <w:rPr>
          <w:rFonts w:ascii="Times New Roman" w:hAnsi="Times New Roman" w:cs="Times New Roman"/>
          <w:sz w:val="24"/>
          <w:szCs w:val="24"/>
        </w:rPr>
      </w:pPr>
    </w:p>
    <w:p w14:paraId="3CDCFDA9" w14:textId="77777777" w:rsidR="0054504E" w:rsidRDefault="0054504E" w:rsidP="00963398">
      <w:pPr>
        <w:spacing w:line="480" w:lineRule="auto"/>
        <w:ind w:firstLine="720"/>
        <w:rPr>
          <w:rFonts w:ascii="Times New Roman" w:hAnsi="Times New Roman" w:cs="Times New Roman"/>
          <w:sz w:val="24"/>
          <w:szCs w:val="24"/>
        </w:rPr>
        <w:sectPr w:rsidR="0054504E" w:rsidSect="00493957">
          <w:type w:val="continuous"/>
          <w:pgSz w:w="12240" w:h="15840" w:code="1"/>
          <w:pgMar w:top="1440" w:right="1440" w:bottom="1440" w:left="2160" w:header="720" w:footer="720" w:gutter="0"/>
          <w:pgNumType w:fmt="lowerRoman" w:start="5"/>
          <w:cols w:space="720"/>
          <w:docGrid w:linePitch="360"/>
        </w:sectPr>
      </w:pPr>
    </w:p>
    <w:p w14:paraId="4154BC37" w14:textId="77777777" w:rsidR="005603F5" w:rsidRDefault="005603F5" w:rsidP="00963398">
      <w:pPr>
        <w:spacing w:line="480" w:lineRule="auto"/>
        <w:ind w:firstLine="720"/>
        <w:rPr>
          <w:rFonts w:ascii="Times New Roman" w:hAnsi="Times New Roman" w:cs="Times New Roman"/>
          <w:sz w:val="24"/>
          <w:szCs w:val="24"/>
        </w:rPr>
      </w:pPr>
    </w:p>
    <w:p w14:paraId="237F14B7" w14:textId="77777777" w:rsidR="00FB164B" w:rsidRDefault="00FB164B">
      <w:pPr>
        <w:rPr>
          <w:rFonts w:ascii="Times New Roman" w:hAnsi="Times New Roman" w:cs="Times New Roman"/>
          <w:sz w:val="24"/>
          <w:szCs w:val="24"/>
        </w:rPr>
      </w:pPr>
      <w:r>
        <w:rPr>
          <w:rFonts w:ascii="Times New Roman" w:hAnsi="Times New Roman" w:cs="Times New Roman"/>
          <w:sz w:val="24"/>
          <w:szCs w:val="24"/>
        </w:rPr>
        <w:br w:type="page"/>
      </w:r>
    </w:p>
    <w:bookmarkStart w:id="3" w:name="_Hlk165705933" w:displacedByCustomXml="next"/>
    <w:sdt>
      <w:sdtPr>
        <w:rPr>
          <w:rFonts w:asciiTheme="minorHAnsi" w:eastAsiaTheme="minorHAnsi" w:hAnsiTheme="minorHAnsi" w:cstheme="minorBidi"/>
          <w:color w:val="auto"/>
          <w:sz w:val="22"/>
          <w:szCs w:val="22"/>
        </w:rPr>
        <w:id w:val="-1002352056"/>
        <w:docPartObj>
          <w:docPartGallery w:val="Table of Contents"/>
          <w:docPartUnique/>
        </w:docPartObj>
      </w:sdtPr>
      <w:sdtEndPr>
        <w:rPr>
          <w:b/>
          <w:bCs/>
          <w:noProof/>
        </w:rPr>
      </w:sdtEndPr>
      <w:sdtContent>
        <w:p w14:paraId="3BBDDA7C" w14:textId="1B428626" w:rsidR="00DB6059" w:rsidRDefault="00DB6059" w:rsidP="005141DC">
          <w:pPr>
            <w:pStyle w:val="TOCHeading"/>
            <w:jc w:val="center"/>
            <w:rPr>
              <w:rFonts w:ascii="Times New Roman" w:hAnsi="Times New Roman" w:cs="Times New Roman"/>
              <w:b/>
              <w:bCs/>
              <w:color w:val="auto"/>
              <w:sz w:val="28"/>
              <w:szCs w:val="28"/>
            </w:rPr>
          </w:pPr>
          <w:r w:rsidRPr="005141DC">
            <w:rPr>
              <w:rFonts w:ascii="Times New Roman" w:hAnsi="Times New Roman" w:cs="Times New Roman"/>
              <w:b/>
              <w:bCs/>
              <w:color w:val="auto"/>
              <w:sz w:val="28"/>
              <w:szCs w:val="28"/>
            </w:rPr>
            <w:t>Table of Contents</w:t>
          </w:r>
        </w:p>
        <w:p w14:paraId="03617459" w14:textId="77777777" w:rsidR="00467A46" w:rsidRPr="00467A46" w:rsidRDefault="00467A46" w:rsidP="00467A46"/>
        <w:p w14:paraId="0EDD4640" w14:textId="22B342E4" w:rsidR="00002E2C" w:rsidRDefault="00DB6059">
          <w:pPr>
            <w:pStyle w:val="TOC1"/>
            <w:tabs>
              <w:tab w:val="right" w:leader="dot" w:pos="863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166504227" w:history="1">
            <w:r w:rsidR="00002E2C" w:rsidRPr="00B66F92">
              <w:rPr>
                <w:rStyle w:val="Hyperlink"/>
                <w:noProof/>
              </w:rPr>
              <w:t>Acknowledgements</w:t>
            </w:r>
            <w:r w:rsidR="00002E2C">
              <w:rPr>
                <w:noProof/>
                <w:webHidden/>
              </w:rPr>
              <w:tab/>
            </w:r>
            <w:r w:rsidR="00002E2C">
              <w:rPr>
                <w:noProof/>
                <w:webHidden/>
              </w:rPr>
              <w:fldChar w:fldCharType="begin"/>
            </w:r>
            <w:r w:rsidR="00002E2C">
              <w:rPr>
                <w:noProof/>
                <w:webHidden/>
              </w:rPr>
              <w:instrText xml:space="preserve"> PAGEREF _Toc166504227 \h </w:instrText>
            </w:r>
            <w:r w:rsidR="00002E2C">
              <w:rPr>
                <w:noProof/>
                <w:webHidden/>
              </w:rPr>
            </w:r>
            <w:r w:rsidR="00002E2C">
              <w:rPr>
                <w:noProof/>
                <w:webHidden/>
              </w:rPr>
              <w:fldChar w:fldCharType="separate"/>
            </w:r>
            <w:r w:rsidR="0035171A">
              <w:rPr>
                <w:noProof/>
                <w:webHidden/>
              </w:rPr>
              <w:t>iv</w:t>
            </w:r>
            <w:r w:rsidR="00002E2C">
              <w:rPr>
                <w:noProof/>
                <w:webHidden/>
              </w:rPr>
              <w:fldChar w:fldCharType="end"/>
            </w:r>
          </w:hyperlink>
        </w:p>
        <w:p w14:paraId="59DCBC52" w14:textId="04092975" w:rsidR="00002E2C" w:rsidRDefault="00000000">
          <w:pPr>
            <w:pStyle w:val="TOC1"/>
            <w:tabs>
              <w:tab w:val="right" w:leader="dot" w:pos="8630"/>
            </w:tabs>
            <w:rPr>
              <w:rFonts w:eastAsiaTheme="minorEastAsia"/>
              <w:noProof/>
              <w:kern w:val="2"/>
              <w:sz w:val="24"/>
              <w:szCs w:val="24"/>
              <w14:ligatures w14:val="standardContextual"/>
            </w:rPr>
          </w:pPr>
          <w:hyperlink w:anchor="_Toc166504228" w:history="1">
            <w:r w:rsidR="00002E2C" w:rsidRPr="00B66F92">
              <w:rPr>
                <w:rStyle w:val="Hyperlink"/>
                <w:noProof/>
              </w:rPr>
              <w:t>List of Tables</w:t>
            </w:r>
            <w:r w:rsidR="00002E2C">
              <w:rPr>
                <w:noProof/>
                <w:webHidden/>
              </w:rPr>
              <w:tab/>
            </w:r>
            <w:r w:rsidR="00002E2C">
              <w:rPr>
                <w:noProof/>
                <w:webHidden/>
              </w:rPr>
              <w:fldChar w:fldCharType="begin"/>
            </w:r>
            <w:r w:rsidR="00002E2C">
              <w:rPr>
                <w:noProof/>
                <w:webHidden/>
              </w:rPr>
              <w:instrText xml:space="preserve"> PAGEREF _Toc166504228 \h </w:instrText>
            </w:r>
            <w:r w:rsidR="00002E2C">
              <w:rPr>
                <w:noProof/>
                <w:webHidden/>
              </w:rPr>
            </w:r>
            <w:r w:rsidR="00002E2C">
              <w:rPr>
                <w:noProof/>
                <w:webHidden/>
              </w:rPr>
              <w:fldChar w:fldCharType="separate"/>
            </w:r>
            <w:r w:rsidR="0035171A">
              <w:rPr>
                <w:noProof/>
                <w:webHidden/>
              </w:rPr>
              <w:t>vii</w:t>
            </w:r>
            <w:r w:rsidR="00002E2C">
              <w:rPr>
                <w:noProof/>
                <w:webHidden/>
              </w:rPr>
              <w:fldChar w:fldCharType="end"/>
            </w:r>
          </w:hyperlink>
        </w:p>
        <w:p w14:paraId="0431830A" w14:textId="755DC643" w:rsidR="00002E2C" w:rsidRDefault="00000000">
          <w:pPr>
            <w:pStyle w:val="TOC1"/>
            <w:tabs>
              <w:tab w:val="right" w:leader="dot" w:pos="8630"/>
            </w:tabs>
            <w:rPr>
              <w:rFonts w:eastAsiaTheme="minorEastAsia"/>
              <w:noProof/>
              <w:kern w:val="2"/>
              <w:sz w:val="24"/>
              <w:szCs w:val="24"/>
              <w14:ligatures w14:val="standardContextual"/>
            </w:rPr>
          </w:pPr>
          <w:hyperlink w:anchor="_Toc166504229" w:history="1">
            <w:r w:rsidR="00002E2C" w:rsidRPr="00B66F92">
              <w:rPr>
                <w:rStyle w:val="Hyperlink"/>
                <w:noProof/>
              </w:rPr>
              <w:t>List of Figures</w:t>
            </w:r>
            <w:r w:rsidR="00002E2C">
              <w:rPr>
                <w:noProof/>
                <w:webHidden/>
              </w:rPr>
              <w:tab/>
            </w:r>
            <w:r w:rsidR="00002E2C">
              <w:rPr>
                <w:noProof/>
                <w:webHidden/>
              </w:rPr>
              <w:fldChar w:fldCharType="begin"/>
            </w:r>
            <w:r w:rsidR="00002E2C">
              <w:rPr>
                <w:noProof/>
                <w:webHidden/>
              </w:rPr>
              <w:instrText xml:space="preserve"> PAGEREF _Toc166504229 \h </w:instrText>
            </w:r>
            <w:r w:rsidR="00002E2C">
              <w:rPr>
                <w:noProof/>
                <w:webHidden/>
              </w:rPr>
            </w:r>
            <w:r w:rsidR="00002E2C">
              <w:rPr>
                <w:noProof/>
                <w:webHidden/>
              </w:rPr>
              <w:fldChar w:fldCharType="separate"/>
            </w:r>
            <w:r w:rsidR="0035171A">
              <w:rPr>
                <w:noProof/>
                <w:webHidden/>
              </w:rPr>
              <w:t>viii</w:t>
            </w:r>
            <w:r w:rsidR="00002E2C">
              <w:rPr>
                <w:noProof/>
                <w:webHidden/>
              </w:rPr>
              <w:fldChar w:fldCharType="end"/>
            </w:r>
          </w:hyperlink>
        </w:p>
        <w:p w14:paraId="7A7CC3A9" w14:textId="768923BF" w:rsidR="00002E2C" w:rsidRDefault="00000000">
          <w:pPr>
            <w:pStyle w:val="TOC1"/>
            <w:tabs>
              <w:tab w:val="right" w:leader="dot" w:pos="8630"/>
            </w:tabs>
            <w:rPr>
              <w:rFonts w:eastAsiaTheme="minorEastAsia"/>
              <w:noProof/>
              <w:kern w:val="2"/>
              <w:sz w:val="24"/>
              <w:szCs w:val="24"/>
              <w14:ligatures w14:val="standardContextual"/>
            </w:rPr>
          </w:pPr>
          <w:hyperlink w:anchor="_Toc166504230" w:history="1">
            <w:r w:rsidR="00002E2C" w:rsidRPr="00B66F92">
              <w:rPr>
                <w:rStyle w:val="Hyperlink"/>
                <w:noProof/>
              </w:rPr>
              <w:t>ABSTRACT</w:t>
            </w:r>
            <w:r w:rsidR="00002E2C">
              <w:rPr>
                <w:noProof/>
                <w:webHidden/>
              </w:rPr>
              <w:tab/>
            </w:r>
            <w:r w:rsidR="00002E2C">
              <w:rPr>
                <w:noProof/>
                <w:webHidden/>
              </w:rPr>
              <w:fldChar w:fldCharType="begin"/>
            </w:r>
            <w:r w:rsidR="00002E2C">
              <w:rPr>
                <w:noProof/>
                <w:webHidden/>
              </w:rPr>
              <w:instrText xml:space="preserve"> PAGEREF _Toc166504230 \h </w:instrText>
            </w:r>
            <w:r w:rsidR="00002E2C">
              <w:rPr>
                <w:noProof/>
                <w:webHidden/>
              </w:rPr>
            </w:r>
            <w:r w:rsidR="00002E2C">
              <w:rPr>
                <w:noProof/>
                <w:webHidden/>
              </w:rPr>
              <w:fldChar w:fldCharType="separate"/>
            </w:r>
            <w:r w:rsidR="0035171A">
              <w:rPr>
                <w:noProof/>
                <w:webHidden/>
              </w:rPr>
              <w:t>ix</w:t>
            </w:r>
            <w:r w:rsidR="00002E2C">
              <w:rPr>
                <w:noProof/>
                <w:webHidden/>
              </w:rPr>
              <w:fldChar w:fldCharType="end"/>
            </w:r>
          </w:hyperlink>
        </w:p>
        <w:p w14:paraId="1F6B30F8" w14:textId="107A3D68" w:rsidR="00002E2C" w:rsidRDefault="00000000">
          <w:pPr>
            <w:pStyle w:val="TOC1"/>
            <w:tabs>
              <w:tab w:val="right" w:leader="dot" w:pos="8630"/>
            </w:tabs>
            <w:rPr>
              <w:rFonts w:eastAsiaTheme="minorEastAsia"/>
              <w:noProof/>
              <w:kern w:val="2"/>
              <w:sz w:val="24"/>
              <w:szCs w:val="24"/>
              <w14:ligatures w14:val="standardContextual"/>
            </w:rPr>
          </w:pPr>
          <w:hyperlink w:anchor="_Toc166504231" w:history="1">
            <w:r w:rsidR="00002E2C" w:rsidRPr="00B66F92">
              <w:rPr>
                <w:rStyle w:val="Hyperlink"/>
                <w:noProof/>
              </w:rPr>
              <w:t>CHAPTER 1:  INTRODUCTION</w:t>
            </w:r>
            <w:r w:rsidR="00002E2C">
              <w:rPr>
                <w:noProof/>
                <w:webHidden/>
              </w:rPr>
              <w:tab/>
            </w:r>
            <w:r w:rsidR="00002E2C">
              <w:rPr>
                <w:noProof/>
                <w:webHidden/>
              </w:rPr>
              <w:fldChar w:fldCharType="begin"/>
            </w:r>
            <w:r w:rsidR="00002E2C">
              <w:rPr>
                <w:noProof/>
                <w:webHidden/>
              </w:rPr>
              <w:instrText xml:space="preserve"> PAGEREF _Toc166504231 \h </w:instrText>
            </w:r>
            <w:r w:rsidR="00002E2C">
              <w:rPr>
                <w:noProof/>
                <w:webHidden/>
              </w:rPr>
            </w:r>
            <w:r w:rsidR="00002E2C">
              <w:rPr>
                <w:noProof/>
                <w:webHidden/>
              </w:rPr>
              <w:fldChar w:fldCharType="separate"/>
            </w:r>
            <w:r w:rsidR="0035171A">
              <w:rPr>
                <w:noProof/>
                <w:webHidden/>
              </w:rPr>
              <w:t>1</w:t>
            </w:r>
            <w:r w:rsidR="00002E2C">
              <w:rPr>
                <w:noProof/>
                <w:webHidden/>
              </w:rPr>
              <w:fldChar w:fldCharType="end"/>
            </w:r>
          </w:hyperlink>
        </w:p>
        <w:p w14:paraId="6E425642" w14:textId="5ABA2E30" w:rsidR="00002E2C" w:rsidRDefault="00000000">
          <w:pPr>
            <w:pStyle w:val="TOC2"/>
            <w:tabs>
              <w:tab w:val="right" w:leader="dot" w:pos="8630"/>
            </w:tabs>
            <w:rPr>
              <w:rFonts w:eastAsiaTheme="minorEastAsia"/>
              <w:noProof/>
              <w:kern w:val="2"/>
              <w:sz w:val="24"/>
              <w:szCs w:val="24"/>
              <w14:ligatures w14:val="standardContextual"/>
            </w:rPr>
          </w:pPr>
          <w:hyperlink w:anchor="_Toc166504232" w:history="1">
            <w:r w:rsidR="00002E2C" w:rsidRPr="00B66F92">
              <w:rPr>
                <w:rStyle w:val="Hyperlink"/>
                <w:noProof/>
              </w:rPr>
              <w:t>Statement of the Problem</w:t>
            </w:r>
            <w:r w:rsidR="00002E2C">
              <w:rPr>
                <w:noProof/>
                <w:webHidden/>
              </w:rPr>
              <w:tab/>
            </w:r>
            <w:r w:rsidR="00002E2C">
              <w:rPr>
                <w:noProof/>
                <w:webHidden/>
              </w:rPr>
              <w:fldChar w:fldCharType="begin"/>
            </w:r>
            <w:r w:rsidR="00002E2C">
              <w:rPr>
                <w:noProof/>
                <w:webHidden/>
              </w:rPr>
              <w:instrText xml:space="preserve"> PAGEREF _Toc166504232 \h </w:instrText>
            </w:r>
            <w:r w:rsidR="00002E2C">
              <w:rPr>
                <w:noProof/>
                <w:webHidden/>
              </w:rPr>
            </w:r>
            <w:r w:rsidR="00002E2C">
              <w:rPr>
                <w:noProof/>
                <w:webHidden/>
              </w:rPr>
              <w:fldChar w:fldCharType="separate"/>
            </w:r>
            <w:r w:rsidR="0035171A">
              <w:rPr>
                <w:noProof/>
                <w:webHidden/>
              </w:rPr>
              <w:t>8</w:t>
            </w:r>
            <w:r w:rsidR="00002E2C">
              <w:rPr>
                <w:noProof/>
                <w:webHidden/>
              </w:rPr>
              <w:fldChar w:fldCharType="end"/>
            </w:r>
          </w:hyperlink>
        </w:p>
        <w:p w14:paraId="01F41CB7" w14:textId="6FF15243" w:rsidR="00002E2C" w:rsidRDefault="00000000">
          <w:pPr>
            <w:pStyle w:val="TOC2"/>
            <w:tabs>
              <w:tab w:val="right" w:leader="dot" w:pos="8630"/>
            </w:tabs>
            <w:rPr>
              <w:rFonts w:eastAsiaTheme="minorEastAsia"/>
              <w:noProof/>
              <w:kern w:val="2"/>
              <w:sz w:val="24"/>
              <w:szCs w:val="24"/>
              <w14:ligatures w14:val="standardContextual"/>
            </w:rPr>
          </w:pPr>
          <w:hyperlink w:anchor="_Toc166504233" w:history="1">
            <w:r w:rsidR="00002E2C" w:rsidRPr="00B66F92">
              <w:rPr>
                <w:rStyle w:val="Hyperlink"/>
                <w:noProof/>
              </w:rPr>
              <w:t>Statement of Purpose</w:t>
            </w:r>
            <w:r w:rsidR="00002E2C">
              <w:rPr>
                <w:noProof/>
                <w:webHidden/>
              </w:rPr>
              <w:tab/>
            </w:r>
            <w:r w:rsidR="00002E2C">
              <w:rPr>
                <w:noProof/>
                <w:webHidden/>
              </w:rPr>
              <w:fldChar w:fldCharType="begin"/>
            </w:r>
            <w:r w:rsidR="00002E2C">
              <w:rPr>
                <w:noProof/>
                <w:webHidden/>
              </w:rPr>
              <w:instrText xml:space="preserve"> PAGEREF _Toc166504233 \h </w:instrText>
            </w:r>
            <w:r w:rsidR="00002E2C">
              <w:rPr>
                <w:noProof/>
                <w:webHidden/>
              </w:rPr>
            </w:r>
            <w:r w:rsidR="00002E2C">
              <w:rPr>
                <w:noProof/>
                <w:webHidden/>
              </w:rPr>
              <w:fldChar w:fldCharType="separate"/>
            </w:r>
            <w:r w:rsidR="0035171A">
              <w:rPr>
                <w:noProof/>
                <w:webHidden/>
              </w:rPr>
              <w:t>9</w:t>
            </w:r>
            <w:r w:rsidR="00002E2C">
              <w:rPr>
                <w:noProof/>
                <w:webHidden/>
              </w:rPr>
              <w:fldChar w:fldCharType="end"/>
            </w:r>
          </w:hyperlink>
        </w:p>
        <w:p w14:paraId="0CFE39FA" w14:textId="15A17CA1" w:rsidR="00002E2C" w:rsidRDefault="00000000">
          <w:pPr>
            <w:pStyle w:val="TOC2"/>
            <w:tabs>
              <w:tab w:val="right" w:leader="dot" w:pos="8630"/>
            </w:tabs>
            <w:rPr>
              <w:rFonts w:eastAsiaTheme="minorEastAsia"/>
              <w:noProof/>
              <w:kern w:val="2"/>
              <w:sz w:val="24"/>
              <w:szCs w:val="24"/>
              <w14:ligatures w14:val="standardContextual"/>
            </w:rPr>
          </w:pPr>
          <w:hyperlink w:anchor="_Toc166504234" w:history="1">
            <w:r w:rsidR="00002E2C" w:rsidRPr="00B66F92">
              <w:rPr>
                <w:rStyle w:val="Hyperlink"/>
                <w:noProof/>
              </w:rPr>
              <w:t>Definition of Concepts</w:t>
            </w:r>
            <w:r w:rsidR="00002E2C">
              <w:rPr>
                <w:noProof/>
                <w:webHidden/>
              </w:rPr>
              <w:tab/>
            </w:r>
            <w:r w:rsidR="00002E2C">
              <w:rPr>
                <w:noProof/>
                <w:webHidden/>
              </w:rPr>
              <w:fldChar w:fldCharType="begin"/>
            </w:r>
            <w:r w:rsidR="00002E2C">
              <w:rPr>
                <w:noProof/>
                <w:webHidden/>
              </w:rPr>
              <w:instrText xml:space="preserve"> PAGEREF _Toc166504234 \h </w:instrText>
            </w:r>
            <w:r w:rsidR="00002E2C">
              <w:rPr>
                <w:noProof/>
                <w:webHidden/>
              </w:rPr>
            </w:r>
            <w:r w:rsidR="00002E2C">
              <w:rPr>
                <w:noProof/>
                <w:webHidden/>
              </w:rPr>
              <w:fldChar w:fldCharType="separate"/>
            </w:r>
            <w:r w:rsidR="0035171A">
              <w:rPr>
                <w:noProof/>
                <w:webHidden/>
              </w:rPr>
              <w:t>10</w:t>
            </w:r>
            <w:r w:rsidR="00002E2C">
              <w:rPr>
                <w:noProof/>
                <w:webHidden/>
              </w:rPr>
              <w:fldChar w:fldCharType="end"/>
            </w:r>
          </w:hyperlink>
        </w:p>
        <w:p w14:paraId="1002E6B8" w14:textId="2806EF39" w:rsidR="00002E2C" w:rsidRDefault="00000000">
          <w:pPr>
            <w:pStyle w:val="TOC2"/>
            <w:tabs>
              <w:tab w:val="right" w:leader="dot" w:pos="8630"/>
            </w:tabs>
            <w:rPr>
              <w:rFonts w:eastAsiaTheme="minorEastAsia"/>
              <w:noProof/>
              <w:kern w:val="2"/>
              <w:sz w:val="24"/>
              <w:szCs w:val="24"/>
              <w14:ligatures w14:val="standardContextual"/>
            </w:rPr>
          </w:pPr>
          <w:hyperlink w:anchor="_Toc166504235" w:history="1">
            <w:r w:rsidR="00002E2C" w:rsidRPr="00B66F92">
              <w:rPr>
                <w:rStyle w:val="Hyperlink"/>
                <w:noProof/>
              </w:rPr>
              <w:t>Organization of the Dissertation</w:t>
            </w:r>
            <w:r w:rsidR="00002E2C">
              <w:rPr>
                <w:noProof/>
                <w:webHidden/>
              </w:rPr>
              <w:tab/>
            </w:r>
            <w:r w:rsidR="00002E2C">
              <w:rPr>
                <w:noProof/>
                <w:webHidden/>
              </w:rPr>
              <w:fldChar w:fldCharType="begin"/>
            </w:r>
            <w:r w:rsidR="00002E2C">
              <w:rPr>
                <w:noProof/>
                <w:webHidden/>
              </w:rPr>
              <w:instrText xml:space="preserve"> PAGEREF _Toc166504235 \h </w:instrText>
            </w:r>
            <w:r w:rsidR="00002E2C">
              <w:rPr>
                <w:noProof/>
                <w:webHidden/>
              </w:rPr>
            </w:r>
            <w:r w:rsidR="00002E2C">
              <w:rPr>
                <w:noProof/>
                <w:webHidden/>
              </w:rPr>
              <w:fldChar w:fldCharType="separate"/>
            </w:r>
            <w:r w:rsidR="0035171A">
              <w:rPr>
                <w:noProof/>
                <w:webHidden/>
              </w:rPr>
              <w:t>11</w:t>
            </w:r>
            <w:r w:rsidR="00002E2C">
              <w:rPr>
                <w:noProof/>
                <w:webHidden/>
              </w:rPr>
              <w:fldChar w:fldCharType="end"/>
            </w:r>
          </w:hyperlink>
        </w:p>
        <w:p w14:paraId="5A59E278" w14:textId="77FAB1B0" w:rsidR="00002E2C" w:rsidRDefault="00000000">
          <w:pPr>
            <w:pStyle w:val="TOC1"/>
            <w:tabs>
              <w:tab w:val="right" w:leader="dot" w:pos="8630"/>
            </w:tabs>
            <w:rPr>
              <w:rFonts w:eastAsiaTheme="minorEastAsia"/>
              <w:noProof/>
              <w:kern w:val="2"/>
              <w:sz w:val="24"/>
              <w:szCs w:val="24"/>
              <w14:ligatures w14:val="standardContextual"/>
            </w:rPr>
          </w:pPr>
          <w:hyperlink w:anchor="_Toc166504236" w:history="1">
            <w:r w:rsidR="00002E2C" w:rsidRPr="00B66F92">
              <w:rPr>
                <w:rStyle w:val="Hyperlink"/>
                <w:noProof/>
              </w:rPr>
              <w:t>CHAPTER 2:  REVIEW OF LITERATURE</w:t>
            </w:r>
            <w:r w:rsidR="00002E2C">
              <w:rPr>
                <w:noProof/>
                <w:webHidden/>
              </w:rPr>
              <w:tab/>
            </w:r>
            <w:r w:rsidR="00002E2C">
              <w:rPr>
                <w:noProof/>
                <w:webHidden/>
              </w:rPr>
              <w:fldChar w:fldCharType="begin"/>
            </w:r>
            <w:r w:rsidR="00002E2C">
              <w:rPr>
                <w:noProof/>
                <w:webHidden/>
              </w:rPr>
              <w:instrText xml:space="preserve"> PAGEREF _Toc166504236 \h </w:instrText>
            </w:r>
            <w:r w:rsidR="00002E2C">
              <w:rPr>
                <w:noProof/>
                <w:webHidden/>
              </w:rPr>
            </w:r>
            <w:r w:rsidR="00002E2C">
              <w:rPr>
                <w:noProof/>
                <w:webHidden/>
              </w:rPr>
              <w:fldChar w:fldCharType="separate"/>
            </w:r>
            <w:r w:rsidR="0035171A">
              <w:rPr>
                <w:noProof/>
                <w:webHidden/>
              </w:rPr>
              <w:t>12</w:t>
            </w:r>
            <w:r w:rsidR="00002E2C">
              <w:rPr>
                <w:noProof/>
                <w:webHidden/>
              </w:rPr>
              <w:fldChar w:fldCharType="end"/>
            </w:r>
          </w:hyperlink>
        </w:p>
        <w:p w14:paraId="45520B0B" w14:textId="282D8F4F" w:rsidR="00002E2C" w:rsidRDefault="00000000">
          <w:pPr>
            <w:pStyle w:val="TOC1"/>
            <w:tabs>
              <w:tab w:val="right" w:leader="dot" w:pos="8630"/>
            </w:tabs>
            <w:rPr>
              <w:rFonts w:eastAsiaTheme="minorEastAsia"/>
              <w:noProof/>
              <w:kern w:val="2"/>
              <w:sz w:val="24"/>
              <w:szCs w:val="24"/>
              <w14:ligatures w14:val="standardContextual"/>
            </w:rPr>
          </w:pPr>
          <w:hyperlink w:anchor="_Toc166504237" w:history="1">
            <w:r w:rsidR="00002E2C" w:rsidRPr="00B66F92">
              <w:rPr>
                <w:rStyle w:val="Hyperlink"/>
                <w:noProof/>
              </w:rPr>
              <w:t>Introduction</w:t>
            </w:r>
            <w:r w:rsidR="00002E2C">
              <w:rPr>
                <w:noProof/>
                <w:webHidden/>
              </w:rPr>
              <w:tab/>
            </w:r>
            <w:r w:rsidR="00002E2C">
              <w:rPr>
                <w:noProof/>
                <w:webHidden/>
              </w:rPr>
              <w:fldChar w:fldCharType="begin"/>
            </w:r>
            <w:r w:rsidR="00002E2C">
              <w:rPr>
                <w:noProof/>
                <w:webHidden/>
              </w:rPr>
              <w:instrText xml:space="preserve"> PAGEREF _Toc166504237 \h </w:instrText>
            </w:r>
            <w:r w:rsidR="00002E2C">
              <w:rPr>
                <w:noProof/>
                <w:webHidden/>
              </w:rPr>
            </w:r>
            <w:r w:rsidR="00002E2C">
              <w:rPr>
                <w:noProof/>
                <w:webHidden/>
              </w:rPr>
              <w:fldChar w:fldCharType="separate"/>
            </w:r>
            <w:r w:rsidR="0035171A">
              <w:rPr>
                <w:noProof/>
                <w:webHidden/>
              </w:rPr>
              <w:t>12</w:t>
            </w:r>
            <w:r w:rsidR="00002E2C">
              <w:rPr>
                <w:noProof/>
                <w:webHidden/>
              </w:rPr>
              <w:fldChar w:fldCharType="end"/>
            </w:r>
          </w:hyperlink>
        </w:p>
        <w:p w14:paraId="777E874D" w14:textId="7B136800" w:rsidR="00002E2C" w:rsidRDefault="00000000">
          <w:pPr>
            <w:pStyle w:val="TOC2"/>
            <w:tabs>
              <w:tab w:val="right" w:leader="dot" w:pos="8630"/>
            </w:tabs>
            <w:rPr>
              <w:rFonts w:eastAsiaTheme="minorEastAsia"/>
              <w:noProof/>
              <w:kern w:val="2"/>
              <w:sz w:val="24"/>
              <w:szCs w:val="24"/>
              <w14:ligatures w14:val="standardContextual"/>
            </w:rPr>
          </w:pPr>
          <w:hyperlink w:anchor="_Toc166504238" w:history="1">
            <w:r w:rsidR="00002E2C" w:rsidRPr="00B66F92">
              <w:rPr>
                <w:rStyle w:val="Hyperlink"/>
                <w:noProof/>
              </w:rPr>
              <w:t>Transformative Leadership Conversation: A Definition and Description of Its Parts</w:t>
            </w:r>
            <w:r w:rsidR="00002E2C">
              <w:rPr>
                <w:noProof/>
                <w:webHidden/>
              </w:rPr>
              <w:tab/>
            </w:r>
            <w:r w:rsidR="00002E2C">
              <w:rPr>
                <w:noProof/>
                <w:webHidden/>
              </w:rPr>
              <w:fldChar w:fldCharType="begin"/>
            </w:r>
            <w:r w:rsidR="00002E2C">
              <w:rPr>
                <w:noProof/>
                <w:webHidden/>
              </w:rPr>
              <w:instrText xml:space="preserve"> PAGEREF _Toc166504238 \h </w:instrText>
            </w:r>
            <w:r w:rsidR="00002E2C">
              <w:rPr>
                <w:noProof/>
                <w:webHidden/>
              </w:rPr>
            </w:r>
            <w:r w:rsidR="00002E2C">
              <w:rPr>
                <w:noProof/>
                <w:webHidden/>
              </w:rPr>
              <w:fldChar w:fldCharType="separate"/>
            </w:r>
            <w:r w:rsidR="0035171A">
              <w:rPr>
                <w:noProof/>
                <w:webHidden/>
              </w:rPr>
              <w:t>13</w:t>
            </w:r>
            <w:r w:rsidR="00002E2C">
              <w:rPr>
                <w:noProof/>
                <w:webHidden/>
              </w:rPr>
              <w:fldChar w:fldCharType="end"/>
            </w:r>
          </w:hyperlink>
        </w:p>
        <w:p w14:paraId="4C197ACD" w14:textId="6C6A7245" w:rsidR="00002E2C" w:rsidRDefault="00000000">
          <w:pPr>
            <w:pStyle w:val="TOC2"/>
            <w:tabs>
              <w:tab w:val="right" w:leader="dot" w:pos="8630"/>
            </w:tabs>
            <w:rPr>
              <w:rFonts w:eastAsiaTheme="minorEastAsia"/>
              <w:noProof/>
              <w:kern w:val="2"/>
              <w:sz w:val="24"/>
              <w:szCs w:val="24"/>
              <w14:ligatures w14:val="standardContextual"/>
            </w:rPr>
          </w:pPr>
          <w:hyperlink w:anchor="_Toc166504239" w:history="1">
            <w:r w:rsidR="00002E2C" w:rsidRPr="00B66F92">
              <w:rPr>
                <w:rStyle w:val="Hyperlink"/>
                <w:noProof/>
              </w:rPr>
              <w:t>Transformation</w:t>
            </w:r>
            <w:r w:rsidR="00002E2C">
              <w:rPr>
                <w:noProof/>
                <w:webHidden/>
              </w:rPr>
              <w:tab/>
            </w:r>
            <w:r w:rsidR="00002E2C">
              <w:rPr>
                <w:noProof/>
                <w:webHidden/>
              </w:rPr>
              <w:fldChar w:fldCharType="begin"/>
            </w:r>
            <w:r w:rsidR="00002E2C">
              <w:rPr>
                <w:noProof/>
                <w:webHidden/>
              </w:rPr>
              <w:instrText xml:space="preserve"> PAGEREF _Toc166504239 \h </w:instrText>
            </w:r>
            <w:r w:rsidR="00002E2C">
              <w:rPr>
                <w:noProof/>
                <w:webHidden/>
              </w:rPr>
            </w:r>
            <w:r w:rsidR="00002E2C">
              <w:rPr>
                <w:noProof/>
                <w:webHidden/>
              </w:rPr>
              <w:fldChar w:fldCharType="separate"/>
            </w:r>
            <w:r w:rsidR="0035171A">
              <w:rPr>
                <w:noProof/>
                <w:webHidden/>
              </w:rPr>
              <w:t>13</w:t>
            </w:r>
            <w:r w:rsidR="00002E2C">
              <w:rPr>
                <w:noProof/>
                <w:webHidden/>
              </w:rPr>
              <w:fldChar w:fldCharType="end"/>
            </w:r>
          </w:hyperlink>
        </w:p>
        <w:p w14:paraId="0888DE9F" w14:textId="2CBDAB4D" w:rsidR="00002E2C" w:rsidRDefault="00000000">
          <w:pPr>
            <w:pStyle w:val="TOC2"/>
            <w:tabs>
              <w:tab w:val="right" w:leader="dot" w:pos="8630"/>
            </w:tabs>
            <w:rPr>
              <w:rFonts w:eastAsiaTheme="minorEastAsia"/>
              <w:noProof/>
              <w:kern w:val="2"/>
              <w:sz w:val="24"/>
              <w:szCs w:val="24"/>
              <w14:ligatures w14:val="standardContextual"/>
            </w:rPr>
          </w:pPr>
          <w:hyperlink w:anchor="_Toc166504240" w:history="1">
            <w:r w:rsidR="00002E2C" w:rsidRPr="00B66F92">
              <w:rPr>
                <w:rStyle w:val="Hyperlink"/>
                <w:noProof/>
              </w:rPr>
              <w:t>Dialogue</w:t>
            </w:r>
            <w:r w:rsidR="00002E2C">
              <w:rPr>
                <w:noProof/>
                <w:webHidden/>
              </w:rPr>
              <w:tab/>
            </w:r>
            <w:r w:rsidR="00002E2C">
              <w:rPr>
                <w:noProof/>
                <w:webHidden/>
              </w:rPr>
              <w:fldChar w:fldCharType="begin"/>
            </w:r>
            <w:r w:rsidR="00002E2C">
              <w:rPr>
                <w:noProof/>
                <w:webHidden/>
              </w:rPr>
              <w:instrText xml:space="preserve"> PAGEREF _Toc166504240 \h </w:instrText>
            </w:r>
            <w:r w:rsidR="00002E2C">
              <w:rPr>
                <w:noProof/>
                <w:webHidden/>
              </w:rPr>
            </w:r>
            <w:r w:rsidR="00002E2C">
              <w:rPr>
                <w:noProof/>
                <w:webHidden/>
              </w:rPr>
              <w:fldChar w:fldCharType="separate"/>
            </w:r>
            <w:r w:rsidR="0035171A">
              <w:rPr>
                <w:noProof/>
                <w:webHidden/>
              </w:rPr>
              <w:t>16</w:t>
            </w:r>
            <w:r w:rsidR="00002E2C">
              <w:rPr>
                <w:noProof/>
                <w:webHidden/>
              </w:rPr>
              <w:fldChar w:fldCharType="end"/>
            </w:r>
          </w:hyperlink>
        </w:p>
        <w:p w14:paraId="05D12C91" w14:textId="4CA2713A" w:rsidR="00002E2C" w:rsidRDefault="00000000">
          <w:pPr>
            <w:pStyle w:val="TOC2"/>
            <w:tabs>
              <w:tab w:val="right" w:leader="dot" w:pos="8630"/>
            </w:tabs>
            <w:rPr>
              <w:rFonts w:eastAsiaTheme="minorEastAsia"/>
              <w:noProof/>
              <w:kern w:val="2"/>
              <w:sz w:val="24"/>
              <w:szCs w:val="24"/>
              <w14:ligatures w14:val="standardContextual"/>
            </w:rPr>
          </w:pPr>
          <w:hyperlink w:anchor="_Toc166504241" w:history="1">
            <w:r w:rsidR="00002E2C" w:rsidRPr="00B66F92">
              <w:rPr>
                <w:rStyle w:val="Hyperlink"/>
                <w:noProof/>
              </w:rPr>
              <w:t>Sensemaking and Learning Dialogue</w:t>
            </w:r>
            <w:r w:rsidR="00002E2C">
              <w:rPr>
                <w:noProof/>
                <w:webHidden/>
              </w:rPr>
              <w:tab/>
            </w:r>
            <w:r w:rsidR="00002E2C">
              <w:rPr>
                <w:noProof/>
                <w:webHidden/>
              </w:rPr>
              <w:fldChar w:fldCharType="begin"/>
            </w:r>
            <w:r w:rsidR="00002E2C">
              <w:rPr>
                <w:noProof/>
                <w:webHidden/>
              </w:rPr>
              <w:instrText xml:space="preserve"> PAGEREF _Toc166504241 \h </w:instrText>
            </w:r>
            <w:r w:rsidR="00002E2C">
              <w:rPr>
                <w:noProof/>
                <w:webHidden/>
              </w:rPr>
            </w:r>
            <w:r w:rsidR="00002E2C">
              <w:rPr>
                <w:noProof/>
                <w:webHidden/>
              </w:rPr>
              <w:fldChar w:fldCharType="separate"/>
            </w:r>
            <w:r w:rsidR="0035171A">
              <w:rPr>
                <w:noProof/>
                <w:webHidden/>
              </w:rPr>
              <w:t>18</w:t>
            </w:r>
            <w:r w:rsidR="00002E2C">
              <w:rPr>
                <w:noProof/>
                <w:webHidden/>
              </w:rPr>
              <w:fldChar w:fldCharType="end"/>
            </w:r>
          </w:hyperlink>
        </w:p>
        <w:p w14:paraId="44A76FFF" w14:textId="0FCC50E9" w:rsidR="00002E2C" w:rsidRDefault="00000000">
          <w:pPr>
            <w:pStyle w:val="TOC1"/>
            <w:tabs>
              <w:tab w:val="right" w:leader="dot" w:pos="8630"/>
            </w:tabs>
            <w:rPr>
              <w:rFonts w:eastAsiaTheme="minorEastAsia"/>
              <w:noProof/>
              <w:kern w:val="2"/>
              <w:sz w:val="24"/>
              <w:szCs w:val="24"/>
              <w14:ligatures w14:val="standardContextual"/>
            </w:rPr>
          </w:pPr>
          <w:hyperlink w:anchor="_Toc166504242" w:history="1">
            <w:r w:rsidR="00002E2C" w:rsidRPr="00B66F92">
              <w:rPr>
                <w:rStyle w:val="Hyperlink"/>
                <w:noProof/>
              </w:rPr>
              <w:t>The Case for Principal Use of TLC</w:t>
            </w:r>
            <w:r w:rsidR="00002E2C">
              <w:rPr>
                <w:noProof/>
                <w:webHidden/>
              </w:rPr>
              <w:tab/>
            </w:r>
            <w:r w:rsidR="00002E2C">
              <w:rPr>
                <w:noProof/>
                <w:webHidden/>
              </w:rPr>
              <w:fldChar w:fldCharType="begin"/>
            </w:r>
            <w:r w:rsidR="00002E2C">
              <w:rPr>
                <w:noProof/>
                <w:webHidden/>
              </w:rPr>
              <w:instrText xml:space="preserve"> PAGEREF _Toc166504242 \h </w:instrText>
            </w:r>
            <w:r w:rsidR="00002E2C">
              <w:rPr>
                <w:noProof/>
                <w:webHidden/>
              </w:rPr>
            </w:r>
            <w:r w:rsidR="00002E2C">
              <w:rPr>
                <w:noProof/>
                <w:webHidden/>
              </w:rPr>
              <w:fldChar w:fldCharType="separate"/>
            </w:r>
            <w:r w:rsidR="0035171A">
              <w:rPr>
                <w:noProof/>
                <w:webHidden/>
              </w:rPr>
              <w:t>21</w:t>
            </w:r>
            <w:r w:rsidR="00002E2C">
              <w:rPr>
                <w:noProof/>
                <w:webHidden/>
              </w:rPr>
              <w:fldChar w:fldCharType="end"/>
            </w:r>
          </w:hyperlink>
        </w:p>
        <w:p w14:paraId="668061C0" w14:textId="7BC8475F" w:rsidR="00002E2C" w:rsidRDefault="00000000">
          <w:pPr>
            <w:pStyle w:val="TOC2"/>
            <w:tabs>
              <w:tab w:val="right" w:leader="dot" w:pos="8630"/>
            </w:tabs>
            <w:rPr>
              <w:rFonts w:eastAsiaTheme="minorEastAsia"/>
              <w:noProof/>
              <w:kern w:val="2"/>
              <w:sz w:val="24"/>
              <w:szCs w:val="24"/>
              <w14:ligatures w14:val="standardContextual"/>
            </w:rPr>
          </w:pPr>
          <w:hyperlink w:anchor="_Toc166504243" w:history="1">
            <w:r w:rsidR="00002E2C" w:rsidRPr="00B66F92">
              <w:rPr>
                <w:rStyle w:val="Hyperlink"/>
                <w:noProof/>
              </w:rPr>
              <w:t>The Work of the Principal is Relational</w:t>
            </w:r>
            <w:r w:rsidR="00002E2C">
              <w:rPr>
                <w:noProof/>
                <w:webHidden/>
              </w:rPr>
              <w:tab/>
            </w:r>
            <w:r w:rsidR="00002E2C">
              <w:rPr>
                <w:noProof/>
                <w:webHidden/>
              </w:rPr>
              <w:fldChar w:fldCharType="begin"/>
            </w:r>
            <w:r w:rsidR="00002E2C">
              <w:rPr>
                <w:noProof/>
                <w:webHidden/>
              </w:rPr>
              <w:instrText xml:space="preserve"> PAGEREF _Toc166504243 \h </w:instrText>
            </w:r>
            <w:r w:rsidR="00002E2C">
              <w:rPr>
                <w:noProof/>
                <w:webHidden/>
              </w:rPr>
            </w:r>
            <w:r w:rsidR="00002E2C">
              <w:rPr>
                <w:noProof/>
                <w:webHidden/>
              </w:rPr>
              <w:fldChar w:fldCharType="separate"/>
            </w:r>
            <w:r w:rsidR="0035171A">
              <w:rPr>
                <w:noProof/>
                <w:webHidden/>
              </w:rPr>
              <w:t>22</w:t>
            </w:r>
            <w:r w:rsidR="00002E2C">
              <w:rPr>
                <w:noProof/>
                <w:webHidden/>
              </w:rPr>
              <w:fldChar w:fldCharType="end"/>
            </w:r>
          </w:hyperlink>
        </w:p>
        <w:p w14:paraId="6632F3F7" w14:textId="00FF52EE" w:rsidR="00002E2C" w:rsidRDefault="00000000">
          <w:pPr>
            <w:pStyle w:val="TOC2"/>
            <w:tabs>
              <w:tab w:val="right" w:leader="dot" w:pos="8630"/>
            </w:tabs>
            <w:rPr>
              <w:rFonts w:eastAsiaTheme="minorEastAsia"/>
              <w:noProof/>
              <w:kern w:val="2"/>
              <w:sz w:val="24"/>
              <w:szCs w:val="24"/>
              <w14:ligatures w14:val="standardContextual"/>
            </w:rPr>
          </w:pPr>
          <w:hyperlink w:anchor="_Toc166504244" w:history="1">
            <w:r w:rsidR="00002E2C" w:rsidRPr="00B66F92">
              <w:rPr>
                <w:rStyle w:val="Hyperlink"/>
                <w:noProof/>
              </w:rPr>
              <w:t>Conversation is Leadership</w:t>
            </w:r>
            <w:r w:rsidR="00002E2C">
              <w:rPr>
                <w:noProof/>
                <w:webHidden/>
              </w:rPr>
              <w:tab/>
            </w:r>
            <w:r w:rsidR="00002E2C">
              <w:rPr>
                <w:noProof/>
                <w:webHidden/>
              </w:rPr>
              <w:fldChar w:fldCharType="begin"/>
            </w:r>
            <w:r w:rsidR="00002E2C">
              <w:rPr>
                <w:noProof/>
                <w:webHidden/>
              </w:rPr>
              <w:instrText xml:space="preserve"> PAGEREF _Toc166504244 \h </w:instrText>
            </w:r>
            <w:r w:rsidR="00002E2C">
              <w:rPr>
                <w:noProof/>
                <w:webHidden/>
              </w:rPr>
            </w:r>
            <w:r w:rsidR="00002E2C">
              <w:rPr>
                <w:noProof/>
                <w:webHidden/>
              </w:rPr>
              <w:fldChar w:fldCharType="separate"/>
            </w:r>
            <w:r w:rsidR="0035171A">
              <w:rPr>
                <w:noProof/>
                <w:webHidden/>
              </w:rPr>
              <w:t>24</w:t>
            </w:r>
            <w:r w:rsidR="00002E2C">
              <w:rPr>
                <w:noProof/>
                <w:webHidden/>
              </w:rPr>
              <w:fldChar w:fldCharType="end"/>
            </w:r>
          </w:hyperlink>
        </w:p>
        <w:p w14:paraId="4BC6362D" w14:textId="1DC328AF" w:rsidR="00002E2C" w:rsidRDefault="00000000">
          <w:pPr>
            <w:pStyle w:val="TOC2"/>
            <w:tabs>
              <w:tab w:val="right" w:leader="dot" w:pos="8630"/>
            </w:tabs>
            <w:rPr>
              <w:rFonts w:eastAsiaTheme="minorEastAsia"/>
              <w:noProof/>
              <w:kern w:val="2"/>
              <w:sz w:val="24"/>
              <w:szCs w:val="24"/>
              <w14:ligatures w14:val="standardContextual"/>
            </w:rPr>
          </w:pPr>
          <w:hyperlink w:anchor="_Toc166504245" w:history="1">
            <w:r w:rsidR="00002E2C" w:rsidRPr="00B66F92">
              <w:rPr>
                <w:rStyle w:val="Hyperlink"/>
                <w:noProof/>
              </w:rPr>
              <w:t>Leadership Talk is Missing from the Conversation about School Leadership</w:t>
            </w:r>
            <w:r w:rsidR="00002E2C">
              <w:rPr>
                <w:noProof/>
                <w:webHidden/>
              </w:rPr>
              <w:tab/>
            </w:r>
            <w:r w:rsidR="00002E2C">
              <w:rPr>
                <w:noProof/>
                <w:webHidden/>
              </w:rPr>
              <w:fldChar w:fldCharType="begin"/>
            </w:r>
            <w:r w:rsidR="00002E2C">
              <w:rPr>
                <w:noProof/>
                <w:webHidden/>
              </w:rPr>
              <w:instrText xml:space="preserve"> PAGEREF _Toc166504245 \h </w:instrText>
            </w:r>
            <w:r w:rsidR="00002E2C">
              <w:rPr>
                <w:noProof/>
                <w:webHidden/>
              </w:rPr>
            </w:r>
            <w:r w:rsidR="00002E2C">
              <w:rPr>
                <w:noProof/>
                <w:webHidden/>
              </w:rPr>
              <w:fldChar w:fldCharType="separate"/>
            </w:r>
            <w:r w:rsidR="0035171A">
              <w:rPr>
                <w:noProof/>
                <w:webHidden/>
              </w:rPr>
              <w:t>27</w:t>
            </w:r>
            <w:r w:rsidR="00002E2C">
              <w:rPr>
                <w:noProof/>
                <w:webHidden/>
              </w:rPr>
              <w:fldChar w:fldCharType="end"/>
            </w:r>
          </w:hyperlink>
        </w:p>
        <w:p w14:paraId="0E194853" w14:textId="0D7BDEDC" w:rsidR="00002E2C" w:rsidRDefault="00000000">
          <w:pPr>
            <w:pStyle w:val="TOC1"/>
            <w:tabs>
              <w:tab w:val="right" w:leader="dot" w:pos="8630"/>
            </w:tabs>
            <w:rPr>
              <w:rFonts w:eastAsiaTheme="minorEastAsia"/>
              <w:noProof/>
              <w:kern w:val="2"/>
              <w:sz w:val="24"/>
              <w:szCs w:val="24"/>
              <w14:ligatures w14:val="standardContextual"/>
            </w:rPr>
          </w:pPr>
          <w:hyperlink w:anchor="_Toc166504246" w:history="1">
            <w:r w:rsidR="00002E2C" w:rsidRPr="00B66F92">
              <w:rPr>
                <w:rStyle w:val="Hyperlink"/>
                <w:noProof/>
              </w:rPr>
              <w:t>CHAPTER 3:  CONCEPTUAL FRAMEWORK</w:t>
            </w:r>
            <w:r w:rsidR="00002E2C">
              <w:rPr>
                <w:noProof/>
                <w:webHidden/>
              </w:rPr>
              <w:tab/>
            </w:r>
            <w:r w:rsidR="00002E2C">
              <w:rPr>
                <w:noProof/>
                <w:webHidden/>
              </w:rPr>
              <w:fldChar w:fldCharType="begin"/>
            </w:r>
            <w:r w:rsidR="00002E2C">
              <w:rPr>
                <w:noProof/>
                <w:webHidden/>
              </w:rPr>
              <w:instrText xml:space="preserve"> PAGEREF _Toc166504246 \h </w:instrText>
            </w:r>
            <w:r w:rsidR="00002E2C">
              <w:rPr>
                <w:noProof/>
                <w:webHidden/>
              </w:rPr>
            </w:r>
            <w:r w:rsidR="00002E2C">
              <w:rPr>
                <w:noProof/>
                <w:webHidden/>
              </w:rPr>
              <w:fldChar w:fldCharType="separate"/>
            </w:r>
            <w:r w:rsidR="0035171A">
              <w:rPr>
                <w:noProof/>
                <w:webHidden/>
              </w:rPr>
              <w:t>37</w:t>
            </w:r>
            <w:r w:rsidR="00002E2C">
              <w:rPr>
                <w:noProof/>
                <w:webHidden/>
              </w:rPr>
              <w:fldChar w:fldCharType="end"/>
            </w:r>
          </w:hyperlink>
        </w:p>
        <w:p w14:paraId="7AF841CF" w14:textId="6D1A0947" w:rsidR="00002E2C" w:rsidRDefault="00000000">
          <w:pPr>
            <w:pStyle w:val="TOC1"/>
            <w:tabs>
              <w:tab w:val="right" w:leader="dot" w:pos="8630"/>
            </w:tabs>
            <w:rPr>
              <w:rFonts w:eastAsiaTheme="minorEastAsia"/>
              <w:noProof/>
              <w:kern w:val="2"/>
              <w:sz w:val="24"/>
              <w:szCs w:val="24"/>
              <w14:ligatures w14:val="standardContextual"/>
            </w:rPr>
          </w:pPr>
          <w:hyperlink w:anchor="_Toc166504247" w:history="1">
            <w:r w:rsidR="00002E2C" w:rsidRPr="00B66F92">
              <w:rPr>
                <w:rStyle w:val="Hyperlink"/>
                <w:noProof/>
              </w:rPr>
              <w:t>The structure of TLC: Framing, Questioning, Listening, and Affirming</w:t>
            </w:r>
            <w:r w:rsidR="00002E2C">
              <w:rPr>
                <w:noProof/>
                <w:webHidden/>
              </w:rPr>
              <w:tab/>
            </w:r>
            <w:r w:rsidR="00002E2C">
              <w:rPr>
                <w:noProof/>
                <w:webHidden/>
              </w:rPr>
              <w:fldChar w:fldCharType="begin"/>
            </w:r>
            <w:r w:rsidR="00002E2C">
              <w:rPr>
                <w:noProof/>
                <w:webHidden/>
              </w:rPr>
              <w:instrText xml:space="preserve"> PAGEREF _Toc166504247 \h </w:instrText>
            </w:r>
            <w:r w:rsidR="00002E2C">
              <w:rPr>
                <w:noProof/>
                <w:webHidden/>
              </w:rPr>
            </w:r>
            <w:r w:rsidR="00002E2C">
              <w:rPr>
                <w:noProof/>
                <w:webHidden/>
              </w:rPr>
              <w:fldChar w:fldCharType="separate"/>
            </w:r>
            <w:r w:rsidR="0035171A">
              <w:rPr>
                <w:noProof/>
                <w:webHidden/>
              </w:rPr>
              <w:t>37</w:t>
            </w:r>
            <w:r w:rsidR="00002E2C">
              <w:rPr>
                <w:noProof/>
                <w:webHidden/>
              </w:rPr>
              <w:fldChar w:fldCharType="end"/>
            </w:r>
          </w:hyperlink>
        </w:p>
        <w:p w14:paraId="2101A21B" w14:textId="09E9C03D" w:rsidR="00002E2C" w:rsidRDefault="00000000">
          <w:pPr>
            <w:pStyle w:val="TOC2"/>
            <w:tabs>
              <w:tab w:val="right" w:leader="dot" w:pos="8630"/>
            </w:tabs>
            <w:rPr>
              <w:rFonts w:eastAsiaTheme="minorEastAsia"/>
              <w:noProof/>
              <w:kern w:val="2"/>
              <w:sz w:val="24"/>
              <w:szCs w:val="24"/>
              <w14:ligatures w14:val="standardContextual"/>
            </w:rPr>
          </w:pPr>
          <w:hyperlink w:anchor="_Toc166504248" w:history="1">
            <w:r w:rsidR="00002E2C" w:rsidRPr="00B66F92">
              <w:rPr>
                <w:rStyle w:val="Hyperlink"/>
                <w:noProof/>
              </w:rPr>
              <w:t>Framing</w:t>
            </w:r>
            <w:r w:rsidR="00002E2C">
              <w:rPr>
                <w:noProof/>
                <w:webHidden/>
              </w:rPr>
              <w:tab/>
            </w:r>
            <w:r w:rsidR="00002E2C">
              <w:rPr>
                <w:noProof/>
                <w:webHidden/>
              </w:rPr>
              <w:fldChar w:fldCharType="begin"/>
            </w:r>
            <w:r w:rsidR="00002E2C">
              <w:rPr>
                <w:noProof/>
                <w:webHidden/>
              </w:rPr>
              <w:instrText xml:space="preserve"> PAGEREF _Toc166504248 \h </w:instrText>
            </w:r>
            <w:r w:rsidR="00002E2C">
              <w:rPr>
                <w:noProof/>
                <w:webHidden/>
              </w:rPr>
            </w:r>
            <w:r w:rsidR="00002E2C">
              <w:rPr>
                <w:noProof/>
                <w:webHidden/>
              </w:rPr>
              <w:fldChar w:fldCharType="separate"/>
            </w:r>
            <w:r w:rsidR="0035171A">
              <w:rPr>
                <w:noProof/>
                <w:webHidden/>
              </w:rPr>
              <w:t>37</w:t>
            </w:r>
            <w:r w:rsidR="00002E2C">
              <w:rPr>
                <w:noProof/>
                <w:webHidden/>
              </w:rPr>
              <w:fldChar w:fldCharType="end"/>
            </w:r>
          </w:hyperlink>
        </w:p>
        <w:p w14:paraId="56B49BAE" w14:textId="4ACA7F73" w:rsidR="00002E2C" w:rsidRDefault="00000000">
          <w:pPr>
            <w:pStyle w:val="TOC2"/>
            <w:tabs>
              <w:tab w:val="right" w:leader="dot" w:pos="8630"/>
            </w:tabs>
            <w:rPr>
              <w:rFonts w:eastAsiaTheme="minorEastAsia"/>
              <w:noProof/>
              <w:kern w:val="2"/>
              <w:sz w:val="24"/>
              <w:szCs w:val="24"/>
              <w14:ligatures w14:val="standardContextual"/>
            </w:rPr>
          </w:pPr>
          <w:hyperlink w:anchor="_Toc166504249" w:history="1">
            <w:r w:rsidR="00002E2C" w:rsidRPr="00B66F92">
              <w:rPr>
                <w:rStyle w:val="Hyperlink"/>
                <w:noProof/>
              </w:rPr>
              <w:t>Reflective Questioning</w:t>
            </w:r>
            <w:r w:rsidR="00002E2C">
              <w:rPr>
                <w:noProof/>
                <w:webHidden/>
              </w:rPr>
              <w:tab/>
            </w:r>
            <w:r w:rsidR="00002E2C">
              <w:rPr>
                <w:noProof/>
                <w:webHidden/>
              </w:rPr>
              <w:fldChar w:fldCharType="begin"/>
            </w:r>
            <w:r w:rsidR="00002E2C">
              <w:rPr>
                <w:noProof/>
                <w:webHidden/>
              </w:rPr>
              <w:instrText xml:space="preserve"> PAGEREF _Toc166504249 \h </w:instrText>
            </w:r>
            <w:r w:rsidR="00002E2C">
              <w:rPr>
                <w:noProof/>
                <w:webHidden/>
              </w:rPr>
            </w:r>
            <w:r w:rsidR="00002E2C">
              <w:rPr>
                <w:noProof/>
                <w:webHidden/>
              </w:rPr>
              <w:fldChar w:fldCharType="separate"/>
            </w:r>
            <w:r w:rsidR="0035171A">
              <w:rPr>
                <w:noProof/>
                <w:webHidden/>
              </w:rPr>
              <w:t>40</w:t>
            </w:r>
            <w:r w:rsidR="00002E2C">
              <w:rPr>
                <w:noProof/>
                <w:webHidden/>
              </w:rPr>
              <w:fldChar w:fldCharType="end"/>
            </w:r>
          </w:hyperlink>
        </w:p>
        <w:p w14:paraId="69C5530D" w14:textId="63AF1110" w:rsidR="00002E2C" w:rsidRDefault="00000000">
          <w:pPr>
            <w:pStyle w:val="TOC2"/>
            <w:tabs>
              <w:tab w:val="right" w:leader="dot" w:pos="8630"/>
            </w:tabs>
            <w:rPr>
              <w:rFonts w:eastAsiaTheme="minorEastAsia"/>
              <w:noProof/>
              <w:kern w:val="2"/>
              <w:sz w:val="24"/>
              <w:szCs w:val="24"/>
              <w14:ligatures w14:val="standardContextual"/>
            </w:rPr>
          </w:pPr>
          <w:hyperlink w:anchor="_Toc166504250" w:history="1">
            <w:r w:rsidR="00002E2C" w:rsidRPr="00B66F92">
              <w:rPr>
                <w:rStyle w:val="Hyperlink"/>
                <w:noProof/>
              </w:rPr>
              <w:t>Deep Listening</w:t>
            </w:r>
            <w:r w:rsidR="00002E2C">
              <w:rPr>
                <w:noProof/>
                <w:webHidden/>
              </w:rPr>
              <w:tab/>
            </w:r>
            <w:r w:rsidR="00002E2C">
              <w:rPr>
                <w:noProof/>
                <w:webHidden/>
              </w:rPr>
              <w:fldChar w:fldCharType="begin"/>
            </w:r>
            <w:r w:rsidR="00002E2C">
              <w:rPr>
                <w:noProof/>
                <w:webHidden/>
              </w:rPr>
              <w:instrText xml:space="preserve"> PAGEREF _Toc166504250 \h </w:instrText>
            </w:r>
            <w:r w:rsidR="00002E2C">
              <w:rPr>
                <w:noProof/>
                <w:webHidden/>
              </w:rPr>
            </w:r>
            <w:r w:rsidR="00002E2C">
              <w:rPr>
                <w:noProof/>
                <w:webHidden/>
              </w:rPr>
              <w:fldChar w:fldCharType="separate"/>
            </w:r>
            <w:r w:rsidR="0035171A">
              <w:rPr>
                <w:noProof/>
                <w:webHidden/>
              </w:rPr>
              <w:t>45</w:t>
            </w:r>
            <w:r w:rsidR="00002E2C">
              <w:rPr>
                <w:noProof/>
                <w:webHidden/>
              </w:rPr>
              <w:fldChar w:fldCharType="end"/>
            </w:r>
          </w:hyperlink>
        </w:p>
        <w:p w14:paraId="521008B1" w14:textId="6960CDEE" w:rsidR="00002E2C" w:rsidRDefault="00000000">
          <w:pPr>
            <w:pStyle w:val="TOC2"/>
            <w:tabs>
              <w:tab w:val="right" w:leader="dot" w:pos="8630"/>
            </w:tabs>
            <w:rPr>
              <w:rFonts w:eastAsiaTheme="minorEastAsia"/>
              <w:noProof/>
              <w:kern w:val="2"/>
              <w:sz w:val="24"/>
              <w:szCs w:val="24"/>
              <w14:ligatures w14:val="standardContextual"/>
            </w:rPr>
          </w:pPr>
          <w:hyperlink w:anchor="_Toc166504251" w:history="1">
            <w:r w:rsidR="00002E2C" w:rsidRPr="00B66F92">
              <w:rPr>
                <w:rStyle w:val="Hyperlink"/>
                <w:noProof/>
              </w:rPr>
              <w:t>Affirming Language</w:t>
            </w:r>
            <w:r w:rsidR="00002E2C">
              <w:rPr>
                <w:noProof/>
                <w:webHidden/>
              </w:rPr>
              <w:tab/>
            </w:r>
            <w:r w:rsidR="00002E2C">
              <w:rPr>
                <w:noProof/>
                <w:webHidden/>
              </w:rPr>
              <w:fldChar w:fldCharType="begin"/>
            </w:r>
            <w:r w:rsidR="00002E2C">
              <w:rPr>
                <w:noProof/>
                <w:webHidden/>
              </w:rPr>
              <w:instrText xml:space="preserve"> PAGEREF _Toc166504251 \h </w:instrText>
            </w:r>
            <w:r w:rsidR="00002E2C">
              <w:rPr>
                <w:noProof/>
                <w:webHidden/>
              </w:rPr>
            </w:r>
            <w:r w:rsidR="00002E2C">
              <w:rPr>
                <w:noProof/>
                <w:webHidden/>
              </w:rPr>
              <w:fldChar w:fldCharType="separate"/>
            </w:r>
            <w:r w:rsidR="0035171A">
              <w:rPr>
                <w:noProof/>
                <w:webHidden/>
              </w:rPr>
              <w:t>46</w:t>
            </w:r>
            <w:r w:rsidR="00002E2C">
              <w:rPr>
                <w:noProof/>
                <w:webHidden/>
              </w:rPr>
              <w:fldChar w:fldCharType="end"/>
            </w:r>
          </w:hyperlink>
        </w:p>
        <w:p w14:paraId="4C2A4884" w14:textId="5725DF15" w:rsidR="00002E2C" w:rsidRDefault="00000000">
          <w:pPr>
            <w:pStyle w:val="TOC2"/>
            <w:tabs>
              <w:tab w:val="right" w:leader="dot" w:pos="8630"/>
            </w:tabs>
            <w:rPr>
              <w:rFonts w:eastAsiaTheme="minorEastAsia"/>
              <w:noProof/>
              <w:kern w:val="2"/>
              <w:sz w:val="24"/>
              <w:szCs w:val="24"/>
              <w14:ligatures w14:val="standardContextual"/>
            </w:rPr>
          </w:pPr>
          <w:hyperlink w:anchor="_Toc166504252" w:history="1">
            <w:r w:rsidR="00002E2C" w:rsidRPr="00B66F92">
              <w:rPr>
                <w:rStyle w:val="Hyperlink"/>
                <w:noProof/>
              </w:rPr>
              <w:t>Summary of the Structure</w:t>
            </w:r>
            <w:r w:rsidR="00002E2C">
              <w:rPr>
                <w:noProof/>
                <w:webHidden/>
              </w:rPr>
              <w:tab/>
            </w:r>
            <w:r w:rsidR="00002E2C">
              <w:rPr>
                <w:noProof/>
                <w:webHidden/>
              </w:rPr>
              <w:fldChar w:fldCharType="begin"/>
            </w:r>
            <w:r w:rsidR="00002E2C">
              <w:rPr>
                <w:noProof/>
                <w:webHidden/>
              </w:rPr>
              <w:instrText xml:space="preserve"> PAGEREF _Toc166504252 \h </w:instrText>
            </w:r>
            <w:r w:rsidR="00002E2C">
              <w:rPr>
                <w:noProof/>
                <w:webHidden/>
              </w:rPr>
            </w:r>
            <w:r w:rsidR="00002E2C">
              <w:rPr>
                <w:noProof/>
                <w:webHidden/>
              </w:rPr>
              <w:fldChar w:fldCharType="separate"/>
            </w:r>
            <w:r w:rsidR="0035171A">
              <w:rPr>
                <w:noProof/>
                <w:webHidden/>
              </w:rPr>
              <w:t>47</w:t>
            </w:r>
            <w:r w:rsidR="00002E2C">
              <w:rPr>
                <w:noProof/>
                <w:webHidden/>
              </w:rPr>
              <w:fldChar w:fldCharType="end"/>
            </w:r>
          </w:hyperlink>
        </w:p>
        <w:p w14:paraId="0D2CBE1B" w14:textId="1546CED3" w:rsidR="00002E2C" w:rsidRDefault="00000000">
          <w:pPr>
            <w:pStyle w:val="TOC1"/>
            <w:tabs>
              <w:tab w:val="right" w:leader="dot" w:pos="8630"/>
            </w:tabs>
            <w:rPr>
              <w:rFonts w:eastAsiaTheme="minorEastAsia"/>
              <w:noProof/>
              <w:kern w:val="2"/>
              <w:sz w:val="24"/>
              <w:szCs w:val="24"/>
              <w14:ligatures w14:val="standardContextual"/>
            </w:rPr>
          </w:pPr>
          <w:hyperlink w:anchor="_Toc166504253" w:history="1">
            <w:r w:rsidR="00002E2C" w:rsidRPr="00B66F92">
              <w:rPr>
                <w:rStyle w:val="Hyperlink"/>
                <w:noProof/>
              </w:rPr>
              <w:t>CHAPTER FOUR:  METHOD</w:t>
            </w:r>
            <w:r w:rsidR="00002E2C">
              <w:rPr>
                <w:noProof/>
                <w:webHidden/>
              </w:rPr>
              <w:tab/>
            </w:r>
            <w:r w:rsidR="00002E2C">
              <w:rPr>
                <w:noProof/>
                <w:webHidden/>
              </w:rPr>
              <w:fldChar w:fldCharType="begin"/>
            </w:r>
            <w:r w:rsidR="00002E2C">
              <w:rPr>
                <w:noProof/>
                <w:webHidden/>
              </w:rPr>
              <w:instrText xml:space="preserve"> PAGEREF _Toc166504253 \h </w:instrText>
            </w:r>
            <w:r w:rsidR="00002E2C">
              <w:rPr>
                <w:noProof/>
                <w:webHidden/>
              </w:rPr>
            </w:r>
            <w:r w:rsidR="00002E2C">
              <w:rPr>
                <w:noProof/>
                <w:webHidden/>
              </w:rPr>
              <w:fldChar w:fldCharType="separate"/>
            </w:r>
            <w:r w:rsidR="0035171A">
              <w:rPr>
                <w:noProof/>
                <w:webHidden/>
              </w:rPr>
              <w:t>49</w:t>
            </w:r>
            <w:r w:rsidR="00002E2C">
              <w:rPr>
                <w:noProof/>
                <w:webHidden/>
              </w:rPr>
              <w:fldChar w:fldCharType="end"/>
            </w:r>
          </w:hyperlink>
        </w:p>
        <w:p w14:paraId="0885D699" w14:textId="3EF63E44" w:rsidR="00002E2C" w:rsidRDefault="00000000">
          <w:pPr>
            <w:pStyle w:val="TOC1"/>
            <w:tabs>
              <w:tab w:val="right" w:leader="dot" w:pos="8630"/>
            </w:tabs>
            <w:rPr>
              <w:rFonts w:eastAsiaTheme="minorEastAsia"/>
              <w:noProof/>
              <w:kern w:val="2"/>
              <w:sz w:val="24"/>
              <w:szCs w:val="24"/>
              <w14:ligatures w14:val="standardContextual"/>
            </w:rPr>
          </w:pPr>
          <w:hyperlink w:anchor="_Toc166504254" w:history="1">
            <w:r w:rsidR="00002E2C" w:rsidRPr="00B66F92">
              <w:rPr>
                <w:rStyle w:val="Hyperlink"/>
                <w:noProof/>
              </w:rPr>
              <w:t>Restatement of Purpose</w:t>
            </w:r>
            <w:r w:rsidR="00002E2C">
              <w:rPr>
                <w:noProof/>
                <w:webHidden/>
              </w:rPr>
              <w:tab/>
            </w:r>
            <w:r w:rsidR="00002E2C">
              <w:rPr>
                <w:noProof/>
                <w:webHidden/>
              </w:rPr>
              <w:fldChar w:fldCharType="begin"/>
            </w:r>
            <w:r w:rsidR="00002E2C">
              <w:rPr>
                <w:noProof/>
                <w:webHidden/>
              </w:rPr>
              <w:instrText xml:space="preserve"> PAGEREF _Toc166504254 \h </w:instrText>
            </w:r>
            <w:r w:rsidR="00002E2C">
              <w:rPr>
                <w:noProof/>
                <w:webHidden/>
              </w:rPr>
            </w:r>
            <w:r w:rsidR="00002E2C">
              <w:rPr>
                <w:noProof/>
                <w:webHidden/>
              </w:rPr>
              <w:fldChar w:fldCharType="separate"/>
            </w:r>
            <w:r w:rsidR="0035171A">
              <w:rPr>
                <w:noProof/>
                <w:webHidden/>
              </w:rPr>
              <w:t>49</w:t>
            </w:r>
            <w:r w:rsidR="00002E2C">
              <w:rPr>
                <w:noProof/>
                <w:webHidden/>
              </w:rPr>
              <w:fldChar w:fldCharType="end"/>
            </w:r>
          </w:hyperlink>
        </w:p>
        <w:p w14:paraId="11865552" w14:textId="5CB9C36A" w:rsidR="00002E2C" w:rsidRDefault="00000000">
          <w:pPr>
            <w:pStyle w:val="TOC2"/>
            <w:tabs>
              <w:tab w:val="right" w:leader="dot" w:pos="8630"/>
            </w:tabs>
            <w:rPr>
              <w:rFonts w:eastAsiaTheme="minorEastAsia"/>
              <w:noProof/>
              <w:kern w:val="2"/>
              <w:sz w:val="24"/>
              <w:szCs w:val="24"/>
              <w14:ligatures w14:val="standardContextual"/>
            </w:rPr>
          </w:pPr>
          <w:hyperlink w:anchor="_Toc166504255" w:history="1">
            <w:r w:rsidR="00002E2C" w:rsidRPr="00B66F92">
              <w:rPr>
                <w:rStyle w:val="Hyperlink"/>
                <w:noProof/>
              </w:rPr>
              <w:t>Data source</w:t>
            </w:r>
            <w:r w:rsidR="00002E2C">
              <w:rPr>
                <w:noProof/>
                <w:webHidden/>
              </w:rPr>
              <w:tab/>
            </w:r>
            <w:r w:rsidR="00002E2C">
              <w:rPr>
                <w:noProof/>
                <w:webHidden/>
              </w:rPr>
              <w:fldChar w:fldCharType="begin"/>
            </w:r>
            <w:r w:rsidR="00002E2C">
              <w:rPr>
                <w:noProof/>
                <w:webHidden/>
              </w:rPr>
              <w:instrText xml:space="preserve"> PAGEREF _Toc166504255 \h </w:instrText>
            </w:r>
            <w:r w:rsidR="00002E2C">
              <w:rPr>
                <w:noProof/>
                <w:webHidden/>
              </w:rPr>
            </w:r>
            <w:r w:rsidR="00002E2C">
              <w:rPr>
                <w:noProof/>
                <w:webHidden/>
              </w:rPr>
              <w:fldChar w:fldCharType="separate"/>
            </w:r>
            <w:r w:rsidR="0035171A">
              <w:rPr>
                <w:noProof/>
                <w:webHidden/>
              </w:rPr>
              <w:t>49</w:t>
            </w:r>
            <w:r w:rsidR="00002E2C">
              <w:rPr>
                <w:noProof/>
                <w:webHidden/>
              </w:rPr>
              <w:fldChar w:fldCharType="end"/>
            </w:r>
          </w:hyperlink>
        </w:p>
        <w:p w14:paraId="6983E4EE" w14:textId="2AA213B8" w:rsidR="00002E2C" w:rsidRDefault="00000000">
          <w:pPr>
            <w:pStyle w:val="TOC2"/>
            <w:tabs>
              <w:tab w:val="right" w:leader="dot" w:pos="8630"/>
            </w:tabs>
            <w:rPr>
              <w:rFonts w:eastAsiaTheme="minorEastAsia"/>
              <w:noProof/>
              <w:kern w:val="2"/>
              <w:sz w:val="24"/>
              <w:szCs w:val="24"/>
              <w14:ligatures w14:val="standardContextual"/>
            </w:rPr>
          </w:pPr>
          <w:hyperlink w:anchor="_Toc166504256" w:history="1">
            <w:r w:rsidR="00002E2C" w:rsidRPr="00B66F92">
              <w:rPr>
                <w:rStyle w:val="Hyperlink"/>
                <w:noProof/>
              </w:rPr>
              <w:t>Measures</w:t>
            </w:r>
            <w:r w:rsidR="00002E2C">
              <w:rPr>
                <w:noProof/>
                <w:webHidden/>
              </w:rPr>
              <w:tab/>
            </w:r>
            <w:r w:rsidR="00002E2C">
              <w:rPr>
                <w:noProof/>
                <w:webHidden/>
              </w:rPr>
              <w:fldChar w:fldCharType="begin"/>
            </w:r>
            <w:r w:rsidR="00002E2C">
              <w:rPr>
                <w:noProof/>
                <w:webHidden/>
              </w:rPr>
              <w:instrText xml:space="preserve"> PAGEREF _Toc166504256 \h </w:instrText>
            </w:r>
            <w:r w:rsidR="00002E2C">
              <w:rPr>
                <w:noProof/>
                <w:webHidden/>
              </w:rPr>
            </w:r>
            <w:r w:rsidR="00002E2C">
              <w:rPr>
                <w:noProof/>
                <w:webHidden/>
              </w:rPr>
              <w:fldChar w:fldCharType="separate"/>
            </w:r>
            <w:r w:rsidR="0035171A">
              <w:rPr>
                <w:noProof/>
                <w:webHidden/>
              </w:rPr>
              <w:t>49</w:t>
            </w:r>
            <w:r w:rsidR="00002E2C">
              <w:rPr>
                <w:noProof/>
                <w:webHidden/>
              </w:rPr>
              <w:fldChar w:fldCharType="end"/>
            </w:r>
          </w:hyperlink>
        </w:p>
        <w:p w14:paraId="03F27CDE" w14:textId="4340BF1F" w:rsidR="00002E2C" w:rsidRDefault="00000000">
          <w:pPr>
            <w:pStyle w:val="TOC2"/>
            <w:tabs>
              <w:tab w:val="right" w:leader="dot" w:pos="8630"/>
            </w:tabs>
            <w:rPr>
              <w:rFonts w:eastAsiaTheme="minorEastAsia"/>
              <w:noProof/>
              <w:kern w:val="2"/>
              <w:sz w:val="24"/>
              <w:szCs w:val="24"/>
              <w14:ligatures w14:val="standardContextual"/>
            </w:rPr>
          </w:pPr>
          <w:hyperlink w:anchor="_Toc166504257" w:history="1">
            <w:r w:rsidR="00002E2C" w:rsidRPr="00B66F92">
              <w:rPr>
                <w:rStyle w:val="Hyperlink"/>
                <w:noProof/>
              </w:rPr>
              <w:t>Analysis</w:t>
            </w:r>
            <w:r w:rsidR="00002E2C">
              <w:rPr>
                <w:noProof/>
                <w:webHidden/>
              </w:rPr>
              <w:tab/>
            </w:r>
            <w:r w:rsidR="00002E2C">
              <w:rPr>
                <w:noProof/>
                <w:webHidden/>
              </w:rPr>
              <w:fldChar w:fldCharType="begin"/>
            </w:r>
            <w:r w:rsidR="00002E2C">
              <w:rPr>
                <w:noProof/>
                <w:webHidden/>
              </w:rPr>
              <w:instrText xml:space="preserve"> PAGEREF _Toc166504257 \h </w:instrText>
            </w:r>
            <w:r w:rsidR="00002E2C">
              <w:rPr>
                <w:noProof/>
                <w:webHidden/>
              </w:rPr>
            </w:r>
            <w:r w:rsidR="00002E2C">
              <w:rPr>
                <w:noProof/>
                <w:webHidden/>
              </w:rPr>
              <w:fldChar w:fldCharType="separate"/>
            </w:r>
            <w:r w:rsidR="0035171A">
              <w:rPr>
                <w:noProof/>
                <w:webHidden/>
              </w:rPr>
              <w:t>50</w:t>
            </w:r>
            <w:r w:rsidR="00002E2C">
              <w:rPr>
                <w:noProof/>
                <w:webHidden/>
              </w:rPr>
              <w:fldChar w:fldCharType="end"/>
            </w:r>
          </w:hyperlink>
        </w:p>
        <w:p w14:paraId="08AD148A" w14:textId="26A2DFA9" w:rsidR="00002E2C" w:rsidRDefault="00000000">
          <w:pPr>
            <w:pStyle w:val="TOC2"/>
            <w:tabs>
              <w:tab w:val="right" w:leader="dot" w:pos="8630"/>
            </w:tabs>
            <w:rPr>
              <w:rFonts w:eastAsiaTheme="minorEastAsia"/>
              <w:noProof/>
              <w:kern w:val="2"/>
              <w:sz w:val="24"/>
              <w:szCs w:val="24"/>
              <w14:ligatures w14:val="standardContextual"/>
            </w:rPr>
          </w:pPr>
          <w:hyperlink w:anchor="_Toc166504258" w:history="1">
            <w:r w:rsidR="00002E2C" w:rsidRPr="00B66F92">
              <w:rPr>
                <w:rStyle w:val="Hyperlink"/>
                <w:noProof/>
              </w:rPr>
              <w:t>Limitations</w:t>
            </w:r>
            <w:r w:rsidR="00002E2C">
              <w:rPr>
                <w:noProof/>
                <w:webHidden/>
              </w:rPr>
              <w:tab/>
            </w:r>
            <w:r w:rsidR="00002E2C">
              <w:rPr>
                <w:noProof/>
                <w:webHidden/>
              </w:rPr>
              <w:fldChar w:fldCharType="begin"/>
            </w:r>
            <w:r w:rsidR="00002E2C">
              <w:rPr>
                <w:noProof/>
                <w:webHidden/>
              </w:rPr>
              <w:instrText xml:space="preserve"> PAGEREF _Toc166504258 \h </w:instrText>
            </w:r>
            <w:r w:rsidR="00002E2C">
              <w:rPr>
                <w:noProof/>
                <w:webHidden/>
              </w:rPr>
            </w:r>
            <w:r w:rsidR="00002E2C">
              <w:rPr>
                <w:noProof/>
                <w:webHidden/>
              </w:rPr>
              <w:fldChar w:fldCharType="separate"/>
            </w:r>
            <w:r w:rsidR="0035171A">
              <w:rPr>
                <w:noProof/>
                <w:webHidden/>
              </w:rPr>
              <w:t>51</w:t>
            </w:r>
            <w:r w:rsidR="00002E2C">
              <w:rPr>
                <w:noProof/>
                <w:webHidden/>
              </w:rPr>
              <w:fldChar w:fldCharType="end"/>
            </w:r>
          </w:hyperlink>
        </w:p>
        <w:p w14:paraId="72F994F9" w14:textId="1532417C" w:rsidR="00002E2C" w:rsidRDefault="00000000">
          <w:pPr>
            <w:pStyle w:val="TOC1"/>
            <w:tabs>
              <w:tab w:val="right" w:leader="dot" w:pos="8630"/>
            </w:tabs>
            <w:rPr>
              <w:rFonts w:eastAsiaTheme="minorEastAsia"/>
              <w:noProof/>
              <w:kern w:val="2"/>
              <w:sz w:val="24"/>
              <w:szCs w:val="24"/>
              <w14:ligatures w14:val="standardContextual"/>
            </w:rPr>
          </w:pPr>
          <w:hyperlink w:anchor="_Toc166504259" w:history="1">
            <w:r w:rsidR="00002E2C" w:rsidRPr="00B66F92">
              <w:rPr>
                <w:rStyle w:val="Hyperlink"/>
                <w:noProof/>
              </w:rPr>
              <w:t>CHAPTER FIVE:  RESULTS</w:t>
            </w:r>
            <w:r w:rsidR="00002E2C">
              <w:rPr>
                <w:noProof/>
                <w:webHidden/>
              </w:rPr>
              <w:tab/>
            </w:r>
            <w:r w:rsidR="00002E2C">
              <w:rPr>
                <w:noProof/>
                <w:webHidden/>
              </w:rPr>
              <w:fldChar w:fldCharType="begin"/>
            </w:r>
            <w:r w:rsidR="00002E2C">
              <w:rPr>
                <w:noProof/>
                <w:webHidden/>
              </w:rPr>
              <w:instrText xml:space="preserve"> PAGEREF _Toc166504259 \h </w:instrText>
            </w:r>
            <w:r w:rsidR="00002E2C">
              <w:rPr>
                <w:noProof/>
                <w:webHidden/>
              </w:rPr>
            </w:r>
            <w:r w:rsidR="00002E2C">
              <w:rPr>
                <w:noProof/>
                <w:webHidden/>
              </w:rPr>
              <w:fldChar w:fldCharType="separate"/>
            </w:r>
            <w:r w:rsidR="0035171A">
              <w:rPr>
                <w:noProof/>
                <w:webHidden/>
              </w:rPr>
              <w:t>52</w:t>
            </w:r>
            <w:r w:rsidR="00002E2C">
              <w:rPr>
                <w:noProof/>
                <w:webHidden/>
              </w:rPr>
              <w:fldChar w:fldCharType="end"/>
            </w:r>
          </w:hyperlink>
        </w:p>
        <w:p w14:paraId="6BD5000D" w14:textId="5901A771" w:rsidR="00002E2C" w:rsidRDefault="00000000">
          <w:pPr>
            <w:pStyle w:val="TOC2"/>
            <w:tabs>
              <w:tab w:val="right" w:leader="dot" w:pos="8630"/>
            </w:tabs>
            <w:rPr>
              <w:rFonts w:eastAsiaTheme="minorEastAsia"/>
              <w:noProof/>
              <w:kern w:val="2"/>
              <w:sz w:val="24"/>
              <w:szCs w:val="24"/>
              <w14:ligatures w14:val="standardContextual"/>
            </w:rPr>
          </w:pPr>
          <w:hyperlink w:anchor="_Toc166504260" w:history="1">
            <w:r w:rsidR="00002E2C" w:rsidRPr="00B66F92">
              <w:rPr>
                <w:rStyle w:val="Hyperlink"/>
                <w:noProof/>
              </w:rPr>
              <w:t>RQ1:  To what extent do teachers report that their school principal uses elements of TLC?</w:t>
            </w:r>
            <w:r w:rsidR="00002E2C">
              <w:rPr>
                <w:noProof/>
                <w:webHidden/>
              </w:rPr>
              <w:tab/>
            </w:r>
            <w:r w:rsidR="00002E2C">
              <w:rPr>
                <w:noProof/>
                <w:webHidden/>
              </w:rPr>
              <w:fldChar w:fldCharType="begin"/>
            </w:r>
            <w:r w:rsidR="00002E2C">
              <w:rPr>
                <w:noProof/>
                <w:webHidden/>
              </w:rPr>
              <w:instrText xml:space="preserve"> PAGEREF _Toc166504260 \h </w:instrText>
            </w:r>
            <w:r w:rsidR="00002E2C">
              <w:rPr>
                <w:noProof/>
                <w:webHidden/>
              </w:rPr>
            </w:r>
            <w:r w:rsidR="00002E2C">
              <w:rPr>
                <w:noProof/>
                <w:webHidden/>
              </w:rPr>
              <w:fldChar w:fldCharType="separate"/>
            </w:r>
            <w:r w:rsidR="0035171A">
              <w:rPr>
                <w:noProof/>
                <w:webHidden/>
              </w:rPr>
              <w:t>52</w:t>
            </w:r>
            <w:r w:rsidR="00002E2C">
              <w:rPr>
                <w:noProof/>
                <w:webHidden/>
              </w:rPr>
              <w:fldChar w:fldCharType="end"/>
            </w:r>
          </w:hyperlink>
        </w:p>
        <w:p w14:paraId="656FECA1" w14:textId="18BCF029" w:rsidR="00002E2C" w:rsidRDefault="00000000">
          <w:pPr>
            <w:pStyle w:val="TOC2"/>
            <w:tabs>
              <w:tab w:val="right" w:leader="dot" w:pos="8630"/>
            </w:tabs>
            <w:rPr>
              <w:rFonts w:eastAsiaTheme="minorEastAsia"/>
              <w:noProof/>
              <w:kern w:val="2"/>
              <w:sz w:val="24"/>
              <w:szCs w:val="24"/>
              <w14:ligatures w14:val="standardContextual"/>
            </w:rPr>
          </w:pPr>
          <w:hyperlink w:anchor="_Toc166504261" w:history="1">
            <w:r w:rsidR="00002E2C" w:rsidRPr="00B66F92">
              <w:rPr>
                <w:rStyle w:val="Hyperlink"/>
                <w:noProof/>
              </w:rPr>
              <w:t>RQ2:  Are there differences in the reported use of TLC based on teacher characteristics?</w:t>
            </w:r>
            <w:r w:rsidR="00002E2C">
              <w:rPr>
                <w:noProof/>
                <w:webHidden/>
              </w:rPr>
              <w:tab/>
            </w:r>
            <w:r w:rsidR="00002E2C">
              <w:rPr>
                <w:noProof/>
                <w:webHidden/>
              </w:rPr>
              <w:fldChar w:fldCharType="begin"/>
            </w:r>
            <w:r w:rsidR="00002E2C">
              <w:rPr>
                <w:noProof/>
                <w:webHidden/>
              </w:rPr>
              <w:instrText xml:space="preserve"> PAGEREF _Toc166504261 \h </w:instrText>
            </w:r>
            <w:r w:rsidR="00002E2C">
              <w:rPr>
                <w:noProof/>
                <w:webHidden/>
              </w:rPr>
            </w:r>
            <w:r w:rsidR="00002E2C">
              <w:rPr>
                <w:noProof/>
                <w:webHidden/>
              </w:rPr>
              <w:fldChar w:fldCharType="separate"/>
            </w:r>
            <w:r w:rsidR="0035171A">
              <w:rPr>
                <w:noProof/>
                <w:webHidden/>
              </w:rPr>
              <w:t>56</w:t>
            </w:r>
            <w:r w:rsidR="00002E2C">
              <w:rPr>
                <w:noProof/>
                <w:webHidden/>
              </w:rPr>
              <w:fldChar w:fldCharType="end"/>
            </w:r>
          </w:hyperlink>
        </w:p>
        <w:p w14:paraId="11D5CAB6" w14:textId="3882FF8D" w:rsidR="00002E2C" w:rsidRDefault="00000000">
          <w:pPr>
            <w:pStyle w:val="TOC2"/>
            <w:tabs>
              <w:tab w:val="right" w:leader="dot" w:pos="8630"/>
            </w:tabs>
            <w:rPr>
              <w:rFonts w:eastAsiaTheme="minorEastAsia"/>
              <w:noProof/>
              <w:kern w:val="2"/>
              <w:sz w:val="24"/>
              <w:szCs w:val="24"/>
              <w14:ligatures w14:val="standardContextual"/>
            </w:rPr>
          </w:pPr>
          <w:hyperlink w:anchor="_Toc166504262" w:history="1">
            <w:r w:rsidR="00002E2C" w:rsidRPr="00B66F92">
              <w:rPr>
                <w:rStyle w:val="Hyperlink"/>
                <w:noProof/>
              </w:rPr>
              <w:t>RQ3:  Are there differences in the reported use of TLC based on school characteristics?</w:t>
            </w:r>
            <w:r w:rsidR="00002E2C">
              <w:rPr>
                <w:noProof/>
                <w:webHidden/>
              </w:rPr>
              <w:tab/>
            </w:r>
            <w:r w:rsidR="00002E2C">
              <w:rPr>
                <w:noProof/>
                <w:webHidden/>
              </w:rPr>
              <w:fldChar w:fldCharType="begin"/>
            </w:r>
            <w:r w:rsidR="00002E2C">
              <w:rPr>
                <w:noProof/>
                <w:webHidden/>
              </w:rPr>
              <w:instrText xml:space="preserve"> PAGEREF _Toc166504262 \h </w:instrText>
            </w:r>
            <w:r w:rsidR="00002E2C">
              <w:rPr>
                <w:noProof/>
                <w:webHidden/>
              </w:rPr>
            </w:r>
            <w:r w:rsidR="00002E2C">
              <w:rPr>
                <w:noProof/>
                <w:webHidden/>
              </w:rPr>
              <w:fldChar w:fldCharType="separate"/>
            </w:r>
            <w:r w:rsidR="0035171A">
              <w:rPr>
                <w:noProof/>
                <w:webHidden/>
              </w:rPr>
              <w:t>59</w:t>
            </w:r>
            <w:r w:rsidR="00002E2C">
              <w:rPr>
                <w:noProof/>
                <w:webHidden/>
              </w:rPr>
              <w:fldChar w:fldCharType="end"/>
            </w:r>
          </w:hyperlink>
        </w:p>
        <w:p w14:paraId="51CE6303" w14:textId="58DD70F0" w:rsidR="00002E2C" w:rsidRDefault="00000000">
          <w:pPr>
            <w:pStyle w:val="TOC2"/>
            <w:tabs>
              <w:tab w:val="right" w:leader="dot" w:pos="8630"/>
            </w:tabs>
            <w:rPr>
              <w:rFonts w:eastAsiaTheme="minorEastAsia"/>
              <w:noProof/>
              <w:kern w:val="2"/>
              <w:sz w:val="24"/>
              <w:szCs w:val="24"/>
              <w14:ligatures w14:val="standardContextual"/>
            </w:rPr>
          </w:pPr>
          <w:hyperlink w:anchor="_Toc166504263" w:history="1">
            <w:r w:rsidR="00002E2C" w:rsidRPr="00B66F92">
              <w:rPr>
                <w:rStyle w:val="Hyperlink"/>
                <w:noProof/>
              </w:rPr>
              <w:t>Summary of Results</w:t>
            </w:r>
            <w:r w:rsidR="00002E2C">
              <w:rPr>
                <w:noProof/>
                <w:webHidden/>
              </w:rPr>
              <w:tab/>
            </w:r>
            <w:r w:rsidR="00002E2C">
              <w:rPr>
                <w:noProof/>
                <w:webHidden/>
              </w:rPr>
              <w:fldChar w:fldCharType="begin"/>
            </w:r>
            <w:r w:rsidR="00002E2C">
              <w:rPr>
                <w:noProof/>
                <w:webHidden/>
              </w:rPr>
              <w:instrText xml:space="preserve"> PAGEREF _Toc166504263 \h </w:instrText>
            </w:r>
            <w:r w:rsidR="00002E2C">
              <w:rPr>
                <w:noProof/>
                <w:webHidden/>
              </w:rPr>
            </w:r>
            <w:r w:rsidR="00002E2C">
              <w:rPr>
                <w:noProof/>
                <w:webHidden/>
              </w:rPr>
              <w:fldChar w:fldCharType="separate"/>
            </w:r>
            <w:r w:rsidR="0035171A">
              <w:rPr>
                <w:noProof/>
                <w:webHidden/>
              </w:rPr>
              <w:t>63</w:t>
            </w:r>
            <w:r w:rsidR="00002E2C">
              <w:rPr>
                <w:noProof/>
                <w:webHidden/>
              </w:rPr>
              <w:fldChar w:fldCharType="end"/>
            </w:r>
          </w:hyperlink>
        </w:p>
        <w:p w14:paraId="75B93B16" w14:textId="0FA13596" w:rsidR="00002E2C" w:rsidRDefault="00000000">
          <w:pPr>
            <w:pStyle w:val="TOC1"/>
            <w:tabs>
              <w:tab w:val="right" w:leader="dot" w:pos="8630"/>
            </w:tabs>
            <w:rPr>
              <w:rFonts w:eastAsiaTheme="minorEastAsia"/>
              <w:noProof/>
              <w:kern w:val="2"/>
              <w:sz w:val="24"/>
              <w:szCs w:val="24"/>
              <w14:ligatures w14:val="standardContextual"/>
            </w:rPr>
          </w:pPr>
          <w:hyperlink w:anchor="_Toc166504264" w:history="1">
            <w:r w:rsidR="00002E2C" w:rsidRPr="00B66F92">
              <w:rPr>
                <w:rStyle w:val="Hyperlink"/>
                <w:noProof/>
              </w:rPr>
              <w:t>CHAPTER SIX:  DISCUSSION</w:t>
            </w:r>
            <w:r w:rsidR="00002E2C">
              <w:rPr>
                <w:noProof/>
                <w:webHidden/>
              </w:rPr>
              <w:tab/>
            </w:r>
            <w:r w:rsidR="00002E2C">
              <w:rPr>
                <w:noProof/>
                <w:webHidden/>
              </w:rPr>
              <w:fldChar w:fldCharType="begin"/>
            </w:r>
            <w:r w:rsidR="00002E2C">
              <w:rPr>
                <w:noProof/>
                <w:webHidden/>
              </w:rPr>
              <w:instrText xml:space="preserve"> PAGEREF _Toc166504264 \h </w:instrText>
            </w:r>
            <w:r w:rsidR="00002E2C">
              <w:rPr>
                <w:noProof/>
                <w:webHidden/>
              </w:rPr>
            </w:r>
            <w:r w:rsidR="00002E2C">
              <w:rPr>
                <w:noProof/>
                <w:webHidden/>
              </w:rPr>
              <w:fldChar w:fldCharType="separate"/>
            </w:r>
            <w:r w:rsidR="0035171A">
              <w:rPr>
                <w:noProof/>
                <w:webHidden/>
              </w:rPr>
              <w:t>64</w:t>
            </w:r>
            <w:r w:rsidR="00002E2C">
              <w:rPr>
                <w:noProof/>
                <w:webHidden/>
              </w:rPr>
              <w:fldChar w:fldCharType="end"/>
            </w:r>
          </w:hyperlink>
        </w:p>
        <w:p w14:paraId="5E1CA264" w14:textId="02CB63BF" w:rsidR="00002E2C" w:rsidRDefault="00000000">
          <w:pPr>
            <w:pStyle w:val="TOC1"/>
            <w:tabs>
              <w:tab w:val="right" w:leader="dot" w:pos="8630"/>
            </w:tabs>
            <w:rPr>
              <w:rFonts w:eastAsiaTheme="minorEastAsia"/>
              <w:noProof/>
              <w:kern w:val="2"/>
              <w:sz w:val="24"/>
              <w:szCs w:val="24"/>
              <w14:ligatures w14:val="standardContextual"/>
            </w:rPr>
          </w:pPr>
          <w:hyperlink w:anchor="_Toc166504265" w:history="1">
            <w:r w:rsidR="00002E2C" w:rsidRPr="00B66F92">
              <w:rPr>
                <w:rStyle w:val="Hyperlink"/>
                <w:noProof/>
              </w:rPr>
              <w:t>Overview of the Findings</w:t>
            </w:r>
            <w:r w:rsidR="00002E2C">
              <w:rPr>
                <w:noProof/>
                <w:webHidden/>
              </w:rPr>
              <w:tab/>
            </w:r>
            <w:r w:rsidR="00002E2C">
              <w:rPr>
                <w:noProof/>
                <w:webHidden/>
              </w:rPr>
              <w:fldChar w:fldCharType="begin"/>
            </w:r>
            <w:r w:rsidR="00002E2C">
              <w:rPr>
                <w:noProof/>
                <w:webHidden/>
              </w:rPr>
              <w:instrText xml:space="preserve"> PAGEREF _Toc166504265 \h </w:instrText>
            </w:r>
            <w:r w:rsidR="00002E2C">
              <w:rPr>
                <w:noProof/>
                <w:webHidden/>
              </w:rPr>
            </w:r>
            <w:r w:rsidR="00002E2C">
              <w:rPr>
                <w:noProof/>
                <w:webHidden/>
              </w:rPr>
              <w:fldChar w:fldCharType="separate"/>
            </w:r>
            <w:r w:rsidR="0035171A">
              <w:rPr>
                <w:noProof/>
                <w:webHidden/>
              </w:rPr>
              <w:t>64</w:t>
            </w:r>
            <w:r w:rsidR="00002E2C">
              <w:rPr>
                <w:noProof/>
                <w:webHidden/>
              </w:rPr>
              <w:fldChar w:fldCharType="end"/>
            </w:r>
          </w:hyperlink>
        </w:p>
        <w:p w14:paraId="0B8EC9A5" w14:textId="51AE9A43" w:rsidR="00002E2C" w:rsidRDefault="00000000">
          <w:pPr>
            <w:pStyle w:val="TOC2"/>
            <w:tabs>
              <w:tab w:val="right" w:leader="dot" w:pos="8630"/>
            </w:tabs>
            <w:rPr>
              <w:rFonts w:eastAsiaTheme="minorEastAsia"/>
              <w:noProof/>
              <w:kern w:val="2"/>
              <w:sz w:val="24"/>
              <w:szCs w:val="24"/>
              <w14:ligatures w14:val="standardContextual"/>
            </w:rPr>
          </w:pPr>
          <w:hyperlink w:anchor="_Toc166504266" w:history="1">
            <w:r w:rsidR="00002E2C" w:rsidRPr="00B66F92">
              <w:rPr>
                <w:rStyle w:val="Hyperlink"/>
                <w:noProof/>
              </w:rPr>
              <w:t>Knowledge Claims</w:t>
            </w:r>
            <w:r w:rsidR="00002E2C">
              <w:rPr>
                <w:noProof/>
                <w:webHidden/>
              </w:rPr>
              <w:tab/>
            </w:r>
            <w:r w:rsidR="00002E2C">
              <w:rPr>
                <w:noProof/>
                <w:webHidden/>
              </w:rPr>
              <w:fldChar w:fldCharType="begin"/>
            </w:r>
            <w:r w:rsidR="00002E2C">
              <w:rPr>
                <w:noProof/>
                <w:webHidden/>
              </w:rPr>
              <w:instrText xml:space="preserve"> PAGEREF _Toc166504266 \h </w:instrText>
            </w:r>
            <w:r w:rsidR="00002E2C">
              <w:rPr>
                <w:noProof/>
                <w:webHidden/>
              </w:rPr>
            </w:r>
            <w:r w:rsidR="00002E2C">
              <w:rPr>
                <w:noProof/>
                <w:webHidden/>
              </w:rPr>
              <w:fldChar w:fldCharType="separate"/>
            </w:r>
            <w:r w:rsidR="0035171A">
              <w:rPr>
                <w:noProof/>
                <w:webHidden/>
              </w:rPr>
              <w:t>68</w:t>
            </w:r>
            <w:r w:rsidR="00002E2C">
              <w:rPr>
                <w:noProof/>
                <w:webHidden/>
              </w:rPr>
              <w:fldChar w:fldCharType="end"/>
            </w:r>
          </w:hyperlink>
        </w:p>
        <w:p w14:paraId="7FDA8752" w14:textId="47F9F4E6" w:rsidR="00002E2C" w:rsidRDefault="00000000">
          <w:pPr>
            <w:pStyle w:val="TOC3"/>
            <w:tabs>
              <w:tab w:val="right" w:leader="dot" w:pos="8630"/>
            </w:tabs>
            <w:rPr>
              <w:rFonts w:eastAsiaTheme="minorEastAsia"/>
              <w:noProof/>
              <w:kern w:val="2"/>
              <w:sz w:val="24"/>
              <w:szCs w:val="24"/>
              <w14:ligatures w14:val="standardContextual"/>
            </w:rPr>
          </w:pPr>
          <w:hyperlink w:anchor="_Toc166504267" w:history="1">
            <w:r w:rsidR="00002E2C" w:rsidRPr="00B66F92">
              <w:rPr>
                <w:rStyle w:val="Hyperlink"/>
                <w:rFonts w:ascii="Times New Roman" w:hAnsi="Times New Roman" w:cs="Times New Roman"/>
                <w:b/>
                <w:bCs/>
                <w:noProof/>
              </w:rPr>
              <w:t>Claim 1:  School leaders need training to use elements of TLC</w:t>
            </w:r>
            <w:r w:rsidR="00002E2C">
              <w:rPr>
                <w:noProof/>
                <w:webHidden/>
              </w:rPr>
              <w:tab/>
            </w:r>
            <w:r w:rsidR="00002E2C">
              <w:rPr>
                <w:noProof/>
                <w:webHidden/>
              </w:rPr>
              <w:fldChar w:fldCharType="begin"/>
            </w:r>
            <w:r w:rsidR="00002E2C">
              <w:rPr>
                <w:noProof/>
                <w:webHidden/>
              </w:rPr>
              <w:instrText xml:space="preserve"> PAGEREF _Toc166504267 \h </w:instrText>
            </w:r>
            <w:r w:rsidR="00002E2C">
              <w:rPr>
                <w:noProof/>
                <w:webHidden/>
              </w:rPr>
            </w:r>
            <w:r w:rsidR="00002E2C">
              <w:rPr>
                <w:noProof/>
                <w:webHidden/>
              </w:rPr>
              <w:fldChar w:fldCharType="separate"/>
            </w:r>
            <w:r w:rsidR="0035171A">
              <w:rPr>
                <w:noProof/>
                <w:webHidden/>
              </w:rPr>
              <w:t>68</w:t>
            </w:r>
            <w:r w:rsidR="00002E2C">
              <w:rPr>
                <w:noProof/>
                <w:webHidden/>
              </w:rPr>
              <w:fldChar w:fldCharType="end"/>
            </w:r>
          </w:hyperlink>
        </w:p>
        <w:p w14:paraId="7D864075" w14:textId="1C1E19B1" w:rsidR="00002E2C" w:rsidRDefault="00000000">
          <w:pPr>
            <w:pStyle w:val="TOC3"/>
            <w:tabs>
              <w:tab w:val="right" w:leader="dot" w:pos="8630"/>
            </w:tabs>
            <w:rPr>
              <w:rFonts w:eastAsiaTheme="minorEastAsia"/>
              <w:noProof/>
              <w:kern w:val="2"/>
              <w:sz w:val="24"/>
              <w:szCs w:val="24"/>
              <w14:ligatures w14:val="standardContextual"/>
            </w:rPr>
          </w:pPr>
          <w:hyperlink w:anchor="_Toc166504268" w:history="1">
            <w:r w:rsidR="00002E2C" w:rsidRPr="00B66F92">
              <w:rPr>
                <w:rStyle w:val="Hyperlink"/>
                <w:rFonts w:ascii="Times New Roman" w:hAnsi="Times New Roman" w:cs="Times New Roman"/>
                <w:b/>
                <w:bCs/>
                <w:noProof/>
              </w:rPr>
              <w:t>Claim 2:  Missing elements of TLC are vital to sensemaking and learning dialogue</w:t>
            </w:r>
            <w:r w:rsidR="00002E2C">
              <w:rPr>
                <w:noProof/>
                <w:webHidden/>
              </w:rPr>
              <w:tab/>
            </w:r>
            <w:r w:rsidR="00002E2C">
              <w:rPr>
                <w:noProof/>
                <w:webHidden/>
              </w:rPr>
              <w:fldChar w:fldCharType="begin"/>
            </w:r>
            <w:r w:rsidR="00002E2C">
              <w:rPr>
                <w:noProof/>
                <w:webHidden/>
              </w:rPr>
              <w:instrText xml:space="preserve"> PAGEREF _Toc166504268 \h </w:instrText>
            </w:r>
            <w:r w:rsidR="00002E2C">
              <w:rPr>
                <w:noProof/>
                <w:webHidden/>
              </w:rPr>
            </w:r>
            <w:r w:rsidR="00002E2C">
              <w:rPr>
                <w:noProof/>
                <w:webHidden/>
              </w:rPr>
              <w:fldChar w:fldCharType="separate"/>
            </w:r>
            <w:r w:rsidR="0035171A">
              <w:rPr>
                <w:noProof/>
                <w:webHidden/>
              </w:rPr>
              <w:t>71</w:t>
            </w:r>
            <w:r w:rsidR="00002E2C">
              <w:rPr>
                <w:noProof/>
                <w:webHidden/>
              </w:rPr>
              <w:fldChar w:fldCharType="end"/>
            </w:r>
          </w:hyperlink>
        </w:p>
        <w:p w14:paraId="2263C975" w14:textId="3DF6F9F7" w:rsidR="00002E2C" w:rsidRDefault="00000000">
          <w:pPr>
            <w:pStyle w:val="TOC3"/>
            <w:tabs>
              <w:tab w:val="right" w:leader="dot" w:pos="8630"/>
            </w:tabs>
            <w:rPr>
              <w:rFonts w:eastAsiaTheme="minorEastAsia"/>
              <w:noProof/>
              <w:kern w:val="2"/>
              <w:sz w:val="24"/>
              <w:szCs w:val="24"/>
              <w14:ligatures w14:val="standardContextual"/>
            </w:rPr>
          </w:pPr>
          <w:hyperlink w:anchor="_Toc166504269" w:history="1">
            <w:r w:rsidR="00002E2C" w:rsidRPr="00B66F92">
              <w:rPr>
                <w:rStyle w:val="Hyperlink"/>
                <w:rFonts w:ascii="Times New Roman" w:hAnsi="Times New Roman" w:cs="Times New Roman"/>
                <w:b/>
                <w:bCs/>
                <w:noProof/>
              </w:rPr>
              <w:t>Claim 3:  Context matters for school leadership</w:t>
            </w:r>
            <w:r w:rsidR="00002E2C">
              <w:rPr>
                <w:noProof/>
                <w:webHidden/>
              </w:rPr>
              <w:tab/>
            </w:r>
            <w:r w:rsidR="00002E2C">
              <w:rPr>
                <w:noProof/>
                <w:webHidden/>
              </w:rPr>
              <w:fldChar w:fldCharType="begin"/>
            </w:r>
            <w:r w:rsidR="00002E2C">
              <w:rPr>
                <w:noProof/>
                <w:webHidden/>
              </w:rPr>
              <w:instrText xml:space="preserve"> PAGEREF _Toc166504269 \h </w:instrText>
            </w:r>
            <w:r w:rsidR="00002E2C">
              <w:rPr>
                <w:noProof/>
                <w:webHidden/>
              </w:rPr>
            </w:r>
            <w:r w:rsidR="00002E2C">
              <w:rPr>
                <w:noProof/>
                <w:webHidden/>
              </w:rPr>
              <w:fldChar w:fldCharType="separate"/>
            </w:r>
            <w:r w:rsidR="0035171A">
              <w:rPr>
                <w:noProof/>
                <w:webHidden/>
              </w:rPr>
              <w:t>72</w:t>
            </w:r>
            <w:r w:rsidR="00002E2C">
              <w:rPr>
                <w:noProof/>
                <w:webHidden/>
              </w:rPr>
              <w:fldChar w:fldCharType="end"/>
            </w:r>
          </w:hyperlink>
        </w:p>
        <w:p w14:paraId="69345835" w14:textId="26BB3D7D" w:rsidR="00002E2C" w:rsidRDefault="00000000">
          <w:pPr>
            <w:pStyle w:val="TOC2"/>
            <w:tabs>
              <w:tab w:val="right" w:leader="dot" w:pos="8630"/>
            </w:tabs>
            <w:rPr>
              <w:rFonts w:eastAsiaTheme="minorEastAsia"/>
              <w:noProof/>
              <w:kern w:val="2"/>
              <w:sz w:val="24"/>
              <w:szCs w:val="24"/>
              <w14:ligatures w14:val="standardContextual"/>
            </w:rPr>
          </w:pPr>
          <w:hyperlink w:anchor="_Toc166504270" w:history="1">
            <w:r w:rsidR="00002E2C" w:rsidRPr="00B66F92">
              <w:rPr>
                <w:rStyle w:val="Hyperlink"/>
                <w:noProof/>
              </w:rPr>
              <w:t>Implications for School Leaders</w:t>
            </w:r>
            <w:r w:rsidR="00002E2C">
              <w:rPr>
                <w:noProof/>
                <w:webHidden/>
              </w:rPr>
              <w:tab/>
            </w:r>
            <w:r w:rsidR="00002E2C">
              <w:rPr>
                <w:noProof/>
                <w:webHidden/>
              </w:rPr>
              <w:fldChar w:fldCharType="begin"/>
            </w:r>
            <w:r w:rsidR="00002E2C">
              <w:rPr>
                <w:noProof/>
                <w:webHidden/>
              </w:rPr>
              <w:instrText xml:space="preserve"> PAGEREF _Toc166504270 \h </w:instrText>
            </w:r>
            <w:r w:rsidR="00002E2C">
              <w:rPr>
                <w:noProof/>
                <w:webHidden/>
              </w:rPr>
            </w:r>
            <w:r w:rsidR="00002E2C">
              <w:rPr>
                <w:noProof/>
                <w:webHidden/>
              </w:rPr>
              <w:fldChar w:fldCharType="separate"/>
            </w:r>
            <w:r w:rsidR="0035171A">
              <w:rPr>
                <w:noProof/>
                <w:webHidden/>
              </w:rPr>
              <w:t>74</w:t>
            </w:r>
            <w:r w:rsidR="00002E2C">
              <w:rPr>
                <w:noProof/>
                <w:webHidden/>
              </w:rPr>
              <w:fldChar w:fldCharType="end"/>
            </w:r>
          </w:hyperlink>
        </w:p>
        <w:p w14:paraId="1828C6C4" w14:textId="4B9D073C" w:rsidR="00002E2C" w:rsidRDefault="00000000">
          <w:pPr>
            <w:pStyle w:val="TOC2"/>
            <w:tabs>
              <w:tab w:val="right" w:leader="dot" w:pos="8630"/>
            </w:tabs>
            <w:rPr>
              <w:rFonts w:eastAsiaTheme="minorEastAsia"/>
              <w:noProof/>
              <w:kern w:val="2"/>
              <w:sz w:val="24"/>
              <w:szCs w:val="24"/>
              <w14:ligatures w14:val="standardContextual"/>
            </w:rPr>
          </w:pPr>
          <w:hyperlink w:anchor="_Toc166504271" w:history="1">
            <w:r w:rsidR="00002E2C" w:rsidRPr="00B66F92">
              <w:rPr>
                <w:rStyle w:val="Hyperlink"/>
                <w:noProof/>
              </w:rPr>
              <w:t>Suggestions for Future Research</w:t>
            </w:r>
            <w:r w:rsidR="00002E2C">
              <w:rPr>
                <w:noProof/>
                <w:webHidden/>
              </w:rPr>
              <w:tab/>
            </w:r>
            <w:r w:rsidR="00002E2C">
              <w:rPr>
                <w:noProof/>
                <w:webHidden/>
              </w:rPr>
              <w:fldChar w:fldCharType="begin"/>
            </w:r>
            <w:r w:rsidR="00002E2C">
              <w:rPr>
                <w:noProof/>
                <w:webHidden/>
              </w:rPr>
              <w:instrText xml:space="preserve"> PAGEREF _Toc166504271 \h </w:instrText>
            </w:r>
            <w:r w:rsidR="00002E2C">
              <w:rPr>
                <w:noProof/>
                <w:webHidden/>
              </w:rPr>
            </w:r>
            <w:r w:rsidR="00002E2C">
              <w:rPr>
                <w:noProof/>
                <w:webHidden/>
              </w:rPr>
              <w:fldChar w:fldCharType="separate"/>
            </w:r>
            <w:r w:rsidR="0035171A">
              <w:rPr>
                <w:noProof/>
                <w:webHidden/>
              </w:rPr>
              <w:t>77</w:t>
            </w:r>
            <w:r w:rsidR="00002E2C">
              <w:rPr>
                <w:noProof/>
                <w:webHidden/>
              </w:rPr>
              <w:fldChar w:fldCharType="end"/>
            </w:r>
          </w:hyperlink>
        </w:p>
        <w:p w14:paraId="6F5E1B0D" w14:textId="3687CC79" w:rsidR="00002E2C" w:rsidRDefault="00000000">
          <w:pPr>
            <w:pStyle w:val="TOC2"/>
            <w:tabs>
              <w:tab w:val="right" w:leader="dot" w:pos="8630"/>
            </w:tabs>
            <w:rPr>
              <w:rFonts w:eastAsiaTheme="minorEastAsia"/>
              <w:noProof/>
              <w:kern w:val="2"/>
              <w:sz w:val="24"/>
              <w:szCs w:val="24"/>
              <w14:ligatures w14:val="standardContextual"/>
            </w:rPr>
          </w:pPr>
          <w:hyperlink w:anchor="_Toc166504272" w:history="1">
            <w:r w:rsidR="00002E2C" w:rsidRPr="00B66F92">
              <w:rPr>
                <w:rStyle w:val="Hyperlink"/>
                <w:noProof/>
              </w:rPr>
              <w:t>Conclusion</w:t>
            </w:r>
            <w:r w:rsidR="00002E2C">
              <w:rPr>
                <w:noProof/>
                <w:webHidden/>
              </w:rPr>
              <w:tab/>
            </w:r>
            <w:r w:rsidR="00002E2C">
              <w:rPr>
                <w:noProof/>
                <w:webHidden/>
              </w:rPr>
              <w:fldChar w:fldCharType="begin"/>
            </w:r>
            <w:r w:rsidR="00002E2C">
              <w:rPr>
                <w:noProof/>
                <w:webHidden/>
              </w:rPr>
              <w:instrText xml:space="preserve"> PAGEREF _Toc166504272 \h </w:instrText>
            </w:r>
            <w:r w:rsidR="00002E2C">
              <w:rPr>
                <w:noProof/>
                <w:webHidden/>
              </w:rPr>
            </w:r>
            <w:r w:rsidR="00002E2C">
              <w:rPr>
                <w:noProof/>
                <w:webHidden/>
              </w:rPr>
              <w:fldChar w:fldCharType="separate"/>
            </w:r>
            <w:r w:rsidR="0035171A">
              <w:rPr>
                <w:noProof/>
                <w:webHidden/>
              </w:rPr>
              <w:t>80</w:t>
            </w:r>
            <w:r w:rsidR="00002E2C">
              <w:rPr>
                <w:noProof/>
                <w:webHidden/>
              </w:rPr>
              <w:fldChar w:fldCharType="end"/>
            </w:r>
          </w:hyperlink>
        </w:p>
        <w:p w14:paraId="0840B75D" w14:textId="530C9440" w:rsidR="00002E2C" w:rsidRDefault="00000000">
          <w:pPr>
            <w:pStyle w:val="TOC1"/>
            <w:tabs>
              <w:tab w:val="right" w:leader="dot" w:pos="8630"/>
            </w:tabs>
            <w:rPr>
              <w:rFonts w:eastAsiaTheme="minorEastAsia"/>
              <w:noProof/>
              <w:kern w:val="2"/>
              <w:sz w:val="24"/>
              <w:szCs w:val="24"/>
              <w14:ligatures w14:val="standardContextual"/>
            </w:rPr>
          </w:pPr>
          <w:hyperlink w:anchor="_Toc166504273" w:history="1">
            <w:r w:rsidR="00002E2C" w:rsidRPr="00B66F92">
              <w:rPr>
                <w:rStyle w:val="Hyperlink"/>
                <w:noProof/>
              </w:rPr>
              <w:t>References</w:t>
            </w:r>
            <w:r w:rsidR="00002E2C">
              <w:rPr>
                <w:noProof/>
                <w:webHidden/>
              </w:rPr>
              <w:tab/>
            </w:r>
            <w:r w:rsidR="00002E2C">
              <w:rPr>
                <w:noProof/>
                <w:webHidden/>
              </w:rPr>
              <w:fldChar w:fldCharType="begin"/>
            </w:r>
            <w:r w:rsidR="00002E2C">
              <w:rPr>
                <w:noProof/>
                <w:webHidden/>
              </w:rPr>
              <w:instrText xml:space="preserve"> PAGEREF _Toc166504273 \h </w:instrText>
            </w:r>
            <w:r w:rsidR="00002E2C">
              <w:rPr>
                <w:noProof/>
                <w:webHidden/>
              </w:rPr>
            </w:r>
            <w:r w:rsidR="00002E2C">
              <w:rPr>
                <w:noProof/>
                <w:webHidden/>
              </w:rPr>
              <w:fldChar w:fldCharType="separate"/>
            </w:r>
            <w:r w:rsidR="0035171A">
              <w:rPr>
                <w:noProof/>
                <w:webHidden/>
              </w:rPr>
              <w:t>82</w:t>
            </w:r>
            <w:r w:rsidR="00002E2C">
              <w:rPr>
                <w:noProof/>
                <w:webHidden/>
              </w:rPr>
              <w:fldChar w:fldCharType="end"/>
            </w:r>
          </w:hyperlink>
        </w:p>
        <w:p w14:paraId="35C72528" w14:textId="301910ED" w:rsidR="00002E2C" w:rsidRDefault="00000000">
          <w:pPr>
            <w:pStyle w:val="TOC1"/>
            <w:tabs>
              <w:tab w:val="right" w:leader="dot" w:pos="8630"/>
            </w:tabs>
            <w:rPr>
              <w:rFonts w:eastAsiaTheme="minorEastAsia"/>
              <w:noProof/>
              <w:kern w:val="2"/>
              <w:sz w:val="24"/>
              <w:szCs w:val="24"/>
              <w14:ligatures w14:val="standardContextual"/>
            </w:rPr>
          </w:pPr>
          <w:hyperlink w:anchor="_Toc166504274" w:history="1">
            <w:r w:rsidR="00002E2C" w:rsidRPr="00B66F92">
              <w:rPr>
                <w:rStyle w:val="Hyperlink"/>
                <w:noProof/>
              </w:rPr>
              <w:t>Appendix A: School Leader Transformative Leadership Conversation Scale</w:t>
            </w:r>
            <w:r w:rsidR="00002E2C">
              <w:rPr>
                <w:noProof/>
                <w:webHidden/>
              </w:rPr>
              <w:tab/>
            </w:r>
            <w:r w:rsidR="00002E2C">
              <w:rPr>
                <w:noProof/>
                <w:webHidden/>
              </w:rPr>
              <w:fldChar w:fldCharType="begin"/>
            </w:r>
            <w:r w:rsidR="00002E2C">
              <w:rPr>
                <w:noProof/>
                <w:webHidden/>
              </w:rPr>
              <w:instrText xml:space="preserve"> PAGEREF _Toc166504274 \h </w:instrText>
            </w:r>
            <w:r w:rsidR="00002E2C">
              <w:rPr>
                <w:noProof/>
                <w:webHidden/>
              </w:rPr>
            </w:r>
            <w:r w:rsidR="00002E2C">
              <w:rPr>
                <w:noProof/>
                <w:webHidden/>
              </w:rPr>
              <w:fldChar w:fldCharType="separate"/>
            </w:r>
            <w:r w:rsidR="0035171A">
              <w:rPr>
                <w:noProof/>
                <w:webHidden/>
              </w:rPr>
              <w:t>97</w:t>
            </w:r>
            <w:r w:rsidR="00002E2C">
              <w:rPr>
                <w:noProof/>
                <w:webHidden/>
              </w:rPr>
              <w:fldChar w:fldCharType="end"/>
            </w:r>
          </w:hyperlink>
        </w:p>
        <w:p w14:paraId="33E9361D" w14:textId="5D506A65" w:rsidR="00002E2C" w:rsidRDefault="00000000">
          <w:pPr>
            <w:pStyle w:val="TOC1"/>
            <w:tabs>
              <w:tab w:val="right" w:leader="dot" w:pos="8630"/>
            </w:tabs>
            <w:rPr>
              <w:rFonts w:eastAsiaTheme="minorEastAsia"/>
              <w:noProof/>
              <w:kern w:val="2"/>
              <w:sz w:val="24"/>
              <w:szCs w:val="24"/>
              <w14:ligatures w14:val="standardContextual"/>
            </w:rPr>
          </w:pPr>
          <w:hyperlink w:anchor="_Toc166504275" w:history="1">
            <w:r w:rsidR="00002E2C" w:rsidRPr="00B66F92">
              <w:rPr>
                <w:rStyle w:val="Hyperlink"/>
                <w:noProof/>
              </w:rPr>
              <w:t>Appendix B</w:t>
            </w:r>
            <w:r w:rsidR="00002E2C">
              <w:rPr>
                <w:noProof/>
                <w:webHidden/>
              </w:rPr>
              <w:tab/>
            </w:r>
            <w:r w:rsidR="00002E2C">
              <w:rPr>
                <w:noProof/>
                <w:webHidden/>
              </w:rPr>
              <w:fldChar w:fldCharType="begin"/>
            </w:r>
            <w:r w:rsidR="00002E2C">
              <w:rPr>
                <w:noProof/>
                <w:webHidden/>
              </w:rPr>
              <w:instrText xml:space="preserve"> PAGEREF _Toc166504275 \h </w:instrText>
            </w:r>
            <w:r w:rsidR="00002E2C">
              <w:rPr>
                <w:noProof/>
                <w:webHidden/>
              </w:rPr>
            </w:r>
            <w:r w:rsidR="00002E2C">
              <w:rPr>
                <w:noProof/>
                <w:webHidden/>
              </w:rPr>
              <w:fldChar w:fldCharType="separate"/>
            </w:r>
            <w:r w:rsidR="0035171A">
              <w:rPr>
                <w:noProof/>
                <w:webHidden/>
              </w:rPr>
              <w:t>98</w:t>
            </w:r>
            <w:r w:rsidR="00002E2C">
              <w:rPr>
                <w:noProof/>
                <w:webHidden/>
              </w:rPr>
              <w:fldChar w:fldCharType="end"/>
            </w:r>
          </w:hyperlink>
        </w:p>
        <w:p w14:paraId="7D739545" w14:textId="14CDD46C" w:rsidR="00DB6059" w:rsidRDefault="00DB6059">
          <w:r>
            <w:rPr>
              <w:b/>
              <w:bCs/>
              <w:noProof/>
            </w:rPr>
            <w:fldChar w:fldCharType="end"/>
          </w:r>
        </w:p>
      </w:sdtContent>
    </w:sdt>
    <w:bookmarkEnd w:id="3" w:displacedByCustomXml="prev"/>
    <w:p w14:paraId="13AD427A" w14:textId="77777777" w:rsidR="005603F5" w:rsidRPr="002311CD" w:rsidRDefault="005603F5" w:rsidP="005603F5">
      <w:pPr>
        <w:jc w:val="center"/>
        <w:rPr>
          <w:rFonts w:ascii="Times New Roman" w:hAnsi="Times New Roman" w:cs="Times New Roman"/>
          <w:sz w:val="24"/>
          <w:szCs w:val="24"/>
        </w:rPr>
        <w:sectPr w:rsidR="005603F5" w:rsidRPr="002311CD" w:rsidSect="00B15E5C">
          <w:type w:val="continuous"/>
          <w:pgSz w:w="12240" w:h="15840" w:code="1"/>
          <w:pgMar w:top="2880" w:right="1440" w:bottom="1440" w:left="2160" w:header="720" w:footer="720" w:gutter="0"/>
          <w:pgNumType w:fmt="lowerRoman" w:start="4"/>
          <w:cols w:space="720"/>
          <w:docGrid w:linePitch="360"/>
        </w:sectPr>
      </w:pPr>
    </w:p>
    <w:p w14:paraId="78DC06E0" w14:textId="528E8F56" w:rsidR="005603F5" w:rsidRPr="00D84C66" w:rsidRDefault="005603F5" w:rsidP="00D84C66">
      <w:pPr>
        <w:pStyle w:val="Heading1"/>
        <w:jc w:val="center"/>
        <w:rPr>
          <w:sz w:val="24"/>
          <w:szCs w:val="24"/>
        </w:rPr>
      </w:pPr>
      <w:bookmarkStart w:id="4" w:name="_Toc166504228"/>
      <w:bookmarkStart w:id="5" w:name="_Hlk165707272"/>
      <w:r w:rsidRPr="00D84C66">
        <w:rPr>
          <w:sz w:val="24"/>
          <w:szCs w:val="24"/>
        </w:rPr>
        <w:lastRenderedPageBreak/>
        <w:t>L</w:t>
      </w:r>
      <w:r w:rsidR="009D2D29">
        <w:rPr>
          <w:sz w:val="24"/>
          <w:szCs w:val="24"/>
        </w:rPr>
        <w:t>ist of Table</w:t>
      </w:r>
      <w:r w:rsidR="00270E0F">
        <w:rPr>
          <w:sz w:val="24"/>
          <w:szCs w:val="24"/>
        </w:rPr>
        <w:t>s</w:t>
      </w:r>
      <w:bookmarkEnd w:id="4"/>
    </w:p>
    <w:p w14:paraId="34EA7545" w14:textId="77777777" w:rsidR="005603F5" w:rsidRPr="002311CD" w:rsidRDefault="005603F5" w:rsidP="005603F5">
      <w:pPr>
        <w:spacing w:after="0"/>
        <w:jc w:val="center"/>
        <w:rPr>
          <w:rFonts w:ascii="Times New Roman" w:hAnsi="Times New Roman" w:cs="Times New Roman"/>
          <w:sz w:val="24"/>
          <w:szCs w:val="24"/>
        </w:rPr>
      </w:pPr>
    </w:p>
    <w:p w14:paraId="21A1968F" w14:textId="77777777" w:rsidR="005603F5" w:rsidRPr="002311CD" w:rsidRDefault="005603F5" w:rsidP="005603F5">
      <w:pPr>
        <w:pStyle w:val="Title"/>
        <w:rPr>
          <w:rFonts w:ascii="Times New Roman" w:hAnsi="Times New Roman" w:cs="Times New Roman"/>
          <w:sz w:val="24"/>
          <w:szCs w:val="24"/>
        </w:rPr>
      </w:pPr>
      <w:r w:rsidRPr="002311CD">
        <w:rPr>
          <w:rFonts w:ascii="Times New Roman" w:hAnsi="Times New Roman" w:cs="Times New Roman"/>
          <w:sz w:val="24"/>
          <w:szCs w:val="24"/>
        </w:rPr>
        <w:t>Table</w:t>
      </w:r>
      <w:r w:rsidRPr="002311CD">
        <w:rPr>
          <w:rFonts w:ascii="Times New Roman" w:hAnsi="Times New Roman" w:cs="Times New Roman"/>
          <w:sz w:val="24"/>
          <w:szCs w:val="24"/>
        </w:rPr>
        <w:tab/>
      </w:r>
      <w:r w:rsidRPr="002311CD">
        <w:rPr>
          <w:rFonts w:ascii="Times New Roman" w:hAnsi="Times New Roman" w:cs="Times New Roman"/>
          <w:sz w:val="24"/>
          <w:szCs w:val="24"/>
        </w:rPr>
        <w:tab/>
      </w:r>
      <w:r w:rsidRPr="002311CD">
        <w:rPr>
          <w:rFonts w:ascii="Times New Roman" w:hAnsi="Times New Roman" w:cs="Times New Roman"/>
          <w:sz w:val="24"/>
          <w:szCs w:val="24"/>
        </w:rPr>
        <w:tab/>
      </w:r>
      <w:r w:rsidRPr="002311CD">
        <w:rPr>
          <w:rFonts w:ascii="Times New Roman" w:hAnsi="Times New Roman" w:cs="Times New Roman"/>
          <w:sz w:val="24"/>
          <w:szCs w:val="24"/>
        </w:rPr>
        <w:tab/>
      </w:r>
      <w:r w:rsidRPr="002311CD">
        <w:rPr>
          <w:rFonts w:ascii="Times New Roman" w:hAnsi="Times New Roman" w:cs="Times New Roman"/>
          <w:sz w:val="24"/>
          <w:szCs w:val="24"/>
        </w:rPr>
        <w:tab/>
      </w:r>
      <w:r w:rsidRPr="002311CD">
        <w:rPr>
          <w:rFonts w:ascii="Times New Roman" w:hAnsi="Times New Roman" w:cs="Times New Roman"/>
          <w:sz w:val="24"/>
          <w:szCs w:val="24"/>
        </w:rPr>
        <w:tab/>
      </w:r>
      <w:r w:rsidRPr="002311CD">
        <w:rPr>
          <w:rFonts w:ascii="Times New Roman" w:hAnsi="Times New Roman" w:cs="Times New Roman"/>
          <w:sz w:val="24"/>
          <w:szCs w:val="24"/>
        </w:rPr>
        <w:tab/>
      </w:r>
      <w:r w:rsidRPr="002311CD">
        <w:rPr>
          <w:rFonts w:ascii="Times New Roman" w:hAnsi="Times New Roman" w:cs="Times New Roman"/>
          <w:sz w:val="24"/>
          <w:szCs w:val="24"/>
        </w:rPr>
        <w:tab/>
      </w:r>
      <w:r w:rsidRPr="002311CD">
        <w:rPr>
          <w:rFonts w:ascii="Times New Roman" w:hAnsi="Times New Roman" w:cs="Times New Roman"/>
          <w:sz w:val="24"/>
          <w:szCs w:val="24"/>
        </w:rPr>
        <w:tab/>
      </w:r>
      <w:r w:rsidRPr="002311CD">
        <w:rPr>
          <w:rFonts w:ascii="Times New Roman" w:hAnsi="Times New Roman" w:cs="Times New Roman"/>
          <w:sz w:val="24"/>
          <w:szCs w:val="24"/>
        </w:rPr>
        <w:tab/>
      </w:r>
      <w:r w:rsidRPr="002311CD">
        <w:rPr>
          <w:rFonts w:ascii="Times New Roman" w:hAnsi="Times New Roman" w:cs="Times New Roman"/>
          <w:sz w:val="24"/>
          <w:szCs w:val="24"/>
        </w:rPr>
        <w:tab/>
        <w:t>Page</w:t>
      </w:r>
    </w:p>
    <w:p w14:paraId="4F19B228" w14:textId="77777777" w:rsidR="005603F5" w:rsidRPr="002311CD" w:rsidRDefault="005603F5" w:rsidP="005603F5">
      <w:pPr>
        <w:pStyle w:val="Title"/>
        <w:tabs>
          <w:tab w:val="left" w:pos="8190"/>
        </w:tabs>
        <w:rPr>
          <w:rFonts w:ascii="Times New Roman" w:hAnsi="Times New Roman" w:cs="Times New Roman"/>
          <w:sz w:val="24"/>
          <w:szCs w:val="24"/>
        </w:rPr>
      </w:pPr>
    </w:p>
    <w:p w14:paraId="2683AAAB" w14:textId="37BEB099" w:rsidR="00B82CD6" w:rsidRPr="002311CD" w:rsidRDefault="00B82CD6" w:rsidP="00B82CD6">
      <w:pPr>
        <w:pStyle w:val="Title"/>
        <w:tabs>
          <w:tab w:val="left" w:pos="0"/>
          <w:tab w:val="right" w:leader="dot" w:pos="8280"/>
        </w:tabs>
        <w:spacing w:line="480" w:lineRule="auto"/>
        <w:rPr>
          <w:rFonts w:ascii="Times New Roman" w:hAnsi="Times New Roman" w:cs="Times New Roman"/>
          <w:sz w:val="24"/>
          <w:szCs w:val="24"/>
        </w:rPr>
      </w:pPr>
      <w:r>
        <w:rPr>
          <w:rFonts w:ascii="Times New Roman" w:hAnsi="Times New Roman" w:cs="Times New Roman"/>
          <w:sz w:val="24"/>
          <w:szCs w:val="24"/>
        </w:rPr>
        <w:t>2</w:t>
      </w:r>
      <w:r w:rsidRPr="002311CD">
        <w:rPr>
          <w:rFonts w:ascii="Times New Roman" w:hAnsi="Times New Roman" w:cs="Times New Roman"/>
          <w:sz w:val="24"/>
          <w:szCs w:val="24"/>
        </w:rPr>
        <w:t xml:space="preserve">.1 – </w:t>
      </w:r>
      <w:r w:rsidR="004D7FE1">
        <w:rPr>
          <w:rFonts w:ascii="Times New Roman" w:hAnsi="Times New Roman" w:cs="Times New Roman"/>
          <w:sz w:val="24"/>
          <w:szCs w:val="24"/>
        </w:rPr>
        <w:t>A Shift in Focus</w:t>
      </w:r>
      <w:r w:rsidR="0035171A">
        <w:rPr>
          <w:rFonts w:ascii="Times New Roman" w:hAnsi="Times New Roman" w:cs="Times New Roman"/>
          <w:sz w:val="24"/>
          <w:szCs w:val="24"/>
        </w:rPr>
        <w:t>,</w:t>
      </w:r>
      <w:r w:rsidR="004D7FE1">
        <w:rPr>
          <w:rFonts w:ascii="Times New Roman" w:hAnsi="Times New Roman" w:cs="Times New Roman"/>
          <w:sz w:val="24"/>
          <w:szCs w:val="24"/>
        </w:rPr>
        <w:t xml:space="preserve"> (</w:t>
      </w:r>
      <w:r w:rsidRPr="00E36793">
        <w:rPr>
          <w:rFonts w:ascii="Times New Roman" w:hAnsi="Times New Roman" w:cs="Times New Roman"/>
          <w:sz w:val="24"/>
          <w:szCs w:val="24"/>
        </w:rPr>
        <w:t>NASSP</w:t>
      </w:r>
      <w:r w:rsidRPr="00E36793">
        <w:rPr>
          <w:rFonts w:ascii="Times New Roman" w:eastAsia="Times New Roman" w:hAnsi="Times New Roman" w:cs="Times New Roman"/>
          <w:sz w:val="24"/>
          <w:szCs w:val="24"/>
        </w:rPr>
        <w:t>, 2014)</w:t>
      </w:r>
      <w:r w:rsidRPr="002311CD">
        <w:rPr>
          <w:rFonts w:ascii="Times New Roman" w:hAnsi="Times New Roman" w:cs="Times New Roman"/>
          <w:sz w:val="24"/>
          <w:szCs w:val="24"/>
        </w:rPr>
        <w:tab/>
      </w:r>
      <w:r>
        <w:rPr>
          <w:rFonts w:ascii="Times New Roman" w:hAnsi="Times New Roman" w:cs="Times New Roman"/>
          <w:sz w:val="24"/>
          <w:szCs w:val="24"/>
        </w:rPr>
        <w:t>35</w:t>
      </w:r>
    </w:p>
    <w:p w14:paraId="27D489F1" w14:textId="586EA44C" w:rsidR="005603F5" w:rsidRPr="002311CD" w:rsidRDefault="005603F5" w:rsidP="00467A46">
      <w:pPr>
        <w:pStyle w:val="Title"/>
        <w:tabs>
          <w:tab w:val="left" w:pos="0"/>
          <w:tab w:val="right" w:leader="dot" w:pos="8280"/>
        </w:tabs>
        <w:spacing w:line="480" w:lineRule="auto"/>
        <w:rPr>
          <w:rFonts w:ascii="Times New Roman" w:hAnsi="Times New Roman" w:cs="Times New Roman"/>
          <w:sz w:val="24"/>
          <w:szCs w:val="24"/>
        </w:rPr>
      </w:pPr>
      <w:r w:rsidRPr="002311CD">
        <w:rPr>
          <w:rFonts w:ascii="Times New Roman" w:hAnsi="Times New Roman" w:cs="Times New Roman"/>
          <w:sz w:val="24"/>
          <w:szCs w:val="24"/>
        </w:rPr>
        <w:t>5.1 – Reported Use of TLC</w:t>
      </w:r>
      <w:r w:rsidRPr="002311CD">
        <w:rPr>
          <w:rFonts w:ascii="Times New Roman" w:hAnsi="Times New Roman" w:cs="Times New Roman"/>
          <w:sz w:val="24"/>
          <w:szCs w:val="24"/>
        </w:rPr>
        <w:tab/>
        <w:t>54</w:t>
      </w:r>
    </w:p>
    <w:p w14:paraId="1FBC9B20" w14:textId="77777777" w:rsidR="005603F5" w:rsidRPr="002311CD" w:rsidRDefault="005603F5" w:rsidP="00467A46">
      <w:pPr>
        <w:pStyle w:val="Title"/>
        <w:tabs>
          <w:tab w:val="left" w:pos="0"/>
          <w:tab w:val="right" w:leader="dot" w:pos="8280"/>
        </w:tabs>
        <w:spacing w:line="480" w:lineRule="auto"/>
        <w:rPr>
          <w:rFonts w:ascii="Times New Roman" w:hAnsi="Times New Roman" w:cs="Times New Roman"/>
          <w:sz w:val="24"/>
          <w:szCs w:val="24"/>
        </w:rPr>
      </w:pPr>
      <w:r w:rsidRPr="002311CD">
        <w:rPr>
          <w:rFonts w:ascii="Times New Roman" w:hAnsi="Times New Roman" w:cs="Times New Roman"/>
          <w:sz w:val="24"/>
          <w:szCs w:val="24"/>
        </w:rPr>
        <w:t>5.2 – Reported Use of Questioning</w:t>
      </w:r>
      <w:r w:rsidRPr="002311CD">
        <w:rPr>
          <w:rFonts w:ascii="Times New Roman" w:hAnsi="Times New Roman" w:cs="Times New Roman"/>
          <w:sz w:val="24"/>
          <w:szCs w:val="24"/>
        </w:rPr>
        <w:tab/>
        <w:t>55</w:t>
      </w:r>
    </w:p>
    <w:p w14:paraId="2197D36C" w14:textId="77777777" w:rsidR="005603F5" w:rsidRPr="002311CD" w:rsidRDefault="005603F5" w:rsidP="00467A46">
      <w:pPr>
        <w:pStyle w:val="Title"/>
        <w:tabs>
          <w:tab w:val="left" w:pos="0"/>
          <w:tab w:val="right" w:leader="dot" w:pos="8280"/>
        </w:tabs>
        <w:spacing w:line="480" w:lineRule="auto"/>
        <w:rPr>
          <w:rFonts w:ascii="Times New Roman" w:hAnsi="Times New Roman" w:cs="Times New Roman"/>
          <w:sz w:val="24"/>
          <w:szCs w:val="24"/>
        </w:rPr>
      </w:pPr>
      <w:r w:rsidRPr="002311CD">
        <w:rPr>
          <w:rFonts w:ascii="Times New Roman" w:hAnsi="Times New Roman" w:cs="Times New Roman"/>
          <w:sz w:val="24"/>
          <w:szCs w:val="24"/>
        </w:rPr>
        <w:t>5.3 – Reported Use of Listening</w:t>
      </w:r>
      <w:r w:rsidRPr="002311CD">
        <w:rPr>
          <w:rFonts w:ascii="Times New Roman" w:hAnsi="Times New Roman" w:cs="Times New Roman"/>
          <w:sz w:val="24"/>
          <w:szCs w:val="24"/>
        </w:rPr>
        <w:tab/>
        <w:t>56</w:t>
      </w:r>
    </w:p>
    <w:p w14:paraId="5896A3EF" w14:textId="77777777" w:rsidR="005603F5" w:rsidRPr="002311CD" w:rsidRDefault="005603F5" w:rsidP="00467A46">
      <w:pPr>
        <w:pStyle w:val="Title"/>
        <w:tabs>
          <w:tab w:val="left" w:pos="0"/>
          <w:tab w:val="right" w:leader="dot" w:pos="8280"/>
        </w:tabs>
        <w:spacing w:line="480" w:lineRule="auto"/>
        <w:rPr>
          <w:rFonts w:ascii="Times New Roman" w:hAnsi="Times New Roman" w:cs="Times New Roman"/>
          <w:sz w:val="24"/>
          <w:szCs w:val="24"/>
        </w:rPr>
      </w:pPr>
      <w:r w:rsidRPr="002311CD">
        <w:rPr>
          <w:rFonts w:ascii="Times New Roman" w:hAnsi="Times New Roman" w:cs="Times New Roman"/>
          <w:sz w:val="24"/>
          <w:szCs w:val="24"/>
        </w:rPr>
        <w:t>5.4 – Reported Use of Affirming Language</w:t>
      </w:r>
      <w:r w:rsidRPr="002311CD">
        <w:rPr>
          <w:rFonts w:ascii="Times New Roman" w:hAnsi="Times New Roman" w:cs="Times New Roman"/>
          <w:sz w:val="24"/>
          <w:szCs w:val="24"/>
        </w:rPr>
        <w:tab/>
        <w:t>57</w:t>
      </w:r>
    </w:p>
    <w:p w14:paraId="261BEF87" w14:textId="77777777" w:rsidR="005603F5" w:rsidRPr="002311CD" w:rsidRDefault="005603F5" w:rsidP="00467A46">
      <w:pPr>
        <w:pStyle w:val="Title"/>
        <w:tabs>
          <w:tab w:val="left" w:pos="0"/>
          <w:tab w:val="right" w:leader="dot" w:pos="8280"/>
        </w:tabs>
        <w:spacing w:line="480" w:lineRule="auto"/>
        <w:rPr>
          <w:rFonts w:ascii="Times New Roman" w:hAnsi="Times New Roman" w:cs="Times New Roman"/>
          <w:sz w:val="24"/>
          <w:szCs w:val="24"/>
        </w:rPr>
      </w:pPr>
      <w:r w:rsidRPr="002311CD">
        <w:rPr>
          <w:rFonts w:ascii="Times New Roman" w:hAnsi="Times New Roman" w:cs="Times New Roman"/>
          <w:sz w:val="24"/>
          <w:szCs w:val="24"/>
        </w:rPr>
        <w:t>5.5 – Reported Use TLC by Years of Teaching Experience</w:t>
      </w:r>
      <w:r w:rsidRPr="002311CD">
        <w:rPr>
          <w:rFonts w:ascii="Times New Roman" w:hAnsi="Times New Roman" w:cs="Times New Roman"/>
          <w:sz w:val="24"/>
          <w:szCs w:val="24"/>
        </w:rPr>
        <w:tab/>
        <w:t>58</w:t>
      </w:r>
    </w:p>
    <w:p w14:paraId="18C0D082" w14:textId="77777777" w:rsidR="005603F5" w:rsidRPr="002311CD" w:rsidRDefault="005603F5" w:rsidP="00467A46">
      <w:pPr>
        <w:pStyle w:val="Title"/>
        <w:tabs>
          <w:tab w:val="left" w:pos="0"/>
          <w:tab w:val="right" w:leader="dot" w:pos="8280"/>
        </w:tabs>
        <w:spacing w:line="480" w:lineRule="auto"/>
        <w:rPr>
          <w:rFonts w:ascii="Times New Roman" w:hAnsi="Times New Roman" w:cs="Times New Roman"/>
          <w:sz w:val="24"/>
          <w:szCs w:val="24"/>
        </w:rPr>
      </w:pPr>
      <w:r w:rsidRPr="002311CD">
        <w:rPr>
          <w:rFonts w:ascii="Times New Roman" w:hAnsi="Times New Roman" w:cs="Times New Roman"/>
          <w:sz w:val="24"/>
          <w:szCs w:val="24"/>
        </w:rPr>
        <w:t>5.6 – Reported Use of TLC by Years of Experience in Current School</w:t>
      </w:r>
      <w:r w:rsidRPr="002311CD">
        <w:rPr>
          <w:rFonts w:ascii="Times New Roman" w:hAnsi="Times New Roman" w:cs="Times New Roman"/>
          <w:sz w:val="24"/>
          <w:szCs w:val="24"/>
        </w:rPr>
        <w:tab/>
        <w:t>59</w:t>
      </w:r>
    </w:p>
    <w:p w14:paraId="380BC320" w14:textId="77777777" w:rsidR="005603F5" w:rsidRPr="002311CD" w:rsidRDefault="005603F5" w:rsidP="00467A46">
      <w:pPr>
        <w:pStyle w:val="Title"/>
        <w:tabs>
          <w:tab w:val="left" w:pos="0"/>
          <w:tab w:val="right" w:leader="dot" w:pos="8280"/>
        </w:tabs>
        <w:spacing w:line="480" w:lineRule="auto"/>
        <w:rPr>
          <w:rFonts w:ascii="Times New Roman" w:hAnsi="Times New Roman" w:cs="Times New Roman"/>
          <w:sz w:val="24"/>
          <w:szCs w:val="24"/>
        </w:rPr>
      </w:pPr>
      <w:r w:rsidRPr="002311CD">
        <w:rPr>
          <w:rFonts w:ascii="Times New Roman" w:hAnsi="Times New Roman" w:cs="Times New Roman"/>
          <w:sz w:val="24"/>
          <w:szCs w:val="24"/>
        </w:rPr>
        <w:t>5.7 – Reported Use of TLC by Gender</w:t>
      </w:r>
      <w:r w:rsidRPr="002311CD">
        <w:rPr>
          <w:rFonts w:ascii="Times New Roman" w:hAnsi="Times New Roman" w:cs="Times New Roman"/>
          <w:sz w:val="24"/>
          <w:szCs w:val="24"/>
        </w:rPr>
        <w:tab/>
        <w:t>59</w:t>
      </w:r>
    </w:p>
    <w:p w14:paraId="3649696F" w14:textId="77777777" w:rsidR="005603F5" w:rsidRPr="002311CD" w:rsidRDefault="005603F5" w:rsidP="00467A46">
      <w:pPr>
        <w:pStyle w:val="Title"/>
        <w:tabs>
          <w:tab w:val="left" w:pos="0"/>
          <w:tab w:val="right" w:leader="dot" w:pos="8280"/>
        </w:tabs>
        <w:spacing w:line="480" w:lineRule="auto"/>
        <w:rPr>
          <w:rFonts w:ascii="Times New Roman" w:hAnsi="Times New Roman" w:cs="Times New Roman"/>
          <w:sz w:val="24"/>
          <w:szCs w:val="24"/>
        </w:rPr>
      </w:pPr>
      <w:r w:rsidRPr="002311CD">
        <w:rPr>
          <w:rFonts w:ascii="Times New Roman" w:hAnsi="Times New Roman" w:cs="Times New Roman"/>
          <w:sz w:val="24"/>
          <w:szCs w:val="24"/>
        </w:rPr>
        <w:t>5.8 – Reported Use of TLC by Ethnicity</w:t>
      </w:r>
      <w:r w:rsidRPr="002311CD">
        <w:rPr>
          <w:rFonts w:ascii="Times New Roman" w:hAnsi="Times New Roman" w:cs="Times New Roman"/>
          <w:sz w:val="24"/>
          <w:szCs w:val="24"/>
        </w:rPr>
        <w:tab/>
        <w:t>60</w:t>
      </w:r>
    </w:p>
    <w:p w14:paraId="395E93C0" w14:textId="77777777" w:rsidR="005603F5" w:rsidRPr="002311CD" w:rsidRDefault="005603F5" w:rsidP="00467A46">
      <w:pPr>
        <w:pStyle w:val="Title"/>
        <w:tabs>
          <w:tab w:val="left" w:pos="0"/>
          <w:tab w:val="right" w:leader="dot" w:pos="8280"/>
        </w:tabs>
        <w:spacing w:line="480" w:lineRule="auto"/>
        <w:rPr>
          <w:rFonts w:ascii="Times New Roman" w:hAnsi="Times New Roman" w:cs="Times New Roman"/>
          <w:sz w:val="24"/>
          <w:szCs w:val="24"/>
        </w:rPr>
      </w:pPr>
      <w:r w:rsidRPr="002311CD">
        <w:rPr>
          <w:rFonts w:ascii="Times New Roman" w:hAnsi="Times New Roman" w:cs="Times New Roman"/>
          <w:sz w:val="24"/>
          <w:szCs w:val="24"/>
        </w:rPr>
        <w:t>5.9 – Reported Use of TLC by Title I or non-Title I School Teachers</w:t>
      </w:r>
      <w:r w:rsidRPr="002311CD">
        <w:rPr>
          <w:rFonts w:ascii="Times New Roman" w:hAnsi="Times New Roman" w:cs="Times New Roman"/>
          <w:sz w:val="24"/>
          <w:szCs w:val="24"/>
        </w:rPr>
        <w:tab/>
        <w:t>61</w:t>
      </w:r>
    </w:p>
    <w:p w14:paraId="7C571113" w14:textId="77777777" w:rsidR="005603F5" w:rsidRPr="002311CD" w:rsidRDefault="005603F5" w:rsidP="00467A46">
      <w:pPr>
        <w:pStyle w:val="Title"/>
        <w:tabs>
          <w:tab w:val="left" w:pos="0"/>
          <w:tab w:val="right" w:leader="dot" w:pos="8280"/>
        </w:tabs>
        <w:spacing w:line="480" w:lineRule="auto"/>
        <w:rPr>
          <w:rFonts w:ascii="Times New Roman" w:hAnsi="Times New Roman" w:cs="Times New Roman"/>
          <w:sz w:val="24"/>
          <w:szCs w:val="24"/>
        </w:rPr>
      </w:pPr>
      <w:r w:rsidRPr="002311CD">
        <w:rPr>
          <w:rFonts w:ascii="Times New Roman" w:hAnsi="Times New Roman" w:cs="Times New Roman"/>
          <w:sz w:val="24"/>
          <w:szCs w:val="24"/>
        </w:rPr>
        <w:t>5.10 – Reported Use of TLC by School Accountability Grade</w:t>
      </w:r>
      <w:r w:rsidRPr="002311CD">
        <w:rPr>
          <w:rFonts w:ascii="Times New Roman" w:hAnsi="Times New Roman" w:cs="Times New Roman"/>
          <w:sz w:val="24"/>
          <w:szCs w:val="24"/>
        </w:rPr>
        <w:tab/>
        <w:t>61</w:t>
      </w:r>
    </w:p>
    <w:p w14:paraId="33370E6C" w14:textId="77777777" w:rsidR="005603F5" w:rsidRPr="002311CD" w:rsidRDefault="005603F5" w:rsidP="00467A46">
      <w:pPr>
        <w:pStyle w:val="Title"/>
        <w:tabs>
          <w:tab w:val="left" w:pos="0"/>
          <w:tab w:val="right" w:leader="dot" w:pos="8280"/>
        </w:tabs>
        <w:spacing w:line="480" w:lineRule="auto"/>
        <w:rPr>
          <w:rFonts w:ascii="Times New Roman" w:hAnsi="Times New Roman" w:cs="Times New Roman"/>
          <w:sz w:val="24"/>
          <w:szCs w:val="24"/>
        </w:rPr>
      </w:pPr>
      <w:r w:rsidRPr="002311CD">
        <w:rPr>
          <w:rFonts w:ascii="Times New Roman" w:hAnsi="Times New Roman" w:cs="Times New Roman"/>
          <w:sz w:val="24"/>
          <w:szCs w:val="24"/>
        </w:rPr>
        <w:t>5.11 – Reported Use of TLC by School Type</w:t>
      </w:r>
      <w:r w:rsidRPr="002311CD">
        <w:rPr>
          <w:rFonts w:ascii="Times New Roman" w:hAnsi="Times New Roman" w:cs="Times New Roman"/>
          <w:sz w:val="24"/>
          <w:szCs w:val="24"/>
        </w:rPr>
        <w:tab/>
        <w:t>62</w:t>
      </w:r>
    </w:p>
    <w:p w14:paraId="62311D46" w14:textId="77777777" w:rsidR="005603F5" w:rsidRPr="002311CD" w:rsidRDefault="005603F5" w:rsidP="00467A46">
      <w:pPr>
        <w:pStyle w:val="Title"/>
        <w:tabs>
          <w:tab w:val="left" w:pos="0"/>
          <w:tab w:val="right" w:leader="dot" w:pos="8280"/>
        </w:tabs>
        <w:spacing w:line="480" w:lineRule="auto"/>
        <w:rPr>
          <w:rFonts w:ascii="Times New Roman" w:hAnsi="Times New Roman" w:cs="Times New Roman"/>
          <w:sz w:val="24"/>
          <w:szCs w:val="24"/>
        </w:rPr>
      </w:pPr>
      <w:r w:rsidRPr="002311CD">
        <w:rPr>
          <w:rFonts w:ascii="Times New Roman" w:hAnsi="Times New Roman" w:cs="Times New Roman"/>
          <w:sz w:val="24"/>
          <w:szCs w:val="24"/>
        </w:rPr>
        <w:t>5.12 – Reported Use of TLC by Grade Configuration of School</w:t>
      </w:r>
      <w:r w:rsidRPr="002311CD">
        <w:rPr>
          <w:rFonts w:ascii="Times New Roman" w:hAnsi="Times New Roman" w:cs="Times New Roman"/>
          <w:sz w:val="24"/>
          <w:szCs w:val="24"/>
        </w:rPr>
        <w:tab/>
        <w:t>63</w:t>
      </w:r>
    </w:p>
    <w:bookmarkEnd w:id="5"/>
    <w:p w14:paraId="113CF0AE" w14:textId="13249856" w:rsidR="00D4185E" w:rsidRDefault="00D4185E">
      <w:pPr>
        <w:rPr>
          <w:rFonts w:ascii="Times New Roman" w:hAnsi="Times New Roman" w:cs="Times New Roman"/>
        </w:rPr>
      </w:pPr>
      <w:r>
        <w:rPr>
          <w:rFonts w:ascii="Times New Roman" w:hAnsi="Times New Roman" w:cs="Times New Roman"/>
        </w:rPr>
        <w:br w:type="page"/>
      </w:r>
    </w:p>
    <w:p w14:paraId="3F3937D1" w14:textId="7C0CC397" w:rsidR="00B61A8E" w:rsidRPr="00D84C66" w:rsidRDefault="00B61A8E" w:rsidP="00B61A8E">
      <w:pPr>
        <w:pStyle w:val="Heading1"/>
        <w:jc w:val="center"/>
        <w:rPr>
          <w:sz w:val="24"/>
          <w:szCs w:val="24"/>
        </w:rPr>
      </w:pPr>
      <w:bookmarkStart w:id="6" w:name="_Toc166504229"/>
      <w:r w:rsidRPr="00D84C66">
        <w:rPr>
          <w:sz w:val="24"/>
          <w:szCs w:val="24"/>
        </w:rPr>
        <w:lastRenderedPageBreak/>
        <w:t>L</w:t>
      </w:r>
      <w:r>
        <w:rPr>
          <w:sz w:val="24"/>
          <w:szCs w:val="24"/>
        </w:rPr>
        <w:t>ist of Figures</w:t>
      </w:r>
      <w:bookmarkEnd w:id="6"/>
    </w:p>
    <w:p w14:paraId="111F12B0" w14:textId="77777777" w:rsidR="00B61A8E" w:rsidRPr="002311CD" w:rsidRDefault="00B61A8E" w:rsidP="00B61A8E">
      <w:pPr>
        <w:spacing w:after="0"/>
        <w:jc w:val="center"/>
        <w:rPr>
          <w:rFonts w:ascii="Times New Roman" w:hAnsi="Times New Roman" w:cs="Times New Roman"/>
          <w:sz w:val="24"/>
          <w:szCs w:val="24"/>
        </w:rPr>
      </w:pPr>
    </w:p>
    <w:p w14:paraId="701CA188" w14:textId="32AB8069" w:rsidR="00B61A8E" w:rsidRPr="002311CD" w:rsidRDefault="00E36793" w:rsidP="00B61A8E">
      <w:pPr>
        <w:pStyle w:val="Title"/>
        <w:rPr>
          <w:rFonts w:ascii="Times New Roman" w:hAnsi="Times New Roman" w:cs="Times New Roman"/>
          <w:sz w:val="24"/>
          <w:szCs w:val="24"/>
        </w:rPr>
      </w:pPr>
      <w:r>
        <w:rPr>
          <w:rFonts w:ascii="Times New Roman" w:hAnsi="Times New Roman" w:cs="Times New Roman"/>
          <w:sz w:val="24"/>
          <w:szCs w:val="24"/>
        </w:rPr>
        <w:t>Figure</w:t>
      </w:r>
      <w:r w:rsidR="00B61A8E" w:rsidRPr="002311CD">
        <w:rPr>
          <w:rFonts w:ascii="Times New Roman" w:hAnsi="Times New Roman" w:cs="Times New Roman"/>
          <w:sz w:val="24"/>
          <w:szCs w:val="24"/>
        </w:rPr>
        <w:tab/>
      </w:r>
      <w:r w:rsidR="00B61A8E" w:rsidRPr="002311CD">
        <w:rPr>
          <w:rFonts w:ascii="Times New Roman" w:hAnsi="Times New Roman" w:cs="Times New Roman"/>
          <w:sz w:val="24"/>
          <w:szCs w:val="24"/>
        </w:rPr>
        <w:tab/>
      </w:r>
      <w:r w:rsidR="00B61A8E" w:rsidRPr="002311CD">
        <w:rPr>
          <w:rFonts w:ascii="Times New Roman" w:hAnsi="Times New Roman" w:cs="Times New Roman"/>
          <w:sz w:val="24"/>
          <w:szCs w:val="24"/>
        </w:rPr>
        <w:tab/>
      </w:r>
      <w:r w:rsidR="00B61A8E" w:rsidRPr="002311CD">
        <w:rPr>
          <w:rFonts w:ascii="Times New Roman" w:hAnsi="Times New Roman" w:cs="Times New Roman"/>
          <w:sz w:val="24"/>
          <w:szCs w:val="24"/>
        </w:rPr>
        <w:tab/>
      </w:r>
      <w:r w:rsidR="00B61A8E" w:rsidRPr="002311CD">
        <w:rPr>
          <w:rFonts w:ascii="Times New Roman" w:hAnsi="Times New Roman" w:cs="Times New Roman"/>
          <w:sz w:val="24"/>
          <w:szCs w:val="24"/>
        </w:rPr>
        <w:tab/>
      </w:r>
      <w:r w:rsidR="00B61A8E" w:rsidRPr="002311CD">
        <w:rPr>
          <w:rFonts w:ascii="Times New Roman" w:hAnsi="Times New Roman" w:cs="Times New Roman"/>
          <w:sz w:val="24"/>
          <w:szCs w:val="24"/>
        </w:rPr>
        <w:tab/>
      </w:r>
      <w:r w:rsidR="00B61A8E" w:rsidRPr="002311CD">
        <w:rPr>
          <w:rFonts w:ascii="Times New Roman" w:hAnsi="Times New Roman" w:cs="Times New Roman"/>
          <w:sz w:val="24"/>
          <w:szCs w:val="24"/>
        </w:rPr>
        <w:tab/>
      </w:r>
      <w:r w:rsidR="00B61A8E" w:rsidRPr="002311CD">
        <w:rPr>
          <w:rFonts w:ascii="Times New Roman" w:hAnsi="Times New Roman" w:cs="Times New Roman"/>
          <w:sz w:val="24"/>
          <w:szCs w:val="24"/>
        </w:rPr>
        <w:tab/>
      </w:r>
      <w:r w:rsidR="00B61A8E" w:rsidRPr="002311CD">
        <w:rPr>
          <w:rFonts w:ascii="Times New Roman" w:hAnsi="Times New Roman" w:cs="Times New Roman"/>
          <w:sz w:val="24"/>
          <w:szCs w:val="24"/>
        </w:rPr>
        <w:tab/>
      </w:r>
      <w:r w:rsidR="00B61A8E" w:rsidRPr="002311CD">
        <w:rPr>
          <w:rFonts w:ascii="Times New Roman" w:hAnsi="Times New Roman" w:cs="Times New Roman"/>
          <w:sz w:val="24"/>
          <w:szCs w:val="24"/>
        </w:rPr>
        <w:tab/>
      </w:r>
      <w:r w:rsidR="00B61A8E" w:rsidRPr="002311CD">
        <w:rPr>
          <w:rFonts w:ascii="Times New Roman" w:hAnsi="Times New Roman" w:cs="Times New Roman"/>
          <w:sz w:val="24"/>
          <w:szCs w:val="24"/>
        </w:rPr>
        <w:tab/>
        <w:t>Page</w:t>
      </w:r>
    </w:p>
    <w:p w14:paraId="156DD612" w14:textId="77777777" w:rsidR="00B61A8E" w:rsidRPr="002311CD" w:rsidRDefault="00B61A8E" w:rsidP="00B61A8E">
      <w:pPr>
        <w:pStyle w:val="Title"/>
        <w:tabs>
          <w:tab w:val="left" w:pos="8190"/>
        </w:tabs>
        <w:rPr>
          <w:rFonts w:ascii="Times New Roman" w:hAnsi="Times New Roman" w:cs="Times New Roman"/>
          <w:sz w:val="24"/>
          <w:szCs w:val="24"/>
        </w:rPr>
      </w:pPr>
    </w:p>
    <w:p w14:paraId="31BA272A" w14:textId="1B44AD37" w:rsidR="00B61A8E" w:rsidRPr="002311CD" w:rsidRDefault="00E36793" w:rsidP="00E36793">
      <w:pPr>
        <w:pStyle w:val="Title"/>
        <w:tabs>
          <w:tab w:val="left" w:pos="0"/>
          <w:tab w:val="right" w:leader="dot" w:pos="8280"/>
        </w:tabs>
        <w:spacing w:line="480" w:lineRule="auto"/>
        <w:rPr>
          <w:rFonts w:ascii="Times New Roman" w:hAnsi="Times New Roman" w:cs="Times New Roman"/>
          <w:sz w:val="24"/>
          <w:szCs w:val="24"/>
        </w:rPr>
      </w:pPr>
      <w:r w:rsidRPr="00E36793">
        <w:rPr>
          <w:rFonts w:ascii="Times New Roman" w:hAnsi="Times New Roman" w:cs="Times New Roman"/>
          <w:sz w:val="24"/>
          <w:szCs w:val="24"/>
        </w:rPr>
        <w:t>2.1</w:t>
      </w:r>
      <w:r w:rsidR="00B61A8E" w:rsidRPr="00E36793">
        <w:rPr>
          <w:rFonts w:ascii="Times New Roman" w:hAnsi="Times New Roman" w:cs="Times New Roman"/>
          <w:sz w:val="24"/>
          <w:szCs w:val="24"/>
        </w:rPr>
        <w:t xml:space="preserve"> – </w:t>
      </w:r>
      <w:r w:rsidRPr="00E36793">
        <w:rPr>
          <w:rFonts w:ascii="Times New Roman" w:hAnsi="Times New Roman" w:cs="Times New Roman"/>
          <w:sz w:val="24"/>
          <w:szCs w:val="24"/>
        </w:rPr>
        <w:t>TLC Theory of Action, (Adams et al., 2023b)</w:t>
      </w:r>
      <w:r w:rsidR="00B61A8E" w:rsidRPr="002311CD">
        <w:rPr>
          <w:rFonts w:ascii="Times New Roman" w:hAnsi="Times New Roman" w:cs="Times New Roman"/>
          <w:sz w:val="24"/>
          <w:szCs w:val="24"/>
        </w:rPr>
        <w:tab/>
      </w:r>
      <w:r w:rsidR="00484752">
        <w:rPr>
          <w:rFonts w:ascii="Times New Roman" w:hAnsi="Times New Roman" w:cs="Times New Roman"/>
          <w:sz w:val="24"/>
          <w:szCs w:val="24"/>
        </w:rPr>
        <w:t>19</w:t>
      </w:r>
    </w:p>
    <w:p w14:paraId="74F03BF6" w14:textId="77777777" w:rsidR="00B61A8E" w:rsidRPr="002311CD" w:rsidRDefault="00B61A8E" w:rsidP="005603F5">
      <w:pPr>
        <w:spacing w:line="240" w:lineRule="auto"/>
        <w:rPr>
          <w:rFonts w:ascii="Times New Roman" w:hAnsi="Times New Roman" w:cs="Times New Roman"/>
        </w:rPr>
      </w:pPr>
    </w:p>
    <w:p w14:paraId="22BB215B" w14:textId="77777777" w:rsidR="005603F5" w:rsidRPr="002311CD" w:rsidRDefault="005603F5" w:rsidP="005603F5">
      <w:pPr>
        <w:rPr>
          <w:rFonts w:ascii="Times New Roman" w:hAnsi="Times New Roman" w:cs="Times New Roman"/>
        </w:rPr>
      </w:pPr>
    </w:p>
    <w:p w14:paraId="7FFB67D6" w14:textId="77777777" w:rsidR="005603F5" w:rsidRPr="002311CD" w:rsidRDefault="005603F5" w:rsidP="005603F5">
      <w:pPr>
        <w:pStyle w:val="Heading1"/>
        <w:jc w:val="center"/>
        <w:rPr>
          <w:sz w:val="28"/>
          <w:szCs w:val="28"/>
        </w:rPr>
        <w:sectPr w:rsidR="005603F5" w:rsidRPr="002311CD" w:rsidSect="00493957">
          <w:pgSz w:w="12240" w:h="15840" w:code="1"/>
          <w:pgMar w:top="2880" w:right="1440" w:bottom="1440" w:left="2160" w:header="720" w:footer="720" w:gutter="0"/>
          <w:pgNumType w:fmt="lowerRoman" w:start="7"/>
          <w:cols w:space="720"/>
          <w:docGrid w:linePitch="360"/>
        </w:sectPr>
      </w:pPr>
    </w:p>
    <w:p w14:paraId="12E9E90D" w14:textId="77777777" w:rsidR="00A007E4" w:rsidRDefault="00A007E4">
      <w:pPr>
        <w:rPr>
          <w:rFonts w:ascii="Times New Roman" w:hAnsi="Times New Roman" w:cs="Times New Roman"/>
          <w:b/>
          <w:bCs/>
          <w:sz w:val="24"/>
          <w:szCs w:val="24"/>
        </w:rPr>
      </w:pPr>
      <w:r>
        <w:rPr>
          <w:rFonts w:ascii="Times New Roman" w:hAnsi="Times New Roman" w:cs="Times New Roman"/>
          <w:b/>
          <w:bCs/>
          <w:sz w:val="24"/>
          <w:szCs w:val="24"/>
        </w:rPr>
        <w:br w:type="page"/>
      </w:r>
    </w:p>
    <w:p w14:paraId="67F625F8" w14:textId="78D563E2" w:rsidR="00633AC2" w:rsidRPr="002C2735" w:rsidRDefault="00633AC2" w:rsidP="002C2735">
      <w:pPr>
        <w:pStyle w:val="Heading1"/>
        <w:jc w:val="center"/>
        <w:rPr>
          <w:sz w:val="24"/>
          <w:szCs w:val="24"/>
        </w:rPr>
      </w:pPr>
      <w:bookmarkStart w:id="7" w:name="_Toc166504230"/>
      <w:r w:rsidRPr="002C2735">
        <w:rPr>
          <w:sz w:val="24"/>
          <w:szCs w:val="24"/>
        </w:rPr>
        <w:lastRenderedPageBreak/>
        <w:t>ABSTRACT</w:t>
      </w:r>
      <w:bookmarkEnd w:id="7"/>
    </w:p>
    <w:p w14:paraId="497A757A" w14:textId="46198D3D" w:rsidR="00260D06" w:rsidRPr="000825E9" w:rsidRDefault="00260D06" w:rsidP="00260D06">
      <w:pPr>
        <w:pStyle w:val="NormalWeb"/>
        <w:spacing w:before="0" w:beforeAutospacing="0" w:after="180" w:afterAutospacing="0" w:line="480" w:lineRule="auto"/>
      </w:pPr>
      <w:r w:rsidRPr="000825E9">
        <w:rPr>
          <w:color w:val="000000"/>
        </w:rPr>
        <w:t>Leadership at the level of a school site matters with the school principal serving as a central source of influence (Dodson, 2015</w:t>
      </w:r>
      <w:r>
        <w:rPr>
          <w:color w:val="000000"/>
        </w:rPr>
        <w:t xml:space="preserve">; </w:t>
      </w:r>
      <w:r w:rsidRPr="000825E9">
        <w:rPr>
          <w:color w:val="000000"/>
        </w:rPr>
        <w:t>Wallace Foundation, 2013). </w:t>
      </w:r>
      <w:proofErr w:type="spellStart"/>
      <w:r w:rsidRPr="000825E9">
        <w:rPr>
          <w:color w:val="000000"/>
        </w:rPr>
        <w:t>Leithwood</w:t>
      </w:r>
      <w:proofErr w:type="spellEnd"/>
      <w:r w:rsidRPr="000825E9">
        <w:rPr>
          <w:color w:val="000000"/>
        </w:rPr>
        <w:t xml:space="preserve"> et al. (2004) found principal leadership just behind teaching in terms of the impact on student learning among school-related factors. </w:t>
      </w:r>
      <w:r>
        <w:rPr>
          <w:color w:val="000000"/>
        </w:rPr>
        <w:t>School principals</w:t>
      </w:r>
      <w:r w:rsidRPr="00264919">
        <w:rPr>
          <w:color w:val="000000"/>
        </w:rPr>
        <w:t xml:space="preserve"> are tasked with being or becoming leaders of learning who can develop a team who delivers the multifaceted aspects of effective instruction with transformational effects</w:t>
      </w:r>
      <w:r>
        <w:rPr>
          <w:color w:val="000000"/>
        </w:rPr>
        <w:t xml:space="preserve"> (Kim, 2020)</w:t>
      </w:r>
      <w:r w:rsidRPr="000825E9">
        <w:rPr>
          <w:color w:val="000000"/>
        </w:rPr>
        <w:t>.</w:t>
      </w:r>
      <w:r>
        <w:rPr>
          <w:color w:val="000000"/>
        </w:rPr>
        <w:t xml:space="preserve"> </w:t>
      </w:r>
      <w:r w:rsidR="00717B3D">
        <w:rPr>
          <w:color w:val="000000"/>
        </w:rPr>
        <w:t>Transformative Leadership Conversation (TLC) was constructed for the purpose of leading transformation in schools yet is atypical of most discourse leveraged by school leaders (Adams et al., 2023</w:t>
      </w:r>
      <w:r w:rsidR="002770E2">
        <w:rPr>
          <w:color w:val="000000"/>
        </w:rPr>
        <w:t>a</w:t>
      </w:r>
      <w:r w:rsidR="00717B3D">
        <w:rPr>
          <w:color w:val="000000"/>
        </w:rPr>
        <w:t>). This study defines TLC and describes its elements. The case for principals’ use of TLC is made by describing the relational and contextual nature of principal leadership and the power of conversation to influence the minds and actions of people. This study describes the extent to which teachers report principals using the structural elements of TLC including reflective questions, deep listening, and affirming language. Teachers did not report routine use of TLC</w:t>
      </w:r>
      <w:r w:rsidR="00FA279E">
        <w:rPr>
          <w:color w:val="000000"/>
        </w:rPr>
        <w:t xml:space="preserve">. The study also demonstrates school leaders need training to use elements of TLC, missing elements of TLC are vital to sensemaking and learning dialogue, and </w:t>
      </w:r>
      <w:r w:rsidR="004C11BB">
        <w:rPr>
          <w:color w:val="000000"/>
        </w:rPr>
        <w:t xml:space="preserve">context of school leadership conversations matter, particularly </w:t>
      </w:r>
      <w:proofErr w:type="gramStart"/>
      <w:r w:rsidR="004C11BB">
        <w:rPr>
          <w:color w:val="000000"/>
        </w:rPr>
        <w:t>in regards to</w:t>
      </w:r>
      <w:proofErr w:type="gramEnd"/>
      <w:r w:rsidR="004C11BB">
        <w:rPr>
          <w:color w:val="000000"/>
        </w:rPr>
        <w:t xml:space="preserve"> the types of schools and the school accountability grade where principals and teachers perform their work.</w:t>
      </w:r>
    </w:p>
    <w:p w14:paraId="6D7CA831" w14:textId="1751C53A" w:rsidR="00260D06" w:rsidRPr="00633AC2" w:rsidRDefault="00260D06" w:rsidP="00633AC2">
      <w:pPr>
        <w:rPr>
          <w:rFonts w:ascii="Times New Roman" w:hAnsi="Times New Roman" w:cs="Times New Roman"/>
          <w:sz w:val="24"/>
          <w:szCs w:val="24"/>
        </w:rPr>
      </w:pPr>
    </w:p>
    <w:p w14:paraId="6EB73E78" w14:textId="77777777" w:rsidR="00306242" w:rsidRDefault="00306242" w:rsidP="005250A8">
      <w:pPr>
        <w:pStyle w:val="Title"/>
        <w:jc w:val="center"/>
        <w:rPr>
          <w:rFonts w:ascii="Times New Roman" w:hAnsi="Times New Roman" w:cs="Times New Roman"/>
          <w:b/>
          <w:bCs/>
          <w:sz w:val="28"/>
          <w:szCs w:val="28"/>
        </w:rPr>
        <w:sectPr w:rsidR="00306242" w:rsidSect="00B15E5C">
          <w:footerReference w:type="default" r:id="rId13"/>
          <w:type w:val="continuous"/>
          <w:pgSz w:w="12240" w:h="15840" w:code="1"/>
          <w:pgMar w:top="2880" w:right="1440" w:bottom="1440" w:left="2160" w:header="720" w:footer="720" w:gutter="0"/>
          <w:pgNumType w:fmt="lowerRoman"/>
          <w:cols w:space="720"/>
          <w:docGrid w:linePitch="360"/>
        </w:sectPr>
      </w:pPr>
    </w:p>
    <w:p w14:paraId="06DE1068" w14:textId="1DF4E25A" w:rsidR="00A67329" w:rsidRPr="0023473F" w:rsidRDefault="002C6F2C" w:rsidP="0023473F">
      <w:pPr>
        <w:pStyle w:val="Heading1"/>
        <w:jc w:val="center"/>
        <w:rPr>
          <w:sz w:val="24"/>
          <w:szCs w:val="24"/>
        </w:rPr>
      </w:pPr>
      <w:bookmarkStart w:id="8" w:name="_Toc166504231"/>
      <w:r w:rsidRPr="0023473F">
        <w:rPr>
          <w:sz w:val="24"/>
          <w:szCs w:val="24"/>
        </w:rPr>
        <w:lastRenderedPageBreak/>
        <w:t xml:space="preserve">CHAPTER </w:t>
      </w:r>
      <w:r w:rsidR="005250A8" w:rsidRPr="0023473F">
        <w:rPr>
          <w:sz w:val="24"/>
          <w:szCs w:val="24"/>
        </w:rPr>
        <w:t xml:space="preserve">1:  </w:t>
      </w:r>
      <w:r w:rsidRPr="0023473F">
        <w:rPr>
          <w:sz w:val="24"/>
          <w:szCs w:val="24"/>
        </w:rPr>
        <w:t>INTRODUCTION</w:t>
      </w:r>
      <w:bookmarkEnd w:id="8"/>
    </w:p>
    <w:p w14:paraId="47AE67C9" w14:textId="42C91ECD" w:rsidR="00444F21" w:rsidRPr="00E73DB8" w:rsidRDefault="00C42693" w:rsidP="00444F21">
      <w:pPr>
        <w:pStyle w:val="NormalWeb"/>
        <w:spacing w:before="0" w:beforeAutospacing="0" w:after="180" w:afterAutospacing="0" w:line="480" w:lineRule="auto"/>
        <w:ind w:firstLine="400"/>
      </w:pPr>
      <w:r>
        <w:rPr>
          <w:color w:val="000000"/>
        </w:rPr>
        <w:t>As far back as 197</w:t>
      </w:r>
      <w:r w:rsidR="001340D8">
        <w:rPr>
          <w:color w:val="000000"/>
        </w:rPr>
        <w:t>0</w:t>
      </w:r>
      <w:r w:rsidR="00444F21" w:rsidRPr="00E73DB8">
        <w:rPr>
          <w:color w:val="000000"/>
        </w:rPr>
        <w:t xml:space="preserve">, a United States </w:t>
      </w:r>
      <w:r w:rsidR="001340D8">
        <w:rPr>
          <w:color w:val="000000"/>
        </w:rPr>
        <w:t xml:space="preserve">Select </w:t>
      </w:r>
      <w:r w:rsidR="00444F21" w:rsidRPr="00E73DB8">
        <w:rPr>
          <w:color w:val="000000"/>
        </w:rPr>
        <w:t xml:space="preserve">Senate Committee </w:t>
      </w:r>
      <w:r w:rsidR="001340D8">
        <w:rPr>
          <w:color w:val="000000"/>
        </w:rPr>
        <w:t>on Educational Opportunity</w:t>
      </w:r>
      <w:r w:rsidR="00444F21" w:rsidRPr="00E73DB8">
        <w:rPr>
          <w:color w:val="000000"/>
        </w:rPr>
        <w:t xml:space="preserve"> identified the importance of the principal </w:t>
      </w:r>
      <w:r w:rsidR="00E73DB8" w:rsidRPr="00E73DB8">
        <w:rPr>
          <w:color w:val="000000"/>
        </w:rPr>
        <w:t>for an effective school</w:t>
      </w:r>
      <w:r w:rsidR="00444F21" w:rsidRPr="00E73DB8">
        <w:rPr>
          <w:color w:val="000000"/>
        </w:rPr>
        <w:t xml:space="preserve">. </w:t>
      </w:r>
      <w:r w:rsidR="009973F4">
        <w:rPr>
          <w:color w:val="000000"/>
        </w:rPr>
        <w:t>In their report, they asserted that</w:t>
      </w:r>
      <w:r w:rsidR="001340D8">
        <w:rPr>
          <w:color w:val="000000"/>
        </w:rPr>
        <w:t xml:space="preserve"> the principal </w:t>
      </w:r>
      <w:r w:rsidR="009973F4">
        <w:rPr>
          <w:color w:val="000000"/>
        </w:rPr>
        <w:t>w</w:t>
      </w:r>
      <w:r w:rsidR="00764A4A">
        <w:rPr>
          <w:color w:val="000000"/>
        </w:rPr>
        <w:t xml:space="preserve">as </w:t>
      </w:r>
      <w:r w:rsidR="001340D8">
        <w:rPr>
          <w:color w:val="000000"/>
        </w:rPr>
        <w:t>the most important and influential individual in any school</w:t>
      </w:r>
      <w:r w:rsidR="009973F4">
        <w:rPr>
          <w:color w:val="000000"/>
        </w:rPr>
        <w:t xml:space="preserve">. Their claim </w:t>
      </w:r>
      <w:r w:rsidR="00444F21" w:rsidRPr="00E73DB8">
        <w:rPr>
          <w:color w:val="000000"/>
        </w:rPr>
        <w:t xml:space="preserve">stemmed from the responsibility </w:t>
      </w:r>
      <w:r w:rsidR="00E73DB8" w:rsidRPr="00E73DB8">
        <w:rPr>
          <w:color w:val="000000"/>
        </w:rPr>
        <w:t>principals have for</w:t>
      </w:r>
      <w:r w:rsidR="00444F21" w:rsidRPr="00E73DB8">
        <w:rPr>
          <w:color w:val="000000"/>
        </w:rPr>
        <w:t xml:space="preserve"> all activities occurring in and around the school</w:t>
      </w:r>
      <w:r w:rsidR="004A6376">
        <w:rPr>
          <w:color w:val="000000"/>
        </w:rPr>
        <w:t xml:space="preserve"> </w:t>
      </w:r>
      <w:r w:rsidR="004A6376" w:rsidRPr="00E73DB8">
        <w:rPr>
          <w:color w:val="000000"/>
        </w:rPr>
        <w:t>(U. S. Congress, 197</w:t>
      </w:r>
      <w:r w:rsidR="004A6376">
        <w:rPr>
          <w:color w:val="000000"/>
        </w:rPr>
        <w:t>0</w:t>
      </w:r>
      <w:r w:rsidR="004A6376" w:rsidRPr="00E73DB8">
        <w:rPr>
          <w:color w:val="000000"/>
        </w:rPr>
        <w:t>)</w:t>
      </w:r>
      <w:r w:rsidR="00444F21" w:rsidRPr="00E73DB8">
        <w:rPr>
          <w:color w:val="000000"/>
        </w:rPr>
        <w:t xml:space="preserve">. </w:t>
      </w:r>
      <w:r w:rsidR="004A6376">
        <w:rPr>
          <w:color w:val="000000"/>
        </w:rPr>
        <w:t>Senators</w:t>
      </w:r>
      <w:r w:rsidR="00444F21" w:rsidRPr="00E73DB8">
        <w:rPr>
          <w:color w:val="000000"/>
        </w:rPr>
        <w:t xml:space="preserve"> </w:t>
      </w:r>
      <w:r w:rsidR="004A6376">
        <w:rPr>
          <w:color w:val="000000"/>
        </w:rPr>
        <w:t>asserted</w:t>
      </w:r>
      <w:r w:rsidR="00444F21" w:rsidRPr="00E73DB8">
        <w:rPr>
          <w:color w:val="000000"/>
        </w:rPr>
        <w:t xml:space="preserve"> principal</w:t>
      </w:r>
      <w:r w:rsidR="00C05234">
        <w:rPr>
          <w:color w:val="000000"/>
        </w:rPr>
        <w:t>s</w:t>
      </w:r>
      <w:r w:rsidR="00444F21" w:rsidRPr="00E73DB8">
        <w:rPr>
          <w:color w:val="000000"/>
        </w:rPr>
        <w:t xml:space="preserve"> set the tone for the </w:t>
      </w:r>
      <w:r w:rsidR="00E73DB8" w:rsidRPr="00E73DB8">
        <w:rPr>
          <w:color w:val="000000"/>
        </w:rPr>
        <w:t xml:space="preserve">overall performance of the </w:t>
      </w:r>
      <w:r w:rsidR="00444F21" w:rsidRPr="00E73DB8">
        <w:rPr>
          <w:color w:val="000000"/>
        </w:rPr>
        <w:t xml:space="preserve">school, the climate </w:t>
      </w:r>
      <w:r w:rsidR="00E73DB8" w:rsidRPr="00E73DB8">
        <w:rPr>
          <w:color w:val="000000"/>
        </w:rPr>
        <w:t>of</w:t>
      </w:r>
      <w:r w:rsidR="00444F21" w:rsidRPr="00E73DB8">
        <w:rPr>
          <w:color w:val="000000"/>
        </w:rPr>
        <w:t xml:space="preserve"> instruction,</w:t>
      </w:r>
      <w:r w:rsidR="00E73DB8" w:rsidRPr="00E73DB8">
        <w:rPr>
          <w:color w:val="000000"/>
        </w:rPr>
        <w:t xml:space="preserve"> </w:t>
      </w:r>
      <w:r w:rsidR="00444F21" w:rsidRPr="00E73DB8">
        <w:rPr>
          <w:color w:val="000000"/>
        </w:rPr>
        <w:t xml:space="preserve">the level of professionalism </w:t>
      </w:r>
      <w:r w:rsidR="00D823CB">
        <w:rPr>
          <w:color w:val="000000"/>
        </w:rPr>
        <w:t>of the staff, and their overall morale</w:t>
      </w:r>
      <w:r w:rsidR="00444F21" w:rsidRPr="00E73DB8">
        <w:rPr>
          <w:color w:val="000000"/>
        </w:rPr>
        <w:t xml:space="preserve"> (U. S. Congress, 197</w:t>
      </w:r>
      <w:r w:rsidR="001340D8">
        <w:rPr>
          <w:color w:val="000000"/>
        </w:rPr>
        <w:t>0</w:t>
      </w:r>
      <w:r w:rsidR="00444F21" w:rsidRPr="00E73DB8">
        <w:rPr>
          <w:color w:val="000000"/>
        </w:rPr>
        <w:t xml:space="preserve">). </w:t>
      </w:r>
      <w:r w:rsidR="00D823CB">
        <w:rPr>
          <w:color w:val="000000"/>
        </w:rPr>
        <w:t>More than three decades</w:t>
      </w:r>
      <w:r w:rsidR="00444F21" w:rsidRPr="00E73DB8">
        <w:rPr>
          <w:color w:val="000000"/>
        </w:rPr>
        <w:t xml:space="preserve"> later, </w:t>
      </w:r>
      <w:proofErr w:type="spellStart"/>
      <w:r w:rsidR="0040657A">
        <w:rPr>
          <w:color w:val="000000"/>
        </w:rPr>
        <w:t>Leithwood</w:t>
      </w:r>
      <w:proofErr w:type="spellEnd"/>
      <w:r w:rsidR="0040657A">
        <w:rPr>
          <w:color w:val="000000"/>
        </w:rPr>
        <w:t xml:space="preserve"> and Jantzi (200</w:t>
      </w:r>
      <w:r w:rsidR="00444F21" w:rsidRPr="00E73DB8">
        <w:rPr>
          <w:color w:val="000000"/>
        </w:rPr>
        <w:t xml:space="preserve">6) </w:t>
      </w:r>
      <w:r w:rsidR="00E73DB8" w:rsidRPr="00E73DB8">
        <w:rPr>
          <w:color w:val="000000"/>
        </w:rPr>
        <w:t xml:space="preserve">arrived at a similar conclusion. They argued that school principals are the heart of effective schools. The importance of a </w:t>
      </w:r>
      <w:proofErr w:type="gramStart"/>
      <w:r w:rsidR="00E73DB8" w:rsidRPr="00E73DB8">
        <w:rPr>
          <w:color w:val="000000"/>
        </w:rPr>
        <w:t>principal</w:t>
      </w:r>
      <w:proofErr w:type="gramEnd"/>
      <w:r w:rsidR="00E73DB8" w:rsidRPr="00E73DB8">
        <w:rPr>
          <w:color w:val="000000"/>
        </w:rPr>
        <w:t xml:space="preserve"> for high quality teaching and learning remains a central tenet to this day (Marzano</w:t>
      </w:r>
      <w:r w:rsidR="001A060C">
        <w:rPr>
          <w:color w:val="000000"/>
        </w:rPr>
        <w:t xml:space="preserve"> et al.</w:t>
      </w:r>
      <w:r w:rsidR="00E73DB8" w:rsidRPr="00E73DB8">
        <w:rPr>
          <w:color w:val="000000"/>
        </w:rPr>
        <w:t xml:space="preserve">, 2005; Quinn, 2002). </w:t>
      </w:r>
      <w:r w:rsidR="0042640B">
        <w:rPr>
          <w:color w:val="000000"/>
        </w:rPr>
        <w:t>In fact, the heartbeat</w:t>
      </w:r>
      <w:r w:rsidR="00444F21" w:rsidRPr="00E73DB8">
        <w:rPr>
          <w:color w:val="000000"/>
        </w:rPr>
        <w:t xml:space="preserve"> of a quality school </w:t>
      </w:r>
      <w:r w:rsidR="0042640B">
        <w:rPr>
          <w:color w:val="000000"/>
        </w:rPr>
        <w:t>is sustained by</w:t>
      </w:r>
      <w:r w:rsidR="00444F21" w:rsidRPr="00E73DB8">
        <w:rPr>
          <w:color w:val="000000"/>
        </w:rPr>
        <w:t xml:space="preserve"> a principal </w:t>
      </w:r>
      <w:r w:rsidR="0042640B">
        <w:rPr>
          <w:color w:val="000000"/>
        </w:rPr>
        <w:t>who leverages</w:t>
      </w:r>
      <w:r w:rsidR="00444F21" w:rsidRPr="00E73DB8">
        <w:rPr>
          <w:color w:val="000000"/>
        </w:rPr>
        <w:t xml:space="preserve"> effective behaviors and practices </w:t>
      </w:r>
      <w:r w:rsidR="0042640B">
        <w:rPr>
          <w:color w:val="000000"/>
        </w:rPr>
        <w:t xml:space="preserve">to help teachers and students reach their potential </w:t>
      </w:r>
      <w:r w:rsidR="00444F21" w:rsidRPr="00E73DB8">
        <w:rPr>
          <w:color w:val="000000"/>
        </w:rPr>
        <w:t>(</w:t>
      </w:r>
      <w:r w:rsidR="001A060C" w:rsidRPr="00E73DB8">
        <w:rPr>
          <w:color w:val="000000"/>
        </w:rPr>
        <w:t>Donoh</w:t>
      </w:r>
      <w:r w:rsidR="001A060C">
        <w:rPr>
          <w:color w:val="000000"/>
        </w:rPr>
        <w:t xml:space="preserve">oo </w:t>
      </w:r>
      <w:r w:rsidR="00275B19">
        <w:rPr>
          <w:color w:val="000000"/>
        </w:rPr>
        <w:t>&amp;</w:t>
      </w:r>
      <w:r w:rsidR="001A060C">
        <w:rPr>
          <w:color w:val="000000"/>
        </w:rPr>
        <w:t xml:space="preserve"> Katz, 2020; </w:t>
      </w:r>
      <w:r w:rsidR="00506B1A">
        <w:rPr>
          <w:color w:val="000000"/>
        </w:rPr>
        <w:t>Hattie, 2023;</w:t>
      </w:r>
      <w:r w:rsidR="00272F20">
        <w:rPr>
          <w:color w:val="000000"/>
        </w:rPr>
        <w:t xml:space="preserve"> </w:t>
      </w:r>
      <w:r w:rsidR="00272F20" w:rsidRPr="00E73DB8">
        <w:rPr>
          <w:color w:val="000000"/>
        </w:rPr>
        <w:t xml:space="preserve">NASSP, 2011; </w:t>
      </w:r>
      <w:proofErr w:type="spellStart"/>
      <w:r w:rsidR="00444F21" w:rsidRPr="00E73DB8">
        <w:rPr>
          <w:color w:val="000000"/>
        </w:rPr>
        <w:t>Stronge</w:t>
      </w:r>
      <w:proofErr w:type="spellEnd"/>
      <w:r w:rsidR="001A060C">
        <w:rPr>
          <w:color w:val="000000"/>
        </w:rPr>
        <w:t xml:space="preserve"> et al.</w:t>
      </w:r>
      <w:r w:rsidR="00444F21" w:rsidRPr="00E73DB8">
        <w:rPr>
          <w:color w:val="000000"/>
        </w:rPr>
        <w:t>, 2008)</w:t>
      </w:r>
      <w:r w:rsidR="00151457">
        <w:rPr>
          <w:color w:val="000000"/>
        </w:rPr>
        <w:t xml:space="preserve">. </w:t>
      </w:r>
    </w:p>
    <w:p w14:paraId="269CC16D" w14:textId="61E82E87" w:rsidR="00306242" w:rsidRDefault="00444F21" w:rsidP="00444F21">
      <w:pPr>
        <w:pStyle w:val="NormalWeb"/>
        <w:spacing w:before="0" w:beforeAutospacing="0" w:after="180" w:afterAutospacing="0" w:line="480" w:lineRule="auto"/>
        <w:ind w:firstLine="400"/>
        <w:rPr>
          <w:color w:val="000000"/>
        </w:rPr>
        <w:sectPr w:rsidR="00306242" w:rsidSect="00B15E5C">
          <w:type w:val="continuous"/>
          <w:pgSz w:w="12240" w:h="15840" w:code="1"/>
          <w:pgMar w:top="2880" w:right="1440" w:bottom="1440" w:left="2160" w:header="720" w:footer="720" w:gutter="0"/>
          <w:pgNumType w:start="1"/>
          <w:cols w:space="720"/>
          <w:docGrid w:linePitch="360"/>
        </w:sectPr>
      </w:pPr>
      <w:r w:rsidRPr="00403BF9">
        <w:rPr>
          <w:color w:val="000000"/>
        </w:rPr>
        <w:t>Marzano</w:t>
      </w:r>
      <w:r w:rsidR="00665B58">
        <w:rPr>
          <w:color w:val="000000"/>
        </w:rPr>
        <w:t xml:space="preserve"> et al.</w:t>
      </w:r>
      <w:r w:rsidRPr="00403BF9">
        <w:rPr>
          <w:color w:val="000000"/>
        </w:rPr>
        <w:t xml:space="preserve"> (2005) </w:t>
      </w:r>
      <w:r>
        <w:rPr>
          <w:color w:val="000000"/>
        </w:rPr>
        <w:t xml:space="preserve">linked several </w:t>
      </w:r>
      <w:r w:rsidRPr="00403BF9">
        <w:rPr>
          <w:color w:val="000000"/>
        </w:rPr>
        <w:t xml:space="preserve">aspects of </w:t>
      </w:r>
      <w:r>
        <w:rPr>
          <w:color w:val="000000"/>
        </w:rPr>
        <w:t>effective schools</w:t>
      </w:r>
      <w:r w:rsidRPr="00403BF9">
        <w:rPr>
          <w:color w:val="000000"/>
        </w:rPr>
        <w:t xml:space="preserve"> to </w:t>
      </w:r>
      <w:r>
        <w:rPr>
          <w:color w:val="000000"/>
        </w:rPr>
        <w:t>principal</w:t>
      </w:r>
      <w:r w:rsidRPr="00403BF9">
        <w:rPr>
          <w:color w:val="000000"/>
        </w:rPr>
        <w:t xml:space="preserve"> leadership</w:t>
      </w:r>
      <w:r w:rsidR="00523FEC">
        <w:rPr>
          <w:color w:val="000000"/>
        </w:rPr>
        <w:t xml:space="preserve">. </w:t>
      </w:r>
      <w:r w:rsidR="00193D7A">
        <w:rPr>
          <w:color w:val="000000"/>
        </w:rPr>
        <w:t xml:space="preserve">Effective principals </w:t>
      </w:r>
      <w:r>
        <w:rPr>
          <w:color w:val="000000"/>
        </w:rPr>
        <w:t xml:space="preserve">establish a </w:t>
      </w:r>
      <w:r w:rsidRPr="00403BF9">
        <w:rPr>
          <w:color w:val="000000"/>
        </w:rPr>
        <w:t>clear mission and goals (Bamburg &amp; Andrews, 199</w:t>
      </w:r>
      <w:r w:rsidR="00587EEC">
        <w:rPr>
          <w:color w:val="000000"/>
        </w:rPr>
        <w:t>1</w:t>
      </w:r>
      <w:r w:rsidRPr="00403BF9">
        <w:rPr>
          <w:color w:val="000000"/>
        </w:rPr>
        <w:t>; Duke, 1982)</w:t>
      </w:r>
      <w:r w:rsidR="00523FEC">
        <w:rPr>
          <w:color w:val="000000"/>
        </w:rPr>
        <w:t xml:space="preserve">. School leaders also </w:t>
      </w:r>
      <w:r>
        <w:rPr>
          <w:color w:val="000000"/>
        </w:rPr>
        <w:t>influenc</w:t>
      </w:r>
      <w:r w:rsidR="00B7657B">
        <w:rPr>
          <w:color w:val="000000"/>
        </w:rPr>
        <w:t>e</w:t>
      </w:r>
      <w:r>
        <w:rPr>
          <w:color w:val="000000"/>
        </w:rPr>
        <w:t xml:space="preserve"> the </w:t>
      </w:r>
      <w:r w:rsidRPr="00403BF9">
        <w:rPr>
          <w:color w:val="000000"/>
        </w:rPr>
        <w:t>climate of the school</w:t>
      </w:r>
      <w:r w:rsidR="00307D12">
        <w:rPr>
          <w:color w:val="000000"/>
        </w:rPr>
        <w:t xml:space="preserve"> and</w:t>
      </w:r>
      <w:r w:rsidRPr="00403BF9">
        <w:rPr>
          <w:color w:val="000000"/>
        </w:rPr>
        <w:t xml:space="preserve"> </w:t>
      </w:r>
      <w:r w:rsidR="00193D7A">
        <w:rPr>
          <w:color w:val="000000"/>
        </w:rPr>
        <w:t>enhance learning in</w:t>
      </w:r>
      <w:r w:rsidRPr="00403BF9">
        <w:rPr>
          <w:color w:val="000000"/>
        </w:rPr>
        <w:t xml:space="preserve"> classrooms (</w:t>
      </w:r>
      <w:r w:rsidR="00523FEC" w:rsidRPr="00403BF9">
        <w:rPr>
          <w:color w:val="000000"/>
        </w:rPr>
        <w:t>Brookover et al., 1</w:t>
      </w:r>
      <w:r w:rsidR="00523FEC">
        <w:rPr>
          <w:color w:val="000000"/>
        </w:rPr>
        <w:t xml:space="preserve">978; </w:t>
      </w:r>
      <w:r w:rsidR="00523FEC" w:rsidRPr="00403BF9">
        <w:rPr>
          <w:color w:val="000000"/>
        </w:rPr>
        <w:t>Brookover</w:t>
      </w:r>
      <w:r w:rsidR="00523FEC">
        <w:rPr>
          <w:color w:val="000000"/>
        </w:rPr>
        <w:t xml:space="preserve"> &amp; Lezotte</w:t>
      </w:r>
      <w:r w:rsidR="00523FEC" w:rsidRPr="00403BF9">
        <w:rPr>
          <w:color w:val="000000"/>
        </w:rPr>
        <w:t>, 1979</w:t>
      </w:r>
      <w:r w:rsidR="00523FEC">
        <w:rPr>
          <w:color w:val="000000"/>
        </w:rPr>
        <w:t xml:space="preserve">; </w:t>
      </w:r>
      <w:r w:rsidR="00516F9C" w:rsidRPr="00403BF9">
        <w:rPr>
          <w:color w:val="000000"/>
        </w:rPr>
        <w:t>Griffith, 2000; Villani, 1996</w:t>
      </w:r>
      <w:r w:rsidRPr="00403BF9">
        <w:rPr>
          <w:color w:val="000000"/>
        </w:rPr>
        <w:t>)</w:t>
      </w:r>
      <w:r w:rsidR="00523FEC">
        <w:rPr>
          <w:color w:val="000000"/>
        </w:rPr>
        <w:t xml:space="preserve">. Similarly, school leaders </w:t>
      </w:r>
      <w:r w:rsidR="00193D7A">
        <w:rPr>
          <w:color w:val="000000"/>
        </w:rPr>
        <w:t xml:space="preserve">stimulate positive </w:t>
      </w:r>
      <w:r w:rsidRPr="00403BF9">
        <w:rPr>
          <w:color w:val="000000"/>
        </w:rPr>
        <w:t xml:space="preserve">attitudes of teachers </w:t>
      </w:r>
    </w:p>
    <w:p w14:paraId="3D9C6035" w14:textId="16AEB54D" w:rsidR="00444F21" w:rsidRPr="00403BF9" w:rsidRDefault="00444F21" w:rsidP="00306242">
      <w:pPr>
        <w:pStyle w:val="NormalWeb"/>
        <w:spacing w:before="0" w:beforeAutospacing="0" w:after="180" w:afterAutospacing="0" w:line="480" w:lineRule="auto"/>
        <w:rPr>
          <w:color w:val="000000"/>
        </w:rPr>
      </w:pPr>
      <w:r w:rsidRPr="00403BF9">
        <w:rPr>
          <w:color w:val="000000"/>
        </w:rPr>
        <w:lastRenderedPageBreak/>
        <w:t>(</w:t>
      </w:r>
      <w:r w:rsidR="00523FEC">
        <w:rPr>
          <w:color w:val="000000"/>
        </w:rPr>
        <w:t xml:space="preserve">Brookover &amp; Lezotte, 1979; </w:t>
      </w:r>
      <w:r w:rsidR="008C4385" w:rsidRPr="00403BF9">
        <w:rPr>
          <w:color w:val="000000"/>
        </w:rPr>
        <w:t>Oakes, 1989</w:t>
      </w:r>
      <w:r w:rsidR="008C4385">
        <w:rPr>
          <w:color w:val="000000"/>
        </w:rPr>
        <w:t>; Purkey &amp; Smith, 1983</w:t>
      </w:r>
      <w:r w:rsidR="00E9371C" w:rsidRPr="00403BF9">
        <w:rPr>
          <w:color w:val="000000"/>
        </w:rPr>
        <w:t>;</w:t>
      </w:r>
      <w:r w:rsidR="00E9371C">
        <w:rPr>
          <w:color w:val="000000"/>
        </w:rPr>
        <w:t xml:space="preserve"> </w:t>
      </w:r>
      <w:r w:rsidR="0032135B">
        <w:rPr>
          <w:color w:val="000000"/>
        </w:rPr>
        <w:t>R</w:t>
      </w:r>
      <w:r w:rsidR="0032135B" w:rsidRPr="00403BF9">
        <w:rPr>
          <w:color w:val="000000"/>
        </w:rPr>
        <w:t xml:space="preserve">utter, </w:t>
      </w:r>
      <w:r w:rsidR="0032135B">
        <w:rPr>
          <w:color w:val="000000"/>
        </w:rPr>
        <w:t>et al.</w:t>
      </w:r>
      <w:r w:rsidR="0032135B" w:rsidRPr="00403BF9">
        <w:rPr>
          <w:color w:val="000000"/>
        </w:rPr>
        <w:t>, 1979</w:t>
      </w:r>
      <w:r w:rsidRPr="00403BF9">
        <w:rPr>
          <w:color w:val="000000"/>
        </w:rPr>
        <w:t>)</w:t>
      </w:r>
      <w:r>
        <w:rPr>
          <w:color w:val="000000"/>
        </w:rPr>
        <w:t>. Principal</w:t>
      </w:r>
      <w:r w:rsidR="00193D7A">
        <w:rPr>
          <w:color w:val="000000"/>
        </w:rPr>
        <w:t>s have strong direct effects on teacher</w:t>
      </w:r>
      <w:r>
        <w:rPr>
          <w:color w:val="000000"/>
        </w:rPr>
        <w:t xml:space="preserve"> behaviors</w:t>
      </w:r>
      <w:r w:rsidRPr="00403BF9">
        <w:rPr>
          <w:color w:val="000000"/>
        </w:rPr>
        <w:t xml:space="preserve"> (</w:t>
      </w:r>
      <w:r w:rsidR="00523FEC">
        <w:rPr>
          <w:color w:val="000000"/>
        </w:rPr>
        <w:t>Brookover et al., 1978</w:t>
      </w:r>
      <w:r w:rsidR="00523FEC" w:rsidRPr="00403BF9">
        <w:rPr>
          <w:color w:val="000000"/>
        </w:rPr>
        <w:t>;</w:t>
      </w:r>
      <w:r w:rsidR="00523FEC">
        <w:rPr>
          <w:color w:val="000000"/>
        </w:rPr>
        <w:t xml:space="preserve"> </w:t>
      </w:r>
      <w:r w:rsidR="00523FEC" w:rsidRPr="00403BF9">
        <w:rPr>
          <w:color w:val="000000"/>
        </w:rPr>
        <w:t>Brookover &amp; Lezotte, 1979</w:t>
      </w:r>
      <w:r w:rsidR="00523FEC">
        <w:rPr>
          <w:color w:val="000000"/>
        </w:rPr>
        <w:t xml:space="preserve">; </w:t>
      </w:r>
      <w:r w:rsidR="00523FEC" w:rsidRPr="00403BF9">
        <w:rPr>
          <w:color w:val="000000"/>
        </w:rPr>
        <w:t>McDill</w:t>
      </w:r>
      <w:r w:rsidR="00523FEC">
        <w:rPr>
          <w:color w:val="000000"/>
        </w:rPr>
        <w:t xml:space="preserve"> et al.</w:t>
      </w:r>
      <w:r w:rsidR="00523FEC" w:rsidRPr="00403BF9">
        <w:rPr>
          <w:color w:val="000000"/>
        </w:rPr>
        <w:t>,</w:t>
      </w:r>
      <w:r w:rsidR="00523FEC">
        <w:rPr>
          <w:color w:val="000000"/>
        </w:rPr>
        <w:t xml:space="preserve"> </w:t>
      </w:r>
      <w:r w:rsidR="00523FEC" w:rsidRPr="00403BF9">
        <w:rPr>
          <w:color w:val="000000"/>
        </w:rPr>
        <w:t>1969</w:t>
      </w:r>
      <w:r w:rsidR="00523FEC">
        <w:rPr>
          <w:color w:val="000000"/>
        </w:rPr>
        <w:t xml:space="preserve">; </w:t>
      </w:r>
      <w:r w:rsidR="00F74109" w:rsidRPr="00403BF9">
        <w:rPr>
          <w:color w:val="000000"/>
        </w:rPr>
        <w:t>Miller &amp; Sayre, 1986</w:t>
      </w:r>
      <w:r w:rsidRPr="00403BF9">
        <w:rPr>
          <w:color w:val="000000"/>
        </w:rPr>
        <w:t>)</w:t>
      </w:r>
      <w:r w:rsidR="00523FEC">
        <w:rPr>
          <w:color w:val="000000"/>
        </w:rPr>
        <w:t xml:space="preserve">. </w:t>
      </w:r>
      <w:r w:rsidR="00D823CB">
        <w:rPr>
          <w:color w:val="000000"/>
        </w:rPr>
        <w:t>Principals</w:t>
      </w:r>
      <w:r w:rsidR="00523FEC">
        <w:rPr>
          <w:color w:val="000000"/>
        </w:rPr>
        <w:t xml:space="preserve"> have direct effects on </w:t>
      </w:r>
      <w:r>
        <w:rPr>
          <w:color w:val="000000"/>
        </w:rPr>
        <w:t>teachers’ organizational commitment (Selamat</w:t>
      </w:r>
      <w:r w:rsidR="00523FEC">
        <w:rPr>
          <w:color w:val="000000"/>
        </w:rPr>
        <w:t xml:space="preserve"> et al.</w:t>
      </w:r>
      <w:r>
        <w:rPr>
          <w:color w:val="000000"/>
        </w:rPr>
        <w:t>, 2013)</w:t>
      </w:r>
      <w:r w:rsidR="00D823CB">
        <w:rPr>
          <w:color w:val="000000"/>
        </w:rPr>
        <w:t xml:space="preserve">. School leaders also affect the </w:t>
      </w:r>
      <w:r w:rsidRPr="00403BF9">
        <w:rPr>
          <w:color w:val="000000"/>
        </w:rPr>
        <w:t>organization of curriculum and instruction</w:t>
      </w:r>
      <w:r>
        <w:rPr>
          <w:color w:val="000000"/>
        </w:rPr>
        <w:t xml:space="preserve"> at </w:t>
      </w:r>
      <w:r w:rsidR="00523FEC">
        <w:rPr>
          <w:color w:val="000000"/>
        </w:rPr>
        <w:t xml:space="preserve">both </w:t>
      </w:r>
      <w:r>
        <w:rPr>
          <w:color w:val="000000"/>
        </w:rPr>
        <w:t>the school and classroom level</w:t>
      </w:r>
      <w:r w:rsidRPr="00403BF9">
        <w:rPr>
          <w:color w:val="000000"/>
        </w:rPr>
        <w:t xml:space="preserve"> (</w:t>
      </w:r>
      <w:r w:rsidR="00523FEC" w:rsidRPr="00403BF9">
        <w:rPr>
          <w:color w:val="000000"/>
        </w:rPr>
        <w:t xml:space="preserve">Bossert, </w:t>
      </w:r>
      <w:r w:rsidR="00523FEC">
        <w:rPr>
          <w:color w:val="000000"/>
        </w:rPr>
        <w:t>et al.</w:t>
      </w:r>
      <w:r w:rsidR="00523FEC" w:rsidRPr="00403BF9">
        <w:rPr>
          <w:color w:val="000000"/>
        </w:rPr>
        <w:t xml:space="preserve">, 1982; </w:t>
      </w:r>
      <w:r w:rsidR="00523FEC">
        <w:rPr>
          <w:color w:val="000000"/>
        </w:rPr>
        <w:t xml:space="preserve">Cohen &amp; Miller, 1980; </w:t>
      </w:r>
      <w:r w:rsidR="00523FEC" w:rsidRPr="00403BF9">
        <w:rPr>
          <w:color w:val="000000"/>
        </w:rPr>
        <w:t>Eberts &amp; Stone, 1988</w:t>
      </w:r>
      <w:r w:rsidR="00523FEC">
        <w:rPr>
          <w:color w:val="000000"/>
        </w:rPr>
        <w:t xml:space="preserve">; Glasman &amp; </w:t>
      </w:r>
      <w:proofErr w:type="spellStart"/>
      <w:r w:rsidR="00523FEC">
        <w:rPr>
          <w:color w:val="000000"/>
        </w:rPr>
        <w:t>Binianimov</w:t>
      </w:r>
      <w:proofErr w:type="spellEnd"/>
      <w:r w:rsidR="00523FEC">
        <w:rPr>
          <w:color w:val="000000"/>
        </w:rPr>
        <w:t xml:space="preserve">, 1981; </w:t>
      </w:r>
      <w:r w:rsidR="008C4385" w:rsidRPr="00403BF9">
        <w:rPr>
          <w:color w:val="000000"/>
        </w:rPr>
        <w:t>Oakes, 1989</w:t>
      </w:r>
      <w:r w:rsidRPr="00403BF9">
        <w:rPr>
          <w:color w:val="000000"/>
        </w:rPr>
        <w:t>)</w:t>
      </w:r>
      <w:r w:rsidR="00523FEC">
        <w:rPr>
          <w:color w:val="000000"/>
        </w:rPr>
        <w:t xml:space="preserve">. </w:t>
      </w:r>
      <w:r w:rsidR="00D823CB">
        <w:rPr>
          <w:color w:val="000000"/>
        </w:rPr>
        <w:t>Through these and other activities, principals</w:t>
      </w:r>
      <w:r w:rsidR="00523FEC">
        <w:rPr>
          <w:color w:val="000000"/>
        </w:rPr>
        <w:t xml:space="preserve"> influence their</w:t>
      </w:r>
      <w:r>
        <w:rPr>
          <w:color w:val="000000"/>
        </w:rPr>
        <w:t xml:space="preserve"> s</w:t>
      </w:r>
      <w:r w:rsidRPr="00403BF9">
        <w:rPr>
          <w:color w:val="000000"/>
        </w:rPr>
        <w:t>tudents’ opportunit</w:t>
      </w:r>
      <w:r>
        <w:rPr>
          <w:color w:val="000000"/>
        </w:rPr>
        <w:t>ies</w:t>
      </w:r>
      <w:r w:rsidRPr="00403BF9">
        <w:rPr>
          <w:color w:val="000000"/>
        </w:rPr>
        <w:t xml:space="preserve"> to learn</w:t>
      </w:r>
      <w:r>
        <w:rPr>
          <w:color w:val="000000"/>
        </w:rPr>
        <w:t xml:space="preserve"> </w:t>
      </w:r>
      <w:r w:rsidRPr="00403BF9">
        <w:rPr>
          <w:color w:val="000000"/>
        </w:rPr>
        <w:t xml:space="preserve">(Duke &amp; Canady, 1991; </w:t>
      </w:r>
      <w:r w:rsidR="00523FEC">
        <w:rPr>
          <w:color w:val="000000"/>
        </w:rPr>
        <w:t xml:space="preserve">Dwyer, 1986; </w:t>
      </w:r>
      <w:r w:rsidR="00BC589C" w:rsidRPr="00403BF9">
        <w:rPr>
          <w:color w:val="000000"/>
        </w:rPr>
        <w:t>Murphy &amp; Hallinger, 1989</w:t>
      </w:r>
      <w:r w:rsidRPr="00403BF9">
        <w:rPr>
          <w:color w:val="000000"/>
        </w:rPr>
        <w:t>)</w:t>
      </w:r>
      <w:r>
        <w:rPr>
          <w:color w:val="000000"/>
        </w:rPr>
        <w:t xml:space="preserve">. </w:t>
      </w:r>
    </w:p>
    <w:p w14:paraId="4DA2B043" w14:textId="34521FA5" w:rsidR="00584B8F" w:rsidRPr="00584B8F" w:rsidRDefault="00116FD2" w:rsidP="00584B8F">
      <w:pPr>
        <w:pStyle w:val="NormalWeb"/>
        <w:spacing w:before="0" w:beforeAutospacing="0" w:after="0" w:afterAutospacing="0" w:line="480" w:lineRule="auto"/>
        <w:ind w:firstLine="400"/>
      </w:pPr>
      <w:r w:rsidRPr="00584B8F">
        <w:rPr>
          <w:color w:val="000000"/>
        </w:rPr>
        <w:t>Quinn (2002) found strong instructional leadership by the principal was crucial for creating a school that values excellence</w:t>
      </w:r>
      <w:r w:rsidR="007402E8" w:rsidRPr="00584B8F">
        <w:rPr>
          <w:color w:val="000000"/>
        </w:rPr>
        <w:t>. He further noted principal leadership can</w:t>
      </w:r>
      <w:r w:rsidRPr="00584B8F">
        <w:rPr>
          <w:color w:val="000000"/>
        </w:rPr>
        <w:t xml:space="preserve"> achieve an exceptional education for all students as opposed to pockets or silos of quality.</w:t>
      </w:r>
      <w:r w:rsidR="007402E8" w:rsidRPr="00584B8F">
        <w:rPr>
          <w:color w:val="000000"/>
        </w:rPr>
        <w:t xml:space="preserve"> </w:t>
      </w:r>
      <w:r w:rsidR="00444F21" w:rsidRPr="00584B8F">
        <w:rPr>
          <w:color w:val="000000"/>
        </w:rPr>
        <w:t>School leaders certainly shape the realities of their staff and students</w:t>
      </w:r>
      <w:r w:rsidR="00D823CB" w:rsidRPr="00584B8F">
        <w:rPr>
          <w:color w:val="000000"/>
        </w:rPr>
        <w:t>,</w:t>
      </w:r>
      <w:r w:rsidR="00444F21" w:rsidRPr="00584B8F">
        <w:rPr>
          <w:color w:val="000000"/>
        </w:rPr>
        <w:t xml:space="preserve"> but the work to do so is not simple or easy</w:t>
      </w:r>
      <w:r w:rsidR="00D823CB" w:rsidRPr="00584B8F">
        <w:rPr>
          <w:color w:val="000000"/>
        </w:rPr>
        <w:t xml:space="preserve"> (Bauer &amp; Silver, 2016; Casavant &amp; </w:t>
      </w:r>
      <w:proofErr w:type="spellStart"/>
      <w:r w:rsidR="00D823CB" w:rsidRPr="00584B8F">
        <w:rPr>
          <w:color w:val="000000"/>
        </w:rPr>
        <w:t>Cherkowski</w:t>
      </w:r>
      <w:proofErr w:type="spellEnd"/>
      <w:r w:rsidR="00D823CB" w:rsidRPr="00584B8F">
        <w:rPr>
          <w:color w:val="000000"/>
        </w:rPr>
        <w:t>, 2001; DiPaola &amp; Tschannen-Moran, 2003</w:t>
      </w:r>
      <w:r w:rsidR="00272F20" w:rsidRPr="00584B8F">
        <w:rPr>
          <w:color w:val="000000"/>
        </w:rPr>
        <w:t xml:space="preserve">; </w:t>
      </w:r>
      <w:r w:rsidR="00D823CB" w:rsidRPr="00584B8F">
        <w:rPr>
          <w:color w:val="000000"/>
        </w:rPr>
        <w:t xml:space="preserve">Goldring et al., 2012). </w:t>
      </w:r>
      <w:r w:rsidR="009306A9">
        <w:rPr>
          <w:color w:val="000000"/>
        </w:rPr>
        <w:t>Due to the outcomes and complexities of school leadership</w:t>
      </w:r>
      <w:r w:rsidR="00584B8F" w:rsidRPr="00584B8F">
        <w:rPr>
          <w:color w:val="000000"/>
        </w:rPr>
        <w:t xml:space="preserve">, </w:t>
      </w:r>
      <w:proofErr w:type="spellStart"/>
      <w:r w:rsidR="00584B8F" w:rsidRPr="00584B8F">
        <w:rPr>
          <w:color w:val="000000"/>
        </w:rPr>
        <w:t>Eacott</w:t>
      </w:r>
      <w:proofErr w:type="spellEnd"/>
      <w:r w:rsidR="00584B8F" w:rsidRPr="00584B8F">
        <w:rPr>
          <w:color w:val="000000"/>
        </w:rPr>
        <w:t xml:space="preserve"> (2015</w:t>
      </w:r>
      <w:r w:rsidR="005141DC">
        <w:rPr>
          <w:color w:val="000000"/>
        </w:rPr>
        <w:t>, p. 2</w:t>
      </w:r>
      <w:r w:rsidR="00584B8F" w:rsidRPr="00584B8F">
        <w:rPr>
          <w:color w:val="000000"/>
        </w:rPr>
        <w:t>) noted a need to explore educational leadership and administration more thoroughly as the domain of educational administration</w:t>
      </w:r>
      <w:r w:rsidR="00584B8F">
        <w:t xml:space="preserve"> “…</w:t>
      </w:r>
      <w:r w:rsidR="00584B8F" w:rsidRPr="00584B8F">
        <w:rPr>
          <w:color w:val="000000"/>
        </w:rPr>
        <w:t>faces increasing questions of its relevance and status within education, and as</w:t>
      </w:r>
      <w:r w:rsidR="00584B8F">
        <w:t xml:space="preserve"> </w:t>
      </w:r>
      <w:r w:rsidR="00584B8F" w:rsidRPr="00584B8F">
        <w:rPr>
          <w:color w:val="000000"/>
        </w:rPr>
        <w:t>education itself faces increasing challenges from both within, and beyond.</w:t>
      </w:r>
      <w:r w:rsidR="00584B8F">
        <w:rPr>
          <w:color w:val="000000"/>
        </w:rPr>
        <w:t>”</w:t>
      </w:r>
    </w:p>
    <w:p w14:paraId="547FE2EC" w14:textId="3F6E55A9" w:rsidR="008B68D0" w:rsidRDefault="00D823CB" w:rsidP="008B68D0">
      <w:pPr>
        <w:pStyle w:val="NormalWeb"/>
        <w:spacing w:before="0" w:beforeAutospacing="0" w:after="180" w:afterAutospacing="0" w:line="480" w:lineRule="auto"/>
        <w:ind w:firstLine="400"/>
        <w:rPr>
          <w:color w:val="000000"/>
        </w:rPr>
      </w:pPr>
      <w:r>
        <w:rPr>
          <w:color w:val="000000"/>
        </w:rPr>
        <w:t>S</w:t>
      </w:r>
      <w:r w:rsidR="00444F21" w:rsidRPr="0022003A">
        <w:rPr>
          <w:color w:val="000000"/>
        </w:rPr>
        <w:t>chool leadership is demanding and complex</w:t>
      </w:r>
      <w:r w:rsidR="00C33375">
        <w:rPr>
          <w:color w:val="000000"/>
        </w:rPr>
        <w:t xml:space="preserve"> (Keller </w:t>
      </w:r>
      <w:r w:rsidR="008E6488">
        <w:rPr>
          <w:color w:val="000000"/>
        </w:rPr>
        <w:t xml:space="preserve">&amp; </w:t>
      </w:r>
      <w:r w:rsidR="00C33375">
        <w:rPr>
          <w:color w:val="000000"/>
        </w:rPr>
        <w:t>Slayton, 2016)</w:t>
      </w:r>
      <w:r w:rsidR="00151457">
        <w:rPr>
          <w:color w:val="000000"/>
        </w:rPr>
        <w:t xml:space="preserve">. </w:t>
      </w:r>
      <w:r w:rsidR="00444F21" w:rsidRPr="0022003A">
        <w:rPr>
          <w:color w:val="000000"/>
        </w:rPr>
        <w:t>The National Policy Board for Educational Administration (2015) noted, ev</w:t>
      </w:r>
      <w:r w:rsidR="00BE15AC">
        <w:rPr>
          <w:color w:val="000000"/>
        </w:rPr>
        <w:t xml:space="preserve">en before the </w:t>
      </w:r>
      <w:r w:rsidR="007402E8">
        <w:rPr>
          <w:color w:val="000000"/>
        </w:rPr>
        <w:t xml:space="preserve">COVID-19 </w:t>
      </w:r>
      <w:r w:rsidR="00BE15AC">
        <w:rPr>
          <w:color w:val="000000"/>
        </w:rPr>
        <w:t>Pandemic</w:t>
      </w:r>
      <w:r w:rsidR="007402E8">
        <w:rPr>
          <w:color w:val="000000"/>
        </w:rPr>
        <w:t xml:space="preserve"> (hereafter referred to as the Pandemic)</w:t>
      </w:r>
      <w:r w:rsidR="00BE15AC">
        <w:rPr>
          <w:color w:val="000000"/>
        </w:rPr>
        <w:t>,</w:t>
      </w:r>
      <w:r w:rsidR="00444F21" w:rsidRPr="0022003A">
        <w:rPr>
          <w:color w:val="000000"/>
        </w:rPr>
        <w:t xml:space="preserve"> the world in which schools operate is vastly different than in the recent past</w:t>
      </w:r>
      <w:r w:rsidR="00C33375">
        <w:rPr>
          <w:color w:val="000000"/>
        </w:rPr>
        <w:t>,</w:t>
      </w:r>
      <w:r w:rsidR="00444F21" w:rsidRPr="0022003A">
        <w:rPr>
          <w:color w:val="000000"/>
        </w:rPr>
        <w:t xml:space="preserve"> and school leaders should only presume additional </w:t>
      </w:r>
      <w:r w:rsidR="00444F21" w:rsidRPr="0022003A">
        <w:rPr>
          <w:color w:val="000000"/>
        </w:rPr>
        <w:lastRenderedPageBreak/>
        <w:t xml:space="preserve">change </w:t>
      </w:r>
      <w:r w:rsidR="00446F08">
        <w:rPr>
          <w:color w:val="000000"/>
        </w:rPr>
        <w:t xml:space="preserve">is </w:t>
      </w:r>
      <w:r w:rsidR="00444F21" w:rsidRPr="0022003A">
        <w:rPr>
          <w:color w:val="000000"/>
        </w:rPr>
        <w:t>on the horizon</w:t>
      </w:r>
      <w:r w:rsidR="00151457">
        <w:rPr>
          <w:color w:val="000000"/>
        </w:rPr>
        <w:t xml:space="preserve">. </w:t>
      </w:r>
      <w:r w:rsidR="00C33375">
        <w:rPr>
          <w:color w:val="000000"/>
        </w:rPr>
        <w:t>Current r</w:t>
      </w:r>
      <w:r w:rsidR="007402E8">
        <w:rPr>
          <w:color w:val="000000"/>
        </w:rPr>
        <w:t>ealities</w:t>
      </w:r>
      <w:r w:rsidR="0022003A" w:rsidRPr="0022003A">
        <w:rPr>
          <w:color w:val="000000"/>
        </w:rPr>
        <w:t xml:space="preserve"> </w:t>
      </w:r>
      <w:r w:rsidR="008526A5">
        <w:rPr>
          <w:color w:val="000000"/>
        </w:rPr>
        <w:t>such as lea</w:t>
      </w:r>
      <w:r w:rsidR="008E6488">
        <w:rPr>
          <w:color w:val="000000"/>
        </w:rPr>
        <w:t>r</w:t>
      </w:r>
      <w:r w:rsidR="008526A5">
        <w:rPr>
          <w:color w:val="000000"/>
        </w:rPr>
        <w:t>ning losses, heightened political rhetoric, school closure</w:t>
      </w:r>
      <w:r w:rsidR="007402E8">
        <w:rPr>
          <w:color w:val="000000"/>
        </w:rPr>
        <w:t>s</w:t>
      </w:r>
      <w:r w:rsidR="008526A5">
        <w:rPr>
          <w:color w:val="000000"/>
        </w:rPr>
        <w:t>, and external threats are incr</w:t>
      </w:r>
      <w:r w:rsidR="00BE15AC">
        <w:rPr>
          <w:color w:val="000000"/>
        </w:rPr>
        <w:t>easing pressures and demands on</w:t>
      </w:r>
      <w:r w:rsidR="008526A5">
        <w:rPr>
          <w:color w:val="000000"/>
        </w:rPr>
        <w:t xml:space="preserve"> </w:t>
      </w:r>
      <w:r w:rsidR="008526A5" w:rsidRPr="0022003A">
        <w:rPr>
          <w:color w:val="000000"/>
        </w:rPr>
        <w:t>principals</w:t>
      </w:r>
      <w:r w:rsidR="008526A5">
        <w:rPr>
          <w:color w:val="000000"/>
        </w:rPr>
        <w:t xml:space="preserve"> </w:t>
      </w:r>
      <w:r w:rsidR="00983C30">
        <w:rPr>
          <w:color w:val="000000"/>
        </w:rPr>
        <w:t>(Patrinos, 2022</w:t>
      </w:r>
      <w:r w:rsidR="008526A5" w:rsidRPr="0022003A">
        <w:rPr>
          <w:color w:val="000000"/>
        </w:rPr>
        <w:t>).</w:t>
      </w:r>
      <w:r w:rsidR="008526A5">
        <w:rPr>
          <w:color w:val="000000"/>
        </w:rPr>
        <w:t xml:space="preserve"> </w:t>
      </w:r>
      <w:r w:rsidR="00AA3180">
        <w:rPr>
          <w:color w:val="000000"/>
        </w:rPr>
        <w:t xml:space="preserve">The Pandemic added stressors for all parties engaged in education, but overall, school leaders are more likely to experience occupational stress than </w:t>
      </w:r>
      <w:r w:rsidR="00446F08">
        <w:rPr>
          <w:color w:val="000000"/>
        </w:rPr>
        <w:t xml:space="preserve">are </w:t>
      </w:r>
      <w:r w:rsidR="00AA3180">
        <w:rPr>
          <w:color w:val="000000"/>
        </w:rPr>
        <w:t>teachers (</w:t>
      </w:r>
      <w:r w:rsidR="00EE5C67">
        <w:rPr>
          <w:color w:val="000000"/>
        </w:rPr>
        <w:t xml:space="preserve">Darmody &amp; Smyth, 2011; </w:t>
      </w:r>
      <w:r w:rsidR="00997951">
        <w:rPr>
          <w:color w:val="000000"/>
        </w:rPr>
        <w:t xml:space="preserve">Sebastian et al., 2023; </w:t>
      </w:r>
      <w:proofErr w:type="spellStart"/>
      <w:r w:rsidR="00AA3180">
        <w:rPr>
          <w:color w:val="000000"/>
        </w:rPr>
        <w:t>Upadaya</w:t>
      </w:r>
      <w:proofErr w:type="spellEnd"/>
      <w:r w:rsidR="00AA3180">
        <w:rPr>
          <w:color w:val="000000"/>
        </w:rPr>
        <w:t xml:space="preserve"> et al., 2021)</w:t>
      </w:r>
      <w:r w:rsidR="00151457">
        <w:rPr>
          <w:color w:val="000000"/>
        </w:rPr>
        <w:t xml:space="preserve">. </w:t>
      </w:r>
      <w:proofErr w:type="spellStart"/>
      <w:r w:rsidR="008B68D0">
        <w:rPr>
          <w:color w:val="000000"/>
        </w:rPr>
        <w:t>Arastaman</w:t>
      </w:r>
      <w:proofErr w:type="spellEnd"/>
      <w:r w:rsidR="008B68D0">
        <w:rPr>
          <w:color w:val="000000"/>
        </w:rPr>
        <w:t xml:space="preserve"> and Cetinkaya (2022) noted challenges of long work hours and increased </w:t>
      </w:r>
      <w:r w:rsidR="006B3CA0">
        <w:rPr>
          <w:color w:val="000000"/>
        </w:rPr>
        <w:t>students’</w:t>
      </w:r>
      <w:r w:rsidR="008B68D0">
        <w:rPr>
          <w:color w:val="000000"/>
        </w:rPr>
        <w:t xml:space="preserve"> needs are not </w:t>
      </w:r>
      <w:r w:rsidR="006B3CA0">
        <w:rPr>
          <w:color w:val="000000"/>
        </w:rPr>
        <w:t>novel</w:t>
      </w:r>
      <w:r w:rsidR="008B68D0">
        <w:rPr>
          <w:color w:val="000000"/>
        </w:rPr>
        <w:t xml:space="preserve"> sources of stress for school leaders, but they have changed </w:t>
      </w:r>
      <w:proofErr w:type="gramStart"/>
      <w:r w:rsidR="008B68D0">
        <w:rPr>
          <w:color w:val="000000"/>
        </w:rPr>
        <w:t>as a result of</w:t>
      </w:r>
      <w:proofErr w:type="gramEnd"/>
      <w:r w:rsidR="008B68D0">
        <w:rPr>
          <w:color w:val="000000"/>
        </w:rPr>
        <w:t xml:space="preserve"> the Pandemic and impacted the lives of administrators on both professional and personal levels</w:t>
      </w:r>
      <w:r w:rsidR="006B3CA0">
        <w:rPr>
          <w:color w:val="000000"/>
        </w:rPr>
        <w:t>. Stressors on school leaders have affected their</w:t>
      </w:r>
      <w:r w:rsidR="008B68D0">
        <w:rPr>
          <w:color w:val="000000"/>
        </w:rPr>
        <w:t xml:space="preserve"> mental health and well-being (</w:t>
      </w:r>
      <w:proofErr w:type="spellStart"/>
      <w:r w:rsidR="008B68D0">
        <w:rPr>
          <w:color w:val="000000"/>
        </w:rPr>
        <w:t>Arastaman</w:t>
      </w:r>
      <w:proofErr w:type="spellEnd"/>
      <w:r w:rsidR="008B68D0">
        <w:rPr>
          <w:color w:val="000000"/>
        </w:rPr>
        <w:t xml:space="preserve"> &amp; Cetinkaya, 2022; Harris &amp; Jones, 2020).</w:t>
      </w:r>
      <w:r w:rsidR="004A499B">
        <w:rPr>
          <w:color w:val="000000"/>
        </w:rPr>
        <w:t xml:space="preserve"> While these stressors are documented, Darling-Hammond and colleagues (2020) found low turnover among school staff, including school leadership, promoted higher student </w:t>
      </w:r>
      <w:proofErr w:type="gramStart"/>
      <w:r w:rsidR="004A499B">
        <w:rPr>
          <w:color w:val="000000"/>
        </w:rPr>
        <w:t>achievement</w:t>
      </w:r>
      <w:proofErr w:type="gramEnd"/>
      <w:r w:rsidR="004A499B">
        <w:rPr>
          <w:color w:val="000000"/>
        </w:rPr>
        <w:t xml:space="preserve"> and promoted relational conditions conducive to a caring school environment. While principal turnover led to greater teacher turnover, school</w:t>
      </w:r>
      <w:r w:rsidR="00D472EF">
        <w:rPr>
          <w:color w:val="000000"/>
        </w:rPr>
        <w:t>s that experienced</w:t>
      </w:r>
      <w:r w:rsidR="004A499B">
        <w:rPr>
          <w:color w:val="000000"/>
        </w:rPr>
        <w:t xml:space="preserve"> longer principal tenures</w:t>
      </w:r>
      <w:r w:rsidR="00D472EF">
        <w:rPr>
          <w:color w:val="000000"/>
        </w:rPr>
        <w:t xml:space="preserve"> had lower </w:t>
      </w:r>
      <w:r w:rsidR="004A499B">
        <w:rPr>
          <w:color w:val="000000"/>
        </w:rPr>
        <w:t>teacher turnover, greater collaboration, more professional learning among staff, wider engagement</w:t>
      </w:r>
      <w:r w:rsidR="008B68D0">
        <w:rPr>
          <w:color w:val="000000"/>
        </w:rPr>
        <w:t xml:space="preserve"> </w:t>
      </w:r>
      <w:r w:rsidR="004A499B">
        <w:rPr>
          <w:color w:val="000000"/>
        </w:rPr>
        <w:t>in decision making, and lower dissatisfaction and burnout (Darling-Hammond et al., 2020).</w:t>
      </w:r>
    </w:p>
    <w:p w14:paraId="645CF2AB" w14:textId="15FCE169" w:rsidR="008526A5" w:rsidRDefault="003B4103" w:rsidP="008526A5">
      <w:pPr>
        <w:pStyle w:val="NormalWeb"/>
        <w:spacing w:before="0" w:beforeAutospacing="0" w:after="180" w:afterAutospacing="0" w:line="480" w:lineRule="auto"/>
        <w:ind w:firstLine="400"/>
        <w:rPr>
          <w:color w:val="000000"/>
        </w:rPr>
      </w:pPr>
      <w:r w:rsidRPr="0022003A">
        <w:rPr>
          <w:color w:val="000000"/>
        </w:rPr>
        <w:t>Pressures on school</w:t>
      </w:r>
      <w:r>
        <w:rPr>
          <w:color w:val="000000"/>
        </w:rPr>
        <w:t xml:space="preserve"> leaders can be significant and varied due to the complexities of their leadership requirements (Keller &amp; Slayton, 2016). R</w:t>
      </w:r>
      <w:r w:rsidR="00DF061C">
        <w:rPr>
          <w:color w:val="000000"/>
        </w:rPr>
        <w:t>esearchers have also noted that as newer expectations and greater responsibilities for school leaders arise, particularly in the areas of instructional leadership, isolation affects the quality of a principal’s work life and intention to stay on the job (Bauer &amp; Silver, 2017).</w:t>
      </w:r>
      <w:r>
        <w:rPr>
          <w:color w:val="000000"/>
        </w:rPr>
        <w:t xml:space="preserve"> The National Policy Board for Educational Administration (2015) noted a high turnover rate in school leaders and </w:t>
      </w:r>
      <w:r>
        <w:rPr>
          <w:color w:val="000000"/>
        </w:rPr>
        <w:lastRenderedPageBreak/>
        <w:t>pointed to complexities in responsibilities and persistent pressures that undermine improvements in student outcomes.</w:t>
      </w:r>
      <w:r w:rsidR="00DF061C">
        <w:rPr>
          <w:color w:val="000000"/>
        </w:rPr>
        <w:t xml:space="preserve"> </w:t>
      </w:r>
      <w:r w:rsidR="008526A5">
        <w:rPr>
          <w:color w:val="000000"/>
        </w:rPr>
        <w:t xml:space="preserve">Not surprisingly, Ford </w:t>
      </w:r>
      <w:r w:rsidR="00AD25CF">
        <w:rPr>
          <w:color w:val="000000"/>
        </w:rPr>
        <w:t xml:space="preserve">et al. </w:t>
      </w:r>
      <w:r w:rsidR="008526A5">
        <w:rPr>
          <w:color w:val="000000"/>
        </w:rPr>
        <w:t>(202</w:t>
      </w:r>
      <w:r w:rsidR="00F54F27">
        <w:rPr>
          <w:color w:val="000000"/>
        </w:rPr>
        <w:t>4</w:t>
      </w:r>
      <w:r w:rsidR="00B9770F">
        <w:rPr>
          <w:color w:val="000000"/>
        </w:rPr>
        <w:t>a</w:t>
      </w:r>
      <w:r w:rsidR="008526A5">
        <w:rPr>
          <w:color w:val="000000"/>
        </w:rPr>
        <w:t xml:space="preserve">) found school leaders reported less job satisfaction and higher stress levels than in years past which </w:t>
      </w:r>
      <w:r w:rsidR="00AD25CF">
        <w:rPr>
          <w:color w:val="000000"/>
        </w:rPr>
        <w:t>partially counts for annual turnover rates among principals of</w:t>
      </w:r>
      <w:r w:rsidR="008526A5">
        <w:rPr>
          <w:color w:val="000000"/>
        </w:rPr>
        <w:t xml:space="preserve"> 25%. </w:t>
      </w:r>
      <w:r w:rsidR="00AD25CF">
        <w:rPr>
          <w:color w:val="000000"/>
        </w:rPr>
        <w:t>Principal turnover r</w:t>
      </w:r>
      <w:r w:rsidR="004046D3">
        <w:rPr>
          <w:color w:val="000000"/>
        </w:rPr>
        <w:t>ose</w:t>
      </w:r>
      <w:r w:rsidR="00AD25CF">
        <w:rPr>
          <w:color w:val="000000"/>
        </w:rPr>
        <w:t xml:space="preserve"> with each subsequent year reaching</w:t>
      </w:r>
      <w:r w:rsidR="008526A5">
        <w:rPr>
          <w:color w:val="000000"/>
        </w:rPr>
        <w:t xml:space="preserve"> 50% by year five and 60%-80% by year six</w:t>
      </w:r>
      <w:r w:rsidR="00B223B3">
        <w:rPr>
          <w:color w:val="000000"/>
        </w:rPr>
        <w:t xml:space="preserve"> (Ford et al, 202</w:t>
      </w:r>
      <w:r w:rsidR="00F54F27">
        <w:rPr>
          <w:color w:val="000000"/>
        </w:rPr>
        <w:t>4</w:t>
      </w:r>
      <w:r w:rsidR="00B9770F">
        <w:rPr>
          <w:color w:val="000000"/>
        </w:rPr>
        <w:t>a</w:t>
      </w:r>
      <w:r w:rsidR="00B223B3">
        <w:rPr>
          <w:color w:val="000000"/>
        </w:rPr>
        <w:t>)</w:t>
      </w:r>
      <w:r w:rsidR="008526A5">
        <w:rPr>
          <w:color w:val="000000"/>
        </w:rPr>
        <w:t>.</w:t>
      </w:r>
    </w:p>
    <w:p w14:paraId="0CA0F8F2" w14:textId="2160341E" w:rsidR="00446F08" w:rsidRDefault="0062607E" w:rsidP="00446F08">
      <w:pPr>
        <w:pStyle w:val="NormalWeb"/>
        <w:spacing w:before="0" w:beforeAutospacing="0" w:after="180" w:afterAutospacing="0" w:line="480" w:lineRule="auto"/>
        <w:ind w:firstLine="400"/>
        <w:rPr>
          <w:color w:val="000000"/>
        </w:rPr>
      </w:pPr>
      <w:r w:rsidRPr="4D52237A">
        <w:rPr>
          <w:color w:val="000000" w:themeColor="text1"/>
        </w:rPr>
        <w:t xml:space="preserve">Ford </w:t>
      </w:r>
      <w:r w:rsidR="00B223B3" w:rsidRPr="4D52237A">
        <w:rPr>
          <w:color w:val="000000" w:themeColor="text1"/>
        </w:rPr>
        <w:t xml:space="preserve">and </w:t>
      </w:r>
      <w:r w:rsidR="008E6488">
        <w:rPr>
          <w:color w:val="000000" w:themeColor="text1"/>
        </w:rPr>
        <w:t>colleague</w:t>
      </w:r>
      <w:r w:rsidR="00B223B3" w:rsidRPr="4D52237A">
        <w:rPr>
          <w:color w:val="000000" w:themeColor="text1"/>
        </w:rPr>
        <w:t>s</w:t>
      </w:r>
      <w:r w:rsidR="00FB173B" w:rsidRPr="4D52237A">
        <w:rPr>
          <w:color w:val="000000" w:themeColor="text1"/>
        </w:rPr>
        <w:t xml:space="preserve"> </w:t>
      </w:r>
      <w:r w:rsidRPr="4D52237A">
        <w:rPr>
          <w:color w:val="000000" w:themeColor="text1"/>
        </w:rPr>
        <w:t>(202</w:t>
      </w:r>
      <w:r w:rsidR="00F54F27">
        <w:rPr>
          <w:color w:val="000000" w:themeColor="text1"/>
        </w:rPr>
        <w:t>4</w:t>
      </w:r>
      <w:r w:rsidR="00B9770F">
        <w:rPr>
          <w:color w:val="000000" w:themeColor="text1"/>
        </w:rPr>
        <w:t>a</w:t>
      </w:r>
      <w:r w:rsidRPr="4D52237A">
        <w:rPr>
          <w:color w:val="000000" w:themeColor="text1"/>
        </w:rPr>
        <w:t xml:space="preserve">) </w:t>
      </w:r>
      <w:r w:rsidR="00116FD2" w:rsidRPr="4D52237A">
        <w:rPr>
          <w:color w:val="000000" w:themeColor="text1"/>
        </w:rPr>
        <w:t>argue</w:t>
      </w:r>
      <w:r w:rsidR="008E6488">
        <w:rPr>
          <w:color w:val="000000" w:themeColor="text1"/>
        </w:rPr>
        <w:t>d</w:t>
      </w:r>
      <w:r w:rsidRPr="4D52237A">
        <w:rPr>
          <w:color w:val="000000" w:themeColor="text1"/>
        </w:rPr>
        <w:t xml:space="preserve"> that </w:t>
      </w:r>
      <w:r w:rsidR="00116FD2" w:rsidRPr="4D52237A">
        <w:rPr>
          <w:color w:val="000000" w:themeColor="text1"/>
        </w:rPr>
        <w:t>principals are expected to protect teaching and learning from uncertain and demanding external constraints.</w:t>
      </w:r>
      <w:r w:rsidR="00FB173B" w:rsidRPr="4D52237A">
        <w:rPr>
          <w:color w:val="000000" w:themeColor="text1"/>
        </w:rPr>
        <w:t xml:space="preserve"> The National Association of Secondary School Principals </w:t>
      </w:r>
      <w:r w:rsidR="008001AC">
        <w:rPr>
          <w:color w:val="000000" w:themeColor="text1"/>
        </w:rPr>
        <w:t>described</w:t>
      </w:r>
      <w:r w:rsidR="00FB173B" w:rsidRPr="4D52237A">
        <w:rPr>
          <w:color w:val="000000" w:themeColor="text1"/>
        </w:rPr>
        <w:t xml:space="preserve"> general pressures on school leaders </w:t>
      </w:r>
      <w:r w:rsidR="008001AC">
        <w:rPr>
          <w:color w:val="000000" w:themeColor="text1"/>
        </w:rPr>
        <w:t>such as</w:t>
      </w:r>
      <w:r w:rsidR="00FB173B" w:rsidRPr="4D52237A">
        <w:rPr>
          <w:color w:val="000000" w:themeColor="text1"/>
        </w:rPr>
        <w:t xml:space="preserve"> </w:t>
      </w:r>
      <w:r w:rsidR="00444F21" w:rsidRPr="4D52237A">
        <w:rPr>
          <w:color w:val="000000" w:themeColor="text1"/>
        </w:rPr>
        <w:t xml:space="preserve">the global economy </w:t>
      </w:r>
      <w:r w:rsidR="00D66F20" w:rsidRPr="4D52237A">
        <w:rPr>
          <w:color w:val="000000" w:themeColor="text1"/>
        </w:rPr>
        <w:t>with subsequent</w:t>
      </w:r>
      <w:r w:rsidR="00444F21" w:rsidRPr="4D52237A">
        <w:rPr>
          <w:color w:val="000000" w:themeColor="text1"/>
        </w:rPr>
        <w:t xml:space="preserve"> job transformation, rapidly advancing technologies</w:t>
      </w:r>
      <w:r w:rsidR="00FB173B" w:rsidRPr="4D52237A">
        <w:rPr>
          <w:color w:val="000000" w:themeColor="text1"/>
        </w:rPr>
        <w:t>, and changes in student behaviors and needs</w:t>
      </w:r>
      <w:r w:rsidR="00A158CC" w:rsidRPr="4D52237A">
        <w:rPr>
          <w:color w:val="000000" w:themeColor="text1"/>
        </w:rPr>
        <w:t xml:space="preserve"> (NASSP, 2018)</w:t>
      </w:r>
      <w:r w:rsidR="00444F21" w:rsidRPr="4D52237A">
        <w:rPr>
          <w:color w:val="000000" w:themeColor="text1"/>
        </w:rPr>
        <w:t xml:space="preserve">. </w:t>
      </w:r>
      <w:r w:rsidR="00BA275B" w:rsidRPr="4D52237A">
        <w:rPr>
          <w:color w:val="000000" w:themeColor="text1"/>
        </w:rPr>
        <w:t>Klock and Wells (2015) documented workload pressures of school leaders</w:t>
      </w:r>
      <w:r w:rsidR="00084D59" w:rsidRPr="4D52237A">
        <w:rPr>
          <w:color w:val="000000" w:themeColor="text1"/>
        </w:rPr>
        <w:t>,</w:t>
      </w:r>
      <w:r w:rsidR="009C40F9">
        <w:rPr>
          <w:color w:val="000000" w:themeColor="text1"/>
        </w:rPr>
        <w:t xml:space="preserve"> </w:t>
      </w:r>
      <w:r w:rsidR="00364080" w:rsidRPr="4D52237A">
        <w:rPr>
          <w:color w:val="000000" w:themeColor="text1"/>
        </w:rPr>
        <w:t xml:space="preserve">and found principals not only reported high levels of external stressors but also reported </w:t>
      </w:r>
      <w:r w:rsidR="00446F08">
        <w:rPr>
          <w:color w:val="000000" w:themeColor="text1"/>
        </w:rPr>
        <w:t>that they are</w:t>
      </w:r>
      <w:r w:rsidR="00364080" w:rsidRPr="4D52237A">
        <w:rPr>
          <w:color w:val="000000" w:themeColor="text1"/>
        </w:rPr>
        <w:t xml:space="preserve"> increasing. Examples of external pressures included changing expectations for evaluation and supervision of instruction, legislative mandates, and </w:t>
      </w:r>
      <w:r w:rsidR="006B3CA0" w:rsidRPr="4D52237A">
        <w:rPr>
          <w:color w:val="000000" w:themeColor="text1"/>
        </w:rPr>
        <w:t>calls</w:t>
      </w:r>
      <w:r w:rsidR="00364080" w:rsidRPr="4D52237A">
        <w:rPr>
          <w:color w:val="000000" w:themeColor="text1"/>
        </w:rPr>
        <w:t xml:space="preserve"> for innovation (Klock </w:t>
      </w:r>
      <w:r w:rsidR="008E6488">
        <w:rPr>
          <w:color w:val="000000" w:themeColor="text1"/>
        </w:rPr>
        <w:t>&amp;</w:t>
      </w:r>
      <w:r w:rsidR="00364080" w:rsidRPr="4D52237A">
        <w:rPr>
          <w:color w:val="000000" w:themeColor="text1"/>
        </w:rPr>
        <w:t xml:space="preserve"> Wells, 2015; Wells, 2013; West et al., 2014)</w:t>
      </w:r>
      <w:r w:rsidR="00151457">
        <w:rPr>
          <w:color w:val="000000" w:themeColor="text1"/>
        </w:rPr>
        <w:t xml:space="preserve">. </w:t>
      </w:r>
    </w:p>
    <w:p w14:paraId="524B4169" w14:textId="7E93832A" w:rsidR="004B70D6" w:rsidRDefault="00BA275B" w:rsidP="00446F08">
      <w:pPr>
        <w:pStyle w:val="NormalWeb"/>
        <w:spacing w:before="0" w:beforeAutospacing="0" w:after="180" w:afterAutospacing="0" w:line="480" w:lineRule="auto"/>
        <w:ind w:firstLine="400"/>
        <w:rPr>
          <w:color w:val="000000"/>
        </w:rPr>
      </w:pPr>
      <w:r>
        <w:rPr>
          <w:color w:val="000000"/>
        </w:rPr>
        <w:t>School leaders also respond to pressures as articulated by students. In t</w:t>
      </w:r>
      <w:r w:rsidR="00116FD2">
        <w:rPr>
          <w:color w:val="000000"/>
        </w:rPr>
        <w:t>he State of the American Youth Survey (Gallup, 2023)</w:t>
      </w:r>
      <w:r>
        <w:rPr>
          <w:color w:val="000000"/>
        </w:rPr>
        <w:t>, m</w:t>
      </w:r>
      <w:r w:rsidR="0047410E">
        <w:rPr>
          <w:color w:val="000000"/>
        </w:rPr>
        <w:t xml:space="preserve">iddle and high school students </w:t>
      </w:r>
      <w:r w:rsidR="00FB173B">
        <w:rPr>
          <w:color w:val="000000"/>
        </w:rPr>
        <w:t>reported their individual</w:t>
      </w:r>
      <w:r w:rsidR="0047410E">
        <w:rPr>
          <w:color w:val="000000"/>
        </w:rPr>
        <w:t xml:space="preserve"> schools were more welcoming and more physically safe spaces but assigned grades of C+ for exciting learning opportunities and B- overall. Patrinos (2023) quantified learning loss associated with duration of school closures from the </w:t>
      </w:r>
      <w:r w:rsidR="00446F08">
        <w:rPr>
          <w:color w:val="000000"/>
        </w:rPr>
        <w:t>P</w:t>
      </w:r>
      <w:r w:rsidR="0047410E">
        <w:rPr>
          <w:color w:val="000000"/>
        </w:rPr>
        <w:t>andemic that for every week a school was closed, learning levels declined by almost 1</w:t>
      </w:r>
      <w:r w:rsidR="00FB173B">
        <w:rPr>
          <w:color w:val="000000"/>
        </w:rPr>
        <w:t>%</w:t>
      </w:r>
      <w:r w:rsidR="0047410E">
        <w:rPr>
          <w:color w:val="000000"/>
        </w:rPr>
        <w:t xml:space="preserve"> of a standard deviation. </w:t>
      </w:r>
      <w:r w:rsidR="00C113E8">
        <w:rPr>
          <w:color w:val="000000"/>
        </w:rPr>
        <w:t xml:space="preserve">The National Assessment of Educational Progress (NAEP) further </w:t>
      </w:r>
      <w:r w:rsidR="00C113E8">
        <w:rPr>
          <w:color w:val="000000"/>
        </w:rPr>
        <w:lastRenderedPageBreak/>
        <w:t xml:space="preserve">demonstrated that math understanding of the nation’s </w:t>
      </w:r>
      <w:r w:rsidR="00A158CC">
        <w:rPr>
          <w:color w:val="000000"/>
        </w:rPr>
        <w:t>13-year-olds</w:t>
      </w:r>
      <w:r w:rsidR="00C113E8">
        <w:rPr>
          <w:color w:val="000000"/>
        </w:rPr>
        <w:t xml:space="preserve"> regressed to levels from the 1990’s </w:t>
      </w:r>
      <w:r w:rsidR="00FB173B">
        <w:rPr>
          <w:color w:val="000000"/>
        </w:rPr>
        <w:t>while</w:t>
      </w:r>
      <w:r w:rsidR="00C113E8">
        <w:rPr>
          <w:color w:val="000000"/>
        </w:rPr>
        <w:t xml:space="preserve"> struggling readers scored lower than </w:t>
      </w:r>
      <w:r w:rsidR="00A05C5B">
        <w:rPr>
          <w:color w:val="000000"/>
        </w:rPr>
        <w:t xml:space="preserve">their counterparts </w:t>
      </w:r>
      <w:r w:rsidR="00C113E8">
        <w:rPr>
          <w:color w:val="000000"/>
        </w:rPr>
        <w:t>in 1971 (NAEP, 2023).</w:t>
      </w:r>
      <w:r w:rsidR="004B70D6">
        <w:rPr>
          <w:color w:val="000000"/>
        </w:rPr>
        <w:t xml:space="preserve"> Reeves and Eaker (2023) </w:t>
      </w:r>
      <w:r w:rsidR="008E6488">
        <w:rPr>
          <w:color w:val="000000"/>
        </w:rPr>
        <w:t>speculated</w:t>
      </w:r>
      <w:r w:rsidR="004B70D6">
        <w:rPr>
          <w:color w:val="000000"/>
        </w:rPr>
        <w:t xml:space="preserve"> learning gaps from the Pandemic </w:t>
      </w:r>
      <w:r w:rsidR="00446F08">
        <w:rPr>
          <w:color w:val="000000"/>
        </w:rPr>
        <w:t xml:space="preserve">such as those described by Patrinos (2023) </w:t>
      </w:r>
      <w:r w:rsidR="004B70D6">
        <w:rPr>
          <w:color w:val="000000"/>
        </w:rPr>
        <w:t xml:space="preserve">may lead to an explosion of future high school dropouts if leaders fail to take decisive steps to remediate </w:t>
      </w:r>
      <w:r w:rsidR="00FB173B">
        <w:rPr>
          <w:color w:val="000000"/>
        </w:rPr>
        <w:t>widespread struggles among students</w:t>
      </w:r>
      <w:r w:rsidR="004B70D6">
        <w:rPr>
          <w:color w:val="000000"/>
        </w:rPr>
        <w:t>.</w:t>
      </w:r>
      <w:r w:rsidR="004D3001">
        <w:rPr>
          <w:color w:val="000000"/>
        </w:rPr>
        <w:t xml:space="preserve"> </w:t>
      </w:r>
    </w:p>
    <w:p w14:paraId="18BE1575" w14:textId="77777777" w:rsidR="00A441CD" w:rsidRDefault="00C113E8" w:rsidP="00A441CD">
      <w:pPr>
        <w:pStyle w:val="NormalWeb"/>
        <w:spacing w:before="0" w:beforeAutospacing="0" w:after="180" w:afterAutospacing="0" w:line="480" w:lineRule="auto"/>
        <w:ind w:firstLine="400"/>
        <w:rPr>
          <w:color w:val="000000"/>
        </w:rPr>
      </w:pPr>
      <w:r>
        <w:rPr>
          <w:color w:val="000000"/>
        </w:rPr>
        <w:t>Politicians, community and business leaders</w:t>
      </w:r>
      <w:r w:rsidR="00472762">
        <w:rPr>
          <w:color w:val="000000"/>
        </w:rPr>
        <w:t>,</w:t>
      </w:r>
      <w:r>
        <w:rPr>
          <w:color w:val="000000"/>
        </w:rPr>
        <w:t xml:space="preserve"> and parents </w:t>
      </w:r>
      <w:r w:rsidR="00472762">
        <w:rPr>
          <w:color w:val="000000"/>
        </w:rPr>
        <w:t>have decried</w:t>
      </w:r>
      <w:r>
        <w:rPr>
          <w:color w:val="000000"/>
        </w:rPr>
        <w:t xml:space="preserve"> </w:t>
      </w:r>
      <w:r w:rsidR="007F275A">
        <w:rPr>
          <w:color w:val="000000"/>
        </w:rPr>
        <w:t>declining academic</w:t>
      </w:r>
      <w:r>
        <w:rPr>
          <w:color w:val="000000"/>
        </w:rPr>
        <w:t xml:space="preserve"> outcomes</w:t>
      </w:r>
      <w:r w:rsidR="00444F21" w:rsidRPr="0022003A">
        <w:rPr>
          <w:color w:val="000000"/>
        </w:rPr>
        <w:t xml:space="preserve"> while </w:t>
      </w:r>
      <w:r w:rsidR="00E26F12">
        <w:rPr>
          <w:color w:val="000000"/>
        </w:rPr>
        <w:t>school leaders face growing levels of teacher dissatisfaction</w:t>
      </w:r>
      <w:r w:rsidR="00472762">
        <w:rPr>
          <w:color w:val="000000"/>
        </w:rPr>
        <w:t xml:space="preserve"> and teacher shortages (Schmitt &amp; DeCourcy, 2022)</w:t>
      </w:r>
      <w:r w:rsidR="00E26F12">
        <w:rPr>
          <w:color w:val="000000"/>
        </w:rPr>
        <w:t>. Merrimack College (2023) reported</w:t>
      </w:r>
      <w:r w:rsidR="008526A5">
        <w:rPr>
          <w:color w:val="000000"/>
        </w:rPr>
        <w:t xml:space="preserve"> </w:t>
      </w:r>
      <w:r w:rsidR="00A05C5B">
        <w:rPr>
          <w:color w:val="000000"/>
        </w:rPr>
        <w:t xml:space="preserve">there is </w:t>
      </w:r>
      <w:r w:rsidR="008526A5">
        <w:rPr>
          <w:color w:val="000000"/>
        </w:rPr>
        <w:t xml:space="preserve">a growing perception that the </w:t>
      </w:r>
      <w:proofErr w:type="gramStart"/>
      <w:r w:rsidR="008526A5">
        <w:rPr>
          <w:color w:val="000000"/>
        </w:rPr>
        <w:t>general public</w:t>
      </w:r>
      <w:proofErr w:type="gramEnd"/>
      <w:r w:rsidR="008526A5">
        <w:rPr>
          <w:color w:val="000000"/>
        </w:rPr>
        <w:t xml:space="preserve"> does not understand or appreciate </w:t>
      </w:r>
      <w:r w:rsidR="00307D12">
        <w:rPr>
          <w:color w:val="000000"/>
        </w:rPr>
        <w:t>the work of teachers</w:t>
      </w:r>
      <w:r w:rsidR="008526A5">
        <w:rPr>
          <w:color w:val="000000"/>
        </w:rPr>
        <w:t xml:space="preserve">. In fact, less than half of </w:t>
      </w:r>
      <w:r w:rsidR="00A12E8A">
        <w:rPr>
          <w:color w:val="000000"/>
        </w:rPr>
        <w:t xml:space="preserve">teachers </w:t>
      </w:r>
      <w:r w:rsidR="00A05C5B">
        <w:rPr>
          <w:color w:val="000000"/>
        </w:rPr>
        <w:t xml:space="preserve">who </w:t>
      </w:r>
      <w:r w:rsidR="00A12E8A">
        <w:rPr>
          <w:color w:val="000000"/>
        </w:rPr>
        <w:t>respond</w:t>
      </w:r>
      <w:r w:rsidR="00A05C5B">
        <w:rPr>
          <w:color w:val="000000"/>
        </w:rPr>
        <w:t>ed</w:t>
      </w:r>
      <w:r w:rsidR="008526A5">
        <w:rPr>
          <w:color w:val="000000"/>
        </w:rPr>
        <w:t xml:space="preserve"> felt they were respected and viewed as professionals</w:t>
      </w:r>
      <w:r w:rsidR="008E6488">
        <w:rPr>
          <w:color w:val="000000"/>
        </w:rPr>
        <w:t>,</w:t>
      </w:r>
      <w:r w:rsidR="00A12E8A">
        <w:rPr>
          <w:color w:val="000000"/>
        </w:rPr>
        <w:t xml:space="preserve"> which was</w:t>
      </w:r>
      <w:r w:rsidR="007F275A">
        <w:rPr>
          <w:color w:val="000000"/>
        </w:rPr>
        <w:t xml:space="preserve"> a dramatic decrease compared to the rate of </w:t>
      </w:r>
      <w:r w:rsidR="008526A5">
        <w:rPr>
          <w:color w:val="000000"/>
        </w:rPr>
        <w:t>77</w:t>
      </w:r>
      <w:r w:rsidR="007F275A">
        <w:rPr>
          <w:color w:val="000000"/>
        </w:rPr>
        <w:t xml:space="preserve">% </w:t>
      </w:r>
      <w:r w:rsidR="00A12E8A">
        <w:rPr>
          <w:color w:val="000000"/>
        </w:rPr>
        <w:t xml:space="preserve">from </w:t>
      </w:r>
      <w:r w:rsidR="008526A5">
        <w:rPr>
          <w:color w:val="000000"/>
        </w:rPr>
        <w:t xml:space="preserve">a decade earlier </w:t>
      </w:r>
      <w:r w:rsidR="00E26F12">
        <w:rPr>
          <w:color w:val="000000"/>
        </w:rPr>
        <w:t xml:space="preserve">(Merrimack College, 2023). </w:t>
      </w:r>
      <w:r w:rsidR="00444F21" w:rsidRPr="0022003A">
        <w:rPr>
          <w:color w:val="000000"/>
        </w:rPr>
        <w:t>Simultaneously</w:t>
      </w:r>
      <w:r w:rsidR="006B3CA0">
        <w:rPr>
          <w:color w:val="000000"/>
        </w:rPr>
        <w:t>,</w:t>
      </w:r>
      <w:r w:rsidR="00444F21" w:rsidRPr="0022003A">
        <w:rPr>
          <w:color w:val="000000"/>
        </w:rPr>
        <w:t xml:space="preserve"> </w:t>
      </w:r>
      <w:r w:rsidR="00A12E8A">
        <w:rPr>
          <w:color w:val="000000"/>
        </w:rPr>
        <w:t>educators</w:t>
      </w:r>
      <w:r w:rsidR="00444F21" w:rsidRPr="0022003A">
        <w:rPr>
          <w:color w:val="000000"/>
        </w:rPr>
        <w:t xml:space="preserve"> find themselves facing pressures from market</w:t>
      </w:r>
      <w:r w:rsidR="00444F21">
        <w:rPr>
          <w:color w:val="000000"/>
        </w:rPr>
        <w:t xml:space="preserve"> competition, politicians</w:t>
      </w:r>
      <w:r w:rsidR="006B3CA0">
        <w:rPr>
          <w:color w:val="000000"/>
        </w:rPr>
        <w:t>,</w:t>
      </w:r>
      <w:r w:rsidR="00444F21">
        <w:rPr>
          <w:color w:val="000000"/>
        </w:rPr>
        <w:t xml:space="preserve"> and government entities </w:t>
      </w:r>
      <w:r w:rsidR="00C72564">
        <w:rPr>
          <w:color w:val="000000"/>
        </w:rPr>
        <w:t>demanding more accountability</w:t>
      </w:r>
      <w:r w:rsidR="00444F21">
        <w:rPr>
          <w:color w:val="000000"/>
        </w:rPr>
        <w:t xml:space="preserve"> and rising expectations for student outcomes</w:t>
      </w:r>
      <w:r w:rsidR="00BC1ECD">
        <w:rPr>
          <w:color w:val="000000"/>
        </w:rPr>
        <w:t xml:space="preserve"> (</w:t>
      </w:r>
      <w:r w:rsidR="00D42382">
        <w:rPr>
          <w:color w:val="000000"/>
        </w:rPr>
        <w:t>Merrimack</w:t>
      </w:r>
      <w:r w:rsidR="004D7433">
        <w:rPr>
          <w:color w:val="000000"/>
        </w:rPr>
        <w:t xml:space="preserve"> College</w:t>
      </w:r>
      <w:r w:rsidR="00D42382">
        <w:rPr>
          <w:color w:val="000000"/>
        </w:rPr>
        <w:t>, 2023</w:t>
      </w:r>
      <w:r w:rsidR="007F275A">
        <w:rPr>
          <w:color w:val="000000"/>
        </w:rPr>
        <w:t>; Olsen, 2017</w:t>
      </w:r>
      <w:r w:rsidR="00BC1ECD">
        <w:rPr>
          <w:color w:val="000000"/>
        </w:rPr>
        <w:t>)</w:t>
      </w:r>
      <w:r w:rsidR="00444F21">
        <w:rPr>
          <w:color w:val="000000"/>
        </w:rPr>
        <w:t xml:space="preserve">. </w:t>
      </w:r>
      <w:r w:rsidR="00496583">
        <w:rPr>
          <w:color w:val="000000"/>
        </w:rPr>
        <w:t xml:space="preserve">One such example of these pressures can be found </w:t>
      </w:r>
      <w:r w:rsidR="00A12E8A">
        <w:rPr>
          <w:color w:val="000000"/>
        </w:rPr>
        <w:t>in</w:t>
      </w:r>
      <w:r w:rsidR="00496583">
        <w:rPr>
          <w:color w:val="000000"/>
        </w:rPr>
        <w:t xml:space="preserve"> school safety and discipline. Currently, school and district leaders are challenged with </w:t>
      </w:r>
      <w:r w:rsidR="006B3CA0">
        <w:rPr>
          <w:color w:val="000000"/>
        </w:rPr>
        <w:t>demands</w:t>
      </w:r>
      <w:r w:rsidR="00496583">
        <w:rPr>
          <w:color w:val="000000"/>
        </w:rPr>
        <w:t xml:space="preserve"> to maintain safe and orderly school environment</w:t>
      </w:r>
      <w:r w:rsidR="008F0F1E">
        <w:rPr>
          <w:color w:val="000000"/>
        </w:rPr>
        <w:t>s</w:t>
      </w:r>
      <w:r w:rsidR="00496583">
        <w:rPr>
          <w:color w:val="000000"/>
        </w:rPr>
        <w:t xml:space="preserve"> while also facing increased scrutiny and lawsuits over racial and ethnic disparities in discipline rates (Owens, 2022)</w:t>
      </w:r>
      <w:r w:rsidR="00151457">
        <w:rPr>
          <w:color w:val="000000"/>
        </w:rPr>
        <w:t xml:space="preserve">. </w:t>
      </w:r>
      <w:r w:rsidR="00D13986">
        <w:rPr>
          <w:color w:val="000000"/>
        </w:rPr>
        <w:t>A variety of</w:t>
      </w:r>
      <w:r w:rsidR="00495A39">
        <w:rPr>
          <w:color w:val="000000"/>
        </w:rPr>
        <w:t xml:space="preserve"> pressures </w:t>
      </w:r>
      <w:r w:rsidR="00D13986">
        <w:rPr>
          <w:color w:val="000000"/>
        </w:rPr>
        <w:t>from stakeholders have been articulated, yet principals are called upon to lead in these contexts and not merely manage</w:t>
      </w:r>
      <w:r w:rsidR="00495A39">
        <w:rPr>
          <w:color w:val="000000"/>
        </w:rPr>
        <w:t xml:space="preserve"> </w:t>
      </w:r>
      <w:r w:rsidR="00D13986">
        <w:rPr>
          <w:color w:val="000000"/>
        </w:rPr>
        <w:t>schools</w:t>
      </w:r>
      <w:r w:rsidR="00BF268E">
        <w:rPr>
          <w:color w:val="000000"/>
        </w:rPr>
        <w:t>.</w:t>
      </w:r>
    </w:p>
    <w:p w14:paraId="50486811" w14:textId="40F4B2B7" w:rsidR="001E08BB" w:rsidRPr="001E08BB" w:rsidRDefault="00D127C5" w:rsidP="00A441CD">
      <w:pPr>
        <w:pStyle w:val="NormalWeb"/>
        <w:spacing w:before="0" w:beforeAutospacing="0" w:after="180" w:afterAutospacing="0" w:line="480" w:lineRule="auto"/>
        <w:ind w:firstLine="400"/>
        <w:rPr>
          <w:color w:val="000000"/>
        </w:rPr>
      </w:pPr>
      <w:r w:rsidRPr="4D52237A">
        <w:rPr>
          <w:color w:val="000000" w:themeColor="text1"/>
        </w:rPr>
        <w:t xml:space="preserve">Johnson and Luthans (1990) attempted to clarify the distinction between management and leadership and found although managers can exercise influence over employees, </w:t>
      </w:r>
      <w:r w:rsidR="00A441CD">
        <w:rPr>
          <w:color w:val="000000" w:themeColor="text1"/>
        </w:rPr>
        <w:lastRenderedPageBreak/>
        <w:t>management is not leadership</w:t>
      </w:r>
      <w:r w:rsidRPr="4D52237A">
        <w:rPr>
          <w:color w:val="000000" w:themeColor="text1"/>
        </w:rPr>
        <w:t xml:space="preserve">. </w:t>
      </w:r>
      <w:r w:rsidR="00BF268E">
        <w:rPr>
          <w:color w:val="000000" w:themeColor="text1"/>
        </w:rPr>
        <w:t>T</w:t>
      </w:r>
      <w:r w:rsidR="00444F21" w:rsidRPr="4D52237A">
        <w:rPr>
          <w:color w:val="000000" w:themeColor="text1"/>
        </w:rPr>
        <w:t xml:space="preserve">he National Association of Secondary School Principals (2018) stated highly effective school leadership encompasses efforts aimed at </w:t>
      </w:r>
      <w:r w:rsidR="00E26F12" w:rsidRPr="4D52237A">
        <w:rPr>
          <w:color w:val="000000" w:themeColor="text1"/>
        </w:rPr>
        <w:t>supporting adults and students to function at peak levels.</w:t>
      </w:r>
      <w:r w:rsidR="00EC19EE" w:rsidRPr="4D52237A">
        <w:rPr>
          <w:color w:val="000000" w:themeColor="text1"/>
        </w:rPr>
        <w:t xml:space="preserve"> </w:t>
      </w:r>
      <w:r w:rsidR="00E26F12" w:rsidRPr="4D52237A">
        <w:rPr>
          <w:color w:val="000000" w:themeColor="text1"/>
        </w:rPr>
        <w:t xml:space="preserve">Such efforts often require changes to school structures and conditions that define how students and teachers engage </w:t>
      </w:r>
      <w:r w:rsidR="00EC19EE" w:rsidRPr="4D52237A">
        <w:rPr>
          <w:color w:val="000000" w:themeColor="text1"/>
        </w:rPr>
        <w:t xml:space="preserve">in </w:t>
      </w:r>
      <w:r w:rsidR="00E26F12" w:rsidRPr="4D52237A">
        <w:rPr>
          <w:color w:val="000000" w:themeColor="text1"/>
        </w:rPr>
        <w:t>teaching and learning</w:t>
      </w:r>
      <w:r w:rsidR="00D13986" w:rsidRPr="4D52237A">
        <w:rPr>
          <w:color w:val="000000" w:themeColor="text1"/>
        </w:rPr>
        <w:t xml:space="preserve"> (Grissom et al., 2013; Keller &amp; Slayton, 2016; Wallace Foundation 201</w:t>
      </w:r>
      <w:r w:rsidR="004C350B" w:rsidRPr="4D52237A">
        <w:rPr>
          <w:color w:val="000000" w:themeColor="text1"/>
        </w:rPr>
        <w:t>3</w:t>
      </w:r>
      <w:r w:rsidR="00D13986" w:rsidRPr="4D52237A">
        <w:rPr>
          <w:color w:val="000000" w:themeColor="text1"/>
        </w:rPr>
        <w:t>)</w:t>
      </w:r>
      <w:r w:rsidR="00E26F12" w:rsidRPr="4D52237A">
        <w:rPr>
          <w:color w:val="000000" w:themeColor="text1"/>
        </w:rPr>
        <w:t xml:space="preserve">. </w:t>
      </w:r>
      <w:r w:rsidR="001E08BB">
        <w:rPr>
          <w:color w:val="000000"/>
        </w:rPr>
        <w:t>The outdated management approach described the principal as merely the</w:t>
      </w:r>
      <w:r w:rsidR="001E08BB" w:rsidRPr="00495A39">
        <w:rPr>
          <w:color w:val="000000"/>
        </w:rPr>
        <w:t xml:space="preserve"> </w:t>
      </w:r>
      <w:r w:rsidR="001E08BB">
        <w:rPr>
          <w:color w:val="000000"/>
        </w:rPr>
        <w:t>“</w:t>
      </w:r>
      <w:r w:rsidR="001E08BB" w:rsidRPr="00495A39">
        <w:rPr>
          <w:color w:val="000000"/>
        </w:rPr>
        <w:t>overseer of buses, boilers and books”</w:t>
      </w:r>
      <w:r w:rsidR="001E08BB">
        <w:rPr>
          <w:color w:val="000000"/>
        </w:rPr>
        <w:t xml:space="preserve"> (Wallace Foundation, 2013, p. 6).</w:t>
      </w:r>
      <w:r w:rsidR="001E08BB">
        <w:rPr>
          <w:rFonts w:ascii="Calibri" w:hAnsi="Calibri" w:cs="Calibri"/>
          <w:color w:val="000000"/>
          <w:sz w:val="22"/>
          <w:szCs w:val="22"/>
        </w:rPr>
        <w:t xml:space="preserve"> </w:t>
      </w:r>
    </w:p>
    <w:p w14:paraId="2458C08C" w14:textId="5EC513F9" w:rsidR="00444F21" w:rsidRPr="00C72564" w:rsidRDefault="00752553" w:rsidP="4D52237A">
      <w:pPr>
        <w:pStyle w:val="NormalWeb"/>
        <w:spacing w:before="0" w:beforeAutospacing="0" w:after="180" w:afterAutospacing="0" w:line="480" w:lineRule="auto"/>
        <w:ind w:firstLine="400"/>
        <w:rPr>
          <w:color w:val="000000" w:themeColor="text1"/>
        </w:rPr>
      </w:pPr>
      <w:r w:rsidRPr="4D52237A">
        <w:rPr>
          <w:color w:val="000000" w:themeColor="text1"/>
        </w:rPr>
        <w:t>Change is difficult, particularly in the school setting</w:t>
      </w:r>
      <w:r w:rsidR="00CF32BE" w:rsidRPr="4D52237A">
        <w:rPr>
          <w:color w:val="000000" w:themeColor="text1"/>
        </w:rPr>
        <w:t xml:space="preserve"> (Donohoo &amp;</w:t>
      </w:r>
      <w:r w:rsidR="00E26F12" w:rsidRPr="4D52237A">
        <w:rPr>
          <w:color w:val="000000" w:themeColor="text1"/>
        </w:rPr>
        <w:t xml:space="preserve"> Katz, 2020)</w:t>
      </w:r>
      <w:r w:rsidR="00151457">
        <w:rPr>
          <w:color w:val="000000" w:themeColor="text1"/>
        </w:rPr>
        <w:t xml:space="preserve">. </w:t>
      </w:r>
      <w:proofErr w:type="spellStart"/>
      <w:r w:rsidRPr="4D52237A">
        <w:rPr>
          <w:color w:val="000000" w:themeColor="text1"/>
        </w:rPr>
        <w:t>Eacott</w:t>
      </w:r>
      <w:proofErr w:type="spellEnd"/>
      <w:r w:rsidRPr="4D52237A">
        <w:rPr>
          <w:color w:val="000000" w:themeColor="text1"/>
        </w:rPr>
        <w:t xml:space="preserve"> (2015) called the school “one of the most canonical institutions in modernity” </w:t>
      </w:r>
      <w:r w:rsidR="00BF268E">
        <w:rPr>
          <w:color w:val="000000" w:themeColor="text1"/>
        </w:rPr>
        <w:t>(</w:t>
      </w:r>
      <w:r w:rsidRPr="4D52237A">
        <w:rPr>
          <w:color w:val="000000" w:themeColor="text1"/>
        </w:rPr>
        <w:t>p. 34</w:t>
      </w:r>
      <w:r w:rsidR="00BF268E">
        <w:rPr>
          <w:color w:val="000000" w:themeColor="text1"/>
        </w:rPr>
        <w:t>)</w:t>
      </w:r>
      <w:r w:rsidRPr="4D52237A">
        <w:rPr>
          <w:color w:val="000000" w:themeColor="text1"/>
        </w:rPr>
        <w:t xml:space="preserve">. </w:t>
      </w:r>
      <w:r w:rsidR="00EC19EE" w:rsidRPr="4D52237A">
        <w:rPr>
          <w:color w:val="000000" w:themeColor="text1"/>
        </w:rPr>
        <w:t>I</w:t>
      </w:r>
      <w:r w:rsidR="00444F21" w:rsidRPr="4D52237A">
        <w:rPr>
          <w:color w:val="000000" w:themeColor="text1"/>
        </w:rPr>
        <w:t>n his meta-analyses of teacher effects</w:t>
      </w:r>
      <w:r w:rsidR="00EC19EE" w:rsidRPr="4D52237A">
        <w:rPr>
          <w:color w:val="000000" w:themeColor="text1"/>
        </w:rPr>
        <w:t>, Hattie (2009)</w:t>
      </w:r>
      <w:r w:rsidR="00444F21" w:rsidRPr="4D52237A">
        <w:rPr>
          <w:color w:val="000000" w:themeColor="text1"/>
        </w:rPr>
        <w:t xml:space="preserve"> argued that teaching and learning have been stable over the past century with little meaningful change.</w:t>
      </w:r>
      <w:r w:rsidR="00EC19EE" w:rsidRPr="4D52237A">
        <w:rPr>
          <w:color w:val="000000" w:themeColor="text1"/>
        </w:rPr>
        <w:t xml:space="preserve"> T</w:t>
      </w:r>
      <w:r w:rsidR="00444F21" w:rsidRPr="4D52237A">
        <w:rPr>
          <w:color w:val="000000" w:themeColor="text1"/>
        </w:rPr>
        <w:t xml:space="preserve">his stability </w:t>
      </w:r>
      <w:r w:rsidR="00EC19EE" w:rsidRPr="4D52237A">
        <w:rPr>
          <w:color w:val="000000" w:themeColor="text1"/>
        </w:rPr>
        <w:t xml:space="preserve">in </w:t>
      </w:r>
      <w:r w:rsidR="00444F21" w:rsidRPr="4D52237A">
        <w:rPr>
          <w:color w:val="000000" w:themeColor="text1"/>
        </w:rPr>
        <w:t xml:space="preserve">teaching and learning practices has </w:t>
      </w:r>
      <w:r w:rsidR="00EC19EE" w:rsidRPr="4D52237A">
        <w:rPr>
          <w:color w:val="000000" w:themeColor="text1"/>
        </w:rPr>
        <w:t>persisted</w:t>
      </w:r>
      <w:r w:rsidR="00444F21" w:rsidRPr="4D52237A">
        <w:rPr>
          <w:color w:val="000000" w:themeColor="text1"/>
        </w:rPr>
        <w:t xml:space="preserve"> amidst a context where many new school leadership concepts have been advanced (Donohoo &amp; Katz, 2020). When describing various leadership models</w:t>
      </w:r>
      <w:r w:rsidR="00EC19EE" w:rsidRPr="4D52237A">
        <w:rPr>
          <w:color w:val="000000" w:themeColor="text1"/>
        </w:rPr>
        <w:t>,</w:t>
      </w:r>
      <w:r w:rsidR="00444F21" w:rsidRPr="4D52237A">
        <w:rPr>
          <w:color w:val="000000" w:themeColor="text1"/>
        </w:rPr>
        <w:t xml:space="preserve"> Hattie stated that “…any new model can be formed by simply inventing an adjective to preface the word </w:t>
      </w:r>
      <w:r w:rsidR="00444F21" w:rsidRPr="4D52237A">
        <w:rPr>
          <w:i/>
          <w:iCs/>
          <w:color w:val="000000" w:themeColor="text1"/>
        </w:rPr>
        <w:t>leadership</w:t>
      </w:r>
      <w:r w:rsidR="00444F21" w:rsidRPr="4D52237A">
        <w:rPr>
          <w:color w:val="000000" w:themeColor="text1"/>
        </w:rPr>
        <w:t>” (as quoted in DeWitt, 2017</w:t>
      </w:r>
      <w:r w:rsidR="00BF268E">
        <w:rPr>
          <w:color w:val="000000" w:themeColor="text1"/>
        </w:rPr>
        <w:t>,</w:t>
      </w:r>
      <w:r w:rsidR="00D127C5" w:rsidRPr="4D52237A">
        <w:rPr>
          <w:color w:val="000000" w:themeColor="text1"/>
        </w:rPr>
        <w:t xml:space="preserve"> </w:t>
      </w:r>
      <w:r w:rsidR="003D351B" w:rsidRPr="4D52237A">
        <w:rPr>
          <w:color w:val="000000" w:themeColor="text1"/>
        </w:rPr>
        <w:t>p. 1</w:t>
      </w:r>
      <w:r w:rsidR="00D127C5" w:rsidRPr="4D52237A">
        <w:rPr>
          <w:color w:val="000000" w:themeColor="text1"/>
        </w:rPr>
        <w:t>2</w:t>
      </w:r>
      <w:r w:rsidR="00BF268E">
        <w:rPr>
          <w:color w:val="000000" w:themeColor="text1"/>
        </w:rPr>
        <w:t>)</w:t>
      </w:r>
      <w:r w:rsidR="00151457">
        <w:rPr>
          <w:color w:val="000000" w:themeColor="text1"/>
        </w:rPr>
        <w:t xml:space="preserve">. </w:t>
      </w:r>
      <w:proofErr w:type="spellStart"/>
      <w:r w:rsidR="273B3AAF" w:rsidRPr="4D52237A">
        <w:rPr>
          <w:color w:val="000000" w:themeColor="text1"/>
        </w:rPr>
        <w:t>Ruairc</w:t>
      </w:r>
      <w:proofErr w:type="spellEnd"/>
      <w:r w:rsidR="273B3AAF" w:rsidRPr="4D52237A">
        <w:rPr>
          <w:color w:val="000000" w:themeColor="text1"/>
        </w:rPr>
        <w:t xml:space="preserve"> et al. (2013) </w:t>
      </w:r>
      <w:r w:rsidR="259F6A4E" w:rsidRPr="4D52237A">
        <w:rPr>
          <w:color w:val="000000" w:themeColor="text1"/>
        </w:rPr>
        <w:t>warned</w:t>
      </w:r>
      <w:r w:rsidR="7819F3DD" w:rsidRPr="4D52237A">
        <w:rPr>
          <w:color w:val="000000" w:themeColor="text1"/>
        </w:rPr>
        <w:t xml:space="preserve"> the complexity and the proliferation of </w:t>
      </w:r>
      <w:r w:rsidR="579CCCC0" w:rsidRPr="4D52237A">
        <w:rPr>
          <w:color w:val="000000" w:themeColor="text1"/>
        </w:rPr>
        <w:t xml:space="preserve">models and perspectives on </w:t>
      </w:r>
      <w:r w:rsidR="13EB4A85" w:rsidRPr="4D52237A">
        <w:rPr>
          <w:color w:val="000000" w:themeColor="text1"/>
        </w:rPr>
        <w:t xml:space="preserve">school </w:t>
      </w:r>
      <w:r w:rsidR="579CCCC0" w:rsidRPr="4D52237A">
        <w:rPr>
          <w:color w:val="000000" w:themeColor="text1"/>
        </w:rPr>
        <w:t xml:space="preserve">leadership </w:t>
      </w:r>
      <w:r w:rsidR="15871AE6" w:rsidRPr="4D52237A">
        <w:rPr>
          <w:color w:val="000000" w:themeColor="text1"/>
        </w:rPr>
        <w:t xml:space="preserve">may result in </w:t>
      </w:r>
      <w:r w:rsidR="579CCCC0" w:rsidRPr="4D52237A">
        <w:rPr>
          <w:color w:val="000000" w:themeColor="text1"/>
        </w:rPr>
        <w:t xml:space="preserve">the </w:t>
      </w:r>
      <w:r w:rsidR="6782FDB0" w:rsidRPr="4D52237A">
        <w:rPr>
          <w:color w:val="000000" w:themeColor="text1"/>
        </w:rPr>
        <w:t xml:space="preserve">inability of the </w:t>
      </w:r>
      <w:r w:rsidR="579CCCC0" w:rsidRPr="4D52237A">
        <w:rPr>
          <w:color w:val="000000" w:themeColor="text1"/>
        </w:rPr>
        <w:t>concept</w:t>
      </w:r>
      <w:r w:rsidR="124F7A24" w:rsidRPr="4D52237A">
        <w:rPr>
          <w:color w:val="000000" w:themeColor="text1"/>
        </w:rPr>
        <w:t xml:space="preserve"> to frame the work in schools</w:t>
      </w:r>
      <w:r w:rsidR="00151457">
        <w:rPr>
          <w:color w:val="000000" w:themeColor="text1"/>
        </w:rPr>
        <w:t xml:space="preserve">. </w:t>
      </w:r>
    </w:p>
    <w:p w14:paraId="0C9855BD" w14:textId="38068289" w:rsidR="00A55438" w:rsidRDefault="00444F21" w:rsidP="00A55438">
      <w:pPr>
        <w:pStyle w:val="NormalWeb"/>
        <w:spacing w:before="0" w:beforeAutospacing="0" w:after="180" w:afterAutospacing="0" w:line="480" w:lineRule="auto"/>
        <w:ind w:firstLine="400"/>
      </w:pPr>
      <w:r w:rsidRPr="00A67329">
        <w:rPr>
          <w:color w:val="000000"/>
        </w:rPr>
        <w:t xml:space="preserve">At the heart of these different </w:t>
      </w:r>
      <w:r w:rsidR="00477F52">
        <w:rPr>
          <w:color w:val="000000"/>
        </w:rPr>
        <w:t xml:space="preserve">leadership </w:t>
      </w:r>
      <w:r w:rsidRPr="00A67329">
        <w:rPr>
          <w:color w:val="000000"/>
        </w:rPr>
        <w:t xml:space="preserve">models and approaches lies the question, </w:t>
      </w:r>
      <w:proofErr w:type="gramStart"/>
      <w:r w:rsidRPr="00A67329">
        <w:rPr>
          <w:color w:val="000000"/>
        </w:rPr>
        <w:t>Which</w:t>
      </w:r>
      <w:proofErr w:type="gramEnd"/>
      <w:r w:rsidRPr="00A67329">
        <w:rPr>
          <w:color w:val="000000"/>
        </w:rPr>
        <w:t xml:space="preserve"> works best? Of course, like in many instances, </w:t>
      </w:r>
      <w:proofErr w:type="gramStart"/>
      <w:r w:rsidRPr="00A67329">
        <w:rPr>
          <w:color w:val="000000"/>
        </w:rPr>
        <w:t>best</w:t>
      </w:r>
      <w:proofErr w:type="gramEnd"/>
      <w:r w:rsidRPr="00A67329">
        <w:rPr>
          <w:color w:val="000000"/>
        </w:rPr>
        <w:t xml:space="preserve"> is dependent upon what measures or definitions are used.</w:t>
      </w:r>
      <w:r w:rsidR="00EC19EE">
        <w:rPr>
          <w:color w:val="000000"/>
        </w:rPr>
        <w:t xml:space="preserve"> </w:t>
      </w:r>
      <w:r w:rsidRPr="00A67329">
        <w:rPr>
          <w:color w:val="000000"/>
        </w:rPr>
        <w:t>Best for what?  Most efficient? Most likely to succeed? Most cost effective? Most likely to benefit the largest number of followers? Most likely to bring status to the leader? All of these may be worthy goals or outcomes</w:t>
      </w:r>
      <w:r>
        <w:rPr>
          <w:color w:val="000000"/>
        </w:rPr>
        <w:t xml:space="preserve"> given certain </w:t>
      </w:r>
      <w:r>
        <w:rPr>
          <w:color w:val="000000"/>
        </w:rPr>
        <w:lastRenderedPageBreak/>
        <w:t>requirements of the context</w:t>
      </w:r>
      <w:r w:rsidRPr="00A67329">
        <w:rPr>
          <w:color w:val="000000"/>
        </w:rPr>
        <w:t>. </w:t>
      </w:r>
      <w:r w:rsidR="00A55438">
        <w:rPr>
          <w:color w:val="000000"/>
        </w:rPr>
        <w:t xml:space="preserve">When it comes to transformation, current leadership concepts miss the mark largely because the concept of transformation is unique </w:t>
      </w:r>
      <w:r w:rsidR="00A55438">
        <w:t>(Adams et</w:t>
      </w:r>
      <w:r w:rsidR="000F37A3">
        <w:t xml:space="preserve"> </w:t>
      </w:r>
      <w:r w:rsidR="00A55438">
        <w:t>al</w:t>
      </w:r>
      <w:r w:rsidR="000F37A3">
        <w:t>.</w:t>
      </w:r>
      <w:r w:rsidR="00A55438">
        <w:t>, 202</w:t>
      </w:r>
      <w:r w:rsidR="00EC19EE">
        <w:t>3</w:t>
      </w:r>
      <w:r w:rsidR="002770E2">
        <w:t>b</w:t>
      </w:r>
      <w:r w:rsidR="00A55438">
        <w:t>)</w:t>
      </w:r>
      <w:r w:rsidR="00151457">
        <w:t xml:space="preserve">. </w:t>
      </w:r>
    </w:p>
    <w:p w14:paraId="0EF47EDD" w14:textId="350FBC0A" w:rsidR="003F1D61" w:rsidRPr="001C3DB3" w:rsidRDefault="00E26F12" w:rsidP="001C3DB3">
      <w:pPr>
        <w:pStyle w:val="NormalWeb"/>
        <w:spacing w:before="0" w:beforeAutospacing="0" w:after="180" w:afterAutospacing="0" w:line="480" w:lineRule="auto"/>
        <w:ind w:firstLine="400"/>
        <w:rPr>
          <w:color w:val="000000"/>
        </w:rPr>
      </w:pPr>
      <w:r>
        <w:rPr>
          <w:color w:val="000000"/>
        </w:rPr>
        <w:t>A</w:t>
      </w:r>
      <w:r w:rsidR="00444F21" w:rsidRPr="00A67329">
        <w:rPr>
          <w:color w:val="000000"/>
        </w:rPr>
        <w:t xml:space="preserve"> successful leader not only has to navigate specific factors but also apply the appropriate leadership </w:t>
      </w:r>
      <w:r w:rsidR="00444F21">
        <w:rPr>
          <w:color w:val="000000"/>
        </w:rPr>
        <w:t xml:space="preserve">behaviors and practices </w:t>
      </w:r>
      <w:r w:rsidR="00444F21" w:rsidRPr="00A67329">
        <w:rPr>
          <w:color w:val="000000"/>
        </w:rPr>
        <w:t>at the appropriate time</w:t>
      </w:r>
      <w:r w:rsidR="00B37128">
        <w:rPr>
          <w:color w:val="000000"/>
        </w:rPr>
        <w:t xml:space="preserve"> with authenticity (Crippen, 2012)</w:t>
      </w:r>
      <w:r w:rsidR="001C3DB3">
        <w:rPr>
          <w:color w:val="000000"/>
        </w:rPr>
        <w:t xml:space="preserve">. </w:t>
      </w:r>
      <w:r w:rsidR="00B37128">
        <w:rPr>
          <w:color w:val="000000"/>
        </w:rPr>
        <w:t xml:space="preserve">Hayes and Comer (2010) stipulated this authenticity was a true paradox as it was not a quality a leader could possess innately but rather a quality attributed by others. They stated, “The paradox is that you need to be who you really are (authentic) while also adapting your </w:t>
      </w:r>
      <w:proofErr w:type="spellStart"/>
      <w:r w:rsidR="00B37128">
        <w:rPr>
          <w:color w:val="000000"/>
        </w:rPr>
        <w:t>behaviours</w:t>
      </w:r>
      <w:proofErr w:type="spellEnd"/>
      <w:r w:rsidR="00B37128">
        <w:rPr>
          <w:color w:val="000000"/>
        </w:rPr>
        <w:t xml:space="preserve"> to the situation and/or follower audience” (Hayes &amp; Comer, 2010, p. 20). </w:t>
      </w:r>
      <w:r w:rsidR="001C3DB3">
        <w:rPr>
          <w:color w:val="000000"/>
        </w:rPr>
        <w:t xml:space="preserve">This takes place </w:t>
      </w:r>
      <w:r w:rsidR="00444F21" w:rsidRPr="00A67329">
        <w:rPr>
          <w:color w:val="000000"/>
        </w:rPr>
        <w:t xml:space="preserve">while </w:t>
      </w:r>
      <w:r w:rsidR="001C3DB3">
        <w:rPr>
          <w:color w:val="000000"/>
        </w:rPr>
        <w:t xml:space="preserve">simultaneously </w:t>
      </w:r>
      <w:r w:rsidR="00444F21" w:rsidRPr="00A67329">
        <w:rPr>
          <w:color w:val="000000"/>
        </w:rPr>
        <w:t>allowing for autonomy and empowerment of those being led</w:t>
      </w:r>
      <w:r w:rsidR="00FC2D1E">
        <w:rPr>
          <w:color w:val="000000"/>
        </w:rPr>
        <w:t>, thus,</w:t>
      </w:r>
      <w:r w:rsidR="00444F21">
        <w:rPr>
          <w:color w:val="000000"/>
        </w:rPr>
        <w:t xml:space="preserve"> the complexity of the work for the school leader (</w:t>
      </w:r>
      <w:r w:rsidR="00851CB9">
        <w:rPr>
          <w:color w:val="000000"/>
        </w:rPr>
        <w:t xml:space="preserve">Calvert, 2014; Morrison, 2002; </w:t>
      </w:r>
      <w:proofErr w:type="spellStart"/>
      <w:r w:rsidR="00444F21">
        <w:rPr>
          <w:color w:val="000000"/>
        </w:rPr>
        <w:t>Sergio</w:t>
      </w:r>
      <w:r w:rsidR="00851CB9">
        <w:rPr>
          <w:color w:val="000000"/>
        </w:rPr>
        <w:t>vanni</w:t>
      </w:r>
      <w:proofErr w:type="spellEnd"/>
      <w:r w:rsidR="00851CB9">
        <w:rPr>
          <w:color w:val="000000"/>
        </w:rPr>
        <w:t>, 2001)</w:t>
      </w:r>
      <w:r w:rsidR="00151457">
        <w:rPr>
          <w:color w:val="000000"/>
        </w:rPr>
        <w:t xml:space="preserve">. </w:t>
      </w:r>
      <w:r w:rsidR="003F1D61" w:rsidRPr="00327E1C">
        <w:rPr>
          <w:color w:val="000000"/>
        </w:rPr>
        <w:t>Day</w:t>
      </w:r>
      <w:r w:rsidR="001C3DB3">
        <w:rPr>
          <w:color w:val="000000"/>
        </w:rPr>
        <w:t xml:space="preserve"> et al.</w:t>
      </w:r>
      <w:r w:rsidR="003F1D61" w:rsidRPr="00327E1C">
        <w:rPr>
          <w:color w:val="000000"/>
        </w:rPr>
        <w:t xml:space="preserve"> (2016) concluded that a school’s ability to improve and sustain effectiveness across the long term are not primarily the result of </w:t>
      </w:r>
      <w:r>
        <w:rPr>
          <w:color w:val="000000"/>
        </w:rPr>
        <w:t xml:space="preserve">a </w:t>
      </w:r>
      <w:r w:rsidR="00307D12">
        <w:rPr>
          <w:color w:val="000000"/>
        </w:rPr>
        <w:t>general</w:t>
      </w:r>
      <w:r w:rsidR="003F1D61" w:rsidRPr="00327E1C">
        <w:rPr>
          <w:color w:val="000000"/>
        </w:rPr>
        <w:t xml:space="preserve"> leadership style manifested by the principal but </w:t>
      </w:r>
      <w:r>
        <w:rPr>
          <w:color w:val="000000"/>
        </w:rPr>
        <w:t xml:space="preserve">rather decisions and actions responsive to the unique dynamics of different situations. Transforming social conditions in schools presents </w:t>
      </w:r>
      <w:r w:rsidR="0067293A">
        <w:rPr>
          <w:color w:val="000000"/>
        </w:rPr>
        <w:t>various</w:t>
      </w:r>
      <w:r>
        <w:rPr>
          <w:color w:val="000000"/>
        </w:rPr>
        <w:t xml:space="preserve"> unique and dynamic challenges </w:t>
      </w:r>
      <w:r w:rsidR="0067293A">
        <w:rPr>
          <w:color w:val="000000"/>
        </w:rPr>
        <w:t>for</w:t>
      </w:r>
      <w:r>
        <w:rPr>
          <w:color w:val="000000"/>
        </w:rPr>
        <w:t xml:space="preserve"> school principals that common leadership concepts are not designed to address</w:t>
      </w:r>
      <w:r w:rsidR="00EA3E98">
        <w:rPr>
          <w:color w:val="000000"/>
        </w:rPr>
        <w:t xml:space="preserve"> (Adams et al., 2023</w:t>
      </w:r>
      <w:r w:rsidR="002770E2">
        <w:rPr>
          <w:color w:val="000000"/>
        </w:rPr>
        <w:t>b</w:t>
      </w:r>
      <w:r w:rsidR="00EA3E98">
        <w:rPr>
          <w:color w:val="000000"/>
        </w:rPr>
        <w:t>)</w:t>
      </w:r>
      <w:r w:rsidR="00151457">
        <w:rPr>
          <w:color w:val="000000"/>
        </w:rPr>
        <w:t xml:space="preserve">. </w:t>
      </w:r>
    </w:p>
    <w:p w14:paraId="5E6351DC" w14:textId="46253089" w:rsidR="007776C3" w:rsidRDefault="00173921" w:rsidP="007776C3">
      <w:pPr>
        <w:pStyle w:val="NormalWeb"/>
        <w:spacing w:before="0" w:beforeAutospacing="0" w:after="0" w:afterAutospacing="0" w:line="480" w:lineRule="auto"/>
        <w:ind w:firstLine="400"/>
        <w:rPr>
          <w:color w:val="000000"/>
        </w:rPr>
      </w:pPr>
      <w:r>
        <w:rPr>
          <w:color w:val="000000"/>
        </w:rPr>
        <w:t xml:space="preserve">Transformation </w:t>
      </w:r>
      <w:r w:rsidR="003F1D61">
        <w:rPr>
          <w:color w:val="000000"/>
        </w:rPr>
        <w:t xml:space="preserve">of </w:t>
      </w:r>
      <w:r w:rsidR="00E26F12">
        <w:rPr>
          <w:color w:val="000000"/>
        </w:rPr>
        <w:t xml:space="preserve">social structures </w:t>
      </w:r>
      <w:r>
        <w:rPr>
          <w:color w:val="000000"/>
        </w:rPr>
        <w:t xml:space="preserve">is not </w:t>
      </w:r>
      <w:r w:rsidR="009D318C">
        <w:rPr>
          <w:color w:val="000000"/>
        </w:rPr>
        <w:t>simply changing external conditions</w:t>
      </w:r>
      <w:r w:rsidR="00FE2433">
        <w:rPr>
          <w:color w:val="000000"/>
        </w:rPr>
        <w:t xml:space="preserve"> but requires a shift in human awareness that completely alters how an </w:t>
      </w:r>
      <w:proofErr w:type="gramStart"/>
      <w:r w:rsidR="00FE2433">
        <w:rPr>
          <w:color w:val="000000"/>
        </w:rPr>
        <w:t>organization</w:t>
      </w:r>
      <w:proofErr w:type="gramEnd"/>
      <w:r w:rsidR="00FE2433">
        <w:rPr>
          <w:color w:val="000000"/>
        </w:rPr>
        <w:t xml:space="preserve"> and its individuals see the world (Anderson &amp; Anderson, 2001; </w:t>
      </w:r>
      <w:proofErr w:type="spellStart"/>
      <w:r w:rsidR="00FE2433">
        <w:rPr>
          <w:color w:val="000000"/>
        </w:rPr>
        <w:t>Poutiatine</w:t>
      </w:r>
      <w:proofErr w:type="spellEnd"/>
      <w:r w:rsidR="00FE2433">
        <w:rPr>
          <w:color w:val="000000"/>
        </w:rPr>
        <w:t>, 2009)</w:t>
      </w:r>
      <w:r w:rsidR="009D318C">
        <w:rPr>
          <w:color w:val="000000"/>
        </w:rPr>
        <w:t>.</w:t>
      </w:r>
      <w:r w:rsidR="008169A9">
        <w:rPr>
          <w:color w:val="000000"/>
        </w:rPr>
        <w:t xml:space="preserve"> </w:t>
      </w:r>
      <w:r w:rsidR="009D318C">
        <w:rPr>
          <w:color w:val="000000"/>
        </w:rPr>
        <w:t>Transformation is</w:t>
      </w:r>
      <w:r>
        <w:rPr>
          <w:color w:val="000000"/>
        </w:rPr>
        <w:t xml:space="preserve"> an ongoing process of re-structuring and re-orienting relationships with self, with others, and/or with the environment (Adams et al</w:t>
      </w:r>
      <w:r w:rsidR="000F37A3">
        <w:rPr>
          <w:color w:val="000000"/>
        </w:rPr>
        <w:t>.</w:t>
      </w:r>
      <w:r>
        <w:rPr>
          <w:color w:val="000000"/>
        </w:rPr>
        <w:t>, 202</w:t>
      </w:r>
      <w:r w:rsidR="001527F4">
        <w:rPr>
          <w:color w:val="000000"/>
        </w:rPr>
        <w:t>3</w:t>
      </w:r>
      <w:r w:rsidR="002770E2">
        <w:rPr>
          <w:color w:val="000000"/>
        </w:rPr>
        <w:t>b</w:t>
      </w:r>
      <w:r w:rsidR="001527F4">
        <w:rPr>
          <w:color w:val="000000"/>
        </w:rPr>
        <w:t>;</w:t>
      </w:r>
      <w:r>
        <w:rPr>
          <w:color w:val="000000"/>
        </w:rPr>
        <w:t xml:space="preserve"> </w:t>
      </w:r>
      <w:r w:rsidR="001527F4">
        <w:rPr>
          <w:color w:val="000000"/>
        </w:rPr>
        <w:t xml:space="preserve">Avolio et al., 2004; </w:t>
      </w:r>
      <w:r w:rsidR="00AB2F1F">
        <w:rPr>
          <w:color w:val="000000"/>
        </w:rPr>
        <w:lastRenderedPageBreak/>
        <w:t>Palmer, 2014;</w:t>
      </w:r>
      <w:r w:rsidR="001527F4">
        <w:rPr>
          <w:color w:val="000000"/>
        </w:rPr>
        <w:t xml:space="preserve"> </w:t>
      </w:r>
      <w:r>
        <w:rPr>
          <w:color w:val="000000"/>
        </w:rPr>
        <w:t xml:space="preserve">Quinn et al., 2000). Transformative Leadership Conversation </w:t>
      </w:r>
      <w:r>
        <w:t>(Adams et al</w:t>
      </w:r>
      <w:r w:rsidR="000F37A3">
        <w:t>.</w:t>
      </w:r>
      <w:r>
        <w:t>, 202</w:t>
      </w:r>
      <w:r w:rsidR="001527F4">
        <w:t>3</w:t>
      </w:r>
      <w:r w:rsidR="002770E2">
        <w:t>a</w:t>
      </w:r>
      <w:r>
        <w:t xml:space="preserve">) has been constructed with the complexity of leadership and transformation in mind. </w:t>
      </w:r>
      <w:r w:rsidR="009D318C" w:rsidRPr="00A67329">
        <w:rPr>
          <w:color w:val="262626"/>
        </w:rPr>
        <w:t xml:space="preserve">Transformative Leadership Conversation (TLC) </w:t>
      </w:r>
      <w:r w:rsidR="009D318C">
        <w:rPr>
          <w:color w:val="262626"/>
        </w:rPr>
        <w:t>is</w:t>
      </w:r>
      <w:r w:rsidR="009D318C" w:rsidRPr="00A67329">
        <w:rPr>
          <w:color w:val="262626"/>
        </w:rPr>
        <w:t xml:space="preserve"> a </w:t>
      </w:r>
      <w:r w:rsidR="009D318C">
        <w:rPr>
          <w:color w:val="262626"/>
        </w:rPr>
        <w:t xml:space="preserve">transformative </w:t>
      </w:r>
      <w:r w:rsidR="009D318C" w:rsidRPr="00A67329">
        <w:rPr>
          <w:color w:val="262626"/>
        </w:rPr>
        <w:t xml:space="preserve">process </w:t>
      </w:r>
      <w:r w:rsidR="009D318C">
        <w:rPr>
          <w:color w:val="262626"/>
        </w:rPr>
        <w:t>which utilizes sensemaking and learning dialogue to move individuals and organizations towards a collaboratively constructed aspirational reality (Adams et al</w:t>
      </w:r>
      <w:r w:rsidR="00304B07">
        <w:rPr>
          <w:color w:val="262626"/>
        </w:rPr>
        <w:t>.</w:t>
      </w:r>
      <w:r w:rsidR="009D318C">
        <w:rPr>
          <w:color w:val="262626"/>
        </w:rPr>
        <w:t>, 202</w:t>
      </w:r>
      <w:r w:rsidR="001527F4">
        <w:rPr>
          <w:color w:val="262626"/>
        </w:rPr>
        <w:t>3</w:t>
      </w:r>
      <w:r w:rsidR="002770E2">
        <w:rPr>
          <w:color w:val="262626"/>
        </w:rPr>
        <w:t>a</w:t>
      </w:r>
      <w:r w:rsidR="009D318C">
        <w:rPr>
          <w:color w:val="262626"/>
        </w:rPr>
        <w:t>).</w:t>
      </w:r>
      <w:r w:rsidR="00BC4731">
        <w:rPr>
          <w:color w:val="262626"/>
        </w:rPr>
        <w:t xml:space="preserve"> </w:t>
      </w:r>
      <w:r w:rsidR="007776C3">
        <w:rPr>
          <w:color w:val="262626"/>
        </w:rPr>
        <w:t>Conceptually, TLC aligns with the dynamic nature of transformation, yet evidence is lacking on how frequently school principals use the structural elements of TLC as they interact with teachers in the context of change</w:t>
      </w:r>
      <w:r w:rsidR="00151457">
        <w:rPr>
          <w:color w:val="262626"/>
        </w:rPr>
        <w:t xml:space="preserve">. </w:t>
      </w:r>
    </w:p>
    <w:p w14:paraId="311E26AD" w14:textId="10AE9E64" w:rsidR="007C2AD6" w:rsidRPr="006B2830" w:rsidRDefault="007C2AD6" w:rsidP="002C6F2C">
      <w:pPr>
        <w:pStyle w:val="Heading2"/>
        <w:jc w:val="center"/>
        <w:rPr>
          <w:sz w:val="24"/>
          <w:szCs w:val="24"/>
        </w:rPr>
      </w:pPr>
      <w:bookmarkStart w:id="9" w:name="_Toc166504232"/>
      <w:r w:rsidRPr="006B2830">
        <w:rPr>
          <w:sz w:val="24"/>
          <w:szCs w:val="24"/>
        </w:rPr>
        <w:t>S</w:t>
      </w:r>
      <w:r w:rsidR="00FC529D">
        <w:rPr>
          <w:sz w:val="24"/>
          <w:szCs w:val="24"/>
        </w:rPr>
        <w:t>tatement of the Problem</w:t>
      </w:r>
      <w:bookmarkEnd w:id="9"/>
    </w:p>
    <w:p w14:paraId="7F509DC2" w14:textId="58179264" w:rsidR="009D318C" w:rsidRDefault="009D318C" w:rsidP="009D318C">
      <w:pP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problem leading to this study emerges from the need in </w:t>
      </w:r>
      <w:r w:rsidR="008169A9">
        <w:rPr>
          <w:rFonts w:ascii="Times New Roman" w:eastAsia="Times New Roman" w:hAnsi="Times New Roman" w:cs="Times New Roman"/>
          <w:color w:val="000000"/>
          <w:sz w:val="24"/>
          <w:szCs w:val="24"/>
        </w:rPr>
        <w:t xml:space="preserve">school </w:t>
      </w:r>
      <w:r>
        <w:rPr>
          <w:rFonts w:ascii="Times New Roman" w:eastAsia="Times New Roman" w:hAnsi="Times New Roman" w:cs="Times New Roman"/>
          <w:color w:val="000000"/>
          <w:sz w:val="24"/>
          <w:szCs w:val="24"/>
        </w:rPr>
        <w:t xml:space="preserve">leadership research and practice to identify behaviors and practices that are conducive to specific pursuits and unique challenges. Robinson and colleagues </w:t>
      </w:r>
      <w:r w:rsidR="00BC473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2008) argued that research and practice need to move away from generalized theories and towards an understanding of specific leadership behaviors suitable within certain contexts and situations. Similarly, Olsen (2017) stated that conceptualizations of school leadership have often been of limited value to practitioners due to the lack of a clear theoretical explanation of the activities school leaders use to exercise their influence, particularly with teachers. </w:t>
      </w:r>
      <w:r w:rsidR="00F6017D">
        <w:rPr>
          <w:rFonts w:ascii="Times New Roman" w:eastAsia="Times New Roman" w:hAnsi="Times New Roman" w:cs="Times New Roman"/>
          <w:color w:val="000000"/>
          <w:sz w:val="24"/>
          <w:szCs w:val="24"/>
        </w:rPr>
        <w:t>Keller and Slayton (2016) note gaps in examinations of school leadership due to varied internal and external constraints that add to the complexity of understanding and explaining a principals’ likelihood of success to bring about change in their school. Transformation is different from change as a specific leadership pursuit and presents a unique challenge (Adams et al., 2023</w:t>
      </w:r>
      <w:r w:rsidR="008C057A">
        <w:rPr>
          <w:rFonts w:ascii="Times New Roman" w:eastAsia="Times New Roman" w:hAnsi="Times New Roman" w:cs="Times New Roman"/>
          <w:color w:val="000000"/>
          <w:sz w:val="24"/>
          <w:szCs w:val="24"/>
        </w:rPr>
        <w:t>a</w:t>
      </w:r>
      <w:r w:rsidR="00F6017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Transformation, whether occurring in a person, relationship, group, school, or school system, is a </w:t>
      </w:r>
      <w:r w:rsidR="00F6017D">
        <w:rPr>
          <w:rFonts w:ascii="Times New Roman" w:eastAsia="Times New Roman" w:hAnsi="Times New Roman" w:cs="Times New Roman"/>
          <w:color w:val="000000"/>
          <w:sz w:val="24"/>
          <w:szCs w:val="24"/>
        </w:rPr>
        <w:t>quest</w:t>
      </w:r>
      <w:r>
        <w:rPr>
          <w:rFonts w:ascii="Times New Roman" w:eastAsia="Times New Roman" w:hAnsi="Times New Roman" w:cs="Times New Roman"/>
          <w:color w:val="000000"/>
          <w:sz w:val="24"/>
          <w:szCs w:val="24"/>
        </w:rPr>
        <w:t xml:space="preserve"> that has eluded many leadership concepts and </w:t>
      </w:r>
      <w:r>
        <w:rPr>
          <w:rFonts w:ascii="Times New Roman" w:eastAsia="Times New Roman" w:hAnsi="Times New Roman" w:cs="Times New Roman"/>
          <w:color w:val="000000"/>
          <w:sz w:val="24"/>
          <w:szCs w:val="24"/>
        </w:rPr>
        <w:lastRenderedPageBreak/>
        <w:t>frameworks</w:t>
      </w:r>
      <w:r w:rsidR="00F6017D">
        <w:rPr>
          <w:rFonts w:ascii="Times New Roman" w:eastAsia="Times New Roman" w:hAnsi="Times New Roman" w:cs="Times New Roman"/>
          <w:color w:val="000000"/>
          <w:sz w:val="24"/>
          <w:szCs w:val="24"/>
        </w:rPr>
        <w:t xml:space="preserve">; thus, </w:t>
      </w:r>
      <w:r>
        <w:rPr>
          <w:rFonts w:ascii="Times New Roman" w:eastAsia="Times New Roman" w:hAnsi="Times New Roman" w:cs="Times New Roman"/>
          <w:color w:val="000000"/>
          <w:sz w:val="24"/>
          <w:szCs w:val="24"/>
        </w:rPr>
        <w:t>knowledge about how school leaders use conversation to transform social contexts is scarce (Adams et al., 202</w:t>
      </w:r>
      <w:r w:rsidR="00A0664C">
        <w:rPr>
          <w:rFonts w:ascii="Times New Roman" w:eastAsia="Times New Roman" w:hAnsi="Times New Roman" w:cs="Times New Roman"/>
          <w:color w:val="000000"/>
          <w:sz w:val="24"/>
          <w:szCs w:val="24"/>
        </w:rPr>
        <w:t>3</w:t>
      </w:r>
      <w:r w:rsidR="008C057A">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w:t>
      </w:r>
      <w:r w:rsidR="00151457">
        <w:rPr>
          <w:rFonts w:ascii="Times New Roman" w:eastAsia="Times New Roman" w:hAnsi="Times New Roman" w:cs="Times New Roman"/>
          <w:color w:val="000000"/>
          <w:sz w:val="24"/>
          <w:szCs w:val="24"/>
        </w:rPr>
        <w:t xml:space="preserve">. </w:t>
      </w:r>
    </w:p>
    <w:p w14:paraId="52C10B0B" w14:textId="171CCDD4" w:rsidR="009D318C" w:rsidRDefault="1E65F5FA" w:rsidP="009D318C">
      <w:pPr>
        <w:spacing w:after="0" w:line="480" w:lineRule="auto"/>
        <w:ind w:firstLine="720"/>
        <w:rPr>
          <w:rFonts w:ascii="Times New Roman" w:eastAsia="Times New Roman" w:hAnsi="Times New Roman" w:cs="Times New Roman"/>
          <w:color w:val="000000"/>
          <w:sz w:val="24"/>
          <w:szCs w:val="24"/>
        </w:rPr>
      </w:pPr>
      <w:r w:rsidRPr="4D52237A">
        <w:rPr>
          <w:rFonts w:ascii="Times New Roman" w:eastAsia="Times New Roman" w:hAnsi="Times New Roman" w:cs="Times New Roman"/>
          <w:color w:val="000000" w:themeColor="text1"/>
          <w:sz w:val="24"/>
          <w:szCs w:val="24"/>
        </w:rPr>
        <w:t>TLC was constructed to guide educational leaders in using sensemaking and learning dialogue to change unproductive social structures.</w:t>
      </w:r>
      <w:r w:rsidR="009D318C" w:rsidRPr="4D52237A">
        <w:rPr>
          <w:rFonts w:ascii="Times New Roman" w:eastAsia="Times New Roman" w:hAnsi="Times New Roman" w:cs="Times New Roman"/>
          <w:color w:val="000000" w:themeColor="text1"/>
          <w:sz w:val="24"/>
          <w:szCs w:val="24"/>
        </w:rPr>
        <w:t xml:space="preserve"> Adams et al. (202</w:t>
      </w:r>
      <w:r w:rsidR="00A0664C" w:rsidRPr="4D52237A">
        <w:rPr>
          <w:rFonts w:ascii="Times New Roman" w:eastAsia="Times New Roman" w:hAnsi="Times New Roman" w:cs="Times New Roman"/>
          <w:color w:val="000000" w:themeColor="text1"/>
          <w:sz w:val="24"/>
          <w:szCs w:val="24"/>
        </w:rPr>
        <w:t>3</w:t>
      </w:r>
      <w:r w:rsidR="008C057A">
        <w:rPr>
          <w:rFonts w:ascii="Times New Roman" w:eastAsia="Times New Roman" w:hAnsi="Times New Roman" w:cs="Times New Roman"/>
          <w:color w:val="000000" w:themeColor="text1"/>
          <w:sz w:val="24"/>
          <w:szCs w:val="24"/>
        </w:rPr>
        <w:t>a</w:t>
      </w:r>
      <w:r w:rsidR="009D318C" w:rsidRPr="4D52237A">
        <w:rPr>
          <w:rFonts w:ascii="Times New Roman" w:eastAsia="Times New Roman" w:hAnsi="Times New Roman" w:cs="Times New Roman"/>
          <w:color w:val="000000" w:themeColor="text1"/>
          <w:sz w:val="24"/>
          <w:szCs w:val="24"/>
        </w:rPr>
        <w:t xml:space="preserve">) define </w:t>
      </w:r>
      <w:r w:rsidR="009B392B" w:rsidRPr="4D52237A">
        <w:rPr>
          <w:rFonts w:ascii="Times New Roman" w:eastAsia="Times New Roman" w:hAnsi="Times New Roman" w:cs="Times New Roman"/>
          <w:color w:val="000000" w:themeColor="text1"/>
          <w:sz w:val="24"/>
          <w:szCs w:val="24"/>
        </w:rPr>
        <w:t>TLC</w:t>
      </w:r>
      <w:r w:rsidR="009D318C" w:rsidRPr="4D52237A">
        <w:rPr>
          <w:rFonts w:ascii="Times New Roman" w:eastAsia="Times New Roman" w:hAnsi="Times New Roman" w:cs="Times New Roman"/>
          <w:color w:val="000000" w:themeColor="text1"/>
          <w:sz w:val="24"/>
          <w:szCs w:val="24"/>
        </w:rPr>
        <w:t xml:space="preserve"> as a form of dialogue that leverages meaning-making to stimulate motivational energy within people to transform structures that inhibit aspirational realities. Initial evidence shows that use of TLC can activate </w:t>
      </w:r>
      <w:r w:rsidR="00FC2D1E" w:rsidRPr="4D52237A">
        <w:rPr>
          <w:rFonts w:ascii="Times New Roman" w:eastAsia="Times New Roman" w:hAnsi="Times New Roman" w:cs="Times New Roman"/>
          <w:color w:val="000000" w:themeColor="text1"/>
          <w:sz w:val="24"/>
          <w:szCs w:val="24"/>
        </w:rPr>
        <w:t>autonomous</w:t>
      </w:r>
      <w:r w:rsidR="009D318C" w:rsidRPr="4D52237A">
        <w:rPr>
          <w:rFonts w:ascii="Times New Roman" w:eastAsia="Times New Roman" w:hAnsi="Times New Roman" w:cs="Times New Roman"/>
          <w:color w:val="000000" w:themeColor="text1"/>
          <w:sz w:val="24"/>
          <w:szCs w:val="24"/>
        </w:rPr>
        <w:t xml:space="preserve"> motivation and energy in teachers (</w:t>
      </w:r>
      <w:r w:rsidR="007776C3" w:rsidRPr="4D52237A">
        <w:rPr>
          <w:rFonts w:ascii="Times New Roman" w:eastAsia="Times New Roman" w:hAnsi="Times New Roman" w:cs="Times New Roman"/>
          <w:color w:val="000000" w:themeColor="text1"/>
          <w:sz w:val="24"/>
          <w:szCs w:val="24"/>
        </w:rPr>
        <w:t>Adams et al., 2023</w:t>
      </w:r>
      <w:r w:rsidR="008C057A">
        <w:rPr>
          <w:rFonts w:ascii="Times New Roman" w:eastAsia="Times New Roman" w:hAnsi="Times New Roman" w:cs="Times New Roman"/>
          <w:color w:val="000000" w:themeColor="text1"/>
          <w:sz w:val="24"/>
          <w:szCs w:val="24"/>
        </w:rPr>
        <w:t>a</w:t>
      </w:r>
      <w:r w:rsidR="009D318C" w:rsidRPr="4D52237A">
        <w:rPr>
          <w:rFonts w:ascii="Times New Roman" w:eastAsia="Times New Roman" w:hAnsi="Times New Roman" w:cs="Times New Roman"/>
          <w:color w:val="000000" w:themeColor="text1"/>
          <w:sz w:val="24"/>
          <w:szCs w:val="24"/>
        </w:rPr>
        <w:t>)</w:t>
      </w:r>
      <w:r w:rsidR="00151457">
        <w:rPr>
          <w:rFonts w:ascii="Times New Roman" w:eastAsia="Times New Roman" w:hAnsi="Times New Roman" w:cs="Times New Roman"/>
          <w:color w:val="000000" w:themeColor="text1"/>
          <w:sz w:val="24"/>
          <w:szCs w:val="24"/>
        </w:rPr>
        <w:t xml:space="preserve">. </w:t>
      </w:r>
      <w:r w:rsidR="009D318C" w:rsidRPr="4D52237A">
        <w:rPr>
          <w:rFonts w:ascii="Times New Roman" w:eastAsia="Times New Roman" w:hAnsi="Times New Roman" w:cs="Times New Roman"/>
          <w:color w:val="000000" w:themeColor="text1"/>
          <w:sz w:val="24"/>
          <w:szCs w:val="24"/>
        </w:rPr>
        <w:t xml:space="preserve">What is not </w:t>
      </w:r>
      <w:r w:rsidR="00A0664C" w:rsidRPr="4D52237A">
        <w:rPr>
          <w:rFonts w:ascii="Times New Roman" w:eastAsia="Times New Roman" w:hAnsi="Times New Roman" w:cs="Times New Roman"/>
          <w:color w:val="000000" w:themeColor="text1"/>
          <w:sz w:val="24"/>
          <w:szCs w:val="24"/>
        </w:rPr>
        <w:t>clear</w:t>
      </w:r>
      <w:r w:rsidR="009D318C" w:rsidRPr="4D52237A">
        <w:rPr>
          <w:rFonts w:ascii="Times New Roman" w:eastAsia="Times New Roman" w:hAnsi="Times New Roman" w:cs="Times New Roman"/>
          <w:color w:val="000000" w:themeColor="text1"/>
          <w:sz w:val="24"/>
          <w:szCs w:val="24"/>
        </w:rPr>
        <w:t xml:space="preserve"> is how common the use of TLC is among school principals. </w:t>
      </w:r>
      <w:r w:rsidR="7DB86892" w:rsidRPr="4D52237A">
        <w:rPr>
          <w:rFonts w:ascii="Times New Roman" w:eastAsia="Times New Roman" w:hAnsi="Times New Roman" w:cs="Times New Roman"/>
          <w:color w:val="000000" w:themeColor="text1"/>
          <w:sz w:val="24"/>
          <w:szCs w:val="24"/>
        </w:rPr>
        <w:t>Thus, this study's purpose was to describe the use of TLC by school principals as reported by teachers.</w:t>
      </w:r>
      <w:r w:rsidR="009D318C" w:rsidRPr="4D52237A">
        <w:rPr>
          <w:rFonts w:ascii="Times New Roman" w:eastAsia="Times New Roman" w:hAnsi="Times New Roman" w:cs="Times New Roman"/>
          <w:color w:val="000000" w:themeColor="text1"/>
          <w:sz w:val="24"/>
          <w:szCs w:val="24"/>
        </w:rPr>
        <w:t xml:space="preserve"> T</w:t>
      </w:r>
      <w:r w:rsidR="008169A9" w:rsidRPr="4D52237A">
        <w:rPr>
          <w:rFonts w:ascii="Times New Roman" w:eastAsia="Times New Roman" w:hAnsi="Times New Roman" w:cs="Times New Roman"/>
          <w:color w:val="000000" w:themeColor="text1"/>
          <w:sz w:val="24"/>
          <w:szCs w:val="24"/>
        </w:rPr>
        <w:t>hree</w:t>
      </w:r>
      <w:r w:rsidR="009D318C" w:rsidRPr="4D52237A">
        <w:rPr>
          <w:rFonts w:ascii="Times New Roman" w:eastAsia="Times New Roman" w:hAnsi="Times New Roman" w:cs="Times New Roman"/>
          <w:color w:val="000000" w:themeColor="text1"/>
          <w:sz w:val="24"/>
          <w:szCs w:val="24"/>
        </w:rPr>
        <w:t xml:space="preserve"> general questions </w:t>
      </w:r>
      <w:r w:rsidR="009B392B" w:rsidRPr="4D52237A">
        <w:rPr>
          <w:rFonts w:ascii="Times New Roman" w:eastAsia="Times New Roman" w:hAnsi="Times New Roman" w:cs="Times New Roman"/>
          <w:color w:val="000000" w:themeColor="text1"/>
          <w:sz w:val="24"/>
          <w:szCs w:val="24"/>
        </w:rPr>
        <w:t>were</w:t>
      </w:r>
      <w:r w:rsidR="009D318C" w:rsidRPr="4D52237A">
        <w:rPr>
          <w:rFonts w:ascii="Times New Roman" w:eastAsia="Times New Roman" w:hAnsi="Times New Roman" w:cs="Times New Roman"/>
          <w:color w:val="000000" w:themeColor="text1"/>
          <w:sz w:val="24"/>
          <w:szCs w:val="24"/>
        </w:rPr>
        <w:t xml:space="preserve"> advanced</w:t>
      </w:r>
      <w:r w:rsidR="00A0664C" w:rsidRPr="4D52237A">
        <w:rPr>
          <w:rFonts w:ascii="Times New Roman" w:eastAsia="Times New Roman" w:hAnsi="Times New Roman" w:cs="Times New Roman"/>
          <w:color w:val="000000" w:themeColor="text1"/>
          <w:sz w:val="24"/>
          <w:szCs w:val="24"/>
        </w:rPr>
        <w:t xml:space="preserve">:  </w:t>
      </w:r>
      <w:r w:rsidR="009D318C" w:rsidRPr="4D52237A">
        <w:rPr>
          <w:rFonts w:ascii="Times New Roman" w:eastAsia="Times New Roman" w:hAnsi="Times New Roman" w:cs="Times New Roman"/>
          <w:color w:val="000000" w:themeColor="text1"/>
          <w:sz w:val="24"/>
          <w:szCs w:val="24"/>
        </w:rPr>
        <w:t>To what extent do teachers report that their school principal uses elements of TLC? Are there differences in the use of TLC based on teacher characteristics</w:t>
      </w:r>
      <w:r w:rsidR="008169A9" w:rsidRPr="4D52237A">
        <w:rPr>
          <w:rFonts w:ascii="Times New Roman" w:eastAsia="Times New Roman" w:hAnsi="Times New Roman" w:cs="Times New Roman"/>
          <w:color w:val="000000" w:themeColor="text1"/>
          <w:sz w:val="24"/>
          <w:szCs w:val="24"/>
        </w:rPr>
        <w:t xml:space="preserve">? Are there differences in the use of TLC based on </w:t>
      </w:r>
      <w:r w:rsidR="009D318C" w:rsidRPr="4D52237A">
        <w:rPr>
          <w:rFonts w:ascii="Times New Roman" w:eastAsia="Times New Roman" w:hAnsi="Times New Roman" w:cs="Times New Roman"/>
          <w:color w:val="000000" w:themeColor="text1"/>
          <w:sz w:val="24"/>
          <w:szCs w:val="24"/>
        </w:rPr>
        <w:t>school characteristics?</w:t>
      </w:r>
    </w:p>
    <w:p w14:paraId="367B2B49" w14:textId="6064258C" w:rsidR="00E165BA" w:rsidRPr="00FC529D" w:rsidRDefault="00E165BA" w:rsidP="00FC529D">
      <w:pPr>
        <w:pStyle w:val="Heading2"/>
        <w:jc w:val="center"/>
        <w:rPr>
          <w:sz w:val="24"/>
          <w:szCs w:val="24"/>
        </w:rPr>
      </w:pPr>
      <w:bookmarkStart w:id="10" w:name="_Toc166504233"/>
      <w:r w:rsidRPr="00FC529D">
        <w:rPr>
          <w:sz w:val="24"/>
          <w:szCs w:val="24"/>
        </w:rPr>
        <w:t>Statement of Purpose</w:t>
      </w:r>
      <w:bookmarkEnd w:id="10"/>
    </w:p>
    <w:p w14:paraId="0A59B7BD" w14:textId="77777777" w:rsidR="003A7DB4" w:rsidRDefault="00E165BA" w:rsidP="003A7DB4">
      <w:pPr>
        <w:pStyle w:val="NormalWeb"/>
        <w:spacing w:before="0" w:beforeAutospacing="0" w:after="0" w:afterAutospacing="0" w:line="480" w:lineRule="auto"/>
        <w:ind w:firstLine="720"/>
        <w:rPr>
          <w:color w:val="262626"/>
        </w:rPr>
      </w:pPr>
      <w:r>
        <w:rPr>
          <w:color w:val="262626"/>
        </w:rPr>
        <w:t>The purpose of this study was to use survey research to address the research questions. With limited evidence on the use of TLC structures, the intent was to describe the extent to which teachers report principals using reflective questions, deep listening, and affirming language in their interactions.</w:t>
      </w:r>
      <w:r w:rsidR="003A7DB4">
        <w:rPr>
          <w:color w:val="262626"/>
        </w:rPr>
        <w:t xml:space="preserve"> Additionally, the study examined the extent to which use of the structural elements of TLC varied by teacher and school characteristics. </w:t>
      </w:r>
    </w:p>
    <w:p w14:paraId="080CAE89" w14:textId="369C911D" w:rsidR="003A7DB4" w:rsidRDefault="003A7DB4" w:rsidP="003A7DB4">
      <w:pPr>
        <w:pStyle w:val="NormalWeb"/>
        <w:spacing w:before="0" w:beforeAutospacing="0" w:after="0" w:afterAutospacing="0" w:line="480" w:lineRule="auto"/>
        <w:ind w:firstLine="720"/>
        <w:rPr>
          <w:color w:val="262626"/>
        </w:rPr>
      </w:pPr>
      <w:r>
        <w:rPr>
          <w:color w:val="000000"/>
        </w:rPr>
        <w:t xml:space="preserve">The study relied upon data </w:t>
      </w:r>
      <w:r w:rsidRPr="007B66B2">
        <w:rPr>
          <w:color w:val="262626"/>
        </w:rPr>
        <w:t>from a random sample of 2,500 teachers in a southwestern state in the U. S. All certified teachers in the state were included in the data file and rand</w:t>
      </w:r>
      <w:r>
        <w:rPr>
          <w:color w:val="262626"/>
        </w:rPr>
        <w:t>omly sampled. Sampled</w:t>
      </w:r>
      <w:r w:rsidRPr="007B66B2">
        <w:rPr>
          <w:color w:val="262626"/>
        </w:rPr>
        <w:t xml:space="preserve"> teachers received an electronic survey emailed </w:t>
      </w:r>
      <w:r w:rsidRPr="007B66B2">
        <w:rPr>
          <w:color w:val="262626"/>
        </w:rPr>
        <w:lastRenderedPageBreak/>
        <w:t>directly</w:t>
      </w:r>
      <w:r>
        <w:rPr>
          <w:color w:val="262626"/>
        </w:rPr>
        <w:t xml:space="preserve"> to their email address</w:t>
      </w:r>
      <w:r w:rsidR="00C318CC">
        <w:rPr>
          <w:color w:val="262626"/>
        </w:rPr>
        <w:t>;</w:t>
      </w:r>
      <w:r>
        <w:rPr>
          <w:color w:val="262626"/>
        </w:rPr>
        <w:t xml:space="preserve"> usable</w:t>
      </w:r>
      <w:r w:rsidRPr="007B66B2">
        <w:rPr>
          <w:color w:val="262626"/>
        </w:rPr>
        <w:t xml:space="preserve"> responses were obtained from 1,615 teachers</w:t>
      </w:r>
      <w:r w:rsidRPr="007B66B2">
        <w:rPr>
          <w:color w:val="000000"/>
        </w:rPr>
        <w:t xml:space="preserve">. </w:t>
      </w:r>
      <w:r>
        <w:rPr>
          <w:color w:val="262626"/>
        </w:rPr>
        <w:t>For the first research question, an item-level analysis of the TLC survey was conducted</w:t>
      </w:r>
      <w:r w:rsidR="00151457">
        <w:rPr>
          <w:color w:val="262626"/>
        </w:rPr>
        <w:t xml:space="preserve">. </w:t>
      </w:r>
      <w:r>
        <w:rPr>
          <w:color w:val="262626"/>
        </w:rPr>
        <w:t>The item-level analysis reported means and standard deviation for each item. Additionally, a cut score of 4 was used to calculate the percent of teachers who report</w:t>
      </w:r>
      <w:r w:rsidR="00D50ECE">
        <w:rPr>
          <w:color w:val="262626"/>
        </w:rPr>
        <w:t>ed</w:t>
      </w:r>
      <w:r>
        <w:rPr>
          <w:color w:val="262626"/>
        </w:rPr>
        <w:t xml:space="preserve"> their principal’s frequent use of TLC</w:t>
      </w:r>
      <w:r w:rsidR="00151457">
        <w:rPr>
          <w:color w:val="262626"/>
        </w:rPr>
        <w:t xml:space="preserve">. </w:t>
      </w:r>
      <w:r>
        <w:rPr>
          <w:color w:val="262626"/>
        </w:rPr>
        <w:t>The second research question was analyzed by comparing means difference in TLC by teacher and school characteristics</w:t>
      </w:r>
      <w:r w:rsidR="00151457">
        <w:rPr>
          <w:color w:val="262626"/>
        </w:rPr>
        <w:t xml:space="preserve">. </w:t>
      </w:r>
      <w:r>
        <w:rPr>
          <w:color w:val="262626"/>
        </w:rPr>
        <w:t>Analysis of variance was used to estimate if group differences were statistically significant</w:t>
      </w:r>
      <w:r w:rsidR="00151457">
        <w:rPr>
          <w:color w:val="262626"/>
        </w:rPr>
        <w:t xml:space="preserve">. </w:t>
      </w:r>
      <w:r>
        <w:rPr>
          <w:color w:val="262626"/>
        </w:rPr>
        <w:t xml:space="preserve"> </w:t>
      </w:r>
    </w:p>
    <w:p w14:paraId="7E4D802C" w14:textId="26F6E36B" w:rsidR="00E165BA" w:rsidRPr="00FC529D" w:rsidRDefault="00E165BA" w:rsidP="00FC529D">
      <w:pPr>
        <w:pStyle w:val="Heading2"/>
        <w:jc w:val="center"/>
        <w:rPr>
          <w:sz w:val="24"/>
          <w:szCs w:val="24"/>
        </w:rPr>
      </w:pPr>
      <w:bookmarkStart w:id="11" w:name="_Toc166504234"/>
      <w:r w:rsidRPr="00FC529D">
        <w:rPr>
          <w:sz w:val="24"/>
          <w:szCs w:val="24"/>
        </w:rPr>
        <w:t>Definition of Concepts</w:t>
      </w:r>
      <w:bookmarkEnd w:id="11"/>
    </w:p>
    <w:p w14:paraId="7448FED6" w14:textId="530A5820" w:rsidR="00E165BA" w:rsidRDefault="00633AC2" w:rsidP="000A6B27">
      <w:pPr>
        <w:pStyle w:val="NormalWeb"/>
        <w:spacing w:before="0" w:beforeAutospacing="0" w:after="0" w:afterAutospacing="0" w:line="480" w:lineRule="auto"/>
        <w:rPr>
          <w:color w:val="262626"/>
        </w:rPr>
      </w:pPr>
      <w:r>
        <w:rPr>
          <w:color w:val="262626"/>
        </w:rPr>
        <w:t>Key concepts include</w:t>
      </w:r>
      <w:r w:rsidR="00914013">
        <w:rPr>
          <w:color w:val="262626"/>
        </w:rPr>
        <w:t>:</w:t>
      </w:r>
    </w:p>
    <w:p w14:paraId="0F55D64D" w14:textId="72B64643" w:rsidR="00914013" w:rsidRDefault="00914013" w:rsidP="00914013">
      <w:pPr>
        <w:pStyle w:val="NormalWeb"/>
        <w:spacing w:before="0" w:beforeAutospacing="0" w:after="0" w:afterAutospacing="0" w:line="480" w:lineRule="auto"/>
        <w:rPr>
          <w:color w:val="262626"/>
        </w:rPr>
      </w:pPr>
      <w:r>
        <w:rPr>
          <w:color w:val="262626"/>
        </w:rPr>
        <w:t>Transformative Leadership Conversation (TLC) – Sensemaking and learning dialogue used to fundamentally re-structure how people see reality and how they relate to self, others, and the environment.</w:t>
      </w:r>
    </w:p>
    <w:p w14:paraId="1E98DA84" w14:textId="480B4041" w:rsidR="00914013" w:rsidRDefault="00914013" w:rsidP="00914013">
      <w:pPr>
        <w:pStyle w:val="NormalWeb"/>
        <w:spacing w:before="0" w:beforeAutospacing="0" w:after="0" w:afterAutospacing="0" w:line="480" w:lineRule="auto"/>
        <w:rPr>
          <w:color w:val="262626"/>
        </w:rPr>
      </w:pPr>
      <w:r>
        <w:rPr>
          <w:color w:val="262626"/>
        </w:rPr>
        <w:t>Transformation – an ongoing process of re-structuring and re-orienting relationships with self, with others, and/or with the environment.</w:t>
      </w:r>
    </w:p>
    <w:p w14:paraId="6AA75C43" w14:textId="03D60776" w:rsidR="00914013" w:rsidRDefault="00914013" w:rsidP="00914013">
      <w:pPr>
        <w:pStyle w:val="NormalWeb"/>
        <w:spacing w:before="0" w:beforeAutospacing="0" w:after="0" w:afterAutospacing="0" w:line="480" w:lineRule="auto"/>
        <w:rPr>
          <w:color w:val="000000" w:themeColor="text1"/>
        </w:rPr>
      </w:pPr>
      <w:r>
        <w:rPr>
          <w:color w:val="262626"/>
        </w:rPr>
        <w:t xml:space="preserve">Dialogue – </w:t>
      </w:r>
      <w:r>
        <w:rPr>
          <w:color w:val="000000" w:themeColor="text1"/>
        </w:rPr>
        <w:t>a meaning making process whereby thoughts inherent in actions are explored both individually and in community with others.</w:t>
      </w:r>
    </w:p>
    <w:p w14:paraId="392220E8" w14:textId="449A593E" w:rsidR="00914013" w:rsidRDefault="00914013" w:rsidP="00914013">
      <w:pPr>
        <w:pStyle w:val="NormalWeb"/>
        <w:spacing w:before="0" w:beforeAutospacing="0" w:after="0" w:afterAutospacing="0" w:line="480" w:lineRule="auto"/>
        <w:rPr>
          <w:color w:val="000000" w:themeColor="text1"/>
        </w:rPr>
      </w:pPr>
      <w:r>
        <w:rPr>
          <w:color w:val="000000" w:themeColor="text1"/>
        </w:rPr>
        <w:t>Sensemaking and learning dialogue – a reflective process of inquiry that brings meaning and action together in individuals and in groups.</w:t>
      </w:r>
    </w:p>
    <w:p w14:paraId="7279E0EE" w14:textId="4290F288" w:rsidR="00914013" w:rsidRDefault="00914013" w:rsidP="00914013">
      <w:pPr>
        <w:pStyle w:val="NormalWeb"/>
        <w:spacing w:before="0" w:beforeAutospacing="0" w:after="0" w:afterAutospacing="0" w:line="480" w:lineRule="auto"/>
        <w:rPr>
          <w:color w:val="000000" w:themeColor="text1"/>
        </w:rPr>
      </w:pPr>
      <w:r>
        <w:rPr>
          <w:color w:val="000000" w:themeColor="text1"/>
        </w:rPr>
        <w:t xml:space="preserve">Sensemaking dialogue – dialogue which directs participants towards uncovering mental representations and how they view their own realities. </w:t>
      </w:r>
    </w:p>
    <w:p w14:paraId="39DB6E21" w14:textId="56868936" w:rsidR="00914013" w:rsidRDefault="00914013" w:rsidP="00914013">
      <w:pPr>
        <w:pStyle w:val="NormalWeb"/>
        <w:spacing w:before="0" w:beforeAutospacing="0" w:after="0" w:afterAutospacing="0" w:line="480" w:lineRule="auto"/>
        <w:rPr>
          <w:color w:val="262626"/>
        </w:rPr>
      </w:pPr>
      <w:r>
        <w:rPr>
          <w:color w:val="000000" w:themeColor="text1"/>
        </w:rPr>
        <w:t xml:space="preserve">Learning dialogue </w:t>
      </w:r>
      <w:r w:rsidR="00250560">
        <w:rPr>
          <w:color w:val="000000" w:themeColor="text1"/>
        </w:rPr>
        <w:t>–</w:t>
      </w:r>
      <w:r>
        <w:rPr>
          <w:color w:val="000000" w:themeColor="text1"/>
        </w:rPr>
        <w:t xml:space="preserve"> </w:t>
      </w:r>
      <w:r w:rsidR="00250560">
        <w:rPr>
          <w:color w:val="000000" w:themeColor="text1"/>
        </w:rPr>
        <w:t xml:space="preserve">the use of conversation to make sense of changes in action by integrating people, mental representations, and system functioning </w:t>
      </w:r>
      <w:proofErr w:type="gramStart"/>
      <w:r w:rsidR="00250560">
        <w:rPr>
          <w:color w:val="000000" w:themeColor="text1"/>
        </w:rPr>
        <w:t>in order to</w:t>
      </w:r>
      <w:proofErr w:type="gramEnd"/>
      <w:r w:rsidR="00250560">
        <w:rPr>
          <w:color w:val="000000" w:themeColor="text1"/>
        </w:rPr>
        <w:t xml:space="preserve"> activate collective learning. </w:t>
      </w:r>
    </w:p>
    <w:p w14:paraId="3A10CE51" w14:textId="71CB1C72" w:rsidR="00633AC2" w:rsidRPr="00FC529D" w:rsidRDefault="00633AC2" w:rsidP="00FC529D">
      <w:pPr>
        <w:pStyle w:val="Heading2"/>
        <w:jc w:val="center"/>
        <w:rPr>
          <w:sz w:val="24"/>
          <w:szCs w:val="24"/>
        </w:rPr>
      </w:pPr>
      <w:bookmarkStart w:id="12" w:name="_Toc166504235"/>
      <w:r w:rsidRPr="00FC529D">
        <w:rPr>
          <w:sz w:val="24"/>
          <w:szCs w:val="24"/>
        </w:rPr>
        <w:lastRenderedPageBreak/>
        <w:t>Organization of the Dissertation</w:t>
      </w:r>
      <w:bookmarkEnd w:id="12"/>
    </w:p>
    <w:p w14:paraId="157EBD1B" w14:textId="04BC0EA3" w:rsidR="00444F21" w:rsidRPr="005A704F" w:rsidRDefault="000D3D6D" w:rsidP="00306242">
      <w:pPr>
        <w:pStyle w:val="NormalWeb"/>
        <w:spacing w:line="480" w:lineRule="auto"/>
        <w:ind w:firstLine="720"/>
        <w:rPr>
          <w:color w:val="262626"/>
        </w:rPr>
      </w:pPr>
      <w:r w:rsidRPr="000D3D6D">
        <w:rPr>
          <w:color w:val="262626"/>
        </w:rPr>
        <w:t>This dissertation is divided into five additional chapters. Chapter two is a review of the</w:t>
      </w:r>
      <w:r>
        <w:rPr>
          <w:color w:val="262626"/>
        </w:rPr>
        <w:t xml:space="preserve"> current literature that exists on transformative leadership conversation and the work of school leaders. It is organized around a definition of TLC and description of its parts including sensemaking and learning dialogue. It ends with an exploration of the current models and context of school leadership </w:t>
      </w:r>
      <w:r w:rsidR="000A6B27">
        <w:rPr>
          <w:color w:val="262626"/>
        </w:rPr>
        <w:t xml:space="preserve">as well as </w:t>
      </w:r>
      <w:r>
        <w:rPr>
          <w:color w:val="262626"/>
        </w:rPr>
        <w:t xml:space="preserve">the case for principal use of TLC. Chapter three describes the conceptual framework of TLC as evidenced by its </w:t>
      </w:r>
      <w:r w:rsidR="000A6B27">
        <w:rPr>
          <w:color w:val="262626"/>
        </w:rPr>
        <w:t>structural</w:t>
      </w:r>
      <w:r>
        <w:rPr>
          <w:color w:val="262626"/>
        </w:rPr>
        <w:t xml:space="preserve"> components, namely framing, reflective questioning, deep listening, and affirming language</w:t>
      </w:r>
      <w:r w:rsidR="005461B0">
        <w:rPr>
          <w:color w:val="262626"/>
        </w:rPr>
        <w:t xml:space="preserve">. The section also illustrates TLC is not a structure that exerts external forces to implement change through command, control, or </w:t>
      </w:r>
      <w:r w:rsidR="000A6B27">
        <w:rPr>
          <w:color w:val="262626"/>
        </w:rPr>
        <w:t>coercion</w:t>
      </w:r>
      <w:r w:rsidR="005461B0">
        <w:rPr>
          <w:color w:val="262626"/>
        </w:rPr>
        <w:t xml:space="preserve"> but occurs in and through the unique context of transformation and reaching co-created aspirational realities. Chapter four presents the study’s intended research methods. It includes a description of the study design, measures, sample, data collection and analysis, and limitations. This chapter also contains the rationale for the research methods as they relate to the three research questions. Chapter five reports on the results of the study as arranged by research question. Lastly, chapter six presents the concluding analysis and discusses the findings relating to the research questio</w:t>
      </w:r>
      <w:r w:rsidR="005A704F">
        <w:rPr>
          <w:color w:val="262626"/>
        </w:rPr>
        <w:t xml:space="preserve">ns. Three knowledge claims are put forth as well as implications for future research and practitioners in the field of school leadership and school leadership development. </w:t>
      </w:r>
    </w:p>
    <w:p w14:paraId="66B52925" w14:textId="77777777" w:rsidR="00306242" w:rsidRDefault="00306242" w:rsidP="005250A8">
      <w:pPr>
        <w:pStyle w:val="Title"/>
        <w:jc w:val="center"/>
        <w:rPr>
          <w:rFonts w:ascii="Times New Roman" w:hAnsi="Times New Roman" w:cs="Times New Roman"/>
          <w:b/>
          <w:bCs/>
          <w:sz w:val="28"/>
          <w:szCs w:val="28"/>
        </w:rPr>
        <w:sectPr w:rsidR="00306242" w:rsidSect="00B15E5C">
          <w:type w:val="continuous"/>
          <w:pgSz w:w="12240" w:h="15840" w:code="1"/>
          <w:pgMar w:top="1440" w:right="1440" w:bottom="1440" w:left="2160" w:header="720" w:footer="720" w:gutter="0"/>
          <w:pgNumType w:start="2"/>
          <w:cols w:space="720"/>
          <w:docGrid w:linePitch="360"/>
        </w:sectPr>
      </w:pPr>
    </w:p>
    <w:p w14:paraId="735D2266" w14:textId="77777777" w:rsidR="00FC529D" w:rsidRDefault="00FC529D">
      <w:pPr>
        <w:rPr>
          <w:rFonts w:ascii="Times New Roman" w:eastAsiaTheme="majorEastAsia" w:hAnsi="Times New Roman" w:cs="Times New Roman"/>
          <w:b/>
          <w:bCs/>
          <w:spacing w:val="-10"/>
          <w:kern w:val="28"/>
          <w:sz w:val="28"/>
          <w:szCs w:val="28"/>
        </w:rPr>
      </w:pPr>
      <w:r>
        <w:rPr>
          <w:rFonts w:ascii="Times New Roman" w:hAnsi="Times New Roman" w:cs="Times New Roman"/>
          <w:b/>
          <w:bCs/>
          <w:sz w:val="28"/>
          <w:szCs w:val="28"/>
        </w:rPr>
        <w:br w:type="page"/>
      </w:r>
    </w:p>
    <w:p w14:paraId="56FDA069" w14:textId="77777777" w:rsidR="00FC529D" w:rsidRDefault="00FC529D" w:rsidP="005250A8">
      <w:pPr>
        <w:pStyle w:val="Title"/>
        <w:jc w:val="center"/>
        <w:rPr>
          <w:rFonts w:ascii="Times New Roman" w:hAnsi="Times New Roman" w:cs="Times New Roman"/>
          <w:b/>
          <w:bCs/>
          <w:sz w:val="28"/>
          <w:szCs w:val="28"/>
        </w:rPr>
        <w:sectPr w:rsidR="00FC529D" w:rsidSect="00B15E5C">
          <w:type w:val="continuous"/>
          <w:pgSz w:w="12240" w:h="15840" w:code="1"/>
          <w:pgMar w:top="2880" w:right="1440" w:bottom="1440" w:left="2160" w:header="720" w:footer="720" w:gutter="0"/>
          <w:cols w:space="720"/>
          <w:docGrid w:linePitch="360"/>
        </w:sectPr>
      </w:pPr>
    </w:p>
    <w:p w14:paraId="1064C2F0" w14:textId="0AAB9418" w:rsidR="00862332" w:rsidRPr="0023473F" w:rsidRDefault="002C6F2C" w:rsidP="0023473F">
      <w:pPr>
        <w:pStyle w:val="Heading1"/>
        <w:jc w:val="center"/>
        <w:rPr>
          <w:sz w:val="24"/>
          <w:szCs w:val="24"/>
        </w:rPr>
      </w:pPr>
      <w:bookmarkStart w:id="13" w:name="_Toc166504236"/>
      <w:r w:rsidRPr="0023473F">
        <w:rPr>
          <w:sz w:val="24"/>
          <w:szCs w:val="24"/>
        </w:rPr>
        <w:lastRenderedPageBreak/>
        <w:t xml:space="preserve">CHAPTER </w:t>
      </w:r>
      <w:r w:rsidR="005250A8" w:rsidRPr="0023473F">
        <w:rPr>
          <w:sz w:val="24"/>
          <w:szCs w:val="24"/>
        </w:rPr>
        <w:t xml:space="preserve">2:  </w:t>
      </w:r>
      <w:r w:rsidRPr="0023473F">
        <w:rPr>
          <w:sz w:val="24"/>
          <w:szCs w:val="24"/>
        </w:rPr>
        <w:t>REVIEW OF LITERATURE</w:t>
      </w:r>
      <w:bookmarkEnd w:id="13"/>
    </w:p>
    <w:p w14:paraId="5C65DD8E" w14:textId="7C50A702" w:rsidR="005D459D" w:rsidRPr="00FC529D" w:rsidRDefault="005D459D" w:rsidP="00FC529D">
      <w:pPr>
        <w:pStyle w:val="Heading1"/>
        <w:spacing w:before="0" w:beforeAutospacing="0" w:after="0" w:afterAutospacing="0" w:line="480" w:lineRule="auto"/>
        <w:jc w:val="center"/>
        <w:rPr>
          <w:sz w:val="24"/>
          <w:szCs w:val="24"/>
        </w:rPr>
      </w:pPr>
      <w:bookmarkStart w:id="14" w:name="_Toc166504237"/>
      <w:r w:rsidRPr="00FC529D">
        <w:rPr>
          <w:sz w:val="24"/>
          <w:szCs w:val="24"/>
        </w:rPr>
        <w:t>Introduction</w:t>
      </w:r>
      <w:bookmarkEnd w:id="14"/>
    </w:p>
    <w:p w14:paraId="76F0B566" w14:textId="2D75B563" w:rsidR="006D5EE7" w:rsidRDefault="005D459D" w:rsidP="008F503E">
      <w:pPr>
        <w:pStyle w:val="NormalWeb"/>
        <w:spacing w:before="0" w:beforeAutospacing="0" w:after="180" w:afterAutospacing="0" w:line="480" w:lineRule="auto"/>
        <w:ind w:firstLine="400"/>
        <w:rPr>
          <w:color w:val="000000"/>
        </w:rPr>
      </w:pPr>
      <w:r>
        <w:tab/>
      </w:r>
      <w:r w:rsidR="009B392B" w:rsidRPr="00A67329">
        <w:rPr>
          <w:color w:val="000000"/>
        </w:rPr>
        <w:t xml:space="preserve"> </w:t>
      </w:r>
      <w:proofErr w:type="spellStart"/>
      <w:r w:rsidR="000825E9" w:rsidRPr="4D52237A">
        <w:rPr>
          <w:color w:val="000000" w:themeColor="text1"/>
        </w:rPr>
        <w:t>Leithwood</w:t>
      </w:r>
      <w:proofErr w:type="spellEnd"/>
      <w:r w:rsidR="000825E9" w:rsidRPr="4D52237A">
        <w:rPr>
          <w:color w:val="000000" w:themeColor="text1"/>
        </w:rPr>
        <w:t xml:space="preserve"> and Riehl (2003) captured the profound importance of principals by arguing that an “excellent” school has an exceptional principal while a “failing” school usually results with and from weak leadership. School leadership literature demonstrates that school principals have both direct and indirect influence over all aspects and processes within their school </w:t>
      </w:r>
      <w:r w:rsidR="00790ED1" w:rsidRPr="4D52237A">
        <w:rPr>
          <w:color w:val="000000" w:themeColor="text1"/>
        </w:rPr>
        <w:t>(</w:t>
      </w:r>
      <w:proofErr w:type="spellStart"/>
      <w:r w:rsidR="00790ED1" w:rsidRPr="4D52237A">
        <w:rPr>
          <w:color w:val="000000" w:themeColor="text1"/>
        </w:rPr>
        <w:t>Leithwood</w:t>
      </w:r>
      <w:proofErr w:type="spellEnd"/>
      <w:r w:rsidR="00790ED1" w:rsidRPr="4D52237A">
        <w:rPr>
          <w:color w:val="000000" w:themeColor="text1"/>
        </w:rPr>
        <w:t xml:space="preserve"> et al., 2004; </w:t>
      </w:r>
      <w:r w:rsidR="003F5FAE" w:rsidRPr="4D52237A">
        <w:rPr>
          <w:color w:val="000000" w:themeColor="text1"/>
        </w:rPr>
        <w:t>Perilla, 2014</w:t>
      </w:r>
      <w:r w:rsidR="000825E9" w:rsidRPr="4D52237A">
        <w:rPr>
          <w:color w:val="000000" w:themeColor="text1"/>
        </w:rPr>
        <w:t>)</w:t>
      </w:r>
      <w:r w:rsidR="00151457">
        <w:rPr>
          <w:color w:val="000000" w:themeColor="text1"/>
        </w:rPr>
        <w:t xml:space="preserve">. </w:t>
      </w:r>
      <w:r w:rsidR="006D5EE7" w:rsidRPr="0031499C">
        <w:rPr>
          <w:color w:val="000000"/>
        </w:rPr>
        <w:t>What also seems clear in the literature is that contextual factors play a role in the work of leaders (Huggins et al., 2016; Northouse, 2004; Stogdill, 1974).</w:t>
      </w:r>
      <w:r w:rsidR="008F503E">
        <w:rPr>
          <w:color w:val="000000"/>
        </w:rPr>
        <w:t xml:space="preserve"> </w:t>
      </w:r>
      <w:r w:rsidR="008F503E" w:rsidRPr="0031499C">
        <w:t xml:space="preserve">Donohoo and Katz (2020) found </w:t>
      </w:r>
      <w:r w:rsidR="008F503E" w:rsidRPr="0031499C">
        <w:rPr>
          <w:color w:val="000000"/>
        </w:rPr>
        <w:t>simply providing information about improvement efforts does not lead to better outcomes on its own. In fact, introducing evidence-based approaches does not guarantee either successful implementation or meaningful improvement (Donohoo &amp; Katz, 2020).</w:t>
      </w:r>
      <w:r w:rsidR="008F503E">
        <w:rPr>
          <w:color w:val="000000"/>
        </w:rPr>
        <w:t xml:space="preserve"> </w:t>
      </w:r>
      <w:r w:rsidR="006D5EE7" w:rsidRPr="0031499C">
        <w:rPr>
          <w:color w:val="000000"/>
        </w:rPr>
        <w:t>Augustine et al., (2009)</w:t>
      </w:r>
      <w:r w:rsidR="008F503E">
        <w:rPr>
          <w:color w:val="000000"/>
        </w:rPr>
        <w:t xml:space="preserve"> argued contexts and tasks required greater consideration when studying principal leadership</w:t>
      </w:r>
      <w:r w:rsidR="006D5EE7" w:rsidRPr="0031499C">
        <w:t xml:space="preserve">. </w:t>
      </w:r>
    </w:p>
    <w:p w14:paraId="4EF85345" w14:textId="77777777" w:rsidR="00306242" w:rsidRDefault="0031499C" w:rsidP="000825E9">
      <w:pPr>
        <w:spacing w:line="480" w:lineRule="auto"/>
        <w:ind w:firstLine="400"/>
        <w:rPr>
          <w:rFonts w:ascii="Times New Roman" w:hAnsi="Times New Roman" w:cs="Times New Roman"/>
          <w:sz w:val="24"/>
          <w:szCs w:val="24"/>
        </w:rPr>
        <w:sectPr w:rsidR="00306242" w:rsidSect="00B15E5C">
          <w:type w:val="continuous"/>
          <w:pgSz w:w="12240" w:h="15840" w:code="1"/>
          <w:pgMar w:top="2880" w:right="1440" w:bottom="1440" w:left="2160" w:header="720" w:footer="720" w:gutter="0"/>
          <w:cols w:space="720"/>
          <w:docGrid w:linePitch="360"/>
        </w:sectPr>
      </w:pPr>
      <w:r>
        <w:rPr>
          <w:rFonts w:ascii="Times New Roman" w:hAnsi="Times New Roman" w:cs="Times New Roman"/>
          <w:sz w:val="24"/>
          <w:szCs w:val="24"/>
        </w:rPr>
        <w:t>The dilemma of school improvement exists alongside the vast</w:t>
      </w:r>
      <w:r w:rsidR="000825E9">
        <w:rPr>
          <w:rFonts w:ascii="Times New Roman" w:hAnsi="Times New Roman" w:cs="Times New Roman"/>
          <w:sz w:val="24"/>
          <w:szCs w:val="24"/>
        </w:rPr>
        <w:t xml:space="preserve"> needs, </w:t>
      </w:r>
      <w:r w:rsidR="0086298C">
        <w:rPr>
          <w:rFonts w:ascii="Times New Roman" w:hAnsi="Times New Roman" w:cs="Times New Roman"/>
          <w:sz w:val="24"/>
          <w:szCs w:val="24"/>
        </w:rPr>
        <w:t>responsibilities,</w:t>
      </w:r>
      <w:r w:rsidR="000825E9">
        <w:rPr>
          <w:rFonts w:ascii="Times New Roman" w:hAnsi="Times New Roman" w:cs="Times New Roman"/>
          <w:sz w:val="24"/>
          <w:szCs w:val="24"/>
        </w:rPr>
        <w:t xml:space="preserve"> and tasks of school leaders (Marzano et al., 2005). Many school leaders respond and react to challenges that arise on a routine basis with a communication approach that seeks to align actions with expectations for the </w:t>
      </w:r>
      <w:proofErr w:type="gramStart"/>
      <w:r w:rsidR="000825E9">
        <w:rPr>
          <w:rFonts w:ascii="Times New Roman" w:hAnsi="Times New Roman" w:cs="Times New Roman"/>
          <w:sz w:val="24"/>
          <w:szCs w:val="24"/>
        </w:rPr>
        <w:t>particular rol</w:t>
      </w:r>
      <w:r w:rsidR="00271604">
        <w:rPr>
          <w:rFonts w:ascii="Times New Roman" w:hAnsi="Times New Roman" w:cs="Times New Roman"/>
          <w:sz w:val="24"/>
          <w:szCs w:val="24"/>
        </w:rPr>
        <w:t>e-group</w:t>
      </w:r>
      <w:proofErr w:type="gramEnd"/>
      <w:r w:rsidR="00271604">
        <w:rPr>
          <w:rFonts w:ascii="Times New Roman" w:hAnsi="Times New Roman" w:cs="Times New Roman"/>
          <w:sz w:val="24"/>
          <w:szCs w:val="24"/>
        </w:rPr>
        <w:t xml:space="preserve"> (Anderson &amp; Mungal, 2016</w:t>
      </w:r>
      <w:r w:rsidR="000825E9">
        <w:rPr>
          <w:rFonts w:ascii="Times New Roman" w:hAnsi="Times New Roman" w:cs="Times New Roman"/>
          <w:sz w:val="24"/>
          <w:szCs w:val="24"/>
        </w:rPr>
        <w:t xml:space="preserve">). An externally controlling use of conversation is indeed necessary for certain situations and tasks, yet it does not nurture the social and psychological conditions from </w:t>
      </w:r>
      <w:r w:rsidR="006B79BB">
        <w:rPr>
          <w:rFonts w:ascii="Times New Roman" w:hAnsi="Times New Roman" w:cs="Times New Roman"/>
          <w:sz w:val="24"/>
          <w:szCs w:val="24"/>
        </w:rPr>
        <w:t>which</w:t>
      </w:r>
      <w:r w:rsidR="000825E9">
        <w:rPr>
          <w:rFonts w:ascii="Times New Roman" w:hAnsi="Times New Roman" w:cs="Times New Roman"/>
          <w:sz w:val="24"/>
          <w:szCs w:val="24"/>
        </w:rPr>
        <w:t xml:space="preserve"> </w:t>
      </w:r>
    </w:p>
    <w:p w14:paraId="5F463C35" w14:textId="54528A8E" w:rsidR="000825E9" w:rsidRPr="005D459D" w:rsidRDefault="000825E9" w:rsidP="0030624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transformation occurs (Adams et </w:t>
      </w:r>
      <w:r w:rsidR="00307644">
        <w:rPr>
          <w:rFonts w:ascii="Times New Roman" w:hAnsi="Times New Roman" w:cs="Times New Roman"/>
          <w:sz w:val="24"/>
          <w:szCs w:val="24"/>
        </w:rPr>
        <w:t>al., 202</w:t>
      </w:r>
      <w:r w:rsidR="006B79BB">
        <w:rPr>
          <w:rFonts w:ascii="Times New Roman" w:hAnsi="Times New Roman" w:cs="Times New Roman"/>
          <w:sz w:val="24"/>
          <w:szCs w:val="24"/>
        </w:rPr>
        <w:t>3</w:t>
      </w:r>
      <w:r w:rsidR="008C057A">
        <w:rPr>
          <w:rFonts w:ascii="Times New Roman" w:hAnsi="Times New Roman" w:cs="Times New Roman"/>
          <w:sz w:val="24"/>
          <w:szCs w:val="24"/>
        </w:rPr>
        <w:t>b</w:t>
      </w:r>
      <w:r>
        <w:rPr>
          <w:rFonts w:ascii="Times New Roman" w:hAnsi="Times New Roman" w:cs="Times New Roman"/>
          <w:sz w:val="24"/>
          <w:szCs w:val="24"/>
        </w:rPr>
        <w:t>)</w:t>
      </w:r>
      <w:r w:rsidR="00151457">
        <w:rPr>
          <w:rFonts w:ascii="Times New Roman" w:hAnsi="Times New Roman" w:cs="Times New Roman"/>
          <w:sz w:val="24"/>
          <w:szCs w:val="24"/>
        </w:rPr>
        <w:t xml:space="preserve">. </w:t>
      </w:r>
      <w:r>
        <w:rPr>
          <w:rFonts w:ascii="Times New Roman" w:hAnsi="Times New Roman" w:cs="Times New Roman"/>
          <w:sz w:val="24"/>
          <w:szCs w:val="24"/>
        </w:rPr>
        <w:t>TLC was constructed for the purpose of leading transformation</w:t>
      </w:r>
      <w:r w:rsidR="0086298C">
        <w:rPr>
          <w:rFonts w:ascii="Times New Roman" w:hAnsi="Times New Roman" w:cs="Times New Roman"/>
          <w:sz w:val="24"/>
          <w:szCs w:val="24"/>
        </w:rPr>
        <w:t xml:space="preserve"> and</w:t>
      </w:r>
      <w:r>
        <w:rPr>
          <w:rFonts w:ascii="Times New Roman" w:hAnsi="Times New Roman" w:cs="Times New Roman"/>
          <w:sz w:val="24"/>
          <w:szCs w:val="24"/>
        </w:rPr>
        <w:t xml:space="preserve"> is atypical of most discourse leveraged by school leaders (Adams et al., 202</w:t>
      </w:r>
      <w:r w:rsidR="006A65AA">
        <w:rPr>
          <w:rFonts w:ascii="Times New Roman" w:hAnsi="Times New Roman" w:cs="Times New Roman"/>
          <w:sz w:val="24"/>
          <w:szCs w:val="24"/>
        </w:rPr>
        <w:t>3</w:t>
      </w:r>
      <w:r w:rsidR="008C057A">
        <w:rPr>
          <w:rFonts w:ascii="Times New Roman" w:hAnsi="Times New Roman" w:cs="Times New Roman"/>
          <w:sz w:val="24"/>
          <w:szCs w:val="24"/>
        </w:rPr>
        <w:t>b</w:t>
      </w:r>
      <w:r>
        <w:rPr>
          <w:rFonts w:ascii="Times New Roman" w:hAnsi="Times New Roman" w:cs="Times New Roman"/>
          <w:sz w:val="24"/>
          <w:szCs w:val="24"/>
        </w:rPr>
        <w:t xml:space="preserve">). The concept emerged from the need to provide school leaders with direction in using dialogue to fundamentally change social conditions in their schools. Being a new concept, the first intention of the literature review is to define TLC and describe </w:t>
      </w:r>
      <w:r w:rsidR="00787DB7">
        <w:rPr>
          <w:rFonts w:ascii="Times New Roman" w:hAnsi="Times New Roman" w:cs="Times New Roman"/>
          <w:sz w:val="24"/>
          <w:szCs w:val="24"/>
        </w:rPr>
        <w:t>its</w:t>
      </w:r>
      <w:r>
        <w:rPr>
          <w:rFonts w:ascii="Times New Roman" w:hAnsi="Times New Roman" w:cs="Times New Roman"/>
          <w:sz w:val="24"/>
          <w:szCs w:val="24"/>
        </w:rPr>
        <w:t xml:space="preserve"> elements. Next the case for principals’ use of TLC is made by describing the relational and contextual nature of principal leadership and the power of conversation to influence the minds and actions of people</w:t>
      </w:r>
      <w:r w:rsidR="00151457">
        <w:rPr>
          <w:rFonts w:ascii="Times New Roman" w:hAnsi="Times New Roman" w:cs="Times New Roman"/>
          <w:sz w:val="24"/>
          <w:szCs w:val="24"/>
        </w:rPr>
        <w:t xml:space="preserve">. </w:t>
      </w:r>
    </w:p>
    <w:p w14:paraId="456463CA" w14:textId="19EE7035" w:rsidR="00871954" w:rsidRPr="0023473F" w:rsidRDefault="00871954" w:rsidP="0023473F">
      <w:pPr>
        <w:pStyle w:val="Heading2"/>
        <w:jc w:val="center"/>
        <w:rPr>
          <w:sz w:val="24"/>
          <w:szCs w:val="24"/>
        </w:rPr>
      </w:pPr>
      <w:bookmarkStart w:id="15" w:name="_Toc166504238"/>
      <w:r w:rsidRPr="0023473F">
        <w:rPr>
          <w:sz w:val="24"/>
          <w:szCs w:val="24"/>
        </w:rPr>
        <w:t>Transformative Leadership Conversation</w:t>
      </w:r>
      <w:r w:rsidR="00A8188D" w:rsidRPr="0023473F">
        <w:rPr>
          <w:sz w:val="24"/>
          <w:szCs w:val="24"/>
        </w:rPr>
        <w:t>: A Definition and Description of Its Parts</w:t>
      </w:r>
      <w:bookmarkEnd w:id="15"/>
    </w:p>
    <w:p w14:paraId="4F8A8851" w14:textId="421E19A9" w:rsidR="00A8188D" w:rsidRDefault="00431D25" w:rsidP="00A8188D">
      <w:pPr>
        <w:spacing w:line="480" w:lineRule="auto"/>
        <w:ind w:firstLine="720"/>
        <w:rPr>
          <w:rFonts w:ascii="Times New Roman" w:hAnsi="Times New Roman" w:cs="Times New Roman"/>
          <w:sz w:val="24"/>
          <w:szCs w:val="24"/>
        </w:rPr>
      </w:pPr>
      <w:r w:rsidRPr="4D52237A">
        <w:rPr>
          <w:rFonts w:ascii="Times New Roman" w:hAnsi="Times New Roman" w:cs="Times New Roman"/>
          <w:sz w:val="24"/>
          <w:szCs w:val="24"/>
        </w:rPr>
        <w:t>Adams et al. (202</w:t>
      </w:r>
      <w:r w:rsidR="006A65AA" w:rsidRPr="4D52237A">
        <w:rPr>
          <w:rFonts w:ascii="Times New Roman" w:hAnsi="Times New Roman" w:cs="Times New Roman"/>
          <w:sz w:val="24"/>
          <w:szCs w:val="24"/>
        </w:rPr>
        <w:t>3</w:t>
      </w:r>
      <w:r w:rsidR="008C057A">
        <w:rPr>
          <w:rFonts w:ascii="Times New Roman" w:hAnsi="Times New Roman" w:cs="Times New Roman"/>
          <w:sz w:val="24"/>
          <w:szCs w:val="24"/>
        </w:rPr>
        <w:t>a</w:t>
      </w:r>
      <w:r w:rsidR="00A8188D" w:rsidRPr="4D52237A">
        <w:rPr>
          <w:rFonts w:ascii="Times New Roman" w:hAnsi="Times New Roman" w:cs="Times New Roman"/>
          <w:sz w:val="24"/>
          <w:szCs w:val="24"/>
        </w:rPr>
        <w:t>) define TLC as “sensemaking and learning dialogue used to fundamentally re-structure how people see reality and how they relate to self, others, and the environment</w:t>
      </w:r>
      <w:r w:rsidR="008F291B" w:rsidRPr="4D52237A">
        <w:rPr>
          <w:rFonts w:ascii="Times New Roman" w:hAnsi="Times New Roman" w:cs="Times New Roman"/>
          <w:sz w:val="24"/>
          <w:szCs w:val="24"/>
        </w:rPr>
        <w:t>”</w:t>
      </w:r>
      <w:r w:rsidR="007B66B2" w:rsidRPr="4D52237A">
        <w:rPr>
          <w:rFonts w:ascii="Times New Roman" w:hAnsi="Times New Roman" w:cs="Times New Roman"/>
          <w:sz w:val="24"/>
          <w:szCs w:val="24"/>
        </w:rPr>
        <w:t xml:space="preserve"> </w:t>
      </w:r>
      <w:r w:rsidR="00277B73" w:rsidRPr="4D52237A">
        <w:rPr>
          <w:rFonts w:ascii="Times New Roman" w:hAnsi="Times New Roman" w:cs="Times New Roman"/>
          <w:sz w:val="24"/>
          <w:szCs w:val="24"/>
        </w:rPr>
        <w:t>(</w:t>
      </w:r>
      <w:r w:rsidR="007B66B2" w:rsidRPr="4D52237A">
        <w:rPr>
          <w:rFonts w:ascii="Times New Roman" w:hAnsi="Times New Roman" w:cs="Times New Roman"/>
          <w:sz w:val="24"/>
          <w:szCs w:val="24"/>
        </w:rPr>
        <w:t>p.2</w:t>
      </w:r>
      <w:r w:rsidR="00277B73" w:rsidRPr="4D52237A">
        <w:rPr>
          <w:rFonts w:ascii="Times New Roman" w:hAnsi="Times New Roman" w:cs="Times New Roman"/>
          <w:sz w:val="24"/>
          <w:szCs w:val="24"/>
        </w:rPr>
        <w:t>)</w:t>
      </w:r>
      <w:r w:rsidR="007B66B2" w:rsidRPr="4D52237A">
        <w:rPr>
          <w:rFonts w:ascii="Times New Roman" w:hAnsi="Times New Roman" w:cs="Times New Roman"/>
          <w:sz w:val="24"/>
          <w:szCs w:val="24"/>
        </w:rPr>
        <w:t xml:space="preserve">. </w:t>
      </w:r>
      <w:r w:rsidR="00A8188D" w:rsidRPr="4D52237A">
        <w:rPr>
          <w:rFonts w:ascii="Times New Roman" w:hAnsi="Times New Roman" w:cs="Times New Roman"/>
          <w:sz w:val="24"/>
          <w:szCs w:val="24"/>
        </w:rPr>
        <w:t>Sensemaking and learning dialogue require the intentional use of conversation to generate meaning making reflection and interactions within and among people.</w:t>
      </w:r>
      <w:r w:rsidR="005C27ED" w:rsidRPr="4D52237A">
        <w:rPr>
          <w:rFonts w:ascii="Times New Roman" w:hAnsi="Times New Roman" w:cs="Times New Roman"/>
          <w:sz w:val="24"/>
          <w:szCs w:val="24"/>
        </w:rPr>
        <w:t xml:space="preserve"> </w:t>
      </w:r>
      <w:r w:rsidR="00A8188D" w:rsidRPr="4D52237A">
        <w:rPr>
          <w:rFonts w:ascii="Times New Roman" w:hAnsi="Times New Roman" w:cs="Times New Roman"/>
          <w:sz w:val="24"/>
          <w:szCs w:val="24"/>
        </w:rPr>
        <w:t xml:space="preserve">TLC relies on </w:t>
      </w:r>
      <w:r w:rsidR="005C27ED" w:rsidRPr="4D52237A">
        <w:rPr>
          <w:rFonts w:ascii="Times New Roman" w:hAnsi="Times New Roman" w:cs="Times New Roman"/>
          <w:sz w:val="24"/>
          <w:szCs w:val="24"/>
        </w:rPr>
        <w:t xml:space="preserve">the specific elements – </w:t>
      </w:r>
      <w:r w:rsidR="00A8188D" w:rsidRPr="4D52237A">
        <w:rPr>
          <w:rFonts w:ascii="Times New Roman" w:hAnsi="Times New Roman" w:cs="Times New Roman"/>
          <w:sz w:val="24"/>
          <w:szCs w:val="24"/>
        </w:rPr>
        <w:t xml:space="preserve">framing, </w:t>
      </w:r>
      <w:r w:rsidR="00F6616B">
        <w:rPr>
          <w:rFonts w:ascii="Times New Roman" w:hAnsi="Times New Roman" w:cs="Times New Roman"/>
          <w:sz w:val="24"/>
          <w:szCs w:val="24"/>
        </w:rPr>
        <w:t>reflective</w:t>
      </w:r>
      <w:r w:rsidR="00186491" w:rsidRPr="4D52237A">
        <w:rPr>
          <w:rFonts w:ascii="Times New Roman" w:hAnsi="Times New Roman" w:cs="Times New Roman"/>
          <w:sz w:val="24"/>
          <w:szCs w:val="24"/>
        </w:rPr>
        <w:t xml:space="preserve"> </w:t>
      </w:r>
      <w:r w:rsidR="00A8188D" w:rsidRPr="4D52237A">
        <w:rPr>
          <w:rFonts w:ascii="Times New Roman" w:hAnsi="Times New Roman" w:cs="Times New Roman"/>
          <w:sz w:val="24"/>
          <w:szCs w:val="24"/>
        </w:rPr>
        <w:t>questioning</w:t>
      </w:r>
      <w:r w:rsidR="21654DA3" w:rsidRPr="4D52237A">
        <w:rPr>
          <w:rFonts w:ascii="Times New Roman" w:hAnsi="Times New Roman" w:cs="Times New Roman"/>
          <w:sz w:val="24"/>
          <w:szCs w:val="24"/>
        </w:rPr>
        <w:t>,</w:t>
      </w:r>
      <w:r w:rsidR="00A8188D" w:rsidRPr="4D52237A">
        <w:rPr>
          <w:rFonts w:ascii="Times New Roman" w:hAnsi="Times New Roman" w:cs="Times New Roman"/>
          <w:sz w:val="24"/>
          <w:szCs w:val="24"/>
        </w:rPr>
        <w:t xml:space="preserve"> </w:t>
      </w:r>
      <w:r w:rsidR="00F6616B">
        <w:rPr>
          <w:rFonts w:ascii="Times New Roman" w:hAnsi="Times New Roman" w:cs="Times New Roman"/>
          <w:sz w:val="24"/>
          <w:szCs w:val="24"/>
        </w:rPr>
        <w:t xml:space="preserve">deep </w:t>
      </w:r>
      <w:r w:rsidR="00A8188D" w:rsidRPr="4D52237A">
        <w:rPr>
          <w:rFonts w:ascii="Times New Roman" w:hAnsi="Times New Roman" w:cs="Times New Roman"/>
          <w:sz w:val="24"/>
          <w:szCs w:val="24"/>
        </w:rPr>
        <w:t xml:space="preserve">listening, and affirming language </w:t>
      </w:r>
      <w:r w:rsidR="005C27ED" w:rsidRPr="4D52237A">
        <w:rPr>
          <w:rFonts w:ascii="Times New Roman" w:hAnsi="Times New Roman" w:cs="Times New Roman"/>
          <w:sz w:val="24"/>
          <w:szCs w:val="24"/>
        </w:rPr>
        <w:t xml:space="preserve">– </w:t>
      </w:r>
      <w:r w:rsidR="00A8188D" w:rsidRPr="4D52237A">
        <w:rPr>
          <w:rFonts w:ascii="Times New Roman" w:hAnsi="Times New Roman" w:cs="Times New Roman"/>
          <w:sz w:val="24"/>
          <w:szCs w:val="24"/>
        </w:rPr>
        <w:t>to facilitate dialogue (Adams et al., 202</w:t>
      </w:r>
      <w:r w:rsidR="005C27ED" w:rsidRPr="4D52237A">
        <w:rPr>
          <w:rFonts w:ascii="Times New Roman" w:hAnsi="Times New Roman" w:cs="Times New Roman"/>
          <w:sz w:val="24"/>
          <w:szCs w:val="24"/>
        </w:rPr>
        <w:t>3</w:t>
      </w:r>
      <w:r w:rsidR="008C057A">
        <w:rPr>
          <w:rFonts w:ascii="Times New Roman" w:hAnsi="Times New Roman" w:cs="Times New Roman"/>
          <w:sz w:val="24"/>
          <w:szCs w:val="24"/>
        </w:rPr>
        <w:t>a</w:t>
      </w:r>
      <w:r w:rsidR="00A8188D" w:rsidRPr="4D52237A">
        <w:rPr>
          <w:rFonts w:ascii="Times New Roman" w:hAnsi="Times New Roman" w:cs="Times New Roman"/>
          <w:sz w:val="24"/>
          <w:szCs w:val="24"/>
        </w:rPr>
        <w:t>). TLC derives from a particular meaning of transformation, dialogue, and sensemaking and learning dialogue</w:t>
      </w:r>
      <w:r w:rsidR="00151457">
        <w:rPr>
          <w:rFonts w:ascii="Times New Roman" w:hAnsi="Times New Roman" w:cs="Times New Roman"/>
          <w:sz w:val="24"/>
          <w:szCs w:val="24"/>
        </w:rPr>
        <w:t xml:space="preserve">. </w:t>
      </w:r>
      <w:r w:rsidR="00A8188D" w:rsidRPr="4D52237A">
        <w:rPr>
          <w:rFonts w:ascii="Times New Roman" w:hAnsi="Times New Roman" w:cs="Times New Roman"/>
          <w:sz w:val="24"/>
          <w:szCs w:val="24"/>
        </w:rPr>
        <w:t>These features of the concept are described in greater detail next</w:t>
      </w:r>
      <w:r w:rsidR="00151457">
        <w:rPr>
          <w:rFonts w:ascii="Times New Roman" w:hAnsi="Times New Roman" w:cs="Times New Roman"/>
          <w:sz w:val="24"/>
          <w:szCs w:val="24"/>
        </w:rPr>
        <w:t xml:space="preserve">. </w:t>
      </w:r>
      <w:r w:rsidR="00A8188D" w:rsidRPr="4D52237A">
        <w:rPr>
          <w:rFonts w:ascii="Times New Roman" w:hAnsi="Times New Roman" w:cs="Times New Roman"/>
          <w:sz w:val="24"/>
          <w:szCs w:val="24"/>
        </w:rPr>
        <w:t xml:space="preserve">  </w:t>
      </w:r>
    </w:p>
    <w:p w14:paraId="5BBD49AD" w14:textId="24090034" w:rsidR="00A8188D" w:rsidRPr="0023473F" w:rsidRDefault="00A8188D" w:rsidP="0023473F">
      <w:pPr>
        <w:pStyle w:val="Heading2"/>
        <w:jc w:val="center"/>
        <w:rPr>
          <w:sz w:val="24"/>
          <w:szCs w:val="24"/>
        </w:rPr>
      </w:pPr>
      <w:bookmarkStart w:id="16" w:name="_Toc166504239"/>
      <w:r w:rsidRPr="0023473F">
        <w:rPr>
          <w:sz w:val="24"/>
          <w:szCs w:val="24"/>
        </w:rPr>
        <w:t>Transformation</w:t>
      </w:r>
      <w:bookmarkEnd w:id="16"/>
    </w:p>
    <w:p w14:paraId="292DB322" w14:textId="6BE107A8" w:rsidR="00F75295" w:rsidRDefault="00A8188D" w:rsidP="4D52237A">
      <w:pPr>
        <w:spacing w:line="480" w:lineRule="auto"/>
        <w:ind w:firstLine="720"/>
        <w:rPr>
          <w:rFonts w:ascii="Times New Roman" w:hAnsi="Times New Roman" w:cs="Times New Roman"/>
          <w:sz w:val="24"/>
          <w:szCs w:val="24"/>
        </w:rPr>
      </w:pPr>
      <w:r w:rsidRPr="4D52237A">
        <w:rPr>
          <w:rFonts w:ascii="Times New Roman" w:hAnsi="Times New Roman" w:cs="Times New Roman"/>
          <w:sz w:val="24"/>
          <w:szCs w:val="24"/>
        </w:rPr>
        <w:t xml:space="preserve">Transformation is commonly used in the context of education but </w:t>
      </w:r>
      <w:r w:rsidR="00277B73" w:rsidRPr="4D52237A">
        <w:rPr>
          <w:rFonts w:ascii="Times New Roman" w:hAnsi="Times New Roman" w:cs="Times New Roman"/>
          <w:sz w:val="24"/>
          <w:szCs w:val="24"/>
        </w:rPr>
        <w:t>seldom</w:t>
      </w:r>
      <w:r w:rsidRPr="4D52237A">
        <w:rPr>
          <w:rFonts w:ascii="Times New Roman" w:hAnsi="Times New Roman" w:cs="Times New Roman"/>
          <w:sz w:val="24"/>
          <w:szCs w:val="24"/>
        </w:rPr>
        <w:t xml:space="preserve"> defined</w:t>
      </w:r>
      <w:r w:rsidR="00151457">
        <w:rPr>
          <w:rFonts w:ascii="Times New Roman" w:hAnsi="Times New Roman" w:cs="Times New Roman"/>
          <w:sz w:val="24"/>
          <w:szCs w:val="24"/>
        </w:rPr>
        <w:t xml:space="preserve">. </w:t>
      </w:r>
      <w:r w:rsidRPr="4D52237A">
        <w:rPr>
          <w:rFonts w:ascii="Times New Roman" w:hAnsi="Times New Roman" w:cs="Times New Roman"/>
          <w:sz w:val="24"/>
          <w:szCs w:val="24"/>
        </w:rPr>
        <w:t xml:space="preserve">For </w:t>
      </w:r>
      <w:r w:rsidR="0016780F" w:rsidRPr="4D52237A">
        <w:rPr>
          <w:rFonts w:ascii="Times New Roman" w:hAnsi="Times New Roman" w:cs="Times New Roman"/>
          <w:sz w:val="24"/>
          <w:szCs w:val="24"/>
        </w:rPr>
        <w:t>example</w:t>
      </w:r>
      <w:r w:rsidRPr="4D52237A">
        <w:rPr>
          <w:rFonts w:ascii="Times New Roman" w:hAnsi="Times New Roman" w:cs="Times New Roman"/>
          <w:sz w:val="24"/>
          <w:szCs w:val="24"/>
        </w:rPr>
        <w:t xml:space="preserve">, </w:t>
      </w:r>
      <w:r w:rsidR="001A29A9" w:rsidRPr="4D52237A">
        <w:rPr>
          <w:rFonts w:ascii="Times New Roman" w:hAnsi="Times New Roman" w:cs="Times New Roman"/>
          <w:sz w:val="24"/>
          <w:szCs w:val="24"/>
        </w:rPr>
        <w:t xml:space="preserve">Rose (2022) stated that at </w:t>
      </w:r>
      <w:r w:rsidR="0016780F" w:rsidRPr="4D52237A">
        <w:rPr>
          <w:rFonts w:ascii="Times New Roman" w:hAnsi="Times New Roman" w:cs="Times New Roman"/>
          <w:sz w:val="24"/>
          <w:szCs w:val="24"/>
        </w:rPr>
        <w:t>its</w:t>
      </w:r>
      <w:r w:rsidR="001A29A9" w:rsidRPr="4D52237A">
        <w:rPr>
          <w:rFonts w:ascii="Times New Roman" w:hAnsi="Times New Roman" w:cs="Times New Roman"/>
          <w:sz w:val="24"/>
          <w:szCs w:val="24"/>
        </w:rPr>
        <w:t xml:space="preserve"> best</w:t>
      </w:r>
      <w:r w:rsidR="0016780F" w:rsidRPr="4D52237A">
        <w:rPr>
          <w:rFonts w:ascii="Times New Roman" w:hAnsi="Times New Roman" w:cs="Times New Roman"/>
          <w:sz w:val="24"/>
          <w:szCs w:val="24"/>
        </w:rPr>
        <w:t>,</w:t>
      </w:r>
      <w:r w:rsidR="001A29A9" w:rsidRPr="4D52237A">
        <w:rPr>
          <w:rFonts w:ascii="Times New Roman" w:hAnsi="Times New Roman" w:cs="Times New Roman"/>
          <w:sz w:val="24"/>
          <w:szCs w:val="24"/>
        </w:rPr>
        <w:t xml:space="preserve"> education should be transformational</w:t>
      </w:r>
      <w:r w:rsidRPr="4D52237A">
        <w:rPr>
          <w:rFonts w:ascii="Times New Roman" w:hAnsi="Times New Roman" w:cs="Times New Roman"/>
          <w:sz w:val="24"/>
          <w:szCs w:val="24"/>
        </w:rPr>
        <w:t>; that is, it should</w:t>
      </w:r>
      <w:r w:rsidR="001A29A9" w:rsidRPr="4D52237A">
        <w:rPr>
          <w:rFonts w:ascii="Times New Roman" w:hAnsi="Times New Roman" w:cs="Times New Roman"/>
          <w:sz w:val="24"/>
          <w:szCs w:val="24"/>
        </w:rPr>
        <w:t xml:space="preserve"> transform students, educators, families</w:t>
      </w:r>
      <w:r w:rsidR="45EF14A0" w:rsidRPr="4D52237A">
        <w:rPr>
          <w:rFonts w:ascii="Times New Roman" w:hAnsi="Times New Roman" w:cs="Times New Roman"/>
          <w:sz w:val="24"/>
          <w:szCs w:val="24"/>
        </w:rPr>
        <w:t>,</w:t>
      </w:r>
      <w:r w:rsidR="001A29A9" w:rsidRPr="4D52237A">
        <w:rPr>
          <w:rFonts w:ascii="Times New Roman" w:hAnsi="Times New Roman" w:cs="Times New Roman"/>
          <w:sz w:val="24"/>
          <w:szCs w:val="24"/>
        </w:rPr>
        <w:t xml:space="preserve"> and even communities.</w:t>
      </w:r>
      <w:r w:rsidR="00F75295">
        <w:rPr>
          <w:rFonts w:ascii="Times New Roman" w:hAnsi="Times New Roman" w:cs="Times New Roman"/>
          <w:sz w:val="24"/>
          <w:szCs w:val="24"/>
        </w:rPr>
        <w:t xml:space="preserve"> Caldwell and Spinks (1998) presented a design in which schools would be transformed in all </w:t>
      </w:r>
      <w:r w:rsidR="00F75295">
        <w:rPr>
          <w:rFonts w:ascii="Times New Roman" w:hAnsi="Times New Roman" w:cs="Times New Roman"/>
          <w:sz w:val="24"/>
          <w:szCs w:val="24"/>
        </w:rPr>
        <w:lastRenderedPageBreak/>
        <w:t xml:space="preserve">dimensions including the scheduling of teaching and learning practices and resource management to move beyond devices of the industrial age into a knowledge society (Caldwell, 2000). </w:t>
      </w:r>
      <w:r w:rsidR="00C25516" w:rsidRPr="4D52237A">
        <w:rPr>
          <w:rFonts w:ascii="Times New Roman" w:hAnsi="Times New Roman" w:cs="Times New Roman"/>
          <w:sz w:val="24"/>
          <w:szCs w:val="24"/>
        </w:rPr>
        <w:t xml:space="preserve">Schlechty (2009) argued for a transformation in how schools are governed and operated. </w:t>
      </w:r>
      <w:proofErr w:type="spellStart"/>
      <w:r w:rsidR="00C25516" w:rsidRPr="4D52237A">
        <w:rPr>
          <w:rFonts w:ascii="Times New Roman" w:hAnsi="Times New Roman" w:cs="Times New Roman"/>
          <w:sz w:val="24"/>
          <w:szCs w:val="24"/>
        </w:rPr>
        <w:t>Mandinach</w:t>
      </w:r>
      <w:proofErr w:type="spellEnd"/>
      <w:r w:rsidR="00C25516" w:rsidRPr="4D52237A">
        <w:rPr>
          <w:rFonts w:ascii="Times New Roman" w:hAnsi="Times New Roman" w:cs="Times New Roman"/>
          <w:sz w:val="24"/>
          <w:szCs w:val="24"/>
        </w:rPr>
        <w:t xml:space="preserve"> and Jackson (2012) called for transforming teaching and learning with data-driven decisions. </w:t>
      </w:r>
      <w:r w:rsidR="008B38C9">
        <w:rPr>
          <w:rFonts w:ascii="Times New Roman" w:hAnsi="Times New Roman" w:cs="Times New Roman"/>
          <w:sz w:val="24"/>
          <w:szCs w:val="24"/>
        </w:rPr>
        <w:t>Day et al. (2020) described transformational leaders in education as those who build vision</w:t>
      </w:r>
      <w:r w:rsidR="00020247">
        <w:rPr>
          <w:rFonts w:ascii="Times New Roman" w:hAnsi="Times New Roman" w:cs="Times New Roman"/>
          <w:sz w:val="24"/>
          <w:szCs w:val="24"/>
        </w:rPr>
        <w:t xml:space="preserve"> and set directions, </w:t>
      </w:r>
      <w:proofErr w:type="gramStart"/>
      <w:r w:rsidR="00020247">
        <w:rPr>
          <w:rFonts w:ascii="Times New Roman" w:hAnsi="Times New Roman" w:cs="Times New Roman"/>
          <w:sz w:val="24"/>
          <w:szCs w:val="24"/>
        </w:rPr>
        <w:t>understand</w:t>
      </w:r>
      <w:proofErr w:type="gramEnd"/>
      <w:r w:rsidR="00020247">
        <w:rPr>
          <w:rFonts w:ascii="Times New Roman" w:hAnsi="Times New Roman" w:cs="Times New Roman"/>
          <w:sz w:val="24"/>
          <w:szCs w:val="24"/>
        </w:rPr>
        <w:t xml:space="preserve"> and develop people, redesign the organization, and manage teaching and learning. </w:t>
      </w:r>
    </w:p>
    <w:p w14:paraId="64AEC4A0" w14:textId="52A6FFCD" w:rsidR="00FC2C05" w:rsidRPr="00FC2C05" w:rsidRDefault="00C25516" w:rsidP="00FC2C05">
      <w:pPr>
        <w:spacing w:line="480" w:lineRule="auto"/>
        <w:ind w:firstLine="720"/>
        <w:rPr>
          <w:rFonts w:ascii="Times New Roman" w:hAnsi="Times New Roman" w:cs="Times New Roman"/>
          <w:sz w:val="24"/>
          <w:szCs w:val="24"/>
        </w:rPr>
      </w:pPr>
      <w:r w:rsidRPr="4D52237A">
        <w:rPr>
          <w:rFonts w:ascii="Times New Roman" w:hAnsi="Times New Roman" w:cs="Times New Roman"/>
          <w:sz w:val="24"/>
          <w:szCs w:val="24"/>
        </w:rPr>
        <w:t xml:space="preserve">General </w:t>
      </w:r>
      <w:r w:rsidR="00B7C03C" w:rsidRPr="4D52237A">
        <w:rPr>
          <w:rFonts w:ascii="Times New Roman" w:hAnsi="Times New Roman" w:cs="Times New Roman"/>
          <w:sz w:val="24"/>
          <w:szCs w:val="24"/>
        </w:rPr>
        <w:t xml:space="preserve">uses </w:t>
      </w:r>
      <w:r w:rsidR="0016780F" w:rsidRPr="4D52237A">
        <w:rPr>
          <w:rFonts w:ascii="Times New Roman" w:hAnsi="Times New Roman" w:cs="Times New Roman"/>
          <w:sz w:val="24"/>
          <w:szCs w:val="24"/>
        </w:rPr>
        <w:t xml:space="preserve">of transformation </w:t>
      </w:r>
      <w:r w:rsidRPr="4D52237A">
        <w:rPr>
          <w:rFonts w:ascii="Times New Roman" w:hAnsi="Times New Roman" w:cs="Times New Roman"/>
          <w:sz w:val="24"/>
          <w:szCs w:val="24"/>
        </w:rPr>
        <w:t xml:space="preserve">outside of education can be equally vague. </w:t>
      </w:r>
      <w:proofErr w:type="spellStart"/>
      <w:r w:rsidRPr="4D52237A">
        <w:rPr>
          <w:rFonts w:ascii="Times New Roman" w:hAnsi="Times New Roman" w:cs="Times New Roman"/>
          <w:sz w:val="24"/>
          <w:szCs w:val="24"/>
        </w:rPr>
        <w:t>Pourdehnad</w:t>
      </w:r>
      <w:proofErr w:type="spellEnd"/>
      <w:r w:rsidRPr="4D52237A">
        <w:rPr>
          <w:rFonts w:ascii="Times New Roman" w:hAnsi="Times New Roman" w:cs="Times New Roman"/>
          <w:sz w:val="24"/>
          <w:szCs w:val="24"/>
        </w:rPr>
        <w:t xml:space="preserve"> and Bharathy (2004) note</w:t>
      </w:r>
      <w:r w:rsidR="00AC72CD">
        <w:rPr>
          <w:rFonts w:ascii="Times New Roman" w:hAnsi="Times New Roman" w:cs="Times New Roman"/>
          <w:sz w:val="24"/>
          <w:szCs w:val="24"/>
        </w:rPr>
        <w:t>d</w:t>
      </w:r>
      <w:r w:rsidRPr="4D52237A">
        <w:rPr>
          <w:rFonts w:ascii="Times New Roman" w:hAnsi="Times New Roman" w:cs="Times New Roman"/>
          <w:sz w:val="24"/>
          <w:szCs w:val="24"/>
        </w:rPr>
        <w:t xml:space="preserve"> transformation is generally conceived of as a qualitative or marked change of form or condition. </w:t>
      </w:r>
      <w:proofErr w:type="spellStart"/>
      <w:r w:rsidR="1F989525" w:rsidRPr="4D52237A">
        <w:rPr>
          <w:rFonts w:ascii="Times New Roman" w:hAnsi="Times New Roman" w:cs="Times New Roman"/>
          <w:sz w:val="24"/>
          <w:szCs w:val="24"/>
        </w:rPr>
        <w:t>Poutiatine</w:t>
      </w:r>
      <w:proofErr w:type="spellEnd"/>
      <w:r w:rsidR="1F989525" w:rsidRPr="4D52237A">
        <w:rPr>
          <w:rFonts w:ascii="Times New Roman" w:hAnsi="Times New Roman" w:cs="Times New Roman"/>
          <w:sz w:val="24"/>
          <w:szCs w:val="24"/>
        </w:rPr>
        <w:t xml:space="preserve"> (2009) </w:t>
      </w:r>
      <w:r w:rsidR="00AC72CD">
        <w:rPr>
          <w:rFonts w:ascii="Times New Roman" w:hAnsi="Times New Roman" w:cs="Times New Roman"/>
          <w:sz w:val="24"/>
          <w:szCs w:val="24"/>
        </w:rPr>
        <w:t>examined</w:t>
      </w:r>
      <w:r w:rsidR="1F989525" w:rsidRPr="4D52237A">
        <w:rPr>
          <w:rFonts w:ascii="Times New Roman" w:hAnsi="Times New Roman" w:cs="Times New Roman"/>
          <w:sz w:val="24"/>
          <w:szCs w:val="24"/>
        </w:rPr>
        <w:t xml:space="preserve"> graduate students in a course exploring transformational leadership </w:t>
      </w:r>
      <w:r w:rsidR="00AC72CD">
        <w:rPr>
          <w:rFonts w:ascii="Times New Roman" w:hAnsi="Times New Roman" w:cs="Times New Roman"/>
          <w:sz w:val="24"/>
          <w:szCs w:val="24"/>
        </w:rPr>
        <w:t>who enumerated frustrations</w:t>
      </w:r>
      <w:r w:rsidR="7EEB07BD" w:rsidRPr="4D52237A">
        <w:rPr>
          <w:rFonts w:ascii="Times New Roman" w:hAnsi="Times New Roman" w:cs="Times New Roman"/>
          <w:sz w:val="24"/>
          <w:szCs w:val="24"/>
        </w:rPr>
        <w:t xml:space="preserve"> </w:t>
      </w:r>
      <w:r w:rsidR="167BC924" w:rsidRPr="4D52237A">
        <w:rPr>
          <w:rFonts w:ascii="Times New Roman" w:hAnsi="Times New Roman" w:cs="Times New Roman"/>
          <w:sz w:val="24"/>
          <w:szCs w:val="24"/>
        </w:rPr>
        <w:t>from</w:t>
      </w:r>
      <w:r w:rsidR="7EEB07BD" w:rsidRPr="4D52237A">
        <w:rPr>
          <w:rFonts w:ascii="Times New Roman" w:hAnsi="Times New Roman" w:cs="Times New Roman"/>
          <w:sz w:val="24"/>
          <w:szCs w:val="24"/>
        </w:rPr>
        <w:t xml:space="preserve"> a spiraling dynamic of explaining </w:t>
      </w:r>
      <w:r w:rsidR="00AC72CD">
        <w:rPr>
          <w:rFonts w:ascii="Times New Roman" w:hAnsi="Times New Roman" w:cs="Times New Roman"/>
          <w:sz w:val="24"/>
          <w:szCs w:val="24"/>
        </w:rPr>
        <w:t xml:space="preserve">the ambiguity and confounding nature of </w:t>
      </w:r>
      <w:r w:rsidR="7EEB07BD" w:rsidRPr="4D52237A">
        <w:rPr>
          <w:rFonts w:ascii="Times New Roman" w:hAnsi="Times New Roman" w:cs="Times New Roman"/>
          <w:sz w:val="24"/>
          <w:szCs w:val="24"/>
        </w:rPr>
        <w:t>transformation.</w:t>
      </w:r>
      <w:r w:rsidR="2CB08A5A" w:rsidRPr="4D52237A">
        <w:rPr>
          <w:rFonts w:ascii="Times New Roman" w:hAnsi="Times New Roman" w:cs="Times New Roman"/>
          <w:sz w:val="24"/>
          <w:szCs w:val="24"/>
        </w:rPr>
        <w:t xml:space="preserve"> </w:t>
      </w:r>
      <w:r w:rsidRPr="4D52237A">
        <w:rPr>
          <w:rFonts w:ascii="Times New Roman" w:hAnsi="Times New Roman" w:cs="Times New Roman"/>
          <w:sz w:val="24"/>
          <w:szCs w:val="24"/>
        </w:rPr>
        <w:t>With vague us</w:t>
      </w:r>
      <w:r w:rsidR="0016780F" w:rsidRPr="4D52237A">
        <w:rPr>
          <w:rFonts w:ascii="Times New Roman" w:hAnsi="Times New Roman" w:cs="Times New Roman"/>
          <w:sz w:val="24"/>
          <w:szCs w:val="24"/>
        </w:rPr>
        <w:t>age</w:t>
      </w:r>
      <w:r w:rsidRPr="4D52237A">
        <w:rPr>
          <w:rFonts w:ascii="Times New Roman" w:hAnsi="Times New Roman" w:cs="Times New Roman"/>
          <w:sz w:val="24"/>
          <w:szCs w:val="24"/>
        </w:rPr>
        <w:t xml:space="preserve">s of transformation, it is not surprising that many efforts to transform conditions merely end up rearranging external structures. </w:t>
      </w:r>
      <w:r w:rsidR="00AA77CA" w:rsidRPr="4D52237A">
        <w:rPr>
          <w:rFonts w:ascii="Times New Roman" w:hAnsi="Times New Roman" w:cs="Times New Roman"/>
          <w:sz w:val="24"/>
          <w:szCs w:val="24"/>
        </w:rPr>
        <w:t>Zohar (1997</w:t>
      </w:r>
      <w:r w:rsidR="009849C4" w:rsidRPr="4D52237A">
        <w:rPr>
          <w:rFonts w:ascii="Times New Roman" w:hAnsi="Times New Roman" w:cs="Times New Roman"/>
          <w:sz w:val="24"/>
          <w:szCs w:val="24"/>
        </w:rPr>
        <w:t xml:space="preserve">) </w:t>
      </w:r>
      <w:r w:rsidRPr="4D52237A">
        <w:rPr>
          <w:rFonts w:ascii="Times New Roman" w:hAnsi="Times New Roman" w:cs="Times New Roman"/>
          <w:sz w:val="24"/>
          <w:szCs w:val="24"/>
        </w:rPr>
        <w:t>argued</w:t>
      </w:r>
      <w:r w:rsidR="009849C4" w:rsidRPr="4D52237A">
        <w:rPr>
          <w:rFonts w:ascii="Times New Roman" w:hAnsi="Times New Roman" w:cs="Times New Roman"/>
          <w:sz w:val="24"/>
          <w:szCs w:val="24"/>
        </w:rPr>
        <w:t xml:space="preserve"> that transformation requires leaders who truly change the thinking </w:t>
      </w:r>
      <w:r w:rsidR="009849C4" w:rsidRPr="4D52237A">
        <w:rPr>
          <w:rFonts w:ascii="Times New Roman" w:hAnsi="Times New Roman" w:cs="Times New Roman"/>
          <w:i/>
          <w:iCs/>
          <w:sz w:val="24"/>
          <w:szCs w:val="24"/>
        </w:rPr>
        <w:t>behind</w:t>
      </w:r>
      <w:r w:rsidR="009849C4" w:rsidRPr="4D52237A">
        <w:rPr>
          <w:rFonts w:ascii="Times New Roman" w:hAnsi="Times New Roman" w:cs="Times New Roman"/>
          <w:sz w:val="24"/>
          <w:szCs w:val="24"/>
        </w:rPr>
        <w:t xml:space="preserve"> </w:t>
      </w:r>
      <w:r w:rsidR="00207769" w:rsidRPr="4D52237A">
        <w:rPr>
          <w:rFonts w:ascii="Times New Roman" w:hAnsi="Times New Roman" w:cs="Times New Roman"/>
          <w:sz w:val="24"/>
          <w:szCs w:val="24"/>
        </w:rPr>
        <w:t>their</w:t>
      </w:r>
      <w:r w:rsidR="009849C4" w:rsidRPr="4D52237A">
        <w:rPr>
          <w:rFonts w:ascii="Times New Roman" w:hAnsi="Times New Roman" w:cs="Times New Roman"/>
          <w:sz w:val="24"/>
          <w:szCs w:val="24"/>
        </w:rPr>
        <w:t xml:space="preserve"> thinking</w:t>
      </w:r>
      <w:r w:rsidR="0016780F" w:rsidRPr="4D52237A">
        <w:rPr>
          <w:rFonts w:ascii="Times New Roman" w:hAnsi="Times New Roman" w:cs="Times New Roman"/>
          <w:sz w:val="24"/>
          <w:szCs w:val="24"/>
        </w:rPr>
        <w:t xml:space="preserve">; </w:t>
      </w:r>
      <w:proofErr w:type="gramStart"/>
      <w:r w:rsidR="0016780F" w:rsidRPr="4D52237A">
        <w:rPr>
          <w:rFonts w:ascii="Times New Roman" w:hAnsi="Times New Roman" w:cs="Times New Roman"/>
          <w:sz w:val="24"/>
          <w:szCs w:val="24"/>
        </w:rPr>
        <w:t>thus</w:t>
      </w:r>
      <w:proofErr w:type="gramEnd"/>
      <w:r w:rsidR="0016780F" w:rsidRPr="4D52237A">
        <w:rPr>
          <w:rFonts w:ascii="Times New Roman" w:hAnsi="Times New Roman" w:cs="Times New Roman"/>
          <w:sz w:val="24"/>
          <w:szCs w:val="24"/>
        </w:rPr>
        <w:t xml:space="preserve"> leaders</w:t>
      </w:r>
      <w:r w:rsidR="009849C4" w:rsidRPr="4D52237A">
        <w:rPr>
          <w:rFonts w:ascii="Times New Roman" w:hAnsi="Times New Roman" w:cs="Times New Roman"/>
          <w:sz w:val="24"/>
          <w:szCs w:val="24"/>
        </w:rPr>
        <w:t xml:space="preserve"> </w:t>
      </w:r>
      <w:r w:rsidR="0016780F" w:rsidRPr="4D52237A">
        <w:rPr>
          <w:rFonts w:ascii="Times New Roman" w:hAnsi="Times New Roman" w:cs="Times New Roman"/>
          <w:sz w:val="24"/>
          <w:szCs w:val="24"/>
        </w:rPr>
        <w:t>are required to</w:t>
      </w:r>
      <w:r w:rsidR="009849C4" w:rsidRPr="4D52237A">
        <w:rPr>
          <w:rFonts w:ascii="Times New Roman" w:hAnsi="Times New Roman" w:cs="Times New Roman"/>
          <w:sz w:val="24"/>
          <w:szCs w:val="24"/>
        </w:rPr>
        <w:t xml:space="preserve"> step outside current structures of the organization</w:t>
      </w:r>
      <w:r w:rsidR="00FC2C05">
        <w:rPr>
          <w:rFonts w:ascii="Times New Roman" w:hAnsi="Times New Roman" w:cs="Times New Roman"/>
          <w:sz w:val="24"/>
          <w:szCs w:val="24"/>
        </w:rPr>
        <w:t xml:space="preserve"> (</w:t>
      </w:r>
      <w:r w:rsidR="009B5D06">
        <w:rPr>
          <w:rFonts w:ascii="Times New Roman" w:hAnsi="Times New Roman" w:cs="Times New Roman"/>
          <w:sz w:val="24"/>
          <w:szCs w:val="24"/>
        </w:rPr>
        <w:t xml:space="preserve">Pellissier &amp; de Sousa, 2013; </w:t>
      </w:r>
      <w:proofErr w:type="spellStart"/>
      <w:r w:rsidR="00FC2C05" w:rsidRPr="4D52237A">
        <w:rPr>
          <w:rFonts w:ascii="Times New Roman" w:hAnsi="Times New Roman" w:cs="Times New Roman"/>
          <w:sz w:val="24"/>
          <w:szCs w:val="24"/>
        </w:rPr>
        <w:t>Pourdehnad</w:t>
      </w:r>
      <w:proofErr w:type="spellEnd"/>
      <w:r w:rsidR="00FC2C05" w:rsidRPr="4D52237A">
        <w:rPr>
          <w:rFonts w:ascii="Times New Roman" w:hAnsi="Times New Roman" w:cs="Times New Roman"/>
          <w:sz w:val="24"/>
          <w:szCs w:val="24"/>
        </w:rPr>
        <w:t xml:space="preserve"> </w:t>
      </w:r>
      <w:r w:rsidR="00FC2C05">
        <w:rPr>
          <w:rFonts w:ascii="Times New Roman" w:hAnsi="Times New Roman" w:cs="Times New Roman"/>
          <w:sz w:val="24"/>
          <w:szCs w:val="24"/>
        </w:rPr>
        <w:t>&amp;</w:t>
      </w:r>
      <w:r w:rsidR="00FC2C05" w:rsidRPr="4D52237A">
        <w:rPr>
          <w:rFonts w:ascii="Times New Roman" w:hAnsi="Times New Roman" w:cs="Times New Roman"/>
          <w:sz w:val="24"/>
          <w:szCs w:val="24"/>
        </w:rPr>
        <w:t xml:space="preserve"> Bharathy, 2004</w:t>
      </w:r>
      <w:r w:rsidR="00105AC4">
        <w:rPr>
          <w:rFonts w:ascii="Times New Roman" w:hAnsi="Times New Roman" w:cs="Times New Roman"/>
          <w:sz w:val="24"/>
          <w:szCs w:val="24"/>
        </w:rPr>
        <w:t>;</w:t>
      </w:r>
      <w:r w:rsidR="00FC2C05" w:rsidRPr="4D52237A">
        <w:rPr>
          <w:rFonts w:ascii="Times New Roman" w:hAnsi="Times New Roman" w:cs="Times New Roman"/>
          <w:sz w:val="24"/>
          <w:szCs w:val="24"/>
        </w:rPr>
        <w:t xml:space="preserve"> </w:t>
      </w:r>
      <w:r w:rsidR="00FC2C05">
        <w:rPr>
          <w:rFonts w:ascii="Times New Roman" w:hAnsi="Times New Roman" w:cs="Times New Roman"/>
          <w:sz w:val="24"/>
          <w:szCs w:val="24"/>
        </w:rPr>
        <w:t>Zohar, 1997)</w:t>
      </w:r>
      <w:r w:rsidR="00105AC4">
        <w:rPr>
          <w:rFonts w:ascii="Times New Roman" w:hAnsi="Times New Roman" w:cs="Times New Roman"/>
          <w:sz w:val="24"/>
          <w:szCs w:val="24"/>
        </w:rPr>
        <w:t>.</w:t>
      </w:r>
      <w:r w:rsidR="00FC2C05">
        <w:rPr>
          <w:rFonts w:ascii="Times New Roman" w:hAnsi="Times New Roman" w:cs="Times New Roman"/>
          <w:sz w:val="24"/>
          <w:szCs w:val="24"/>
        </w:rPr>
        <w:t xml:space="preserve"> She provided a metaphor of renovation to illustrate true transformation and stated, “</w:t>
      </w:r>
      <w:r w:rsidR="00FC2C05" w:rsidRPr="00FC2C05">
        <w:rPr>
          <w:rFonts w:ascii="Times New Roman" w:hAnsi="Times New Roman" w:cs="Times New Roman"/>
          <w:sz w:val="24"/>
          <w:szCs w:val="24"/>
        </w:rPr>
        <w:t>Most transformation programs satisfy themselves with shifting the same old furniture about in the</w:t>
      </w:r>
      <w:r w:rsidR="00FC2C05">
        <w:rPr>
          <w:rFonts w:ascii="Times New Roman" w:hAnsi="Times New Roman" w:cs="Times New Roman"/>
          <w:sz w:val="24"/>
          <w:szCs w:val="24"/>
        </w:rPr>
        <w:t xml:space="preserve"> </w:t>
      </w:r>
      <w:r w:rsidR="00FC2C05" w:rsidRPr="00FC2C05">
        <w:rPr>
          <w:rFonts w:ascii="Times New Roman" w:hAnsi="Times New Roman" w:cs="Times New Roman"/>
          <w:sz w:val="24"/>
          <w:szCs w:val="24"/>
        </w:rPr>
        <w:t>same old room. Some seek to throw some of the furniture away. But real transformation requires that</w:t>
      </w:r>
      <w:r w:rsidR="00FC2C05">
        <w:rPr>
          <w:rFonts w:ascii="Times New Roman" w:hAnsi="Times New Roman" w:cs="Times New Roman"/>
          <w:sz w:val="24"/>
          <w:szCs w:val="24"/>
        </w:rPr>
        <w:t xml:space="preserve"> </w:t>
      </w:r>
      <w:r w:rsidR="00FC2C05" w:rsidRPr="00FC2C05">
        <w:rPr>
          <w:rFonts w:ascii="Times New Roman" w:hAnsi="Times New Roman" w:cs="Times New Roman"/>
          <w:sz w:val="24"/>
          <w:szCs w:val="24"/>
        </w:rPr>
        <w:t>we redesign the room itself</w:t>
      </w:r>
      <w:r w:rsidR="00FC2C05">
        <w:rPr>
          <w:rFonts w:ascii="Times New Roman" w:hAnsi="Times New Roman" w:cs="Times New Roman"/>
          <w:sz w:val="24"/>
          <w:szCs w:val="24"/>
        </w:rPr>
        <w:t>” (Zohar, 1990, p. 131).</w:t>
      </w:r>
      <w:r w:rsidR="00FC2C05" w:rsidRPr="00FC2C05">
        <w:rPr>
          <w:rFonts w:ascii="Times New Roman" w:hAnsi="Times New Roman" w:cs="Times New Roman"/>
          <w:sz w:val="24"/>
          <w:szCs w:val="24"/>
        </w:rPr>
        <w:t xml:space="preserve"> </w:t>
      </w:r>
    </w:p>
    <w:p w14:paraId="37E399BC" w14:textId="2E84C9B0" w:rsidR="00207769" w:rsidRDefault="4A058540" w:rsidP="4D52237A">
      <w:pPr>
        <w:spacing w:line="480" w:lineRule="auto"/>
        <w:ind w:firstLine="720"/>
        <w:rPr>
          <w:rFonts w:ascii="Times New Roman" w:hAnsi="Times New Roman" w:cs="Times New Roman"/>
          <w:color w:val="000000"/>
          <w:sz w:val="24"/>
          <w:szCs w:val="24"/>
        </w:rPr>
      </w:pPr>
      <w:r w:rsidRPr="4D52237A">
        <w:rPr>
          <w:rFonts w:ascii="Times New Roman" w:eastAsia="Times New Roman" w:hAnsi="Times New Roman" w:cs="Times New Roman"/>
          <w:color w:val="000000" w:themeColor="text1"/>
          <w:sz w:val="24"/>
          <w:szCs w:val="24"/>
        </w:rPr>
        <w:t>Transformation</w:t>
      </w:r>
      <w:r w:rsidR="00CB7294">
        <w:rPr>
          <w:rFonts w:ascii="Times New Roman" w:eastAsia="Times New Roman" w:hAnsi="Times New Roman" w:cs="Times New Roman"/>
          <w:color w:val="000000" w:themeColor="text1"/>
          <w:sz w:val="24"/>
          <w:szCs w:val="24"/>
        </w:rPr>
        <w:t>, for TLC purposes, is defined as</w:t>
      </w:r>
      <w:r w:rsidRPr="4D52237A">
        <w:rPr>
          <w:rFonts w:ascii="Times New Roman" w:eastAsia="Times New Roman" w:hAnsi="Times New Roman" w:cs="Times New Roman"/>
          <w:color w:val="000000" w:themeColor="text1"/>
          <w:sz w:val="24"/>
          <w:szCs w:val="24"/>
        </w:rPr>
        <w:t xml:space="preserve"> an ongoing process of re-structuring and re-orienting relationships with self, with others, and/or with the </w:t>
      </w:r>
      <w:r w:rsidRPr="4D52237A">
        <w:rPr>
          <w:rFonts w:ascii="Times New Roman" w:eastAsia="Times New Roman" w:hAnsi="Times New Roman" w:cs="Times New Roman"/>
          <w:color w:val="000000" w:themeColor="text1"/>
          <w:sz w:val="24"/>
          <w:szCs w:val="24"/>
        </w:rPr>
        <w:lastRenderedPageBreak/>
        <w:t>environment (Adams et. al, 2023</w:t>
      </w:r>
      <w:r w:rsidR="008C057A">
        <w:rPr>
          <w:rFonts w:ascii="Times New Roman" w:eastAsia="Times New Roman" w:hAnsi="Times New Roman" w:cs="Times New Roman"/>
          <w:color w:val="000000" w:themeColor="text1"/>
          <w:sz w:val="24"/>
          <w:szCs w:val="24"/>
        </w:rPr>
        <w:t>b</w:t>
      </w:r>
      <w:r w:rsidRPr="4D52237A">
        <w:rPr>
          <w:rFonts w:ascii="Times New Roman" w:eastAsia="Times New Roman" w:hAnsi="Times New Roman" w:cs="Times New Roman"/>
          <w:color w:val="000000" w:themeColor="text1"/>
          <w:sz w:val="24"/>
          <w:szCs w:val="24"/>
        </w:rPr>
        <w:t xml:space="preserve">; Avolio et al., 2004; Palmer, 2014; Quinn et al., 2000). </w:t>
      </w:r>
      <w:r w:rsidR="00207769" w:rsidRPr="4D52237A">
        <w:rPr>
          <w:rFonts w:ascii="Times New Roman" w:hAnsi="Times New Roman" w:cs="Times New Roman"/>
          <w:color w:val="000000" w:themeColor="text1"/>
          <w:sz w:val="24"/>
          <w:szCs w:val="24"/>
        </w:rPr>
        <w:t>Transformation is not simply change</w:t>
      </w:r>
      <w:r w:rsidR="00151457">
        <w:rPr>
          <w:rFonts w:ascii="Times New Roman" w:hAnsi="Times New Roman" w:cs="Times New Roman"/>
          <w:color w:val="000000" w:themeColor="text1"/>
          <w:sz w:val="24"/>
          <w:szCs w:val="24"/>
        </w:rPr>
        <w:t xml:space="preserve">. </w:t>
      </w:r>
      <w:r w:rsidR="00277B73" w:rsidRPr="4D52237A">
        <w:rPr>
          <w:rFonts w:ascii="Times New Roman" w:hAnsi="Times New Roman" w:cs="Times New Roman"/>
          <w:color w:val="000000" w:themeColor="text1"/>
          <w:sz w:val="24"/>
          <w:szCs w:val="24"/>
        </w:rPr>
        <w:t>Transformation encompasses newness</w:t>
      </w:r>
      <w:r w:rsidR="00195527">
        <w:rPr>
          <w:rFonts w:ascii="Times New Roman" w:hAnsi="Times New Roman" w:cs="Times New Roman"/>
          <w:color w:val="000000" w:themeColor="text1"/>
          <w:sz w:val="24"/>
          <w:szCs w:val="24"/>
        </w:rPr>
        <w:t>,</w:t>
      </w:r>
      <w:r w:rsidR="00277B73" w:rsidRPr="4D52237A">
        <w:rPr>
          <w:rFonts w:ascii="Times New Roman" w:hAnsi="Times New Roman" w:cs="Times New Roman"/>
          <w:color w:val="000000" w:themeColor="text1"/>
          <w:sz w:val="24"/>
          <w:szCs w:val="24"/>
        </w:rPr>
        <w:t xml:space="preserve"> and </w:t>
      </w:r>
      <w:r w:rsidR="00207769" w:rsidRPr="4D52237A">
        <w:rPr>
          <w:rFonts w:ascii="Times New Roman" w:hAnsi="Times New Roman" w:cs="Times New Roman"/>
          <w:color w:val="000000" w:themeColor="text1"/>
          <w:sz w:val="24"/>
          <w:szCs w:val="24"/>
        </w:rPr>
        <w:t>TLC provides the opportunity for a new consciousness to be created</w:t>
      </w:r>
      <w:r w:rsidR="00277B73" w:rsidRPr="4D52237A">
        <w:rPr>
          <w:rFonts w:ascii="Times New Roman" w:hAnsi="Times New Roman" w:cs="Times New Roman"/>
          <w:color w:val="000000" w:themeColor="text1"/>
          <w:sz w:val="24"/>
          <w:szCs w:val="24"/>
        </w:rPr>
        <w:t xml:space="preserve"> (Adams et al, 2023</w:t>
      </w:r>
      <w:r w:rsidR="008C057A">
        <w:rPr>
          <w:rFonts w:ascii="Times New Roman" w:hAnsi="Times New Roman" w:cs="Times New Roman"/>
          <w:color w:val="000000" w:themeColor="text1"/>
          <w:sz w:val="24"/>
          <w:szCs w:val="24"/>
        </w:rPr>
        <w:t>b</w:t>
      </w:r>
      <w:r w:rsidR="00277B73" w:rsidRPr="4D52237A">
        <w:rPr>
          <w:rFonts w:ascii="Times New Roman" w:hAnsi="Times New Roman" w:cs="Times New Roman"/>
          <w:color w:val="000000" w:themeColor="text1"/>
          <w:sz w:val="24"/>
          <w:szCs w:val="24"/>
        </w:rPr>
        <w:t>)</w:t>
      </w:r>
      <w:r w:rsidR="00207769" w:rsidRPr="4D52237A">
        <w:rPr>
          <w:rFonts w:ascii="Times New Roman" w:hAnsi="Times New Roman" w:cs="Times New Roman"/>
          <w:color w:val="000000" w:themeColor="text1"/>
          <w:sz w:val="24"/>
          <w:szCs w:val="24"/>
        </w:rPr>
        <w:t>. McRaney (2022) wr</w:t>
      </w:r>
      <w:r w:rsidR="00277B73" w:rsidRPr="4D52237A">
        <w:rPr>
          <w:rFonts w:ascii="Times New Roman" w:hAnsi="Times New Roman" w:cs="Times New Roman"/>
          <w:color w:val="000000" w:themeColor="text1"/>
          <w:sz w:val="24"/>
          <w:szCs w:val="24"/>
        </w:rPr>
        <w:t xml:space="preserve">ote </w:t>
      </w:r>
      <w:r w:rsidR="00207769" w:rsidRPr="4D52237A">
        <w:rPr>
          <w:rFonts w:ascii="Times New Roman" w:hAnsi="Times New Roman" w:cs="Times New Roman"/>
          <w:color w:val="000000" w:themeColor="text1"/>
          <w:sz w:val="24"/>
          <w:szCs w:val="24"/>
        </w:rPr>
        <w:t>of a cognitive dissonance that draws attention to incongruences between new evidence</w:t>
      </w:r>
      <w:r w:rsidR="00195527">
        <w:rPr>
          <w:rFonts w:ascii="Times New Roman" w:hAnsi="Times New Roman" w:cs="Times New Roman"/>
          <w:color w:val="000000" w:themeColor="text1"/>
          <w:sz w:val="24"/>
          <w:szCs w:val="24"/>
        </w:rPr>
        <w:t xml:space="preserve"> and </w:t>
      </w:r>
      <w:r w:rsidR="00207769" w:rsidRPr="4D52237A">
        <w:rPr>
          <w:rFonts w:ascii="Times New Roman" w:hAnsi="Times New Roman" w:cs="Times New Roman"/>
          <w:color w:val="000000" w:themeColor="text1"/>
          <w:sz w:val="24"/>
          <w:szCs w:val="24"/>
        </w:rPr>
        <w:t xml:space="preserve">models </w:t>
      </w:r>
      <w:r w:rsidR="00195527">
        <w:rPr>
          <w:rFonts w:ascii="Times New Roman" w:hAnsi="Times New Roman" w:cs="Times New Roman"/>
          <w:color w:val="000000" w:themeColor="text1"/>
          <w:sz w:val="24"/>
          <w:szCs w:val="24"/>
        </w:rPr>
        <w:t>with</w:t>
      </w:r>
      <w:r w:rsidR="00207769" w:rsidRPr="4D52237A">
        <w:rPr>
          <w:rFonts w:ascii="Times New Roman" w:hAnsi="Times New Roman" w:cs="Times New Roman"/>
          <w:color w:val="000000" w:themeColor="text1"/>
          <w:sz w:val="24"/>
          <w:szCs w:val="24"/>
        </w:rPr>
        <w:t xml:space="preserve"> expectations or prior experiences. He further state</w:t>
      </w:r>
      <w:r w:rsidR="00277B73" w:rsidRPr="4D52237A">
        <w:rPr>
          <w:rFonts w:ascii="Times New Roman" w:hAnsi="Times New Roman" w:cs="Times New Roman"/>
          <w:color w:val="000000" w:themeColor="text1"/>
          <w:sz w:val="24"/>
          <w:szCs w:val="24"/>
        </w:rPr>
        <w:t>d</w:t>
      </w:r>
      <w:r w:rsidR="00207769" w:rsidRPr="4D52237A">
        <w:rPr>
          <w:rFonts w:ascii="Times New Roman" w:hAnsi="Times New Roman" w:cs="Times New Roman"/>
          <w:color w:val="000000" w:themeColor="text1"/>
          <w:sz w:val="24"/>
          <w:szCs w:val="24"/>
        </w:rPr>
        <w:t xml:space="preserve"> the brain prefers to assimilate new information into prior understandings unless it is sufficiently motivated to do otherwise</w:t>
      </w:r>
      <w:r w:rsidR="00904043" w:rsidRPr="4D52237A">
        <w:rPr>
          <w:rFonts w:ascii="Times New Roman" w:hAnsi="Times New Roman" w:cs="Times New Roman"/>
          <w:color w:val="000000" w:themeColor="text1"/>
          <w:sz w:val="24"/>
          <w:szCs w:val="24"/>
        </w:rPr>
        <w:t xml:space="preserve"> (McRaney, 2022)</w:t>
      </w:r>
      <w:r w:rsidR="00207769" w:rsidRPr="4D52237A">
        <w:rPr>
          <w:rFonts w:ascii="Times New Roman" w:hAnsi="Times New Roman" w:cs="Times New Roman"/>
          <w:color w:val="000000" w:themeColor="text1"/>
          <w:sz w:val="24"/>
          <w:szCs w:val="24"/>
        </w:rPr>
        <w:t xml:space="preserve">. </w:t>
      </w:r>
      <w:r w:rsidR="00954DBC" w:rsidRPr="4D52237A">
        <w:rPr>
          <w:rFonts w:ascii="Times New Roman" w:hAnsi="Times New Roman" w:cs="Times New Roman"/>
          <w:color w:val="000000" w:themeColor="text1"/>
          <w:sz w:val="24"/>
          <w:szCs w:val="24"/>
        </w:rPr>
        <w:t>TLC provides the opportunity and vehicle to push beyond th</w:t>
      </w:r>
      <w:r w:rsidR="001A29A9" w:rsidRPr="4D52237A">
        <w:rPr>
          <w:rFonts w:ascii="Times New Roman" w:hAnsi="Times New Roman" w:cs="Times New Roman"/>
          <w:color w:val="000000" w:themeColor="text1"/>
          <w:sz w:val="24"/>
          <w:szCs w:val="24"/>
        </w:rPr>
        <w:t>ose</w:t>
      </w:r>
      <w:r w:rsidR="00954DBC" w:rsidRPr="4D52237A">
        <w:rPr>
          <w:rFonts w:ascii="Times New Roman" w:hAnsi="Times New Roman" w:cs="Times New Roman"/>
          <w:color w:val="000000" w:themeColor="text1"/>
          <w:sz w:val="24"/>
          <w:szCs w:val="24"/>
        </w:rPr>
        <w:t xml:space="preserve"> prior understandings or beliefs</w:t>
      </w:r>
      <w:r w:rsidR="001A29A9" w:rsidRPr="4D52237A">
        <w:rPr>
          <w:rFonts w:ascii="Times New Roman" w:hAnsi="Times New Roman" w:cs="Times New Roman"/>
          <w:color w:val="000000" w:themeColor="text1"/>
          <w:sz w:val="24"/>
          <w:szCs w:val="24"/>
        </w:rPr>
        <w:t xml:space="preserve"> to arrive at a new comprehension</w:t>
      </w:r>
      <w:r w:rsidR="00954DBC" w:rsidRPr="4D52237A">
        <w:rPr>
          <w:rFonts w:ascii="Times New Roman" w:hAnsi="Times New Roman" w:cs="Times New Roman"/>
          <w:color w:val="000000" w:themeColor="text1"/>
          <w:sz w:val="24"/>
          <w:szCs w:val="24"/>
        </w:rPr>
        <w:t>.</w:t>
      </w:r>
    </w:p>
    <w:p w14:paraId="0960BCD2" w14:textId="1EC7509D" w:rsidR="00954DBC" w:rsidRDefault="00954DBC" w:rsidP="00954DBC">
      <w:pPr>
        <w:pStyle w:val="NormalWeb"/>
        <w:spacing w:before="240" w:beforeAutospacing="0" w:after="240" w:afterAutospacing="0" w:line="480" w:lineRule="auto"/>
        <w:ind w:firstLine="720"/>
        <w:textAlignment w:val="baseline"/>
        <w:rPr>
          <w:color w:val="000000"/>
        </w:rPr>
      </w:pPr>
      <w:r>
        <w:rPr>
          <w:color w:val="000000"/>
        </w:rPr>
        <w:t>Transformation works at the individual level as internal thought processes that were once engrained begin to shift so that reality can be viewed through new len</w:t>
      </w:r>
      <w:r w:rsidR="000F708D">
        <w:rPr>
          <w:color w:val="000000"/>
        </w:rPr>
        <w:t>ses (Adams et al., 202</w:t>
      </w:r>
      <w:r w:rsidR="00F05295">
        <w:rPr>
          <w:color w:val="000000"/>
        </w:rPr>
        <w:t>3</w:t>
      </w:r>
      <w:r w:rsidR="003D519C">
        <w:rPr>
          <w:color w:val="000000"/>
        </w:rPr>
        <w:t>b</w:t>
      </w:r>
      <w:r w:rsidR="000F708D">
        <w:rPr>
          <w:color w:val="000000"/>
        </w:rPr>
        <w:t>; Dweck, 2006; Gardner, 2006.</w:t>
      </w:r>
      <w:r>
        <w:rPr>
          <w:color w:val="000000"/>
        </w:rPr>
        <w:t>). Theologian Richard Rohr describe</w:t>
      </w:r>
      <w:r w:rsidR="00904043">
        <w:rPr>
          <w:color w:val="000000"/>
        </w:rPr>
        <w:t>d</w:t>
      </w:r>
      <w:r>
        <w:rPr>
          <w:color w:val="000000"/>
        </w:rPr>
        <w:t xml:space="preserve"> </w:t>
      </w:r>
      <w:r w:rsidR="001A29A9">
        <w:rPr>
          <w:color w:val="000000"/>
        </w:rPr>
        <w:t>transformation</w:t>
      </w:r>
      <w:r>
        <w:rPr>
          <w:color w:val="000000"/>
        </w:rPr>
        <w:t xml:space="preserve"> as the “…simultaneous unraveling of a patterned way of being and a discerning re-orientation to meaning and reality” (Rohr 2020 as quoted by Adams et al., 202</w:t>
      </w:r>
      <w:r w:rsidR="00F05295">
        <w:rPr>
          <w:color w:val="000000"/>
        </w:rPr>
        <w:t>3</w:t>
      </w:r>
      <w:r w:rsidR="003D519C">
        <w:rPr>
          <w:color w:val="000000"/>
        </w:rPr>
        <w:t>b</w:t>
      </w:r>
      <w:r w:rsidR="00CF03A3">
        <w:rPr>
          <w:color w:val="000000"/>
        </w:rPr>
        <w:t xml:space="preserve">, p. </w:t>
      </w:r>
      <w:r w:rsidR="00E65C55">
        <w:rPr>
          <w:color w:val="000000"/>
        </w:rPr>
        <w:t>410</w:t>
      </w:r>
      <w:r>
        <w:rPr>
          <w:color w:val="000000"/>
        </w:rPr>
        <w:t>).</w:t>
      </w:r>
      <w:r w:rsidR="00904043">
        <w:rPr>
          <w:color w:val="000000"/>
        </w:rPr>
        <w:t xml:space="preserve"> </w:t>
      </w:r>
    </w:p>
    <w:p w14:paraId="648F09CA" w14:textId="4819D7C0" w:rsidR="00954DBC" w:rsidRDefault="00954DBC" w:rsidP="00012EEF">
      <w:pPr>
        <w:pStyle w:val="NormalWeb"/>
        <w:spacing w:before="240" w:beforeAutospacing="0" w:after="240" w:afterAutospacing="0" w:line="480" w:lineRule="auto"/>
        <w:ind w:firstLine="720"/>
        <w:textAlignment w:val="baseline"/>
        <w:rPr>
          <w:color w:val="000000"/>
        </w:rPr>
      </w:pPr>
      <w:r>
        <w:rPr>
          <w:color w:val="000000"/>
        </w:rPr>
        <w:t xml:space="preserve">School leaders often </w:t>
      </w:r>
      <w:r w:rsidR="001A29A9">
        <w:rPr>
          <w:color w:val="000000"/>
        </w:rPr>
        <w:t>navigate</w:t>
      </w:r>
      <w:r>
        <w:rPr>
          <w:color w:val="000000"/>
        </w:rPr>
        <w:t xml:space="preserve"> outward pressures for change and internal desires for improvement as a dissatisfaction with the status quo. </w:t>
      </w:r>
      <w:proofErr w:type="spellStart"/>
      <w:r>
        <w:rPr>
          <w:color w:val="000000"/>
        </w:rPr>
        <w:t>Ruairc</w:t>
      </w:r>
      <w:proofErr w:type="spellEnd"/>
      <w:r w:rsidR="00F05295">
        <w:rPr>
          <w:color w:val="000000"/>
        </w:rPr>
        <w:t xml:space="preserve"> and associates </w:t>
      </w:r>
      <w:r>
        <w:rPr>
          <w:color w:val="000000"/>
        </w:rPr>
        <w:t xml:space="preserve">(2013) described the demand for “quick fixes” emanating from the general marketplace for educational institutions. They stated these fixes were </w:t>
      </w:r>
      <w:r w:rsidR="00012EEF">
        <w:rPr>
          <w:color w:val="000000"/>
        </w:rPr>
        <w:t>often</w:t>
      </w:r>
      <w:r>
        <w:rPr>
          <w:color w:val="000000"/>
        </w:rPr>
        <w:t xml:space="preserve"> driven by </w:t>
      </w:r>
      <w:r w:rsidR="00012EEF">
        <w:rPr>
          <w:color w:val="000000"/>
        </w:rPr>
        <w:t xml:space="preserve">external pressures including </w:t>
      </w:r>
      <w:r>
        <w:rPr>
          <w:color w:val="000000"/>
        </w:rPr>
        <w:t>politicians and their priorities for reform based in a variety of agendas and reasonings</w:t>
      </w:r>
      <w:r w:rsidR="005224A9">
        <w:rPr>
          <w:color w:val="000000"/>
        </w:rPr>
        <w:t xml:space="preserve"> (</w:t>
      </w:r>
      <w:proofErr w:type="spellStart"/>
      <w:r w:rsidR="005224A9">
        <w:rPr>
          <w:color w:val="000000"/>
        </w:rPr>
        <w:t>Ruairc</w:t>
      </w:r>
      <w:proofErr w:type="spellEnd"/>
      <w:r w:rsidR="005224A9">
        <w:rPr>
          <w:color w:val="000000"/>
        </w:rPr>
        <w:t xml:space="preserve"> et al., 2013)</w:t>
      </w:r>
      <w:r>
        <w:rPr>
          <w:color w:val="000000"/>
        </w:rPr>
        <w:t xml:space="preserve">. </w:t>
      </w:r>
      <w:r w:rsidR="005224A9">
        <w:rPr>
          <w:color w:val="000000"/>
        </w:rPr>
        <w:t>Muller (2014) noted decades of education reform have failed to eliminate persistent achievement gaps in American education. So called q</w:t>
      </w:r>
      <w:r>
        <w:rPr>
          <w:color w:val="000000"/>
        </w:rPr>
        <w:t xml:space="preserve">uick fixes may address technical changes or variations </w:t>
      </w:r>
      <w:r w:rsidR="005224A9">
        <w:rPr>
          <w:color w:val="000000"/>
        </w:rPr>
        <w:t xml:space="preserve">aimed at addressing contemporary </w:t>
      </w:r>
      <w:r w:rsidR="005224A9">
        <w:rPr>
          <w:color w:val="000000"/>
        </w:rPr>
        <w:lastRenderedPageBreak/>
        <w:t xml:space="preserve">issues of school leadership </w:t>
      </w:r>
      <w:r>
        <w:rPr>
          <w:color w:val="000000"/>
        </w:rPr>
        <w:t xml:space="preserve">but </w:t>
      </w:r>
      <w:r w:rsidR="00012EEF">
        <w:rPr>
          <w:color w:val="000000"/>
        </w:rPr>
        <w:t xml:space="preserve">do </w:t>
      </w:r>
      <w:r>
        <w:rPr>
          <w:color w:val="000000"/>
        </w:rPr>
        <w:t>not engage deeper seated thoughts, beliefs</w:t>
      </w:r>
      <w:r w:rsidR="007A5050">
        <w:rPr>
          <w:color w:val="000000"/>
        </w:rPr>
        <w:t>,</w:t>
      </w:r>
      <w:r>
        <w:rPr>
          <w:color w:val="000000"/>
        </w:rPr>
        <w:t xml:space="preserve"> or assumptions</w:t>
      </w:r>
      <w:r w:rsidR="007A5050">
        <w:rPr>
          <w:color w:val="000000"/>
        </w:rPr>
        <w:t xml:space="preserve"> (</w:t>
      </w:r>
      <w:proofErr w:type="spellStart"/>
      <w:r w:rsidR="007A5050">
        <w:rPr>
          <w:color w:val="000000"/>
        </w:rPr>
        <w:t>Ruairc</w:t>
      </w:r>
      <w:proofErr w:type="spellEnd"/>
      <w:r w:rsidR="007A5050">
        <w:rPr>
          <w:color w:val="000000"/>
        </w:rPr>
        <w:t xml:space="preserve"> et al</w:t>
      </w:r>
      <w:r w:rsidR="00BF6A7F">
        <w:rPr>
          <w:color w:val="000000"/>
        </w:rPr>
        <w:t>.</w:t>
      </w:r>
      <w:r w:rsidR="007A5050">
        <w:rPr>
          <w:color w:val="000000"/>
        </w:rPr>
        <w:t>, 2013)</w:t>
      </w:r>
      <w:r>
        <w:rPr>
          <w:color w:val="000000"/>
        </w:rPr>
        <w:t xml:space="preserve">. </w:t>
      </w:r>
    </w:p>
    <w:p w14:paraId="249D8A86" w14:textId="4DD26922" w:rsidR="002E5446" w:rsidRDefault="00954DBC" w:rsidP="4D52237A">
      <w:pPr>
        <w:pStyle w:val="NormalWeb"/>
        <w:spacing w:before="240" w:beforeAutospacing="0" w:after="240" w:afterAutospacing="0" w:line="480" w:lineRule="auto"/>
        <w:ind w:firstLine="720"/>
        <w:textAlignment w:val="baseline"/>
        <w:rPr>
          <w:color w:val="000000"/>
        </w:rPr>
      </w:pPr>
      <w:r w:rsidRPr="4D52237A">
        <w:rPr>
          <w:color w:val="000000" w:themeColor="text1"/>
        </w:rPr>
        <w:t>Adams et al. (202</w:t>
      </w:r>
      <w:r w:rsidR="00F05295" w:rsidRPr="4D52237A">
        <w:rPr>
          <w:color w:val="000000" w:themeColor="text1"/>
        </w:rPr>
        <w:t>3</w:t>
      </w:r>
      <w:r w:rsidR="008C057A">
        <w:rPr>
          <w:color w:val="000000" w:themeColor="text1"/>
        </w:rPr>
        <w:t>a</w:t>
      </w:r>
      <w:r w:rsidRPr="4D52237A">
        <w:rPr>
          <w:color w:val="000000" w:themeColor="text1"/>
        </w:rPr>
        <w:t xml:space="preserve">) </w:t>
      </w:r>
      <w:r w:rsidR="00012EEF" w:rsidRPr="4D52237A">
        <w:rPr>
          <w:color w:val="000000" w:themeColor="text1"/>
        </w:rPr>
        <w:t>assess</w:t>
      </w:r>
      <w:r w:rsidR="2D680597" w:rsidRPr="4D52237A">
        <w:rPr>
          <w:color w:val="000000" w:themeColor="text1"/>
        </w:rPr>
        <w:t>ed</w:t>
      </w:r>
      <w:r w:rsidRPr="4D52237A">
        <w:rPr>
          <w:color w:val="000000" w:themeColor="text1"/>
        </w:rPr>
        <w:t xml:space="preserve"> </w:t>
      </w:r>
      <w:r w:rsidR="00012EEF" w:rsidRPr="4D52237A">
        <w:rPr>
          <w:color w:val="000000" w:themeColor="text1"/>
        </w:rPr>
        <w:t>a</w:t>
      </w:r>
      <w:r w:rsidRPr="4D52237A">
        <w:rPr>
          <w:color w:val="000000" w:themeColor="text1"/>
        </w:rPr>
        <w:t xml:space="preserve"> need for educational l</w:t>
      </w:r>
      <w:r w:rsidR="003903E9" w:rsidRPr="4D52237A">
        <w:rPr>
          <w:color w:val="000000" w:themeColor="text1"/>
        </w:rPr>
        <w:t xml:space="preserve">eaders and systems to adapt to </w:t>
      </w:r>
      <w:r w:rsidRPr="4D52237A">
        <w:rPr>
          <w:color w:val="000000" w:themeColor="text1"/>
        </w:rPr>
        <w:t xml:space="preserve">unprecedented challenges and unpredictable shifts in the external environment of schooling. This </w:t>
      </w:r>
      <w:r w:rsidR="00012EEF" w:rsidRPr="4D52237A">
        <w:rPr>
          <w:color w:val="000000" w:themeColor="text1"/>
        </w:rPr>
        <w:t>need calls for</w:t>
      </w:r>
      <w:r w:rsidRPr="4D52237A">
        <w:rPr>
          <w:color w:val="000000" w:themeColor="text1"/>
        </w:rPr>
        <w:t xml:space="preserve"> more than merely responding expeditiously to an immediate crisis</w:t>
      </w:r>
      <w:r w:rsidR="00151457">
        <w:rPr>
          <w:color w:val="000000" w:themeColor="text1"/>
        </w:rPr>
        <w:t xml:space="preserve">. </w:t>
      </w:r>
      <w:r w:rsidR="00966FCD">
        <w:rPr>
          <w:color w:val="000000" w:themeColor="text1"/>
        </w:rPr>
        <w:t xml:space="preserve">Rather, </w:t>
      </w:r>
      <w:r w:rsidRPr="4D52237A">
        <w:rPr>
          <w:color w:val="000000" w:themeColor="text1"/>
        </w:rPr>
        <w:t xml:space="preserve">Adams </w:t>
      </w:r>
      <w:r w:rsidR="03ABE549" w:rsidRPr="4D52237A">
        <w:rPr>
          <w:color w:val="000000" w:themeColor="text1"/>
        </w:rPr>
        <w:t xml:space="preserve">and </w:t>
      </w:r>
      <w:r w:rsidR="003D519C">
        <w:rPr>
          <w:color w:val="000000" w:themeColor="text1"/>
        </w:rPr>
        <w:t>colleagues</w:t>
      </w:r>
      <w:r w:rsidR="03ABE549" w:rsidRPr="4D52237A">
        <w:rPr>
          <w:color w:val="000000" w:themeColor="text1"/>
        </w:rPr>
        <w:t xml:space="preserve"> </w:t>
      </w:r>
      <w:r w:rsidRPr="4D52237A">
        <w:rPr>
          <w:color w:val="000000" w:themeColor="text1"/>
        </w:rPr>
        <w:t>(202</w:t>
      </w:r>
      <w:r w:rsidR="00F05295" w:rsidRPr="4D52237A">
        <w:rPr>
          <w:color w:val="000000" w:themeColor="text1"/>
        </w:rPr>
        <w:t>3</w:t>
      </w:r>
      <w:r w:rsidR="008C057A">
        <w:rPr>
          <w:color w:val="000000" w:themeColor="text1"/>
        </w:rPr>
        <w:t>a</w:t>
      </w:r>
      <w:r w:rsidRPr="4D52237A">
        <w:rPr>
          <w:color w:val="000000" w:themeColor="text1"/>
        </w:rPr>
        <w:t>) state</w:t>
      </w:r>
      <w:r w:rsidR="42B8B920" w:rsidRPr="4D52237A">
        <w:rPr>
          <w:color w:val="000000" w:themeColor="text1"/>
        </w:rPr>
        <w:t>d</w:t>
      </w:r>
      <w:r w:rsidRPr="4D52237A">
        <w:rPr>
          <w:color w:val="000000" w:themeColor="text1"/>
        </w:rPr>
        <w:t xml:space="preserve"> the intentionality of TLC </w:t>
      </w:r>
      <w:r w:rsidR="00F05295" w:rsidRPr="4D52237A">
        <w:rPr>
          <w:color w:val="000000" w:themeColor="text1"/>
        </w:rPr>
        <w:t xml:space="preserve">presents multiple benefits. TLC </w:t>
      </w:r>
      <w:r w:rsidRPr="4D52237A">
        <w:rPr>
          <w:color w:val="000000" w:themeColor="text1"/>
        </w:rPr>
        <w:t>provide</w:t>
      </w:r>
      <w:r w:rsidR="00F05295" w:rsidRPr="4D52237A">
        <w:rPr>
          <w:color w:val="000000" w:themeColor="text1"/>
        </w:rPr>
        <w:t>s</w:t>
      </w:r>
      <w:r w:rsidRPr="4D52237A">
        <w:rPr>
          <w:color w:val="000000" w:themeColor="text1"/>
        </w:rPr>
        <w:t xml:space="preserve"> a conversational structure</w:t>
      </w:r>
      <w:r w:rsidR="002E5446" w:rsidRPr="4D52237A">
        <w:rPr>
          <w:color w:val="000000" w:themeColor="text1"/>
        </w:rPr>
        <w:t xml:space="preserve"> that functions alongside</w:t>
      </w:r>
      <w:r w:rsidRPr="4D52237A">
        <w:rPr>
          <w:color w:val="000000" w:themeColor="text1"/>
        </w:rPr>
        <w:t xml:space="preserve"> the unique </w:t>
      </w:r>
      <w:r w:rsidR="002E5446" w:rsidRPr="4D52237A">
        <w:rPr>
          <w:color w:val="000000" w:themeColor="text1"/>
        </w:rPr>
        <w:t>context and dynamics</w:t>
      </w:r>
      <w:r w:rsidRPr="4D52237A">
        <w:rPr>
          <w:color w:val="000000" w:themeColor="text1"/>
        </w:rPr>
        <w:t xml:space="preserve"> of transformation</w:t>
      </w:r>
      <w:r w:rsidR="00F05295" w:rsidRPr="4D52237A">
        <w:rPr>
          <w:color w:val="000000" w:themeColor="text1"/>
        </w:rPr>
        <w:t>. This occurs</w:t>
      </w:r>
      <w:r w:rsidRPr="4D52237A">
        <w:rPr>
          <w:color w:val="000000" w:themeColor="text1"/>
        </w:rPr>
        <w:t xml:space="preserve"> as educators work collaboratively</w:t>
      </w:r>
      <w:r w:rsidR="1810780A" w:rsidRPr="4D52237A">
        <w:rPr>
          <w:color w:val="000000" w:themeColor="text1"/>
        </w:rPr>
        <w:t xml:space="preserve"> and with focused intention</w:t>
      </w:r>
      <w:r w:rsidRPr="4D52237A">
        <w:rPr>
          <w:color w:val="000000" w:themeColor="text1"/>
        </w:rPr>
        <w:t xml:space="preserve"> to </w:t>
      </w:r>
      <w:r w:rsidR="00012EEF" w:rsidRPr="4D52237A">
        <w:rPr>
          <w:color w:val="000000" w:themeColor="text1"/>
        </w:rPr>
        <w:t xml:space="preserve">fundamentally re-shape </w:t>
      </w:r>
      <w:r w:rsidRPr="4D52237A">
        <w:rPr>
          <w:color w:val="000000" w:themeColor="text1"/>
        </w:rPr>
        <w:t>t</w:t>
      </w:r>
      <w:r w:rsidR="00012EEF" w:rsidRPr="4D52237A">
        <w:rPr>
          <w:color w:val="000000" w:themeColor="text1"/>
        </w:rPr>
        <w:t xml:space="preserve">he </w:t>
      </w:r>
      <w:r w:rsidRPr="4D52237A">
        <w:rPr>
          <w:color w:val="000000" w:themeColor="text1"/>
        </w:rPr>
        <w:t xml:space="preserve">social structures </w:t>
      </w:r>
      <w:r w:rsidR="00012EEF" w:rsidRPr="4D52237A">
        <w:rPr>
          <w:color w:val="000000" w:themeColor="text1"/>
        </w:rPr>
        <w:t>within and around their schools</w:t>
      </w:r>
      <w:r w:rsidR="00966FCD">
        <w:rPr>
          <w:color w:val="000000" w:themeColor="text1"/>
        </w:rPr>
        <w:t xml:space="preserve"> (Adams et al, 2023</w:t>
      </w:r>
      <w:r w:rsidR="008C057A">
        <w:rPr>
          <w:color w:val="000000" w:themeColor="text1"/>
        </w:rPr>
        <w:t>a</w:t>
      </w:r>
      <w:r w:rsidR="00966FCD">
        <w:rPr>
          <w:color w:val="000000" w:themeColor="text1"/>
        </w:rPr>
        <w:t>)</w:t>
      </w:r>
      <w:r w:rsidR="00012EEF" w:rsidRPr="4D52237A">
        <w:rPr>
          <w:color w:val="000000" w:themeColor="text1"/>
        </w:rPr>
        <w:t xml:space="preserve">. </w:t>
      </w:r>
      <w:r w:rsidR="00812702">
        <w:rPr>
          <w:color w:val="000000" w:themeColor="text1"/>
        </w:rPr>
        <w:t xml:space="preserve">This intentional collaboration can be facilitated through dialogue. </w:t>
      </w:r>
    </w:p>
    <w:p w14:paraId="2DF937EA" w14:textId="426C13D9" w:rsidR="00954DBC" w:rsidRPr="0023473F" w:rsidRDefault="001A29A9" w:rsidP="0023473F">
      <w:pPr>
        <w:pStyle w:val="Heading2"/>
        <w:jc w:val="center"/>
        <w:rPr>
          <w:sz w:val="24"/>
          <w:szCs w:val="24"/>
        </w:rPr>
      </w:pPr>
      <w:bookmarkStart w:id="17" w:name="_Toc166504240"/>
      <w:r w:rsidRPr="0023473F">
        <w:rPr>
          <w:sz w:val="24"/>
          <w:szCs w:val="24"/>
        </w:rPr>
        <w:t>Dialogue</w:t>
      </w:r>
      <w:bookmarkEnd w:id="17"/>
    </w:p>
    <w:p w14:paraId="68899A00" w14:textId="62896C9E" w:rsidR="00D30D7D" w:rsidRDefault="74135508" w:rsidP="4D52237A">
      <w:pPr>
        <w:pStyle w:val="NormalWeb"/>
        <w:spacing w:before="0" w:beforeAutospacing="0" w:after="180" w:afterAutospacing="0" w:line="480" w:lineRule="auto"/>
        <w:ind w:firstLine="720"/>
      </w:pPr>
      <w:r w:rsidRPr="4D52237A">
        <w:rPr>
          <w:color w:val="000000" w:themeColor="text1"/>
        </w:rPr>
        <w:t>Dialogue is vital to leaders of organizations</w:t>
      </w:r>
      <w:r w:rsidR="003D519C">
        <w:rPr>
          <w:color w:val="000000" w:themeColor="text1"/>
        </w:rPr>
        <w:t>.</w:t>
      </w:r>
      <w:r w:rsidRPr="4D52237A">
        <w:rPr>
          <w:color w:val="000000" w:themeColor="text1"/>
        </w:rPr>
        <w:t xml:space="preserve"> Covey (1989) described </w:t>
      </w:r>
      <w:r w:rsidR="00D840F6">
        <w:rPr>
          <w:color w:val="000000" w:themeColor="text1"/>
        </w:rPr>
        <w:t>its</w:t>
      </w:r>
      <w:r w:rsidRPr="4D52237A">
        <w:rPr>
          <w:color w:val="000000" w:themeColor="text1"/>
        </w:rPr>
        <w:t xml:space="preserve"> importance as an opportunity to make deposits into the emotional bank account of the parties engaged </w:t>
      </w:r>
      <w:r w:rsidR="00D840F6">
        <w:rPr>
          <w:color w:val="000000" w:themeColor="text1"/>
        </w:rPr>
        <w:t>re</w:t>
      </w:r>
      <w:r w:rsidR="00D840F6" w:rsidRPr="4D52237A">
        <w:rPr>
          <w:color w:val="000000" w:themeColor="text1"/>
        </w:rPr>
        <w:t>gardless</w:t>
      </w:r>
      <w:r w:rsidRPr="4D52237A">
        <w:rPr>
          <w:color w:val="000000" w:themeColor="text1"/>
        </w:rPr>
        <w:t xml:space="preserve"> of whether </w:t>
      </w:r>
      <w:r w:rsidR="00D840F6">
        <w:rPr>
          <w:color w:val="000000" w:themeColor="text1"/>
        </w:rPr>
        <w:t>the dialogue</w:t>
      </w:r>
      <w:r w:rsidRPr="4D52237A">
        <w:rPr>
          <w:color w:val="000000" w:themeColor="text1"/>
        </w:rPr>
        <w:t xml:space="preserve"> </w:t>
      </w:r>
      <w:r w:rsidR="00D840F6">
        <w:rPr>
          <w:color w:val="000000" w:themeColor="text1"/>
        </w:rPr>
        <w:t>wa</w:t>
      </w:r>
      <w:r w:rsidRPr="4D52237A">
        <w:rPr>
          <w:color w:val="000000" w:themeColor="text1"/>
        </w:rPr>
        <w:t>s personal or professional. Dewitt (2017) suggested school leaders use dialogue to host collaborative conversations with various stakeholders including staff, students</w:t>
      </w:r>
      <w:r w:rsidR="00D840F6">
        <w:rPr>
          <w:color w:val="000000" w:themeColor="text1"/>
        </w:rPr>
        <w:t>,</w:t>
      </w:r>
      <w:r w:rsidRPr="4D52237A">
        <w:rPr>
          <w:color w:val="000000" w:themeColor="text1"/>
        </w:rPr>
        <w:t xml:space="preserve"> and even parents to co-construct meaningful goals for the work within the school itself</w:t>
      </w:r>
      <w:r w:rsidR="00151457">
        <w:rPr>
          <w:color w:val="000000" w:themeColor="text1"/>
        </w:rPr>
        <w:t xml:space="preserve">. </w:t>
      </w:r>
      <w:r w:rsidRPr="4D52237A">
        <w:rPr>
          <w:color w:val="000000" w:themeColor="text1"/>
        </w:rPr>
        <w:t xml:space="preserve">This is significant as Fairhurst (2009) stated that language does not </w:t>
      </w:r>
      <w:r w:rsidR="7DA67028" w:rsidRPr="4D52237A">
        <w:rPr>
          <w:color w:val="000000" w:themeColor="text1"/>
        </w:rPr>
        <w:t xml:space="preserve">simply </w:t>
      </w:r>
      <w:r w:rsidRPr="4D52237A">
        <w:rPr>
          <w:color w:val="000000" w:themeColor="text1"/>
        </w:rPr>
        <w:t xml:space="preserve">mirror reality but </w:t>
      </w:r>
      <w:r w:rsidR="75778A51" w:rsidRPr="4D52237A">
        <w:rPr>
          <w:color w:val="000000" w:themeColor="text1"/>
        </w:rPr>
        <w:t xml:space="preserve">rather </w:t>
      </w:r>
      <w:r w:rsidRPr="4D52237A">
        <w:rPr>
          <w:color w:val="000000" w:themeColor="text1"/>
        </w:rPr>
        <w:t>constitutes it</w:t>
      </w:r>
      <w:r w:rsidR="00105E7B">
        <w:rPr>
          <w:color w:val="000000" w:themeColor="text1"/>
        </w:rPr>
        <w:t xml:space="preserve">. Dialogue is a meaning making process whereby thoughts inherent in actions are explored both individually and in community with others (Adams et al., 2023b; Bohm, 1986; Isaacs, 2001). </w:t>
      </w:r>
    </w:p>
    <w:p w14:paraId="567C15CE" w14:textId="4E5F3AC8" w:rsidR="00A441EC" w:rsidRDefault="00A441EC" w:rsidP="00A441EC">
      <w:pPr>
        <w:pStyle w:val="NormalWeb"/>
        <w:spacing w:before="0" w:beforeAutospacing="0" w:after="180" w:afterAutospacing="0" w:line="480" w:lineRule="auto"/>
        <w:ind w:firstLine="720"/>
        <w:rPr>
          <w:color w:val="000000"/>
        </w:rPr>
      </w:pPr>
      <w:r w:rsidRPr="4D52237A">
        <w:rPr>
          <w:color w:val="000000" w:themeColor="text1"/>
        </w:rPr>
        <w:lastRenderedPageBreak/>
        <w:t>As dialogue sets the tone and structure of conversation, Adams et al. (2023</w:t>
      </w:r>
      <w:r>
        <w:rPr>
          <w:color w:val="000000" w:themeColor="text1"/>
        </w:rPr>
        <w:t>b</w:t>
      </w:r>
      <w:r w:rsidRPr="4D52237A">
        <w:rPr>
          <w:color w:val="000000" w:themeColor="text1"/>
        </w:rPr>
        <w:t xml:space="preserve">) found dialogue involves listening and reflecting as much as sharing or expressing thoughts through talk. Further they noted that although “talk” is routine in schools, actual dialogue is infrequent. Bohm (1986) distinguished dialogue from </w:t>
      </w:r>
      <w:r>
        <w:rPr>
          <w:color w:val="000000" w:themeColor="text1"/>
        </w:rPr>
        <w:t>activities</w:t>
      </w:r>
      <w:r w:rsidRPr="4D52237A">
        <w:rPr>
          <w:color w:val="000000" w:themeColor="text1"/>
        </w:rPr>
        <w:t xml:space="preserve"> of conversation </w:t>
      </w:r>
      <w:r>
        <w:rPr>
          <w:color w:val="000000" w:themeColor="text1"/>
        </w:rPr>
        <w:t xml:space="preserve">such </w:t>
      </w:r>
      <w:r w:rsidRPr="4D52237A">
        <w:rPr>
          <w:color w:val="000000" w:themeColor="text1"/>
        </w:rPr>
        <w:t xml:space="preserve">as discussion, rhetorical debate, persuasion, or communicating ideas or information. Rather, </w:t>
      </w:r>
      <w:r>
        <w:rPr>
          <w:color w:val="000000" w:themeColor="text1"/>
        </w:rPr>
        <w:t>dialogue</w:t>
      </w:r>
      <w:r w:rsidRPr="4D52237A">
        <w:rPr>
          <w:color w:val="000000" w:themeColor="text1"/>
        </w:rPr>
        <w:t xml:space="preserve"> is a meaning-making process where thoughts that lead to actions can be explored individually and with others (Adams et al., 2023</w:t>
      </w:r>
      <w:r>
        <w:rPr>
          <w:color w:val="000000" w:themeColor="text1"/>
        </w:rPr>
        <w:t>b</w:t>
      </w:r>
      <w:r w:rsidRPr="4D52237A">
        <w:rPr>
          <w:color w:val="000000" w:themeColor="text1"/>
        </w:rPr>
        <w:t>; Bohm, 1986; Isaacs, 2001). Dialogue is active and goes beyond a deeper self-awareness or understanding</w:t>
      </w:r>
      <w:r>
        <w:rPr>
          <w:color w:val="000000" w:themeColor="text1"/>
        </w:rPr>
        <w:t>; it</w:t>
      </w:r>
      <w:r w:rsidRPr="4D52237A">
        <w:rPr>
          <w:color w:val="000000" w:themeColor="text1"/>
        </w:rPr>
        <w:t xml:space="preserve"> is a status continually being created in individuals, groups</w:t>
      </w:r>
      <w:r>
        <w:rPr>
          <w:color w:val="000000" w:themeColor="text1"/>
        </w:rPr>
        <w:t>,</w:t>
      </w:r>
      <w:r w:rsidRPr="4D52237A">
        <w:rPr>
          <w:color w:val="000000" w:themeColor="text1"/>
        </w:rPr>
        <w:t xml:space="preserve"> and social orders (Adams et al., 202</w:t>
      </w:r>
      <w:r>
        <w:rPr>
          <w:color w:val="000000" w:themeColor="text1"/>
        </w:rPr>
        <w:t>3b</w:t>
      </w:r>
      <w:r w:rsidRPr="4D52237A">
        <w:rPr>
          <w:color w:val="000000" w:themeColor="text1"/>
        </w:rPr>
        <w:t>; Freire, 1998, 2000). Dialogue is enhanced by and leads to sensemaking through this recursive process</w:t>
      </w:r>
      <w:r w:rsidR="00151457">
        <w:rPr>
          <w:color w:val="000000" w:themeColor="text1"/>
        </w:rPr>
        <w:t xml:space="preserve">. </w:t>
      </w:r>
    </w:p>
    <w:p w14:paraId="10185D2D" w14:textId="584A4C5D" w:rsidR="00D30D7D" w:rsidRDefault="008B0B07" w:rsidP="4D52237A">
      <w:pPr>
        <w:pStyle w:val="NormalWeb"/>
        <w:spacing w:before="0" w:beforeAutospacing="0" w:after="180" w:afterAutospacing="0" w:line="480" w:lineRule="auto"/>
        <w:ind w:firstLine="720"/>
      </w:pPr>
      <w:r>
        <w:t xml:space="preserve">Burns (1978) conceptualized leadership as a social process of interactions between “leaders” and “followers” collaborating with common interests towards mutually beneficial purposes. </w:t>
      </w:r>
      <w:r w:rsidR="37B3B576">
        <w:t xml:space="preserve">Mezirow (2003) described a process of communicative learning </w:t>
      </w:r>
      <w:r w:rsidR="616FD5C4">
        <w:t xml:space="preserve">which includes becoming aware of the assumptions, intentions, and qualifications of a person who is communicating. </w:t>
      </w:r>
      <w:r w:rsidR="7EBE2EF3">
        <w:t xml:space="preserve">Further, he stated that dialogue </w:t>
      </w:r>
      <w:r w:rsidR="00AB1DFE">
        <w:t>employed</w:t>
      </w:r>
      <w:r w:rsidR="7EBE2EF3">
        <w:t xml:space="preserve"> both intrapersonal processes of developing models while a person was speaking </w:t>
      </w:r>
      <w:r w:rsidR="43F5A760">
        <w:t>simultaneously</w:t>
      </w:r>
      <w:r w:rsidR="6360765B">
        <w:t xml:space="preserve"> with</w:t>
      </w:r>
      <w:r w:rsidR="2C38E923">
        <w:t xml:space="preserve"> </w:t>
      </w:r>
      <w:r w:rsidR="3C4A5138">
        <w:t>interpersonal</w:t>
      </w:r>
      <w:r w:rsidR="2C38E923">
        <w:t xml:space="preserve"> processes of taking perspectives and adapting messages to be sent</w:t>
      </w:r>
      <w:r w:rsidR="43C9AA89">
        <w:t xml:space="preserve"> (Mezirow, 2003).</w:t>
      </w:r>
      <w:r w:rsidR="2C38E923">
        <w:t xml:space="preserve"> </w:t>
      </w:r>
      <w:r>
        <w:t>That social process involves communication</w:t>
      </w:r>
      <w:r w:rsidR="3FC41449">
        <w:t>, and at its core, communication strives to create a shared reality between senders and receivers (</w:t>
      </w:r>
      <w:r w:rsidR="54ACD92C">
        <w:t xml:space="preserve">Hackman </w:t>
      </w:r>
      <w:r w:rsidR="00BF6A7F">
        <w:t>&amp;</w:t>
      </w:r>
      <w:r w:rsidR="54ACD92C">
        <w:t xml:space="preserve"> Johnson, 2013)</w:t>
      </w:r>
      <w:r w:rsidR="00151457">
        <w:t xml:space="preserve">. </w:t>
      </w:r>
      <w:r w:rsidR="0002627D">
        <w:t xml:space="preserve">Similarly, </w:t>
      </w:r>
      <w:proofErr w:type="spellStart"/>
      <w:r w:rsidR="00D30D7D">
        <w:t>Tourish</w:t>
      </w:r>
      <w:proofErr w:type="spellEnd"/>
      <w:r w:rsidR="00D30D7D">
        <w:t xml:space="preserve"> and Jackson (2008) stated communication sits at the heart of all leadership</w:t>
      </w:r>
      <w:r w:rsidR="00151457">
        <w:t xml:space="preserve">. </w:t>
      </w:r>
      <w:r w:rsidR="00D30D7D">
        <w:t xml:space="preserve">Boden (1994) </w:t>
      </w:r>
      <w:r w:rsidR="0002627D">
        <w:t xml:space="preserve">also </w:t>
      </w:r>
      <w:r w:rsidR="00D30D7D">
        <w:t>stated that talk is the actual work performed by leaders</w:t>
      </w:r>
      <w:r w:rsidR="00151457">
        <w:t xml:space="preserve">. </w:t>
      </w:r>
    </w:p>
    <w:p w14:paraId="6B97AA64" w14:textId="6E7D0E80" w:rsidR="00A158CC" w:rsidRPr="00A158CC" w:rsidRDefault="00981218" w:rsidP="4D52237A">
      <w:pPr>
        <w:pStyle w:val="NormalWeb"/>
        <w:spacing w:before="240" w:beforeAutospacing="0" w:after="240" w:afterAutospacing="0" w:line="480" w:lineRule="auto"/>
        <w:ind w:firstLine="720"/>
        <w:textAlignment w:val="baseline"/>
      </w:pPr>
      <w:r>
        <w:lastRenderedPageBreak/>
        <w:t xml:space="preserve">Challenges to effective </w:t>
      </w:r>
      <w:r w:rsidR="00A441EC">
        <w:t xml:space="preserve">interaction, collaboration, and </w:t>
      </w:r>
      <w:r>
        <w:t xml:space="preserve">communication may be present within an organization at both the macro and micro levels. </w:t>
      </w:r>
      <w:r w:rsidR="00156947">
        <w:t>Prestia</w:t>
      </w:r>
      <w:r>
        <w:t xml:space="preserve"> (2018) warned of the dangers of ineffective communication that </w:t>
      </w:r>
      <w:r w:rsidR="0002627D">
        <w:t>arise</w:t>
      </w:r>
      <w:r w:rsidR="00A158CC">
        <w:t xml:space="preserve"> from mixed messages or alternative truths</w:t>
      </w:r>
      <w:r w:rsidR="0002627D">
        <w:t>. This takes place due to or when</w:t>
      </w:r>
      <w:r w:rsidR="00A158CC">
        <w:t xml:space="preserve"> a lack of clarity</w:t>
      </w:r>
      <w:r>
        <w:t xml:space="preserve"> create</w:t>
      </w:r>
      <w:r w:rsidR="00A158CC">
        <w:t>s</w:t>
      </w:r>
      <w:r>
        <w:t xml:space="preserve"> misunderstanding</w:t>
      </w:r>
      <w:r w:rsidR="00A158CC">
        <w:t>s</w:t>
      </w:r>
      <w:r>
        <w:t xml:space="preserve">, arguments, </w:t>
      </w:r>
      <w:r w:rsidR="00A158CC">
        <w:t>and</w:t>
      </w:r>
      <w:r>
        <w:t xml:space="preserve"> friction </w:t>
      </w:r>
      <w:r w:rsidR="0002627D">
        <w:t xml:space="preserve">among </w:t>
      </w:r>
      <w:r w:rsidR="00A158CC">
        <w:t xml:space="preserve">individuals </w:t>
      </w:r>
      <w:r w:rsidR="00201747">
        <w:t>within</w:t>
      </w:r>
      <w:r w:rsidR="00A158CC">
        <w:t xml:space="preserve"> the organization.</w:t>
      </w:r>
      <w:r>
        <w:t xml:space="preserve"> Wheatley (2006) describe</w:t>
      </w:r>
      <w:r w:rsidR="1E8D2414">
        <w:t>d</w:t>
      </w:r>
      <w:r>
        <w:t xml:space="preserve"> </w:t>
      </w:r>
      <w:r w:rsidR="00A158CC">
        <w:t xml:space="preserve">these types of </w:t>
      </w:r>
      <w:r>
        <w:t xml:space="preserve">communication </w:t>
      </w:r>
      <w:r w:rsidR="006D338E">
        <w:t>failures</w:t>
      </w:r>
      <w:r>
        <w:t xml:space="preserve"> between individuals or within organizations as a fundamental misperception of information. </w:t>
      </w:r>
      <w:r w:rsidR="00A158CC" w:rsidRPr="4D52237A">
        <w:rPr>
          <w:color w:val="000000" w:themeColor="text1"/>
        </w:rPr>
        <w:t xml:space="preserve">Bushe and Marshak (2009) found dialogue could assist leaders and organizations in reducing </w:t>
      </w:r>
      <w:r w:rsidR="0002627D" w:rsidRPr="4D52237A">
        <w:rPr>
          <w:color w:val="000000" w:themeColor="text1"/>
        </w:rPr>
        <w:t xml:space="preserve">the multiple </w:t>
      </w:r>
      <w:r w:rsidR="00A158CC" w:rsidRPr="4D52237A">
        <w:rPr>
          <w:color w:val="000000" w:themeColor="text1"/>
        </w:rPr>
        <w:t xml:space="preserve">ill effects of communication challenges. They emphasized four characteristics of dialogic organizational development practices that have a direct </w:t>
      </w:r>
      <w:r w:rsidR="00DE5F19" w:rsidRPr="4D52237A">
        <w:rPr>
          <w:color w:val="000000" w:themeColor="text1"/>
        </w:rPr>
        <w:t>effect</w:t>
      </w:r>
      <w:r w:rsidR="00A158CC" w:rsidRPr="4D52237A">
        <w:rPr>
          <w:color w:val="000000" w:themeColor="text1"/>
        </w:rPr>
        <w:t xml:space="preserve"> on consciousness, mindsets</w:t>
      </w:r>
      <w:r w:rsidR="00AB1DFE">
        <w:rPr>
          <w:color w:val="000000" w:themeColor="text1"/>
        </w:rPr>
        <w:t>,</w:t>
      </w:r>
      <w:r w:rsidR="00A158CC" w:rsidRPr="4D52237A">
        <w:rPr>
          <w:color w:val="000000" w:themeColor="text1"/>
        </w:rPr>
        <w:t xml:space="preserve"> and/or prevailing belief systems.</w:t>
      </w:r>
      <w:r w:rsidR="0058323C">
        <w:rPr>
          <w:color w:val="000000" w:themeColor="text1"/>
        </w:rPr>
        <w:t xml:space="preserve"> </w:t>
      </w:r>
      <w:r w:rsidR="00A158CC" w:rsidRPr="4D52237A">
        <w:rPr>
          <w:color w:val="000000" w:themeColor="text1"/>
        </w:rPr>
        <w:t>Those characteristics include</w:t>
      </w:r>
      <w:r w:rsidR="0058323C">
        <w:rPr>
          <w:color w:val="000000" w:themeColor="text1"/>
        </w:rPr>
        <w:t xml:space="preserve"> (Bushe &amp; Marshak, 2009, pp. 361-2)</w:t>
      </w:r>
      <w:r w:rsidR="00A158CC" w:rsidRPr="4D52237A">
        <w:rPr>
          <w:color w:val="000000" w:themeColor="text1"/>
        </w:rPr>
        <w:t>:</w:t>
      </w:r>
    </w:p>
    <w:p w14:paraId="3470B9E3" w14:textId="77777777" w:rsidR="00A158CC" w:rsidRDefault="00A158CC" w:rsidP="00A158CC">
      <w:pPr>
        <w:pStyle w:val="NormalWeb"/>
        <w:numPr>
          <w:ilvl w:val="0"/>
          <w:numId w:val="22"/>
        </w:numPr>
        <w:spacing w:before="240" w:beforeAutospacing="0" w:after="240" w:afterAutospacing="0"/>
        <w:textAlignment w:val="baseline"/>
        <w:rPr>
          <w:color w:val="000000"/>
        </w:rPr>
      </w:pPr>
      <w:r>
        <w:rPr>
          <w:color w:val="000000"/>
        </w:rPr>
        <w:t>Emphasizing the everyday conversations that take place within the system.</w:t>
      </w:r>
    </w:p>
    <w:p w14:paraId="6398012B" w14:textId="77777777" w:rsidR="00A158CC" w:rsidRDefault="00A158CC" w:rsidP="00A158CC">
      <w:pPr>
        <w:pStyle w:val="NormalWeb"/>
        <w:numPr>
          <w:ilvl w:val="0"/>
          <w:numId w:val="22"/>
        </w:numPr>
        <w:spacing w:before="240" w:beforeAutospacing="0" w:after="240" w:afterAutospacing="0"/>
        <w:textAlignment w:val="baseline"/>
        <w:rPr>
          <w:color w:val="000000"/>
        </w:rPr>
      </w:pPr>
      <w:r>
        <w:rPr>
          <w:color w:val="000000"/>
        </w:rPr>
        <w:t>A purposeful inquiry to surface, legitimate, and/or learn from the variety of perspectives, cultures, and/or narratives in the system.</w:t>
      </w:r>
    </w:p>
    <w:p w14:paraId="5971C84E" w14:textId="77777777" w:rsidR="00A158CC" w:rsidRDefault="00A158CC" w:rsidP="00A158CC">
      <w:pPr>
        <w:pStyle w:val="NormalWeb"/>
        <w:numPr>
          <w:ilvl w:val="0"/>
          <w:numId w:val="22"/>
        </w:numPr>
        <w:spacing w:before="240" w:beforeAutospacing="0" w:after="240" w:afterAutospacing="0"/>
        <w:textAlignment w:val="baseline"/>
        <w:rPr>
          <w:color w:val="000000"/>
        </w:rPr>
      </w:pPr>
      <w:r>
        <w:rPr>
          <w:color w:val="000000"/>
        </w:rPr>
        <w:t>A change process that results in new images, narratives, texts, and socially constructed realities that affect how people think and act.</w:t>
      </w:r>
    </w:p>
    <w:p w14:paraId="04AF8C67" w14:textId="30459BF4" w:rsidR="00E478BB" w:rsidRDefault="00A158CC" w:rsidP="00AB1DFE">
      <w:pPr>
        <w:pStyle w:val="NormalWeb"/>
        <w:numPr>
          <w:ilvl w:val="0"/>
          <w:numId w:val="22"/>
        </w:numPr>
        <w:spacing w:before="240" w:beforeAutospacing="0" w:after="240" w:afterAutospacing="0"/>
        <w:rPr>
          <w:color w:val="000000"/>
        </w:rPr>
      </w:pPr>
      <w:r w:rsidRPr="4D52237A">
        <w:rPr>
          <w:color w:val="000000" w:themeColor="text1"/>
        </w:rPr>
        <w:t>A change process consistent with traditional organizational development values of collaboration, free and informed choice, and capacity building.</w:t>
      </w:r>
    </w:p>
    <w:p w14:paraId="08F83D9D" w14:textId="352BFD46" w:rsidR="00201747" w:rsidRPr="0023473F" w:rsidRDefault="00201747" w:rsidP="0023473F">
      <w:pPr>
        <w:pStyle w:val="Heading2"/>
        <w:jc w:val="center"/>
        <w:rPr>
          <w:sz w:val="24"/>
          <w:szCs w:val="24"/>
        </w:rPr>
      </w:pPr>
      <w:bookmarkStart w:id="18" w:name="_Toc166504241"/>
      <w:r w:rsidRPr="0023473F">
        <w:rPr>
          <w:sz w:val="24"/>
          <w:szCs w:val="24"/>
        </w:rPr>
        <w:t>Sensemaking and Learning Dialogue</w:t>
      </w:r>
      <w:bookmarkEnd w:id="18"/>
    </w:p>
    <w:p w14:paraId="65F10541" w14:textId="77777777" w:rsidR="006444E7" w:rsidRDefault="00A0128E" w:rsidP="006444E7">
      <w:pPr>
        <w:pStyle w:val="Caption"/>
        <w:rPr>
          <w:color w:val="000000" w:themeColor="text1"/>
        </w:rPr>
      </w:pPr>
      <w:r w:rsidRPr="4D52237A">
        <w:rPr>
          <w:color w:val="000000" w:themeColor="text1"/>
        </w:rPr>
        <w:t>T</w:t>
      </w:r>
      <w:r w:rsidR="00201747" w:rsidRPr="4D52237A">
        <w:rPr>
          <w:color w:val="000000" w:themeColor="text1"/>
        </w:rPr>
        <w:t xml:space="preserve">he </w:t>
      </w:r>
      <w:r w:rsidRPr="4D52237A">
        <w:rPr>
          <w:color w:val="000000" w:themeColor="text1"/>
        </w:rPr>
        <w:t xml:space="preserve">specific </w:t>
      </w:r>
      <w:r w:rsidR="00201747" w:rsidRPr="4D52237A">
        <w:rPr>
          <w:color w:val="000000" w:themeColor="text1"/>
        </w:rPr>
        <w:t xml:space="preserve">intent of sensemaking and learning dialogue is to employ social change by tapping an inner energy that keeps transformation moving towards </w:t>
      </w:r>
      <w:r w:rsidR="00BC7472">
        <w:rPr>
          <w:color w:val="000000" w:themeColor="text1"/>
        </w:rPr>
        <w:t>an</w:t>
      </w:r>
      <w:r w:rsidR="00201747" w:rsidRPr="4D52237A">
        <w:rPr>
          <w:color w:val="000000" w:themeColor="text1"/>
        </w:rPr>
        <w:t xml:space="preserve"> aspirational outcome (Adams et al., 202</w:t>
      </w:r>
      <w:r w:rsidRPr="4D52237A">
        <w:rPr>
          <w:color w:val="000000" w:themeColor="text1"/>
        </w:rPr>
        <w:t>3</w:t>
      </w:r>
      <w:r w:rsidR="00DD633A">
        <w:rPr>
          <w:color w:val="000000" w:themeColor="text1"/>
        </w:rPr>
        <w:t>b</w:t>
      </w:r>
      <w:r w:rsidR="00201747" w:rsidRPr="4D52237A">
        <w:rPr>
          <w:color w:val="000000" w:themeColor="text1"/>
        </w:rPr>
        <w:t>)</w:t>
      </w:r>
      <w:r w:rsidR="00151457">
        <w:rPr>
          <w:color w:val="000000" w:themeColor="text1"/>
        </w:rPr>
        <w:t xml:space="preserve">. </w:t>
      </w:r>
      <w:r w:rsidR="00275AC8">
        <w:rPr>
          <w:color w:val="000000" w:themeColor="text1"/>
        </w:rPr>
        <w:t xml:space="preserve">Sensemaking and learning dialogue can be integrated and lead to transformation through three distinct but related levels of interaction – dialogue with self, dialogue with others, and dialogue with the social </w:t>
      </w:r>
      <w:r w:rsidR="00275AC8">
        <w:rPr>
          <w:color w:val="000000" w:themeColor="text1"/>
        </w:rPr>
        <w:lastRenderedPageBreak/>
        <w:t>context (Adams et al., 2023b). F</w:t>
      </w:r>
      <w:r w:rsidR="00280CB9">
        <w:rPr>
          <w:color w:val="000000" w:themeColor="text1"/>
        </w:rPr>
        <w:t>igure 2.1 illustrates</w:t>
      </w:r>
      <w:r w:rsidR="004E4747">
        <w:rPr>
          <w:color w:val="000000" w:themeColor="text1"/>
        </w:rPr>
        <w:t xml:space="preserve"> this trajectory of transformation through the internal and external dialogues at work in movement beyond realities toward </w:t>
      </w:r>
      <w:r w:rsidR="00E75775">
        <w:rPr>
          <w:noProof/>
        </w:rPr>
        <w:drawing>
          <wp:anchor distT="0" distB="0" distL="114300" distR="114300" simplePos="0" relativeHeight="251658240" behindDoc="0" locked="0" layoutInCell="1" allowOverlap="1" wp14:anchorId="2AF07683" wp14:editId="7B6EFAFD">
            <wp:simplePos x="0" y="0"/>
            <wp:positionH relativeFrom="margin">
              <wp:posOffset>468630</wp:posOffset>
            </wp:positionH>
            <wp:positionV relativeFrom="paragraph">
              <wp:posOffset>960755</wp:posOffset>
            </wp:positionV>
            <wp:extent cx="4276725" cy="4387215"/>
            <wp:effectExtent l="0" t="0" r="9525" b="0"/>
            <wp:wrapSquare wrapText="bothSides"/>
            <wp:docPr id="1792039591"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039591" name="Picture 1" descr="A diagram of a 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76725" cy="4387215"/>
                    </a:xfrm>
                    <a:prstGeom prst="rect">
                      <a:avLst/>
                    </a:prstGeom>
                  </pic:spPr>
                </pic:pic>
              </a:graphicData>
            </a:graphic>
          </wp:anchor>
        </w:drawing>
      </w:r>
      <w:r w:rsidR="004E4747">
        <w:rPr>
          <w:color w:val="000000" w:themeColor="text1"/>
        </w:rPr>
        <w:t xml:space="preserve">aspirations. </w:t>
      </w:r>
    </w:p>
    <w:p w14:paraId="474FD312" w14:textId="21CA38C8" w:rsidR="00A01959" w:rsidRPr="006444E7" w:rsidRDefault="00280CB9" w:rsidP="006444E7">
      <w:pPr>
        <w:pStyle w:val="Caption"/>
      </w:pPr>
      <w:r w:rsidRPr="006444E7">
        <w:t xml:space="preserve">Figure 2.1 TLC Theory of Action, </w:t>
      </w:r>
      <w:r w:rsidR="0058323C" w:rsidRPr="006444E7">
        <w:t>(</w:t>
      </w:r>
      <w:r w:rsidRPr="006444E7">
        <w:t>Adams et al., 2023b)</w:t>
      </w:r>
    </w:p>
    <w:p w14:paraId="0FF9922B" w14:textId="78972598" w:rsidR="007251C2" w:rsidRPr="00280CB9" w:rsidRDefault="00876111" w:rsidP="00280CB9">
      <w:pPr>
        <w:pStyle w:val="NormalWeb"/>
        <w:spacing w:before="0" w:beforeAutospacing="0" w:after="0" w:afterAutospacing="0" w:line="480" w:lineRule="auto"/>
        <w:ind w:firstLine="720"/>
      </w:pPr>
      <w:r w:rsidRPr="4D52237A">
        <w:rPr>
          <w:color w:val="000000" w:themeColor="text1"/>
        </w:rPr>
        <w:t>Sensemaking adds a crucial layer to dialogue as it directs participants towards uncovering mental representations and how they view their own realities (Adams et al., 202</w:t>
      </w:r>
      <w:r w:rsidR="00A0128E" w:rsidRPr="4D52237A">
        <w:rPr>
          <w:color w:val="000000" w:themeColor="text1"/>
        </w:rPr>
        <w:t>3</w:t>
      </w:r>
      <w:r w:rsidR="00DD633A">
        <w:rPr>
          <w:color w:val="000000" w:themeColor="text1"/>
        </w:rPr>
        <w:t>b</w:t>
      </w:r>
      <w:r w:rsidRPr="4D52237A">
        <w:rPr>
          <w:color w:val="000000" w:themeColor="text1"/>
        </w:rPr>
        <w:t>).</w:t>
      </w:r>
      <w:r w:rsidR="007251C2">
        <w:rPr>
          <w:color w:val="000000" w:themeColor="text1"/>
        </w:rPr>
        <w:t xml:space="preserve"> </w:t>
      </w:r>
      <w:r w:rsidRPr="4D52237A">
        <w:rPr>
          <w:color w:val="000000" w:themeColor="text1"/>
        </w:rPr>
        <w:t xml:space="preserve">According to Adams </w:t>
      </w:r>
      <w:r w:rsidR="00A0128E" w:rsidRPr="4D52237A">
        <w:rPr>
          <w:color w:val="000000" w:themeColor="text1"/>
        </w:rPr>
        <w:t>and colleagues</w:t>
      </w:r>
      <w:r w:rsidRPr="4D52237A">
        <w:rPr>
          <w:color w:val="000000" w:themeColor="text1"/>
        </w:rPr>
        <w:t xml:space="preserve"> (202</w:t>
      </w:r>
      <w:r w:rsidR="00A0128E" w:rsidRPr="4D52237A">
        <w:rPr>
          <w:color w:val="000000" w:themeColor="text1"/>
        </w:rPr>
        <w:t>3</w:t>
      </w:r>
      <w:r w:rsidR="00DD633A">
        <w:rPr>
          <w:color w:val="000000" w:themeColor="text1"/>
        </w:rPr>
        <w:t>b</w:t>
      </w:r>
      <w:r w:rsidRPr="4D52237A">
        <w:rPr>
          <w:color w:val="000000" w:themeColor="text1"/>
        </w:rPr>
        <w:t xml:space="preserve">) sensemaking dialogue has two basic purposes: to construct mental representations encompassed in an aspirational reality and to construct relationships that direct ongoing actions or work towards the attainment of that aspirational reality. </w:t>
      </w:r>
      <w:r w:rsidR="00DD633A">
        <w:rPr>
          <w:color w:val="000000" w:themeColor="text1"/>
        </w:rPr>
        <w:t xml:space="preserve">An example of sensemaking in a school may be centered around a desire for students to graduate with “life ready” skills. Sensemaking dialogue would </w:t>
      </w:r>
      <w:r w:rsidR="00DD633A">
        <w:rPr>
          <w:color w:val="000000" w:themeColor="text1"/>
        </w:rPr>
        <w:lastRenderedPageBreak/>
        <w:t>allow participants to first explore what assumptions and representations they have for what life readiness is and looks like for themselves and their students. Sensemaking dialogue would also allow for the examination of how participants would structure or organize their work processes to move towards graduates with life ready skills</w:t>
      </w:r>
      <w:r w:rsidR="00151457">
        <w:rPr>
          <w:color w:val="000000" w:themeColor="text1"/>
        </w:rPr>
        <w:t xml:space="preserve">. </w:t>
      </w:r>
    </w:p>
    <w:p w14:paraId="56E3CE3D" w14:textId="3DA5C162" w:rsidR="00876111" w:rsidRDefault="00EB28FB" w:rsidP="007251C2">
      <w:pPr>
        <w:pStyle w:val="NormalWeb"/>
        <w:spacing w:before="240" w:beforeAutospacing="0" w:after="240" w:afterAutospacing="0" w:line="480" w:lineRule="auto"/>
        <w:ind w:firstLine="720"/>
        <w:textAlignment w:val="baseline"/>
        <w:rPr>
          <w:color w:val="000000"/>
        </w:rPr>
      </w:pPr>
      <w:r w:rsidRPr="4D52237A">
        <w:rPr>
          <w:color w:val="000000" w:themeColor="text1"/>
        </w:rPr>
        <w:t xml:space="preserve">Learning dialogue is distinguished from sensemaking dialogue as it focuses </w:t>
      </w:r>
      <w:r w:rsidR="00A0128E" w:rsidRPr="4D52237A">
        <w:rPr>
          <w:color w:val="000000" w:themeColor="text1"/>
        </w:rPr>
        <w:t>primarily</w:t>
      </w:r>
      <w:r w:rsidRPr="4D52237A">
        <w:rPr>
          <w:color w:val="000000" w:themeColor="text1"/>
        </w:rPr>
        <w:t xml:space="preserve"> on the work phenomena undertaken to bring the </w:t>
      </w:r>
      <w:r w:rsidR="3CBB05CF" w:rsidRPr="4D52237A">
        <w:rPr>
          <w:color w:val="000000" w:themeColor="text1"/>
        </w:rPr>
        <w:t>aspiration</w:t>
      </w:r>
      <w:r w:rsidRPr="4D52237A">
        <w:rPr>
          <w:color w:val="000000" w:themeColor="text1"/>
        </w:rPr>
        <w:t xml:space="preserve"> into existence</w:t>
      </w:r>
      <w:r w:rsidR="00151457">
        <w:rPr>
          <w:color w:val="000000" w:themeColor="text1"/>
        </w:rPr>
        <w:t xml:space="preserve">. </w:t>
      </w:r>
      <w:r w:rsidRPr="4D52237A">
        <w:rPr>
          <w:color w:val="000000" w:themeColor="text1"/>
        </w:rPr>
        <w:t xml:space="preserve">Whereas sensemaking dialogue engages the “workers” </w:t>
      </w:r>
      <w:r w:rsidR="0071684C" w:rsidRPr="4D52237A">
        <w:rPr>
          <w:color w:val="000000" w:themeColor="text1"/>
        </w:rPr>
        <w:t xml:space="preserve">in conversation about what is possible, learning dialogue explores the processes and progress towards that new possibility. </w:t>
      </w:r>
      <w:r w:rsidR="000E49E9" w:rsidRPr="4D52237A">
        <w:rPr>
          <w:color w:val="000000" w:themeColor="text1"/>
        </w:rPr>
        <w:t xml:space="preserve">Learning dialogue uses conversation </w:t>
      </w:r>
      <w:r w:rsidR="00BE31D7" w:rsidRPr="4D52237A">
        <w:rPr>
          <w:color w:val="000000" w:themeColor="text1"/>
        </w:rPr>
        <w:t>to clarify, articulate</w:t>
      </w:r>
      <w:r w:rsidR="4BBE2D49" w:rsidRPr="4D52237A">
        <w:rPr>
          <w:color w:val="000000" w:themeColor="text1"/>
        </w:rPr>
        <w:t>,</w:t>
      </w:r>
      <w:r w:rsidR="00BE31D7" w:rsidRPr="4D52237A">
        <w:rPr>
          <w:color w:val="000000" w:themeColor="text1"/>
        </w:rPr>
        <w:t xml:space="preserve"> and explore changes that take place as collaborators move towards the goal (</w:t>
      </w:r>
      <w:r w:rsidR="006E68C0" w:rsidRPr="4D52237A">
        <w:rPr>
          <w:color w:val="000000" w:themeColor="text1"/>
        </w:rPr>
        <w:t>Adams et al., 202</w:t>
      </w:r>
      <w:r w:rsidR="00A0128E" w:rsidRPr="4D52237A">
        <w:rPr>
          <w:color w:val="000000" w:themeColor="text1"/>
        </w:rPr>
        <w:t>3</w:t>
      </w:r>
      <w:r w:rsidR="009F79BC">
        <w:rPr>
          <w:color w:val="000000" w:themeColor="text1"/>
        </w:rPr>
        <w:t>a</w:t>
      </w:r>
      <w:r w:rsidR="006E68C0" w:rsidRPr="4D52237A">
        <w:rPr>
          <w:color w:val="000000" w:themeColor="text1"/>
        </w:rPr>
        <w:t>; Edmondson, 2002</w:t>
      </w:r>
      <w:r w:rsidR="00BE31D7" w:rsidRPr="4D52237A">
        <w:rPr>
          <w:color w:val="000000" w:themeColor="text1"/>
        </w:rPr>
        <w:t>)</w:t>
      </w:r>
      <w:r w:rsidR="00151457">
        <w:rPr>
          <w:color w:val="000000" w:themeColor="text1"/>
        </w:rPr>
        <w:t xml:space="preserve">. </w:t>
      </w:r>
      <w:r w:rsidR="00A0128E" w:rsidRPr="4D52237A">
        <w:rPr>
          <w:color w:val="000000" w:themeColor="text1"/>
        </w:rPr>
        <w:t>It is critical for s</w:t>
      </w:r>
      <w:r w:rsidR="00C12493" w:rsidRPr="4D52237A">
        <w:rPr>
          <w:color w:val="000000" w:themeColor="text1"/>
        </w:rPr>
        <w:t xml:space="preserve">chool leaders </w:t>
      </w:r>
      <w:r w:rsidR="00A0128E" w:rsidRPr="4D52237A">
        <w:rPr>
          <w:color w:val="000000" w:themeColor="text1"/>
        </w:rPr>
        <w:t xml:space="preserve">to effectively </w:t>
      </w:r>
      <w:r w:rsidR="00C12493" w:rsidRPr="4D52237A">
        <w:rPr>
          <w:color w:val="000000" w:themeColor="text1"/>
        </w:rPr>
        <w:t>leverag</w:t>
      </w:r>
      <w:r w:rsidR="00A0128E" w:rsidRPr="4D52237A">
        <w:rPr>
          <w:color w:val="000000" w:themeColor="text1"/>
        </w:rPr>
        <w:t>e</w:t>
      </w:r>
      <w:r w:rsidR="00C12493" w:rsidRPr="4D52237A">
        <w:rPr>
          <w:color w:val="000000" w:themeColor="text1"/>
        </w:rPr>
        <w:t xml:space="preserve"> learning dialogue with stakeholders, staff</w:t>
      </w:r>
      <w:r w:rsidR="43DE4C5D" w:rsidRPr="4D52237A">
        <w:rPr>
          <w:color w:val="000000" w:themeColor="text1"/>
        </w:rPr>
        <w:t xml:space="preserve">, </w:t>
      </w:r>
      <w:r w:rsidR="00C12493" w:rsidRPr="4D52237A">
        <w:rPr>
          <w:color w:val="000000" w:themeColor="text1"/>
        </w:rPr>
        <w:t xml:space="preserve">and collaborators </w:t>
      </w:r>
      <w:r w:rsidR="36546F6B" w:rsidRPr="4D52237A">
        <w:rPr>
          <w:color w:val="000000" w:themeColor="text1"/>
        </w:rPr>
        <w:t>to</w:t>
      </w:r>
      <w:r w:rsidR="00C12493" w:rsidRPr="4D52237A">
        <w:rPr>
          <w:color w:val="000000" w:themeColor="text1"/>
        </w:rPr>
        <w:t xml:space="preserve"> </w:t>
      </w:r>
      <w:r w:rsidR="00A0128E" w:rsidRPr="4D52237A">
        <w:rPr>
          <w:color w:val="000000" w:themeColor="text1"/>
        </w:rPr>
        <w:t>bring aspirations to fruition</w:t>
      </w:r>
      <w:r w:rsidR="00C12493" w:rsidRPr="4D52237A">
        <w:rPr>
          <w:color w:val="000000" w:themeColor="text1"/>
        </w:rPr>
        <w:t>.</w:t>
      </w:r>
    </w:p>
    <w:p w14:paraId="54324B40" w14:textId="52383626" w:rsidR="00A41266" w:rsidRDefault="00A41266" w:rsidP="4D52237A">
      <w:pPr>
        <w:pStyle w:val="NormalWeb"/>
        <w:spacing w:before="240" w:beforeAutospacing="0" w:after="240" w:afterAutospacing="0" w:line="480" w:lineRule="auto"/>
        <w:ind w:firstLine="720"/>
        <w:textAlignment w:val="baseline"/>
        <w:rPr>
          <w:color w:val="000000"/>
        </w:rPr>
      </w:pPr>
      <w:r w:rsidRPr="4D52237A">
        <w:rPr>
          <w:color w:val="000000" w:themeColor="text1"/>
        </w:rPr>
        <w:t xml:space="preserve">Leaders must </w:t>
      </w:r>
      <w:r w:rsidR="00A0128E" w:rsidRPr="4D52237A">
        <w:rPr>
          <w:color w:val="000000" w:themeColor="text1"/>
        </w:rPr>
        <w:t>utilize</w:t>
      </w:r>
      <w:r w:rsidRPr="4D52237A">
        <w:rPr>
          <w:color w:val="000000" w:themeColor="text1"/>
        </w:rPr>
        <w:t xml:space="preserve"> words to carry out a variety of tasks </w:t>
      </w:r>
      <w:r w:rsidR="00A0128E" w:rsidRPr="4D52237A">
        <w:rPr>
          <w:color w:val="000000" w:themeColor="text1"/>
        </w:rPr>
        <w:t xml:space="preserve">ranging </w:t>
      </w:r>
      <w:r w:rsidRPr="4D52237A">
        <w:rPr>
          <w:color w:val="000000" w:themeColor="text1"/>
        </w:rPr>
        <w:t xml:space="preserve">from discussing issues </w:t>
      </w:r>
      <w:r w:rsidR="00A0128E" w:rsidRPr="4D52237A">
        <w:rPr>
          <w:color w:val="000000" w:themeColor="text1"/>
        </w:rPr>
        <w:t xml:space="preserve">to </w:t>
      </w:r>
      <w:r w:rsidRPr="4D52237A">
        <w:rPr>
          <w:color w:val="000000" w:themeColor="text1"/>
        </w:rPr>
        <w:t>mobiliz</w:t>
      </w:r>
      <w:r w:rsidR="00A0128E" w:rsidRPr="4D52237A">
        <w:rPr>
          <w:color w:val="000000" w:themeColor="text1"/>
        </w:rPr>
        <w:t>ing</w:t>
      </w:r>
      <w:r w:rsidRPr="4D52237A">
        <w:rPr>
          <w:color w:val="000000" w:themeColor="text1"/>
        </w:rPr>
        <w:t xml:space="preserve"> individuals for action (Adams et al., 2023</w:t>
      </w:r>
      <w:r w:rsidR="008C057A">
        <w:rPr>
          <w:color w:val="000000" w:themeColor="text1"/>
        </w:rPr>
        <w:t>a</w:t>
      </w:r>
      <w:r w:rsidRPr="4D52237A">
        <w:rPr>
          <w:color w:val="000000" w:themeColor="text1"/>
        </w:rPr>
        <w:t xml:space="preserve">; Arriaza, 2015; Fairhurst, 2008, 2009; </w:t>
      </w:r>
      <w:proofErr w:type="spellStart"/>
      <w:r w:rsidRPr="4D52237A">
        <w:rPr>
          <w:color w:val="000000" w:themeColor="text1"/>
        </w:rPr>
        <w:t>Gronn</w:t>
      </w:r>
      <w:proofErr w:type="spellEnd"/>
      <w:r w:rsidRPr="4D52237A">
        <w:rPr>
          <w:color w:val="000000" w:themeColor="text1"/>
        </w:rPr>
        <w:t>, 1983). Principals often use language and rhetoric to persuade staff and students or to seek compliance with initiatives (</w:t>
      </w:r>
      <w:proofErr w:type="spellStart"/>
      <w:r w:rsidRPr="4D52237A">
        <w:rPr>
          <w:color w:val="000000" w:themeColor="text1"/>
        </w:rPr>
        <w:t>Lowenhaupt</w:t>
      </w:r>
      <w:proofErr w:type="spellEnd"/>
      <w:r w:rsidRPr="4D52237A">
        <w:rPr>
          <w:color w:val="000000" w:themeColor="text1"/>
        </w:rPr>
        <w:t xml:space="preserve">, 2014). </w:t>
      </w:r>
      <w:r w:rsidR="0029171B">
        <w:rPr>
          <w:color w:val="000000" w:themeColor="text1"/>
        </w:rPr>
        <w:t>Using conversation for sensemaking and learning</w:t>
      </w:r>
      <w:r w:rsidR="00A86391" w:rsidRPr="4D52237A">
        <w:rPr>
          <w:color w:val="000000" w:themeColor="text1"/>
        </w:rPr>
        <w:t>,</w:t>
      </w:r>
      <w:r w:rsidR="0099290A" w:rsidRPr="4D52237A">
        <w:rPr>
          <w:color w:val="000000" w:themeColor="text1"/>
        </w:rPr>
        <w:t xml:space="preserve"> however,</w:t>
      </w:r>
      <w:r w:rsidR="00A86391" w:rsidRPr="4D52237A">
        <w:rPr>
          <w:color w:val="000000" w:themeColor="text1"/>
        </w:rPr>
        <w:t xml:space="preserve"> is not the same as </w:t>
      </w:r>
      <w:r w:rsidR="0099290A" w:rsidRPr="4D52237A">
        <w:rPr>
          <w:color w:val="000000" w:themeColor="text1"/>
        </w:rPr>
        <w:t xml:space="preserve">engaging in activities like </w:t>
      </w:r>
      <w:r w:rsidR="00A86391" w:rsidRPr="4D52237A">
        <w:rPr>
          <w:color w:val="000000" w:themeColor="text1"/>
        </w:rPr>
        <w:t>attaining compliance, transmitting information</w:t>
      </w:r>
      <w:r w:rsidR="0099290A" w:rsidRPr="4D52237A">
        <w:rPr>
          <w:color w:val="000000" w:themeColor="text1"/>
        </w:rPr>
        <w:t xml:space="preserve">, </w:t>
      </w:r>
      <w:r w:rsidR="00A86391" w:rsidRPr="4D52237A">
        <w:rPr>
          <w:color w:val="000000" w:themeColor="text1"/>
        </w:rPr>
        <w:t>or influencing staff</w:t>
      </w:r>
      <w:r w:rsidR="0099290A" w:rsidRPr="4D52237A">
        <w:rPr>
          <w:color w:val="000000" w:themeColor="text1"/>
        </w:rPr>
        <w:t>. Even if the administrator is seeking compliance for a new process or influencing staff to adopt a new curriculum, those uses of language are not transformative</w:t>
      </w:r>
      <w:r w:rsidR="00B4473D" w:rsidRPr="4D52237A">
        <w:rPr>
          <w:color w:val="000000" w:themeColor="text1"/>
        </w:rPr>
        <w:t xml:space="preserve"> (Adams et al., 202</w:t>
      </w:r>
      <w:r w:rsidR="0099290A" w:rsidRPr="4D52237A">
        <w:rPr>
          <w:color w:val="000000" w:themeColor="text1"/>
        </w:rPr>
        <w:t>3</w:t>
      </w:r>
      <w:r w:rsidR="008C057A">
        <w:rPr>
          <w:color w:val="000000" w:themeColor="text1"/>
        </w:rPr>
        <w:t>a</w:t>
      </w:r>
      <w:r w:rsidR="00A86391" w:rsidRPr="4D52237A">
        <w:rPr>
          <w:color w:val="000000" w:themeColor="text1"/>
        </w:rPr>
        <w:t>)</w:t>
      </w:r>
      <w:r w:rsidR="00151457">
        <w:rPr>
          <w:color w:val="000000" w:themeColor="text1"/>
        </w:rPr>
        <w:t xml:space="preserve">. </w:t>
      </w:r>
      <w:r w:rsidR="00A86391" w:rsidRPr="4D52237A">
        <w:rPr>
          <w:color w:val="000000" w:themeColor="text1"/>
        </w:rPr>
        <w:t xml:space="preserve">Rather, transformation </w:t>
      </w:r>
      <w:r w:rsidR="0029171B">
        <w:rPr>
          <w:color w:val="000000" w:themeColor="text1"/>
        </w:rPr>
        <w:t xml:space="preserve">through sensemaking and learning dialogue </w:t>
      </w:r>
      <w:r w:rsidR="00A86391" w:rsidRPr="4D52237A">
        <w:rPr>
          <w:color w:val="000000" w:themeColor="text1"/>
        </w:rPr>
        <w:t>occurs internally as previous patterns of thinking are broken down and distinctive arrangements of internal and external relationships are created (</w:t>
      </w:r>
      <w:r w:rsidR="00B4473D" w:rsidRPr="4D52237A">
        <w:rPr>
          <w:color w:val="000000" w:themeColor="text1"/>
        </w:rPr>
        <w:t>Adams et al., 202</w:t>
      </w:r>
      <w:r w:rsidR="2DBC2BA3" w:rsidRPr="4D52237A">
        <w:rPr>
          <w:color w:val="000000" w:themeColor="text1"/>
        </w:rPr>
        <w:t>3</w:t>
      </w:r>
      <w:r w:rsidR="008C057A">
        <w:rPr>
          <w:color w:val="000000" w:themeColor="text1"/>
        </w:rPr>
        <w:t>a</w:t>
      </w:r>
      <w:r w:rsidR="00B4473D" w:rsidRPr="4D52237A">
        <w:rPr>
          <w:color w:val="000000" w:themeColor="text1"/>
        </w:rPr>
        <w:t xml:space="preserve">; </w:t>
      </w:r>
      <w:r w:rsidR="00490990" w:rsidRPr="4D52237A">
        <w:rPr>
          <w:color w:val="000000" w:themeColor="text1"/>
        </w:rPr>
        <w:t xml:space="preserve">Marshak, 2019; Mezirow, </w:t>
      </w:r>
      <w:r w:rsidR="00490990" w:rsidRPr="4D52237A">
        <w:rPr>
          <w:color w:val="000000" w:themeColor="text1"/>
        </w:rPr>
        <w:lastRenderedPageBreak/>
        <w:t xml:space="preserve">2008; </w:t>
      </w:r>
      <w:r w:rsidR="00B4473D" w:rsidRPr="4D52237A">
        <w:rPr>
          <w:color w:val="000000" w:themeColor="text1"/>
        </w:rPr>
        <w:t>Rohr, 2020</w:t>
      </w:r>
      <w:r w:rsidR="00A86391" w:rsidRPr="4D52237A">
        <w:rPr>
          <w:color w:val="000000" w:themeColor="text1"/>
        </w:rPr>
        <w:t>).</w:t>
      </w:r>
      <w:r w:rsidR="00490990" w:rsidRPr="4D52237A">
        <w:rPr>
          <w:color w:val="000000" w:themeColor="text1"/>
        </w:rPr>
        <w:t xml:space="preserve"> </w:t>
      </w:r>
      <w:r w:rsidR="09236EA6" w:rsidRPr="4D52237A">
        <w:rPr>
          <w:color w:val="000000" w:themeColor="text1"/>
        </w:rPr>
        <w:t xml:space="preserve">Mezirow (1994) argued this occurs through reflection </w:t>
      </w:r>
      <w:r w:rsidR="59F3B2BF" w:rsidRPr="4D52237A">
        <w:rPr>
          <w:color w:val="000000" w:themeColor="text1"/>
        </w:rPr>
        <w:t>of unexamined beliefs when those beliefs are confronted with a disorienting dilemma and are found w</w:t>
      </w:r>
      <w:r w:rsidR="3FACBBBC" w:rsidRPr="4D52237A">
        <w:rPr>
          <w:color w:val="000000" w:themeColor="text1"/>
        </w:rPr>
        <w:t>anting and/or dysfunctional.</w:t>
      </w:r>
      <w:r w:rsidR="09236EA6" w:rsidRPr="4D52237A">
        <w:rPr>
          <w:color w:val="000000" w:themeColor="text1"/>
        </w:rPr>
        <w:t xml:space="preserve"> </w:t>
      </w:r>
      <w:r w:rsidR="00AB3D43">
        <w:rPr>
          <w:color w:val="000000" w:themeColor="text1"/>
        </w:rPr>
        <w:t xml:space="preserve">Brooks (2023) depicted conversation as a vehicle capable of leading others on a mutual expedition toward understanding. </w:t>
      </w:r>
      <w:r w:rsidR="00DE11BA" w:rsidRPr="4D52237A">
        <w:rPr>
          <w:color w:val="000000" w:themeColor="text1"/>
        </w:rPr>
        <w:t xml:space="preserve">Research has not yet focused much attention to </w:t>
      </w:r>
      <w:r w:rsidR="00DE11BA" w:rsidRPr="4D52237A">
        <w:rPr>
          <w:i/>
          <w:iCs/>
          <w:color w:val="000000" w:themeColor="text1"/>
        </w:rPr>
        <w:t>how</w:t>
      </w:r>
      <w:r w:rsidR="00DE11BA" w:rsidRPr="4D52237A">
        <w:rPr>
          <w:color w:val="000000" w:themeColor="text1"/>
        </w:rPr>
        <w:t xml:space="preserve"> school leaders can structure their interactions and conversations to bring about such transformation.</w:t>
      </w:r>
    </w:p>
    <w:p w14:paraId="1CFBB57C" w14:textId="11D22F13" w:rsidR="00C12493" w:rsidRPr="0023473F" w:rsidRDefault="00067C94" w:rsidP="0023473F">
      <w:pPr>
        <w:pStyle w:val="Heading1"/>
        <w:jc w:val="center"/>
        <w:rPr>
          <w:sz w:val="24"/>
          <w:szCs w:val="24"/>
        </w:rPr>
      </w:pPr>
      <w:bookmarkStart w:id="19" w:name="_Toc166504242"/>
      <w:r w:rsidRPr="0023473F">
        <w:rPr>
          <w:sz w:val="24"/>
          <w:szCs w:val="24"/>
        </w:rPr>
        <w:t>The Case for Principal Use of TLC</w:t>
      </w:r>
      <w:bookmarkEnd w:id="19"/>
    </w:p>
    <w:p w14:paraId="3E7C60A0" w14:textId="3BF43F11" w:rsidR="00966695" w:rsidRDefault="00966695" w:rsidP="00966695">
      <w:pPr>
        <w:pStyle w:val="NormalWeb"/>
        <w:spacing w:before="240" w:beforeAutospacing="0" w:after="240" w:afterAutospacing="0" w:line="480" w:lineRule="auto"/>
        <w:ind w:firstLine="400"/>
        <w:rPr>
          <w:color w:val="000000"/>
        </w:rPr>
      </w:pPr>
      <w:r w:rsidRPr="4D52237A">
        <w:rPr>
          <w:color w:val="000000" w:themeColor="text1"/>
        </w:rPr>
        <w:t>In this section, leadership literature is used to build a case for principals using TLC in interactions with teachers around an aspirational change. The case emerges from three lines of leadership evidence. First, school leaders use relationships with teachers to cultivate a teaching and learning environment that enables students and teachers to reach their potential (</w:t>
      </w:r>
      <w:r w:rsidR="0058323C" w:rsidRPr="4D52237A">
        <w:rPr>
          <w:color w:val="000000" w:themeColor="text1"/>
        </w:rPr>
        <w:t>Desautels, 2020</w:t>
      </w:r>
      <w:r w:rsidR="0058323C">
        <w:rPr>
          <w:color w:val="000000" w:themeColor="text1"/>
        </w:rPr>
        <w:t xml:space="preserve">; </w:t>
      </w:r>
      <w:r w:rsidR="0058323C" w:rsidRPr="4D52237A">
        <w:rPr>
          <w:color w:val="000000" w:themeColor="text1"/>
        </w:rPr>
        <w:t>Dewitt, 2017;</w:t>
      </w:r>
      <w:r w:rsidR="0058323C" w:rsidRPr="0058323C">
        <w:rPr>
          <w:color w:val="000000" w:themeColor="text1"/>
        </w:rPr>
        <w:t xml:space="preserve"> </w:t>
      </w:r>
      <w:r w:rsidR="0058323C" w:rsidRPr="4D52237A">
        <w:rPr>
          <w:color w:val="000000" w:themeColor="text1"/>
        </w:rPr>
        <w:t>Donohoo &amp; Katz, 2020</w:t>
      </w:r>
      <w:r w:rsidR="0058323C">
        <w:rPr>
          <w:color w:val="000000" w:themeColor="text1"/>
        </w:rPr>
        <w:t xml:space="preserve">; </w:t>
      </w:r>
      <w:r w:rsidR="0058323C" w:rsidRPr="4D52237A">
        <w:rPr>
          <w:color w:val="000000" w:themeColor="text1"/>
        </w:rPr>
        <w:t>Hattie, 2017;</w:t>
      </w:r>
      <w:r w:rsidR="0058323C">
        <w:rPr>
          <w:color w:val="000000" w:themeColor="text1"/>
        </w:rPr>
        <w:t xml:space="preserve"> </w:t>
      </w:r>
      <w:r w:rsidR="000A58BA" w:rsidRPr="4D52237A">
        <w:rPr>
          <w:color w:val="000000" w:themeColor="text1"/>
        </w:rPr>
        <w:t>Tschannen-Moran &amp; Gar</w:t>
      </w:r>
      <w:r w:rsidR="00325272" w:rsidRPr="4D52237A">
        <w:rPr>
          <w:color w:val="000000" w:themeColor="text1"/>
        </w:rPr>
        <w:t>e</w:t>
      </w:r>
      <w:r w:rsidR="000A58BA" w:rsidRPr="4D52237A">
        <w:rPr>
          <w:color w:val="000000" w:themeColor="text1"/>
        </w:rPr>
        <w:t>is, 2015</w:t>
      </w:r>
      <w:r w:rsidRPr="4D52237A">
        <w:rPr>
          <w:color w:val="000000" w:themeColor="text1"/>
        </w:rPr>
        <w:t xml:space="preserve">). Second, </w:t>
      </w:r>
      <w:r w:rsidR="005C1B81">
        <w:rPr>
          <w:color w:val="000000" w:themeColor="text1"/>
        </w:rPr>
        <w:t xml:space="preserve">evidence shows that </w:t>
      </w:r>
      <w:r w:rsidRPr="4D52237A">
        <w:rPr>
          <w:color w:val="000000" w:themeColor="text1"/>
        </w:rPr>
        <w:t>conversation is leadership. That is, the capacity to shape and influence individual and collective action toward an aspirational future occurs through conversation (</w:t>
      </w:r>
      <w:r w:rsidR="00AF6CF8" w:rsidRPr="4D52237A">
        <w:rPr>
          <w:color w:val="000000" w:themeColor="text1"/>
        </w:rPr>
        <w:t xml:space="preserve">LeFevre </w:t>
      </w:r>
      <w:r w:rsidR="00AF6CF8">
        <w:rPr>
          <w:color w:val="000000" w:themeColor="text1"/>
        </w:rPr>
        <w:t>&amp;</w:t>
      </w:r>
      <w:r w:rsidR="00AF6CF8" w:rsidRPr="4D52237A">
        <w:rPr>
          <w:color w:val="000000" w:themeColor="text1"/>
        </w:rPr>
        <w:t xml:space="preserve"> Robinson, 2015</w:t>
      </w:r>
      <w:r w:rsidR="00AF6CF8">
        <w:rPr>
          <w:color w:val="000000" w:themeColor="text1"/>
        </w:rPr>
        <w:t xml:space="preserve">; </w:t>
      </w:r>
      <w:proofErr w:type="spellStart"/>
      <w:r w:rsidR="000A58BA" w:rsidRPr="4D52237A">
        <w:rPr>
          <w:color w:val="000000" w:themeColor="text1"/>
        </w:rPr>
        <w:t>Lowenhaupt</w:t>
      </w:r>
      <w:proofErr w:type="spellEnd"/>
      <w:r w:rsidR="000A58BA" w:rsidRPr="4D52237A">
        <w:rPr>
          <w:color w:val="000000" w:themeColor="text1"/>
        </w:rPr>
        <w:t>, 2014;</w:t>
      </w:r>
      <w:r w:rsidR="007E339C" w:rsidRPr="4D52237A">
        <w:rPr>
          <w:color w:val="000000" w:themeColor="text1"/>
        </w:rPr>
        <w:t>)</w:t>
      </w:r>
      <w:r w:rsidRPr="4D52237A">
        <w:rPr>
          <w:color w:val="000000" w:themeColor="text1"/>
        </w:rPr>
        <w:t xml:space="preserve">. Third, </w:t>
      </w:r>
      <w:r w:rsidR="00766265" w:rsidRPr="4D52237A">
        <w:rPr>
          <w:color w:val="000000" w:themeColor="text1"/>
        </w:rPr>
        <w:t>although</w:t>
      </w:r>
      <w:r w:rsidRPr="4D52237A">
        <w:rPr>
          <w:color w:val="000000" w:themeColor="text1"/>
        </w:rPr>
        <w:t xml:space="preserve"> conversation is central to the work of school principals, little attention </w:t>
      </w:r>
      <w:r w:rsidR="00766265" w:rsidRPr="4D52237A">
        <w:rPr>
          <w:color w:val="000000" w:themeColor="text1"/>
        </w:rPr>
        <w:t>has been devoted</w:t>
      </w:r>
      <w:r w:rsidRPr="4D52237A">
        <w:rPr>
          <w:color w:val="000000" w:themeColor="text1"/>
        </w:rPr>
        <w:t xml:space="preserve"> to how principals talk with teachers</w:t>
      </w:r>
      <w:r w:rsidR="000A58BA" w:rsidRPr="4D52237A">
        <w:rPr>
          <w:color w:val="000000" w:themeColor="text1"/>
        </w:rPr>
        <w:t xml:space="preserve"> (Adams et al.</w:t>
      </w:r>
      <w:r w:rsidR="007E339C" w:rsidRPr="4D52237A">
        <w:rPr>
          <w:color w:val="000000" w:themeColor="text1"/>
        </w:rPr>
        <w:t>, 202</w:t>
      </w:r>
      <w:r w:rsidR="00766265" w:rsidRPr="4D52237A">
        <w:rPr>
          <w:color w:val="000000" w:themeColor="text1"/>
        </w:rPr>
        <w:t>3</w:t>
      </w:r>
      <w:r w:rsidR="008C057A">
        <w:rPr>
          <w:color w:val="000000" w:themeColor="text1"/>
        </w:rPr>
        <w:t>b</w:t>
      </w:r>
      <w:r w:rsidR="000A58BA" w:rsidRPr="4D52237A">
        <w:rPr>
          <w:color w:val="000000" w:themeColor="text1"/>
        </w:rPr>
        <w:t>)</w:t>
      </w:r>
      <w:r w:rsidRPr="4D52237A">
        <w:rPr>
          <w:color w:val="000000" w:themeColor="text1"/>
        </w:rPr>
        <w:t xml:space="preserve">. </w:t>
      </w:r>
    </w:p>
    <w:p w14:paraId="02D04E56" w14:textId="77777777" w:rsidR="0023473F" w:rsidRDefault="0023473F">
      <w:pPr>
        <w:rPr>
          <w:rFonts w:ascii="Times New Roman" w:eastAsia="Times New Roman" w:hAnsi="Times New Roman" w:cs="Times New Roman"/>
          <w:b/>
          <w:bCs/>
          <w:sz w:val="24"/>
          <w:szCs w:val="24"/>
        </w:rPr>
      </w:pPr>
      <w:r>
        <w:rPr>
          <w:sz w:val="24"/>
          <w:szCs w:val="24"/>
        </w:rPr>
        <w:br w:type="page"/>
      </w:r>
    </w:p>
    <w:p w14:paraId="5D90C630" w14:textId="7D53617F" w:rsidR="00766265" w:rsidRPr="0023473F" w:rsidRDefault="00966695" w:rsidP="0023473F">
      <w:pPr>
        <w:pStyle w:val="Heading2"/>
        <w:jc w:val="center"/>
        <w:rPr>
          <w:sz w:val="24"/>
          <w:szCs w:val="24"/>
        </w:rPr>
      </w:pPr>
      <w:bookmarkStart w:id="20" w:name="_Toc166504243"/>
      <w:r w:rsidRPr="0023473F">
        <w:rPr>
          <w:sz w:val="24"/>
          <w:szCs w:val="24"/>
        </w:rPr>
        <w:lastRenderedPageBreak/>
        <w:t>The Work of the Principal is Relational</w:t>
      </w:r>
      <w:bookmarkEnd w:id="20"/>
    </w:p>
    <w:p w14:paraId="5E528DE4" w14:textId="664A8006" w:rsidR="0035550E" w:rsidRDefault="0035550E" w:rsidP="4D52237A">
      <w:pPr>
        <w:pStyle w:val="NormalWeb"/>
        <w:spacing w:before="240" w:beforeAutospacing="0" w:after="240" w:afterAutospacing="0" w:line="480" w:lineRule="auto"/>
        <w:ind w:firstLine="720"/>
        <w:rPr>
          <w:color w:val="000000" w:themeColor="text1"/>
        </w:rPr>
      </w:pPr>
      <w:r w:rsidRPr="00A74C33">
        <w:rPr>
          <w:color w:val="000000"/>
        </w:rPr>
        <w:t>Much of the school leadership research in the last 20 years has attempted to conceptualize leadership behavio</w:t>
      </w:r>
      <w:r>
        <w:rPr>
          <w:color w:val="000000"/>
        </w:rPr>
        <w:t xml:space="preserve">rs in what Olsen (2017) called more practitioner-friendly ways. </w:t>
      </w:r>
      <w:proofErr w:type="gramStart"/>
      <w:r>
        <w:rPr>
          <w:color w:val="000000"/>
        </w:rPr>
        <w:t>A purpose</w:t>
      </w:r>
      <w:proofErr w:type="gramEnd"/>
      <w:r>
        <w:rPr>
          <w:color w:val="000000"/>
        </w:rPr>
        <w:t xml:space="preserve"> of these attempts is to provide clearer distinctions between what school leaders do in practice as opposed to theory (Olsen, 2017). </w:t>
      </w:r>
      <w:r w:rsidR="00105A93">
        <w:rPr>
          <w:color w:val="000000" w:themeColor="text1"/>
        </w:rPr>
        <w:t xml:space="preserve">The work of the school leader is </w:t>
      </w:r>
      <w:proofErr w:type="gramStart"/>
      <w:r w:rsidR="00105A93">
        <w:rPr>
          <w:color w:val="000000" w:themeColor="text1"/>
        </w:rPr>
        <w:t>relational</w:t>
      </w:r>
      <w:proofErr w:type="gramEnd"/>
      <w:r w:rsidR="00105A93">
        <w:rPr>
          <w:color w:val="000000" w:themeColor="text1"/>
        </w:rPr>
        <w:t xml:space="preserve"> a</w:t>
      </w:r>
      <w:r w:rsidR="00045ACA" w:rsidRPr="4D52237A">
        <w:rPr>
          <w:color w:val="000000" w:themeColor="text1"/>
        </w:rPr>
        <w:t>s school leaders perform their work through others (Hart, 1993; Olsen, 2017)</w:t>
      </w:r>
      <w:r w:rsidR="00151457">
        <w:rPr>
          <w:color w:val="000000" w:themeColor="text1"/>
        </w:rPr>
        <w:t xml:space="preserve">. </w:t>
      </w:r>
      <w:r w:rsidR="00045ACA" w:rsidRPr="4D52237A">
        <w:rPr>
          <w:color w:val="000000" w:themeColor="text1"/>
        </w:rPr>
        <w:t>Maxwell (2016</w:t>
      </w:r>
      <w:r w:rsidR="00BC6707">
        <w:rPr>
          <w:color w:val="000000" w:themeColor="text1"/>
        </w:rPr>
        <w:t>, p. 10</w:t>
      </w:r>
      <w:r w:rsidR="00045ACA" w:rsidRPr="4D52237A">
        <w:rPr>
          <w:color w:val="000000" w:themeColor="text1"/>
        </w:rPr>
        <w:t>) wrote, “Leadership impact is drawn not from position or title b</w:t>
      </w:r>
      <w:r w:rsidR="00BE5275" w:rsidRPr="4D52237A">
        <w:rPr>
          <w:color w:val="000000" w:themeColor="text1"/>
        </w:rPr>
        <w:t>ut from authentic relationships</w:t>
      </w:r>
      <w:r w:rsidR="00CF03A3">
        <w:rPr>
          <w:color w:val="000000" w:themeColor="text1"/>
        </w:rPr>
        <w:t>.</w:t>
      </w:r>
      <w:r w:rsidR="007806DE">
        <w:rPr>
          <w:color w:val="000000" w:themeColor="text1"/>
        </w:rPr>
        <w:t>”</w:t>
      </w:r>
      <w:r w:rsidR="00D56D9D" w:rsidRPr="4D52237A">
        <w:rPr>
          <w:color w:val="000000" w:themeColor="text1"/>
        </w:rPr>
        <w:t xml:space="preserve"> </w:t>
      </w:r>
      <w:r w:rsidR="00045ACA" w:rsidRPr="4D52237A">
        <w:rPr>
          <w:color w:val="000000" w:themeColor="text1"/>
        </w:rPr>
        <w:t>There are relationships and interactions between school leaders and staff members, adults and students, school stakeholders</w:t>
      </w:r>
      <w:r w:rsidR="00D1124A" w:rsidRPr="4D52237A">
        <w:rPr>
          <w:color w:val="000000" w:themeColor="text1"/>
        </w:rPr>
        <w:t xml:space="preserve"> and </w:t>
      </w:r>
      <w:r w:rsidR="00045ACA" w:rsidRPr="4D52237A">
        <w:rPr>
          <w:color w:val="000000" w:themeColor="text1"/>
        </w:rPr>
        <w:t>parents and the community</w:t>
      </w:r>
      <w:r w:rsidR="00D56D9D" w:rsidRPr="4D52237A">
        <w:rPr>
          <w:color w:val="000000" w:themeColor="text1"/>
        </w:rPr>
        <w:t xml:space="preserve"> at large</w:t>
      </w:r>
      <w:r w:rsidR="00045ACA" w:rsidRPr="4D52237A">
        <w:rPr>
          <w:color w:val="000000" w:themeColor="text1"/>
        </w:rPr>
        <w:t>. Therefore, school leadership consists of a series of complex and interwoven activities among various stakeholder groups with authenticity and intentionality (</w:t>
      </w:r>
      <w:r w:rsidR="00D56D9D" w:rsidRPr="4D52237A">
        <w:rPr>
          <w:color w:val="000000" w:themeColor="text1"/>
        </w:rPr>
        <w:t xml:space="preserve">Forsyth et al., 2011; </w:t>
      </w:r>
      <w:r w:rsidR="00045ACA" w:rsidRPr="4D52237A">
        <w:rPr>
          <w:color w:val="000000" w:themeColor="text1"/>
        </w:rPr>
        <w:t xml:space="preserve">Olsen, 2017; Van </w:t>
      </w:r>
      <w:proofErr w:type="spellStart"/>
      <w:r w:rsidR="00045ACA" w:rsidRPr="4D52237A">
        <w:rPr>
          <w:color w:val="000000" w:themeColor="text1"/>
        </w:rPr>
        <w:t>Maele</w:t>
      </w:r>
      <w:proofErr w:type="spellEnd"/>
      <w:r w:rsidR="00045ACA" w:rsidRPr="4D52237A">
        <w:rPr>
          <w:color w:val="000000" w:themeColor="text1"/>
        </w:rPr>
        <w:t xml:space="preserve"> </w:t>
      </w:r>
      <w:r w:rsidR="00DE12AA" w:rsidRPr="4D52237A">
        <w:rPr>
          <w:color w:val="000000" w:themeColor="text1"/>
        </w:rPr>
        <w:t>et al.</w:t>
      </w:r>
      <w:r w:rsidR="00045ACA" w:rsidRPr="4D52237A">
        <w:rPr>
          <w:color w:val="000000" w:themeColor="text1"/>
        </w:rPr>
        <w:t>, 2014</w:t>
      </w:r>
      <w:r w:rsidR="00ED69F9" w:rsidRPr="4D52237A">
        <w:rPr>
          <w:color w:val="000000" w:themeColor="text1"/>
        </w:rPr>
        <w:t>)</w:t>
      </w:r>
      <w:r w:rsidR="00151457">
        <w:rPr>
          <w:color w:val="000000" w:themeColor="text1"/>
        </w:rPr>
        <w:t xml:space="preserve">. </w:t>
      </w:r>
    </w:p>
    <w:p w14:paraId="5D9FA918" w14:textId="23A0E3E5" w:rsidR="00045ACA" w:rsidRPr="00766265" w:rsidRDefault="0035550E" w:rsidP="0035550E">
      <w:pPr>
        <w:pStyle w:val="NormalWeb"/>
        <w:spacing w:before="240" w:beforeAutospacing="0" w:after="240" w:afterAutospacing="0" w:line="480" w:lineRule="auto"/>
        <w:ind w:firstLine="720"/>
        <w:rPr>
          <w:color w:val="000000"/>
        </w:rPr>
      </w:pPr>
      <w:r>
        <w:rPr>
          <w:color w:val="000000" w:themeColor="text1"/>
        </w:rPr>
        <w:t xml:space="preserve">Researchers have described multiple incidences and effects of these relational leadership activities. </w:t>
      </w:r>
      <w:proofErr w:type="spellStart"/>
      <w:r w:rsidR="00ED69F9" w:rsidRPr="4D52237A">
        <w:rPr>
          <w:color w:val="000000" w:themeColor="text1"/>
        </w:rPr>
        <w:t>Ruai</w:t>
      </w:r>
      <w:r w:rsidR="00262CA6">
        <w:rPr>
          <w:color w:val="000000" w:themeColor="text1"/>
        </w:rPr>
        <w:t>r</w:t>
      </w:r>
      <w:r w:rsidR="00ED69F9" w:rsidRPr="4D52237A">
        <w:rPr>
          <w:color w:val="000000" w:themeColor="text1"/>
        </w:rPr>
        <w:t>c</w:t>
      </w:r>
      <w:proofErr w:type="spellEnd"/>
      <w:r w:rsidR="00ED69F9" w:rsidRPr="4D52237A">
        <w:rPr>
          <w:color w:val="000000" w:themeColor="text1"/>
        </w:rPr>
        <w:t xml:space="preserve"> and colleagues</w:t>
      </w:r>
      <w:r w:rsidR="00045ACA" w:rsidRPr="4D52237A">
        <w:rPr>
          <w:color w:val="000000" w:themeColor="text1"/>
        </w:rPr>
        <w:t xml:space="preserve"> (2013) highlighted school leadership’s importance to the experiences that students and adults alike had in schools</w:t>
      </w:r>
      <w:r w:rsidR="00D56D9D" w:rsidRPr="4D52237A">
        <w:rPr>
          <w:color w:val="000000" w:themeColor="text1"/>
        </w:rPr>
        <w:t>. They also</w:t>
      </w:r>
      <w:r w:rsidR="00045ACA" w:rsidRPr="4D52237A">
        <w:rPr>
          <w:color w:val="000000" w:themeColor="text1"/>
        </w:rPr>
        <w:t xml:space="preserve"> acknowledged those relationships are fraught with the complexities of humanity </w:t>
      </w:r>
      <w:r w:rsidR="00620D8D">
        <w:rPr>
          <w:color w:val="000000" w:themeColor="text1"/>
        </w:rPr>
        <w:t>and are far from simplistic interactions</w:t>
      </w:r>
      <w:r w:rsidR="41B6DF9C" w:rsidRPr="4D52237A">
        <w:rPr>
          <w:color w:val="000000" w:themeColor="text1"/>
        </w:rPr>
        <w:t xml:space="preserve"> (</w:t>
      </w:r>
      <w:proofErr w:type="spellStart"/>
      <w:r w:rsidR="41B6DF9C" w:rsidRPr="4D52237A">
        <w:rPr>
          <w:color w:val="000000" w:themeColor="text1"/>
        </w:rPr>
        <w:t>Ruai</w:t>
      </w:r>
      <w:r w:rsidR="00262CA6">
        <w:rPr>
          <w:color w:val="000000" w:themeColor="text1"/>
        </w:rPr>
        <w:t>r</w:t>
      </w:r>
      <w:r w:rsidR="41B6DF9C" w:rsidRPr="4D52237A">
        <w:rPr>
          <w:color w:val="000000" w:themeColor="text1"/>
        </w:rPr>
        <w:t>c</w:t>
      </w:r>
      <w:proofErr w:type="spellEnd"/>
      <w:r w:rsidR="41B6DF9C" w:rsidRPr="4D52237A">
        <w:rPr>
          <w:color w:val="000000" w:themeColor="text1"/>
        </w:rPr>
        <w:t xml:space="preserve"> et al., 2013)</w:t>
      </w:r>
      <w:r w:rsidR="00045ACA" w:rsidRPr="4D52237A">
        <w:rPr>
          <w:color w:val="000000" w:themeColor="text1"/>
        </w:rPr>
        <w:t>.</w:t>
      </w:r>
      <w:r w:rsidR="4E507194" w:rsidRPr="4D52237A">
        <w:rPr>
          <w:color w:val="000000" w:themeColor="text1"/>
        </w:rPr>
        <w:t xml:space="preserve"> </w:t>
      </w:r>
      <w:r w:rsidR="00045ACA" w:rsidRPr="4D52237A">
        <w:rPr>
          <w:color w:val="000000" w:themeColor="text1"/>
        </w:rPr>
        <w:t xml:space="preserve">Kouzes and Posner (2007) stated </w:t>
      </w:r>
      <w:r w:rsidR="00D56D9D" w:rsidRPr="4D52237A">
        <w:rPr>
          <w:color w:val="000000" w:themeColor="text1"/>
        </w:rPr>
        <w:t>school</w:t>
      </w:r>
      <w:r w:rsidR="00045ACA" w:rsidRPr="4D52237A">
        <w:rPr>
          <w:color w:val="000000" w:themeColor="text1"/>
        </w:rPr>
        <w:t xml:space="preserve"> leadership is traversed through the relationships </w:t>
      </w:r>
      <w:r w:rsidR="00D1124A" w:rsidRPr="4D52237A">
        <w:rPr>
          <w:color w:val="000000" w:themeColor="text1"/>
        </w:rPr>
        <w:t>and roles of an aspirational leader and those who</w:t>
      </w:r>
      <w:r w:rsidR="00045ACA" w:rsidRPr="4D52237A">
        <w:rPr>
          <w:color w:val="000000" w:themeColor="text1"/>
        </w:rPr>
        <w:t xml:space="preserve"> follow.</w:t>
      </w:r>
      <w:r w:rsidR="3B9FE8A1" w:rsidRPr="4D52237A">
        <w:rPr>
          <w:color w:val="000000" w:themeColor="text1"/>
        </w:rPr>
        <w:t xml:space="preserve"> Elmore (2004) stated leadership in schools should work through those relationships to provide guidance and direction </w:t>
      </w:r>
      <w:r w:rsidR="745B3932" w:rsidRPr="4D52237A">
        <w:rPr>
          <w:color w:val="000000" w:themeColor="text1"/>
        </w:rPr>
        <w:t>to achieve</w:t>
      </w:r>
      <w:r w:rsidR="3B9FE8A1" w:rsidRPr="4D52237A">
        <w:rPr>
          <w:color w:val="000000" w:themeColor="text1"/>
        </w:rPr>
        <w:t xml:space="preserve"> an outcome of instructional improvement.</w:t>
      </w:r>
    </w:p>
    <w:p w14:paraId="5126D649" w14:textId="52D50B24" w:rsidR="00045ACA" w:rsidRPr="0035550E" w:rsidRDefault="00F15274" w:rsidP="0035550E">
      <w:pPr>
        <w:pStyle w:val="NormalWeb"/>
        <w:spacing w:before="240" w:beforeAutospacing="0" w:after="240" w:afterAutospacing="0" w:line="480" w:lineRule="auto"/>
        <w:ind w:firstLine="720"/>
        <w:rPr>
          <w:color w:val="000000"/>
        </w:rPr>
      </w:pPr>
      <w:r>
        <w:rPr>
          <w:color w:val="000000"/>
        </w:rPr>
        <w:t>O</w:t>
      </w:r>
      <w:r w:rsidR="00045ACA" w:rsidRPr="00A74C33">
        <w:rPr>
          <w:color w:val="000000"/>
        </w:rPr>
        <w:t xml:space="preserve">ttesen (2013) </w:t>
      </w:r>
      <w:r w:rsidR="00176B0C">
        <w:rPr>
          <w:color w:val="000000"/>
        </w:rPr>
        <w:t>stated there was an urgent need for</w:t>
      </w:r>
      <w:r w:rsidR="00045ACA" w:rsidRPr="00A74C33">
        <w:rPr>
          <w:color w:val="000000"/>
        </w:rPr>
        <w:t xml:space="preserve"> transformative leadership in schools</w:t>
      </w:r>
      <w:r w:rsidR="00176B0C">
        <w:rPr>
          <w:color w:val="000000"/>
        </w:rPr>
        <w:t>,</w:t>
      </w:r>
      <w:r w:rsidR="00045ACA" w:rsidRPr="00A74C33">
        <w:rPr>
          <w:color w:val="000000"/>
        </w:rPr>
        <w:t xml:space="preserve"> </w:t>
      </w:r>
      <w:r w:rsidR="00176B0C">
        <w:rPr>
          <w:color w:val="000000"/>
        </w:rPr>
        <w:t xml:space="preserve">but </w:t>
      </w:r>
      <w:r w:rsidR="00620D8D">
        <w:rPr>
          <w:color w:val="000000"/>
        </w:rPr>
        <w:t>transformative leadership</w:t>
      </w:r>
      <w:r w:rsidR="00176B0C">
        <w:rPr>
          <w:color w:val="000000"/>
        </w:rPr>
        <w:t xml:space="preserve"> was elusive because all voices and perspectives </w:t>
      </w:r>
      <w:r w:rsidR="00176B0C">
        <w:rPr>
          <w:color w:val="000000"/>
        </w:rPr>
        <w:lastRenderedPageBreak/>
        <w:t xml:space="preserve">had to be thoroughly </w:t>
      </w:r>
      <w:r w:rsidR="00620D8D">
        <w:rPr>
          <w:color w:val="000000"/>
        </w:rPr>
        <w:t xml:space="preserve">listened to, </w:t>
      </w:r>
      <w:r w:rsidR="00176B0C">
        <w:rPr>
          <w:color w:val="000000"/>
        </w:rPr>
        <w:t>debated</w:t>
      </w:r>
      <w:r w:rsidR="00BE5275">
        <w:rPr>
          <w:color w:val="000000"/>
        </w:rPr>
        <w:t>,</w:t>
      </w:r>
      <w:r w:rsidR="00176B0C">
        <w:rPr>
          <w:color w:val="000000"/>
        </w:rPr>
        <w:t xml:space="preserve"> and respected within those schools.</w:t>
      </w:r>
      <w:r w:rsidR="00045ACA" w:rsidRPr="00A74C33">
        <w:rPr>
          <w:color w:val="000000"/>
        </w:rPr>
        <w:t xml:space="preserve"> </w:t>
      </w:r>
      <w:r w:rsidR="0035550E">
        <w:rPr>
          <w:color w:val="000000"/>
        </w:rPr>
        <w:t>School</w:t>
      </w:r>
      <w:r w:rsidR="0035550E" w:rsidRPr="00A74C33">
        <w:rPr>
          <w:color w:val="000000"/>
        </w:rPr>
        <w:t xml:space="preserve"> </w:t>
      </w:r>
      <w:r w:rsidR="0035550E">
        <w:rPr>
          <w:color w:val="000000"/>
        </w:rPr>
        <w:t xml:space="preserve">leadership </w:t>
      </w:r>
      <w:r w:rsidR="0035550E" w:rsidRPr="00A74C33">
        <w:rPr>
          <w:color w:val="000000"/>
        </w:rPr>
        <w:t xml:space="preserve">activities must be leveraged </w:t>
      </w:r>
      <w:r w:rsidR="0035550E">
        <w:rPr>
          <w:color w:val="000000"/>
        </w:rPr>
        <w:t>alongside and simultaneously to</w:t>
      </w:r>
      <w:r w:rsidR="0035550E" w:rsidRPr="00A74C33">
        <w:rPr>
          <w:color w:val="000000"/>
        </w:rPr>
        <w:t xml:space="preserve"> the </w:t>
      </w:r>
      <w:r w:rsidR="0035550E">
        <w:rPr>
          <w:color w:val="000000"/>
        </w:rPr>
        <w:t xml:space="preserve">complex </w:t>
      </w:r>
      <w:r w:rsidR="0035550E" w:rsidRPr="00A74C33">
        <w:rPr>
          <w:color w:val="000000"/>
        </w:rPr>
        <w:t>interactions and relationships with stakeholders to b</w:t>
      </w:r>
      <w:r w:rsidR="0035550E">
        <w:rPr>
          <w:color w:val="000000"/>
        </w:rPr>
        <w:t xml:space="preserve">ring about transformation </w:t>
      </w:r>
      <w:r w:rsidR="0035550E" w:rsidRPr="4D52237A">
        <w:rPr>
          <w:color w:val="000000" w:themeColor="text1"/>
        </w:rPr>
        <w:t xml:space="preserve">(Forsyth et al., 2011; Olsen, 2017; Van </w:t>
      </w:r>
      <w:proofErr w:type="spellStart"/>
      <w:r w:rsidR="0035550E" w:rsidRPr="4D52237A">
        <w:rPr>
          <w:color w:val="000000" w:themeColor="text1"/>
        </w:rPr>
        <w:t>Maele</w:t>
      </w:r>
      <w:proofErr w:type="spellEnd"/>
      <w:r w:rsidR="0035550E" w:rsidRPr="4D52237A">
        <w:rPr>
          <w:color w:val="000000" w:themeColor="text1"/>
        </w:rPr>
        <w:t xml:space="preserve"> et al., 2014)</w:t>
      </w:r>
      <w:r w:rsidR="00151457">
        <w:rPr>
          <w:color w:val="000000"/>
        </w:rPr>
        <w:t xml:space="preserve">. </w:t>
      </w:r>
      <w:r w:rsidR="00045ACA" w:rsidRPr="00A74C33">
        <w:rPr>
          <w:color w:val="000000"/>
        </w:rPr>
        <w:t>Lambert (2003) described</w:t>
      </w:r>
      <w:r w:rsidR="00176B0C">
        <w:rPr>
          <w:color w:val="000000"/>
        </w:rPr>
        <w:t xml:space="preserve"> </w:t>
      </w:r>
      <w:r w:rsidR="00D82BA0">
        <w:rPr>
          <w:color w:val="000000"/>
        </w:rPr>
        <w:t xml:space="preserve">some </w:t>
      </w:r>
      <w:r w:rsidR="00176B0C">
        <w:rPr>
          <w:color w:val="000000"/>
        </w:rPr>
        <w:t>effective school leadership</w:t>
      </w:r>
      <w:r w:rsidR="00045ACA" w:rsidRPr="00A74C33">
        <w:rPr>
          <w:color w:val="000000"/>
        </w:rPr>
        <w:t xml:space="preserve"> activities </w:t>
      </w:r>
      <w:r w:rsidR="00D82BA0">
        <w:rPr>
          <w:color w:val="000000"/>
        </w:rPr>
        <w:t xml:space="preserve">deployed by principals </w:t>
      </w:r>
      <w:r w:rsidR="00045ACA" w:rsidRPr="00A74C33">
        <w:rPr>
          <w:color w:val="000000"/>
        </w:rPr>
        <w:t xml:space="preserve">as learning opportunities found in </w:t>
      </w:r>
      <w:r w:rsidR="00262CA6">
        <w:rPr>
          <w:color w:val="000000"/>
        </w:rPr>
        <w:t xml:space="preserve">interactions </w:t>
      </w:r>
      <w:r w:rsidR="00045ACA" w:rsidRPr="00A74C33">
        <w:rPr>
          <w:color w:val="000000"/>
        </w:rPr>
        <w:t>with colleagues, coaching conversations, shared decision-making practices</w:t>
      </w:r>
      <w:r w:rsidR="000F76BC">
        <w:rPr>
          <w:color w:val="000000"/>
        </w:rPr>
        <w:t>,</w:t>
      </w:r>
      <w:r w:rsidR="00045ACA" w:rsidRPr="00A74C33">
        <w:rPr>
          <w:color w:val="000000"/>
        </w:rPr>
        <w:t xml:space="preserve"> and parent or community forums</w:t>
      </w:r>
      <w:r w:rsidR="00176B0C">
        <w:rPr>
          <w:color w:val="000000"/>
        </w:rPr>
        <w:t>; therefore, t</w:t>
      </w:r>
      <w:r w:rsidR="00045ACA" w:rsidRPr="00A74C33">
        <w:rPr>
          <w:color w:val="000000"/>
        </w:rPr>
        <w:t xml:space="preserve">he principal </w:t>
      </w:r>
      <w:r w:rsidR="00D82BA0">
        <w:rPr>
          <w:color w:val="000000"/>
        </w:rPr>
        <w:t>wa</w:t>
      </w:r>
      <w:r w:rsidR="00045ACA" w:rsidRPr="00A74C33">
        <w:rPr>
          <w:color w:val="000000"/>
        </w:rPr>
        <w:t xml:space="preserve">s a central figure in this desire to achieve transformation </w:t>
      </w:r>
      <w:r w:rsidR="00D82BA0">
        <w:rPr>
          <w:color w:val="000000"/>
        </w:rPr>
        <w:t>with</w:t>
      </w:r>
      <w:r w:rsidR="00045ACA" w:rsidRPr="00A74C33">
        <w:rPr>
          <w:color w:val="000000"/>
        </w:rPr>
        <w:t xml:space="preserve">in </w:t>
      </w:r>
      <w:r w:rsidR="00D82BA0">
        <w:rPr>
          <w:color w:val="000000"/>
        </w:rPr>
        <w:t>the</w:t>
      </w:r>
      <w:r w:rsidR="00045ACA" w:rsidRPr="00A74C33">
        <w:rPr>
          <w:color w:val="000000"/>
        </w:rPr>
        <w:t xml:space="preserve"> school setting</w:t>
      </w:r>
      <w:r w:rsidR="00262CA6">
        <w:rPr>
          <w:color w:val="000000"/>
        </w:rPr>
        <w:t xml:space="preserve"> and worked relationally through others</w:t>
      </w:r>
      <w:r w:rsidR="00045ACA" w:rsidRPr="00A74C33">
        <w:rPr>
          <w:color w:val="000000"/>
        </w:rPr>
        <w:t>. </w:t>
      </w:r>
    </w:p>
    <w:p w14:paraId="59F77CD1" w14:textId="634ACE7D" w:rsidR="00045ACA" w:rsidRPr="00A74C33" w:rsidRDefault="00045ACA" w:rsidP="00045ACA">
      <w:pPr>
        <w:pStyle w:val="NormalWeb"/>
        <w:spacing w:before="240" w:beforeAutospacing="0" w:after="180" w:afterAutospacing="0" w:line="480" w:lineRule="auto"/>
        <w:ind w:firstLine="720"/>
      </w:pPr>
      <w:r w:rsidRPr="00A74C33">
        <w:rPr>
          <w:color w:val="000000"/>
        </w:rPr>
        <w:t>Bryk and Schneider (2003) posit</w:t>
      </w:r>
      <w:r w:rsidR="00DB7882">
        <w:rPr>
          <w:color w:val="000000"/>
        </w:rPr>
        <w:t>ed</w:t>
      </w:r>
      <w:r w:rsidRPr="00A74C33">
        <w:rPr>
          <w:color w:val="000000"/>
        </w:rPr>
        <w:t xml:space="preserve"> an outcome of principal leadership activities </w:t>
      </w:r>
      <w:r w:rsidR="00DB7882">
        <w:rPr>
          <w:color w:val="000000"/>
        </w:rPr>
        <w:t>was</w:t>
      </w:r>
      <w:r w:rsidRPr="00A74C33">
        <w:rPr>
          <w:color w:val="000000"/>
        </w:rPr>
        <w:t xml:space="preserve"> relational trust developed through social exchanges or interactions</w:t>
      </w:r>
      <w:r w:rsidR="00151457">
        <w:rPr>
          <w:color w:val="000000"/>
        </w:rPr>
        <w:t xml:space="preserve">. </w:t>
      </w:r>
      <w:r w:rsidRPr="00A74C33">
        <w:rPr>
          <w:color w:val="000000"/>
        </w:rPr>
        <w:t xml:space="preserve">This relational trust </w:t>
      </w:r>
      <w:r w:rsidR="004D136E">
        <w:rPr>
          <w:color w:val="000000"/>
        </w:rPr>
        <w:t xml:space="preserve">built in interactions and conversations </w:t>
      </w:r>
      <w:r w:rsidRPr="00A74C33">
        <w:rPr>
          <w:color w:val="000000"/>
        </w:rPr>
        <w:t>support</w:t>
      </w:r>
      <w:r w:rsidR="00262CA6">
        <w:rPr>
          <w:color w:val="000000"/>
        </w:rPr>
        <w:t>ed</w:t>
      </w:r>
      <w:r w:rsidRPr="00A74C33">
        <w:rPr>
          <w:color w:val="000000"/>
        </w:rPr>
        <w:t xml:space="preserve"> a moral imperative focused on improving the school and </w:t>
      </w:r>
      <w:r w:rsidR="00262CA6">
        <w:rPr>
          <w:color w:val="000000"/>
        </w:rPr>
        <w:t>was</w:t>
      </w:r>
      <w:r w:rsidRPr="00A74C33">
        <w:rPr>
          <w:color w:val="000000"/>
        </w:rPr>
        <w:t xml:space="preserve"> conditional upon factors such as the centrality of principal leadership, stability of the school community</w:t>
      </w:r>
      <w:r w:rsidR="004361A1">
        <w:rPr>
          <w:color w:val="000000"/>
        </w:rPr>
        <w:t>,</w:t>
      </w:r>
      <w:r w:rsidRPr="00A74C33">
        <w:rPr>
          <w:color w:val="000000"/>
        </w:rPr>
        <w:t xml:space="preserve"> and parent engagement</w:t>
      </w:r>
      <w:r w:rsidR="00262CA6">
        <w:rPr>
          <w:color w:val="000000"/>
        </w:rPr>
        <w:t xml:space="preserve"> (Bryk </w:t>
      </w:r>
      <w:r w:rsidR="008A572C">
        <w:rPr>
          <w:color w:val="000000"/>
        </w:rPr>
        <w:t>&amp;</w:t>
      </w:r>
      <w:r w:rsidR="00262CA6">
        <w:rPr>
          <w:color w:val="000000"/>
        </w:rPr>
        <w:t xml:space="preserve"> Schneider, 2003)</w:t>
      </w:r>
      <w:r w:rsidR="00151457">
        <w:rPr>
          <w:color w:val="000000"/>
        </w:rPr>
        <w:t xml:space="preserve">. </w:t>
      </w:r>
      <w:r w:rsidRPr="00A74C33">
        <w:rPr>
          <w:color w:val="000000"/>
        </w:rPr>
        <w:t>Processes and practices of school leaders</w:t>
      </w:r>
      <w:r w:rsidR="000A2499">
        <w:rPr>
          <w:color w:val="000000"/>
        </w:rPr>
        <w:t>,</w:t>
      </w:r>
      <w:r w:rsidRPr="00A74C33">
        <w:rPr>
          <w:color w:val="000000"/>
        </w:rPr>
        <w:t xml:space="preserve"> therefore</w:t>
      </w:r>
      <w:r w:rsidR="000A2499">
        <w:rPr>
          <w:color w:val="000000"/>
        </w:rPr>
        <w:t>,</w:t>
      </w:r>
      <w:r w:rsidRPr="00A74C33">
        <w:rPr>
          <w:color w:val="000000"/>
        </w:rPr>
        <w:t xml:space="preserve"> require flexibility, trust</w:t>
      </w:r>
      <w:r w:rsidR="000A2499">
        <w:rPr>
          <w:color w:val="000000"/>
        </w:rPr>
        <w:t>,</w:t>
      </w:r>
      <w:r w:rsidRPr="00A74C33">
        <w:rPr>
          <w:color w:val="000000"/>
        </w:rPr>
        <w:t xml:space="preserve"> and intentionality (Olsen, 2017)</w:t>
      </w:r>
      <w:r w:rsidR="00151457">
        <w:rPr>
          <w:color w:val="000000"/>
        </w:rPr>
        <w:t xml:space="preserve">. </w:t>
      </w:r>
      <w:r w:rsidRPr="00A74C33">
        <w:rPr>
          <w:color w:val="000000"/>
        </w:rPr>
        <w:t>Robinson, Lloyd, and Rowe (2008) further argued that relationships and interactive people skills are embedded in every dimension of leadership</w:t>
      </w:r>
      <w:r w:rsidR="00151457">
        <w:rPr>
          <w:color w:val="000000"/>
        </w:rPr>
        <w:t xml:space="preserve">. </w:t>
      </w:r>
    </w:p>
    <w:p w14:paraId="067C5704" w14:textId="7B129FEE" w:rsidR="00045ACA" w:rsidRPr="00A74C33" w:rsidRDefault="00045ACA" w:rsidP="00045ACA">
      <w:pPr>
        <w:pStyle w:val="NormalWeb"/>
        <w:spacing w:before="240" w:beforeAutospacing="0" w:after="0" w:afterAutospacing="0" w:line="480" w:lineRule="auto"/>
        <w:ind w:firstLine="720"/>
      </w:pPr>
      <w:r w:rsidRPr="00A74C33">
        <w:rPr>
          <w:color w:val="000000"/>
        </w:rPr>
        <w:t>Fairhurst and Uhl-Bien (2012)</w:t>
      </w:r>
      <w:r w:rsidR="00CA3DCB">
        <w:rPr>
          <w:color w:val="000000"/>
        </w:rPr>
        <w:t xml:space="preserve"> described leadership as being </w:t>
      </w:r>
      <w:r w:rsidRPr="00A74C33">
        <w:rPr>
          <w:color w:val="000000"/>
        </w:rPr>
        <w:t xml:space="preserve">co-created in systems of </w:t>
      </w:r>
      <w:r w:rsidR="00CA3DCB">
        <w:rPr>
          <w:color w:val="000000"/>
        </w:rPr>
        <w:t xml:space="preserve">richly </w:t>
      </w:r>
      <w:r w:rsidRPr="00A74C33">
        <w:rPr>
          <w:color w:val="000000"/>
        </w:rPr>
        <w:t>interco</w:t>
      </w:r>
      <w:r w:rsidR="00CA3DCB">
        <w:rPr>
          <w:color w:val="000000"/>
        </w:rPr>
        <w:t>nnected relationships and</w:t>
      </w:r>
      <w:r w:rsidRPr="00A74C33">
        <w:rPr>
          <w:color w:val="000000"/>
        </w:rPr>
        <w:t xml:space="preserve"> interactive contexts (IBM Global CEO Study, 2010). Lortie (2009) found a leader’s ability to influence and/or persuade </w:t>
      </w:r>
      <w:r w:rsidR="00483696">
        <w:rPr>
          <w:color w:val="000000"/>
        </w:rPr>
        <w:t>wa</w:t>
      </w:r>
      <w:r w:rsidRPr="00A74C33">
        <w:rPr>
          <w:color w:val="000000"/>
        </w:rPr>
        <w:t>s navigated through interactions with individuals from inside the organization with particular focus on connecting to their values, needs, motivations</w:t>
      </w:r>
      <w:r w:rsidR="00483696">
        <w:rPr>
          <w:color w:val="000000"/>
        </w:rPr>
        <w:t>,</w:t>
      </w:r>
      <w:r w:rsidRPr="00A74C33">
        <w:rPr>
          <w:color w:val="000000"/>
        </w:rPr>
        <w:t xml:space="preserve"> and beliefs. Fairhurst and Uhl-Bien (2012) </w:t>
      </w:r>
      <w:r w:rsidR="00EA638B">
        <w:rPr>
          <w:color w:val="000000"/>
        </w:rPr>
        <w:t xml:space="preserve">found both leaders and followers traverse a dynamic relational </w:t>
      </w:r>
      <w:r w:rsidR="00EA638B">
        <w:rPr>
          <w:color w:val="000000"/>
        </w:rPr>
        <w:lastRenderedPageBreak/>
        <w:t xml:space="preserve">context that included but was not limited to </w:t>
      </w:r>
      <w:r w:rsidRPr="00A74C33">
        <w:rPr>
          <w:color w:val="000000"/>
        </w:rPr>
        <w:t>top-down influences of leaders to followers (Ospina &amp; Uhl-Bien, 2012). </w:t>
      </w:r>
    </w:p>
    <w:p w14:paraId="5598C70D" w14:textId="3E301C6D" w:rsidR="007C0612" w:rsidRDefault="00045ACA" w:rsidP="007C0612">
      <w:pPr>
        <w:pStyle w:val="NormalWeb"/>
        <w:spacing w:before="0" w:beforeAutospacing="0" w:after="0" w:afterAutospacing="0" w:line="480" w:lineRule="auto"/>
        <w:ind w:firstLine="720"/>
        <w:rPr>
          <w:color w:val="000000"/>
        </w:rPr>
      </w:pPr>
      <w:r w:rsidRPr="00A74C33">
        <w:rPr>
          <w:color w:val="000000"/>
        </w:rPr>
        <w:t xml:space="preserve">Olsen (2017) </w:t>
      </w:r>
      <w:r w:rsidR="006C2F1F">
        <w:rPr>
          <w:color w:val="000000"/>
        </w:rPr>
        <w:t>argued</w:t>
      </w:r>
      <w:r w:rsidRPr="00A74C33">
        <w:rPr>
          <w:color w:val="000000"/>
        </w:rPr>
        <w:t xml:space="preserve"> principals cannot afford to separate the relational requirements of their leadership position from task responsibilities because there are aspects of relationship building that determine how tasks should be carried out. Principals use </w:t>
      </w:r>
      <w:r w:rsidR="007C0612">
        <w:rPr>
          <w:color w:val="000000"/>
        </w:rPr>
        <w:t>interactions</w:t>
      </w:r>
      <w:r w:rsidRPr="00A74C33">
        <w:rPr>
          <w:color w:val="000000"/>
        </w:rPr>
        <w:t xml:space="preserve"> to build relationships, increase capacity and autonomy</w:t>
      </w:r>
      <w:r w:rsidR="00000B01">
        <w:rPr>
          <w:color w:val="000000"/>
        </w:rPr>
        <w:t>,</w:t>
      </w:r>
      <w:r w:rsidRPr="00A74C33">
        <w:rPr>
          <w:color w:val="000000"/>
        </w:rPr>
        <w:t xml:space="preserve"> or direct </w:t>
      </w:r>
      <w:r w:rsidR="00174A2E">
        <w:rPr>
          <w:color w:val="000000"/>
        </w:rPr>
        <w:t>behaviors in a manner that may tighten and loosen the reins</w:t>
      </w:r>
      <w:r w:rsidRPr="00A74C33">
        <w:rPr>
          <w:color w:val="000000"/>
        </w:rPr>
        <w:t xml:space="preserve"> between the </w:t>
      </w:r>
      <w:r w:rsidR="0035550E">
        <w:rPr>
          <w:color w:val="000000"/>
        </w:rPr>
        <w:t xml:space="preserve">various </w:t>
      </w:r>
      <w:r w:rsidRPr="00A74C33">
        <w:rPr>
          <w:color w:val="000000"/>
        </w:rPr>
        <w:t>parties (</w:t>
      </w:r>
      <w:r w:rsidR="009F38A2" w:rsidRPr="00A74C33">
        <w:rPr>
          <w:color w:val="000000"/>
        </w:rPr>
        <w:t>Fairhurst, 2009</w:t>
      </w:r>
      <w:r w:rsidR="009F38A2">
        <w:rPr>
          <w:color w:val="000000"/>
        </w:rPr>
        <w:t xml:space="preserve">; </w:t>
      </w:r>
      <w:proofErr w:type="spellStart"/>
      <w:r w:rsidRPr="00A74C33">
        <w:rPr>
          <w:color w:val="000000"/>
        </w:rPr>
        <w:t>Gronn</w:t>
      </w:r>
      <w:proofErr w:type="spellEnd"/>
      <w:r w:rsidRPr="00A74C33">
        <w:rPr>
          <w:color w:val="000000"/>
        </w:rPr>
        <w:t>, 1983). </w:t>
      </w:r>
      <w:proofErr w:type="spellStart"/>
      <w:r w:rsidRPr="00A74C33">
        <w:rPr>
          <w:color w:val="000000"/>
        </w:rPr>
        <w:t>Reckmeyer</w:t>
      </w:r>
      <w:proofErr w:type="spellEnd"/>
      <w:r w:rsidRPr="00A74C33">
        <w:rPr>
          <w:color w:val="000000"/>
        </w:rPr>
        <w:t xml:space="preserve"> (2020) showed that the frequency and quality of principal-teacher interaction had a significant effect on teacher well-being with quality showing a stronger relationship than frequency.</w:t>
      </w:r>
      <w:r w:rsidR="00570B3F">
        <w:rPr>
          <w:color w:val="000000"/>
        </w:rPr>
        <w:t xml:space="preserve"> Thus, the work of the school leader is relational and the quality of the interactions effect school outcomes </w:t>
      </w:r>
      <w:r w:rsidR="00570B3F" w:rsidRPr="4D52237A">
        <w:rPr>
          <w:color w:val="000000" w:themeColor="text1"/>
        </w:rPr>
        <w:t>(Forsyth et al., 2011; Hart, 1993</w:t>
      </w:r>
      <w:r w:rsidR="00570B3F">
        <w:rPr>
          <w:color w:val="000000" w:themeColor="text1"/>
        </w:rPr>
        <w:t xml:space="preserve">; </w:t>
      </w:r>
      <w:r w:rsidR="00570B3F" w:rsidRPr="4D52237A">
        <w:rPr>
          <w:color w:val="000000" w:themeColor="text1"/>
        </w:rPr>
        <w:t xml:space="preserve">Olsen, 2017; Van </w:t>
      </w:r>
      <w:proofErr w:type="spellStart"/>
      <w:r w:rsidR="00570B3F" w:rsidRPr="4D52237A">
        <w:rPr>
          <w:color w:val="000000" w:themeColor="text1"/>
        </w:rPr>
        <w:t>Maele</w:t>
      </w:r>
      <w:proofErr w:type="spellEnd"/>
      <w:r w:rsidR="00570B3F" w:rsidRPr="4D52237A">
        <w:rPr>
          <w:color w:val="000000" w:themeColor="text1"/>
        </w:rPr>
        <w:t xml:space="preserve"> et al., 2014)</w:t>
      </w:r>
    </w:p>
    <w:p w14:paraId="075E7210" w14:textId="1B3EBE34" w:rsidR="00966695" w:rsidRPr="006C2F1F" w:rsidRDefault="006C2F1F" w:rsidP="006C2F1F">
      <w:pPr>
        <w:pStyle w:val="NormalWeb"/>
        <w:spacing w:before="0" w:beforeAutospacing="0" w:after="0" w:afterAutospacing="0" w:line="480" w:lineRule="auto"/>
        <w:ind w:firstLine="720"/>
        <w:rPr>
          <w:color w:val="000000"/>
        </w:rPr>
      </w:pPr>
      <w:r>
        <w:rPr>
          <w:color w:val="000000"/>
        </w:rPr>
        <w:t xml:space="preserve">TLC works through the relational ties connecting principals and </w:t>
      </w:r>
      <w:r w:rsidR="00570B3F">
        <w:rPr>
          <w:color w:val="000000"/>
        </w:rPr>
        <w:t>staff</w:t>
      </w:r>
      <w:r>
        <w:rPr>
          <w:color w:val="000000"/>
        </w:rPr>
        <w:t>, making it a conduit and therefore, an important relational element to understand (Adams et al., 2023</w:t>
      </w:r>
      <w:r w:rsidR="008C057A">
        <w:rPr>
          <w:color w:val="000000"/>
        </w:rPr>
        <w:t>b</w:t>
      </w:r>
      <w:r>
        <w:rPr>
          <w:color w:val="000000"/>
        </w:rPr>
        <w:t xml:space="preserve">). </w:t>
      </w:r>
      <w:r w:rsidR="00045ACA">
        <w:rPr>
          <w:color w:val="000000"/>
        </w:rPr>
        <w:t>TLC leverages a readily available resource for a school leader – conversation – to manifest transformation as a process that begins with individuals but ripples outward through relationships as new social realities are created (Adams et al., 202</w:t>
      </w:r>
      <w:r w:rsidR="006F3435">
        <w:rPr>
          <w:color w:val="000000"/>
        </w:rPr>
        <w:t>3b</w:t>
      </w:r>
      <w:r w:rsidR="00045ACA">
        <w:rPr>
          <w:color w:val="000000"/>
        </w:rPr>
        <w:t>).</w:t>
      </w:r>
      <w:r>
        <w:rPr>
          <w:color w:val="000000"/>
        </w:rPr>
        <w:t xml:space="preserve"> </w:t>
      </w:r>
      <w:r w:rsidR="00690690">
        <w:rPr>
          <w:color w:val="000000"/>
        </w:rPr>
        <w:t xml:space="preserve">Conversation is both the activity and the process for co-created reality because “talk” is the work of </w:t>
      </w:r>
      <w:r w:rsidR="00886C2D">
        <w:rPr>
          <w:color w:val="000000"/>
        </w:rPr>
        <w:t>the leader (</w:t>
      </w:r>
      <w:proofErr w:type="spellStart"/>
      <w:r w:rsidR="00886C2D">
        <w:rPr>
          <w:color w:val="000000"/>
        </w:rPr>
        <w:t>Lowenhaupt</w:t>
      </w:r>
      <w:proofErr w:type="spellEnd"/>
      <w:r w:rsidR="00886C2D">
        <w:rPr>
          <w:color w:val="000000"/>
        </w:rPr>
        <w:t>, 2014)</w:t>
      </w:r>
      <w:r w:rsidR="00151457">
        <w:rPr>
          <w:color w:val="000000"/>
        </w:rPr>
        <w:t xml:space="preserve">. </w:t>
      </w:r>
      <w:r w:rsidR="00886C2D">
        <w:rPr>
          <w:color w:val="000000"/>
        </w:rPr>
        <w:t xml:space="preserve">   </w:t>
      </w:r>
    </w:p>
    <w:p w14:paraId="669F7981" w14:textId="44339075" w:rsidR="00966695" w:rsidRPr="0023473F" w:rsidRDefault="000A58BA" w:rsidP="0023473F">
      <w:pPr>
        <w:pStyle w:val="Heading2"/>
        <w:jc w:val="center"/>
        <w:rPr>
          <w:sz w:val="24"/>
          <w:szCs w:val="24"/>
        </w:rPr>
      </w:pPr>
      <w:bookmarkStart w:id="21" w:name="_Toc166504244"/>
      <w:r w:rsidRPr="0023473F">
        <w:rPr>
          <w:sz w:val="24"/>
          <w:szCs w:val="24"/>
        </w:rPr>
        <w:t xml:space="preserve">Conversation is </w:t>
      </w:r>
      <w:r w:rsidR="00CD44A8" w:rsidRPr="0023473F">
        <w:rPr>
          <w:sz w:val="24"/>
          <w:szCs w:val="24"/>
        </w:rPr>
        <w:t>L</w:t>
      </w:r>
      <w:r w:rsidRPr="0023473F">
        <w:rPr>
          <w:sz w:val="24"/>
          <w:szCs w:val="24"/>
        </w:rPr>
        <w:t>eadership</w:t>
      </w:r>
      <w:bookmarkEnd w:id="21"/>
    </w:p>
    <w:p w14:paraId="2AF30B11" w14:textId="77777777" w:rsidR="001900F4" w:rsidRDefault="004D136E" w:rsidP="001900F4">
      <w:pPr>
        <w:pStyle w:val="NormalWeb"/>
        <w:spacing w:before="0" w:beforeAutospacing="0" w:after="0" w:afterAutospacing="0" w:line="480" w:lineRule="auto"/>
        <w:ind w:firstLine="720"/>
        <w:rPr>
          <w:color w:val="000000"/>
        </w:rPr>
      </w:pPr>
      <w:r w:rsidRPr="00A74C33">
        <w:rPr>
          <w:color w:val="000000"/>
        </w:rPr>
        <w:t xml:space="preserve">Olsen (2017) characterized principal-teacher interactions as leadership activities that consist primarily of conversation. </w:t>
      </w:r>
      <w:r w:rsidR="006100FD">
        <w:rPr>
          <w:color w:val="000000"/>
        </w:rPr>
        <w:t xml:space="preserve">Boden (1994) </w:t>
      </w:r>
      <w:r w:rsidR="005D34C3">
        <w:rPr>
          <w:color w:val="000000"/>
        </w:rPr>
        <w:t>asserted that</w:t>
      </w:r>
      <w:r w:rsidR="006100FD">
        <w:rPr>
          <w:color w:val="000000"/>
        </w:rPr>
        <w:t xml:space="preserve"> the work of leaders </w:t>
      </w:r>
      <w:r w:rsidR="00897473">
        <w:rPr>
          <w:color w:val="000000"/>
        </w:rPr>
        <w:t>is</w:t>
      </w:r>
      <w:r w:rsidR="006100FD">
        <w:rPr>
          <w:color w:val="000000"/>
        </w:rPr>
        <w:t xml:space="preserve"> </w:t>
      </w:r>
      <w:r w:rsidR="006100FD">
        <w:rPr>
          <w:color w:val="000000"/>
        </w:rPr>
        <w:lastRenderedPageBreak/>
        <w:t xml:space="preserve">carried out </w:t>
      </w:r>
      <w:proofErr w:type="gramStart"/>
      <w:r w:rsidR="006100FD">
        <w:rPr>
          <w:color w:val="000000"/>
        </w:rPr>
        <w:t>through the use of</w:t>
      </w:r>
      <w:proofErr w:type="gramEnd"/>
      <w:r w:rsidR="006100FD">
        <w:rPr>
          <w:color w:val="000000"/>
        </w:rPr>
        <w:t xml:space="preserve"> language</w:t>
      </w:r>
      <w:r w:rsidR="00674057">
        <w:rPr>
          <w:color w:val="000000"/>
        </w:rPr>
        <w:t xml:space="preserve">. </w:t>
      </w:r>
      <w:proofErr w:type="spellStart"/>
      <w:r w:rsidRPr="00A74C33">
        <w:rPr>
          <w:color w:val="000000"/>
        </w:rPr>
        <w:t>Lowenhaupt</w:t>
      </w:r>
      <w:proofErr w:type="spellEnd"/>
      <w:r w:rsidRPr="00A74C33">
        <w:rPr>
          <w:color w:val="000000"/>
        </w:rPr>
        <w:t xml:space="preserve"> (2014) </w:t>
      </w:r>
      <w:r w:rsidR="00674057">
        <w:rPr>
          <w:color w:val="000000"/>
        </w:rPr>
        <w:t xml:space="preserve">summarized </w:t>
      </w:r>
      <w:r w:rsidRPr="00A74C33">
        <w:rPr>
          <w:color w:val="000000"/>
        </w:rPr>
        <w:t xml:space="preserve">school leadership </w:t>
      </w:r>
      <w:r w:rsidR="00674057">
        <w:rPr>
          <w:color w:val="000000"/>
        </w:rPr>
        <w:t xml:space="preserve">by </w:t>
      </w:r>
      <w:r w:rsidR="00092169">
        <w:rPr>
          <w:color w:val="000000"/>
        </w:rPr>
        <w:t>asserting</w:t>
      </w:r>
      <w:r w:rsidR="00674057">
        <w:rPr>
          <w:color w:val="000000"/>
        </w:rPr>
        <w:t xml:space="preserve"> the </w:t>
      </w:r>
      <w:r w:rsidR="00886C2D" w:rsidRPr="00B5364F">
        <w:rPr>
          <w:i/>
          <w:iCs/>
          <w:color w:val="000000"/>
        </w:rPr>
        <w:t>talk</w:t>
      </w:r>
      <w:r w:rsidR="00886C2D">
        <w:rPr>
          <w:color w:val="000000"/>
        </w:rPr>
        <w:t xml:space="preserve"> </w:t>
      </w:r>
      <w:r w:rsidR="00444F32">
        <w:rPr>
          <w:color w:val="000000"/>
        </w:rPr>
        <w:t xml:space="preserve">of school leaders </w:t>
      </w:r>
      <w:r w:rsidR="00886C2D" w:rsidRPr="00092169">
        <w:rPr>
          <w:color w:val="000000"/>
        </w:rPr>
        <w:t xml:space="preserve">is </w:t>
      </w:r>
      <w:r w:rsidR="00886C2D">
        <w:rPr>
          <w:color w:val="000000"/>
        </w:rPr>
        <w:t xml:space="preserve">the </w:t>
      </w:r>
      <w:r w:rsidR="00886C2D" w:rsidRPr="00B5364F">
        <w:rPr>
          <w:i/>
          <w:iCs/>
          <w:color w:val="000000"/>
        </w:rPr>
        <w:t>work</w:t>
      </w:r>
      <w:r w:rsidR="00444F32">
        <w:rPr>
          <w:color w:val="000000"/>
        </w:rPr>
        <w:t xml:space="preserve"> of school leaders</w:t>
      </w:r>
      <w:r w:rsidR="00886C2D">
        <w:rPr>
          <w:color w:val="000000"/>
        </w:rPr>
        <w:t>.</w:t>
      </w:r>
      <w:r w:rsidRPr="00A74C33">
        <w:rPr>
          <w:color w:val="000000"/>
        </w:rPr>
        <w:t xml:space="preserve"> </w:t>
      </w:r>
    </w:p>
    <w:p w14:paraId="01F182DF" w14:textId="590E73F2" w:rsidR="007869D3" w:rsidRPr="001900F4" w:rsidRDefault="002823DA" w:rsidP="001900F4">
      <w:pPr>
        <w:pStyle w:val="NormalWeb"/>
        <w:spacing w:before="0" w:beforeAutospacing="0" w:after="0" w:afterAutospacing="0" w:line="480" w:lineRule="auto"/>
        <w:ind w:firstLine="720"/>
        <w:rPr>
          <w:color w:val="000000"/>
        </w:rPr>
      </w:pPr>
      <w:r>
        <w:rPr>
          <w:color w:val="000000"/>
        </w:rPr>
        <w:t xml:space="preserve">School leaders employ language for a variety of tasks including persuading </w:t>
      </w:r>
      <w:r w:rsidR="00B5364F">
        <w:rPr>
          <w:color w:val="000000"/>
        </w:rPr>
        <w:t>stakeholders</w:t>
      </w:r>
      <w:r>
        <w:rPr>
          <w:color w:val="000000"/>
        </w:rPr>
        <w:t xml:space="preserve"> while exploring an idea or resource or addressing </w:t>
      </w:r>
      <w:proofErr w:type="gramStart"/>
      <w:r>
        <w:rPr>
          <w:color w:val="000000"/>
        </w:rPr>
        <w:t>a crisis situation</w:t>
      </w:r>
      <w:proofErr w:type="gramEnd"/>
      <w:r w:rsidR="00674057">
        <w:rPr>
          <w:color w:val="000000"/>
        </w:rPr>
        <w:t>.</w:t>
      </w:r>
      <w:r w:rsidR="001F03AE">
        <w:rPr>
          <w:color w:val="000000"/>
        </w:rPr>
        <w:t xml:space="preserve"> </w:t>
      </w:r>
      <w:r w:rsidR="00674057">
        <w:rPr>
          <w:color w:val="000000"/>
        </w:rPr>
        <w:t xml:space="preserve">Nevertheless, </w:t>
      </w:r>
      <w:r>
        <w:rPr>
          <w:color w:val="000000"/>
        </w:rPr>
        <w:t xml:space="preserve">the language used </w:t>
      </w:r>
      <w:r w:rsidR="00674057">
        <w:rPr>
          <w:color w:val="000000"/>
        </w:rPr>
        <w:t>for</w:t>
      </w:r>
      <w:r>
        <w:rPr>
          <w:color w:val="000000"/>
        </w:rPr>
        <w:t xml:space="preserve"> transformation is distinct from </w:t>
      </w:r>
      <w:r w:rsidR="004D319B">
        <w:rPr>
          <w:color w:val="000000"/>
        </w:rPr>
        <w:t>language</w:t>
      </w:r>
      <w:r>
        <w:rPr>
          <w:color w:val="000000"/>
        </w:rPr>
        <w:t xml:space="preserve"> used to control, organize</w:t>
      </w:r>
      <w:r w:rsidR="004D319B">
        <w:rPr>
          <w:color w:val="000000"/>
        </w:rPr>
        <w:t>,</w:t>
      </w:r>
      <w:r>
        <w:rPr>
          <w:color w:val="000000"/>
        </w:rPr>
        <w:t xml:space="preserve"> or mobilize (Adams et al., 2023</w:t>
      </w:r>
      <w:r w:rsidR="00D27569">
        <w:rPr>
          <w:color w:val="000000"/>
        </w:rPr>
        <w:t>a</w:t>
      </w:r>
      <w:r>
        <w:rPr>
          <w:color w:val="000000"/>
        </w:rPr>
        <w:t xml:space="preserve">). </w:t>
      </w:r>
      <w:r w:rsidR="001F03AE">
        <w:rPr>
          <w:color w:val="000000"/>
        </w:rPr>
        <w:t>Robinson</w:t>
      </w:r>
      <w:r w:rsidR="00B5364F">
        <w:rPr>
          <w:color w:val="000000"/>
        </w:rPr>
        <w:t xml:space="preserve"> </w:t>
      </w:r>
      <w:r w:rsidR="001F03AE">
        <w:rPr>
          <w:color w:val="000000"/>
        </w:rPr>
        <w:t>(2001)</w:t>
      </w:r>
      <w:r w:rsidR="004D136E" w:rsidRPr="00A74C33">
        <w:rPr>
          <w:color w:val="000000"/>
        </w:rPr>
        <w:t xml:space="preserve"> </w:t>
      </w:r>
      <w:r w:rsidR="00B5364F">
        <w:rPr>
          <w:color w:val="000000"/>
        </w:rPr>
        <w:t>explained leadership is exercised “…</w:t>
      </w:r>
      <w:r w:rsidR="004D136E" w:rsidRPr="00A74C33">
        <w:rPr>
          <w:color w:val="000000"/>
        </w:rPr>
        <w:t>when ideas expressed in talk or action are recognized by others as capable of progressing tasks or problems which are important to them”</w:t>
      </w:r>
      <w:r w:rsidR="00092169">
        <w:rPr>
          <w:color w:val="000000"/>
        </w:rPr>
        <w:t xml:space="preserve"> (p. 93). </w:t>
      </w:r>
      <w:r w:rsidR="00324D6D">
        <w:rPr>
          <w:color w:val="000000"/>
        </w:rPr>
        <w:t xml:space="preserve">Fairhurst (2008) stated leadership is a process of influence and meaning management among stakeholders that results in the performance of an action or the attainment of a goal. This leadership influence and meaning management was not necessarily performed by a designated role but could shift among and </w:t>
      </w:r>
      <w:r w:rsidR="001900F4">
        <w:rPr>
          <w:color w:val="000000"/>
        </w:rPr>
        <w:t xml:space="preserve">be </w:t>
      </w:r>
      <w:r w:rsidR="00324D6D">
        <w:rPr>
          <w:color w:val="000000"/>
        </w:rPr>
        <w:t xml:space="preserve">redistributed through various actors. (Fairhurst, 2008). </w:t>
      </w:r>
      <w:r w:rsidR="004D136E" w:rsidRPr="00A74C33">
        <w:rPr>
          <w:color w:val="000000"/>
        </w:rPr>
        <w:t>Obviously, both the expression of ideas and the determination of problems that are important to stakeholders must be developed through interactional communication</w:t>
      </w:r>
      <w:r w:rsidR="00324D6D">
        <w:rPr>
          <w:color w:val="000000"/>
        </w:rPr>
        <w:t xml:space="preserve"> with leaders and others</w:t>
      </w:r>
      <w:r w:rsidR="004D136E" w:rsidRPr="00A74C33">
        <w:rPr>
          <w:color w:val="000000"/>
        </w:rPr>
        <w:t>. </w:t>
      </w:r>
      <w:r w:rsidR="006C2F1F" w:rsidRPr="006C2F1F">
        <w:rPr>
          <w:color w:val="000000"/>
        </w:rPr>
        <w:t>Further, Fairhurst (2007) argued leaders incorporate conversational tools while acting simultaneously as managers of meaning and passive receptors of meaning.</w:t>
      </w:r>
      <w:r w:rsidR="00CB4FED">
        <w:rPr>
          <w:color w:val="000000"/>
        </w:rPr>
        <w:t xml:space="preserve"> Brooks (2023) asserted this conversation was an act of joint exploration and not unidirectional. </w:t>
      </w:r>
      <w:r w:rsidR="00810E8D">
        <w:rPr>
          <w:color w:val="000000" w:themeColor="text1"/>
        </w:rPr>
        <w:t xml:space="preserve">Palmer (1993) stated </w:t>
      </w:r>
      <w:r w:rsidR="007869D3">
        <w:rPr>
          <w:color w:val="000000" w:themeColor="text1"/>
        </w:rPr>
        <w:t xml:space="preserve">authentic </w:t>
      </w:r>
      <w:r w:rsidR="00810E8D">
        <w:rPr>
          <w:color w:val="000000" w:themeColor="text1"/>
        </w:rPr>
        <w:t xml:space="preserve">conversation </w:t>
      </w:r>
      <w:r w:rsidR="007869D3">
        <w:rPr>
          <w:color w:val="000000" w:themeColor="text1"/>
        </w:rPr>
        <w:t>was a result of free choice among free people as leadership evoked energies within others that far exceeded the powers of coercion.</w:t>
      </w:r>
    </w:p>
    <w:p w14:paraId="57A0C9F6" w14:textId="19174B3B" w:rsidR="00966695" w:rsidRPr="007869D3" w:rsidRDefault="002823DA" w:rsidP="007869D3">
      <w:pPr>
        <w:pStyle w:val="NormalWeb"/>
        <w:spacing w:before="240" w:beforeAutospacing="0" w:after="240" w:afterAutospacing="0" w:line="480" w:lineRule="auto"/>
        <w:ind w:firstLine="720"/>
        <w:rPr>
          <w:color w:val="000000" w:themeColor="text1"/>
        </w:rPr>
      </w:pPr>
      <w:r>
        <w:rPr>
          <w:color w:val="000000"/>
        </w:rPr>
        <w:t xml:space="preserve">TLC builds upon work of researchers who have used discourse analysis and added to the body of </w:t>
      </w:r>
      <w:r w:rsidR="00690690">
        <w:rPr>
          <w:color w:val="000000"/>
        </w:rPr>
        <w:t xml:space="preserve">leadership </w:t>
      </w:r>
      <w:r>
        <w:rPr>
          <w:color w:val="000000"/>
        </w:rPr>
        <w:t>knowledge regarding tasks such as talk</w:t>
      </w:r>
      <w:r w:rsidR="00690690">
        <w:rPr>
          <w:color w:val="000000"/>
        </w:rPr>
        <w:t>ing</w:t>
      </w:r>
      <w:r>
        <w:rPr>
          <w:color w:val="000000"/>
        </w:rPr>
        <w:t xml:space="preserve"> about issues, craft</w:t>
      </w:r>
      <w:r w:rsidR="00690690">
        <w:rPr>
          <w:color w:val="000000"/>
        </w:rPr>
        <w:t>ing</w:t>
      </w:r>
      <w:r>
        <w:rPr>
          <w:color w:val="000000"/>
        </w:rPr>
        <w:t xml:space="preserve"> messages</w:t>
      </w:r>
      <w:r w:rsidR="00F348ED">
        <w:rPr>
          <w:color w:val="000000"/>
        </w:rPr>
        <w:t>,</w:t>
      </w:r>
      <w:r>
        <w:rPr>
          <w:color w:val="000000"/>
        </w:rPr>
        <w:t xml:space="preserve"> or motivat</w:t>
      </w:r>
      <w:r w:rsidR="00690690">
        <w:rPr>
          <w:color w:val="000000"/>
        </w:rPr>
        <w:t>ing</w:t>
      </w:r>
      <w:r>
        <w:rPr>
          <w:color w:val="000000"/>
        </w:rPr>
        <w:t xml:space="preserve"> others to act (Adams et al., 2023</w:t>
      </w:r>
      <w:r w:rsidR="00EA7912">
        <w:rPr>
          <w:color w:val="000000"/>
        </w:rPr>
        <w:t>a</w:t>
      </w:r>
      <w:r>
        <w:rPr>
          <w:color w:val="000000"/>
        </w:rPr>
        <w:t xml:space="preserve">; Arriaza, 2015; Fairhurst, </w:t>
      </w:r>
      <w:r>
        <w:rPr>
          <w:color w:val="000000"/>
        </w:rPr>
        <w:lastRenderedPageBreak/>
        <w:t xml:space="preserve">2008, 2009; </w:t>
      </w:r>
      <w:proofErr w:type="spellStart"/>
      <w:r>
        <w:rPr>
          <w:color w:val="000000"/>
        </w:rPr>
        <w:t>Gronn</w:t>
      </w:r>
      <w:proofErr w:type="spellEnd"/>
      <w:r>
        <w:rPr>
          <w:color w:val="000000"/>
        </w:rPr>
        <w:t>, 1983). Fairhurst (2011) asked researchers to abandon the notion that communication from leadership is simply the transmittal of a message to a subordinate</w:t>
      </w:r>
      <w:r w:rsidR="001F03AE">
        <w:rPr>
          <w:color w:val="000000"/>
        </w:rPr>
        <w:t xml:space="preserve"> and indicated instead</w:t>
      </w:r>
      <w:r w:rsidR="00F348ED">
        <w:rPr>
          <w:color w:val="000000"/>
        </w:rPr>
        <w:t>,</w:t>
      </w:r>
      <w:r w:rsidR="001F03AE">
        <w:rPr>
          <w:color w:val="000000"/>
        </w:rPr>
        <w:t xml:space="preserve"> it is better</w:t>
      </w:r>
      <w:r>
        <w:rPr>
          <w:color w:val="000000"/>
        </w:rPr>
        <w:t xml:space="preserve"> understood as the co-creation of meaning between people</w:t>
      </w:r>
      <w:r w:rsidR="001F03AE">
        <w:rPr>
          <w:color w:val="000000"/>
        </w:rPr>
        <w:t>. Fairhurst (2011</w:t>
      </w:r>
      <w:r w:rsidR="00F33834">
        <w:rPr>
          <w:color w:val="000000"/>
        </w:rPr>
        <w:t>, p. 47</w:t>
      </w:r>
      <w:r w:rsidR="001F03AE">
        <w:rPr>
          <w:color w:val="000000"/>
        </w:rPr>
        <w:t>)</w:t>
      </w:r>
      <w:r w:rsidR="00E64441">
        <w:rPr>
          <w:color w:val="000000"/>
        </w:rPr>
        <w:t xml:space="preserve"> further stated </w:t>
      </w:r>
      <w:r w:rsidR="005B1E1A">
        <w:rPr>
          <w:color w:val="000000"/>
        </w:rPr>
        <w:t>that “We must see meaning creation as the milieu in which all communications operate</w:t>
      </w:r>
      <w:r w:rsidR="00F33834">
        <w:rPr>
          <w:color w:val="000000"/>
        </w:rPr>
        <w:t>.”</w:t>
      </w:r>
    </w:p>
    <w:p w14:paraId="674AD7F7" w14:textId="74FD997D" w:rsidR="004D136E" w:rsidRDefault="004D136E" w:rsidP="004D136E">
      <w:pPr>
        <w:pStyle w:val="NormalWeb"/>
        <w:spacing w:before="240" w:beforeAutospacing="0" w:after="180" w:afterAutospacing="0" w:line="480" w:lineRule="auto"/>
        <w:ind w:firstLine="720"/>
        <w:rPr>
          <w:color w:val="000000"/>
        </w:rPr>
      </w:pPr>
      <w:proofErr w:type="spellStart"/>
      <w:r w:rsidRPr="00A74C33">
        <w:rPr>
          <w:color w:val="000000"/>
        </w:rPr>
        <w:t>Gronn</w:t>
      </w:r>
      <w:proofErr w:type="spellEnd"/>
      <w:r w:rsidRPr="00A74C33">
        <w:rPr>
          <w:color w:val="000000"/>
        </w:rPr>
        <w:t xml:space="preserve"> (1983) noted </w:t>
      </w:r>
      <w:r w:rsidR="004B350A">
        <w:rPr>
          <w:color w:val="000000"/>
        </w:rPr>
        <w:t xml:space="preserve">the dynamic elements of extemporaneity and improvision </w:t>
      </w:r>
      <w:r w:rsidRPr="00A74C33">
        <w:rPr>
          <w:color w:val="000000"/>
        </w:rPr>
        <w:t xml:space="preserve">in social and professional interactions which make them </w:t>
      </w:r>
      <w:r w:rsidR="004B350A">
        <w:rPr>
          <w:color w:val="000000"/>
        </w:rPr>
        <w:t xml:space="preserve">critical areas to study while simultaneously </w:t>
      </w:r>
      <w:r w:rsidRPr="00A74C33">
        <w:rPr>
          <w:color w:val="000000"/>
        </w:rPr>
        <w:t xml:space="preserve">challenging to standardize. Regardless of whether conversations are formal or informal, </w:t>
      </w:r>
      <w:proofErr w:type="spellStart"/>
      <w:r w:rsidRPr="00A74C33">
        <w:rPr>
          <w:color w:val="000000"/>
        </w:rPr>
        <w:t>Lowenhaupt</w:t>
      </w:r>
      <w:proofErr w:type="spellEnd"/>
      <w:r w:rsidRPr="00A74C33">
        <w:rPr>
          <w:color w:val="000000"/>
        </w:rPr>
        <w:t xml:space="preserve"> (2014) stated language was not an accessory or too</w:t>
      </w:r>
      <w:r w:rsidR="003E3782">
        <w:rPr>
          <w:color w:val="000000"/>
        </w:rPr>
        <w:t>l to be deployed but rather a core and defining component</w:t>
      </w:r>
      <w:r w:rsidRPr="00A74C33">
        <w:rPr>
          <w:color w:val="000000"/>
        </w:rPr>
        <w:t xml:space="preserve"> of leadership. Phillips (1992) asserted the power to motivate resides primarily with communication</w:t>
      </w:r>
      <w:r w:rsidR="00CC5225">
        <w:rPr>
          <w:color w:val="000000"/>
        </w:rPr>
        <w:t>. Phillips (1992) went on to state</w:t>
      </w:r>
      <w:r w:rsidRPr="00A74C33">
        <w:rPr>
          <w:color w:val="000000"/>
        </w:rPr>
        <w:t xml:space="preserve"> in most organizations, private conversation is even more important than public speaking. He found that even casual conversation with an individual or small groups of employees would allow the leader to gain valuable insight about how employees feel and think about issues within the organization</w:t>
      </w:r>
      <w:r w:rsidR="00FF1974">
        <w:rPr>
          <w:color w:val="000000"/>
        </w:rPr>
        <w:t xml:space="preserve"> (Phillips, 1992)</w:t>
      </w:r>
      <w:r w:rsidRPr="00A74C33">
        <w:rPr>
          <w:color w:val="000000"/>
        </w:rPr>
        <w:t>. </w:t>
      </w:r>
      <w:proofErr w:type="spellStart"/>
      <w:r w:rsidR="00CC5225">
        <w:rPr>
          <w:color w:val="000000"/>
        </w:rPr>
        <w:t>Lowenhaupt</w:t>
      </w:r>
      <w:proofErr w:type="spellEnd"/>
      <w:r w:rsidR="00CC5225">
        <w:rPr>
          <w:color w:val="000000"/>
        </w:rPr>
        <w:t xml:space="preserve"> (2014) went further stating t</w:t>
      </w:r>
      <w:r w:rsidRPr="00A74C33">
        <w:rPr>
          <w:color w:val="000000"/>
        </w:rPr>
        <w:t xml:space="preserve">hese </w:t>
      </w:r>
      <w:r w:rsidR="00CC5225">
        <w:rPr>
          <w:color w:val="000000"/>
        </w:rPr>
        <w:t>subtleties</w:t>
      </w:r>
      <w:r w:rsidRPr="00A74C33">
        <w:rPr>
          <w:color w:val="000000"/>
        </w:rPr>
        <w:t xml:space="preserve"> could also be </w:t>
      </w:r>
      <w:r w:rsidR="00CC5225">
        <w:rPr>
          <w:color w:val="000000"/>
        </w:rPr>
        <w:t>deployed</w:t>
      </w:r>
      <w:r w:rsidRPr="00A74C33">
        <w:rPr>
          <w:color w:val="000000"/>
        </w:rPr>
        <w:t xml:space="preserve"> to develop a sense of loyalty won through personal contact more than other methods</w:t>
      </w:r>
      <w:r w:rsidR="00151457">
        <w:rPr>
          <w:color w:val="000000"/>
        </w:rPr>
        <w:t xml:space="preserve">. </w:t>
      </w:r>
      <w:r w:rsidRPr="00A74C33">
        <w:rPr>
          <w:color w:val="000000"/>
        </w:rPr>
        <w:t> </w:t>
      </w:r>
    </w:p>
    <w:p w14:paraId="4BCACF37" w14:textId="19677E05" w:rsidR="00966695" w:rsidRDefault="003D3D40" w:rsidP="00C54C5F">
      <w:pPr>
        <w:pStyle w:val="NormalWeb"/>
        <w:spacing w:before="240" w:beforeAutospacing="0" w:after="180" w:afterAutospacing="0" w:line="480" w:lineRule="auto"/>
        <w:ind w:firstLine="720"/>
        <w:rPr>
          <w:color w:val="000000"/>
        </w:rPr>
      </w:pPr>
      <w:r>
        <w:rPr>
          <w:color w:val="000000"/>
        </w:rPr>
        <w:t>Simpson and colleagues</w:t>
      </w:r>
      <w:r w:rsidR="004539AA">
        <w:rPr>
          <w:color w:val="000000"/>
        </w:rPr>
        <w:t xml:space="preserve"> </w:t>
      </w:r>
      <w:r w:rsidR="00AE0858">
        <w:rPr>
          <w:color w:val="000000"/>
        </w:rPr>
        <w:t>(2018) acknowledged that all talk</w:t>
      </w:r>
      <w:r w:rsidR="00804B00">
        <w:rPr>
          <w:color w:val="000000"/>
        </w:rPr>
        <w:t xml:space="preserve"> from leaders should not be characterized as leadership talk. They defined leadership talk as that which is transformative because it al</w:t>
      </w:r>
      <w:r w:rsidR="0052771B">
        <w:rPr>
          <w:color w:val="000000"/>
        </w:rPr>
        <w:t>ters trajectories and produces new movements with the emergence of practice.</w:t>
      </w:r>
      <w:r w:rsidR="00804B00">
        <w:rPr>
          <w:color w:val="000000"/>
        </w:rPr>
        <w:t xml:space="preserve"> They further asserted that multiple turning points could be found in those conversations which provided opportunities for creative impulses and desires for change to develop authentically and organically. </w:t>
      </w:r>
      <w:r w:rsidR="00CC5225">
        <w:rPr>
          <w:color w:val="000000"/>
        </w:rPr>
        <w:t>S</w:t>
      </w:r>
      <w:r w:rsidR="00804B00">
        <w:rPr>
          <w:color w:val="000000"/>
        </w:rPr>
        <w:t>ome convers</w:t>
      </w:r>
      <w:r w:rsidR="0051788A">
        <w:rPr>
          <w:color w:val="000000"/>
        </w:rPr>
        <w:t xml:space="preserve">ations with leaders may </w:t>
      </w:r>
      <w:r w:rsidR="0051788A">
        <w:rPr>
          <w:color w:val="000000"/>
        </w:rPr>
        <w:lastRenderedPageBreak/>
        <w:t xml:space="preserve">simply </w:t>
      </w:r>
      <w:r w:rsidR="00804B00">
        <w:rPr>
          <w:color w:val="000000"/>
        </w:rPr>
        <w:t xml:space="preserve">affirm </w:t>
      </w:r>
      <w:r w:rsidR="00CC5225">
        <w:rPr>
          <w:color w:val="000000"/>
        </w:rPr>
        <w:t>existing realities of the followers or the organization itself (</w:t>
      </w:r>
      <w:r>
        <w:rPr>
          <w:color w:val="000000"/>
        </w:rPr>
        <w:t>Simpson, et al.</w:t>
      </w:r>
      <w:r w:rsidR="00804B00">
        <w:rPr>
          <w:color w:val="000000"/>
        </w:rPr>
        <w:t xml:space="preserve"> 2018)</w:t>
      </w:r>
      <w:r w:rsidR="00CC5225">
        <w:rPr>
          <w:color w:val="000000"/>
        </w:rPr>
        <w:t>. However,</w:t>
      </w:r>
      <w:r w:rsidR="00804B00">
        <w:rPr>
          <w:color w:val="000000"/>
        </w:rPr>
        <w:t xml:space="preserve"> leadership talk </w:t>
      </w:r>
      <w:r w:rsidR="00CC5225">
        <w:rPr>
          <w:color w:val="000000"/>
        </w:rPr>
        <w:t xml:space="preserve">is not </w:t>
      </w:r>
      <w:r w:rsidR="007C0612">
        <w:rPr>
          <w:color w:val="000000"/>
        </w:rPr>
        <w:t>merely typified</w:t>
      </w:r>
      <w:r w:rsidR="00CC5225">
        <w:rPr>
          <w:color w:val="000000"/>
        </w:rPr>
        <w:t xml:space="preserve"> </w:t>
      </w:r>
      <w:r w:rsidR="00804B00">
        <w:rPr>
          <w:color w:val="000000"/>
        </w:rPr>
        <w:t xml:space="preserve">by who is doing the talking but by how practice is transformed </w:t>
      </w:r>
      <w:r w:rsidR="00FF1974">
        <w:rPr>
          <w:color w:val="000000"/>
        </w:rPr>
        <w:t>because of</w:t>
      </w:r>
      <w:r w:rsidR="00804B00">
        <w:rPr>
          <w:color w:val="000000"/>
        </w:rPr>
        <w:t xml:space="preserve"> the interaction</w:t>
      </w:r>
      <w:r w:rsidR="00CC5225">
        <w:rPr>
          <w:color w:val="000000"/>
        </w:rPr>
        <w:t xml:space="preserve"> (Simpson et al., 2018)</w:t>
      </w:r>
      <w:r w:rsidR="00804B00">
        <w:rPr>
          <w:color w:val="000000"/>
        </w:rPr>
        <w:t xml:space="preserve">. </w:t>
      </w:r>
      <w:r w:rsidR="003B6643">
        <w:rPr>
          <w:color w:val="000000"/>
        </w:rPr>
        <w:t xml:space="preserve">This is the essence of TLC. TLC is not focused on principal talk </w:t>
      </w:r>
      <w:r w:rsidR="00CC5225">
        <w:rPr>
          <w:color w:val="000000"/>
        </w:rPr>
        <w:t xml:space="preserve">in and of itself </w:t>
      </w:r>
      <w:r w:rsidR="003B6643">
        <w:rPr>
          <w:color w:val="000000"/>
        </w:rPr>
        <w:t xml:space="preserve">but rather </w:t>
      </w:r>
      <w:r w:rsidR="00CC5225">
        <w:rPr>
          <w:color w:val="000000"/>
        </w:rPr>
        <w:t xml:space="preserve">the </w:t>
      </w:r>
      <w:r w:rsidR="003B6643">
        <w:rPr>
          <w:color w:val="000000"/>
        </w:rPr>
        <w:t xml:space="preserve">structuring </w:t>
      </w:r>
      <w:r w:rsidR="00CC5225">
        <w:rPr>
          <w:color w:val="000000"/>
        </w:rPr>
        <w:t xml:space="preserve">of </w:t>
      </w:r>
      <w:r w:rsidR="003B6643">
        <w:rPr>
          <w:color w:val="000000"/>
        </w:rPr>
        <w:t xml:space="preserve">conversation so that necessary changes emerge from meaning and action </w:t>
      </w:r>
      <w:r>
        <w:rPr>
          <w:color w:val="000000"/>
        </w:rPr>
        <w:t>(Adams et al., 202</w:t>
      </w:r>
      <w:r w:rsidR="00CC5225">
        <w:rPr>
          <w:color w:val="000000"/>
        </w:rPr>
        <w:t>3</w:t>
      </w:r>
      <w:r w:rsidR="00EA7912">
        <w:rPr>
          <w:color w:val="000000"/>
        </w:rPr>
        <w:t>b</w:t>
      </w:r>
      <w:r w:rsidR="00804B00">
        <w:rPr>
          <w:color w:val="000000"/>
        </w:rPr>
        <w:t xml:space="preserve">). </w:t>
      </w:r>
      <w:r w:rsidR="005D4E2E">
        <w:rPr>
          <w:color w:val="000000"/>
        </w:rPr>
        <w:t xml:space="preserve">This type of framework and roadmap for school leaders has been missing as principals seek to move their educators and institutions towards new aspirational states. </w:t>
      </w:r>
      <w:r w:rsidR="003F300D">
        <w:rPr>
          <w:color w:val="000000"/>
        </w:rPr>
        <w:t>It seems l</w:t>
      </w:r>
      <w:r w:rsidR="00042C42">
        <w:rPr>
          <w:color w:val="000000"/>
        </w:rPr>
        <w:t xml:space="preserve">eadership talk </w:t>
      </w:r>
      <w:r w:rsidR="003F300D">
        <w:rPr>
          <w:color w:val="000000"/>
        </w:rPr>
        <w:t>is missing from the conversation about school leadership due</w:t>
      </w:r>
      <w:r w:rsidR="00042C42">
        <w:rPr>
          <w:color w:val="000000"/>
        </w:rPr>
        <w:t xml:space="preserve"> to </w:t>
      </w:r>
      <w:r w:rsidR="003F300D">
        <w:rPr>
          <w:color w:val="000000"/>
        </w:rPr>
        <w:t>gaps in</w:t>
      </w:r>
      <w:r w:rsidR="00042C42">
        <w:rPr>
          <w:color w:val="000000"/>
        </w:rPr>
        <w:t xml:space="preserve"> school leadership development programs and the changing nature of pressures on school leadership.</w:t>
      </w:r>
    </w:p>
    <w:p w14:paraId="6A516830" w14:textId="01FBC8AC" w:rsidR="005C1B81" w:rsidRPr="0023473F" w:rsidRDefault="005C1B81" w:rsidP="0023473F">
      <w:pPr>
        <w:pStyle w:val="Heading2"/>
        <w:jc w:val="center"/>
        <w:rPr>
          <w:sz w:val="24"/>
          <w:szCs w:val="24"/>
        </w:rPr>
      </w:pPr>
      <w:bookmarkStart w:id="22" w:name="_Toc166504245"/>
      <w:r w:rsidRPr="0023473F">
        <w:rPr>
          <w:sz w:val="24"/>
          <w:szCs w:val="24"/>
        </w:rPr>
        <w:t>Leadership Talk</w:t>
      </w:r>
      <w:r w:rsidR="002A0CCA" w:rsidRPr="0023473F">
        <w:rPr>
          <w:sz w:val="24"/>
          <w:szCs w:val="24"/>
        </w:rPr>
        <w:t xml:space="preserve"> is </w:t>
      </w:r>
      <w:r w:rsidR="003F300D" w:rsidRPr="0023473F">
        <w:rPr>
          <w:sz w:val="24"/>
          <w:szCs w:val="24"/>
        </w:rPr>
        <w:t>Missing from the Conversation about School Leadership</w:t>
      </w:r>
      <w:bookmarkEnd w:id="22"/>
    </w:p>
    <w:p w14:paraId="175B0AB9" w14:textId="696ABCF2" w:rsidR="00C54C5F" w:rsidRPr="007C1D13" w:rsidRDefault="003D3D40" w:rsidP="007C1D13">
      <w:pPr>
        <w:spacing w:after="180" w:line="480" w:lineRule="auto"/>
        <w:ind w:firstLine="720"/>
        <w:rPr>
          <w:rFonts w:ascii="Times New Roman" w:eastAsia="Times New Roman" w:hAnsi="Times New Roman" w:cs="Times New Roman"/>
          <w:sz w:val="24"/>
          <w:szCs w:val="24"/>
        </w:rPr>
      </w:pPr>
      <w:r w:rsidRPr="007C1D13">
        <w:rPr>
          <w:rFonts w:ascii="Times New Roman" w:hAnsi="Times New Roman" w:cs="Times New Roman"/>
          <w:color w:val="000000"/>
          <w:sz w:val="24"/>
          <w:szCs w:val="24"/>
        </w:rPr>
        <w:t>Adams et al. (202</w:t>
      </w:r>
      <w:r w:rsidR="00334C08" w:rsidRPr="007C1D13">
        <w:rPr>
          <w:rFonts w:ascii="Times New Roman" w:hAnsi="Times New Roman" w:cs="Times New Roman"/>
          <w:color w:val="000000"/>
          <w:sz w:val="24"/>
          <w:szCs w:val="24"/>
        </w:rPr>
        <w:t>3</w:t>
      </w:r>
      <w:r w:rsidR="006F3435">
        <w:rPr>
          <w:rFonts w:ascii="Times New Roman" w:hAnsi="Times New Roman" w:cs="Times New Roman"/>
          <w:color w:val="000000"/>
          <w:sz w:val="24"/>
          <w:szCs w:val="24"/>
        </w:rPr>
        <w:t>b</w:t>
      </w:r>
      <w:r w:rsidR="00C54C5F" w:rsidRPr="007C1D13">
        <w:rPr>
          <w:rFonts w:ascii="Times New Roman" w:hAnsi="Times New Roman" w:cs="Times New Roman"/>
          <w:color w:val="000000"/>
          <w:sz w:val="24"/>
          <w:szCs w:val="24"/>
        </w:rPr>
        <w:t xml:space="preserve">) found </w:t>
      </w:r>
      <w:r w:rsidR="002A0CCA" w:rsidRPr="007C1D13">
        <w:rPr>
          <w:rFonts w:ascii="Times New Roman" w:hAnsi="Times New Roman" w:cs="Times New Roman"/>
          <w:color w:val="000000"/>
          <w:sz w:val="24"/>
          <w:szCs w:val="24"/>
        </w:rPr>
        <w:t>the</w:t>
      </w:r>
      <w:r w:rsidR="00C54C5F" w:rsidRPr="007C1D13">
        <w:rPr>
          <w:rFonts w:ascii="Times New Roman" w:hAnsi="Times New Roman" w:cs="Times New Roman"/>
          <w:color w:val="000000"/>
          <w:sz w:val="24"/>
          <w:szCs w:val="24"/>
        </w:rPr>
        <w:t xml:space="preserve"> appeal </w:t>
      </w:r>
      <w:r w:rsidR="002A0CCA" w:rsidRPr="007C1D13">
        <w:rPr>
          <w:rFonts w:ascii="Times New Roman" w:hAnsi="Times New Roman" w:cs="Times New Roman"/>
          <w:color w:val="000000"/>
          <w:sz w:val="24"/>
          <w:szCs w:val="24"/>
        </w:rPr>
        <w:t xml:space="preserve">of TLC </w:t>
      </w:r>
      <w:r w:rsidR="00C54C5F" w:rsidRPr="007C1D13">
        <w:rPr>
          <w:rFonts w:ascii="Times New Roman" w:hAnsi="Times New Roman" w:cs="Times New Roman"/>
          <w:color w:val="000000"/>
          <w:sz w:val="24"/>
          <w:szCs w:val="24"/>
        </w:rPr>
        <w:t xml:space="preserve">as a concept has not resulted in </w:t>
      </w:r>
      <w:r w:rsidR="002A0CCA" w:rsidRPr="007C1D13">
        <w:rPr>
          <w:rFonts w:ascii="Times New Roman" w:hAnsi="Times New Roman" w:cs="Times New Roman"/>
          <w:color w:val="000000"/>
          <w:sz w:val="24"/>
          <w:szCs w:val="24"/>
        </w:rPr>
        <w:t>its</w:t>
      </w:r>
      <w:r w:rsidR="00C54C5F" w:rsidRPr="007C1D13">
        <w:rPr>
          <w:rFonts w:ascii="Times New Roman" w:hAnsi="Times New Roman" w:cs="Times New Roman"/>
          <w:color w:val="000000"/>
          <w:sz w:val="24"/>
          <w:szCs w:val="24"/>
        </w:rPr>
        <w:t xml:space="preserve"> </w:t>
      </w:r>
      <w:r w:rsidR="002A0CCA" w:rsidRPr="007C1D13">
        <w:rPr>
          <w:rFonts w:ascii="Times New Roman" w:hAnsi="Times New Roman" w:cs="Times New Roman"/>
          <w:color w:val="000000"/>
          <w:sz w:val="24"/>
          <w:szCs w:val="24"/>
        </w:rPr>
        <w:t>common implementation by school leaders</w:t>
      </w:r>
      <w:r w:rsidR="00C54C5F" w:rsidRPr="007C1D13">
        <w:rPr>
          <w:rFonts w:ascii="Times New Roman" w:hAnsi="Times New Roman" w:cs="Times New Roman"/>
          <w:color w:val="000000"/>
          <w:sz w:val="24"/>
          <w:szCs w:val="24"/>
        </w:rPr>
        <w:t xml:space="preserve">. </w:t>
      </w:r>
      <w:r w:rsidR="00D0528E" w:rsidRPr="007C1D13">
        <w:rPr>
          <w:rFonts w:ascii="Times New Roman" w:hAnsi="Times New Roman" w:cs="Times New Roman"/>
          <w:color w:val="000000"/>
          <w:sz w:val="24"/>
          <w:szCs w:val="24"/>
        </w:rPr>
        <w:t xml:space="preserve">While school leaders have opportunities for </w:t>
      </w:r>
      <w:r w:rsidR="006B05BE" w:rsidRPr="007C1D13">
        <w:rPr>
          <w:rFonts w:ascii="Times New Roman" w:hAnsi="Times New Roman" w:cs="Times New Roman"/>
          <w:color w:val="000000"/>
          <w:sz w:val="24"/>
          <w:szCs w:val="24"/>
        </w:rPr>
        <w:t xml:space="preserve">improvement efforts and </w:t>
      </w:r>
      <w:r w:rsidR="00D0528E" w:rsidRPr="007C1D13">
        <w:rPr>
          <w:rFonts w:ascii="Times New Roman" w:hAnsi="Times New Roman" w:cs="Times New Roman"/>
          <w:color w:val="000000"/>
          <w:sz w:val="24"/>
          <w:szCs w:val="24"/>
        </w:rPr>
        <w:t xml:space="preserve">transformative leadership, </w:t>
      </w:r>
      <w:proofErr w:type="spellStart"/>
      <w:r w:rsidR="00D0528E" w:rsidRPr="007C1D13">
        <w:rPr>
          <w:rFonts w:ascii="Times New Roman" w:hAnsi="Times New Roman" w:cs="Times New Roman"/>
          <w:color w:val="000000"/>
          <w:sz w:val="24"/>
          <w:szCs w:val="24"/>
        </w:rPr>
        <w:t>Gronn</w:t>
      </w:r>
      <w:proofErr w:type="spellEnd"/>
      <w:r w:rsidR="00D0528E" w:rsidRPr="007C1D13">
        <w:rPr>
          <w:rFonts w:ascii="Times New Roman" w:hAnsi="Times New Roman" w:cs="Times New Roman"/>
          <w:color w:val="000000"/>
          <w:sz w:val="24"/>
          <w:szCs w:val="24"/>
        </w:rPr>
        <w:t xml:space="preserve"> (2003) </w:t>
      </w:r>
      <w:r w:rsidR="00596587" w:rsidRPr="007C1D13">
        <w:rPr>
          <w:rFonts w:ascii="Times New Roman" w:hAnsi="Times New Roman" w:cs="Times New Roman"/>
          <w:color w:val="000000"/>
          <w:sz w:val="24"/>
          <w:szCs w:val="24"/>
        </w:rPr>
        <w:t>argued</w:t>
      </w:r>
      <w:r w:rsidR="00D0528E" w:rsidRPr="007C1D13">
        <w:rPr>
          <w:rFonts w:ascii="Times New Roman" w:hAnsi="Times New Roman" w:cs="Times New Roman"/>
          <w:color w:val="000000"/>
          <w:sz w:val="24"/>
          <w:szCs w:val="24"/>
        </w:rPr>
        <w:t xml:space="preserve"> demands placed on </w:t>
      </w:r>
      <w:r w:rsidR="002A0CCA" w:rsidRPr="007C1D13">
        <w:rPr>
          <w:rFonts w:ascii="Times New Roman" w:hAnsi="Times New Roman" w:cs="Times New Roman"/>
          <w:color w:val="000000"/>
          <w:sz w:val="24"/>
          <w:szCs w:val="24"/>
        </w:rPr>
        <w:t>them</w:t>
      </w:r>
      <w:r w:rsidR="00D0528E" w:rsidRPr="007C1D13">
        <w:rPr>
          <w:rFonts w:ascii="Times New Roman" w:hAnsi="Times New Roman" w:cs="Times New Roman"/>
          <w:color w:val="000000"/>
          <w:sz w:val="24"/>
          <w:szCs w:val="24"/>
        </w:rPr>
        <w:t xml:space="preserve"> had become </w:t>
      </w:r>
      <w:r w:rsidR="00596587" w:rsidRPr="007C1D13">
        <w:rPr>
          <w:rFonts w:ascii="Times New Roman" w:hAnsi="Times New Roman" w:cs="Times New Roman"/>
          <w:color w:val="000000"/>
          <w:sz w:val="24"/>
          <w:szCs w:val="24"/>
        </w:rPr>
        <w:t>exceedingly large and complex particularly in the face of extensively growing constraints which resulted in diminishing opportunities to affect transformation.</w:t>
      </w:r>
      <w:r w:rsidR="00D0528E" w:rsidRPr="007C1D13">
        <w:rPr>
          <w:rFonts w:ascii="Times New Roman" w:hAnsi="Times New Roman" w:cs="Times New Roman"/>
          <w:color w:val="000000"/>
          <w:sz w:val="24"/>
          <w:szCs w:val="24"/>
        </w:rPr>
        <w:t> </w:t>
      </w:r>
      <w:r w:rsidR="002A0CCA" w:rsidRPr="007C1D13">
        <w:rPr>
          <w:rFonts w:ascii="Times New Roman" w:hAnsi="Times New Roman" w:cs="Times New Roman"/>
          <w:color w:val="000000"/>
          <w:sz w:val="24"/>
          <w:szCs w:val="24"/>
        </w:rPr>
        <w:t>The l</w:t>
      </w:r>
      <w:r w:rsidR="00C54C5F" w:rsidRPr="007C1D13">
        <w:rPr>
          <w:rFonts w:ascii="Times New Roman" w:hAnsi="Times New Roman" w:cs="Times New Roman"/>
          <w:color w:val="000000"/>
          <w:sz w:val="24"/>
          <w:szCs w:val="24"/>
        </w:rPr>
        <w:t>eadership tasks and activities of school leaders</w:t>
      </w:r>
      <w:r w:rsidR="003F300D" w:rsidRPr="007C1D13">
        <w:rPr>
          <w:rFonts w:ascii="Times New Roman" w:hAnsi="Times New Roman" w:cs="Times New Roman"/>
          <w:color w:val="000000"/>
          <w:sz w:val="24"/>
          <w:szCs w:val="24"/>
        </w:rPr>
        <w:t>, including their use of language</w:t>
      </w:r>
      <w:r w:rsidR="00C54C5F" w:rsidRPr="007C1D13">
        <w:rPr>
          <w:rFonts w:ascii="Times New Roman" w:hAnsi="Times New Roman" w:cs="Times New Roman"/>
          <w:color w:val="000000"/>
          <w:sz w:val="24"/>
          <w:szCs w:val="24"/>
        </w:rPr>
        <w:t xml:space="preserve">, </w:t>
      </w:r>
      <w:r w:rsidR="003F300D" w:rsidRPr="007C1D13">
        <w:rPr>
          <w:rFonts w:ascii="Times New Roman" w:hAnsi="Times New Roman" w:cs="Times New Roman"/>
          <w:color w:val="000000"/>
          <w:sz w:val="24"/>
          <w:szCs w:val="24"/>
        </w:rPr>
        <w:t xml:space="preserve">have been studied, </w:t>
      </w:r>
      <w:r w:rsidR="00C54C5F" w:rsidRPr="007C1D13">
        <w:rPr>
          <w:rFonts w:ascii="Times New Roman" w:hAnsi="Times New Roman" w:cs="Times New Roman"/>
          <w:color w:val="000000"/>
          <w:sz w:val="24"/>
          <w:szCs w:val="24"/>
        </w:rPr>
        <w:t xml:space="preserve">but </w:t>
      </w:r>
      <w:r w:rsidR="003F300D" w:rsidRPr="007C1D13">
        <w:rPr>
          <w:rFonts w:ascii="Times New Roman" w:hAnsi="Times New Roman" w:cs="Times New Roman"/>
          <w:color w:val="000000"/>
          <w:sz w:val="24"/>
          <w:szCs w:val="24"/>
        </w:rPr>
        <w:t>language applied to</w:t>
      </w:r>
      <w:r w:rsidR="00C54C5F" w:rsidRPr="007C1D13">
        <w:rPr>
          <w:rFonts w:ascii="Times New Roman" w:hAnsi="Times New Roman" w:cs="Times New Roman"/>
          <w:color w:val="000000"/>
          <w:sz w:val="24"/>
          <w:szCs w:val="24"/>
        </w:rPr>
        <w:t xml:space="preserve"> a structure mov</w:t>
      </w:r>
      <w:r w:rsidR="003F300D" w:rsidRPr="007C1D13">
        <w:rPr>
          <w:rFonts w:ascii="Times New Roman" w:hAnsi="Times New Roman" w:cs="Times New Roman"/>
          <w:color w:val="000000"/>
          <w:sz w:val="24"/>
          <w:szCs w:val="24"/>
        </w:rPr>
        <w:t>ing</w:t>
      </w:r>
      <w:r w:rsidR="00C54C5F" w:rsidRPr="007C1D13">
        <w:rPr>
          <w:rFonts w:ascii="Times New Roman" w:hAnsi="Times New Roman" w:cs="Times New Roman"/>
          <w:color w:val="000000"/>
          <w:sz w:val="24"/>
          <w:szCs w:val="24"/>
        </w:rPr>
        <w:t xml:space="preserve"> toward</w:t>
      </w:r>
      <w:r w:rsidR="003F300D" w:rsidRPr="007C1D13">
        <w:rPr>
          <w:rFonts w:ascii="Times New Roman" w:hAnsi="Times New Roman" w:cs="Times New Roman"/>
          <w:color w:val="000000"/>
          <w:sz w:val="24"/>
          <w:szCs w:val="24"/>
        </w:rPr>
        <w:t>s</w:t>
      </w:r>
      <w:r w:rsidR="00C54C5F" w:rsidRPr="007C1D13">
        <w:rPr>
          <w:rFonts w:ascii="Times New Roman" w:hAnsi="Times New Roman" w:cs="Times New Roman"/>
          <w:color w:val="000000"/>
          <w:sz w:val="24"/>
          <w:szCs w:val="24"/>
        </w:rPr>
        <w:t xml:space="preserve"> transform</w:t>
      </w:r>
      <w:r w:rsidR="001A1EBB" w:rsidRPr="007C1D13">
        <w:rPr>
          <w:rFonts w:ascii="Times New Roman" w:hAnsi="Times New Roman" w:cs="Times New Roman"/>
          <w:color w:val="000000"/>
          <w:sz w:val="24"/>
          <w:szCs w:val="24"/>
        </w:rPr>
        <w:t xml:space="preserve">ation </w:t>
      </w:r>
      <w:r w:rsidR="003F300D" w:rsidRPr="007C1D13">
        <w:rPr>
          <w:rFonts w:ascii="Times New Roman" w:hAnsi="Times New Roman" w:cs="Times New Roman"/>
          <w:color w:val="000000"/>
          <w:sz w:val="24"/>
          <w:szCs w:val="24"/>
        </w:rPr>
        <w:t xml:space="preserve">must be </w:t>
      </w:r>
      <w:r w:rsidR="009D472C" w:rsidRPr="007C1D13">
        <w:rPr>
          <w:rFonts w:ascii="Times New Roman" w:hAnsi="Times New Roman" w:cs="Times New Roman"/>
          <w:color w:val="000000"/>
          <w:sz w:val="24"/>
          <w:szCs w:val="24"/>
        </w:rPr>
        <w:t>extended</w:t>
      </w:r>
      <w:r w:rsidR="00C54C5F" w:rsidRPr="007C1D13">
        <w:rPr>
          <w:rFonts w:ascii="Times New Roman" w:hAnsi="Times New Roman" w:cs="Times New Roman"/>
          <w:color w:val="000000"/>
          <w:sz w:val="24"/>
          <w:szCs w:val="24"/>
        </w:rPr>
        <w:t>, contested, and ongoing</w:t>
      </w:r>
      <w:r w:rsidR="003F300D" w:rsidRPr="007C1D13">
        <w:rPr>
          <w:rFonts w:ascii="Times New Roman" w:hAnsi="Times New Roman" w:cs="Times New Roman"/>
          <w:color w:val="000000"/>
          <w:sz w:val="24"/>
          <w:szCs w:val="24"/>
        </w:rPr>
        <w:t xml:space="preserve"> and is rare (Adams et al</w:t>
      </w:r>
      <w:r w:rsidR="00EC1BDA" w:rsidRPr="007C1D13">
        <w:rPr>
          <w:rFonts w:ascii="Times New Roman" w:hAnsi="Times New Roman" w:cs="Times New Roman"/>
          <w:color w:val="000000"/>
          <w:sz w:val="24"/>
          <w:szCs w:val="24"/>
        </w:rPr>
        <w:t>.</w:t>
      </w:r>
      <w:r w:rsidR="003F300D" w:rsidRPr="007C1D13">
        <w:rPr>
          <w:rFonts w:ascii="Times New Roman" w:hAnsi="Times New Roman" w:cs="Times New Roman"/>
          <w:color w:val="000000"/>
          <w:sz w:val="24"/>
          <w:szCs w:val="24"/>
        </w:rPr>
        <w:t>, 2023</w:t>
      </w:r>
      <w:r w:rsidR="006F3435">
        <w:rPr>
          <w:rFonts w:ascii="Times New Roman" w:hAnsi="Times New Roman" w:cs="Times New Roman"/>
          <w:color w:val="000000"/>
          <w:sz w:val="24"/>
          <w:szCs w:val="24"/>
        </w:rPr>
        <w:t>a</w:t>
      </w:r>
      <w:r w:rsidR="003F300D" w:rsidRPr="007C1D13">
        <w:rPr>
          <w:rFonts w:ascii="Times New Roman" w:hAnsi="Times New Roman" w:cs="Times New Roman"/>
          <w:color w:val="000000"/>
          <w:sz w:val="24"/>
          <w:szCs w:val="24"/>
        </w:rPr>
        <w:t>)</w:t>
      </w:r>
      <w:r w:rsidR="00C54C5F" w:rsidRPr="007C1D13">
        <w:rPr>
          <w:rFonts w:ascii="Times New Roman" w:hAnsi="Times New Roman" w:cs="Times New Roman"/>
          <w:color w:val="000000"/>
          <w:sz w:val="24"/>
          <w:szCs w:val="24"/>
        </w:rPr>
        <w:t>.</w:t>
      </w:r>
      <w:r w:rsidR="00D0528E" w:rsidRPr="007C1D13">
        <w:rPr>
          <w:rFonts w:ascii="Times New Roman" w:hAnsi="Times New Roman" w:cs="Times New Roman"/>
          <w:color w:val="000000"/>
          <w:sz w:val="24"/>
          <w:szCs w:val="24"/>
        </w:rPr>
        <w:t xml:space="preserve"> </w:t>
      </w:r>
      <w:r w:rsidR="007C1D13" w:rsidRPr="007C1D13">
        <w:rPr>
          <w:rFonts w:ascii="Times New Roman" w:eastAsia="Times New Roman" w:hAnsi="Times New Roman" w:cs="Times New Roman"/>
          <w:sz w:val="24"/>
          <w:szCs w:val="24"/>
        </w:rPr>
        <w:t>Palmer (1997</w:t>
      </w:r>
      <w:r w:rsidR="00F33834">
        <w:rPr>
          <w:rFonts w:ascii="Times New Roman" w:eastAsia="Times New Roman" w:hAnsi="Times New Roman" w:cs="Times New Roman"/>
          <w:sz w:val="24"/>
          <w:szCs w:val="24"/>
        </w:rPr>
        <w:t>, p. 14</w:t>
      </w:r>
      <w:r w:rsidR="007C1D13" w:rsidRPr="007C1D13">
        <w:rPr>
          <w:rFonts w:ascii="Times New Roman" w:eastAsia="Times New Roman" w:hAnsi="Times New Roman" w:cs="Times New Roman"/>
          <w:sz w:val="24"/>
          <w:szCs w:val="24"/>
        </w:rPr>
        <w:t>) stated, “Taking the conversation of colleagues into the deep places where, we might grow in self-knowledge for the sake of our professional practice will not be an easy, or popular,</w:t>
      </w:r>
      <w:r w:rsidR="007C1D13">
        <w:rPr>
          <w:rFonts w:ascii="Times New Roman" w:eastAsia="Times New Roman" w:hAnsi="Times New Roman" w:cs="Times New Roman"/>
          <w:sz w:val="24"/>
          <w:szCs w:val="24"/>
        </w:rPr>
        <w:t xml:space="preserve"> </w:t>
      </w:r>
      <w:r w:rsidR="007C1D13" w:rsidRPr="007C1D13">
        <w:rPr>
          <w:rFonts w:ascii="Times New Roman" w:eastAsia="Times New Roman" w:hAnsi="Times New Roman" w:cs="Times New Roman"/>
          <w:sz w:val="24"/>
          <w:szCs w:val="24"/>
        </w:rPr>
        <w:t>task. But it is a task that leaders of every educational institution must take up if they wish</w:t>
      </w:r>
      <w:r w:rsidR="007C1D13">
        <w:rPr>
          <w:rFonts w:ascii="Times New Roman" w:eastAsia="Times New Roman" w:hAnsi="Times New Roman" w:cs="Times New Roman"/>
          <w:sz w:val="24"/>
          <w:szCs w:val="24"/>
        </w:rPr>
        <w:t xml:space="preserve"> </w:t>
      </w:r>
      <w:r w:rsidR="007C1D13" w:rsidRPr="007C1D13">
        <w:rPr>
          <w:rFonts w:ascii="Times New Roman" w:eastAsia="Times New Roman" w:hAnsi="Times New Roman" w:cs="Times New Roman"/>
          <w:sz w:val="24"/>
          <w:szCs w:val="24"/>
        </w:rPr>
        <w:t xml:space="preserve">to strengthen their institution’s capacity to pursue the </w:t>
      </w:r>
      <w:r w:rsidR="007C1D13" w:rsidRPr="007C1D13">
        <w:rPr>
          <w:rFonts w:ascii="Times New Roman" w:eastAsia="Times New Roman" w:hAnsi="Times New Roman" w:cs="Times New Roman"/>
          <w:sz w:val="24"/>
          <w:szCs w:val="24"/>
        </w:rPr>
        <w:lastRenderedPageBreak/>
        <w:t>educational mission</w:t>
      </w:r>
      <w:r w:rsidR="00F33834">
        <w:rPr>
          <w:rFonts w:ascii="Times New Roman" w:eastAsia="Times New Roman" w:hAnsi="Times New Roman" w:cs="Times New Roman"/>
          <w:sz w:val="24"/>
          <w:szCs w:val="24"/>
        </w:rPr>
        <w:t>.”</w:t>
      </w:r>
      <w:r w:rsidR="007C1D13">
        <w:rPr>
          <w:rFonts w:ascii="Times New Roman" w:eastAsia="Times New Roman" w:hAnsi="Times New Roman" w:cs="Times New Roman"/>
          <w:sz w:val="24"/>
          <w:szCs w:val="24"/>
        </w:rPr>
        <w:t xml:space="preserve"> </w:t>
      </w:r>
      <w:r w:rsidR="00D0528E" w:rsidRPr="007C1D13">
        <w:rPr>
          <w:rFonts w:ascii="Times New Roman" w:hAnsi="Times New Roman" w:cs="Times New Roman"/>
          <w:color w:val="000000"/>
          <w:sz w:val="24"/>
          <w:szCs w:val="24"/>
        </w:rPr>
        <w:t xml:space="preserve">To understand some of the barriers </w:t>
      </w:r>
      <w:r w:rsidR="003F300D" w:rsidRPr="007C1D13">
        <w:rPr>
          <w:rFonts w:ascii="Times New Roman" w:hAnsi="Times New Roman" w:cs="Times New Roman"/>
          <w:color w:val="000000"/>
          <w:sz w:val="24"/>
          <w:szCs w:val="24"/>
        </w:rPr>
        <w:t>and gaps in leadership talk by school leaders</w:t>
      </w:r>
      <w:r w:rsidR="00D0528E" w:rsidRPr="007C1D13">
        <w:rPr>
          <w:rFonts w:ascii="Times New Roman" w:hAnsi="Times New Roman" w:cs="Times New Roman"/>
          <w:color w:val="000000"/>
          <w:sz w:val="24"/>
          <w:szCs w:val="24"/>
        </w:rPr>
        <w:t>, it is useful to review school leadership development and models</w:t>
      </w:r>
      <w:r w:rsidR="00596587" w:rsidRPr="007C1D13">
        <w:rPr>
          <w:rFonts w:ascii="Times New Roman" w:hAnsi="Times New Roman" w:cs="Times New Roman"/>
          <w:color w:val="000000"/>
          <w:sz w:val="24"/>
          <w:szCs w:val="24"/>
        </w:rPr>
        <w:t xml:space="preserve"> </w:t>
      </w:r>
      <w:r w:rsidR="003F300D" w:rsidRPr="007C1D13">
        <w:rPr>
          <w:rFonts w:ascii="Times New Roman" w:hAnsi="Times New Roman" w:cs="Times New Roman"/>
          <w:color w:val="000000"/>
          <w:sz w:val="24"/>
          <w:szCs w:val="24"/>
        </w:rPr>
        <w:t xml:space="preserve">particularly </w:t>
      </w:r>
      <w:proofErr w:type="gramStart"/>
      <w:r w:rsidR="00EC1BDA" w:rsidRPr="007C1D13">
        <w:rPr>
          <w:rFonts w:ascii="Times New Roman" w:hAnsi="Times New Roman" w:cs="Times New Roman"/>
          <w:color w:val="000000"/>
          <w:sz w:val="24"/>
          <w:szCs w:val="24"/>
        </w:rPr>
        <w:t>in regard to</w:t>
      </w:r>
      <w:proofErr w:type="gramEnd"/>
      <w:r w:rsidR="003F300D" w:rsidRPr="007C1D13">
        <w:rPr>
          <w:rFonts w:ascii="Times New Roman" w:hAnsi="Times New Roman" w:cs="Times New Roman"/>
          <w:color w:val="000000"/>
          <w:sz w:val="24"/>
          <w:szCs w:val="24"/>
        </w:rPr>
        <w:t xml:space="preserve"> </w:t>
      </w:r>
      <w:r w:rsidR="00596587" w:rsidRPr="007C1D13">
        <w:rPr>
          <w:rFonts w:ascii="Times New Roman" w:hAnsi="Times New Roman" w:cs="Times New Roman"/>
          <w:color w:val="000000"/>
          <w:sz w:val="24"/>
          <w:szCs w:val="24"/>
        </w:rPr>
        <w:t>what we know of leadership talk</w:t>
      </w:r>
      <w:r w:rsidR="00151457">
        <w:rPr>
          <w:rFonts w:ascii="Times New Roman" w:hAnsi="Times New Roman" w:cs="Times New Roman"/>
          <w:color w:val="000000"/>
          <w:sz w:val="24"/>
          <w:szCs w:val="24"/>
        </w:rPr>
        <w:t xml:space="preserve">. </w:t>
      </w:r>
    </w:p>
    <w:p w14:paraId="1E233648" w14:textId="1CFDA63D" w:rsidR="00596587" w:rsidRDefault="00596587" w:rsidP="00C12493">
      <w:pPr>
        <w:spacing w:after="18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First, limits of leveraging leadership talk in schools can be viewed through the lens of school leadership development. </w:t>
      </w:r>
      <w:r w:rsidR="00C12493" w:rsidRPr="00C12493">
        <w:rPr>
          <w:rFonts w:ascii="Times New Roman" w:eastAsia="Times New Roman" w:hAnsi="Times New Roman" w:cs="Times New Roman"/>
          <w:color w:val="000000"/>
          <w:sz w:val="24"/>
          <w:szCs w:val="24"/>
        </w:rPr>
        <w:t>Augustine et al. (2009) found systemic issues with the cultivation and development of school leader</w:t>
      </w:r>
      <w:r w:rsidR="00B12F4F">
        <w:rPr>
          <w:rFonts w:ascii="Times New Roman" w:eastAsia="Times New Roman" w:hAnsi="Times New Roman" w:cs="Times New Roman"/>
          <w:color w:val="000000"/>
          <w:sz w:val="24"/>
          <w:szCs w:val="24"/>
        </w:rPr>
        <w:t>s. These issues</w:t>
      </w:r>
      <w:r w:rsidR="00C12493" w:rsidRPr="00C12493">
        <w:rPr>
          <w:rFonts w:ascii="Times New Roman" w:eastAsia="Times New Roman" w:hAnsi="Times New Roman" w:cs="Times New Roman"/>
          <w:color w:val="000000"/>
          <w:sz w:val="24"/>
          <w:szCs w:val="24"/>
        </w:rPr>
        <w:t xml:space="preserve"> includ</w:t>
      </w:r>
      <w:r w:rsidR="00B12F4F">
        <w:rPr>
          <w:rFonts w:ascii="Times New Roman" w:eastAsia="Times New Roman" w:hAnsi="Times New Roman" w:cs="Times New Roman"/>
          <w:color w:val="000000"/>
          <w:sz w:val="24"/>
          <w:szCs w:val="24"/>
        </w:rPr>
        <w:t>ed</w:t>
      </w:r>
      <w:r w:rsidR="00C12493" w:rsidRPr="00C12493">
        <w:rPr>
          <w:rFonts w:ascii="Times New Roman" w:eastAsia="Times New Roman" w:hAnsi="Times New Roman" w:cs="Times New Roman"/>
          <w:color w:val="000000"/>
          <w:sz w:val="24"/>
          <w:szCs w:val="24"/>
        </w:rPr>
        <w:t xml:space="preserve"> a failure to attract high-quality candidates to leadership positions in schools, particularly in those that are deemed high needs (Knapp </w:t>
      </w:r>
      <w:r w:rsidR="001A1EBB">
        <w:rPr>
          <w:rFonts w:ascii="Times New Roman" w:eastAsia="Times New Roman" w:hAnsi="Times New Roman" w:cs="Times New Roman"/>
          <w:color w:val="000000"/>
          <w:sz w:val="24"/>
          <w:szCs w:val="24"/>
        </w:rPr>
        <w:t>et al.</w:t>
      </w:r>
      <w:r w:rsidR="00C12493" w:rsidRPr="00C12493">
        <w:rPr>
          <w:rFonts w:ascii="Times New Roman" w:eastAsia="Times New Roman" w:hAnsi="Times New Roman" w:cs="Times New Roman"/>
          <w:color w:val="000000"/>
          <w:sz w:val="24"/>
          <w:szCs w:val="24"/>
        </w:rPr>
        <w:t>, 2003). </w:t>
      </w:r>
      <w:r w:rsidR="00345E6E">
        <w:rPr>
          <w:rFonts w:ascii="Times New Roman" w:eastAsia="Times New Roman" w:hAnsi="Times New Roman" w:cs="Times New Roman"/>
          <w:color w:val="000000"/>
          <w:sz w:val="24"/>
          <w:szCs w:val="24"/>
        </w:rPr>
        <w:t xml:space="preserve">Other researchers have called for </w:t>
      </w:r>
      <w:r w:rsidR="00150D69">
        <w:rPr>
          <w:rFonts w:ascii="Times New Roman" w:eastAsia="Times New Roman" w:hAnsi="Times New Roman" w:cs="Times New Roman"/>
          <w:color w:val="000000"/>
          <w:sz w:val="24"/>
          <w:szCs w:val="24"/>
        </w:rPr>
        <w:t>increasingly</w:t>
      </w:r>
      <w:r w:rsidR="00C12493" w:rsidRPr="00C12493">
        <w:rPr>
          <w:rFonts w:ascii="Times New Roman" w:eastAsia="Times New Roman" w:hAnsi="Times New Roman" w:cs="Times New Roman"/>
          <w:color w:val="000000"/>
          <w:sz w:val="24"/>
          <w:szCs w:val="24"/>
        </w:rPr>
        <w:t xml:space="preserve"> rigorous leadership standards </w:t>
      </w:r>
      <w:proofErr w:type="gramStart"/>
      <w:r w:rsidR="00345E6E">
        <w:rPr>
          <w:rFonts w:ascii="Times New Roman" w:eastAsia="Times New Roman" w:hAnsi="Times New Roman" w:cs="Times New Roman"/>
          <w:color w:val="000000"/>
          <w:sz w:val="24"/>
          <w:szCs w:val="24"/>
        </w:rPr>
        <w:t xml:space="preserve">in order </w:t>
      </w:r>
      <w:r w:rsidR="00C12493" w:rsidRPr="00C12493">
        <w:rPr>
          <w:rFonts w:ascii="Times New Roman" w:eastAsia="Times New Roman" w:hAnsi="Times New Roman" w:cs="Times New Roman"/>
          <w:color w:val="000000"/>
          <w:sz w:val="24"/>
          <w:szCs w:val="24"/>
        </w:rPr>
        <w:t>to</w:t>
      </w:r>
      <w:proofErr w:type="gramEnd"/>
      <w:r w:rsidR="00C12493" w:rsidRPr="00C12493">
        <w:rPr>
          <w:rFonts w:ascii="Times New Roman" w:eastAsia="Times New Roman" w:hAnsi="Times New Roman" w:cs="Times New Roman"/>
          <w:color w:val="000000"/>
          <w:sz w:val="24"/>
          <w:szCs w:val="24"/>
        </w:rPr>
        <w:t xml:space="preserve"> reinforce </w:t>
      </w:r>
      <w:r w:rsidR="00345E6E">
        <w:rPr>
          <w:rFonts w:ascii="Times New Roman" w:eastAsia="Times New Roman" w:hAnsi="Times New Roman" w:cs="Times New Roman"/>
          <w:color w:val="000000"/>
          <w:sz w:val="24"/>
          <w:szCs w:val="24"/>
        </w:rPr>
        <w:t>an</w:t>
      </w:r>
      <w:r w:rsidR="00C12493" w:rsidRPr="00C12493">
        <w:rPr>
          <w:rFonts w:ascii="Times New Roman" w:eastAsia="Times New Roman" w:hAnsi="Times New Roman" w:cs="Times New Roman"/>
          <w:color w:val="000000"/>
          <w:sz w:val="24"/>
          <w:szCs w:val="24"/>
        </w:rPr>
        <w:t xml:space="preserve"> expectation that principals act as instructional leaders (</w:t>
      </w:r>
      <w:r w:rsidR="00150D69" w:rsidRPr="00C12493">
        <w:rPr>
          <w:rFonts w:ascii="Times New Roman" w:eastAsia="Times New Roman" w:hAnsi="Times New Roman" w:cs="Times New Roman"/>
          <w:color w:val="000000"/>
          <w:sz w:val="24"/>
          <w:szCs w:val="24"/>
        </w:rPr>
        <w:t>Darling-Hammond et al., 2007</w:t>
      </w:r>
      <w:r w:rsidR="00150D69">
        <w:rPr>
          <w:rFonts w:ascii="Times New Roman" w:eastAsia="Times New Roman" w:hAnsi="Times New Roman" w:cs="Times New Roman"/>
          <w:color w:val="000000"/>
          <w:sz w:val="24"/>
          <w:szCs w:val="24"/>
        </w:rPr>
        <w:t xml:space="preserve">; </w:t>
      </w:r>
      <w:r w:rsidR="00C12493" w:rsidRPr="00C12493">
        <w:rPr>
          <w:rFonts w:ascii="Times New Roman" w:eastAsia="Times New Roman" w:hAnsi="Times New Roman" w:cs="Times New Roman"/>
          <w:color w:val="000000"/>
          <w:sz w:val="24"/>
          <w:szCs w:val="24"/>
        </w:rPr>
        <w:t xml:space="preserve">Usdan </w:t>
      </w:r>
      <w:r w:rsidR="0059080C">
        <w:rPr>
          <w:rFonts w:ascii="Times New Roman" w:eastAsia="Times New Roman" w:hAnsi="Times New Roman" w:cs="Times New Roman"/>
          <w:color w:val="000000"/>
          <w:sz w:val="24"/>
          <w:szCs w:val="24"/>
        </w:rPr>
        <w:t>et al.</w:t>
      </w:r>
      <w:r w:rsidR="00C12493" w:rsidRPr="00C12493">
        <w:rPr>
          <w:rFonts w:ascii="Times New Roman" w:eastAsia="Times New Roman" w:hAnsi="Times New Roman" w:cs="Times New Roman"/>
          <w:color w:val="000000"/>
          <w:sz w:val="24"/>
          <w:szCs w:val="24"/>
        </w:rPr>
        <w:t>, 2000)</w:t>
      </w:r>
      <w:r w:rsidR="00151457">
        <w:rPr>
          <w:rFonts w:ascii="Times New Roman" w:eastAsia="Times New Roman" w:hAnsi="Times New Roman" w:cs="Times New Roman"/>
          <w:color w:val="000000"/>
          <w:sz w:val="24"/>
          <w:szCs w:val="24"/>
        </w:rPr>
        <w:t xml:space="preserve">. </w:t>
      </w:r>
      <w:r w:rsidR="00E1541E">
        <w:rPr>
          <w:rFonts w:ascii="Times New Roman" w:eastAsia="Times New Roman" w:hAnsi="Times New Roman" w:cs="Times New Roman"/>
          <w:color w:val="000000"/>
          <w:sz w:val="24"/>
          <w:szCs w:val="24"/>
        </w:rPr>
        <w:t>For example, Darling-Hammond and colleagues (2007) found</w:t>
      </w:r>
      <w:r>
        <w:rPr>
          <w:rFonts w:ascii="Times New Roman" w:eastAsia="Times New Roman" w:hAnsi="Times New Roman" w:cs="Times New Roman"/>
          <w:color w:val="000000"/>
          <w:sz w:val="24"/>
          <w:szCs w:val="24"/>
        </w:rPr>
        <w:t xml:space="preserve"> the development of rigorous leadership standards </w:t>
      </w:r>
      <w:r w:rsidR="00E1541E">
        <w:rPr>
          <w:rFonts w:ascii="Times New Roman" w:eastAsia="Times New Roman" w:hAnsi="Times New Roman" w:cs="Times New Roman"/>
          <w:color w:val="000000"/>
          <w:sz w:val="24"/>
          <w:szCs w:val="24"/>
        </w:rPr>
        <w:t>improved</w:t>
      </w:r>
      <w:r w:rsidR="00C12493" w:rsidRPr="00C12493">
        <w:rPr>
          <w:rFonts w:ascii="Times New Roman" w:eastAsia="Times New Roman" w:hAnsi="Times New Roman" w:cs="Times New Roman"/>
          <w:color w:val="000000"/>
          <w:sz w:val="24"/>
          <w:szCs w:val="24"/>
        </w:rPr>
        <w:t xml:space="preserve"> alignment </w:t>
      </w:r>
      <w:r w:rsidR="006B05BE">
        <w:rPr>
          <w:rFonts w:ascii="Times New Roman" w:eastAsia="Times New Roman" w:hAnsi="Times New Roman" w:cs="Times New Roman"/>
          <w:color w:val="000000"/>
          <w:sz w:val="24"/>
          <w:szCs w:val="24"/>
        </w:rPr>
        <w:t>for</w:t>
      </w:r>
      <w:r w:rsidR="00C12493" w:rsidRPr="00C12493">
        <w:rPr>
          <w:rFonts w:ascii="Times New Roman" w:eastAsia="Times New Roman" w:hAnsi="Times New Roman" w:cs="Times New Roman"/>
          <w:color w:val="000000"/>
          <w:sz w:val="24"/>
          <w:szCs w:val="24"/>
        </w:rPr>
        <w:t xml:space="preserve"> professional development needs </w:t>
      </w:r>
      <w:r>
        <w:rPr>
          <w:rFonts w:ascii="Times New Roman" w:eastAsia="Times New Roman" w:hAnsi="Times New Roman" w:cs="Times New Roman"/>
          <w:color w:val="000000"/>
          <w:sz w:val="24"/>
          <w:szCs w:val="24"/>
        </w:rPr>
        <w:t xml:space="preserve">at a school site </w:t>
      </w:r>
      <w:r w:rsidR="00E1541E">
        <w:rPr>
          <w:rFonts w:ascii="Times New Roman" w:eastAsia="Times New Roman" w:hAnsi="Times New Roman" w:cs="Times New Roman"/>
          <w:color w:val="000000"/>
          <w:sz w:val="24"/>
          <w:szCs w:val="24"/>
        </w:rPr>
        <w:t>which built the capacity of staff.</w:t>
      </w:r>
    </w:p>
    <w:p w14:paraId="11DE9E9E" w14:textId="111E0B1B" w:rsidR="00042C42" w:rsidRPr="00C12493" w:rsidRDefault="00042C42" w:rsidP="00042C42">
      <w:pPr>
        <w:spacing w:after="180" w:line="480" w:lineRule="auto"/>
        <w:ind w:firstLine="720"/>
        <w:rPr>
          <w:rFonts w:ascii="Times New Roman" w:eastAsia="Times New Roman" w:hAnsi="Times New Roman" w:cs="Times New Roman"/>
          <w:sz w:val="24"/>
          <w:szCs w:val="24"/>
        </w:rPr>
      </w:pPr>
      <w:r w:rsidRPr="4D52237A">
        <w:rPr>
          <w:rFonts w:ascii="Times New Roman" w:eastAsia="Times New Roman" w:hAnsi="Times New Roman" w:cs="Times New Roman"/>
          <w:color w:val="000000" w:themeColor="text1"/>
          <w:sz w:val="24"/>
          <w:szCs w:val="24"/>
        </w:rPr>
        <w:t xml:space="preserve">In school leader preparation programs, little attention is paid to leadership by relationship or interactions </w:t>
      </w:r>
      <w:r w:rsidR="00E1541E">
        <w:rPr>
          <w:rFonts w:ascii="Times New Roman" w:eastAsia="Times New Roman" w:hAnsi="Times New Roman" w:cs="Times New Roman"/>
          <w:color w:val="000000" w:themeColor="text1"/>
          <w:sz w:val="24"/>
          <w:szCs w:val="24"/>
        </w:rPr>
        <w:t xml:space="preserve">(Dodson, 2015). In a study of principal training and preparation, Dodson (2015) </w:t>
      </w:r>
      <w:r w:rsidRPr="4D52237A">
        <w:rPr>
          <w:rFonts w:ascii="Times New Roman" w:eastAsia="Times New Roman" w:hAnsi="Times New Roman" w:cs="Times New Roman"/>
          <w:color w:val="000000" w:themeColor="text1"/>
          <w:sz w:val="24"/>
          <w:szCs w:val="24"/>
        </w:rPr>
        <w:t xml:space="preserve">even </w:t>
      </w:r>
      <w:r w:rsidR="00E1541E">
        <w:rPr>
          <w:rFonts w:ascii="Times New Roman" w:eastAsia="Times New Roman" w:hAnsi="Times New Roman" w:cs="Times New Roman"/>
          <w:color w:val="000000" w:themeColor="text1"/>
          <w:sz w:val="24"/>
          <w:szCs w:val="24"/>
        </w:rPr>
        <w:t>called for the development of school</w:t>
      </w:r>
      <w:r w:rsidRPr="4D52237A">
        <w:rPr>
          <w:rFonts w:ascii="Times New Roman" w:eastAsia="Times New Roman" w:hAnsi="Times New Roman" w:cs="Times New Roman"/>
          <w:color w:val="000000" w:themeColor="text1"/>
          <w:sz w:val="24"/>
          <w:szCs w:val="24"/>
        </w:rPr>
        <w:t xml:space="preserve"> leaders who are ready to navigate </w:t>
      </w:r>
      <w:r w:rsidR="00E1541E">
        <w:rPr>
          <w:rFonts w:ascii="Times New Roman" w:eastAsia="Times New Roman" w:hAnsi="Times New Roman" w:cs="Times New Roman"/>
          <w:color w:val="000000" w:themeColor="text1"/>
          <w:sz w:val="24"/>
          <w:szCs w:val="24"/>
        </w:rPr>
        <w:t>contemporary</w:t>
      </w:r>
      <w:r w:rsidRPr="4D52237A">
        <w:rPr>
          <w:rFonts w:ascii="Times New Roman" w:eastAsia="Times New Roman" w:hAnsi="Times New Roman" w:cs="Times New Roman"/>
          <w:color w:val="000000" w:themeColor="text1"/>
          <w:sz w:val="24"/>
          <w:szCs w:val="24"/>
        </w:rPr>
        <w:t xml:space="preserve"> realities and challenges</w:t>
      </w:r>
      <w:r w:rsidR="00E1541E">
        <w:rPr>
          <w:rFonts w:ascii="Times New Roman" w:eastAsia="Times New Roman" w:hAnsi="Times New Roman" w:cs="Times New Roman"/>
          <w:color w:val="000000" w:themeColor="text1"/>
          <w:sz w:val="24"/>
          <w:szCs w:val="24"/>
        </w:rPr>
        <w:t xml:space="preserve"> facing educators and education</w:t>
      </w:r>
      <w:r w:rsidRPr="4D52237A">
        <w:rPr>
          <w:rFonts w:ascii="Times New Roman" w:eastAsia="Times New Roman" w:hAnsi="Times New Roman" w:cs="Times New Roman"/>
          <w:color w:val="000000" w:themeColor="text1"/>
          <w:sz w:val="24"/>
          <w:szCs w:val="24"/>
        </w:rPr>
        <w:t>. He found that most preparation programs involve a mixture of course work with field experiences. Study participants articulated the most benefit from field experiences where they worked closely with experienced administrators as they handled day to day practical situations as opposed to observations at meetings or supervisory responsibilities in hallways, dining areas, school events</w:t>
      </w:r>
      <w:r w:rsidR="00E1541E">
        <w:rPr>
          <w:rFonts w:ascii="Times New Roman" w:eastAsia="Times New Roman" w:hAnsi="Times New Roman" w:cs="Times New Roman"/>
          <w:color w:val="000000" w:themeColor="text1"/>
          <w:sz w:val="24"/>
          <w:szCs w:val="24"/>
        </w:rPr>
        <w:t>,</w:t>
      </w:r>
      <w:r w:rsidRPr="4D52237A">
        <w:rPr>
          <w:rFonts w:ascii="Times New Roman" w:eastAsia="Times New Roman" w:hAnsi="Times New Roman" w:cs="Times New Roman"/>
          <w:color w:val="000000" w:themeColor="text1"/>
          <w:sz w:val="24"/>
          <w:szCs w:val="24"/>
        </w:rPr>
        <w:t xml:space="preserve"> or duty stations (Dodson, 2015). Participants in these programs also </w:t>
      </w:r>
      <w:r w:rsidR="00B153C0">
        <w:rPr>
          <w:rFonts w:ascii="Times New Roman" w:eastAsia="Times New Roman" w:hAnsi="Times New Roman" w:cs="Times New Roman"/>
          <w:color w:val="000000" w:themeColor="text1"/>
          <w:sz w:val="24"/>
          <w:szCs w:val="24"/>
        </w:rPr>
        <w:t>expressed a desire for</w:t>
      </w:r>
      <w:r w:rsidRPr="4D52237A">
        <w:rPr>
          <w:rFonts w:ascii="Times New Roman" w:eastAsia="Times New Roman" w:hAnsi="Times New Roman" w:cs="Times New Roman"/>
          <w:color w:val="000000" w:themeColor="text1"/>
          <w:sz w:val="24"/>
          <w:szCs w:val="24"/>
        </w:rPr>
        <w:t xml:space="preserve"> coursework that </w:t>
      </w:r>
      <w:r w:rsidRPr="4D52237A">
        <w:rPr>
          <w:rFonts w:ascii="Times New Roman" w:eastAsia="Times New Roman" w:hAnsi="Times New Roman" w:cs="Times New Roman"/>
          <w:color w:val="000000" w:themeColor="text1"/>
          <w:sz w:val="24"/>
          <w:szCs w:val="24"/>
        </w:rPr>
        <w:lastRenderedPageBreak/>
        <w:t>included budgetary and financial needs, teacher observation and evaluation, curriculum</w:t>
      </w:r>
      <w:r w:rsidR="00B153C0">
        <w:rPr>
          <w:rFonts w:ascii="Times New Roman" w:eastAsia="Times New Roman" w:hAnsi="Times New Roman" w:cs="Times New Roman"/>
          <w:color w:val="000000" w:themeColor="text1"/>
          <w:sz w:val="24"/>
          <w:szCs w:val="24"/>
        </w:rPr>
        <w:t xml:space="preserve"> planning and evaluation, </w:t>
      </w:r>
      <w:r w:rsidRPr="4D52237A">
        <w:rPr>
          <w:rFonts w:ascii="Times New Roman" w:eastAsia="Times New Roman" w:hAnsi="Times New Roman" w:cs="Times New Roman"/>
          <w:color w:val="000000" w:themeColor="text1"/>
          <w:sz w:val="24"/>
          <w:szCs w:val="24"/>
        </w:rPr>
        <w:t>and student discipline needs (Dodson, 2015). These are areas that only generically cover some aspects of leading through conversation</w:t>
      </w:r>
      <w:r w:rsidR="00151457">
        <w:rPr>
          <w:rFonts w:ascii="Times New Roman" w:eastAsia="Times New Roman" w:hAnsi="Times New Roman" w:cs="Times New Roman"/>
          <w:color w:val="000000" w:themeColor="text1"/>
          <w:sz w:val="24"/>
          <w:szCs w:val="24"/>
        </w:rPr>
        <w:t xml:space="preserve">. </w:t>
      </w:r>
    </w:p>
    <w:p w14:paraId="2477D57D" w14:textId="1C10B757" w:rsidR="00042C42" w:rsidRPr="00C12493" w:rsidRDefault="00B153C0" w:rsidP="00042C42">
      <w:pPr>
        <w:spacing w:after="18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 xml:space="preserve">Likewise, </w:t>
      </w:r>
      <w:r w:rsidR="00042C42" w:rsidRPr="4D52237A">
        <w:rPr>
          <w:rFonts w:ascii="Times New Roman" w:eastAsia="Times New Roman" w:hAnsi="Times New Roman" w:cs="Times New Roman"/>
          <w:color w:val="000000" w:themeColor="text1"/>
          <w:sz w:val="24"/>
          <w:szCs w:val="24"/>
        </w:rPr>
        <w:t>Augustine et al. (2009) argued school leaders are not sufficiently prepared in their pre-service programs, as they are more focused on managerial issues such as compliance and regulatory issues, school law, and administrative requirements. School leadership preparation programs have failed to adequately address topics needed for instructional leadership such as exploring instructional strategies, curriculum, and supporting teachers’ professional growth (Copland, 1999; Elmore, 2000; Usdan et al., 2000). In addition, pre-service programs have typically lacked strong clinical components that require and allow candidates to gain practical knowledge and experience prior to leading their own schools (Peterson, 2002).</w:t>
      </w:r>
    </w:p>
    <w:p w14:paraId="2445D7D5" w14:textId="0400C082" w:rsidR="00042C42" w:rsidRPr="003F1210" w:rsidRDefault="00042C42" w:rsidP="00042C42">
      <w:pPr>
        <w:spacing w:after="180" w:line="480" w:lineRule="auto"/>
        <w:ind w:firstLine="720"/>
        <w:rPr>
          <w:rFonts w:ascii="Times New Roman" w:eastAsia="Times New Roman" w:hAnsi="Times New Roman" w:cs="Times New Roman"/>
          <w:color w:val="000000" w:themeColor="text1"/>
          <w:sz w:val="24"/>
          <w:szCs w:val="24"/>
        </w:rPr>
      </w:pPr>
      <w:r w:rsidRPr="4D52237A">
        <w:rPr>
          <w:rFonts w:ascii="Times New Roman" w:eastAsia="Times New Roman" w:hAnsi="Times New Roman" w:cs="Times New Roman"/>
          <w:color w:val="000000" w:themeColor="text1"/>
          <w:sz w:val="24"/>
          <w:szCs w:val="24"/>
        </w:rPr>
        <w:t>Donmoyer et al. (2012) called for principal preparation programs which develop principals who have shown the capacity to work with their staff to diagnose student learning problems and improve instruction.</w:t>
      </w:r>
      <w:r w:rsidRPr="4D52237A">
        <w:rPr>
          <w:rFonts w:ascii="Times New Roman" w:eastAsia="Times New Roman" w:hAnsi="Times New Roman" w:cs="Times New Roman"/>
          <w:sz w:val="24"/>
          <w:szCs w:val="24"/>
        </w:rPr>
        <w:t xml:space="preserve"> </w:t>
      </w:r>
      <w:r w:rsidRPr="4D52237A">
        <w:rPr>
          <w:rFonts w:ascii="Times New Roman" w:eastAsia="Times New Roman" w:hAnsi="Times New Roman" w:cs="Times New Roman"/>
          <w:color w:val="000000" w:themeColor="text1"/>
          <w:sz w:val="24"/>
          <w:szCs w:val="24"/>
        </w:rPr>
        <w:t xml:space="preserve">Similarly, </w:t>
      </w:r>
      <w:proofErr w:type="spellStart"/>
      <w:r w:rsidRPr="4D52237A">
        <w:rPr>
          <w:rFonts w:ascii="Times New Roman" w:eastAsia="Times New Roman" w:hAnsi="Times New Roman" w:cs="Times New Roman"/>
          <w:color w:val="000000" w:themeColor="text1"/>
          <w:sz w:val="24"/>
          <w:szCs w:val="24"/>
        </w:rPr>
        <w:t>Lowenhaupt</w:t>
      </w:r>
      <w:proofErr w:type="spellEnd"/>
      <w:r w:rsidRPr="4D52237A">
        <w:rPr>
          <w:rFonts w:ascii="Times New Roman" w:eastAsia="Times New Roman" w:hAnsi="Times New Roman" w:cs="Times New Roman"/>
          <w:color w:val="000000" w:themeColor="text1"/>
          <w:sz w:val="24"/>
          <w:szCs w:val="24"/>
        </w:rPr>
        <w:t xml:space="preserve"> (2014) called for greater emphasis on the importance of language in school leadership preparation programs. </w:t>
      </w:r>
      <w:r w:rsidR="00DA468D">
        <w:rPr>
          <w:rFonts w:ascii="Times New Roman" w:eastAsia="Times New Roman" w:hAnsi="Times New Roman" w:cs="Times New Roman"/>
          <w:color w:val="000000" w:themeColor="text1"/>
          <w:sz w:val="24"/>
          <w:szCs w:val="24"/>
        </w:rPr>
        <w:t>Sh</w:t>
      </w:r>
      <w:r w:rsidRPr="4D52237A">
        <w:rPr>
          <w:rFonts w:ascii="Times New Roman" w:eastAsia="Times New Roman" w:hAnsi="Times New Roman" w:cs="Times New Roman"/>
          <w:color w:val="000000" w:themeColor="text1"/>
          <w:sz w:val="24"/>
          <w:szCs w:val="24"/>
        </w:rPr>
        <w:t>e asserted this need as principals use language to describe and define the complexities of school improvement and use rhetoric to persuade current staff members or recruit new staff to engage in the work at their site (</w:t>
      </w:r>
      <w:proofErr w:type="spellStart"/>
      <w:r w:rsidRPr="4D52237A">
        <w:rPr>
          <w:rFonts w:ascii="Times New Roman" w:eastAsia="Times New Roman" w:hAnsi="Times New Roman" w:cs="Times New Roman"/>
          <w:color w:val="000000" w:themeColor="text1"/>
          <w:sz w:val="24"/>
          <w:szCs w:val="24"/>
        </w:rPr>
        <w:t>Lowenhaupt</w:t>
      </w:r>
      <w:proofErr w:type="spellEnd"/>
      <w:r w:rsidRPr="4D52237A">
        <w:rPr>
          <w:rFonts w:ascii="Times New Roman" w:eastAsia="Times New Roman" w:hAnsi="Times New Roman" w:cs="Times New Roman"/>
          <w:color w:val="000000" w:themeColor="text1"/>
          <w:sz w:val="24"/>
          <w:szCs w:val="24"/>
        </w:rPr>
        <w:t xml:space="preserve">, 2014). </w:t>
      </w:r>
      <w:proofErr w:type="spellStart"/>
      <w:r w:rsidRPr="4D52237A">
        <w:rPr>
          <w:rFonts w:ascii="Times New Roman" w:eastAsia="Times New Roman" w:hAnsi="Times New Roman" w:cs="Times New Roman"/>
          <w:color w:val="000000" w:themeColor="text1"/>
          <w:sz w:val="24"/>
          <w:szCs w:val="24"/>
        </w:rPr>
        <w:t>Ruairc</w:t>
      </w:r>
      <w:proofErr w:type="spellEnd"/>
      <w:r w:rsidRPr="4D52237A">
        <w:rPr>
          <w:rFonts w:ascii="Times New Roman" w:eastAsia="Times New Roman" w:hAnsi="Times New Roman" w:cs="Times New Roman"/>
          <w:color w:val="000000" w:themeColor="text1"/>
          <w:sz w:val="24"/>
          <w:szCs w:val="24"/>
        </w:rPr>
        <w:t xml:space="preserve"> and associates (2013) stated key aspects of </w:t>
      </w:r>
      <w:r w:rsidR="00B153C0">
        <w:rPr>
          <w:rFonts w:ascii="Times New Roman" w:eastAsia="Times New Roman" w:hAnsi="Times New Roman" w:cs="Times New Roman"/>
          <w:color w:val="000000" w:themeColor="text1"/>
          <w:sz w:val="24"/>
          <w:szCs w:val="24"/>
        </w:rPr>
        <w:t xml:space="preserve">inclusive </w:t>
      </w:r>
      <w:r w:rsidRPr="4D52237A">
        <w:rPr>
          <w:rFonts w:ascii="Times New Roman" w:eastAsia="Times New Roman" w:hAnsi="Times New Roman" w:cs="Times New Roman"/>
          <w:color w:val="000000" w:themeColor="text1"/>
          <w:sz w:val="24"/>
          <w:szCs w:val="24"/>
        </w:rPr>
        <w:t xml:space="preserve">school leadership require </w:t>
      </w:r>
      <w:r w:rsidR="000B39BE">
        <w:rPr>
          <w:rFonts w:ascii="Times New Roman" w:eastAsia="Times New Roman" w:hAnsi="Times New Roman" w:cs="Times New Roman"/>
          <w:color w:val="000000" w:themeColor="text1"/>
          <w:sz w:val="24"/>
          <w:szCs w:val="24"/>
        </w:rPr>
        <w:t xml:space="preserve">a range of </w:t>
      </w:r>
      <w:r w:rsidRPr="4D52237A">
        <w:rPr>
          <w:rFonts w:ascii="Times New Roman" w:eastAsia="Times New Roman" w:hAnsi="Times New Roman" w:cs="Times New Roman"/>
          <w:color w:val="000000" w:themeColor="text1"/>
          <w:sz w:val="24"/>
          <w:szCs w:val="24"/>
        </w:rPr>
        <w:t xml:space="preserve">both characteristics and activities that demonstrate tolerance, respect, listening, clarifying, being comfortable with differences and ambiguities, as well as articulating and challenging rationales for fundamental actions and attitudes. </w:t>
      </w:r>
    </w:p>
    <w:p w14:paraId="2675BB6E" w14:textId="4050E749" w:rsidR="00042C42" w:rsidRPr="00C12493" w:rsidRDefault="00042C42" w:rsidP="00042C42">
      <w:pPr>
        <w:spacing w:after="180" w:line="480" w:lineRule="auto"/>
        <w:rPr>
          <w:rFonts w:ascii="Times New Roman" w:eastAsia="Times New Roman" w:hAnsi="Times New Roman" w:cs="Times New Roman"/>
          <w:sz w:val="24"/>
          <w:szCs w:val="24"/>
        </w:rPr>
      </w:pPr>
      <w:r w:rsidRPr="4D52237A">
        <w:rPr>
          <w:rFonts w:ascii="Times New Roman" w:eastAsia="Times New Roman" w:hAnsi="Times New Roman" w:cs="Times New Roman"/>
          <w:color w:val="000000" w:themeColor="text1"/>
          <w:sz w:val="24"/>
          <w:szCs w:val="24"/>
        </w:rPr>
        <w:lastRenderedPageBreak/>
        <w:t xml:space="preserve"> </w:t>
      </w:r>
      <w:r>
        <w:tab/>
      </w:r>
      <w:r w:rsidRPr="4D52237A">
        <w:rPr>
          <w:rFonts w:ascii="Times New Roman" w:eastAsia="Times New Roman" w:hAnsi="Times New Roman" w:cs="Times New Roman"/>
          <w:color w:val="000000" w:themeColor="text1"/>
          <w:sz w:val="24"/>
          <w:szCs w:val="24"/>
        </w:rPr>
        <w:t>Similarly, Halawah (2005) found a link between effective communication structures and positive school culture. School leaders, however, report a lack of confidence and skill in having constructive conversations with instructional staff</w:t>
      </w:r>
      <w:r w:rsidR="00151457">
        <w:rPr>
          <w:rFonts w:ascii="Times New Roman" w:eastAsia="Times New Roman" w:hAnsi="Times New Roman" w:cs="Times New Roman"/>
          <w:color w:val="000000" w:themeColor="text1"/>
          <w:sz w:val="24"/>
          <w:szCs w:val="24"/>
        </w:rPr>
        <w:t xml:space="preserve">. </w:t>
      </w:r>
      <w:r w:rsidRPr="4D52237A">
        <w:rPr>
          <w:rFonts w:ascii="Times New Roman" w:eastAsia="Times New Roman" w:hAnsi="Times New Roman" w:cs="Times New Roman"/>
          <w:color w:val="000000" w:themeColor="text1"/>
          <w:sz w:val="24"/>
          <w:szCs w:val="24"/>
        </w:rPr>
        <w:t>Specifically, LeFevre and Robinson (2015) found that principals routinely struggle to have effective conversations about staff performance issues. They indicated many school leaders tended to tolerate, protect</w:t>
      </w:r>
      <w:r w:rsidR="000B39BE">
        <w:rPr>
          <w:rFonts w:ascii="Times New Roman" w:eastAsia="Times New Roman" w:hAnsi="Times New Roman" w:cs="Times New Roman"/>
          <w:color w:val="000000" w:themeColor="text1"/>
          <w:sz w:val="24"/>
          <w:szCs w:val="24"/>
        </w:rPr>
        <w:t>,</w:t>
      </w:r>
      <w:r w:rsidRPr="4D52237A">
        <w:rPr>
          <w:rFonts w:ascii="Times New Roman" w:eastAsia="Times New Roman" w:hAnsi="Times New Roman" w:cs="Times New Roman"/>
          <w:color w:val="000000" w:themeColor="text1"/>
          <w:sz w:val="24"/>
          <w:szCs w:val="24"/>
        </w:rPr>
        <w:t xml:space="preserve"> and circumvent such issues rather than effectively addressing them (LeFevre &amp; Robinson, 2015)</w:t>
      </w:r>
      <w:r w:rsidR="000B39BE">
        <w:rPr>
          <w:rFonts w:ascii="Times New Roman" w:eastAsia="Times New Roman" w:hAnsi="Times New Roman" w:cs="Times New Roman"/>
          <w:color w:val="000000" w:themeColor="text1"/>
          <w:sz w:val="24"/>
          <w:szCs w:val="24"/>
        </w:rPr>
        <w:t xml:space="preserve"> which in turn affects school culture</w:t>
      </w:r>
      <w:r w:rsidRPr="4D52237A">
        <w:rPr>
          <w:rFonts w:ascii="Times New Roman" w:eastAsia="Times New Roman" w:hAnsi="Times New Roman" w:cs="Times New Roman"/>
          <w:color w:val="000000" w:themeColor="text1"/>
          <w:sz w:val="24"/>
          <w:szCs w:val="24"/>
        </w:rPr>
        <w:t>.</w:t>
      </w:r>
    </w:p>
    <w:p w14:paraId="0DA43585" w14:textId="0BA26ECE" w:rsidR="00042C42" w:rsidRDefault="00042C42" w:rsidP="00042C42">
      <w:pPr>
        <w:spacing w:after="180" w:line="480" w:lineRule="auto"/>
        <w:ind w:firstLine="720"/>
        <w:rPr>
          <w:rFonts w:ascii="Times New Roman" w:eastAsia="Times New Roman" w:hAnsi="Times New Roman" w:cs="Times New Roman"/>
          <w:color w:val="000000"/>
          <w:sz w:val="24"/>
          <w:szCs w:val="24"/>
        </w:rPr>
      </w:pPr>
      <w:r w:rsidRPr="00C12493">
        <w:rPr>
          <w:rFonts w:ascii="Times New Roman" w:eastAsia="Times New Roman" w:hAnsi="Times New Roman" w:cs="Times New Roman"/>
          <w:color w:val="000000"/>
          <w:sz w:val="24"/>
          <w:szCs w:val="24"/>
        </w:rPr>
        <w:t xml:space="preserve">This lack of </w:t>
      </w:r>
      <w:r>
        <w:rPr>
          <w:rFonts w:ascii="Times New Roman" w:eastAsia="Times New Roman" w:hAnsi="Times New Roman" w:cs="Times New Roman"/>
          <w:color w:val="000000"/>
          <w:sz w:val="24"/>
          <w:szCs w:val="24"/>
        </w:rPr>
        <w:t xml:space="preserve">communication </w:t>
      </w:r>
      <w:proofErr w:type="gramStart"/>
      <w:r w:rsidRPr="00C12493">
        <w:rPr>
          <w:rFonts w:ascii="Times New Roman" w:eastAsia="Times New Roman" w:hAnsi="Times New Roman" w:cs="Times New Roman"/>
          <w:color w:val="000000"/>
          <w:sz w:val="24"/>
          <w:szCs w:val="24"/>
        </w:rPr>
        <w:t>skill</w:t>
      </w:r>
      <w:proofErr w:type="gramEnd"/>
      <w:r w:rsidRPr="00C12493">
        <w:rPr>
          <w:rFonts w:ascii="Times New Roman" w:eastAsia="Times New Roman" w:hAnsi="Times New Roman" w:cs="Times New Roman"/>
          <w:color w:val="000000"/>
          <w:sz w:val="24"/>
          <w:szCs w:val="24"/>
        </w:rPr>
        <w:t xml:space="preserve"> is a major limiting factor on school leadership effectiveness due to its association with trust</w:t>
      </w:r>
      <w:r>
        <w:rPr>
          <w:rFonts w:ascii="Times New Roman" w:eastAsia="Times New Roman" w:hAnsi="Times New Roman" w:cs="Times New Roman"/>
          <w:color w:val="000000"/>
          <w:sz w:val="24"/>
          <w:szCs w:val="24"/>
        </w:rPr>
        <w:t xml:space="preserve"> (</w:t>
      </w:r>
      <w:r w:rsidRPr="00C12493">
        <w:rPr>
          <w:rFonts w:ascii="Times New Roman" w:eastAsia="Times New Roman" w:hAnsi="Times New Roman" w:cs="Times New Roman"/>
          <w:color w:val="000000"/>
          <w:sz w:val="24"/>
          <w:szCs w:val="24"/>
        </w:rPr>
        <w:t xml:space="preserve">LeFevre </w:t>
      </w:r>
      <w:r>
        <w:rPr>
          <w:rFonts w:ascii="Times New Roman" w:eastAsia="Times New Roman" w:hAnsi="Times New Roman" w:cs="Times New Roman"/>
          <w:color w:val="000000"/>
          <w:sz w:val="24"/>
          <w:szCs w:val="24"/>
        </w:rPr>
        <w:t>&amp;</w:t>
      </w:r>
      <w:r w:rsidRPr="00C12493">
        <w:rPr>
          <w:rFonts w:ascii="Times New Roman" w:eastAsia="Times New Roman" w:hAnsi="Times New Roman" w:cs="Times New Roman"/>
          <w:color w:val="000000"/>
          <w:sz w:val="24"/>
          <w:szCs w:val="24"/>
        </w:rPr>
        <w:t xml:space="preserve"> Robinson</w:t>
      </w:r>
      <w:r>
        <w:rPr>
          <w:rFonts w:ascii="Times New Roman" w:eastAsia="Times New Roman" w:hAnsi="Times New Roman" w:cs="Times New Roman"/>
          <w:color w:val="000000"/>
          <w:sz w:val="24"/>
          <w:szCs w:val="24"/>
        </w:rPr>
        <w:t xml:space="preserve">, </w:t>
      </w:r>
      <w:r w:rsidRPr="00C12493">
        <w:rPr>
          <w:rFonts w:ascii="Times New Roman" w:eastAsia="Times New Roman" w:hAnsi="Times New Roman" w:cs="Times New Roman"/>
          <w:color w:val="000000"/>
          <w:sz w:val="24"/>
          <w:szCs w:val="24"/>
        </w:rPr>
        <w:t>2015)</w:t>
      </w:r>
      <w:r w:rsidR="0015145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w:t>
      </w:r>
      <w:r w:rsidRPr="00C12493">
        <w:rPr>
          <w:rFonts w:ascii="Times New Roman" w:eastAsia="Times New Roman" w:hAnsi="Times New Roman" w:cs="Times New Roman"/>
          <w:color w:val="000000"/>
          <w:sz w:val="24"/>
          <w:szCs w:val="24"/>
        </w:rPr>
        <w:t>elational skills are required to build trust</w:t>
      </w:r>
      <w:r>
        <w:rPr>
          <w:rFonts w:ascii="Times New Roman" w:eastAsia="Times New Roman" w:hAnsi="Times New Roman" w:cs="Times New Roman"/>
          <w:color w:val="000000"/>
          <w:sz w:val="24"/>
          <w:szCs w:val="24"/>
        </w:rPr>
        <w:t xml:space="preserve"> among principals and teachers which in turn</w:t>
      </w:r>
      <w:r w:rsidRPr="00C12493">
        <w:rPr>
          <w:rFonts w:ascii="Times New Roman" w:eastAsia="Times New Roman" w:hAnsi="Times New Roman" w:cs="Times New Roman"/>
          <w:color w:val="000000"/>
          <w:sz w:val="24"/>
          <w:szCs w:val="24"/>
        </w:rPr>
        <w:t xml:space="preserve"> is needed to improve teaching and learning</w:t>
      </w:r>
      <w:r>
        <w:rPr>
          <w:rFonts w:ascii="Times New Roman" w:eastAsia="Times New Roman" w:hAnsi="Times New Roman" w:cs="Times New Roman"/>
          <w:color w:val="000000"/>
          <w:sz w:val="24"/>
          <w:szCs w:val="24"/>
        </w:rPr>
        <w:t xml:space="preserve"> (LeFevre &amp; Robinson, 2015).</w:t>
      </w:r>
      <w:r w:rsidRPr="00C1249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Lefevre and Robinson (2015) stated improved teaching and learning may be</w:t>
      </w:r>
      <w:r w:rsidRPr="00C12493">
        <w:rPr>
          <w:rFonts w:ascii="Times New Roman" w:eastAsia="Times New Roman" w:hAnsi="Times New Roman" w:cs="Times New Roman"/>
          <w:color w:val="000000"/>
          <w:sz w:val="24"/>
          <w:szCs w:val="24"/>
        </w:rPr>
        <w:t xml:space="preserve"> accomplished through integration of new instructional roles and responsibilities, challenging current instructional culture, or addressing more specific problems of teacher performance. They further </w:t>
      </w:r>
      <w:r>
        <w:rPr>
          <w:rFonts w:ascii="Times New Roman" w:eastAsia="Times New Roman" w:hAnsi="Times New Roman" w:cs="Times New Roman"/>
          <w:color w:val="000000"/>
          <w:sz w:val="24"/>
          <w:szCs w:val="24"/>
        </w:rPr>
        <w:t>quantified</w:t>
      </w:r>
      <w:r w:rsidRPr="00C12493">
        <w:rPr>
          <w:rFonts w:ascii="Times New Roman" w:eastAsia="Times New Roman" w:hAnsi="Times New Roman" w:cs="Times New Roman"/>
          <w:color w:val="000000"/>
          <w:sz w:val="24"/>
          <w:szCs w:val="24"/>
        </w:rPr>
        <w:t xml:space="preserve"> one of the key determinants of trust was a school leader’s willingness to address perceived deficiencies in teac</w:t>
      </w:r>
      <w:r>
        <w:rPr>
          <w:rFonts w:ascii="Times New Roman" w:eastAsia="Times New Roman" w:hAnsi="Times New Roman" w:cs="Times New Roman"/>
          <w:color w:val="000000"/>
          <w:sz w:val="24"/>
          <w:szCs w:val="24"/>
        </w:rPr>
        <w:t xml:space="preserve">her performance as teachers </w:t>
      </w:r>
      <w:r w:rsidRPr="00C12493">
        <w:rPr>
          <w:rFonts w:ascii="Times New Roman" w:eastAsia="Times New Roman" w:hAnsi="Times New Roman" w:cs="Times New Roman"/>
          <w:color w:val="000000"/>
          <w:sz w:val="24"/>
          <w:szCs w:val="24"/>
        </w:rPr>
        <w:t>are unlikely to trust leaders wh</w:t>
      </w:r>
      <w:r>
        <w:rPr>
          <w:rFonts w:ascii="Times New Roman" w:eastAsia="Times New Roman" w:hAnsi="Times New Roman" w:cs="Times New Roman"/>
          <w:color w:val="000000"/>
          <w:sz w:val="24"/>
          <w:szCs w:val="24"/>
        </w:rPr>
        <w:t xml:space="preserve">o either avoid dealing with such </w:t>
      </w:r>
      <w:r w:rsidRPr="00C12493">
        <w:rPr>
          <w:rFonts w:ascii="Times New Roman" w:eastAsia="Times New Roman" w:hAnsi="Times New Roman" w:cs="Times New Roman"/>
          <w:color w:val="000000"/>
          <w:sz w:val="24"/>
          <w:szCs w:val="24"/>
        </w:rPr>
        <w:t xml:space="preserve">issues or </w:t>
      </w:r>
      <w:r>
        <w:rPr>
          <w:rFonts w:ascii="Times New Roman" w:eastAsia="Times New Roman" w:hAnsi="Times New Roman" w:cs="Times New Roman"/>
          <w:color w:val="000000"/>
          <w:sz w:val="24"/>
          <w:szCs w:val="24"/>
        </w:rPr>
        <w:t>who deal with them ineffectively (LeFevre &amp; Robinson, 2015)</w:t>
      </w:r>
      <w:r w:rsidR="00151457">
        <w:rPr>
          <w:rFonts w:ascii="Times New Roman" w:eastAsia="Times New Roman" w:hAnsi="Times New Roman" w:cs="Times New Roman"/>
          <w:color w:val="000000"/>
          <w:sz w:val="24"/>
          <w:szCs w:val="24"/>
        </w:rPr>
        <w:t xml:space="preserve">. </w:t>
      </w:r>
    </w:p>
    <w:p w14:paraId="33745B48" w14:textId="22E10E77" w:rsidR="00042C42" w:rsidRDefault="00042C42" w:rsidP="008B6496">
      <w:pPr>
        <w:spacing w:after="180" w:line="480" w:lineRule="auto"/>
        <w:ind w:firstLine="720"/>
        <w:rPr>
          <w:rFonts w:ascii="Times New Roman" w:eastAsia="Times New Roman" w:hAnsi="Times New Roman" w:cs="Times New Roman"/>
          <w:color w:val="000000"/>
          <w:sz w:val="24"/>
          <w:szCs w:val="24"/>
        </w:rPr>
      </w:pPr>
      <w:proofErr w:type="spellStart"/>
      <w:r w:rsidRPr="00C12493">
        <w:rPr>
          <w:rFonts w:ascii="Times New Roman" w:eastAsia="Times New Roman" w:hAnsi="Times New Roman" w:cs="Times New Roman"/>
          <w:color w:val="000000"/>
          <w:sz w:val="24"/>
          <w:szCs w:val="24"/>
        </w:rPr>
        <w:t>Kolosey</w:t>
      </w:r>
      <w:proofErr w:type="spellEnd"/>
      <w:r w:rsidRPr="00C12493">
        <w:rPr>
          <w:rFonts w:ascii="Times New Roman" w:eastAsia="Times New Roman" w:hAnsi="Times New Roman" w:cs="Times New Roman"/>
          <w:color w:val="000000"/>
          <w:sz w:val="24"/>
          <w:szCs w:val="24"/>
        </w:rPr>
        <w:t xml:space="preserve"> (2011) studied three elementary, three middle school</w:t>
      </w:r>
      <w:r>
        <w:rPr>
          <w:rFonts w:ascii="Times New Roman" w:eastAsia="Times New Roman" w:hAnsi="Times New Roman" w:cs="Times New Roman"/>
          <w:color w:val="000000"/>
          <w:sz w:val="24"/>
          <w:szCs w:val="24"/>
        </w:rPr>
        <w:t>,</w:t>
      </w:r>
      <w:r w:rsidRPr="00C12493">
        <w:rPr>
          <w:rFonts w:ascii="Times New Roman" w:eastAsia="Times New Roman" w:hAnsi="Times New Roman" w:cs="Times New Roman"/>
          <w:color w:val="000000"/>
          <w:sz w:val="24"/>
          <w:szCs w:val="24"/>
        </w:rPr>
        <w:t xml:space="preserve"> and three high school assistant principals by using a critical incident protocol with both oral and written interview formats</w:t>
      </w:r>
      <w:r>
        <w:rPr>
          <w:rFonts w:ascii="Times New Roman" w:eastAsia="Times New Roman" w:hAnsi="Times New Roman" w:cs="Times New Roman"/>
          <w:color w:val="000000"/>
          <w:sz w:val="24"/>
          <w:szCs w:val="24"/>
        </w:rPr>
        <w:t xml:space="preserve">. It was </w:t>
      </w:r>
      <w:r w:rsidRPr="00C12493">
        <w:rPr>
          <w:rFonts w:ascii="Times New Roman" w:eastAsia="Times New Roman" w:hAnsi="Times New Roman" w:cs="Times New Roman"/>
          <w:color w:val="000000"/>
          <w:sz w:val="24"/>
          <w:szCs w:val="24"/>
        </w:rPr>
        <w:t>concluded that professional learning conversations for teacher growth were more prevalent at the elementary school level than middle school and high school</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Kolosey</w:t>
      </w:r>
      <w:proofErr w:type="spellEnd"/>
      <w:r>
        <w:rPr>
          <w:rFonts w:ascii="Times New Roman" w:eastAsia="Times New Roman" w:hAnsi="Times New Roman" w:cs="Times New Roman"/>
          <w:color w:val="000000"/>
          <w:sz w:val="24"/>
          <w:szCs w:val="24"/>
        </w:rPr>
        <w:t>, 2011)</w:t>
      </w:r>
      <w:r w:rsidRPr="00C12493">
        <w:rPr>
          <w:rFonts w:ascii="Times New Roman" w:eastAsia="Times New Roman" w:hAnsi="Times New Roman" w:cs="Times New Roman"/>
          <w:color w:val="000000"/>
          <w:sz w:val="24"/>
          <w:szCs w:val="24"/>
        </w:rPr>
        <w:t xml:space="preserve">. Trust appeared to be more difficult to cultivate at middle and </w:t>
      </w:r>
      <w:r w:rsidRPr="00C12493">
        <w:rPr>
          <w:rFonts w:ascii="Times New Roman" w:eastAsia="Times New Roman" w:hAnsi="Times New Roman" w:cs="Times New Roman"/>
          <w:color w:val="000000"/>
          <w:sz w:val="24"/>
          <w:szCs w:val="24"/>
        </w:rPr>
        <w:lastRenderedPageBreak/>
        <w:t>high school</w:t>
      </w:r>
      <w:r>
        <w:rPr>
          <w:rFonts w:ascii="Times New Roman" w:eastAsia="Times New Roman" w:hAnsi="Times New Roman" w:cs="Times New Roman"/>
          <w:color w:val="000000"/>
          <w:sz w:val="24"/>
          <w:szCs w:val="24"/>
        </w:rPr>
        <w:t xml:space="preserve"> levels</w:t>
      </w:r>
      <w:r w:rsidRPr="00C1249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due in part to a lack of</w:t>
      </w:r>
      <w:r w:rsidRPr="00C12493">
        <w:rPr>
          <w:rFonts w:ascii="Times New Roman" w:eastAsia="Times New Roman" w:hAnsi="Times New Roman" w:cs="Times New Roman"/>
          <w:color w:val="000000"/>
          <w:sz w:val="24"/>
          <w:szCs w:val="24"/>
        </w:rPr>
        <w:t xml:space="preserve"> protocols </w:t>
      </w:r>
      <w:r>
        <w:rPr>
          <w:rFonts w:ascii="Times New Roman" w:eastAsia="Times New Roman" w:hAnsi="Times New Roman" w:cs="Times New Roman"/>
          <w:color w:val="000000"/>
          <w:sz w:val="24"/>
          <w:szCs w:val="24"/>
        </w:rPr>
        <w:t>or</w:t>
      </w:r>
      <w:r w:rsidRPr="00C12493">
        <w:rPr>
          <w:rFonts w:ascii="Times New Roman" w:eastAsia="Times New Roman" w:hAnsi="Times New Roman" w:cs="Times New Roman"/>
          <w:color w:val="000000"/>
          <w:sz w:val="24"/>
          <w:szCs w:val="24"/>
        </w:rPr>
        <w:t xml:space="preserve"> structures for facilitating conversations and building trust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Kolosey</w:t>
      </w:r>
      <w:proofErr w:type="spellEnd"/>
      <w:r>
        <w:rPr>
          <w:rFonts w:ascii="Times New Roman" w:eastAsia="Times New Roman" w:hAnsi="Times New Roman" w:cs="Times New Roman"/>
          <w:color w:val="000000"/>
          <w:sz w:val="24"/>
          <w:szCs w:val="24"/>
        </w:rPr>
        <w:t>, 2011)</w:t>
      </w:r>
      <w:r w:rsidRPr="00C12493">
        <w:rPr>
          <w:rFonts w:ascii="Times New Roman" w:eastAsia="Times New Roman" w:hAnsi="Times New Roman" w:cs="Times New Roman"/>
          <w:color w:val="000000"/>
          <w:sz w:val="24"/>
          <w:szCs w:val="24"/>
        </w:rPr>
        <w:t>. </w:t>
      </w:r>
      <w:r w:rsidR="008B6496">
        <w:rPr>
          <w:rFonts w:ascii="Times New Roman" w:eastAsia="Times New Roman" w:hAnsi="Times New Roman" w:cs="Times New Roman"/>
          <w:color w:val="000000"/>
          <w:sz w:val="24"/>
          <w:szCs w:val="24"/>
        </w:rPr>
        <w:t>Bryk and Schneider (2003) argued t</w:t>
      </w:r>
      <w:r w:rsidRPr="00C12493">
        <w:rPr>
          <w:rFonts w:ascii="Times New Roman" w:eastAsia="Times New Roman" w:hAnsi="Times New Roman" w:cs="Times New Roman"/>
          <w:color w:val="000000"/>
          <w:sz w:val="24"/>
          <w:szCs w:val="24"/>
        </w:rPr>
        <w:t>rust is also a foundational characteristic for teachers to feel safety in experimenting with new teaching techniques and practices designed to meet student needs. </w:t>
      </w:r>
      <w:r w:rsidR="008B6496">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z w:val="24"/>
          <w:szCs w:val="24"/>
        </w:rPr>
        <w:t xml:space="preserve">he influence a school leader possesses is based </w:t>
      </w:r>
      <w:proofErr w:type="gramStart"/>
      <w:r>
        <w:rPr>
          <w:rFonts w:ascii="Times New Roman" w:eastAsia="Times New Roman" w:hAnsi="Times New Roman" w:cs="Times New Roman"/>
          <w:color w:val="000000"/>
          <w:sz w:val="24"/>
          <w:szCs w:val="24"/>
        </w:rPr>
        <w:t>off of</w:t>
      </w:r>
      <w:proofErr w:type="gramEnd"/>
      <w:r>
        <w:rPr>
          <w:rFonts w:ascii="Times New Roman" w:eastAsia="Times New Roman" w:hAnsi="Times New Roman" w:cs="Times New Roman"/>
          <w:color w:val="000000"/>
          <w:sz w:val="24"/>
          <w:szCs w:val="24"/>
        </w:rPr>
        <w:t xml:space="preserve"> relational capacity and skill and </w:t>
      </w:r>
      <w:r w:rsidR="008B6496">
        <w:rPr>
          <w:rFonts w:ascii="Times New Roman" w:eastAsia="Times New Roman" w:hAnsi="Times New Roman" w:cs="Times New Roman"/>
          <w:color w:val="000000"/>
          <w:sz w:val="24"/>
          <w:szCs w:val="24"/>
        </w:rPr>
        <w:t>leading through conversation</w:t>
      </w:r>
      <w:r>
        <w:rPr>
          <w:rFonts w:ascii="Times New Roman" w:eastAsia="Times New Roman" w:hAnsi="Times New Roman" w:cs="Times New Roman"/>
          <w:color w:val="000000"/>
          <w:sz w:val="24"/>
          <w:szCs w:val="24"/>
        </w:rPr>
        <w:t xml:space="preserve"> provides a framework and structure for school leaders to create new social constructs through </w:t>
      </w:r>
      <w:r w:rsidR="008B6496">
        <w:rPr>
          <w:rFonts w:ascii="Times New Roman" w:eastAsia="Times New Roman" w:hAnsi="Times New Roman" w:cs="Times New Roman"/>
          <w:color w:val="000000"/>
          <w:sz w:val="24"/>
          <w:szCs w:val="24"/>
        </w:rPr>
        <w:t>interactions</w:t>
      </w:r>
      <w:r>
        <w:rPr>
          <w:rFonts w:ascii="Times New Roman" w:eastAsia="Times New Roman" w:hAnsi="Times New Roman" w:cs="Times New Roman"/>
          <w:color w:val="000000"/>
          <w:sz w:val="24"/>
          <w:szCs w:val="24"/>
        </w:rPr>
        <w:t xml:space="preserve"> that transform internal and external realities (Adams et al., 2023</w:t>
      </w:r>
      <w:r w:rsidR="006F3435">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z w:val="24"/>
          <w:szCs w:val="24"/>
        </w:rPr>
        <w:t xml:space="preserve">). </w:t>
      </w:r>
    </w:p>
    <w:p w14:paraId="62E7BE1A" w14:textId="50B58EAC" w:rsidR="00C12493" w:rsidRDefault="008B6496" w:rsidP="008B6496">
      <w:pPr>
        <w:spacing w:after="18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Beyond the lack of focus on relational and conversational leadership in principal preparation programs and new school leaders, e</w:t>
      </w:r>
      <w:r w:rsidR="00C12493" w:rsidRPr="00C12493">
        <w:rPr>
          <w:rFonts w:ascii="Times New Roman" w:eastAsia="Times New Roman" w:hAnsi="Times New Roman" w:cs="Times New Roman"/>
          <w:color w:val="000000"/>
          <w:sz w:val="24"/>
          <w:szCs w:val="24"/>
        </w:rPr>
        <w:t>ven strong</w:t>
      </w:r>
      <w:r w:rsidR="00150D69">
        <w:rPr>
          <w:rFonts w:ascii="Times New Roman" w:eastAsia="Times New Roman" w:hAnsi="Times New Roman" w:cs="Times New Roman"/>
          <w:color w:val="000000"/>
          <w:sz w:val="24"/>
          <w:szCs w:val="24"/>
        </w:rPr>
        <w:t>, well-equipped</w:t>
      </w:r>
      <w:r w:rsidR="00C12493" w:rsidRPr="00C12493">
        <w:rPr>
          <w:rFonts w:ascii="Times New Roman" w:eastAsia="Times New Roman" w:hAnsi="Times New Roman" w:cs="Times New Roman"/>
          <w:color w:val="000000"/>
          <w:sz w:val="24"/>
          <w:szCs w:val="24"/>
        </w:rPr>
        <w:t xml:space="preserve"> school leaders </w:t>
      </w:r>
      <w:r w:rsidR="00150D69">
        <w:rPr>
          <w:rFonts w:ascii="Times New Roman" w:eastAsia="Times New Roman" w:hAnsi="Times New Roman" w:cs="Times New Roman"/>
          <w:color w:val="000000"/>
          <w:sz w:val="24"/>
          <w:szCs w:val="24"/>
        </w:rPr>
        <w:t>encounter</w:t>
      </w:r>
      <w:r w:rsidR="00C12493" w:rsidRPr="00C12493">
        <w:rPr>
          <w:rFonts w:ascii="Times New Roman" w:eastAsia="Times New Roman" w:hAnsi="Times New Roman" w:cs="Times New Roman"/>
          <w:color w:val="000000"/>
          <w:sz w:val="24"/>
          <w:szCs w:val="24"/>
        </w:rPr>
        <w:t xml:space="preserve"> conditions that hinder school improvement efforts</w:t>
      </w:r>
      <w:r w:rsidR="00150D69">
        <w:rPr>
          <w:rFonts w:ascii="Times New Roman" w:eastAsia="Times New Roman" w:hAnsi="Times New Roman" w:cs="Times New Roman"/>
          <w:color w:val="000000"/>
          <w:sz w:val="24"/>
          <w:szCs w:val="24"/>
        </w:rPr>
        <w:t xml:space="preserve"> (</w:t>
      </w:r>
      <w:proofErr w:type="spellStart"/>
      <w:r w:rsidR="00150D69">
        <w:rPr>
          <w:rFonts w:ascii="Times New Roman" w:eastAsia="Times New Roman" w:hAnsi="Times New Roman" w:cs="Times New Roman"/>
          <w:color w:val="000000"/>
          <w:sz w:val="24"/>
          <w:szCs w:val="24"/>
        </w:rPr>
        <w:t>Portin</w:t>
      </w:r>
      <w:proofErr w:type="spellEnd"/>
      <w:r w:rsidR="00150D69">
        <w:rPr>
          <w:rFonts w:ascii="Times New Roman" w:eastAsia="Times New Roman" w:hAnsi="Times New Roman" w:cs="Times New Roman"/>
          <w:color w:val="000000"/>
          <w:sz w:val="24"/>
          <w:szCs w:val="24"/>
        </w:rPr>
        <w:t xml:space="preserve"> et al., 2003). </w:t>
      </w:r>
      <w:r>
        <w:rPr>
          <w:rFonts w:ascii="Times New Roman" w:eastAsia="Times New Roman" w:hAnsi="Times New Roman" w:cs="Times New Roman"/>
          <w:color w:val="000000"/>
          <w:sz w:val="24"/>
          <w:szCs w:val="24"/>
        </w:rPr>
        <w:t>The context and complexities of school leadership are rife with i</w:t>
      </w:r>
      <w:r w:rsidR="00C12493" w:rsidRPr="00C12493">
        <w:rPr>
          <w:rFonts w:ascii="Times New Roman" w:eastAsia="Times New Roman" w:hAnsi="Times New Roman" w:cs="Times New Roman"/>
          <w:color w:val="000000"/>
          <w:sz w:val="24"/>
          <w:szCs w:val="24"/>
        </w:rPr>
        <w:t>ssues</w:t>
      </w:r>
      <w:r w:rsidR="00150D69">
        <w:rPr>
          <w:rFonts w:ascii="Times New Roman" w:eastAsia="Times New Roman" w:hAnsi="Times New Roman" w:cs="Times New Roman"/>
          <w:color w:val="000000"/>
          <w:sz w:val="24"/>
          <w:szCs w:val="24"/>
        </w:rPr>
        <w:t xml:space="preserve"> </w:t>
      </w:r>
      <w:r w:rsidR="00C12493" w:rsidRPr="00C12493">
        <w:rPr>
          <w:rFonts w:ascii="Times New Roman" w:eastAsia="Times New Roman" w:hAnsi="Times New Roman" w:cs="Times New Roman"/>
          <w:color w:val="000000"/>
          <w:sz w:val="24"/>
          <w:szCs w:val="24"/>
        </w:rPr>
        <w:t xml:space="preserve">such as </w:t>
      </w:r>
      <w:r w:rsidR="00575E2D">
        <w:rPr>
          <w:rFonts w:ascii="Times New Roman" w:eastAsia="Times New Roman" w:hAnsi="Times New Roman" w:cs="Times New Roman"/>
          <w:color w:val="000000"/>
          <w:sz w:val="24"/>
          <w:szCs w:val="24"/>
        </w:rPr>
        <w:t xml:space="preserve">principal </w:t>
      </w:r>
      <w:r w:rsidR="00C12493" w:rsidRPr="00C12493">
        <w:rPr>
          <w:rFonts w:ascii="Times New Roman" w:eastAsia="Times New Roman" w:hAnsi="Times New Roman" w:cs="Times New Roman"/>
          <w:color w:val="000000"/>
          <w:sz w:val="24"/>
          <w:szCs w:val="24"/>
        </w:rPr>
        <w:t>access to actionable data and authority to allocate resources</w:t>
      </w:r>
      <w:r w:rsidR="009E34B0">
        <w:rPr>
          <w:rFonts w:ascii="Times New Roman" w:eastAsia="Times New Roman" w:hAnsi="Times New Roman" w:cs="Times New Roman"/>
          <w:color w:val="000000"/>
          <w:sz w:val="24"/>
          <w:szCs w:val="24"/>
        </w:rPr>
        <w:t xml:space="preserve"> (</w:t>
      </w:r>
      <w:proofErr w:type="spellStart"/>
      <w:r w:rsidR="009E34B0">
        <w:rPr>
          <w:rFonts w:ascii="Times New Roman" w:eastAsia="Times New Roman" w:hAnsi="Times New Roman" w:cs="Times New Roman"/>
          <w:color w:val="000000"/>
          <w:sz w:val="24"/>
          <w:szCs w:val="24"/>
        </w:rPr>
        <w:t>Portin</w:t>
      </w:r>
      <w:proofErr w:type="spellEnd"/>
      <w:r w:rsidR="009E34B0">
        <w:rPr>
          <w:rFonts w:ascii="Times New Roman" w:eastAsia="Times New Roman" w:hAnsi="Times New Roman" w:cs="Times New Roman"/>
          <w:color w:val="000000"/>
          <w:sz w:val="24"/>
          <w:szCs w:val="24"/>
        </w:rPr>
        <w:t xml:space="preserve"> et al., 2003)</w:t>
      </w:r>
      <w:r w:rsidR="00C12493" w:rsidRPr="00C12493">
        <w:rPr>
          <w:rFonts w:ascii="Times New Roman" w:eastAsia="Times New Roman" w:hAnsi="Times New Roman" w:cs="Times New Roman"/>
          <w:color w:val="000000"/>
          <w:sz w:val="24"/>
          <w:szCs w:val="24"/>
        </w:rPr>
        <w:t>. </w:t>
      </w:r>
      <w:r w:rsidR="00150D69">
        <w:rPr>
          <w:rFonts w:ascii="Times New Roman" w:eastAsia="Times New Roman" w:hAnsi="Times New Roman" w:cs="Times New Roman"/>
          <w:color w:val="000000"/>
          <w:sz w:val="24"/>
          <w:szCs w:val="24"/>
        </w:rPr>
        <w:t>T</w:t>
      </w:r>
      <w:r w:rsidR="00C12493" w:rsidRPr="00C12493">
        <w:rPr>
          <w:rFonts w:ascii="Times New Roman" w:eastAsia="Times New Roman" w:hAnsi="Times New Roman" w:cs="Times New Roman"/>
          <w:color w:val="000000"/>
          <w:sz w:val="24"/>
          <w:szCs w:val="24"/>
        </w:rPr>
        <w:t xml:space="preserve">hese </w:t>
      </w:r>
      <w:r w:rsidR="00AF0CE6" w:rsidRPr="00C12493">
        <w:rPr>
          <w:rFonts w:ascii="Times New Roman" w:eastAsia="Times New Roman" w:hAnsi="Times New Roman" w:cs="Times New Roman"/>
          <w:color w:val="000000"/>
          <w:sz w:val="24"/>
          <w:szCs w:val="24"/>
        </w:rPr>
        <w:t>resources</w:t>
      </w:r>
      <w:r w:rsidR="00C12493" w:rsidRPr="00C12493">
        <w:rPr>
          <w:rFonts w:ascii="Times New Roman" w:eastAsia="Times New Roman" w:hAnsi="Times New Roman" w:cs="Times New Roman"/>
          <w:color w:val="000000"/>
          <w:sz w:val="24"/>
          <w:szCs w:val="24"/>
        </w:rPr>
        <w:t xml:space="preserve"> include </w:t>
      </w:r>
      <w:r w:rsidR="00150D69">
        <w:rPr>
          <w:rFonts w:ascii="Times New Roman" w:eastAsia="Times New Roman" w:hAnsi="Times New Roman" w:cs="Times New Roman"/>
          <w:color w:val="000000"/>
          <w:sz w:val="24"/>
          <w:szCs w:val="24"/>
        </w:rPr>
        <w:t>a school leader’s</w:t>
      </w:r>
      <w:r w:rsidR="00C12493" w:rsidRPr="00C12493">
        <w:rPr>
          <w:rFonts w:ascii="Times New Roman" w:eastAsia="Times New Roman" w:hAnsi="Times New Roman" w:cs="Times New Roman"/>
          <w:color w:val="000000"/>
          <w:sz w:val="24"/>
          <w:szCs w:val="24"/>
        </w:rPr>
        <w:t xml:space="preserve"> own time and calendar</w:t>
      </w:r>
      <w:r w:rsidR="00150D69">
        <w:rPr>
          <w:rFonts w:ascii="Times New Roman" w:eastAsia="Times New Roman" w:hAnsi="Times New Roman" w:cs="Times New Roman"/>
          <w:color w:val="000000"/>
          <w:sz w:val="24"/>
          <w:szCs w:val="24"/>
        </w:rPr>
        <w:t xml:space="preserve">. </w:t>
      </w:r>
      <w:proofErr w:type="spellStart"/>
      <w:r w:rsidR="00150D69">
        <w:rPr>
          <w:rFonts w:ascii="Times New Roman" w:eastAsia="Times New Roman" w:hAnsi="Times New Roman" w:cs="Times New Roman"/>
          <w:color w:val="000000"/>
          <w:sz w:val="24"/>
          <w:szCs w:val="24"/>
        </w:rPr>
        <w:t>Portin</w:t>
      </w:r>
      <w:proofErr w:type="spellEnd"/>
      <w:r w:rsidR="00150D69">
        <w:rPr>
          <w:rFonts w:ascii="Times New Roman" w:eastAsia="Times New Roman" w:hAnsi="Times New Roman" w:cs="Times New Roman"/>
          <w:color w:val="000000"/>
          <w:sz w:val="24"/>
          <w:szCs w:val="24"/>
        </w:rPr>
        <w:t xml:space="preserve"> and colleagues (2003) noted</w:t>
      </w:r>
      <w:r w:rsidR="00C12493" w:rsidRPr="00C12493">
        <w:rPr>
          <w:rFonts w:ascii="Times New Roman" w:eastAsia="Times New Roman" w:hAnsi="Times New Roman" w:cs="Times New Roman"/>
          <w:color w:val="000000"/>
          <w:sz w:val="24"/>
          <w:szCs w:val="24"/>
        </w:rPr>
        <w:t xml:space="preserve"> school principals are often overscheduled with standing meetings that interfere with </w:t>
      </w:r>
      <w:r w:rsidR="00150D69">
        <w:rPr>
          <w:rFonts w:ascii="Times New Roman" w:eastAsia="Times New Roman" w:hAnsi="Times New Roman" w:cs="Times New Roman"/>
          <w:color w:val="000000"/>
          <w:sz w:val="24"/>
          <w:szCs w:val="24"/>
        </w:rPr>
        <w:t>time for classroom observations</w:t>
      </w:r>
      <w:r w:rsidR="00C12493" w:rsidRPr="00C12493">
        <w:rPr>
          <w:rFonts w:ascii="Times New Roman" w:eastAsia="Times New Roman" w:hAnsi="Times New Roman" w:cs="Times New Roman"/>
          <w:color w:val="000000"/>
          <w:sz w:val="24"/>
          <w:szCs w:val="24"/>
        </w:rPr>
        <w:t xml:space="preserve"> or following up on staff inquiries and conversations</w:t>
      </w:r>
      <w:r w:rsidR="00575E2D">
        <w:rPr>
          <w:rFonts w:ascii="Times New Roman" w:eastAsia="Times New Roman" w:hAnsi="Times New Roman" w:cs="Times New Roman"/>
          <w:color w:val="000000"/>
          <w:sz w:val="24"/>
          <w:szCs w:val="24"/>
        </w:rPr>
        <w:t>.</w:t>
      </w:r>
    </w:p>
    <w:p w14:paraId="1E034413" w14:textId="44DF769E" w:rsidR="00E770A5" w:rsidRPr="00C12493" w:rsidRDefault="00A04020" w:rsidP="00C12493">
      <w:pPr>
        <w:spacing w:after="18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Challenges with the allocation of school leaders’ time</w:t>
      </w:r>
      <w:r w:rsidR="00596587">
        <w:rPr>
          <w:rFonts w:ascii="Times New Roman" w:eastAsia="Times New Roman" w:hAnsi="Times New Roman" w:cs="Times New Roman"/>
          <w:color w:val="000000"/>
          <w:sz w:val="24"/>
          <w:szCs w:val="24"/>
        </w:rPr>
        <w:t xml:space="preserve"> may impede effective leadership conversations centered on learning</w:t>
      </w:r>
      <w:r>
        <w:rPr>
          <w:rFonts w:ascii="Times New Roman" w:eastAsia="Times New Roman" w:hAnsi="Times New Roman" w:cs="Times New Roman"/>
          <w:color w:val="000000"/>
          <w:sz w:val="24"/>
          <w:szCs w:val="24"/>
        </w:rPr>
        <w:t xml:space="preserve">; however, </w:t>
      </w:r>
      <w:r w:rsidR="00E770A5">
        <w:rPr>
          <w:rFonts w:ascii="Times New Roman" w:eastAsia="Times New Roman" w:hAnsi="Times New Roman" w:cs="Times New Roman"/>
          <w:color w:val="000000"/>
          <w:sz w:val="24"/>
          <w:szCs w:val="24"/>
        </w:rPr>
        <w:t xml:space="preserve">the efficacy of observations </w:t>
      </w:r>
      <w:r w:rsidR="00596587">
        <w:rPr>
          <w:rFonts w:ascii="Times New Roman" w:eastAsia="Times New Roman" w:hAnsi="Times New Roman" w:cs="Times New Roman"/>
          <w:color w:val="000000"/>
          <w:sz w:val="24"/>
          <w:szCs w:val="24"/>
        </w:rPr>
        <w:t xml:space="preserve">once held </w:t>
      </w:r>
      <w:r w:rsidR="00E770A5">
        <w:rPr>
          <w:rFonts w:ascii="Times New Roman" w:eastAsia="Times New Roman" w:hAnsi="Times New Roman" w:cs="Times New Roman"/>
          <w:color w:val="000000"/>
          <w:sz w:val="24"/>
          <w:szCs w:val="24"/>
        </w:rPr>
        <w:t xml:space="preserve">and subsequent conversations </w:t>
      </w:r>
      <w:r>
        <w:rPr>
          <w:rFonts w:ascii="Times New Roman" w:eastAsia="Times New Roman" w:hAnsi="Times New Roman" w:cs="Times New Roman"/>
          <w:color w:val="000000"/>
          <w:sz w:val="24"/>
          <w:szCs w:val="24"/>
        </w:rPr>
        <w:t xml:space="preserve">with staff also </w:t>
      </w:r>
      <w:r w:rsidR="00E770A5">
        <w:rPr>
          <w:rFonts w:ascii="Times New Roman" w:eastAsia="Times New Roman" w:hAnsi="Times New Roman" w:cs="Times New Roman"/>
          <w:color w:val="000000"/>
          <w:sz w:val="24"/>
          <w:szCs w:val="24"/>
        </w:rPr>
        <w:t>demonstrate mixed results (Elseman, 2021). Connelly (2012) argued teacher evaluation observations and measures used by principals were generally inconsistent, unaligned with standards of effective instructional practices, lacking rigor, and generally invalid.</w:t>
      </w:r>
    </w:p>
    <w:p w14:paraId="6F74DBD6" w14:textId="228CD0B4" w:rsidR="00C12493" w:rsidRPr="00C12493" w:rsidRDefault="00FA7B39" w:rsidP="00C12493">
      <w:pPr>
        <w:spacing w:after="18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Another context of school leadership is the development of</w:t>
      </w:r>
      <w:r w:rsidR="00C12493" w:rsidRPr="00C12493">
        <w:rPr>
          <w:rFonts w:ascii="Times New Roman" w:eastAsia="Times New Roman" w:hAnsi="Times New Roman" w:cs="Times New Roman"/>
          <w:color w:val="000000"/>
          <w:sz w:val="24"/>
          <w:szCs w:val="24"/>
        </w:rPr>
        <w:t xml:space="preserve"> multiple metrics or success indicators</w:t>
      </w:r>
      <w:r>
        <w:rPr>
          <w:rFonts w:ascii="Times New Roman" w:eastAsia="Times New Roman" w:hAnsi="Times New Roman" w:cs="Times New Roman"/>
          <w:color w:val="000000"/>
          <w:sz w:val="24"/>
          <w:szCs w:val="24"/>
        </w:rPr>
        <w:t xml:space="preserve"> that do not reflect upon leadership talk</w:t>
      </w:r>
      <w:r w:rsidR="00C12493" w:rsidRPr="00C12493">
        <w:rPr>
          <w:rFonts w:ascii="Times New Roman" w:eastAsia="Times New Roman" w:hAnsi="Times New Roman" w:cs="Times New Roman"/>
          <w:color w:val="000000"/>
          <w:sz w:val="24"/>
          <w:szCs w:val="24"/>
        </w:rPr>
        <w:t>. </w:t>
      </w:r>
      <w:r w:rsidR="00176EC3">
        <w:rPr>
          <w:rFonts w:ascii="Times New Roman" w:eastAsia="Times New Roman" w:hAnsi="Times New Roman" w:cs="Times New Roman"/>
          <w:color w:val="000000"/>
          <w:sz w:val="24"/>
          <w:szCs w:val="24"/>
        </w:rPr>
        <w:t>A</w:t>
      </w:r>
      <w:r w:rsidR="00C12493" w:rsidRPr="00C12493">
        <w:rPr>
          <w:rFonts w:ascii="Times New Roman" w:eastAsia="Times New Roman" w:hAnsi="Times New Roman" w:cs="Times New Roman"/>
          <w:color w:val="000000"/>
          <w:sz w:val="24"/>
          <w:szCs w:val="24"/>
        </w:rPr>
        <w:t xml:space="preserve">lthough one of the developments from </w:t>
      </w:r>
      <w:r w:rsidR="00341EA3">
        <w:rPr>
          <w:rFonts w:ascii="Times New Roman" w:eastAsia="Times New Roman" w:hAnsi="Times New Roman" w:cs="Times New Roman"/>
          <w:color w:val="000000"/>
          <w:sz w:val="24"/>
          <w:szCs w:val="24"/>
        </w:rPr>
        <w:t xml:space="preserve">the </w:t>
      </w:r>
      <w:r w:rsidR="00C12493" w:rsidRPr="00C12493">
        <w:rPr>
          <w:rFonts w:ascii="Times New Roman" w:eastAsia="Times New Roman" w:hAnsi="Times New Roman" w:cs="Times New Roman"/>
          <w:color w:val="000000"/>
          <w:sz w:val="24"/>
          <w:szCs w:val="24"/>
        </w:rPr>
        <w:t xml:space="preserve">No Child Left Behind </w:t>
      </w:r>
      <w:r w:rsidR="00341EA3">
        <w:rPr>
          <w:rFonts w:ascii="Times New Roman" w:eastAsia="Times New Roman" w:hAnsi="Times New Roman" w:cs="Times New Roman"/>
          <w:color w:val="000000"/>
          <w:sz w:val="24"/>
          <w:szCs w:val="24"/>
        </w:rPr>
        <w:t xml:space="preserve">Act </w:t>
      </w:r>
      <w:r w:rsidR="003847B5">
        <w:rPr>
          <w:rFonts w:ascii="Times New Roman" w:eastAsia="Times New Roman" w:hAnsi="Times New Roman" w:cs="Times New Roman"/>
          <w:color w:val="000000"/>
          <w:sz w:val="24"/>
          <w:szCs w:val="24"/>
        </w:rPr>
        <w:t>of 2001</w:t>
      </w:r>
      <w:r w:rsidR="00341EA3">
        <w:rPr>
          <w:rFonts w:ascii="Times New Roman" w:eastAsia="Times New Roman" w:hAnsi="Times New Roman" w:cs="Times New Roman"/>
          <w:color w:val="000000"/>
          <w:sz w:val="24"/>
          <w:szCs w:val="24"/>
        </w:rPr>
        <w:t xml:space="preserve"> (NCLB) and later </w:t>
      </w:r>
      <w:proofErr w:type="gramStart"/>
      <w:r w:rsidR="00341EA3">
        <w:rPr>
          <w:rFonts w:ascii="Times New Roman" w:eastAsia="Times New Roman" w:hAnsi="Times New Roman" w:cs="Times New Roman"/>
          <w:color w:val="000000"/>
          <w:sz w:val="24"/>
          <w:szCs w:val="24"/>
        </w:rPr>
        <w:t>the Every</w:t>
      </w:r>
      <w:proofErr w:type="gramEnd"/>
      <w:r w:rsidR="00341EA3">
        <w:rPr>
          <w:rFonts w:ascii="Times New Roman" w:eastAsia="Times New Roman" w:hAnsi="Times New Roman" w:cs="Times New Roman"/>
          <w:color w:val="000000"/>
          <w:sz w:val="24"/>
          <w:szCs w:val="24"/>
        </w:rPr>
        <w:t xml:space="preserve"> Student Succeeds Act of 2015 (ESSA) </w:t>
      </w:r>
      <w:r w:rsidR="00C12493" w:rsidRPr="00C12493">
        <w:rPr>
          <w:rFonts w:ascii="Times New Roman" w:eastAsia="Times New Roman" w:hAnsi="Times New Roman" w:cs="Times New Roman"/>
          <w:color w:val="000000"/>
          <w:sz w:val="24"/>
          <w:szCs w:val="24"/>
        </w:rPr>
        <w:t>was a desire to move beyond test scores to look at a more holistic picture of school performance</w:t>
      </w:r>
      <w:r w:rsidR="00641C76">
        <w:rPr>
          <w:rFonts w:ascii="Times New Roman" w:eastAsia="Times New Roman" w:hAnsi="Times New Roman" w:cs="Times New Roman"/>
          <w:color w:val="000000"/>
          <w:sz w:val="24"/>
          <w:szCs w:val="24"/>
        </w:rPr>
        <w:t>, an expectation of transparency in student outcomes exists</w:t>
      </w:r>
      <w:r w:rsidR="00341EA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from the development of school report cards </w:t>
      </w:r>
      <w:r w:rsidR="00341EA3">
        <w:rPr>
          <w:rFonts w:ascii="Times New Roman" w:eastAsia="Times New Roman" w:hAnsi="Times New Roman" w:cs="Times New Roman"/>
          <w:color w:val="000000"/>
          <w:sz w:val="24"/>
          <w:szCs w:val="24"/>
        </w:rPr>
        <w:t>(Klein, 2016)</w:t>
      </w:r>
      <w:r w:rsidR="00151457">
        <w:rPr>
          <w:rFonts w:ascii="Times New Roman" w:eastAsia="Times New Roman" w:hAnsi="Times New Roman" w:cs="Times New Roman"/>
          <w:color w:val="000000"/>
          <w:sz w:val="24"/>
          <w:szCs w:val="24"/>
        </w:rPr>
        <w:t xml:space="preserve">. </w:t>
      </w:r>
      <w:proofErr w:type="spellStart"/>
      <w:r w:rsidR="00C12493" w:rsidRPr="00C12493">
        <w:rPr>
          <w:rFonts w:ascii="Times New Roman" w:eastAsia="Times New Roman" w:hAnsi="Times New Roman" w:cs="Times New Roman"/>
          <w:color w:val="000000"/>
          <w:sz w:val="24"/>
          <w:szCs w:val="24"/>
        </w:rPr>
        <w:t>Ruairc</w:t>
      </w:r>
      <w:proofErr w:type="spellEnd"/>
      <w:r w:rsidR="00C12493" w:rsidRPr="00C12493">
        <w:rPr>
          <w:rFonts w:ascii="Times New Roman" w:eastAsia="Times New Roman" w:hAnsi="Times New Roman" w:cs="Times New Roman"/>
          <w:color w:val="000000"/>
          <w:sz w:val="24"/>
          <w:szCs w:val="24"/>
        </w:rPr>
        <w:t xml:space="preserve"> </w:t>
      </w:r>
      <w:r w:rsidR="000675DE">
        <w:rPr>
          <w:rFonts w:ascii="Times New Roman" w:eastAsia="Times New Roman" w:hAnsi="Times New Roman" w:cs="Times New Roman"/>
          <w:color w:val="000000"/>
          <w:sz w:val="24"/>
          <w:szCs w:val="24"/>
        </w:rPr>
        <w:t xml:space="preserve">et al. </w:t>
      </w:r>
      <w:r w:rsidR="00C12493" w:rsidRPr="00C12493">
        <w:rPr>
          <w:rFonts w:ascii="Times New Roman" w:eastAsia="Times New Roman" w:hAnsi="Times New Roman" w:cs="Times New Roman"/>
          <w:color w:val="000000"/>
          <w:sz w:val="24"/>
          <w:szCs w:val="24"/>
        </w:rPr>
        <w:t>(2013) stated the high stakes accountability movement often gave rise to formulaic approaches to school leadership and a quest for the “one best way” to run a school</w:t>
      </w:r>
      <w:r w:rsidR="00151457">
        <w:rPr>
          <w:rFonts w:ascii="Times New Roman" w:eastAsia="Times New Roman" w:hAnsi="Times New Roman" w:cs="Times New Roman"/>
          <w:color w:val="000000"/>
          <w:sz w:val="24"/>
          <w:szCs w:val="24"/>
        </w:rPr>
        <w:t xml:space="preserve">. </w:t>
      </w:r>
      <w:r w:rsidR="00C12493" w:rsidRPr="00C12493">
        <w:rPr>
          <w:rFonts w:ascii="Times New Roman" w:eastAsia="Times New Roman" w:hAnsi="Times New Roman" w:cs="Times New Roman"/>
          <w:color w:val="000000"/>
          <w:sz w:val="24"/>
          <w:szCs w:val="24"/>
        </w:rPr>
        <w:t xml:space="preserve">This quest often led to more autocratic leadership behaviors </w:t>
      </w:r>
      <w:r w:rsidR="00AF0CE6">
        <w:rPr>
          <w:rFonts w:ascii="Times New Roman" w:eastAsia="Times New Roman" w:hAnsi="Times New Roman" w:cs="Times New Roman"/>
          <w:color w:val="000000"/>
          <w:sz w:val="24"/>
          <w:szCs w:val="24"/>
        </w:rPr>
        <w:t>and changes characterized as technical rather than transformative (</w:t>
      </w:r>
      <w:proofErr w:type="spellStart"/>
      <w:r w:rsidR="00AF0CE6">
        <w:rPr>
          <w:rFonts w:ascii="Times New Roman" w:eastAsia="Times New Roman" w:hAnsi="Times New Roman" w:cs="Times New Roman"/>
          <w:color w:val="000000"/>
          <w:sz w:val="24"/>
          <w:szCs w:val="24"/>
        </w:rPr>
        <w:t>Ruaric</w:t>
      </w:r>
      <w:proofErr w:type="spellEnd"/>
      <w:r w:rsidR="00AF0CE6">
        <w:rPr>
          <w:rFonts w:ascii="Times New Roman" w:eastAsia="Times New Roman" w:hAnsi="Times New Roman" w:cs="Times New Roman"/>
          <w:color w:val="000000"/>
          <w:sz w:val="24"/>
          <w:szCs w:val="24"/>
        </w:rPr>
        <w:t xml:space="preserve"> et al., 2013)</w:t>
      </w:r>
      <w:r w:rsidR="00C12493" w:rsidRPr="00C12493">
        <w:rPr>
          <w:rFonts w:ascii="Times New Roman" w:eastAsia="Times New Roman" w:hAnsi="Times New Roman" w:cs="Times New Roman"/>
          <w:color w:val="000000"/>
          <w:sz w:val="24"/>
          <w:szCs w:val="24"/>
        </w:rPr>
        <w:t>. </w:t>
      </w:r>
    </w:p>
    <w:p w14:paraId="71228C43" w14:textId="4F1756A2" w:rsidR="00C12493" w:rsidRPr="00C12493" w:rsidRDefault="00C12493" w:rsidP="00341EA3">
      <w:pPr>
        <w:spacing w:after="180" w:line="480" w:lineRule="auto"/>
        <w:ind w:firstLine="720"/>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 xml:space="preserve">Besides student achievement, current state school report cards also look at indicators such as progress for certain demographic groups including English Learners or ethnicities. Factors such as attendance (or chronic absenteeism) </w:t>
      </w:r>
      <w:r w:rsidR="00AF0CE6">
        <w:rPr>
          <w:rFonts w:ascii="Times New Roman" w:eastAsia="Times New Roman" w:hAnsi="Times New Roman" w:cs="Times New Roman"/>
          <w:color w:val="000000"/>
          <w:sz w:val="24"/>
          <w:szCs w:val="24"/>
        </w:rPr>
        <w:t>have</w:t>
      </w:r>
      <w:r w:rsidRPr="00C12493">
        <w:rPr>
          <w:rFonts w:ascii="Times New Roman" w:eastAsia="Times New Roman" w:hAnsi="Times New Roman" w:cs="Times New Roman"/>
          <w:color w:val="000000"/>
          <w:sz w:val="24"/>
          <w:szCs w:val="24"/>
        </w:rPr>
        <w:t xml:space="preserve"> also be</w:t>
      </w:r>
      <w:r w:rsidR="00AF0CE6">
        <w:rPr>
          <w:rFonts w:ascii="Times New Roman" w:eastAsia="Times New Roman" w:hAnsi="Times New Roman" w:cs="Times New Roman"/>
          <w:color w:val="000000"/>
          <w:sz w:val="24"/>
          <w:szCs w:val="24"/>
        </w:rPr>
        <w:t xml:space="preserve">en </w:t>
      </w:r>
      <w:r w:rsidRPr="00C12493">
        <w:rPr>
          <w:rFonts w:ascii="Times New Roman" w:eastAsia="Times New Roman" w:hAnsi="Times New Roman" w:cs="Times New Roman"/>
          <w:color w:val="000000"/>
          <w:sz w:val="24"/>
          <w:szCs w:val="24"/>
        </w:rPr>
        <w:t>evaluated. The state of Oklahoma developed a mechanism for schools and districts to provide evidence for “Programs of Excellence” with rubrics designed to facilitate communication among stakeholders beyond educators in a building</w:t>
      </w:r>
      <w:r w:rsidR="006816EF">
        <w:rPr>
          <w:rFonts w:ascii="Times New Roman" w:eastAsia="Times New Roman" w:hAnsi="Times New Roman" w:cs="Times New Roman"/>
          <w:color w:val="000000"/>
          <w:sz w:val="24"/>
          <w:szCs w:val="24"/>
        </w:rPr>
        <w:t>. This designation was</w:t>
      </w:r>
      <w:r w:rsidRPr="00C12493">
        <w:rPr>
          <w:rFonts w:ascii="Times New Roman" w:eastAsia="Times New Roman" w:hAnsi="Times New Roman" w:cs="Times New Roman"/>
          <w:color w:val="000000"/>
          <w:sz w:val="24"/>
          <w:szCs w:val="24"/>
        </w:rPr>
        <w:t xml:space="preserve"> to </w:t>
      </w:r>
      <w:r w:rsidR="006816EF">
        <w:rPr>
          <w:rFonts w:ascii="Times New Roman" w:eastAsia="Times New Roman" w:hAnsi="Times New Roman" w:cs="Times New Roman"/>
          <w:color w:val="000000"/>
          <w:sz w:val="24"/>
          <w:szCs w:val="24"/>
        </w:rPr>
        <w:t xml:space="preserve">help </w:t>
      </w:r>
      <w:r w:rsidRPr="00C12493">
        <w:rPr>
          <w:rFonts w:ascii="Times New Roman" w:eastAsia="Times New Roman" w:hAnsi="Times New Roman" w:cs="Times New Roman"/>
          <w:color w:val="000000"/>
          <w:sz w:val="24"/>
          <w:szCs w:val="24"/>
        </w:rPr>
        <w:t xml:space="preserve">determine </w:t>
      </w:r>
      <w:r w:rsidR="006816EF">
        <w:rPr>
          <w:rFonts w:ascii="Times New Roman" w:eastAsia="Times New Roman" w:hAnsi="Times New Roman" w:cs="Times New Roman"/>
          <w:color w:val="000000"/>
          <w:sz w:val="24"/>
          <w:szCs w:val="24"/>
        </w:rPr>
        <w:t>which schools demonstrated</w:t>
      </w:r>
      <w:r w:rsidRPr="00C12493">
        <w:rPr>
          <w:rFonts w:ascii="Times New Roman" w:eastAsia="Times New Roman" w:hAnsi="Times New Roman" w:cs="Times New Roman"/>
          <w:color w:val="000000"/>
          <w:sz w:val="24"/>
          <w:szCs w:val="24"/>
        </w:rPr>
        <w:t xml:space="preserve"> exemplary performance not only in core subjects such as World languages, English</w:t>
      </w:r>
      <w:r w:rsidR="00FA7B39">
        <w:rPr>
          <w:rFonts w:ascii="Times New Roman" w:eastAsia="Times New Roman" w:hAnsi="Times New Roman" w:cs="Times New Roman"/>
          <w:color w:val="000000"/>
          <w:sz w:val="24"/>
          <w:szCs w:val="24"/>
        </w:rPr>
        <w:t>,</w:t>
      </w:r>
      <w:r w:rsidRPr="00C12493">
        <w:rPr>
          <w:rFonts w:ascii="Times New Roman" w:eastAsia="Times New Roman" w:hAnsi="Times New Roman" w:cs="Times New Roman"/>
          <w:color w:val="000000"/>
          <w:sz w:val="24"/>
          <w:szCs w:val="24"/>
        </w:rPr>
        <w:t xml:space="preserve"> or Math instruction</w:t>
      </w:r>
      <w:r w:rsidR="006816EF">
        <w:rPr>
          <w:rFonts w:ascii="Times New Roman" w:eastAsia="Times New Roman" w:hAnsi="Times New Roman" w:cs="Times New Roman"/>
          <w:color w:val="000000"/>
          <w:sz w:val="24"/>
          <w:szCs w:val="24"/>
        </w:rPr>
        <w:t>,</w:t>
      </w:r>
      <w:r w:rsidRPr="00C12493">
        <w:rPr>
          <w:rFonts w:ascii="Times New Roman" w:eastAsia="Times New Roman" w:hAnsi="Times New Roman" w:cs="Times New Roman"/>
          <w:color w:val="000000"/>
          <w:sz w:val="24"/>
          <w:szCs w:val="24"/>
        </w:rPr>
        <w:t xml:space="preserve"> but also with aspects of school safety and student well-being. These types of indicators for school performance or outcomes appear to integrate more of a student</w:t>
      </w:r>
      <w:r w:rsidR="006816EF">
        <w:rPr>
          <w:rFonts w:ascii="Times New Roman" w:eastAsia="Times New Roman" w:hAnsi="Times New Roman" w:cs="Times New Roman"/>
          <w:color w:val="000000"/>
          <w:sz w:val="24"/>
          <w:szCs w:val="24"/>
        </w:rPr>
        <w:t xml:space="preserve">-centered </w:t>
      </w:r>
      <w:r w:rsidRPr="00C12493">
        <w:rPr>
          <w:rFonts w:ascii="Times New Roman" w:eastAsia="Times New Roman" w:hAnsi="Times New Roman" w:cs="Times New Roman"/>
          <w:color w:val="000000"/>
          <w:sz w:val="24"/>
          <w:szCs w:val="24"/>
        </w:rPr>
        <w:t>focus (Oklahoma State Department of Education, 2020).</w:t>
      </w:r>
    </w:p>
    <w:p w14:paraId="556BD95B" w14:textId="6C05EE8E" w:rsidR="00C12493" w:rsidRPr="00C12493" w:rsidRDefault="00AF0CE6" w:rsidP="0019110E">
      <w:pPr>
        <w:spacing w:after="18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w:t>
      </w:r>
      <w:r w:rsidR="00C12493" w:rsidRPr="00C12493">
        <w:rPr>
          <w:rFonts w:ascii="Times New Roman" w:eastAsia="Times New Roman" w:hAnsi="Times New Roman" w:cs="Times New Roman"/>
          <w:color w:val="000000"/>
          <w:sz w:val="24"/>
          <w:szCs w:val="24"/>
        </w:rPr>
        <w:t>he link between principal leadership and student outcomes has been indirect and routed through the</w:t>
      </w:r>
      <w:r w:rsidR="000675DE">
        <w:rPr>
          <w:rFonts w:ascii="Times New Roman" w:eastAsia="Times New Roman" w:hAnsi="Times New Roman" w:cs="Times New Roman"/>
          <w:color w:val="000000"/>
          <w:sz w:val="24"/>
          <w:szCs w:val="24"/>
        </w:rPr>
        <w:t xml:space="preserve"> work of the teacher (Robinson et al.</w:t>
      </w:r>
      <w:r w:rsidR="00C12493" w:rsidRPr="00C12493">
        <w:rPr>
          <w:rFonts w:ascii="Times New Roman" w:eastAsia="Times New Roman" w:hAnsi="Times New Roman" w:cs="Times New Roman"/>
          <w:color w:val="000000"/>
          <w:sz w:val="24"/>
          <w:szCs w:val="24"/>
        </w:rPr>
        <w:t>, 2008)</w:t>
      </w:r>
      <w:r w:rsidR="0019110E">
        <w:rPr>
          <w:rFonts w:ascii="Times New Roman" w:eastAsia="Times New Roman" w:hAnsi="Times New Roman" w:cs="Times New Roman"/>
          <w:color w:val="000000"/>
          <w:sz w:val="24"/>
          <w:szCs w:val="24"/>
        </w:rPr>
        <w:t>;</w:t>
      </w:r>
      <w:r w:rsidR="00C12493" w:rsidRPr="00C12493">
        <w:rPr>
          <w:rFonts w:ascii="Times New Roman" w:eastAsia="Times New Roman" w:hAnsi="Times New Roman" w:cs="Times New Roman"/>
          <w:color w:val="000000"/>
          <w:sz w:val="24"/>
          <w:szCs w:val="24"/>
        </w:rPr>
        <w:t xml:space="preserve"> </w:t>
      </w:r>
      <w:r w:rsidR="0019110E">
        <w:rPr>
          <w:rFonts w:ascii="Times New Roman" w:eastAsia="Times New Roman" w:hAnsi="Times New Roman" w:cs="Times New Roman"/>
          <w:color w:val="000000"/>
          <w:sz w:val="24"/>
          <w:szCs w:val="24"/>
        </w:rPr>
        <w:t>however,</w:t>
      </w:r>
      <w:r>
        <w:rPr>
          <w:rFonts w:ascii="Times New Roman" w:eastAsia="Times New Roman" w:hAnsi="Times New Roman" w:cs="Times New Roman"/>
          <w:color w:val="000000"/>
          <w:sz w:val="24"/>
          <w:szCs w:val="24"/>
        </w:rPr>
        <w:t xml:space="preserve"> </w:t>
      </w:r>
      <w:r w:rsidR="00C12493" w:rsidRPr="00C12493">
        <w:rPr>
          <w:rFonts w:ascii="Times New Roman" w:eastAsia="Times New Roman" w:hAnsi="Times New Roman" w:cs="Times New Roman"/>
          <w:color w:val="000000"/>
          <w:sz w:val="24"/>
          <w:szCs w:val="24"/>
        </w:rPr>
        <w:t xml:space="preserve">principals use </w:t>
      </w:r>
      <w:r w:rsidR="00C12493" w:rsidRPr="00C12493">
        <w:rPr>
          <w:rFonts w:ascii="Times New Roman" w:eastAsia="Times New Roman" w:hAnsi="Times New Roman" w:cs="Times New Roman"/>
          <w:color w:val="000000"/>
          <w:sz w:val="24"/>
          <w:szCs w:val="24"/>
        </w:rPr>
        <w:lastRenderedPageBreak/>
        <w:t>leadership practices to influence aspects of school culture, teacher commitment</w:t>
      </w:r>
      <w:r w:rsidR="00FA7B39">
        <w:rPr>
          <w:rFonts w:ascii="Times New Roman" w:eastAsia="Times New Roman" w:hAnsi="Times New Roman" w:cs="Times New Roman"/>
          <w:color w:val="000000"/>
          <w:sz w:val="24"/>
          <w:szCs w:val="24"/>
        </w:rPr>
        <w:t>,</w:t>
      </w:r>
      <w:r w:rsidR="00C12493" w:rsidRPr="00C12493">
        <w:rPr>
          <w:rFonts w:ascii="Times New Roman" w:eastAsia="Times New Roman" w:hAnsi="Times New Roman" w:cs="Times New Roman"/>
          <w:color w:val="000000"/>
          <w:sz w:val="24"/>
          <w:szCs w:val="24"/>
        </w:rPr>
        <w:t xml:space="preserve"> and teacher capacity</w:t>
      </w:r>
      <w:r w:rsidR="00151457">
        <w:rPr>
          <w:rFonts w:ascii="Times New Roman" w:eastAsia="Times New Roman" w:hAnsi="Times New Roman" w:cs="Times New Roman"/>
          <w:color w:val="000000"/>
          <w:sz w:val="24"/>
          <w:szCs w:val="24"/>
        </w:rPr>
        <w:t xml:space="preserve">. </w:t>
      </w:r>
      <w:r w:rsidR="00C12493" w:rsidRPr="00C12493">
        <w:rPr>
          <w:rFonts w:ascii="Times New Roman" w:eastAsia="Times New Roman" w:hAnsi="Times New Roman" w:cs="Times New Roman"/>
          <w:color w:val="000000"/>
          <w:sz w:val="24"/>
          <w:szCs w:val="24"/>
        </w:rPr>
        <w:t>Successful schools also look beyond student achievement to social outcomes which many educators have also ranked as equally important as testing data (Day</w:t>
      </w:r>
      <w:r w:rsidR="006832E8">
        <w:rPr>
          <w:rFonts w:ascii="Times New Roman" w:eastAsia="Times New Roman" w:hAnsi="Times New Roman" w:cs="Times New Roman"/>
          <w:color w:val="000000"/>
          <w:sz w:val="24"/>
          <w:szCs w:val="24"/>
        </w:rPr>
        <w:t xml:space="preserve"> </w:t>
      </w:r>
      <w:r w:rsidR="00F90B1D">
        <w:rPr>
          <w:rFonts w:ascii="Times New Roman" w:eastAsia="Times New Roman" w:hAnsi="Times New Roman" w:cs="Times New Roman"/>
          <w:color w:val="000000"/>
          <w:sz w:val="24"/>
          <w:szCs w:val="24"/>
        </w:rPr>
        <w:t>et al.</w:t>
      </w:r>
      <w:r w:rsidR="00C12493" w:rsidRPr="00C12493">
        <w:rPr>
          <w:rFonts w:ascii="Times New Roman" w:eastAsia="Times New Roman" w:hAnsi="Times New Roman" w:cs="Times New Roman"/>
          <w:color w:val="000000"/>
          <w:sz w:val="24"/>
          <w:szCs w:val="24"/>
        </w:rPr>
        <w:t>, 2016)</w:t>
      </w:r>
      <w:r w:rsidR="00151457">
        <w:rPr>
          <w:rFonts w:ascii="Times New Roman" w:eastAsia="Times New Roman" w:hAnsi="Times New Roman" w:cs="Times New Roman"/>
          <w:color w:val="000000"/>
          <w:sz w:val="24"/>
          <w:szCs w:val="24"/>
        </w:rPr>
        <w:t xml:space="preserve">. </w:t>
      </w:r>
      <w:r w:rsidR="00C12493" w:rsidRPr="00C12493">
        <w:rPr>
          <w:rFonts w:ascii="Times New Roman" w:eastAsia="Times New Roman" w:hAnsi="Times New Roman" w:cs="Times New Roman"/>
          <w:color w:val="000000"/>
          <w:sz w:val="24"/>
          <w:szCs w:val="24"/>
        </w:rPr>
        <w:t>This combats earlier tendencies to focus on more specific cognitive goals to the exclusion of student needs in the process due to the pressures and expectations around testing, homework</w:t>
      </w:r>
      <w:r w:rsidR="00FA7B39">
        <w:rPr>
          <w:rFonts w:ascii="Times New Roman" w:eastAsia="Times New Roman" w:hAnsi="Times New Roman" w:cs="Times New Roman"/>
          <w:color w:val="000000"/>
          <w:sz w:val="24"/>
          <w:szCs w:val="24"/>
        </w:rPr>
        <w:t>,</w:t>
      </w:r>
      <w:r w:rsidR="00C12493" w:rsidRPr="00C12493">
        <w:rPr>
          <w:rFonts w:ascii="Times New Roman" w:eastAsia="Times New Roman" w:hAnsi="Times New Roman" w:cs="Times New Roman"/>
          <w:color w:val="000000"/>
          <w:sz w:val="24"/>
          <w:szCs w:val="24"/>
        </w:rPr>
        <w:t xml:space="preserve"> and traditional demonstrations of student learning (Deci &amp; Ryan, 2017). </w:t>
      </w:r>
    </w:p>
    <w:p w14:paraId="257E4B02" w14:textId="38C24EBE" w:rsidR="00C12493" w:rsidRPr="00C12493" w:rsidRDefault="00AF0CE6" w:rsidP="00341EA3">
      <w:pPr>
        <w:spacing w:before="240" w:after="18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An additional barrier to transformative educational practices and the use of </w:t>
      </w:r>
      <w:r w:rsidR="00FA7B39">
        <w:rPr>
          <w:rFonts w:ascii="Times New Roman" w:eastAsia="Times New Roman" w:hAnsi="Times New Roman" w:cs="Times New Roman"/>
          <w:color w:val="000000"/>
          <w:sz w:val="24"/>
          <w:szCs w:val="24"/>
        </w:rPr>
        <w:t xml:space="preserve">conversational </w:t>
      </w:r>
      <w:r w:rsidR="00553924">
        <w:rPr>
          <w:rFonts w:ascii="Times New Roman" w:eastAsia="Times New Roman" w:hAnsi="Times New Roman" w:cs="Times New Roman"/>
          <w:color w:val="000000"/>
          <w:sz w:val="24"/>
          <w:szCs w:val="24"/>
        </w:rPr>
        <w:t>leadership is</w:t>
      </w:r>
      <w:r>
        <w:rPr>
          <w:rFonts w:ascii="Times New Roman" w:eastAsia="Times New Roman" w:hAnsi="Times New Roman" w:cs="Times New Roman"/>
          <w:color w:val="000000"/>
          <w:sz w:val="24"/>
          <w:szCs w:val="24"/>
        </w:rPr>
        <w:t xml:space="preserve"> that e</w:t>
      </w:r>
      <w:r w:rsidR="00C12493" w:rsidRPr="00C12493">
        <w:rPr>
          <w:rFonts w:ascii="Times New Roman" w:eastAsia="Times New Roman" w:hAnsi="Times New Roman" w:cs="Times New Roman"/>
          <w:color w:val="000000"/>
          <w:sz w:val="24"/>
          <w:szCs w:val="24"/>
        </w:rPr>
        <w:t xml:space="preserve">ducation is not immune to the challenge of overcoming </w:t>
      </w:r>
      <w:r>
        <w:rPr>
          <w:rFonts w:ascii="Times New Roman" w:eastAsia="Times New Roman" w:hAnsi="Times New Roman" w:cs="Times New Roman"/>
          <w:color w:val="000000"/>
          <w:sz w:val="24"/>
          <w:szCs w:val="24"/>
        </w:rPr>
        <w:t xml:space="preserve">institutional </w:t>
      </w:r>
      <w:r w:rsidR="00C12493" w:rsidRPr="00C12493">
        <w:rPr>
          <w:rFonts w:ascii="Times New Roman" w:eastAsia="Times New Roman" w:hAnsi="Times New Roman" w:cs="Times New Roman"/>
          <w:color w:val="000000"/>
          <w:sz w:val="24"/>
          <w:szCs w:val="24"/>
        </w:rPr>
        <w:t>inertia</w:t>
      </w:r>
      <w:r>
        <w:rPr>
          <w:rFonts w:ascii="Times New Roman" w:eastAsia="Times New Roman" w:hAnsi="Times New Roman" w:cs="Times New Roman"/>
          <w:color w:val="000000"/>
          <w:sz w:val="24"/>
          <w:szCs w:val="24"/>
        </w:rPr>
        <w:t xml:space="preserve"> (Donohoo &amp; Katz, 2020)</w:t>
      </w:r>
      <w:r w:rsidR="00151457">
        <w:rPr>
          <w:rFonts w:ascii="Times New Roman" w:eastAsia="Times New Roman" w:hAnsi="Times New Roman" w:cs="Times New Roman"/>
          <w:color w:val="000000"/>
          <w:sz w:val="24"/>
          <w:szCs w:val="24"/>
        </w:rPr>
        <w:t xml:space="preserve">. </w:t>
      </w:r>
      <w:r w:rsidR="00C12493" w:rsidRPr="00C12493">
        <w:rPr>
          <w:rFonts w:ascii="Times New Roman" w:eastAsia="Times New Roman" w:hAnsi="Times New Roman" w:cs="Times New Roman"/>
          <w:color w:val="000000"/>
          <w:sz w:val="24"/>
          <w:szCs w:val="24"/>
        </w:rPr>
        <w:t xml:space="preserve">While models in the educational field are rare, with an example from health care, </w:t>
      </w:r>
      <w:proofErr w:type="gramStart"/>
      <w:r w:rsidR="00C12493" w:rsidRPr="00C12493">
        <w:rPr>
          <w:rFonts w:ascii="Times New Roman" w:eastAsia="Times New Roman" w:hAnsi="Times New Roman" w:cs="Times New Roman"/>
          <w:color w:val="000000"/>
          <w:sz w:val="24"/>
          <w:szCs w:val="24"/>
        </w:rPr>
        <w:t>Balas</w:t>
      </w:r>
      <w:proofErr w:type="gramEnd"/>
      <w:r w:rsidR="00C12493" w:rsidRPr="00C12493">
        <w:rPr>
          <w:rFonts w:ascii="Times New Roman" w:eastAsia="Times New Roman" w:hAnsi="Times New Roman" w:cs="Times New Roman"/>
          <w:color w:val="000000"/>
          <w:sz w:val="24"/>
          <w:szCs w:val="24"/>
        </w:rPr>
        <w:t xml:space="preserve"> and Boren (2000) found the transfer to practice rate was slow as less than </w:t>
      </w:r>
      <w:r w:rsidR="006832E8">
        <w:rPr>
          <w:rFonts w:ascii="Times New Roman" w:eastAsia="Times New Roman" w:hAnsi="Times New Roman" w:cs="Times New Roman"/>
          <w:color w:val="000000"/>
          <w:sz w:val="24"/>
          <w:szCs w:val="24"/>
        </w:rPr>
        <w:t>50%</w:t>
      </w:r>
      <w:r w:rsidR="00C12493" w:rsidRPr="00C12493">
        <w:rPr>
          <w:rFonts w:ascii="Times New Roman" w:eastAsia="Times New Roman" w:hAnsi="Times New Roman" w:cs="Times New Roman"/>
          <w:color w:val="000000"/>
          <w:sz w:val="24"/>
          <w:szCs w:val="24"/>
        </w:rPr>
        <w:t xml:space="preserve"> of best practices were actually incorporated</w:t>
      </w:r>
      <w:r w:rsidR="006832E8">
        <w:rPr>
          <w:rFonts w:ascii="Times New Roman" w:eastAsia="Times New Roman" w:hAnsi="Times New Roman" w:cs="Times New Roman"/>
          <w:color w:val="000000"/>
          <w:sz w:val="24"/>
          <w:szCs w:val="24"/>
        </w:rPr>
        <w:t xml:space="preserve">. Those best practices </w:t>
      </w:r>
      <w:r w:rsidR="00C12493" w:rsidRPr="00C12493">
        <w:rPr>
          <w:rFonts w:ascii="Times New Roman" w:eastAsia="Times New Roman" w:hAnsi="Times New Roman" w:cs="Times New Roman"/>
          <w:color w:val="000000"/>
          <w:sz w:val="24"/>
          <w:szCs w:val="24"/>
        </w:rPr>
        <w:t>that were</w:t>
      </w:r>
      <w:r w:rsidR="006832E8">
        <w:rPr>
          <w:rFonts w:ascii="Times New Roman" w:eastAsia="Times New Roman" w:hAnsi="Times New Roman" w:cs="Times New Roman"/>
          <w:color w:val="000000"/>
          <w:sz w:val="24"/>
          <w:szCs w:val="24"/>
        </w:rPr>
        <w:t xml:space="preserve"> implemented</w:t>
      </w:r>
      <w:r w:rsidR="00C12493" w:rsidRPr="00C12493">
        <w:rPr>
          <w:rFonts w:ascii="Times New Roman" w:eastAsia="Times New Roman" w:hAnsi="Times New Roman" w:cs="Times New Roman"/>
          <w:color w:val="000000"/>
          <w:sz w:val="24"/>
          <w:szCs w:val="24"/>
        </w:rPr>
        <w:t xml:space="preserve"> took an average of 17 years for deployment (</w:t>
      </w:r>
      <w:r w:rsidR="006832E8">
        <w:rPr>
          <w:rFonts w:ascii="Times New Roman" w:eastAsia="Times New Roman" w:hAnsi="Times New Roman" w:cs="Times New Roman"/>
          <w:color w:val="000000"/>
          <w:sz w:val="24"/>
          <w:szCs w:val="24"/>
        </w:rPr>
        <w:t xml:space="preserve">Balas &amp; Boren, 2000; </w:t>
      </w:r>
      <w:r w:rsidR="00C12493" w:rsidRPr="00C12493">
        <w:rPr>
          <w:rFonts w:ascii="Times New Roman" w:eastAsia="Times New Roman" w:hAnsi="Times New Roman" w:cs="Times New Roman"/>
          <w:color w:val="000000"/>
          <w:sz w:val="24"/>
          <w:szCs w:val="24"/>
        </w:rPr>
        <w:t>Donohoo &amp; Katz, 2020)</w:t>
      </w:r>
      <w:r w:rsidR="00151457">
        <w:rPr>
          <w:rFonts w:ascii="Times New Roman" w:eastAsia="Times New Roman" w:hAnsi="Times New Roman" w:cs="Times New Roman"/>
          <w:color w:val="000000"/>
          <w:sz w:val="24"/>
          <w:szCs w:val="24"/>
        </w:rPr>
        <w:t xml:space="preserve">. </w:t>
      </w:r>
      <w:r w:rsidR="00C12493" w:rsidRPr="00C12493">
        <w:rPr>
          <w:rFonts w:ascii="Times New Roman" w:eastAsia="Times New Roman" w:hAnsi="Times New Roman" w:cs="Times New Roman"/>
          <w:color w:val="000000"/>
          <w:sz w:val="24"/>
          <w:szCs w:val="24"/>
        </w:rPr>
        <w:t xml:space="preserve">If </w:t>
      </w:r>
      <w:r w:rsidR="006832E8">
        <w:rPr>
          <w:rFonts w:ascii="Times New Roman" w:eastAsia="Times New Roman" w:hAnsi="Times New Roman" w:cs="Times New Roman"/>
          <w:color w:val="000000"/>
          <w:sz w:val="24"/>
          <w:szCs w:val="24"/>
        </w:rPr>
        <w:t xml:space="preserve">it took </w:t>
      </w:r>
      <w:r w:rsidR="0019110E">
        <w:rPr>
          <w:rFonts w:ascii="Times New Roman" w:eastAsia="Times New Roman" w:hAnsi="Times New Roman" w:cs="Times New Roman"/>
          <w:color w:val="000000"/>
          <w:sz w:val="24"/>
          <w:szCs w:val="24"/>
        </w:rPr>
        <w:t>17</w:t>
      </w:r>
      <w:r w:rsidR="00C12493" w:rsidRPr="00C12493">
        <w:rPr>
          <w:rFonts w:ascii="Times New Roman" w:eastAsia="Times New Roman" w:hAnsi="Times New Roman" w:cs="Times New Roman"/>
          <w:color w:val="000000"/>
          <w:sz w:val="24"/>
          <w:szCs w:val="24"/>
        </w:rPr>
        <w:t xml:space="preserve"> years for transfer to practice </w:t>
      </w:r>
      <w:r w:rsidR="006832E8">
        <w:rPr>
          <w:rFonts w:ascii="Times New Roman" w:eastAsia="Times New Roman" w:hAnsi="Times New Roman" w:cs="Times New Roman"/>
          <w:color w:val="000000"/>
          <w:sz w:val="24"/>
          <w:szCs w:val="24"/>
        </w:rPr>
        <w:t xml:space="preserve">in a school setting, </w:t>
      </w:r>
      <w:r w:rsidR="00C12493" w:rsidRPr="00C12493">
        <w:rPr>
          <w:rFonts w:ascii="Times New Roman" w:eastAsia="Times New Roman" w:hAnsi="Times New Roman" w:cs="Times New Roman"/>
          <w:color w:val="000000"/>
          <w:sz w:val="24"/>
          <w:szCs w:val="24"/>
        </w:rPr>
        <w:t xml:space="preserve">it would mark a traditional </w:t>
      </w:r>
      <w:r w:rsidR="0019110E">
        <w:rPr>
          <w:rFonts w:ascii="Times New Roman" w:eastAsia="Times New Roman" w:hAnsi="Times New Roman" w:cs="Times New Roman"/>
          <w:color w:val="000000"/>
          <w:sz w:val="24"/>
          <w:szCs w:val="24"/>
        </w:rPr>
        <w:t xml:space="preserve">student </w:t>
      </w:r>
      <w:r w:rsidR="00C12493" w:rsidRPr="00C12493">
        <w:rPr>
          <w:rFonts w:ascii="Times New Roman" w:eastAsia="Times New Roman" w:hAnsi="Times New Roman" w:cs="Times New Roman"/>
          <w:color w:val="000000"/>
          <w:sz w:val="24"/>
          <w:szCs w:val="24"/>
        </w:rPr>
        <w:t>passing from kindergarten to matriculation as a college graduate</w:t>
      </w:r>
      <w:r w:rsidR="00151457">
        <w:rPr>
          <w:rFonts w:ascii="Times New Roman" w:eastAsia="Times New Roman" w:hAnsi="Times New Roman" w:cs="Times New Roman"/>
          <w:color w:val="000000"/>
          <w:sz w:val="24"/>
          <w:szCs w:val="24"/>
        </w:rPr>
        <w:t xml:space="preserve">. </w:t>
      </w:r>
      <w:r w:rsidR="00C12493" w:rsidRPr="00C12493">
        <w:rPr>
          <w:rFonts w:ascii="Times New Roman" w:eastAsia="Times New Roman" w:hAnsi="Times New Roman" w:cs="Times New Roman"/>
          <w:color w:val="000000"/>
          <w:sz w:val="24"/>
          <w:szCs w:val="24"/>
        </w:rPr>
        <w:t>Neither students</w:t>
      </w:r>
      <w:r w:rsidR="0011577E">
        <w:rPr>
          <w:rFonts w:ascii="Times New Roman" w:eastAsia="Times New Roman" w:hAnsi="Times New Roman" w:cs="Times New Roman"/>
          <w:color w:val="000000"/>
          <w:sz w:val="24"/>
          <w:szCs w:val="24"/>
        </w:rPr>
        <w:t>, families,</w:t>
      </w:r>
      <w:r w:rsidR="00C12493" w:rsidRPr="00C12493">
        <w:rPr>
          <w:rFonts w:ascii="Times New Roman" w:eastAsia="Times New Roman" w:hAnsi="Times New Roman" w:cs="Times New Roman"/>
          <w:color w:val="000000"/>
          <w:sz w:val="24"/>
          <w:szCs w:val="24"/>
        </w:rPr>
        <w:t xml:space="preserve"> nor public trust will wait for such a long implementation window</w:t>
      </w:r>
      <w:r w:rsidR="00151457">
        <w:rPr>
          <w:rFonts w:ascii="Times New Roman" w:eastAsia="Times New Roman" w:hAnsi="Times New Roman" w:cs="Times New Roman"/>
          <w:color w:val="000000"/>
          <w:sz w:val="24"/>
          <w:szCs w:val="24"/>
        </w:rPr>
        <w:t xml:space="preserve">. </w:t>
      </w:r>
      <w:r w:rsidR="00C12493" w:rsidRPr="00C12493">
        <w:rPr>
          <w:rFonts w:ascii="Times New Roman" w:eastAsia="Times New Roman" w:hAnsi="Times New Roman" w:cs="Times New Roman"/>
          <w:color w:val="000000"/>
          <w:sz w:val="24"/>
          <w:szCs w:val="24"/>
        </w:rPr>
        <w:t xml:space="preserve">School leaders must </w:t>
      </w:r>
      <w:r w:rsidR="006832E8">
        <w:rPr>
          <w:rFonts w:ascii="Times New Roman" w:eastAsia="Times New Roman" w:hAnsi="Times New Roman" w:cs="Times New Roman"/>
          <w:color w:val="000000"/>
          <w:sz w:val="24"/>
          <w:szCs w:val="24"/>
        </w:rPr>
        <w:t>execute</w:t>
      </w:r>
      <w:r w:rsidR="00C12493" w:rsidRPr="00C12493">
        <w:rPr>
          <w:rFonts w:ascii="Times New Roman" w:eastAsia="Times New Roman" w:hAnsi="Times New Roman" w:cs="Times New Roman"/>
          <w:color w:val="000000"/>
          <w:sz w:val="24"/>
          <w:szCs w:val="24"/>
        </w:rPr>
        <w:t xml:space="preserve"> transformation at a more rapid rate</w:t>
      </w:r>
      <w:r w:rsidR="00151457">
        <w:rPr>
          <w:rFonts w:ascii="Times New Roman" w:eastAsia="Times New Roman" w:hAnsi="Times New Roman" w:cs="Times New Roman"/>
          <w:color w:val="000000"/>
          <w:sz w:val="24"/>
          <w:szCs w:val="24"/>
        </w:rPr>
        <w:t xml:space="preserve">. </w:t>
      </w:r>
      <w:r w:rsidR="00C12493" w:rsidRPr="00C12493">
        <w:rPr>
          <w:rFonts w:ascii="Times New Roman" w:eastAsia="Times New Roman" w:hAnsi="Times New Roman" w:cs="Times New Roman"/>
          <w:color w:val="000000"/>
          <w:sz w:val="24"/>
          <w:szCs w:val="24"/>
        </w:rPr>
        <w:t> </w:t>
      </w:r>
    </w:p>
    <w:p w14:paraId="097C0EA9" w14:textId="02A5D8E6" w:rsidR="00FA7B39" w:rsidRDefault="008825F1" w:rsidP="000250C5">
      <w:pPr>
        <w:spacing w:before="240" w:after="18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w:t>
      </w:r>
      <w:r w:rsidR="00C12493" w:rsidRPr="00C12493">
        <w:rPr>
          <w:rFonts w:ascii="Times New Roman" w:eastAsia="Times New Roman" w:hAnsi="Times New Roman" w:cs="Times New Roman"/>
          <w:color w:val="000000"/>
          <w:sz w:val="24"/>
          <w:szCs w:val="24"/>
        </w:rPr>
        <w:t>vents such as school closures due to COVID-19, demonstrations for social justice causes</w:t>
      </w:r>
      <w:r w:rsidR="004720FB">
        <w:rPr>
          <w:rFonts w:ascii="Times New Roman" w:eastAsia="Times New Roman" w:hAnsi="Times New Roman" w:cs="Times New Roman"/>
          <w:color w:val="000000"/>
          <w:sz w:val="24"/>
          <w:szCs w:val="24"/>
        </w:rPr>
        <w:t>,</w:t>
      </w:r>
      <w:r w:rsidR="00C12493" w:rsidRPr="00C12493">
        <w:rPr>
          <w:rFonts w:ascii="Times New Roman" w:eastAsia="Times New Roman" w:hAnsi="Times New Roman" w:cs="Times New Roman"/>
          <w:color w:val="000000"/>
          <w:sz w:val="24"/>
          <w:szCs w:val="24"/>
        </w:rPr>
        <w:t xml:space="preserve"> and nationwide teaching shortages also highlight the need for school leaders to be more than mere managers of efficiencies at their school sites</w:t>
      </w:r>
      <w:r>
        <w:rPr>
          <w:rFonts w:ascii="Times New Roman" w:eastAsia="Times New Roman" w:hAnsi="Times New Roman" w:cs="Times New Roman"/>
          <w:color w:val="000000"/>
          <w:sz w:val="24"/>
          <w:szCs w:val="24"/>
        </w:rPr>
        <w:t xml:space="preserve"> (Mason et al., 2023)</w:t>
      </w:r>
      <w:r w:rsidR="00151457">
        <w:rPr>
          <w:rFonts w:ascii="Times New Roman" w:eastAsia="Times New Roman" w:hAnsi="Times New Roman" w:cs="Times New Roman"/>
          <w:color w:val="000000"/>
          <w:sz w:val="24"/>
          <w:szCs w:val="24"/>
        </w:rPr>
        <w:t xml:space="preserve">. </w:t>
      </w:r>
      <w:r w:rsidR="004720FB">
        <w:rPr>
          <w:rFonts w:ascii="Times New Roman" w:eastAsia="Times New Roman" w:hAnsi="Times New Roman" w:cs="Times New Roman"/>
          <w:color w:val="000000"/>
          <w:sz w:val="24"/>
          <w:szCs w:val="24"/>
        </w:rPr>
        <w:t xml:space="preserve">There is a call for school leaders of today to ensure </w:t>
      </w:r>
      <w:r w:rsidR="00C12493" w:rsidRPr="00C12493">
        <w:rPr>
          <w:rFonts w:ascii="Times New Roman" w:eastAsia="Times New Roman" w:hAnsi="Times New Roman" w:cs="Times New Roman"/>
          <w:color w:val="000000"/>
          <w:sz w:val="24"/>
          <w:szCs w:val="24"/>
        </w:rPr>
        <w:t xml:space="preserve">educational equity, </w:t>
      </w:r>
      <w:r w:rsidR="004720FB">
        <w:rPr>
          <w:rFonts w:ascii="Times New Roman" w:eastAsia="Times New Roman" w:hAnsi="Times New Roman" w:cs="Times New Roman"/>
          <w:color w:val="000000"/>
          <w:sz w:val="24"/>
          <w:szCs w:val="24"/>
        </w:rPr>
        <w:t xml:space="preserve">particularly for </w:t>
      </w:r>
      <w:r w:rsidR="00C12493" w:rsidRPr="00C12493">
        <w:rPr>
          <w:rFonts w:ascii="Times New Roman" w:eastAsia="Times New Roman" w:hAnsi="Times New Roman" w:cs="Times New Roman"/>
          <w:color w:val="000000"/>
          <w:sz w:val="24"/>
          <w:szCs w:val="24"/>
        </w:rPr>
        <w:t>students of color</w:t>
      </w:r>
      <w:r w:rsidR="004720FB">
        <w:rPr>
          <w:rFonts w:ascii="Times New Roman" w:eastAsia="Times New Roman" w:hAnsi="Times New Roman" w:cs="Times New Roman"/>
          <w:color w:val="000000"/>
          <w:sz w:val="24"/>
          <w:szCs w:val="24"/>
        </w:rPr>
        <w:t xml:space="preserve"> and </w:t>
      </w:r>
      <w:r w:rsidR="00C12493" w:rsidRPr="00C12493">
        <w:rPr>
          <w:rFonts w:ascii="Times New Roman" w:eastAsia="Times New Roman" w:hAnsi="Times New Roman" w:cs="Times New Roman"/>
          <w:color w:val="000000"/>
          <w:sz w:val="24"/>
          <w:szCs w:val="24"/>
        </w:rPr>
        <w:t>students from low-income backgrounds</w:t>
      </w:r>
      <w:r w:rsidR="004720FB">
        <w:rPr>
          <w:rFonts w:ascii="Times New Roman" w:eastAsia="Times New Roman" w:hAnsi="Times New Roman" w:cs="Times New Roman"/>
          <w:color w:val="000000"/>
          <w:sz w:val="24"/>
          <w:szCs w:val="24"/>
        </w:rPr>
        <w:t>.</w:t>
      </w:r>
      <w:r w:rsidR="00C12493" w:rsidRPr="00C12493">
        <w:rPr>
          <w:rFonts w:ascii="Times New Roman" w:eastAsia="Times New Roman" w:hAnsi="Times New Roman" w:cs="Times New Roman"/>
          <w:color w:val="000000"/>
          <w:sz w:val="24"/>
          <w:szCs w:val="24"/>
        </w:rPr>
        <w:t xml:space="preserve"> (Honig &amp; Rainey, </w:t>
      </w:r>
      <w:r w:rsidR="00C12493" w:rsidRPr="00C12493">
        <w:rPr>
          <w:rFonts w:ascii="Times New Roman" w:eastAsia="Times New Roman" w:hAnsi="Times New Roman" w:cs="Times New Roman"/>
          <w:color w:val="000000"/>
          <w:sz w:val="24"/>
          <w:szCs w:val="24"/>
        </w:rPr>
        <w:lastRenderedPageBreak/>
        <w:t xml:space="preserve">2020). </w:t>
      </w:r>
      <w:r w:rsidR="009520E5">
        <w:rPr>
          <w:rFonts w:ascii="Times New Roman" w:eastAsia="Times New Roman" w:hAnsi="Times New Roman" w:cs="Times New Roman"/>
          <w:color w:val="000000"/>
          <w:sz w:val="24"/>
          <w:szCs w:val="24"/>
        </w:rPr>
        <w:t xml:space="preserve">Honig and Rainey (2020) asserted this call was for more than mere improvement but for school leaders to undertake actions that promote excellence in instruction for all. </w:t>
      </w:r>
      <w:r w:rsidR="00C12493" w:rsidRPr="00C12493">
        <w:rPr>
          <w:rFonts w:ascii="Times New Roman" w:eastAsia="Times New Roman" w:hAnsi="Times New Roman" w:cs="Times New Roman"/>
          <w:color w:val="000000"/>
          <w:sz w:val="24"/>
          <w:szCs w:val="24"/>
        </w:rPr>
        <w:t>Likewise, The National Association of Secondary School Principals (2014) stated</w:t>
      </w:r>
      <w:r w:rsidR="00341EA3">
        <w:rPr>
          <w:rFonts w:ascii="Times New Roman" w:eastAsia="Times New Roman" w:hAnsi="Times New Roman" w:cs="Times New Roman"/>
          <w:color w:val="000000"/>
          <w:sz w:val="24"/>
          <w:szCs w:val="24"/>
        </w:rPr>
        <w:t xml:space="preserve"> there is a greater sense of urgency for school leaders to act effectively due in part to increased accountability measures for students on both the school and individual level</w:t>
      </w:r>
      <w:r w:rsidR="009520E5">
        <w:rPr>
          <w:rFonts w:ascii="Times New Roman" w:eastAsia="Times New Roman" w:hAnsi="Times New Roman" w:cs="Times New Roman"/>
          <w:color w:val="000000"/>
          <w:sz w:val="24"/>
          <w:szCs w:val="24"/>
        </w:rPr>
        <w:t xml:space="preserve">. Beyond accountability requirements, </w:t>
      </w:r>
      <w:r w:rsidR="00FA7B39">
        <w:rPr>
          <w:rFonts w:ascii="Times New Roman" w:eastAsia="Times New Roman" w:hAnsi="Times New Roman" w:cs="Times New Roman"/>
          <w:color w:val="000000"/>
          <w:sz w:val="24"/>
          <w:szCs w:val="24"/>
        </w:rPr>
        <w:t>NASSP</w:t>
      </w:r>
      <w:r w:rsidR="009520E5">
        <w:rPr>
          <w:rFonts w:ascii="Times New Roman" w:eastAsia="Times New Roman" w:hAnsi="Times New Roman" w:cs="Times New Roman"/>
          <w:color w:val="000000"/>
          <w:sz w:val="24"/>
          <w:szCs w:val="24"/>
        </w:rPr>
        <w:t xml:space="preserve"> also pointed </w:t>
      </w:r>
      <w:r w:rsidR="00341EA3">
        <w:rPr>
          <w:rFonts w:ascii="Times New Roman" w:eastAsia="Times New Roman" w:hAnsi="Times New Roman" w:cs="Times New Roman"/>
          <w:color w:val="000000"/>
          <w:sz w:val="24"/>
          <w:szCs w:val="24"/>
        </w:rPr>
        <w:t>t</w:t>
      </w:r>
      <w:r w:rsidR="00FA7B39">
        <w:rPr>
          <w:rFonts w:ascii="Times New Roman" w:eastAsia="Times New Roman" w:hAnsi="Times New Roman" w:cs="Times New Roman"/>
          <w:color w:val="000000"/>
          <w:sz w:val="24"/>
          <w:szCs w:val="24"/>
        </w:rPr>
        <w:t>o t</w:t>
      </w:r>
      <w:r w:rsidR="00341EA3">
        <w:rPr>
          <w:rFonts w:ascii="Times New Roman" w:eastAsia="Times New Roman" w:hAnsi="Times New Roman" w:cs="Times New Roman"/>
          <w:color w:val="000000"/>
          <w:sz w:val="24"/>
          <w:szCs w:val="24"/>
        </w:rPr>
        <w:t>echnology changes and the needs of diverse student populations</w:t>
      </w:r>
      <w:r w:rsidR="009520E5">
        <w:rPr>
          <w:rFonts w:ascii="Times New Roman" w:eastAsia="Times New Roman" w:hAnsi="Times New Roman" w:cs="Times New Roman"/>
          <w:color w:val="000000"/>
          <w:sz w:val="24"/>
          <w:szCs w:val="24"/>
        </w:rPr>
        <w:t xml:space="preserve"> as drivers of leadership activities and expectations (NASSP, 2014)</w:t>
      </w:r>
      <w:r w:rsidR="00151457">
        <w:rPr>
          <w:rFonts w:ascii="Times New Roman" w:eastAsia="Times New Roman" w:hAnsi="Times New Roman" w:cs="Times New Roman"/>
          <w:color w:val="000000"/>
          <w:sz w:val="24"/>
          <w:szCs w:val="24"/>
        </w:rPr>
        <w:t xml:space="preserve">. </w:t>
      </w:r>
      <w:r w:rsidR="00C12493" w:rsidRPr="00C12493">
        <w:rPr>
          <w:rFonts w:ascii="Times New Roman" w:eastAsia="Times New Roman" w:hAnsi="Times New Roman" w:cs="Times New Roman"/>
          <w:color w:val="000000"/>
          <w:sz w:val="24"/>
          <w:szCs w:val="24"/>
        </w:rPr>
        <w:t xml:space="preserve">School leaders who </w:t>
      </w:r>
      <w:r w:rsidR="00341EA3">
        <w:rPr>
          <w:rFonts w:ascii="Times New Roman" w:eastAsia="Times New Roman" w:hAnsi="Times New Roman" w:cs="Times New Roman"/>
          <w:color w:val="000000"/>
          <w:sz w:val="24"/>
          <w:szCs w:val="24"/>
        </w:rPr>
        <w:t xml:space="preserve">simply ask their staff to do more or </w:t>
      </w:r>
      <w:r w:rsidR="00C12493" w:rsidRPr="00C12493">
        <w:rPr>
          <w:rFonts w:ascii="Times New Roman" w:eastAsia="Times New Roman" w:hAnsi="Times New Roman" w:cs="Times New Roman"/>
          <w:color w:val="000000"/>
          <w:sz w:val="24"/>
          <w:szCs w:val="24"/>
        </w:rPr>
        <w:t xml:space="preserve">attempt to implement </w:t>
      </w:r>
      <w:r w:rsidR="00341EA3">
        <w:rPr>
          <w:rFonts w:ascii="Times New Roman" w:eastAsia="Times New Roman" w:hAnsi="Times New Roman" w:cs="Times New Roman"/>
          <w:color w:val="000000"/>
          <w:sz w:val="24"/>
          <w:szCs w:val="24"/>
        </w:rPr>
        <w:t xml:space="preserve">new </w:t>
      </w:r>
      <w:r w:rsidR="00C12493" w:rsidRPr="00C12493">
        <w:rPr>
          <w:rFonts w:ascii="Times New Roman" w:eastAsia="Times New Roman" w:hAnsi="Times New Roman" w:cs="Times New Roman"/>
          <w:color w:val="000000"/>
          <w:sz w:val="24"/>
          <w:szCs w:val="24"/>
        </w:rPr>
        <w:t xml:space="preserve">intervention strategies </w:t>
      </w:r>
      <w:r w:rsidR="00D863EC">
        <w:rPr>
          <w:rFonts w:ascii="Times New Roman" w:eastAsia="Times New Roman" w:hAnsi="Times New Roman" w:cs="Times New Roman"/>
          <w:color w:val="000000"/>
          <w:sz w:val="24"/>
          <w:szCs w:val="24"/>
        </w:rPr>
        <w:t>do</w:t>
      </w:r>
      <w:r w:rsidR="00C12493" w:rsidRPr="00C12493">
        <w:rPr>
          <w:rFonts w:ascii="Times New Roman" w:eastAsia="Times New Roman" w:hAnsi="Times New Roman" w:cs="Times New Roman"/>
          <w:color w:val="000000"/>
          <w:sz w:val="24"/>
          <w:szCs w:val="24"/>
        </w:rPr>
        <w:t xml:space="preserve"> not automatically </w:t>
      </w:r>
      <w:r w:rsidR="00D863EC">
        <w:rPr>
          <w:rFonts w:ascii="Times New Roman" w:eastAsia="Times New Roman" w:hAnsi="Times New Roman" w:cs="Times New Roman"/>
          <w:color w:val="000000"/>
          <w:sz w:val="24"/>
          <w:szCs w:val="24"/>
        </w:rPr>
        <w:t>find increased</w:t>
      </w:r>
      <w:r w:rsidR="00C12493" w:rsidRPr="00C12493">
        <w:rPr>
          <w:rFonts w:ascii="Times New Roman" w:eastAsia="Times New Roman" w:hAnsi="Times New Roman" w:cs="Times New Roman"/>
          <w:color w:val="000000"/>
          <w:sz w:val="24"/>
          <w:szCs w:val="24"/>
        </w:rPr>
        <w:t xml:space="preserve"> level</w:t>
      </w:r>
      <w:r w:rsidR="00D863EC">
        <w:rPr>
          <w:rFonts w:ascii="Times New Roman" w:eastAsia="Times New Roman" w:hAnsi="Times New Roman" w:cs="Times New Roman"/>
          <w:color w:val="000000"/>
          <w:sz w:val="24"/>
          <w:szCs w:val="24"/>
        </w:rPr>
        <w:t>s</w:t>
      </w:r>
      <w:r w:rsidR="00C12493" w:rsidRPr="00C12493">
        <w:rPr>
          <w:rFonts w:ascii="Times New Roman" w:eastAsia="Times New Roman" w:hAnsi="Times New Roman" w:cs="Times New Roman"/>
          <w:color w:val="000000"/>
          <w:sz w:val="24"/>
          <w:szCs w:val="24"/>
        </w:rPr>
        <w:t xml:space="preserve"> of success</w:t>
      </w:r>
      <w:r w:rsidR="00FA7B39">
        <w:rPr>
          <w:rFonts w:ascii="Times New Roman" w:eastAsia="Times New Roman" w:hAnsi="Times New Roman" w:cs="Times New Roman"/>
          <w:color w:val="000000"/>
          <w:sz w:val="24"/>
          <w:szCs w:val="24"/>
        </w:rPr>
        <w:t xml:space="preserve"> (NASSP, 2014)</w:t>
      </w:r>
      <w:r w:rsidR="00C12493" w:rsidRPr="00C12493">
        <w:rPr>
          <w:rFonts w:ascii="Times New Roman" w:eastAsia="Times New Roman" w:hAnsi="Times New Roman" w:cs="Times New Roman"/>
          <w:color w:val="000000"/>
          <w:sz w:val="24"/>
          <w:szCs w:val="24"/>
        </w:rPr>
        <w:t xml:space="preserve">. </w:t>
      </w:r>
      <w:r w:rsidR="009520E5">
        <w:rPr>
          <w:rFonts w:ascii="Times New Roman" w:eastAsia="Times New Roman" w:hAnsi="Times New Roman" w:cs="Times New Roman"/>
          <w:color w:val="000000"/>
          <w:sz w:val="24"/>
          <w:szCs w:val="24"/>
        </w:rPr>
        <w:t>As a result, t</w:t>
      </w:r>
      <w:r w:rsidR="00C12493" w:rsidRPr="00C12493">
        <w:rPr>
          <w:rFonts w:ascii="Times New Roman" w:eastAsia="Times New Roman" w:hAnsi="Times New Roman" w:cs="Times New Roman"/>
          <w:color w:val="000000"/>
          <w:sz w:val="24"/>
          <w:szCs w:val="24"/>
        </w:rPr>
        <w:t>he NASSP called for “A Shift in Focus” between old school processes and new school outcomes</w:t>
      </w:r>
      <w:r w:rsidR="009520E5">
        <w:rPr>
          <w:rFonts w:ascii="Times New Roman" w:eastAsia="Times New Roman" w:hAnsi="Times New Roman" w:cs="Times New Roman"/>
          <w:color w:val="000000"/>
          <w:sz w:val="24"/>
          <w:szCs w:val="24"/>
        </w:rPr>
        <w:t xml:space="preserve"> (</w:t>
      </w:r>
      <w:r w:rsidR="004E4747">
        <w:rPr>
          <w:rFonts w:ascii="Times New Roman" w:eastAsia="Times New Roman" w:hAnsi="Times New Roman" w:cs="Times New Roman"/>
          <w:color w:val="000000"/>
          <w:sz w:val="24"/>
          <w:szCs w:val="24"/>
        </w:rPr>
        <w:t>Table 2</w:t>
      </w:r>
      <w:r w:rsidR="009520E5">
        <w:rPr>
          <w:rFonts w:ascii="Times New Roman" w:eastAsia="Times New Roman" w:hAnsi="Times New Roman" w:cs="Times New Roman"/>
          <w:color w:val="000000"/>
          <w:sz w:val="24"/>
          <w:szCs w:val="24"/>
        </w:rPr>
        <w:t>.1)</w:t>
      </w:r>
      <w:r w:rsidR="00151457">
        <w:rPr>
          <w:rFonts w:ascii="Times New Roman" w:eastAsia="Times New Roman" w:hAnsi="Times New Roman" w:cs="Times New Roman"/>
          <w:color w:val="000000"/>
          <w:sz w:val="24"/>
          <w:szCs w:val="24"/>
        </w:rPr>
        <w:t xml:space="preserve">. </w:t>
      </w:r>
    </w:p>
    <w:p w14:paraId="4C785E51" w14:textId="49FA116D" w:rsidR="00351026" w:rsidRDefault="00351026" w:rsidP="000250C5">
      <w:pPr>
        <w:spacing w:before="240" w:after="18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part of the discussion on the changing nature of the school principal, </w:t>
      </w:r>
      <w:r w:rsidRPr="00C12493">
        <w:rPr>
          <w:rFonts w:ascii="Times New Roman" w:eastAsia="Times New Roman" w:hAnsi="Times New Roman" w:cs="Times New Roman"/>
          <w:color w:val="000000"/>
          <w:sz w:val="24"/>
          <w:szCs w:val="24"/>
        </w:rPr>
        <w:t xml:space="preserve">ASCD (2015) </w:t>
      </w:r>
      <w:r>
        <w:rPr>
          <w:rFonts w:ascii="Times New Roman" w:eastAsia="Times New Roman" w:hAnsi="Times New Roman" w:cs="Times New Roman"/>
          <w:color w:val="000000"/>
          <w:sz w:val="24"/>
          <w:szCs w:val="24"/>
        </w:rPr>
        <w:t>advanced</w:t>
      </w:r>
      <w:r w:rsidRPr="00C12493">
        <w:rPr>
          <w:rFonts w:ascii="Times New Roman" w:eastAsia="Times New Roman" w:hAnsi="Times New Roman" w:cs="Times New Roman"/>
          <w:color w:val="000000"/>
          <w:sz w:val="24"/>
          <w:szCs w:val="24"/>
        </w:rPr>
        <w:t xml:space="preserve"> a Principal Leadership Development Framework that emphasized four key roles of a school leader including Principal as Visionary, Instructional Leader, Influencer and Learner and Collaborator. Each of these roles is further broken down into leadership activities that involve communication, collaboration, creation</w:t>
      </w:r>
      <w:r>
        <w:rPr>
          <w:rFonts w:ascii="Times New Roman" w:eastAsia="Times New Roman" w:hAnsi="Times New Roman" w:cs="Times New Roman"/>
          <w:color w:val="000000"/>
          <w:sz w:val="24"/>
          <w:szCs w:val="24"/>
        </w:rPr>
        <w:t>,</w:t>
      </w:r>
      <w:r w:rsidRPr="00C12493">
        <w:rPr>
          <w:rFonts w:ascii="Times New Roman" w:eastAsia="Times New Roman" w:hAnsi="Times New Roman" w:cs="Times New Roman"/>
          <w:color w:val="000000"/>
          <w:sz w:val="24"/>
          <w:szCs w:val="24"/>
        </w:rPr>
        <w:t xml:space="preserve"> and facilitating</w:t>
      </w:r>
      <w:r>
        <w:rPr>
          <w:rFonts w:ascii="Times New Roman" w:eastAsia="Times New Roman" w:hAnsi="Times New Roman" w:cs="Times New Roman"/>
          <w:color w:val="000000"/>
          <w:sz w:val="24"/>
          <w:szCs w:val="24"/>
        </w:rPr>
        <w:t>.</w:t>
      </w:r>
    </w:p>
    <w:p w14:paraId="39818AF2" w14:textId="25923A7E" w:rsidR="00351026" w:rsidRDefault="00351026" w:rsidP="00351026">
      <w:pPr>
        <w:spacing w:after="18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While communication and collaboration are concepts generally associated and connected to conversational approaches, the use of talk by school leaders in carrying out leadership tasks and roles is missing specifically</w:t>
      </w:r>
      <w:r w:rsidR="0015145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Limited to no attention about school leadership conversation leaves principals with little understanding about the function of conversational structures like those found in TLC. This missing component of understanding school leadership exists contemporaneously with the growing demands upon school leaders reflected by increased expectations of the education system in </w:t>
      </w:r>
      <w:r>
        <w:rPr>
          <w:rFonts w:ascii="Times New Roman" w:eastAsia="Times New Roman" w:hAnsi="Times New Roman" w:cs="Times New Roman"/>
          <w:color w:val="000000"/>
          <w:sz w:val="24"/>
          <w:szCs w:val="24"/>
        </w:rPr>
        <w:lastRenderedPageBreak/>
        <w:t xml:space="preserve">general, greater accountability pressures, increasing emphasis on raising performance standards, and expanding social goals for schools (Day et al., 2020). </w:t>
      </w:r>
    </w:p>
    <w:tbl>
      <w:tblPr>
        <w:tblW w:w="0" w:type="auto"/>
        <w:tblCellMar>
          <w:top w:w="15" w:type="dxa"/>
          <w:left w:w="15" w:type="dxa"/>
          <w:bottom w:w="15" w:type="dxa"/>
          <w:right w:w="15" w:type="dxa"/>
        </w:tblCellMar>
        <w:tblLook w:val="04A0" w:firstRow="1" w:lastRow="0" w:firstColumn="1" w:lastColumn="0" w:noHBand="0" w:noVBand="1"/>
      </w:tblPr>
      <w:tblGrid>
        <w:gridCol w:w="2720"/>
        <w:gridCol w:w="2826"/>
      </w:tblGrid>
      <w:tr w:rsidR="00FA7B39" w:rsidRPr="00C12493" w14:paraId="37B558BF" w14:textId="77777777" w:rsidTr="001C2FB2">
        <w:trPr>
          <w:trHeight w:val="615"/>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74B2975"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Old school</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98252F6"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New school</w:t>
            </w:r>
          </w:p>
        </w:tc>
      </w:tr>
      <w:tr w:rsidR="00FA7B39" w:rsidRPr="00C12493" w14:paraId="3F5FFC24" w14:textId="77777777" w:rsidTr="001C2FB2">
        <w:trPr>
          <w:trHeight w:val="615"/>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31A65C3"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Managers</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6BEC387"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Instructional leaders</w:t>
            </w:r>
          </w:p>
        </w:tc>
      </w:tr>
      <w:tr w:rsidR="00FA7B39" w:rsidRPr="00C12493" w14:paraId="524B6304" w14:textId="77777777" w:rsidTr="001C2FB2">
        <w:trPr>
          <w:trHeight w:val="615"/>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058D2B5"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Adult-focused</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A985D98"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Student-focused</w:t>
            </w:r>
          </w:p>
        </w:tc>
      </w:tr>
      <w:tr w:rsidR="00FA7B39" w:rsidRPr="00C12493" w14:paraId="44D992D5" w14:textId="77777777" w:rsidTr="001C2FB2">
        <w:trPr>
          <w:trHeight w:val="615"/>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1225F47"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Learning time is a constant</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EAE03EF"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Learning time is a variable</w:t>
            </w:r>
          </w:p>
        </w:tc>
      </w:tr>
      <w:tr w:rsidR="00FA7B39" w:rsidRPr="00C12493" w14:paraId="57890531" w14:textId="77777777" w:rsidTr="001C2FB2">
        <w:trPr>
          <w:trHeight w:val="615"/>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9E2D942"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Teaching</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EB597B0"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Learning</w:t>
            </w:r>
          </w:p>
        </w:tc>
      </w:tr>
      <w:tr w:rsidR="00FA7B39" w:rsidRPr="00C12493" w14:paraId="6A19F14F" w14:textId="77777777" w:rsidTr="001C2FB2">
        <w:trPr>
          <w:trHeight w:val="615"/>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E9902DD"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Seat time</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F0FBEDE"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Mastery</w:t>
            </w:r>
          </w:p>
        </w:tc>
      </w:tr>
      <w:tr w:rsidR="00FA7B39" w:rsidRPr="00C12493" w14:paraId="779E9F8D" w14:textId="77777777" w:rsidTr="001C2FB2">
        <w:trPr>
          <w:trHeight w:val="615"/>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04B596A"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Bell curve</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5B1F8B2"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J curve</w:t>
            </w:r>
          </w:p>
        </w:tc>
      </w:tr>
      <w:tr w:rsidR="00FA7B39" w:rsidRPr="00C12493" w14:paraId="2B69E9F8" w14:textId="77777777" w:rsidTr="001C2FB2">
        <w:trPr>
          <w:trHeight w:val="615"/>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B5BD91D"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Covering content</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DA4EECD"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Mastering essential learning</w:t>
            </w:r>
          </w:p>
        </w:tc>
      </w:tr>
      <w:tr w:rsidR="00FA7B39" w:rsidRPr="00C12493" w14:paraId="67F3030A" w14:textId="77777777" w:rsidTr="001C2FB2">
        <w:trPr>
          <w:trHeight w:val="615"/>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9418B1D"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Access for all</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2829DF9"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Excellence for all</w:t>
            </w:r>
          </w:p>
        </w:tc>
      </w:tr>
      <w:tr w:rsidR="00FA7B39" w:rsidRPr="00C12493" w14:paraId="6D1D51CC" w14:textId="77777777" w:rsidTr="001C2FB2">
        <w:trPr>
          <w:trHeight w:val="615"/>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0C88F91"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Success for some</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5938A4F6"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Success for all</w:t>
            </w:r>
          </w:p>
        </w:tc>
      </w:tr>
      <w:tr w:rsidR="00FA7B39" w:rsidRPr="00C12493" w14:paraId="75716D38" w14:textId="77777777" w:rsidTr="001C2FB2">
        <w:trPr>
          <w:trHeight w:val="615"/>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8D7F68C"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Individual star teachers</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01A2104"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Teams</w:t>
            </w:r>
          </w:p>
        </w:tc>
      </w:tr>
      <w:tr w:rsidR="00FA7B39" w:rsidRPr="00C12493" w14:paraId="4BBA0C9F" w14:textId="77777777" w:rsidTr="001C2FB2">
        <w:trPr>
          <w:trHeight w:val="615"/>
        </w:trPr>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1B77E439"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Status Quo</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617B2151" w14:textId="77777777" w:rsidR="00FA7B39" w:rsidRPr="00C12493" w:rsidRDefault="00FA7B39" w:rsidP="001C2FB2">
            <w:pPr>
              <w:spacing w:after="0" w:line="480" w:lineRule="auto"/>
              <w:rPr>
                <w:rFonts w:ascii="Times New Roman" w:eastAsia="Times New Roman" w:hAnsi="Times New Roman" w:cs="Times New Roman"/>
                <w:sz w:val="24"/>
                <w:szCs w:val="24"/>
              </w:rPr>
            </w:pPr>
            <w:r w:rsidRPr="00C12493">
              <w:rPr>
                <w:rFonts w:ascii="Times New Roman" w:eastAsia="Times New Roman" w:hAnsi="Times New Roman" w:cs="Times New Roman"/>
                <w:color w:val="000000"/>
                <w:sz w:val="24"/>
                <w:szCs w:val="24"/>
              </w:rPr>
              <w:t>Change</w:t>
            </w:r>
          </w:p>
        </w:tc>
      </w:tr>
    </w:tbl>
    <w:p w14:paraId="3B8314B1" w14:textId="0A9E01EB" w:rsidR="00FA7B39" w:rsidRPr="00E36793" w:rsidRDefault="004E4747" w:rsidP="00E36793">
      <w:pPr>
        <w:rPr>
          <w:rFonts w:ascii="Times New Roman" w:hAnsi="Times New Roman" w:cs="Times New Roman"/>
          <w:sz w:val="24"/>
          <w:szCs w:val="24"/>
        </w:rPr>
      </w:pPr>
      <w:r w:rsidRPr="00E36793">
        <w:rPr>
          <w:rFonts w:ascii="Times New Roman" w:hAnsi="Times New Roman" w:cs="Times New Roman"/>
          <w:sz w:val="24"/>
          <w:szCs w:val="24"/>
        </w:rPr>
        <w:t>Table</w:t>
      </w:r>
      <w:r w:rsidR="00FA7B39" w:rsidRPr="00E36793">
        <w:rPr>
          <w:rFonts w:ascii="Times New Roman" w:hAnsi="Times New Roman" w:cs="Times New Roman"/>
          <w:sz w:val="24"/>
          <w:szCs w:val="24"/>
        </w:rPr>
        <w:t xml:space="preserve"> </w:t>
      </w:r>
      <w:r w:rsidRPr="00E36793">
        <w:rPr>
          <w:rFonts w:ascii="Times New Roman" w:hAnsi="Times New Roman" w:cs="Times New Roman"/>
          <w:sz w:val="24"/>
          <w:szCs w:val="24"/>
        </w:rPr>
        <w:t>2</w:t>
      </w:r>
      <w:r w:rsidR="00FA7B39" w:rsidRPr="00E36793">
        <w:rPr>
          <w:rFonts w:ascii="Times New Roman" w:hAnsi="Times New Roman" w:cs="Times New Roman"/>
          <w:sz w:val="24"/>
          <w:szCs w:val="24"/>
        </w:rPr>
        <w:t>.1 (NASSP, 2014)  </w:t>
      </w:r>
    </w:p>
    <w:p w14:paraId="2457309D" w14:textId="3D310184" w:rsidR="007C1D13" w:rsidRDefault="00FA7B39" w:rsidP="007C1D13">
      <w:pPr>
        <w:spacing w:after="18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 conclusion, school leadership preparation, contexts, and models point to a need for leveraging relational and conversational capacity for school leaders to work in the exigencies of American education</w:t>
      </w:r>
      <w:r w:rsidR="007927B6">
        <w:rPr>
          <w:rFonts w:ascii="Times New Roman" w:eastAsia="Times New Roman" w:hAnsi="Times New Roman" w:cs="Times New Roman"/>
          <w:sz w:val="24"/>
          <w:szCs w:val="24"/>
        </w:rPr>
        <w:t>. However,</w:t>
      </w:r>
      <w:r>
        <w:rPr>
          <w:rFonts w:ascii="Times New Roman" w:eastAsia="Times New Roman" w:hAnsi="Times New Roman" w:cs="Times New Roman"/>
          <w:sz w:val="24"/>
          <w:szCs w:val="24"/>
        </w:rPr>
        <w:t xml:space="preserve"> the use of talk by school leaders is missing from </w:t>
      </w:r>
      <w:r w:rsidR="007C1D13">
        <w:rPr>
          <w:rFonts w:ascii="Times New Roman" w:eastAsia="Times New Roman" w:hAnsi="Times New Roman" w:cs="Times New Roman"/>
          <w:sz w:val="24"/>
          <w:szCs w:val="24"/>
        </w:rPr>
        <w:t xml:space="preserve">calls to elevate leadership preparation, to improve professional development, and to </w:t>
      </w:r>
      <w:r w:rsidR="007C1D13">
        <w:rPr>
          <w:rFonts w:ascii="Times New Roman" w:eastAsia="Times New Roman" w:hAnsi="Times New Roman" w:cs="Times New Roman"/>
          <w:sz w:val="24"/>
          <w:szCs w:val="24"/>
        </w:rPr>
        <w:lastRenderedPageBreak/>
        <w:t>enhance leadership processes. Nowhere in the evidence presented above did scholars recommend or describe how conversation shapes the work and responsibilities of school principals. Limited understanding about the structure and function of conversation has likely consequences for how school principals use discourse with teachers</w:t>
      </w:r>
      <w:r w:rsidR="001D462B">
        <w:rPr>
          <w:rFonts w:ascii="Times New Roman" w:eastAsia="Times New Roman" w:hAnsi="Times New Roman" w:cs="Times New Roman"/>
          <w:sz w:val="24"/>
          <w:szCs w:val="24"/>
        </w:rPr>
        <w:t>.</w:t>
      </w:r>
      <w:r w:rsidR="007927B6">
        <w:rPr>
          <w:rFonts w:ascii="Times New Roman" w:eastAsia="Times New Roman" w:hAnsi="Times New Roman" w:cs="Times New Roman"/>
          <w:sz w:val="24"/>
          <w:szCs w:val="24"/>
        </w:rPr>
        <w:t xml:space="preserve"> </w:t>
      </w:r>
    </w:p>
    <w:p w14:paraId="241CFABC" w14:textId="677DC002" w:rsidR="007927B6" w:rsidRDefault="007927B6" w:rsidP="007E3854">
      <w:pPr>
        <w:spacing w:after="180"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practical consequences of this omission are likely to appear in the conversation patterns principals use with teachers. TLC is not a naturally occurring form of discourse</w:t>
      </w:r>
      <w:r w:rsidR="00A11C5F">
        <w:rPr>
          <w:rFonts w:ascii="Times New Roman" w:eastAsia="Times New Roman" w:hAnsi="Times New Roman" w:cs="Times New Roman"/>
          <w:color w:val="000000"/>
          <w:sz w:val="24"/>
          <w:szCs w:val="24"/>
        </w:rPr>
        <w:t xml:space="preserve"> and</w:t>
      </w:r>
      <w:r>
        <w:rPr>
          <w:rFonts w:ascii="Times New Roman" w:eastAsia="Times New Roman" w:hAnsi="Times New Roman" w:cs="Times New Roman"/>
          <w:color w:val="000000"/>
          <w:sz w:val="24"/>
          <w:szCs w:val="24"/>
        </w:rPr>
        <w:t xml:space="preserve"> depends on specific structures. These structures are used as the conceptual framework for this study. </w:t>
      </w:r>
    </w:p>
    <w:p w14:paraId="7DCC985A" w14:textId="06CBCA5A" w:rsidR="00FA7B39" w:rsidRDefault="00FA7B39" w:rsidP="00FA7B39">
      <w:pPr>
        <w:spacing w:after="180" w:line="480" w:lineRule="auto"/>
        <w:ind w:firstLine="720"/>
        <w:rPr>
          <w:rFonts w:ascii="Times New Roman" w:eastAsia="Times New Roman" w:hAnsi="Times New Roman" w:cs="Times New Roman"/>
          <w:sz w:val="24"/>
          <w:szCs w:val="24"/>
        </w:rPr>
      </w:pPr>
    </w:p>
    <w:p w14:paraId="5E3AAF72" w14:textId="77777777" w:rsidR="001D462B" w:rsidRDefault="001D462B" w:rsidP="00FA7B39">
      <w:pPr>
        <w:spacing w:after="180" w:line="480" w:lineRule="auto"/>
        <w:ind w:firstLine="720"/>
        <w:rPr>
          <w:rFonts w:ascii="Times New Roman" w:eastAsia="Times New Roman" w:hAnsi="Times New Roman" w:cs="Times New Roman"/>
          <w:sz w:val="24"/>
          <w:szCs w:val="24"/>
        </w:rPr>
      </w:pPr>
    </w:p>
    <w:p w14:paraId="48D330F9" w14:textId="77777777" w:rsidR="001D462B" w:rsidRDefault="001D462B" w:rsidP="00FA7B39">
      <w:pPr>
        <w:spacing w:after="180" w:line="480" w:lineRule="auto"/>
        <w:ind w:firstLine="720"/>
        <w:rPr>
          <w:rFonts w:ascii="Times New Roman" w:eastAsia="Times New Roman" w:hAnsi="Times New Roman" w:cs="Times New Roman"/>
          <w:sz w:val="24"/>
          <w:szCs w:val="24"/>
        </w:rPr>
      </w:pPr>
    </w:p>
    <w:p w14:paraId="3DE410DD" w14:textId="77777777" w:rsidR="00491E66" w:rsidRDefault="00491E66" w:rsidP="00491E66"/>
    <w:p w14:paraId="3431770F" w14:textId="77777777" w:rsidR="00306242" w:rsidRDefault="00306242">
      <w:pPr>
        <w:rPr>
          <w:rFonts w:ascii="Times New Roman" w:eastAsiaTheme="majorEastAsia" w:hAnsi="Times New Roman" w:cs="Times New Roman"/>
          <w:b/>
          <w:bCs/>
          <w:spacing w:val="-10"/>
          <w:kern w:val="28"/>
          <w:sz w:val="28"/>
          <w:szCs w:val="28"/>
        </w:rPr>
      </w:pPr>
      <w:r>
        <w:rPr>
          <w:rFonts w:ascii="Times New Roman" w:hAnsi="Times New Roman" w:cs="Times New Roman"/>
          <w:b/>
          <w:bCs/>
          <w:sz w:val="28"/>
          <w:szCs w:val="28"/>
        </w:rPr>
        <w:br w:type="page"/>
      </w:r>
    </w:p>
    <w:p w14:paraId="68B14F1E" w14:textId="77777777" w:rsidR="00306242" w:rsidRDefault="00306242" w:rsidP="001F652B">
      <w:pPr>
        <w:pStyle w:val="Title"/>
        <w:jc w:val="center"/>
        <w:rPr>
          <w:rFonts w:ascii="Times New Roman" w:hAnsi="Times New Roman" w:cs="Times New Roman"/>
          <w:b/>
          <w:bCs/>
          <w:sz w:val="28"/>
          <w:szCs w:val="28"/>
        </w:rPr>
        <w:sectPr w:rsidR="00306242" w:rsidSect="00B15E5C">
          <w:type w:val="continuous"/>
          <w:pgSz w:w="12240" w:h="15840" w:code="1"/>
          <w:pgMar w:top="1440" w:right="1440" w:bottom="1440" w:left="2160" w:header="720" w:footer="720" w:gutter="0"/>
          <w:cols w:space="720"/>
          <w:docGrid w:linePitch="360"/>
        </w:sectPr>
      </w:pPr>
    </w:p>
    <w:p w14:paraId="634C833A" w14:textId="008973F0" w:rsidR="009F4AEF" w:rsidRPr="0023473F" w:rsidRDefault="001F652B" w:rsidP="0023473F">
      <w:pPr>
        <w:pStyle w:val="Heading1"/>
        <w:jc w:val="center"/>
        <w:rPr>
          <w:sz w:val="24"/>
          <w:szCs w:val="24"/>
        </w:rPr>
      </w:pPr>
      <w:bookmarkStart w:id="23" w:name="_Toc166504246"/>
      <w:r w:rsidRPr="0023473F">
        <w:rPr>
          <w:sz w:val="24"/>
          <w:szCs w:val="24"/>
        </w:rPr>
        <w:lastRenderedPageBreak/>
        <w:t xml:space="preserve">CHAPTER </w:t>
      </w:r>
      <w:r w:rsidR="005250A8" w:rsidRPr="0023473F">
        <w:rPr>
          <w:sz w:val="24"/>
          <w:szCs w:val="24"/>
        </w:rPr>
        <w:t>3:  CONCEPTUAL FRAMEWORK</w:t>
      </w:r>
      <w:bookmarkEnd w:id="23"/>
    </w:p>
    <w:p w14:paraId="67D724E5" w14:textId="48D63398" w:rsidR="00FB7F3D" w:rsidRPr="008D0CC6" w:rsidRDefault="00FB7F3D" w:rsidP="008D0CC6">
      <w:pPr>
        <w:pStyle w:val="Heading1"/>
        <w:spacing w:before="0" w:beforeAutospacing="0" w:after="0" w:afterAutospacing="0" w:line="480" w:lineRule="auto"/>
        <w:jc w:val="center"/>
        <w:rPr>
          <w:color w:val="262626"/>
          <w:sz w:val="24"/>
          <w:szCs w:val="24"/>
        </w:rPr>
      </w:pPr>
      <w:bookmarkStart w:id="24" w:name="_Toc166504247"/>
      <w:r w:rsidRPr="008D0CC6">
        <w:rPr>
          <w:sz w:val="24"/>
          <w:szCs w:val="24"/>
        </w:rPr>
        <w:t>The structure of TLC: Framing, Questioning, Listening, and Affirming</w:t>
      </w:r>
      <w:bookmarkEnd w:id="24"/>
    </w:p>
    <w:p w14:paraId="59247ADF" w14:textId="61D04297" w:rsidR="00444F21" w:rsidRPr="00966695" w:rsidRDefault="00966695" w:rsidP="00475C04">
      <w:pPr>
        <w:pStyle w:val="NormalWeb"/>
        <w:spacing w:before="0" w:beforeAutospacing="0" w:after="200" w:afterAutospacing="0" w:line="480" w:lineRule="auto"/>
        <w:ind w:firstLine="720"/>
        <w:rPr>
          <w:color w:val="262626"/>
        </w:rPr>
      </w:pPr>
      <w:r>
        <w:rPr>
          <w:color w:val="262626"/>
        </w:rPr>
        <w:t xml:space="preserve">The structural component of TLC is used as the conceptual framework for the empirical investigation. </w:t>
      </w:r>
      <w:r w:rsidR="009F318D">
        <w:rPr>
          <w:color w:val="262626"/>
        </w:rPr>
        <w:t>As indicated in</w:t>
      </w:r>
      <w:r>
        <w:rPr>
          <w:color w:val="262626"/>
        </w:rPr>
        <w:t xml:space="preserve"> the literature review</w:t>
      </w:r>
      <w:r w:rsidR="009F318D">
        <w:rPr>
          <w:color w:val="262626"/>
        </w:rPr>
        <w:t>,</w:t>
      </w:r>
      <w:r>
        <w:rPr>
          <w:color w:val="262626"/>
        </w:rPr>
        <w:t xml:space="preserve"> TLC i</w:t>
      </w:r>
      <w:r w:rsidRPr="005D1A2B">
        <w:rPr>
          <w:color w:val="262626"/>
        </w:rPr>
        <w:t>s defined as sensemaking and learning dialogue used to fundamentally re-structure how people see reality and how they relate to self, others, and the environment</w:t>
      </w:r>
      <w:r w:rsidR="004B5EE1">
        <w:rPr>
          <w:color w:val="262626"/>
        </w:rPr>
        <w:t xml:space="preserve"> (Adams et al., 202</w:t>
      </w:r>
      <w:r w:rsidR="009F318D">
        <w:rPr>
          <w:color w:val="262626"/>
        </w:rPr>
        <w:t>3</w:t>
      </w:r>
      <w:r w:rsidR="006917E7">
        <w:rPr>
          <w:color w:val="262626"/>
        </w:rPr>
        <w:t>b</w:t>
      </w:r>
      <w:r>
        <w:rPr>
          <w:color w:val="262626"/>
        </w:rPr>
        <w:t>)</w:t>
      </w:r>
      <w:r w:rsidR="00151457">
        <w:rPr>
          <w:color w:val="262626"/>
        </w:rPr>
        <w:t xml:space="preserve">. </w:t>
      </w:r>
      <w:r>
        <w:rPr>
          <w:color w:val="262626"/>
        </w:rPr>
        <w:t>Sensemaking and learning dialogue, though, is not a natural conversational approach for school leaders.</w:t>
      </w:r>
      <w:r w:rsidR="009F318D">
        <w:rPr>
          <w:color w:val="262626"/>
        </w:rPr>
        <w:t xml:space="preserve"> </w:t>
      </w:r>
      <w:r>
        <w:rPr>
          <w:color w:val="262626"/>
        </w:rPr>
        <w:t xml:space="preserve">It requires intentional action by school principals to generate the reflective thinking behind transformative efforts. This is why the structural component to TLC is instructive. The structure identifies conversational mechanisms that can activate sensemaking and learning dialogue. </w:t>
      </w:r>
      <w:r w:rsidR="009F318D">
        <w:rPr>
          <w:color w:val="262626"/>
        </w:rPr>
        <w:t xml:space="preserve">Specifically, the structures </w:t>
      </w:r>
      <w:r>
        <w:rPr>
          <w:color w:val="262626"/>
        </w:rPr>
        <w:t xml:space="preserve">are framing, </w:t>
      </w:r>
      <w:r w:rsidR="006917E7">
        <w:rPr>
          <w:color w:val="262626"/>
        </w:rPr>
        <w:t xml:space="preserve">reflective </w:t>
      </w:r>
      <w:r>
        <w:rPr>
          <w:color w:val="262626"/>
        </w:rPr>
        <w:t xml:space="preserve">questioning, </w:t>
      </w:r>
      <w:r w:rsidR="00DB7882">
        <w:rPr>
          <w:color w:val="262626"/>
        </w:rPr>
        <w:t xml:space="preserve">deep </w:t>
      </w:r>
      <w:r>
        <w:rPr>
          <w:color w:val="262626"/>
        </w:rPr>
        <w:t>listening</w:t>
      </w:r>
      <w:r w:rsidR="009F318D">
        <w:rPr>
          <w:color w:val="262626"/>
        </w:rPr>
        <w:t>,</w:t>
      </w:r>
      <w:r w:rsidR="00FB7F3D">
        <w:rPr>
          <w:color w:val="262626"/>
        </w:rPr>
        <w:t xml:space="preserve"> and affir</w:t>
      </w:r>
      <w:r w:rsidR="004B5EE1">
        <w:rPr>
          <w:color w:val="262626"/>
        </w:rPr>
        <w:t>ming language (Adams et al, 202</w:t>
      </w:r>
      <w:r w:rsidR="009F318D">
        <w:rPr>
          <w:color w:val="262626"/>
        </w:rPr>
        <w:t>3</w:t>
      </w:r>
      <w:r w:rsidR="006917E7">
        <w:rPr>
          <w:color w:val="262626"/>
        </w:rPr>
        <w:t>b</w:t>
      </w:r>
      <w:r w:rsidR="00FB7F3D">
        <w:rPr>
          <w:color w:val="262626"/>
        </w:rPr>
        <w:t>)</w:t>
      </w:r>
      <w:r>
        <w:rPr>
          <w:color w:val="262626"/>
        </w:rPr>
        <w:t>.</w:t>
      </w:r>
    </w:p>
    <w:p w14:paraId="4CF3667F" w14:textId="4E57E863" w:rsidR="00444F21" w:rsidRPr="008D0CC6" w:rsidRDefault="00444F21" w:rsidP="00475C04">
      <w:pPr>
        <w:pStyle w:val="Heading2"/>
        <w:spacing w:before="0" w:beforeAutospacing="0" w:after="0" w:afterAutospacing="0" w:line="480" w:lineRule="auto"/>
        <w:jc w:val="center"/>
        <w:rPr>
          <w:sz w:val="24"/>
          <w:szCs w:val="24"/>
        </w:rPr>
      </w:pPr>
      <w:bookmarkStart w:id="25" w:name="_Toc166504248"/>
      <w:r w:rsidRPr="008D0CC6">
        <w:rPr>
          <w:sz w:val="24"/>
          <w:szCs w:val="24"/>
        </w:rPr>
        <w:t>Framing</w:t>
      </w:r>
      <w:bookmarkEnd w:id="25"/>
    </w:p>
    <w:p w14:paraId="753520FA" w14:textId="28FA6C07" w:rsidR="00306242" w:rsidRDefault="00904043" w:rsidP="00475C04">
      <w:pPr>
        <w:pStyle w:val="NormalWeb"/>
        <w:spacing w:before="240" w:beforeAutospacing="0" w:after="240" w:afterAutospacing="0" w:line="480" w:lineRule="auto"/>
        <w:ind w:firstLine="720"/>
        <w:textAlignment w:val="baseline"/>
        <w:sectPr w:rsidR="00306242" w:rsidSect="00B15E5C">
          <w:type w:val="continuous"/>
          <w:pgSz w:w="12240" w:h="15840" w:code="1"/>
          <w:pgMar w:top="2880" w:right="1440" w:bottom="1440" w:left="2160" w:header="720" w:footer="720" w:gutter="0"/>
          <w:cols w:space="720"/>
          <w:docGrid w:linePitch="360"/>
        </w:sectPr>
      </w:pPr>
      <w:r>
        <w:rPr>
          <w:color w:val="000000"/>
        </w:rPr>
        <w:t>Heidegger (1962</w:t>
      </w:r>
      <w:r w:rsidR="00BC5D42">
        <w:rPr>
          <w:color w:val="000000"/>
        </w:rPr>
        <w:t>, p. 24</w:t>
      </w:r>
      <w:r>
        <w:rPr>
          <w:color w:val="000000"/>
        </w:rPr>
        <w:t>) wrote, “Every inquiry is a seeking. Every seeking gets guided beforehand by what is sought.</w:t>
      </w:r>
      <w:r w:rsidR="00BC5D42">
        <w:rPr>
          <w:color w:val="000000"/>
        </w:rPr>
        <w:t>”</w:t>
      </w:r>
      <w:r>
        <w:rPr>
          <w:color w:val="000000"/>
        </w:rPr>
        <w:t xml:space="preserve"> </w:t>
      </w:r>
      <w:r w:rsidR="00163F10">
        <w:t>Framing</w:t>
      </w:r>
      <w:r w:rsidR="00444F21" w:rsidRPr="00A67329">
        <w:t xml:space="preserve"> </w:t>
      </w:r>
      <w:r w:rsidR="009F318D">
        <w:t>advances</w:t>
      </w:r>
      <w:r w:rsidR="00444F21" w:rsidRPr="00A67329">
        <w:t xml:space="preserve"> conversation </w:t>
      </w:r>
      <w:r w:rsidR="009F318D">
        <w:t>as</w:t>
      </w:r>
      <w:r w:rsidR="00444F21" w:rsidRPr="00A67329">
        <w:t xml:space="preserve"> an inquiry process</w:t>
      </w:r>
      <w:r w:rsidR="009F318D">
        <w:t xml:space="preserve"> and </w:t>
      </w:r>
      <w:r w:rsidR="008827F5">
        <w:t>establishes a subject to be explored through conversation</w:t>
      </w:r>
      <w:r w:rsidR="00163F10">
        <w:t>. There are two purposes of framing</w:t>
      </w:r>
      <w:r w:rsidR="009F318D">
        <w:t>:</w:t>
      </w:r>
      <w:r w:rsidR="00163F10">
        <w:t xml:space="preserve"> </w:t>
      </w:r>
      <w:r w:rsidR="009F318D">
        <w:t xml:space="preserve"> </w:t>
      </w:r>
      <w:r w:rsidR="00163F10">
        <w:t xml:space="preserve">to set the subject to be explored and to establish a structure for the inquiry </w:t>
      </w:r>
      <w:r w:rsidR="008827F5">
        <w:t>(Adams et al</w:t>
      </w:r>
      <w:r w:rsidR="00163F10">
        <w:t>.,</w:t>
      </w:r>
      <w:r w:rsidR="008827F5">
        <w:t xml:space="preserve"> 202</w:t>
      </w:r>
      <w:r w:rsidR="009F318D">
        <w:t>3</w:t>
      </w:r>
      <w:r w:rsidR="00BD4181">
        <w:t>a</w:t>
      </w:r>
      <w:r w:rsidR="008827F5">
        <w:t xml:space="preserve">). </w:t>
      </w:r>
      <w:r w:rsidR="009F318D">
        <w:t>Framing</w:t>
      </w:r>
      <w:r w:rsidR="008827F5">
        <w:t xml:space="preserve"> allows for reflective thinking together, sharing information and experiences, constructing knowledge</w:t>
      </w:r>
      <w:r w:rsidR="009F318D">
        <w:t>,</w:t>
      </w:r>
      <w:r w:rsidR="008827F5">
        <w:t xml:space="preserve"> and deepening an understanding of </w:t>
      </w:r>
    </w:p>
    <w:p w14:paraId="5F703CC0" w14:textId="5EA2D0B7" w:rsidR="0020556B" w:rsidRPr="00904043" w:rsidRDefault="008827F5" w:rsidP="00306242">
      <w:pPr>
        <w:pStyle w:val="NormalWeb"/>
        <w:spacing w:before="240" w:beforeAutospacing="0" w:after="240" w:afterAutospacing="0" w:line="480" w:lineRule="auto"/>
        <w:textAlignment w:val="baseline"/>
        <w:rPr>
          <w:color w:val="000000"/>
        </w:rPr>
      </w:pPr>
      <w:r>
        <w:lastRenderedPageBreak/>
        <w:t>factors that shape school life.</w:t>
      </w:r>
      <w:r w:rsidR="009F318D">
        <w:t xml:space="preserve"> </w:t>
      </w:r>
      <w:r w:rsidR="00444F21" w:rsidRPr="00A67329">
        <w:t xml:space="preserve">This requires mental planning and organizational </w:t>
      </w:r>
      <w:r w:rsidR="00553924" w:rsidRPr="00A67329">
        <w:t>support</w:t>
      </w:r>
      <w:r w:rsidR="00444F21" w:rsidRPr="00A67329">
        <w:t xml:space="preserve"> to bring individuals with disparate ideas and experiences into an opportunity for meaning-making dialogue (</w:t>
      </w:r>
      <w:r w:rsidR="009F318D" w:rsidRPr="00A67329">
        <w:t xml:space="preserve">Cook &amp; </w:t>
      </w:r>
      <w:proofErr w:type="spellStart"/>
      <w:r w:rsidR="009F318D" w:rsidRPr="00A67329">
        <w:t>Yannow</w:t>
      </w:r>
      <w:proofErr w:type="spellEnd"/>
      <w:r w:rsidR="009F318D" w:rsidRPr="00A67329">
        <w:t>, 2011</w:t>
      </w:r>
      <w:r w:rsidR="009F318D">
        <w:t xml:space="preserve">; </w:t>
      </w:r>
      <w:r w:rsidR="00163F10">
        <w:t>Fairhurst, 2005</w:t>
      </w:r>
      <w:r w:rsidR="00444F21" w:rsidRPr="00A67329">
        <w:t>)</w:t>
      </w:r>
      <w:r w:rsidR="00151457">
        <w:t xml:space="preserve">. </w:t>
      </w:r>
      <w:r w:rsidR="00444F21" w:rsidRPr="00A67329">
        <w:t xml:space="preserve">Prestia </w:t>
      </w:r>
      <w:r w:rsidR="00434669">
        <w:t xml:space="preserve">(2018) </w:t>
      </w:r>
      <w:r w:rsidR="00444F21" w:rsidRPr="00A67329">
        <w:t>describe</w:t>
      </w:r>
      <w:r w:rsidR="00163F10">
        <w:t>d</w:t>
      </w:r>
      <w:r w:rsidR="00444F21" w:rsidRPr="00A67329">
        <w:t xml:space="preserve"> </w:t>
      </w:r>
      <w:r w:rsidR="00163F10">
        <w:t>this</w:t>
      </w:r>
      <w:r w:rsidR="00444F21" w:rsidRPr="00A67329">
        <w:t xml:space="preserve"> approach to messaging </w:t>
      </w:r>
      <w:r w:rsidR="00434669">
        <w:t xml:space="preserve">and dialogue </w:t>
      </w:r>
      <w:r w:rsidR="00444F21" w:rsidRPr="00A67329">
        <w:t xml:space="preserve">to assure truth, mindfulness, and relevance </w:t>
      </w:r>
      <w:r w:rsidR="00434669">
        <w:t>prior to an understanding and development of</w:t>
      </w:r>
      <w:r w:rsidR="00444F21" w:rsidRPr="00A67329">
        <w:t xml:space="preserve"> meaning. Osland and </w:t>
      </w:r>
      <w:proofErr w:type="spellStart"/>
      <w:r w:rsidR="00444F21" w:rsidRPr="00A67329">
        <w:t>Kobl</w:t>
      </w:r>
      <w:proofErr w:type="spellEnd"/>
      <w:r w:rsidR="00444F21" w:rsidRPr="00A67329">
        <w:t xml:space="preserve"> (2007) </w:t>
      </w:r>
      <w:r w:rsidR="00163F10">
        <w:t>warned</w:t>
      </w:r>
      <w:r w:rsidR="00444F21" w:rsidRPr="00A67329">
        <w:t xml:space="preserve"> that failure </w:t>
      </w:r>
      <w:r w:rsidR="00163F10">
        <w:t>take an audience into consideration and how a hearer will receive a message</w:t>
      </w:r>
      <w:r w:rsidR="00444F21" w:rsidRPr="00A67329">
        <w:t xml:space="preserve"> can</w:t>
      </w:r>
      <w:r w:rsidR="00163F10">
        <w:t xml:space="preserve"> often</w:t>
      </w:r>
      <w:r w:rsidR="00444F21" w:rsidRPr="00A67329">
        <w:t xml:space="preserve"> result in misinterpretation and confusio</w:t>
      </w:r>
      <w:r w:rsidR="00163F10">
        <w:t>n which are significant</w:t>
      </w:r>
      <w:r w:rsidR="00444F21" w:rsidRPr="00A67329">
        <w:t xml:space="preserve"> barriers to effective leadership and a generation of new learning</w:t>
      </w:r>
      <w:r w:rsidR="00151457">
        <w:t xml:space="preserve">. </w:t>
      </w:r>
      <w:r w:rsidR="00444F21" w:rsidRPr="00A67329">
        <w:t xml:space="preserve"> </w:t>
      </w:r>
    </w:p>
    <w:p w14:paraId="6779884B" w14:textId="28B1295A" w:rsidR="00444F21" w:rsidRPr="00A67329" w:rsidRDefault="00444F21" w:rsidP="0020556B">
      <w:pPr>
        <w:pStyle w:val="NormalWeb"/>
        <w:spacing w:before="0" w:beforeAutospacing="0" w:after="0" w:afterAutospacing="0" w:line="480" w:lineRule="auto"/>
        <w:ind w:firstLine="360"/>
      </w:pPr>
      <w:r w:rsidRPr="00A67329">
        <w:rPr>
          <w:color w:val="262626"/>
        </w:rPr>
        <w:t xml:space="preserve">Framing a conversation is </w:t>
      </w:r>
      <w:proofErr w:type="gramStart"/>
      <w:r w:rsidRPr="00A67329">
        <w:rPr>
          <w:color w:val="262626"/>
        </w:rPr>
        <w:t>similar to</w:t>
      </w:r>
      <w:proofErr w:type="gramEnd"/>
      <w:r w:rsidR="00686EA9">
        <w:rPr>
          <w:color w:val="262626"/>
        </w:rPr>
        <w:t xml:space="preserve"> </w:t>
      </w:r>
      <w:r w:rsidRPr="00A67329">
        <w:rPr>
          <w:color w:val="262626"/>
        </w:rPr>
        <w:t>priming</w:t>
      </w:r>
      <w:r w:rsidR="00686EA9">
        <w:rPr>
          <w:color w:val="262626"/>
        </w:rPr>
        <w:t xml:space="preserve"> a pump cognitively</w:t>
      </w:r>
      <w:r w:rsidRPr="00A67329">
        <w:rPr>
          <w:color w:val="262626"/>
        </w:rPr>
        <w:t xml:space="preserve">. It allows for the building of shared mental models </w:t>
      </w:r>
      <w:proofErr w:type="gramStart"/>
      <w:r w:rsidRPr="00A67329">
        <w:rPr>
          <w:color w:val="262626"/>
        </w:rPr>
        <w:t>through the use of</w:t>
      </w:r>
      <w:proofErr w:type="gramEnd"/>
      <w:r w:rsidRPr="00A67329">
        <w:rPr>
          <w:color w:val="262626"/>
        </w:rPr>
        <w:t xml:space="preserve"> intentional language</w:t>
      </w:r>
      <w:r w:rsidR="00151457">
        <w:rPr>
          <w:color w:val="262626"/>
        </w:rPr>
        <w:t xml:space="preserve">. </w:t>
      </w:r>
      <w:r w:rsidRPr="00A67329">
        <w:rPr>
          <w:color w:val="262626"/>
        </w:rPr>
        <w:t>It is an outgrowth of planning that precedes the conversation</w:t>
      </w:r>
      <w:r w:rsidR="00787AE5">
        <w:rPr>
          <w:color w:val="262626"/>
        </w:rPr>
        <w:t xml:space="preserve"> (Fairhurst, 2005) and helps to</w:t>
      </w:r>
      <w:r w:rsidRPr="00A67329">
        <w:rPr>
          <w:color w:val="262626"/>
        </w:rPr>
        <w:t xml:space="preserve"> move the participants toward a desired vision of important concepts and/or a desired outcome</w:t>
      </w:r>
      <w:r w:rsidR="00787AE5">
        <w:rPr>
          <w:color w:val="262626"/>
        </w:rPr>
        <w:t xml:space="preserve"> (Adams et al., 2023a)</w:t>
      </w:r>
      <w:r w:rsidRPr="00A67329">
        <w:rPr>
          <w:color w:val="262626"/>
        </w:rPr>
        <w:t xml:space="preserve">. Framing can also alleviate some challenges with </w:t>
      </w:r>
      <w:proofErr w:type="gramStart"/>
      <w:r w:rsidR="00686EA9">
        <w:rPr>
          <w:color w:val="262626"/>
        </w:rPr>
        <w:t>use</w:t>
      </w:r>
      <w:proofErr w:type="gramEnd"/>
      <w:r w:rsidR="00686EA9">
        <w:rPr>
          <w:color w:val="262626"/>
        </w:rPr>
        <w:t xml:space="preserve"> of </w:t>
      </w:r>
      <w:r w:rsidRPr="00A67329">
        <w:rPr>
          <w:color w:val="262626"/>
        </w:rPr>
        <w:t xml:space="preserve">“jargon,” </w:t>
      </w:r>
      <w:r w:rsidR="00686EA9">
        <w:rPr>
          <w:color w:val="262626"/>
        </w:rPr>
        <w:t>which is widespread in most</w:t>
      </w:r>
      <w:r w:rsidRPr="00A67329">
        <w:rPr>
          <w:color w:val="262626"/>
        </w:rPr>
        <w:t xml:space="preserve"> organization</w:t>
      </w:r>
      <w:r w:rsidR="00686EA9">
        <w:rPr>
          <w:color w:val="262626"/>
        </w:rPr>
        <w:t>s</w:t>
      </w:r>
      <w:r w:rsidRPr="00A67329">
        <w:rPr>
          <w:color w:val="262626"/>
        </w:rPr>
        <w:t xml:space="preserve"> but particularly in educational settings. Buzzwords and trendy talking points such as </w:t>
      </w:r>
      <w:r w:rsidR="00686EA9">
        <w:rPr>
          <w:color w:val="262626"/>
        </w:rPr>
        <w:t>“</w:t>
      </w:r>
      <w:r w:rsidRPr="00A67329">
        <w:rPr>
          <w:color w:val="262626"/>
        </w:rPr>
        <w:t>differentiation,</w:t>
      </w:r>
      <w:r w:rsidR="00686EA9">
        <w:rPr>
          <w:color w:val="262626"/>
        </w:rPr>
        <w:t>”</w:t>
      </w:r>
      <w:r w:rsidRPr="00A67329">
        <w:rPr>
          <w:color w:val="262626"/>
        </w:rPr>
        <w:t xml:space="preserve"> </w:t>
      </w:r>
      <w:r w:rsidR="00686EA9">
        <w:rPr>
          <w:color w:val="262626"/>
        </w:rPr>
        <w:t>“</w:t>
      </w:r>
      <w:r w:rsidRPr="00A67329">
        <w:rPr>
          <w:color w:val="262626"/>
        </w:rPr>
        <w:t>social-emotional learning,</w:t>
      </w:r>
      <w:r w:rsidR="00686EA9">
        <w:rPr>
          <w:color w:val="262626"/>
        </w:rPr>
        <w:t>”</w:t>
      </w:r>
      <w:r w:rsidRPr="00A67329">
        <w:rPr>
          <w:color w:val="262626"/>
        </w:rPr>
        <w:t xml:space="preserve"> </w:t>
      </w:r>
      <w:r w:rsidR="00686EA9">
        <w:rPr>
          <w:color w:val="262626"/>
        </w:rPr>
        <w:t>“</w:t>
      </w:r>
      <w:r w:rsidRPr="00A67329">
        <w:rPr>
          <w:color w:val="262626"/>
        </w:rPr>
        <w:t>trauma-informed practices,</w:t>
      </w:r>
      <w:r w:rsidR="00686EA9">
        <w:rPr>
          <w:color w:val="262626"/>
        </w:rPr>
        <w:t>”</w:t>
      </w:r>
      <w:r w:rsidRPr="00A67329">
        <w:rPr>
          <w:color w:val="262626"/>
        </w:rPr>
        <w:t xml:space="preserve"> </w:t>
      </w:r>
      <w:r w:rsidR="00686EA9">
        <w:rPr>
          <w:color w:val="262626"/>
        </w:rPr>
        <w:t>“</w:t>
      </w:r>
      <w:r w:rsidRPr="00A67329">
        <w:rPr>
          <w:color w:val="262626"/>
        </w:rPr>
        <w:t>social justice,</w:t>
      </w:r>
      <w:r w:rsidR="00686EA9">
        <w:rPr>
          <w:color w:val="262626"/>
        </w:rPr>
        <w:t>”</w:t>
      </w:r>
      <w:r w:rsidRPr="00A67329">
        <w:rPr>
          <w:color w:val="262626"/>
        </w:rPr>
        <w:t xml:space="preserve"> </w:t>
      </w:r>
      <w:r w:rsidR="00686EA9">
        <w:rPr>
          <w:color w:val="262626"/>
        </w:rPr>
        <w:t>“</w:t>
      </w:r>
      <w:r w:rsidRPr="00A67329">
        <w:rPr>
          <w:color w:val="262626"/>
        </w:rPr>
        <w:t>equity,</w:t>
      </w:r>
      <w:r w:rsidR="00686EA9">
        <w:rPr>
          <w:color w:val="262626"/>
        </w:rPr>
        <w:t>” and</w:t>
      </w:r>
      <w:r w:rsidRPr="00A67329">
        <w:rPr>
          <w:color w:val="262626"/>
        </w:rPr>
        <w:t xml:space="preserve"> </w:t>
      </w:r>
      <w:r w:rsidR="00686EA9">
        <w:rPr>
          <w:color w:val="262626"/>
        </w:rPr>
        <w:t>“</w:t>
      </w:r>
      <w:r w:rsidRPr="00A67329">
        <w:rPr>
          <w:color w:val="262626"/>
        </w:rPr>
        <w:t>learning loss</w:t>
      </w:r>
      <w:r w:rsidR="00686EA9">
        <w:rPr>
          <w:color w:val="262626"/>
        </w:rPr>
        <w:t>”</w:t>
      </w:r>
      <w:r w:rsidRPr="00A67329">
        <w:rPr>
          <w:color w:val="262626"/>
        </w:rPr>
        <w:t xml:space="preserve"> can hold various meanings for various stakeholders</w:t>
      </w:r>
      <w:r w:rsidR="00686EA9">
        <w:rPr>
          <w:color w:val="262626"/>
        </w:rPr>
        <w:t>; thus,</w:t>
      </w:r>
      <w:r w:rsidRPr="00A67329">
        <w:rPr>
          <w:color w:val="262626"/>
        </w:rPr>
        <w:t xml:space="preserve"> framing is important to establish a common departure point for the conversation</w:t>
      </w:r>
      <w:r w:rsidR="00787AE5">
        <w:rPr>
          <w:color w:val="262626"/>
        </w:rPr>
        <w:t xml:space="preserve"> (Adams et al., 2023a)</w:t>
      </w:r>
      <w:r w:rsidRPr="00A67329">
        <w:rPr>
          <w:color w:val="262626"/>
        </w:rPr>
        <w:t>.</w:t>
      </w:r>
      <w:r w:rsidR="001477E2">
        <w:rPr>
          <w:color w:val="262626"/>
        </w:rPr>
        <w:t xml:space="preserve"> Palmer (1993) warned of school leaders framing conversations about teaching and learning </w:t>
      </w:r>
      <w:r w:rsidR="008A4847">
        <w:rPr>
          <w:color w:val="262626"/>
        </w:rPr>
        <w:t xml:space="preserve">only in technical terms without exploring deeper dimensions that leverage a community of discourse nurtured by personal experience and reflection. </w:t>
      </w:r>
    </w:p>
    <w:p w14:paraId="3458F355" w14:textId="46F29484" w:rsidR="00E36490" w:rsidRDefault="00444F21" w:rsidP="00444F21">
      <w:pPr>
        <w:pStyle w:val="NormalWeb"/>
        <w:spacing w:before="0" w:beforeAutospacing="0" w:after="0" w:afterAutospacing="0" w:line="480" w:lineRule="auto"/>
      </w:pPr>
      <w:r w:rsidRPr="00A67329">
        <w:rPr>
          <w:color w:val="262626"/>
        </w:rPr>
        <w:t xml:space="preserve">    Some examples of the need and the power of framing can be seen with talking points </w:t>
      </w:r>
      <w:r w:rsidR="00787AE5">
        <w:rPr>
          <w:color w:val="262626"/>
        </w:rPr>
        <w:t>from</w:t>
      </w:r>
      <w:r w:rsidRPr="00A67329">
        <w:rPr>
          <w:color w:val="262626"/>
        </w:rPr>
        <w:t xml:space="preserve"> the </w:t>
      </w:r>
      <w:r w:rsidR="00E36490">
        <w:rPr>
          <w:color w:val="262626"/>
        </w:rPr>
        <w:t>P</w:t>
      </w:r>
      <w:r w:rsidRPr="00A67329">
        <w:rPr>
          <w:color w:val="262626"/>
        </w:rPr>
        <w:t xml:space="preserve">andemic. Arguments around practices from mask wearing and vaccines </w:t>
      </w:r>
      <w:r w:rsidR="00787AE5">
        <w:rPr>
          <w:color w:val="262626"/>
        </w:rPr>
        <w:t xml:space="preserve">were </w:t>
      </w:r>
      <w:r w:rsidR="00787AE5">
        <w:rPr>
          <w:color w:val="262626"/>
        </w:rPr>
        <w:lastRenderedPageBreak/>
        <w:t>often</w:t>
      </w:r>
      <w:r w:rsidRPr="00A67329">
        <w:rPr>
          <w:color w:val="262626"/>
        </w:rPr>
        <w:t xml:space="preserve"> centered around ideas of personal freedom and public safety</w:t>
      </w:r>
      <w:r w:rsidR="00151457">
        <w:rPr>
          <w:color w:val="262626"/>
        </w:rPr>
        <w:t xml:space="preserve">. </w:t>
      </w:r>
      <w:r w:rsidRPr="00A67329">
        <w:rPr>
          <w:color w:val="262626"/>
        </w:rPr>
        <w:t xml:space="preserve">For example, some opponents of wearing masks in public </w:t>
      </w:r>
      <w:r w:rsidR="00E36490">
        <w:rPr>
          <w:color w:val="262626"/>
        </w:rPr>
        <w:t>articulated</w:t>
      </w:r>
      <w:r w:rsidRPr="00A67329">
        <w:rPr>
          <w:color w:val="262626"/>
        </w:rPr>
        <w:t xml:space="preserve"> a personal freedom argument such as “Public entities or government officials should not infringe upon my right to decide whether or not I want to wear a mask.” Conversely, an argument for public safety could be found in statements such as “There are requirements for wearing a seat belt in a car or bans on smoking in public due to public safety concerns</w:t>
      </w:r>
      <w:r w:rsidR="000E568E">
        <w:rPr>
          <w:color w:val="262626"/>
        </w:rPr>
        <w:t>,</w:t>
      </w:r>
      <w:r w:rsidRPr="00A67329">
        <w:rPr>
          <w:color w:val="262626"/>
        </w:rPr>
        <w:t xml:space="preserve"> and mask requirements are another protocol in the same vein.” Actions and strong attitudes flow from this framing</w:t>
      </w:r>
      <w:r w:rsidR="00787AE5">
        <w:rPr>
          <w:color w:val="262626"/>
        </w:rPr>
        <w:t xml:space="preserve"> and the framing of conversations affected opportunities to communicate clearly. </w:t>
      </w:r>
    </w:p>
    <w:p w14:paraId="085FEB6C" w14:textId="139D579B" w:rsidR="004908FD" w:rsidRDefault="00444F21" w:rsidP="00280CB9">
      <w:pPr>
        <w:pStyle w:val="NormalWeb"/>
        <w:spacing w:before="0" w:beforeAutospacing="0" w:after="0" w:afterAutospacing="0" w:line="480" w:lineRule="auto"/>
        <w:ind w:firstLine="720"/>
        <w:rPr>
          <w:color w:val="000000"/>
        </w:rPr>
      </w:pPr>
      <w:r w:rsidRPr="00A67329">
        <w:rPr>
          <w:color w:val="262626"/>
        </w:rPr>
        <w:t>Wheatley (2006) describe</w:t>
      </w:r>
      <w:r w:rsidR="00E36490">
        <w:rPr>
          <w:color w:val="262626"/>
        </w:rPr>
        <w:t>d</w:t>
      </w:r>
      <w:r w:rsidRPr="00A67329">
        <w:rPr>
          <w:color w:val="262626"/>
        </w:rPr>
        <w:t xml:space="preserve"> communication issues </w:t>
      </w:r>
      <w:r w:rsidR="00D45C1C">
        <w:rPr>
          <w:color w:val="000000"/>
        </w:rPr>
        <w:t xml:space="preserve">as </w:t>
      </w:r>
      <w:r w:rsidRPr="00A67329">
        <w:rPr>
          <w:color w:val="000000"/>
        </w:rPr>
        <w:t>a fundament</w:t>
      </w:r>
      <w:r w:rsidR="00D45C1C">
        <w:rPr>
          <w:color w:val="000000"/>
        </w:rPr>
        <w:t>al misperception of information</w:t>
      </w:r>
      <w:r w:rsidR="00E36490">
        <w:rPr>
          <w:color w:val="000000"/>
        </w:rPr>
        <w:t>. Wheatley (2006)</w:t>
      </w:r>
      <w:r w:rsidRPr="00A67329">
        <w:rPr>
          <w:color w:val="000000"/>
        </w:rPr>
        <w:t xml:space="preserve"> </w:t>
      </w:r>
      <w:r w:rsidR="00E36490">
        <w:rPr>
          <w:color w:val="000000"/>
        </w:rPr>
        <w:t>deemed</w:t>
      </w:r>
      <w:r w:rsidRPr="00A67329">
        <w:rPr>
          <w:color w:val="000000"/>
        </w:rPr>
        <w:t xml:space="preserve"> communication a leadership skill </w:t>
      </w:r>
      <w:r w:rsidR="00E36490">
        <w:rPr>
          <w:color w:val="000000"/>
        </w:rPr>
        <w:t xml:space="preserve">which </w:t>
      </w:r>
      <w:r w:rsidR="008827F5">
        <w:rPr>
          <w:color w:val="000000"/>
        </w:rPr>
        <w:t>requires an approach to messaging that assures greater levels of truthfulness, mindfulness</w:t>
      </w:r>
      <w:r w:rsidR="00787AE5">
        <w:rPr>
          <w:color w:val="000000"/>
        </w:rPr>
        <w:t>,</w:t>
      </w:r>
      <w:r w:rsidR="008827F5">
        <w:rPr>
          <w:color w:val="000000"/>
        </w:rPr>
        <w:t xml:space="preserve"> and relevance prior to the </w:t>
      </w:r>
      <w:r w:rsidR="00E36490">
        <w:rPr>
          <w:color w:val="000000"/>
        </w:rPr>
        <w:t xml:space="preserve">mutual </w:t>
      </w:r>
      <w:r w:rsidR="008827F5">
        <w:rPr>
          <w:color w:val="000000"/>
        </w:rPr>
        <w:t xml:space="preserve">development of meaning </w:t>
      </w:r>
      <w:r w:rsidR="00E36490">
        <w:rPr>
          <w:color w:val="000000"/>
        </w:rPr>
        <w:t xml:space="preserve">and </w:t>
      </w:r>
      <w:r w:rsidR="008827F5">
        <w:rPr>
          <w:color w:val="000000"/>
        </w:rPr>
        <w:t>underst</w:t>
      </w:r>
      <w:r w:rsidR="00E36490">
        <w:rPr>
          <w:color w:val="000000"/>
        </w:rPr>
        <w:t>anding</w:t>
      </w:r>
      <w:r w:rsidR="00275AC8">
        <w:rPr>
          <w:color w:val="000000"/>
        </w:rPr>
        <w:t xml:space="preserve">; therefore, framing precedes meaning making. </w:t>
      </w:r>
      <w:r w:rsidR="00E23F3C">
        <w:rPr>
          <w:color w:val="000000"/>
        </w:rPr>
        <w:t xml:space="preserve">Fairhurst (2005) stated the </w:t>
      </w:r>
      <w:proofErr w:type="gramStart"/>
      <w:r w:rsidRPr="00A67329">
        <w:rPr>
          <w:color w:val="000000"/>
        </w:rPr>
        <w:t>Sender--Message--</w:t>
      </w:r>
      <w:proofErr w:type="gramEnd"/>
      <w:r w:rsidRPr="00A67329">
        <w:rPr>
          <w:color w:val="000000"/>
        </w:rPr>
        <w:t>Rece</w:t>
      </w:r>
      <w:r w:rsidR="00E23F3C">
        <w:rPr>
          <w:color w:val="000000"/>
        </w:rPr>
        <w:t>iver model</w:t>
      </w:r>
      <w:r w:rsidRPr="00A67329">
        <w:rPr>
          <w:color w:val="000000"/>
        </w:rPr>
        <w:t xml:space="preserve"> (Shannon &amp; Weaver, 1949) neglect</w:t>
      </w:r>
      <w:r w:rsidR="00275AC8">
        <w:rPr>
          <w:color w:val="000000"/>
        </w:rPr>
        <w:t>ed</w:t>
      </w:r>
      <w:r w:rsidRPr="00A67329">
        <w:rPr>
          <w:color w:val="000000"/>
        </w:rPr>
        <w:t xml:space="preserve"> to account for the role of </w:t>
      </w:r>
      <w:r w:rsidR="00275AC8">
        <w:rPr>
          <w:color w:val="000000"/>
        </w:rPr>
        <w:t xml:space="preserve">making </w:t>
      </w:r>
      <w:r w:rsidRPr="00A67329">
        <w:rPr>
          <w:color w:val="000000"/>
        </w:rPr>
        <w:t>meaning in communication</w:t>
      </w:r>
      <w:r w:rsidR="00275AC8">
        <w:rPr>
          <w:color w:val="000000"/>
        </w:rPr>
        <w:t xml:space="preserve"> practice and study</w:t>
      </w:r>
      <w:r w:rsidRPr="00A67329">
        <w:rPr>
          <w:color w:val="000000"/>
        </w:rPr>
        <w:t xml:space="preserve">. Wheatley (2006) </w:t>
      </w:r>
      <w:r w:rsidR="003F7595">
        <w:rPr>
          <w:color w:val="000000"/>
        </w:rPr>
        <w:t xml:space="preserve">explained that failure to consider one’s audience in messaging and dialogue may result in greater levels of confusion and misinterpretation. </w:t>
      </w:r>
      <w:r w:rsidR="00D90159">
        <w:rPr>
          <w:color w:val="000000"/>
        </w:rPr>
        <w:t>Therefore, TLC require</w:t>
      </w:r>
      <w:r w:rsidR="00A160DC">
        <w:rPr>
          <w:color w:val="000000"/>
        </w:rPr>
        <w:t>s</w:t>
      </w:r>
      <w:r w:rsidR="00D90159">
        <w:rPr>
          <w:color w:val="000000"/>
        </w:rPr>
        <w:t xml:space="preserve"> </w:t>
      </w:r>
      <w:r w:rsidR="00A160DC">
        <w:rPr>
          <w:color w:val="000000"/>
        </w:rPr>
        <w:t>situational</w:t>
      </w:r>
      <w:r w:rsidR="00D90159">
        <w:rPr>
          <w:color w:val="000000"/>
        </w:rPr>
        <w:t xml:space="preserve"> awareness, particularly in framing so that the context and conditions in which TLC occurs may be considered (Adams et al., 202</w:t>
      </w:r>
      <w:r w:rsidR="00A160DC">
        <w:rPr>
          <w:color w:val="000000"/>
        </w:rPr>
        <w:t>3</w:t>
      </w:r>
      <w:r w:rsidR="00275AC8">
        <w:rPr>
          <w:color w:val="000000"/>
        </w:rPr>
        <w:t>a</w:t>
      </w:r>
      <w:r w:rsidR="00D90159">
        <w:rPr>
          <w:color w:val="000000"/>
        </w:rPr>
        <w:t>)</w:t>
      </w:r>
      <w:r w:rsidR="00151457">
        <w:rPr>
          <w:color w:val="000000"/>
        </w:rPr>
        <w:t xml:space="preserve">. </w:t>
      </w:r>
      <w:r w:rsidR="00D90159">
        <w:rPr>
          <w:color w:val="000000"/>
        </w:rPr>
        <w:t>TLC can take place through individual conversations or in larger groups such as departments, teams</w:t>
      </w:r>
      <w:r w:rsidR="00A160DC">
        <w:rPr>
          <w:color w:val="000000"/>
        </w:rPr>
        <w:t>,</w:t>
      </w:r>
      <w:r w:rsidR="00D90159">
        <w:rPr>
          <w:color w:val="000000"/>
        </w:rPr>
        <w:t xml:space="preserve"> or other organizational </w:t>
      </w:r>
      <w:r w:rsidR="00CF799D">
        <w:rPr>
          <w:color w:val="000000"/>
        </w:rPr>
        <w:t xml:space="preserve">structures. This is why purposeful planning and mental preparation is required to help facilitate entering the conversation from a position of curiosity and openness </w:t>
      </w:r>
      <w:proofErr w:type="gramStart"/>
      <w:r w:rsidR="00CF799D">
        <w:rPr>
          <w:color w:val="000000"/>
        </w:rPr>
        <w:t>in order to</w:t>
      </w:r>
      <w:proofErr w:type="gramEnd"/>
      <w:r w:rsidR="00CF799D">
        <w:rPr>
          <w:color w:val="000000"/>
        </w:rPr>
        <w:t xml:space="preserve"> understand and not judge (</w:t>
      </w:r>
      <w:r w:rsidR="004A00C0">
        <w:rPr>
          <w:color w:val="000000"/>
        </w:rPr>
        <w:t>Adams et al., 202</w:t>
      </w:r>
      <w:r w:rsidR="00A160DC">
        <w:rPr>
          <w:color w:val="000000"/>
        </w:rPr>
        <w:t>3</w:t>
      </w:r>
      <w:r w:rsidR="00275AC8">
        <w:rPr>
          <w:color w:val="000000"/>
        </w:rPr>
        <w:t>a</w:t>
      </w:r>
      <w:r w:rsidR="004A00C0">
        <w:rPr>
          <w:color w:val="000000"/>
        </w:rPr>
        <w:t>;</w:t>
      </w:r>
      <w:r w:rsidR="00A160DC">
        <w:rPr>
          <w:color w:val="000000"/>
        </w:rPr>
        <w:t xml:space="preserve"> Bohm, 1986</w:t>
      </w:r>
      <w:r w:rsidR="004A00C0">
        <w:rPr>
          <w:color w:val="000000"/>
        </w:rPr>
        <w:t>: Isaacs, 2001</w:t>
      </w:r>
      <w:r w:rsidR="00CF799D">
        <w:rPr>
          <w:color w:val="000000"/>
        </w:rPr>
        <w:t>)</w:t>
      </w:r>
      <w:r w:rsidR="00151457">
        <w:rPr>
          <w:color w:val="000000"/>
        </w:rPr>
        <w:t xml:space="preserve">. </w:t>
      </w:r>
      <w:r w:rsidR="00F04C25">
        <w:rPr>
          <w:color w:val="000000"/>
        </w:rPr>
        <w:t xml:space="preserve">This curiosity </w:t>
      </w:r>
      <w:r w:rsidR="00F04C25">
        <w:rPr>
          <w:color w:val="000000"/>
        </w:rPr>
        <w:lastRenderedPageBreak/>
        <w:t xml:space="preserve">leading to inquiry </w:t>
      </w:r>
      <w:r w:rsidR="00645198">
        <w:rPr>
          <w:color w:val="000000"/>
        </w:rPr>
        <w:t>as</w:t>
      </w:r>
      <w:r w:rsidR="00F04C25">
        <w:rPr>
          <w:color w:val="000000"/>
        </w:rPr>
        <w:t xml:space="preserve"> seeking (Heidegger, 1962) has been promoted since ancient times as the Stoic Epictetus wrote, “Throw out your conceited opinions, for it is impossible for a person to begin to learn what he thinks he already knows” (2.17.1). A frame of inquiry rather than judgement assists in developing questions which may more richly explore a topic than the development of answers.</w:t>
      </w:r>
    </w:p>
    <w:p w14:paraId="05918646" w14:textId="6A722FD8" w:rsidR="00444F21" w:rsidRPr="000A26E4" w:rsidRDefault="00491E66" w:rsidP="000A26E4">
      <w:pPr>
        <w:pStyle w:val="Heading2"/>
        <w:spacing w:before="0" w:beforeAutospacing="0" w:after="0" w:afterAutospacing="0" w:line="480" w:lineRule="auto"/>
        <w:jc w:val="center"/>
        <w:rPr>
          <w:sz w:val="24"/>
          <w:szCs w:val="24"/>
        </w:rPr>
      </w:pPr>
      <w:bookmarkStart w:id="26" w:name="_Toc166504249"/>
      <w:r w:rsidRPr="000A26E4">
        <w:rPr>
          <w:sz w:val="24"/>
          <w:szCs w:val="24"/>
        </w:rPr>
        <w:t xml:space="preserve">Reflective </w:t>
      </w:r>
      <w:r w:rsidR="00444F21" w:rsidRPr="000A26E4">
        <w:rPr>
          <w:sz w:val="24"/>
          <w:szCs w:val="24"/>
        </w:rPr>
        <w:t>Questioning</w:t>
      </w:r>
      <w:bookmarkEnd w:id="26"/>
    </w:p>
    <w:p w14:paraId="3AD8D7B7" w14:textId="45723575" w:rsidR="00444F21" w:rsidRDefault="00444F21" w:rsidP="00444F21">
      <w:pPr>
        <w:pStyle w:val="NormalWeb"/>
        <w:spacing w:before="0" w:beforeAutospacing="0" w:after="0" w:afterAutospacing="0" w:line="480" w:lineRule="auto"/>
        <w:rPr>
          <w:color w:val="000000"/>
        </w:rPr>
      </w:pPr>
      <w:r>
        <w:rPr>
          <w:rFonts w:ascii="Arial" w:hAnsi="Arial" w:cs="Arial"/>
          <w:color w:val="000000"/>
        </w:rPr>
        <w:tab/>
      </w:r>
      <w:r w:rsidR="002F598E">
        <w:rPr>
          <w:color w:val="000000"/>
        </w:rPr>
        <w:t xml:space="preserve">Adams </w:t>
      </w:r>
      <w:r w:rsidR="00984C10">
        <w:rPr>
          <w:color w:val="000000"/>
        </w:rPr>
        <w:t>and associates</w:t>
      </w:r>
      <w:r w:rsidR="002F598E">
        <w:rPr>
          <w:color w:val="000000"/>
        </w:rPr>
        <w:t xml:space="preserve"> (202</w:t>
      </w:r>
      <w:r w:rsidR="00984C10">
        <w:rPr>
          <w:color w:val="000000"/>
        </w:rPr>
        <w:t>3</w:t>
      </w:r>
      <w:r w:rsidR="00491E66">
        <w:rPr>
          <w:color w:val="000000"/>
        </w:rPr>
        <w:t>b</w:t>
      </w:r>
      <w:r w:rsidR="002F598E">
        <w:rPr>
          <w:color w:val="000000"/>
        </w:rPr>
        <w:t>) cite Berger’s characterization of questions as a valuable currency exchanged while mining for new depths of understandings (Berger, 2014)</w:t>
      </w:r>
      <w:r w:rsidR="00151457">
        <w:rPr>
          <w:color w:val="000000"/>
        </w:rPr>
        <w:t xml:space="preserve">. </w:t>
      </w:r>
      <w:r w:rsidR="00671D31">
        <w:rPr>
          <w:color w:val="000000"/>
        </w:rPr>
        <w:t>The role of questions in organizational learning has been thoroughly examined, particularly in establishing pathways to effective dialogue (</w:t>
      </w:r>
      <w:r w:rsidR="002C6732">
        <w:rPr>
          <w:color w:val="000000"/>
        </w:rPr>
        <w:t xml:space="preserve">Leeds, 2000; </w:t>
      </w:r>
      <w:r w:rsidR="00671D31">
        <w:rPr>
          <w:color w:val="000000"/>
        </w:rPr>
        <w:t>Marquardt, 20</w:t>
      </w:r>
      <w:r w:rsidR="00353B79">
        <w:rPr>
          <w:color w:val="000000"/>
        </w:rPr>
        <w:t>14</w:t>
      </w:r>
      <w:r w:rsidR="00671D31">
        <w:rPr>
          <w:color w:val="000000"/>
        </w:rPr>
        <w:t>; Nadler &amp; Chandon</w:t>
      </w:r>
      <w:r w:rsidR="002C6732">
        <w:rPr>
          <w:color w:val="000000"/>
        </w:rPr>
        <w:t>, 2004), yet van Niek</w:t>
      </w:r>
      <w:r w:rsidR="005650F4">
        <w:rPr>
          <w:color w:val="000000"/>
        </w:rPr>
        <w:t>e</w:t>
      </w:r>
      <w:r w:rsidR="002C6732">
        <w:rPr>
          <w:color w:val="000000"/>
        </w:rPr>
        <w:t xml:space="preserve">rk (2023) found most leaders assume their role is to provide answers and not develop questions. Conversely, </w:t>
      </w:r>
      <w:r w:rsidRPr="00F25715">
        <w:rPr>
          <w:color w:val="000000"/>
        </w:rPr>
        <w:t xml:space="preserve">Earl and Timperley (2009) stated productive conversation is not formulaic but rather an iterative process that begins with asking questions </w:t>
      </w:r>
      <w:r w:rsidR="00984C10">
        <w:rPr>
          <w:color w:val="000000"/>
        </w:rPr>
        <w:t>followed by the</w:t>
      </w:r>
      <w:r w:rsidRPr="00F25715">
        <w:rPr>
          <w:color w:val="000000"/>
        </w:rPr>
        <w:t xml:space="preserve"> examining </w:t>
      </w:r>
      <w:r w:rsidR="00984C10">
        <w:rPr>
          <w:color w:val="000000"/>
        </w:rPr>
        <w:t xml:space="preserve">of </w:t>
      </w:r>
      <w:r w:rsidRPr="00F25715">
        <w:rPr>
          <w:color w:val="000000"/>
        </w:rPr>
        <w:t xml:space="preserve">evidence and </w:t>
      </w:r>
      <w:r w:rsidR="00984C10">
        <w:rPr>
          <w:color w:val="000000"/>
        </w:rPr>
        <w:t>consideration of</w:t>
      </w:r>
      <w:r w:rsidRPr="00F25715">
        <w:rPr>
          <w:color w:val="000000"/>
        </w:rPr>
        <w:t xml:space="preserve"> what the evidence means. </w:t>
      </w:r>
      <w:r w:rsidR="00AC7D58">
        <w:rPr>
          <w:color w:val="000000"/>
        </w:rPr>
        <w:t xml:space="preserve">Earl and </w:t>
      </w:r>
      <w:proofErr w:type="spellStart"/>
      <w:r w:rsidR="00AC7D58">
        <w:rPr>
          <w:color w:val="000000"/>
        </w:rPr>
        <w:t>Timperly</w:t>
      </w:r>
      <w:proofErr w:type="spellEnd"/>
      <w:r w:rsidR="00AC7D58">
        <w:rPr>
          <w:color w:val="000000"/>
        </w:rPr>
        <w:t xml:space="preserve"> (2009)</w:t>
      </w:r>
      <w:r w:rsidR="004A00C0">
        <w:rPr>
          <w:color w:val="000000"/>
        </w:rPr>
        <w:t xml:space="preserve"> viewed inquiry as a </w:t>
      </w:r>
      <w:r w:rsidRPr="00F25715">
        <w:rPr>
          <w:color w:val="000000"/>
        </w:rPr>
        <w:t xml:space="preserve">habit of mind </w:t>
      </w:r>
      <w:r>
        <w:rPr>
          <w:color w:val="000000"/>
        </w:rPr>
        <w:t xml:space="preserve">and </w:t>
      </w:r>
      <w:r w:rsidRPr="00F25715">
        <w:rPr>
          <w:color w:val="000000"/>
        </w:rPr>
        <w:t xml:space="preserve">a way of thinking </w:t>
      </w:r>
      <w:r>
        <w:rPr>
          <w:color w:val="000000"/>
        </w:rPr>
        <w:t xml:space="preserve">characterized by a </w:t>
      </w:r>
      <w:r w:rsidRPr="00F25715">
        <w:rPr>
          <w:color w:val="000000"/>
        </w:rPr>
        <w:t>dynamic system of feedback loops</w:t>
      </w:r>
      <w:r>
        <w:rPr>
          <w:color w:val="000000"/>
        </w:rPr>
        <w:t>. These loops</w:t>
      </w:r>
      <w:r w:rsidRPr="00F25715">
        <w:rPr>
          <w:color w:val="000000"/>
        </w:rPr>
        <w:t xml:space="preserve"> move towards clearer directions and decisions and draw on, or </w:t>
      </w:r>
      <w:r w:rsidR="00AC7D58">
        <w:rPr>
          <w:color w:val="000000"/>
        </w:rPr>
        <w:t>pursue</w:t>
      </w:r>
      <w:r w:rsidRPr="00F25715">
        <w:rPr>
          <w:color w:val="000000"/>
        </w:rPr>
        <w:t>,</w:t>
      </w:r>
      <w:r>
        <w:rPr>
          <w:color w:val="000000"/>
        </w:rPr>
        <w:t xml:space="preserve"> </w:t>
      </w:r>
      <w:r w:rsidRPr="00F25715">
        <w:rPr>
          <w:color w:val="000000"/>
        </w:rPr>
        <w:t>information as the participants become closer to understanding some phenomenon.</w:t>
      </w:r>
    </w:p>
    <w:p w14:paraId="2BD8485F" w14:textId="4B2C6A42" w:rsidR="00444F21" w:rsidRDefault="00444F21" w:rsidP="00444F21">
      <w:pPr>
        <w:pStyle w:val="NormalWeb"/>
        <w:spacing w:before="0" w:beforeAutospacing="0" w:after="0" w:afterAutospacing="0" w:line="480" w:lineRule="auto"/>
        <w:rPr>
          <w:color w:val="000000"/>
        </w:rPr>
      </w:pPr>
      <w:r>
        <w:rPr>
          <w:color w:val="000000"/>
        </w:rPr>
        <w:tab/>
        <w:t xml:space="preserve">A study </w:t>
      </w:r>
      <w:r w:rsidR="00F43BD4">
        <w:rPr>
          <w:color w:val="000000"/>
        </w:rPr>
        <w:t xml:space="preserve">of 191 executives </w:t>
      </w:r>
      <w:r>
        <w:rPr>
          <w:color w:val="000000"/>
        </w:rPr>
        <w:t>by the Center for Creative Leadership demonstrated the importance of effective questioning by leaders in the workplace</w:t>
      </w:r>
      <w:r w:rsidR="00F43BD4">
        <w:rPr>
          <w:color w:val="000000"/>
        </w:rPr>
        <w:t xml:space="preserve"> (Daudelin, 1996)</w:t>
      </w:r>
      <w:r>
        <w:rPr>
          <w:color w:val="000000"/>
        </w:rPr>
        <w:t xml:space="preserve">. The study linked successful leadership with the ability of the leader to ask effective questions </w:t>
      </w:r>
      <w:r w:rsidR="00F43BD4">
        <w:rPr>
          <w:color w:val="000000"/>
        </w:rPr>
        <w:t>as well as the</w:t>
      </w:r>
      <w:r>
        <w:rPr>
          <w:color w:val="000000"/>
        </w:rPr>
        <w:t xml:space="preserve"> creat</w:t>
      </w:r>
      <w:r w:rsidR="00F43BD4">
        <w:rPr>
          <w:color w:val="000000"/>
        </w:rPr>
        <w:t>ion of</w:t>
      </w:r>
      <w:r>
        <w:rPr>
          <w:color w:val="000000"/>
        </w:rPr>
        <w:t xml:space="preserve"> an environment where others also felt safe to ask meaning</w:t>
      </w:r>
      <w:r w:rsidR="00F43BD4">
        <w:rPr>
          <w:color w:val="000000"/>
        </w:rPr>
        <w:t>ful</w:t>
      </w:r>
      <w:r>
        <w:rPr>
          <w:color w:val="000000"/>
        </w:rPr>
        <w:t xml:space="preserve"> questions (</w:t>
      </w:r>
      <w:r w:rsidR="004A00C0">
        <w:rPr>
          <w:color w:val="000000"/>
        </w:rPr>
        <w:t xml:space="preserve">Olsen 2017; </w:t>
      </w:r>
      <w:r w:rsidR="00F43BD4">
        <w:rPr>
          <w:color w:val="000000"/>
        </w:rPr>
        <w:t>Marquardt, 2014</w:t>
      </w:r>
      <w:r w:rsidR="000A035A">
        <w:rPr>
          <w:color w:val="000000"/>
        </w:rPr>
        <w:t>;</w:t>
      </w:r>
      <w:r w:rsidR="00F43BD4">
        <w:rPr>
          <w:color w:val="000000"/>
        </w:rPr>
        <w:t xml:space="preserve"> </w:t>
      </w:r>
      <w:r w:rsidR="004A00C0">
        <w:rPr>
          <w:color w:val="000000"/>
        </w:rPr>
        <w:t>Marquardt</w:t>
      </w:r>
      <w:r w:rsidR="009A42BD">
        <w:rPr>
          <w:color w:val="000000"/>
        </w:rPr>
        <w:t xml:space="preserve"> &amp; Loan</w:t>
      </w:r>
      <w:r w:rsidR="004A00C0">
        <w:rPr>
          <w:color w:val="000000"/>
        </w:rPr>
        <w:t>, 2005</w:t>
      </w:r>
      <w:r>
        <w:rPr>
          <w:color w:val="000000"/>
        </w:rPr>
        <w:t xml:space="preserve">). </w:t>
      </w:r>
      <w:r w:rsidRPr="00F25715">
        <w:rPr>
          <w:color w:val="000000"/>
        </w:rPr>
        <w:t xml:space="preserve">Berger (2014) </w:t>
      </w:r>
      <w:r w:rsidRPr="00F25715">
        <w:rPr>
          <w:color w:val="000000"/>
        </w:rPr>
        <w:lastRenderedPageBreak/>
        <w:t>view</w:t>
      </w:r>
      <w:r w:rsidR="00F43BD4">
        <w:rPr>
          <w:color w:val="000000"/>
        </w:rPr>
        <w:t>ed</w:t>
      </w:r>
      <w:r w:rsidRPr="00F25715">
        <w:rPr>
          <w:color w:val="000000"/>
        </w:rPr>
        <w:t xml:space="preserve"> </w:t>
      </w:r>
      <w:r>
        <w:rPr>
          <w:color w:val="000000"/>
        </w:rPr>
        <w:t>inquiry and questioning</w:t>
      </w:r>
      <w:r w:rsidRPr="00F25715">
        <w:rPr>
          <w:color w:val="000000"/>
        </w:rPr>
        <w:t xml:space="preserve"> as valuable currency that educational leaders can deploy as they navigate challenges, explore opportunities</w:t>
      </w:r>
      <w:r w:rsidR="00A9049A">
        <w:rPr>
          <w:color w:val="000000"/>
        </w:rPr>
        <w:t>,</w:t>
      </w:r>
      <w:r w:rsidRPr="00F25715">
        <w:rPr>
          <w:color w:val="000000"/>
        </w:rPr>
        <w:t xml:space="preserve"> and address the myriad of complexities of school leadership. </w:t>
      </w:r>
      <w:r w:rsidR="00F43BD4">
        <w:rPr>
          <w:color w:val="000000"/>
        </w:rPr>
        <w:t xml:space="preserve">Marquardt (2014) noted astute leaders use questions to not only gain information but also foster participation, to spur innovation, to solve problems and even build relationships. </w:t>
      </w:r>
    </w:p>
    <w:p w14:paraId="235D2387" w14:textId="5C39C498" w:rsidR="00444F21" w:rsidRDefault="00444F21" w:rsidP="00C66961">
      <w:pPr>
        <w:pStyle w:val="NormalWeb"/>
        <w:spacing w:before="0" w:beforeAutospacing="0" w:after="0" w:afterAutospacing="0" w:line="480" w:lineRule="auto"/>
        <w:ind w:firstLine="720"/>
        <w:rPr>
          <w:color w:val="000000"/>
        </w:rPr>
      </w:pPr>
      <w:r>
        <w:rPr>
          <w:color w:val="000000"/>
        </w:rPr>
        <w:t>In many cases, educators may be accustomed to relying upon anecdotal evidence rather than knowledge sets surrounding complex issues</w:t>
      </w:r>
      <w:r w:rsidR="00A9049A">
        <w:rPr>
          <w:color w:val="000000"/>
        </w:rPr>
        <w:t xml:space="preserve"> (Earl &amp; Temperly, 2009). This may be </w:t>
      </w:r>
      <w:r>
        <w:rPr>
          <w:color w:val="000000"/>
        </w:rPr>
        <w:t xml:space="preserve">due </w:t>
      </w:r>
      <w:r w:rsidR="00A9049A">
        <w:rPr>
          <w:color w:val="000000"/>
        </w:rPr>
        <w:t xml:space="preserve">in part </w:t>
      </w:r>
      <w:r>
        <w:rPr>
          <w:color w:val="000000"/>
        </w:rPr>
        <w:t xml:space="preserve">to </w:t>
      </w:r>
      <w:proofErr w:type="gramStart"/>
      <w:r>
        <w:rPr>
          <w:color w:val="000000"/>
        </w:rPr>
        <w:t>the personal</w:t>
      </w:r>
      <w:proofErr w:type="gramEnd"/>
      <w:r>
        <w:rPr>
          <w:color w:val="000000"/>
        </w:rPr>
        <w:t xml:space="preserve"> experience and perceived relevance to the context in which the educator is working (Earl </w:t>
      </w:r>
      <w:r w:rsidR="00A9049A">
        <w:rPr>
          <w:color w:val="000000"/>
        </w:rPr>
        <w:t xml:space="preserve">&amp; </w:t>
      </w:r>
      <w:r>
        <w:rPr>
          <w:color w:val="000000"/>
        </w:rPr>
        <w:t>Timperley, 2009)</w:t>
      </w:r>
      <w:r w:rsidR="00151457">
        <w:rPr>
          <w:color w:val="000000"/>
        </w:rPr>
        <w:t xml:space="preserve">. </w:t>
      </w:r>
      <w:r>
        <w:rPr>
          <w:color w:val="000000"/>
        </w:rPr>
        <w:t>This can lead to the development of underlying assumptions about the work educators perform ranging from views about students, teaching and learning practices, school leadership, parent involvement</w:t>
      </w:r>
      <w:r w:rsidR="00A9049A">
        <w:rPr>
          <w:color w:val="000000"/>
        </w:rPr>
        <w:t>,</w:t>
      </w:r>
      <w:r>
        <w:rPr>
          <w:color w:val="000000"/>
        </w:rPr>
        <w:t xml:space="preserve"> and even the broader community. Questioning can help bring underlying assumptions to light. Paul and Elder (2007) also found questions </w:t>
      </w:r>
      <w:r w:rsidR="00A9049A">
        <w:rPr>
          <w:color w:val="000000"/>
        </w:rPr>
        <w:t xml:space="preserve">to be </w:t>
      </w:r>
      <w:r>
        <w:rPr>
          <w:color w:val="000000"/>
        </w:rPr>
        <w:t xml:space="preserve">beneficial </w:t>
      </w:r>
      <w:r w:rsidR="002F598E">
        <w:rPr>
          <w:color w:val="000000"/>
        </w:rPr>
        <w:t>for</w:t>
      </w:r>
      <w:r>
        <w:rPr>
          <w:color w:val="000000"/>
        </w:rPr>
        <w:t xml:space="preserve"> raising awareness of hidden factors </w:t>
      </w:r>
      <w:r w:rsidR="00A9049A">
        <w:rPr>
          <w:color w:val="000000"/>
        </w:rPr>
        <w:t xml:space="preserve">or underlying assumptions </w:t>
      </w:r>
      <w:r>
        <w:rPr>
          <w:color w:val="000000"/>
        </w:rPr>
        <w:t>to participants in a conversation.</w:t>
      </w:r>
      <w:r w:rsidR="00186574">
        <w:rPr>
          <w:color w:val="000000"/>
        </w:rPr>
        <w:t xml:space="preserve"> Ickes (2009) </w:t>
      </w:r>
      <w:r w:rsidR="00C66961">
        <w:rPr>
          <w:color w:val="000000"/>
        </w:rPr>
        <w:t>described</w:t>
      </w:r>
      <w:r w:rsidR="00186574">
        <w:rPr>
          <w:color w:val="000000"/>
        </w:rPr>
        <w:t xml:space="preserve"> empathic accuracy as the degree to which a perceiver can accurately infer the content of a speaker’s thoughts or feelings. Epley (2014) found that individuals overestimate their ability to understand others. He went on to say that study participants not only fundamentally misunderstood others but were also largely unaware of their mistakes. (Epley, 2014). The inquiry process initiated through reflective questioning can allow for what Epley (2014) terms as perspective getting rather than perspective taking.</w:t>
      </w:r>
    </w:p>
    <w:p w14:paraId="4728C2AA" w14:textId="0DE6BBC0" w:rsidR="00444F21" w:rsidRDefault="00444F21" w:rsidP="00444F21">
      <w:pPr>
        <w:spacing w:after="0" w:line="480" w:lineRule="auto"/>
        <w:ind w:firstLine="720"/>
        <w:rPr>
          <w:rFonts w:ascii="Times New Roman" w:hAnsi="Times New Roman" w:cs="Times New Roman"/>
          <w:sz w:val="24"/>
          <w:szCs w:val="24"/>
        </w:rPr>
      </w:pPr>
      <w:r w:rsidRPr="00290EC3">
        <w:rPr>
          <w:rFonts w:ascii="Times New Roman" w:eastAsia="Times New Roman" w:hAnsi="Times New Roman" w:cs="Times New Roman"/>
          <w:sz w:val="24"/>
          <w:szCs w:val="24"/>
        </w:rPr>
        <w:t xml:space="preserve">TLC </w:t>
      </w:r>
      <w:r w:rsidRPr="00290EC3">
        <w:rPr>
          <w:rFonts w:ascii="Times New Roman" w:hAnsi="Times New Roman" w:cs="Times New Roman"/>
          <w:sz w:val="24"/>
          <w:szCs w:val="24"/>
        </w:rPr>
        <w:t>draws on critical and Socratic questioning as the means to enter and sustain sensemaking and learning dialogue. TLC uses critical questions as a dialogue generator</w:t>
      </w:r>
      <w:r w:rsidR="00151457">
        <w:rPr>
          <w:rFonts w:ascii="Times New Roman" w:hAnsi="Times New Roman" w:cs="Times New Roman"/>
          <w:sz w:val="24"/>
          <w:szCs w:val="24"/>
        </w:rPr>
        <w:t xml:space="preserve">. </w:t>
      </w:r>
      <w:r w:rsidRPr="00290EC3">
        <w:rPr>
          <w:rFonts w:ascii="Times New Roman" w:hAnsi="Times New Roman" w:cs="Times New Roman"/>
          <w:sz w:val="24"/>
          <w:szCs w:val="24"/>
        </w:rPr>
        <w:lastRenderedPageBreak/>
        <w:t>The aim of this dialogue is to shift power from authority positions down to the autonomous motivation and action of people engaged in transformative work.</w:t>
      </w:r>
      <w:r>
        <w:rPr>
          <w:rFonts w:ascii="Times New Roman" w:hAnsi="Times New Roman" w:cs="Times New Roman"/>
          <w:sz w:val="24"/>
          <w:szCs w:val="24"/>
        </w:rPr>
        <w:t xml:space="preserve"> TLC also organizes questions </w:t>
      </w:r>
      <w:proofErr w:type="gramStart"/>
      <w:r>
        <w:rPr>
          <w:rFonts w:ascii="Times New Roman" w:hAnsi="Times New Roman" w:cs="Times New Roman"/>
          <w:sz w:val="24"/>
          <w:szCs w:val="24"/>
        </w:rPr>
        <w:t>by</w:t>
      </w:r>
      <w:proofErr w:type="gramEnd"/>
      <w:r>
        <w:rPr>
          <w:rFonts w:ascii="Times New Roman" w:hAnsi="Times New Roman" w:cs="Times New Roman"/>
          <w:sz w:val="24"/>
          <w:szCs w:val="24"/>
        </w:rPr>
        <w:t xml:space="preserve"> three purposes. These purposes are to investigate an aspirational reality, to imagine new social arrangements</w:t>
      </w:r>
      <w:r w:rsidR="00053950">
        <w:rPr>
          <w:rFonts w:ascii="Times New Roman" w:hAnsi="Times New Roman" w:cs="Times New Roman"/>
          <w:sz w:val="24"/>
          <w:szCs w:val="24"/>
        </w:rPr>
        <w:t>,</w:t>
      </w:r>
      <w:r>
        <w:rPr>
          <w:rFonts w:ascii="Times New Roman" w:hAnsi="Times New Roman" w:cs="Times New Roman"/>
          <w:sz w:val="24"/>
          <w:szCs w:val="24"/>
        </w:rPr>
        <w:t xml:space="preserve"> and to integrate sensemaking with action (Adams</w:t>
      </w:r>
      <w:r w:rsidR="00183339">
        <w:rPr>
          <w:rFonts w:ascii="Times New Roman" w:hAnsi="Times New Roman" w:cs="Times New Roman"/>
          <w:sz w:val="24"/>
          <w:szCs w:val="24"/>
        </w:rPr>
        <w:t xml:space="preserve"> et al.</w:t>
      </w:r>
      <w:r>
        <w:rPr>
          <w:rFonts w:ascii="Times New Roman" w:hAnsi="Times New Roman" w:cs="Times New Roman"/>
          <w:sz w:val="24"/>
          <w:szCs w:val="24"/>
        </w:rPr>
        <w:t>, 202</w:t>
      </w:r>
      <w:r w:rsidR="00053950">
        <w:rPr>
          <w:rFonts w:ascii="Times New Roman" w:hAnsi="Times New Roman" w:cs="Times New Roman"/>
          <w:sz w:val="24"/>
          <w:szCs w:val="24"/>
        </w:rPr>
        <w:t>3</w:t>
      </w:r>
      <w:r w:rsidR="00EA7912">
        <w:rPr>
          <w:rFonts w:ascii="Times New Roman" w:hAnsi="Times New Roman" w:cs="Times New Roman"/>
          <w:sz w:val="24"/>
          <w:szCs w:val="24"/>
        </w:rPr>
        <w:t>b</w:t>
      </w:r>
      <w:r>
        <w:rPr>
          <w:rFonts w:ascii="Times New Roman" w:hAnsi="Times New Roman" w:cs="Times New Roman"/>
          <w:sz w:val="24"/>
          <w:szCs w:val="24"/>
        </w:rPr>
        <w:t>).</w:t>
      </w:r>
    </w:p>
    <w:p w14:paraId="01C0DEAF" w14:textId="335C356B" w:rsidR="00444F21" w:rsidRDefault="00444F21" w:rsidP="00444F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Investigative questions are designed to initiate conversations and allow for reflection and deep thinking about general concepts of interest to the conversation participants. For example, this may include the present realities that exist within a school where teachers and leaders are seeking transformation. Investigative questions allow for exploration around what may be generally understood as a definition of concepts as broad as equity, deep learning, assessment, engagement</w:t>
      </w:r>
      <w:r w:rsidR="00A408B0">
        <w:rPr>
          <w:rFonts w:ascii="Times New Roman" w:hAnsi="Times New Roman" w:cs="Times New Roman"/>
          <w:sz w:val="24"/>
          <w:szCs w:val="24"/>
        </w:rPr>
        <w:t>,</w:t>
      </w:r>
      <w:r w:rsidRPr="00290EC3">
        <w:rPr>
          <w:rFonts w:ascii="Times New Roman" w:hAnsi="Times New Roman" w:cs="Times New Roman"/>
          <w:sz w:val="24"/>
          <w:szCs w:val="24"/>
        </w:rPr>
        <w:t xml:space="preserve"> </w:t>
      </w:r>
      <w:r>
        <w:rPr>
          <w:rFonts w:ascii="Times New Roman" w:hAnsi="Times New Roman" w:cs="Times New Roman"/>
          <w:sz w:val="24"/>
          <w:szCs w:val="24"/>
        </w:rPr>
        <w:t>or classroom participation. Individuals may use each of these concepts differently and their experiences with professional literature or classroom practice shape their personal working definitions. These types of questions make space for thinking about the concept prior to acting</w:t>
      </w:r>
      <w:r w:rsidR="00A408B0">
        <w:rPr>
          <w:rFonts w:ascii="Times New Roman" w:hAnsi="Times New Roman" w:cs="Times New Roman"/>
          <w:sz w:val="24"/>
          <w:szCs w:val="24"/>
        </w:rPr>
        <w:t xml:space="preserve">; </w:t>
      </w:r>
      <w:proofErr w:type="gramStart"/>
      <w:r w:rsidR="00566D75">
        <w:rPr>
          <w:rFonts w:ascii="Times New Roman" w:hAnsi="Times New Roman" w:cs="Times New Roman"/>
          <w:sz w:val="24"/>
          <w:szCs w:val="24"/>
        </w:rPr>
        <w:t>thus</w:t>
      </w:r>
      <w:proofErr w:type="gramEnd"/>
      <w:r>
        <w:rPr>
          <w:rFonts w:ascii="Times New Roman" w:hAnsi="Times New Roman" w:cs="Times New Roman"/>
          <w:sz w:val="24"/>
          <w:szCs w:val="24"/>
        </w:rPr>
        <w:t xml:space="preserve"> inquiry is allowed to proceed prior to developing or carrying out solutions (Berger, 2014; Gregersen, 2018). The intent of investigative questions is to develop shared meaning and understanding; therefore, dialogue with others is needed as well as internal reflection and dialogue from the participants</w:t>
      </w:r>
      <w:r w:rsidR="00A408B0">
        <w:rPr>
          <w:rFonts w:ascii="Times New Roman" w:hAnsi="Times New Roman" w:cs="Times New Roman"/>
          <w:sz w:val="24"/>
          <w:szCs w:val="24"/>
        </w:rPr>
        <w:t xml:space="preserve"> themselves</w:t>
      </w:r>
      <w:r>
        <w:rPr>
          <w:rFonts w:ascii="Times New Roman" w:hAnsi="Times New Roman" w:cs="Times New Roman"/>
          <w:sz w:val="24"/>
          <w:szCs w:val="24"/>
        </w:rPr>
        <w:t>.</w:t>
      </w:r>
      <w:r w:rsidR="00C26F68">
        <w:rPr>
          <w:rFonts w:ascii="Times New Roman" w:hAnsi="Times New Roman" w:cs="Times New Roman"/>
          <w:sz w:val="24"/>
          <w:szCs w:val="24"/>
        </w:rPr>
        <w:t xml:space="preserve"> Investigative questions as part of dialogue serves to facilitate shared meaning to combat the challenge of misperception as articulated by writer Anaïs Nin (1961</w:t>
      </w:r>
      <w:r w:rsidR="000E568E">
        <w:rPr>
          <w:rFonts w:ascii="Times New Roman" w:hAnsi="Times New Roman" w:cs="Times New Roman"/>
          <w:sz w:val="24"/>
          <w:szCs w:val="24"/>
        </w:rPr>
        <w:t>, p. 124</w:t>
      </w:r>
      <w:r w:rsidR="00C26F68">
        <w:rPr>
          <w:rFonts w:ascii="Times New Roman" w:hAnsi="Times New Roman" w:cs="Times New Roman"/>
          <w:sz w:val="24"/>
          <w:szCs w:val="24"/>
        </w:rPr>
        <w:t>) who stated, “We do not see things as they are, we see things as we are</w:t>
      </w:r>
      <w:r w:rsidR="00270469">
        <w:rPr>
          <w:rFonts w:ascii="Times New Roman" w:hAnsi="Times New Roman" w:cs="Times New Roman"/>
          <w:sz w:val="24"/>
          <w:szCs w:val="24"/>
        </w:rPr>
        <w:t>.</w:t>
      </w:r>
      <w:r w:rsidR="000E568E">
        <w:rPr>
          <w:rFonts w:ascii="Times New Roman" w:hAnsi="Times New Roman" w:cs="Times New Roman"/>
          <w:sz w:val="24"/>
          <w:szCs w:val="24"/>
        </w:rPr>
        <w:t>”</w:t>
      </w:r>
      <w:r w:rsidR="00270469">
        <w:rPr>
          <w:rFonts w:ascii="Times New Roman" w:hAnsi="Times New Roman" w:cs="Times New Roman"/>
          <w:sz w:val="24"/>
          <w:szCs w:val="24"/>
        </w:rPr>
        <w:t xml:space="preserve"> </w:t>
      </w:r>
    </w:p>
    <w:p w14:paraId="5F2B9AC4" w14:textId="6AA74FF8" w:rsidR="00444F21" w:rsidRDefault="00444F21" w:rsidP="00444F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Investigative questions are considered “open-ended” and may begin with what, how or why to explore the concept as situated in daily organizational life (Berger, 2014)</w:t>
      </w:r>
      <w:r w:rsidR="00151457">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Using student engagement as an example of a concept that an administrator may want to explore with a teacher, investigative questions might include:  What does student engagement look like in your classroom? What does it sound like? How might it differ from one content area to another? How might students feel if they experience engagement? Why would signs of engagement be important in your practice and/or in your subject matter? </w:t>
      </w:r>
    </w:p>
    <w:p w14:paraId="26DD3E14" w14:textId="4DA4BDC4" w:rsidR="00444F21" w:rsidRDefault="00444F21" w:rsidP="00444F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Besides investigative questions, TLC </w:t>
      </w:r>
      <w:r w:rsidR="002F598E">
        <w:rPr>
          <w:rFonts w:ascii="Times New Roman" w:hAnsi="Times New Roman" w:cs="Times New Roman"/>
          <w:sz w:val="24"/>
          <w:szCs w:val="24"/>
        </w:rPr>
        <w:t>also utilizes</w:t>
      </w:r>
      <w:r>
        <w:rPr>
          <w:rFonts w:ascii="Times New Roman" w:hAnsi="Times New Roman" w:cs="Times New Roman"/>
          <w:sz w:val="24"/>
          <w:szCs w:val="24"/>
        </w:rPr>
        <w:t xml:space="preserve"> imaginative questions which look beyond present realities toward future possibilities. Although connected to investigative questions, the goal is to look outside current structures, scenarios</w:t>
      </w:r>
      <w:r w:rsidR="0081364E">
        <w:rPr>
          <w:rFonts w:ascii="Times New Roman" w:hAnsi="Times New Roman" w:cs="Times New Roman"/>
          <w:sz w:val="24"/>
          <w:szCs w:val="24"/>
        </w:rPr>
        <w:t>,</w:t>
      </w:r>
      <w:r>
        <w:rPr>
          <w:rFonts w:ascii="Times New Roman" w:hAnsi="Times New Roman" w:cs="Times New Roman"/>
          <w:sz w:val="24"/>
          <w:szCs w:val="24"/>
        </w:rPr>
        <w:t xml:space="preserve"> and norms to explore a new way of doing and being with an anticipated outcome that new will mean improved. Berger (2014) views this difference between investigative and imaginative questions as the juxtaposition of holding on to “what is” yet asking “what if.” As investigative questions make space for reflecting prior to acting, imaginative questions make space for divergent thinking where innovative ideas about the work can be reflected upon and explored</w:t>
      </w:r>
      <w:r w:rsidR="00627CA3">
        <w:rPr>
          <w:rFonts w:ascii="Times New Roman" w:hAnsi="Times New Roman" w:cs="Times New Roman"/>
          <w:sz w:val="24"/>
          <w:szCs w:val="24"/>
        </w:rPr>
        <w:t xml:space="preserve"> (Adams et al., 2023</w:t>
      </w:r>
      <w:r w:rsidR="00EA7912">
        <w:rPr>
          <w:rFonts w:ascii="Times New Roman" w:hAnsi="Times New Roman" w:cs="Times New Roman"/>
          <w:sz w:val="24"/>
          <w:szCs w:val="24"/>
        </w:rPr>
        <w:t>b</w:t>
      </w:r>
      <w:r w:rsidR="00627CA3">
        <w:rPr>
          <w:rFonts w:ascii="Times New Roman" w:hAnsi="Times New Roman" w:cs="Times New Roman"/>
          <w:sz w:val="24"/>
          <w:szCs w:val="24"/>
        </w:rPr>
        <w:t>)</w:t>
      </w:r>
      <w:r>
        <w:rPr>
          <w:rFonts w:ascii="Times New Roman" w:hAnsi="Times New Roman" w:cs="Times New Roman"/>
          <w:sz w:val="24"/>
          <w:szCs w:val="24"/>
        </w:rPr>
        <w:t xml:space="preserve">. </w:t>
      </w:r>
    </w:p>
    <w:p w14:paraId="10A34CD3" w14:textId="4410ED82" w:rsidR="00444F21" w:rsidRDefault="00444F21" w:rsidP="00444F2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Prompts for imaginative questions may begin with “what if” and “how might.”  Some examples around the concept of equity might include: How might you make your practice more equitable? What if classroom procedures could be designed with a clearer focus on equity? How might students relate to their peers in an equitable classroom?  How might students relate to other adults, in and outside of their own classroom? What if you had a specific professional practice goal that had an equity aim as an outcome? These types of questions help to put more structure to the mental models that surround general </w:t>
      </w:r>
      <w:r>
        <w:rPr>
          <w:rFonts w:ascii="Times New Roman" w:hAnsi="Times New Roman" w:cs="Times New Roman"/>
          <w:sz w:val="24"/>
          <w:szCs w:val="24"/>
        </w:rPr>
        <w:lastRenderedPageBreak/>
        <w:t>concepts. This occurs as the desired reality begins to form tentative propositional relationships between what is present and what is desired</w:t>
      </w:r>
      <w:r w:rsidR="00627CA3">
        <w:rPr>
          <w:rFonts w:ascii="Times New Roman" w:hAnsi="Times New Roman" w:cs="Times New Roman"/>
          <w:sz w:val="24"/>
          <w:szCs w:val="24"/>
        </w:rPr>
        <w:t xml:space="preserve"> (Adams et al., 2023</w:t>
      </w:r>
      <w:r w:rsidR="00EA7912">
        <w:rPr>
          <w:rFonts w:ascii="Times New Roman" w:hAnsi="Times New Roman" w:cs="Times New Roman"/>
          <w:sz w:val="24"/>
          <w:szCs w:val="24"/>
        </w:rPr>
        <w:t>b</w:t>
      </w:r>
      <w:r w:rsidR="00627CA3">
        <w:rPr>
          <w:rFonts w:ascii="Times New Roman" w:hAnsi="Times New Roman" w:cs="Times New Roman"/>
          <w:sz w:val="24"/>
          <w:szCs w:val="24"/>
        </w:rPr>
        <w:t>)</w:t>
      </w:r>
      <w:r>
        <w:rPr>
          <w:rFonts w:ascii="Times New Roman" w:hAnsi="Times New Roman" w:cs="Times New Roman"/>
          <w:sz w:val="24"/>
          <w:szCs w:val="24"/>
        </w:rPr>
        <w:t xml:space="preserve">. </w:t>
      </w:r>
    </w:p>
    <w:p w14:paraId="63C70009" w14:textId="20D06EB5" w:rsidR="00444F21" w:rsidRDefault="00444F21" w:rsidP="00444F2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Integrative questions move beyond exploring what is present and envisioning what is possible to guide transformations in practice and structures. These questions guide both individual and collective learning through exploration of changes in structures and/or actions which in turn affect changes in social conditions and context. </w:t>
      </w:r>
      <w:r w:rsidR="00627CA3">
        <w:rPr>
          <w:rFonts w:ascii="Times New Roman" w:hAnsi="Times New Roman" w:cs="Times New Roman"/>
          <w:sz w:val="24"/>
          <w:szCs w:val="24"/>
        </w:rPr>
        <w:t xml:space="preserve">Integrative </w:t>
      </w:r>
      <w:r>
        <w:rPr>
          <w:rFonts w:ascii="Times New Roman" w:hAnsi="Times New Roman" w:cs="Times New Roman"/>
          <w:sz w:val="24"/>
          <w:szCs w:val="24"/>
        </w:rPr>
        <w:t>questions not only facilitate transformations but should also foster an environment of continued support and growth necessary for transformation and action to be sustained</w:t>
      </w:r>
      <w:r w:rsidR="00151457">
        <w:rPr>
          <w:rFonts w:ascii="Times New Roman" w:hAnsi="Times New Roman" w:cs="Times New Roman"/>
          <w:sz w:val="24"/>
          <w:szCs w:val="24"/>
        </w:rPr>
        <w:t xml:space="preserve">. </w:t>
      </w:r>
      <w:r>
        <w:rPr>
          <w:rFonts w:ascii="Times New Roman" w:hAnsi="Times New Roman" w:cs="Times New Roman"/>
          <w:sz w:val="24"/>
          <w:szCs w:val="24"/>
        </w:rPr>
        <w:t xml:space="preserve">Integrative questions are designed to reflect upon the </w:t>
      </w:r>
      <w:r w:rsidR="002F598E">
        <w:rPr>
          <w:rFonts w:ascii="Times New Roman" w:hAnsi="Times New Roman" w:cs="Times New Roman"/>
          <w:sz w:val="24"/>
          <w:szCs w:val="24"/>
        </w:rPr>
        <w:t>effect</w:t>
      </w:r>
      <w:r>
        <w:rPr>
          <w:rFonts w:ascii="Times New Roman" w:hAnsi="Times New Roman" w:cs="Times New Roman"/>
          <w:sz w:val="24"/>
          <w:szCs w:val="24"/>
        </w:rPr>
        <w:t xml:space="preserve"> of changes brought forth in practice</w:t>
      </w:r>
      <w:r w:rsidR="00627CA3">
        <w:rPr>
          <w:rFonts w:ascii="Times New Roman" w:hAnsi="Times New Roman" w:cs="Times New Roman"/>
          <w:sz w:val="24"/>
          <w:szCs w:val="24"/>
        </w:rPr>
        <w:t xml:space="preserve"> (Adams et al., 2023</w:t>
      </w:r>
      <w:r w:rsidR="00EA7912">
        <w:rPr>
          <w:rFonts w:ascii="Times New Roman" w:hAnsi="Times New Roman" w:cs="Times New Roman"/>
          <w:sz w:val="24"/>
          <w:szCs w:val="24"/>
        </w:rPr>
        <w:t>b</w:t>
      </w:r>
      <w:r w:rsidR="00627CA3">
        <w:rPr>
          <w:rFonts w:ascii="Times New Roman" w:hAnsi="Times New Roman" w:cs="Times New Roman"/>
          <w:sz w:val="24"/>
          <w:szCs w:val="24"/>
        </w:rPr>
        <w:t>)</w:t>
      </w:r>
      <w:r>
        <w:rPr>
          <w:rFonts w:ascii="Times New Roman" w:hAnsi="Times New Roman" w:cs="Times New Roman"/>
          <w:sz w:val="24"/>
          <w:szCs w:val="24"/>
        </w:rPr>
        <w:t xml:space="preserve">. They can be as simple as “how is it going?” or “how is it working so far?” Integrative questions </w:t>
      </w:r>
      <w:r w:rsidR="00627CA3">
        <w:rPr>
          <w:rFonts w:ascii="Times New Roman" w:hAnsi="Times New Roman" w:cs="Times New Roman"/>
          <w:sz w:val="24"/>
          <w:szCs w:val="24"/>
        </w:rPr>
        <w:t>look</w:t>
      </w:r>
      <w:r>
        <w:rPr>
          <w:rFonts w:ascii="Times New Roman" w:hAnsi="Times New Roman" w:cs="Times New Roman"/>
          <w:sz w:val="24"/>
          <w:szCs w:val="24"/>
        </w:rPr>
        <w:t xml:space="preserve"> towards the applicability of new learning and sense-making.</w:t>
      </w:r>
      <w:r w:rsidR="003A57C3">
        <w:rPr>
          <w:rFonts w:ascii="Times New Roman" w:hAnsi="Times New Roman" w:cs="Times New Roman"/>
          <w:sz w:val="24"/>
          <w:szCs w:val="24"/>
        </w:rPr>
        <w:t xml:space="preserve"> </w:t>
      </w:r>
      <w:r>
        <w:rPr>
          <w:rFonts w:ascii="Times New Roman" w:hAnsi="Times New Roman" w:cs="Times New Roman"/>
          <w:sz w:val="24"/>
          <w:szCs w:val="24"/>
        </w:rPr>
        <w:t>With the concept again of engagement, one example might be “how is a change in levels of student engagement manifesting in task completion or levels of student achievement</w:t>
      </w:r>
      <w:r w:rsidR="003A57C3">
        <w:rPr>
          <w:rFonts w:ascii="Times New Roman" w:hAnsi="Times New Roman" w:cs="Times New Roman"/>
          <w:sz w:val="24"/>
          <w:szCs w:val="24"/>
        </w:rPr>
        <w:t>?”</w:t>
      </w:r>
    </w:p>
    <w:p w14:paraId="64593AC0" w14:textId="7BDE9DC7" w:rsidR="00444F21" w:rsidRPr="007A20A5" w:rsidRDefault="00444F21" w:rsidP="00444F21">
      <w:pPr>
        <w:spacing w:before="240" w:after="240" w:line="480" w:lineRule="auto"/>
        <w:ind w:firstLine="720"/>
        <w:rPr>
          <w:rFonts w:ascii="Times New Roman" w:eastAsia="Times New Roman" w:hAnsi="Times New Roman" w:cs="Times New Roman"/>
          <w:sz w:val="24"/>
          <w:szCs w:val="24"/>
        </w:rPr>
      </w:pPr>
      <w:r w:rsidRPr="007A20A5">
        <w:rPr>
          <w:rFonts w:ascii="Times New Roman" w:eastAsia="Times New Roman" w:hAnsi="Times New Roman" w:cs="Times New Roman"/>
          <w:color w:val="000000"/>
          <w:sz w:val="24"/>
          <w:szCs w:val="24"/>
        </w:rPr>
        <w:t xml:space="preserve">Principals who develop a culture of questioning </w:t>
      </w:r>
      <w:r>
        <w:rPr>
          <w:rFonts w:ascii="Times New Roman" w:eastAsia="Times New Roman" w:hAnsi="Times New Roman" w:cs="Times New Roman"/>
          <w:color w:val="000000"/>
          <w:sz w:val="24"/>
          <w:szCs w:val="24"/>
        </w:rPr>
        <w:t>help foster a workplace</w:t>
      </w:r>
      <w:r w:rsidRPr="007A20A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where</w:t>
      </w:r>
      <w:r w:rsidRPr="007A20A5">
        <w:rPr>
          <w:rFonts w:ascii="Times New Roman" w:eastAsia="Times New Roman" w:hAnsi="Times New Roman" w:cs="Times New Roman"/>
          <w:color w:val="000000"/>
          <w:sz w:val="24"/>
          <w:szCs w:val="24"/>
        </w:rPr>
        <w:t xml:space="preserve"> idea</w:t>
      </w:r>
      <w:r>
        <w:rPr>
          <w:rFonts w:ascii="Times New Roman" w:eastAsia="Times New Roman" w:hAnsi="Times New Roman" w:cs="Times New Roman"/>
          <w:color w:val="000000"/>
          <w:sz w:val="24"/>
          <w:szCs w:val="24"/>
        </w:rPr>
        <w:t>s, responsibility</w:t>
      </w:r>
      <w:r w:rsidR="0010590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and challenges are shared among stakeholders</w:t>
      </w:r>
      <w:r w:rsidRPr="007A20A5">
        <w:rPr>
          <w:rFonts w:ascii="Times New Roman" w:eastAsia="Times New Roman" w:hAnsi="Times New Roman" w:cs="Times New Roman"/>
          <w:color w:val="000000"/>
          <w:sz w:val="24"/>
          <w:szCs w:val="24"/>
        </w:rPr>
        <w:t>. Marquardt</w:t>
      </w:r>
      <w:r w:rsidR="009A42BD">
        <w:rPr>
          <w:rFonts w:ascii="Times New Roman" w:eastAsia="Times New Roman" w:hAnsi="Times New Roman" w:cs="Times New Roman"/>
          <w:color w:val="000000"/>
          <w:sz w:val="24"/>
          <w:szCs w:val="24"/>
        </w:rPr>
        <w:t xml:space="preserve"> and Loan</w:t>
      </w:r>
      <w:r w:rsidRPr="007A20A5">
        <w:rPr>
          <w:rFonts w:ascii="Times New Roman" w:eastAsia="Times New Roman" w:hAnsi="Times New Roman" w:cs="Times New Roman"/>
          <w:color w:val="000000"/>
          <w:sz w:val="24"/>
          <w:szCs w:val="24"/>
        </w:rPr>
        <w:t xml:space="preserve"> (2005) explain</w:t>
      </w:r>
      <w:r w:rsidR="009A42BD">
        <w:rPr>
          <w:rFonts w:ascii="Times New Roman" w:eastAsia="Times New Roman" w:hAnsi="Times New Roman" w:cs="Times New Roman"/>
          <w:color w:val="000000"/>
          <w:sz w:val="24"/>
          <w:szCs w:val="24"/>
        </w:rPr>
        <w:t>ed</w:t>
      </w:r>
      <w:r w:rsidRPr="007A20A5">
        <w:rPr>
          <w:rFonts w:ascii="Times New Roman" w:eastAsia="Times New Roman" w:hAnsi="Times New Roman" w:cs="Times New Roman"/>
          <w:color w:val="000000"/>
          <w:sz w:val="24"/>
          <w:szCs w:val="24"/>
        </w:rPr>
        <w:t xml:space="preserve"> this </w:t>
      </w:r>
      <w:r>
        <w:rPr>
          <w:rFonts w:ascii="Times New Roman" w:eastAsia="Times New Roman" w:hAnsi="Times New Roman" w:cs="Times New Roman"/>
          <w:color w:val="000000"/>
          <w:sz w:val="24"/>
          <w:szCs w:val="24"/>
        </w:rPr>
        <w:t xml:space="preserve">culture of questioning </w:t>
      </w:r>
      <w:r w:rsidRPr="007A20A5">
        <w:rPr>
          <w:rFonts w:ascii="Times New Roman" w:eastAsia="Times New Roman" w:hAnsi="Times New Roman" w:cs="Times New Roman"/>
          <w:color w:val="000000"/>
          <w:sz w:val="24"/>
          <w:szCs w:val="24"/>
        </w:rPr>
        <w:t xml:space="preserve">creates a culture of “we,” rather than a culture of </w:t>
      </w:r>
      <w:r w:rsidR="00105900">
        <w:rPr>
          <w:rFonts w:ascii="Times New Roman" w:eastAsia="Times New Roman" w:hAnsi="Times New Roman" w:cs="Times New Roman"/>
          <w:color w:val="000000"/>
          <w:sz w:val="24"/>
          <w:szCs w:val="24"/>
        </w:rPr>
        <w:t>“</w:t>
      </w:r>
      <w:r w:rsidRPr="007A20A5">
        <w:rPr>
          <w:rFonts w:ascii="Times New Roman" w:eastAsia="Times New Roman" w:hAnsi="Times New Roman" w:cs="Times New Roman"/>
          <w:color w:val="000000"/>
          <w:sz w:val="24"/>
          <w:szCs w:val="24"/>
        </w:rPr>
        <w:t>you vers</w:t>
      </w:r>
      <w:r w:rsidR="00D006DE">
        <w:rPr>
          <w:rFonts w:ascii="Times New Roman" w:eastAsia="Times New Roman" w:hAnsi="Times New Roman" w:cs="Times New Roman"/>
          <w:color w:val="000000"/>
          <w:sz w:val="24"/>
          <w:szCs w:val="24"/>
        </w:rPr>
        <w:t>u</w:t>
      </w:r>
      <w:r w:rsidRPr="007A20A5">
        <w:rPr>
          <w:rFonts w:ascii="Times New Roman" w:eastAsia="Times New Roman" w:hAnsi="Times New Roman" w:cs="Times New Roman"/>
          <w:color w:val="000000"/>
          <w:sz w:val="24"/>
          <w:szCs w:val="24"/>
        </w:rPr>
        <w:t>s me,</w:t>
      </w:r>
      <w:r w:rsidR="00105900">
        <w:rPr>
          <w:rFonts w:ascii="Times New Roman" w:eastAsia="Times New Roman" w:hAnsi="Times New Roman" w:cs="Times New Roman"/>
          <w:color w:val="000000"/>
          <w:sz w:val="24"/>
          <w:szCs w:val="24"/>
        </w:rPr>
        <w:t>”</w:t>
      </w:r>
      <w:r w:rsidRPr="007A20A5">
        <w:rPr>
          <w:rFonts w:ascii="Times New Roman" w:eastAsia="Times New Roman" w:hAnsi="Times New Roman" w:cs="Times New Roman"/>
          <w:color w:val="000000"/>
          <w:sz w:val="24"/>
          <w:szCs w:val="24"/>
        </w:rPr>
        <w:t xml:space="preserve"> or in </w:t>
      </w:r>
      <w:r>
        <w:rPr>
          <w:rFonts w:ascii="Times New Roman" w:eastAsia="Times New Roman" w:hAnsi="Times New Roman" w:cs="Times New Roman"/>
          <w:color w:val="000000"/>
          <w:sz w:val="24"/>
          <w:szCs w:val="24"/>
        </w:rPr>
        <w:t>a school setting</w:t>
      </w:r>
      <w:r w:rsidRPr="007A20A5">
        <w:rPr>
          <w:rFonts w:ascii="Times New Roman" w:eastAsia="Times New Roman" w:hAnsi="Times New Roman" w:cs="Times New Roman"/>
          <w:color w:val="000000"/>
          <w:sz w:val="24"/>
          <w:szCs w:val="24"/>
        </w:rPr>
        <w:t xml:space="preserve">, the </w:t>
      </w:r>
      <w:r w:rsidR="00105900">
        <w:rPr>
          <w:rFonts w:ascii="Times New Roman" w:eastAsia="Times New Roman" w:hAnsi="Times New Roman" w:cs="Times New Roman"/>
          <w:color w:val="000000"/>
          <w:sz w:val="24"/>
          <w:szCs w:val="24"/>
        </w:rPr>
        <w:t>“</w:t>
      </w:r>
      <w:r w:rsidRPr="007A20A5">
        <w:rPr>
          <w:rFonts w:ascii="Times New Roman" w:eastAsia="Times New Roman" w:hAnsi="Times New Roman" w:cs="Times New Roman"/>
          <w:color w:val="000000"/>
          <w:sz w:val="24"/>
          <w:szCs w:val="24"/>
        </w:rPr>
        <w:t>principal versus the teacher.</w:t>
      </w:r>
      <w:r w:rsidR="00105900">
        <w:rPr>
          <w:rFonts w:ascii="Times New Roman" w:eastAsia="Times New Roman" w:hAnsi="Times New Roman" w:cs="Times New Roman"/>
          <w:color w:val="000000"/>
          <w:sz w:val="24"/>
          <w:szCs w:val="24"/>
        </w:rPr>
        <w:t>”</w:t>
      </w:r>
      <w:r w:rsidRPr="007A20A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This approach </w:t>
      </w:r>
      <w:r w:rsidR="00D006DE">
        <w:rPr>
          <w:rFonts w:ascii="Times New Roman" w:eastAsia="Times New Roman" w:hAnsi="Times New Roman" w:cs="Times New Roman"/>
          <w:color w:val="000000"/>
          <w:sz w:val="24"/>
          <w:szCs w:val="24"/>
        </w:rPr>
        <w:t xml:space="preserve">of sharing from a culture of questioning </w:t>
      </w:r>
      <w:r>
        <w:rPr>
          <w:rFonts w:ascii="Times New Roman" w:eastAsia="Times New Roman" w:hAnsi="Times New Roman" w:cs="Times New Roman"/>
          <w:color w:val="000000"/>
          <w:sz w:val="24"/>
          <w:szCs w:val="24"/>
        </w:rPr>
        <w:t xml:space="preserve">may affect a school culture of </w:t>
      </w:r>
      <w:r w:rsidRPr="007A20A5">
        <w:rPr>
          <w:rFonts w:ascii="Times New Roman" w:eastAsia="Times New Roman" w:hAnsi="Times New Roman" w:cs="Times New Roman"/>
          <w:color w:val="000000"/>
          <w:sz w:val="24"/>
          <w:szCs w:val="24"/>
        </w:rPr>
        <w:t xml:space="preserve">“we” </w:t>
      </w:r>
      <w:r w:rsidR="00D006DE">
        <w:rPr>
          <w:rFonts w:ascii="Times New Roman" w:eastAsia="Times New Roman" w:hAnsi="Times New Roman" w:cs="Times New Roman"/>
          <w:color w:val="000000"/>
          <w:sz w:val="24"/>
          <w:szCs w:val="24"/>
        </w:rPr>
        <w:t xml:space="preserve">as </w:t>
      </w:r>
      <w:r>
        <w:rPr>
          <w:rFonts w:ascii="Times New Roman" w:eastAsia="Times New Roman" w:hAnsi="Times New Roman" w:cs="Times New Roman"/>
          <w:color w:val="000000"/>
          <w:sz w:val="24"/>
          <w:szCs w:val="24"/>
        </w:rPr>
        <w:t>educators</w:t>
      </w:r>
      <w:r w:rsidRPr="007A20A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discuss</w:t>
      </w:r>
      <w:r w:rsidRPr="007A20A5">
        <w:rPr>
          <w:rFonts w:ascii="Times New Roman" w:eastAsia="Times New Roman" w:hAnsi="Times New Roman" w:cs="Times New Roman"/>
          <w:color w:val="000000"/>
          <w:sz w:val="24"/>
          <w:szCs w:val="24"/>
        </w:rPr>
        <w:t xml:space="preserve"> problems</w:t>
      </w:r>
      <w:r>
        <w:rPr>
          <w:rFonts w:ascii="Times New Roman" w:eastAsia="Times New Roman" w:hAnsi="Times New Roman" w:cs="Times New Roman"/>
          <w:color w:val="000000"/>
          <w:sz w:val="24"/>
          <w:szCs w:val="24"/>
        </w:rPr>
        <w:t xml:space="preserve"> through a lens of possession that is</w:t>
      </w:r>
      <w:r w:rsidRPr="007A20A5">
        <w:rPr>
          <w:rFonts w:ascii="Times New Roman" w:eastAsia="Times New Roman" w:hAnsi="Times New Roman" w:cs="Times New Roman"/>
          <w:color w:val="000000"/>
          <w:sz w:val="24"/>
          <w:szCs w:val="24"/>
        </w:rPr>
        <w:t xml:space="preserve"> no longer </w:t>
      </w:r>
      <w:r w:rsidR="00D006DE">
        <w:rPr>
          <w:rFonts w:ascii="Times New Roman" w:eastAsia="Times New Roman" w:hAnsi="Times New Roman" w:cs="Times New Roman"/>
          <w:color w:val="000000"/>
          <w:sz w:val="24"/>
          <w:szCs w:val="24"/>
        </w:rPr>
        <w:t>“</w:t>
      </w:r>
      <w:r w:rsidRPr="007A20A5">
        <w:rPr>
          <w:rFonts w:ascii="Times New Roman" w:eastAsia="Times New Roman" w:hAnsi="Times New Roman" w:cs="Times New Roman"/>
          <w:color w:val="000000"/>
          <w:sz w:val="24"/>
          <w:szCs w:val="24"/>
        </w:rPr>
        <w:t>yours</w:t>
      </w:r>
      <w:r w:rsidR="00D006DE">
        <w:rPr>
          <w:rFonts w:ascii="Times New Roman" w:eastAsia="Times New Roman" w:hAnsi="Times New Roman" w:cs="Times New Roman"/>
          <w:color w:val="000000"/>
          <w:sz w:val="24"/>
          <w:szCs w:val="24"/>
        </w:rPr>
        <w:t>”</w:t>
      </w:r>
      <w:r w:rsidRPr="007A20A5">
        <w:rPr>
          <w:rFonts w:ascii="Times New Roman" w:eastAsia="Times New Roman" w:hAnsi="Times New Roman" w:cs="Times New Roman"/>
          <w:color w:val="000000"/>
          <w:sz w:val="24"/>
          <w:szCs w:val="24"/>
        </w:rPr>
        <w:t xml:space="preserve"> or </w:t>
      </w:r>
      <w:r w:rsidR="00D006DE">
        <w:rPr>
          <w:rFonts w:ascii="Times New Roman" w:eastAsia="Times New Roman" w:hAnsi="Times New Roman" w:cs="Times New Roman"/>
          <w:color w:val="000000"/>
          <w:sz w:val="24"/>
          <w:szCs w:val="24"/>
        </w:rPr>
        <w:t>“</w:t>
      </w:r>
      <w:r w:rsidRPr="007A20A5">
        <w:rPr>
          <w:rFonts w:ascii="Times New Roman" w:eastAsia="Times New Roman" w:hAnsi="Times New Roman" w:cs="Times New Roman"/>
          <w:color w:val="000000"/>
          <w:sz w:val="24"/>
          <w:szCs w:val="24"/>
        </w:rPr>
        <w:t>mine,</w:t>
      </w:r>
      <w:r w:rsidR="00D006DE">
        <w:rPr>
          <w:rFonts w:ascii="Times New Roman" w:eastAsia="Times New Roman" w:hAnsi="Times New Roman" w:cs="Times New Roman"/>
          <w:color w:val="000000"/>
          <w:sz w:val="24"/>
          <w:szCs w:val="24"/>
        </w:rPr>
        <w:t>”</w:t>
      </w:r>
      <w:r w:rsidRPr="007A20A5">
        <w:rPr>
          <w:rFonts w:ascii="Times New Roman" w:eastAsia="Times New Roman" w:hAnsi="Times New Roman" w:cs="Times New Roman"/>
          <w:color w:val="000000"/>
          <w:sz w:val="24"/>
          <w:szCs w:val="24"/>
        </w:rPr>
        <w:t xml:space="preserve"> but </w:t>
      </w:r>
      <w:r w:rsidR="00D006DE">
        <w:rPr>
          <w:rFonts w:ascii="Times New Roman" w:eastAsia="Times New Roman" w:hAnsi="Times New Roman" w:cs="Times New Roman"/>
          <w:color w:val="000000"/>
          <w:sz w:val="24"/>
          <w:szCs w:val="24"/>
        </w:rPr>
        <w:t>“</w:t>
      </w:r>
      <w:r w:rsidRPr="007A20A5">
        <w:rPr>
          <w:rFonts w:ascii="Times New Roman" w:eastAsia="Times New Roman" w:hAnsi="Times New Roman" w:cs="Times New Roman"/>
          <w:color w:val="000000"/>
          <w:sz w:val="24"/>
          <w:szCs w:val="24"/>
        </w:rPr>
        <w:t>ours</w:t>
      </w:r>
      <w:r w:rsidR="00D006D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(Olsen, 2017). </w:t>
      </w:r>
    </w:p>
    <w:p w14:paraId="4E2FBDA7" w14:textId="03426FC9" w:rsidR="00444F21" w:rsidRDefault="00444F21" w:rsidP="00444F2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three types of questions further exploration and dialogue and allow for participants to </w:t>
      </w:r>
      <w:r w:rsidR="00A9048D">
        <w:rPr>
          <w:rFonts w:ascii="Times New Roman" w:hAnsi="Times New Roman" w:cs="Times New Roman"/>
          <w:sz w:val="24"/>
          <w:szCs w:val="24"/>
        </w:rPr>
        <w:t>co-</w:t>
      </w:r>
      <w:r>
        <w:rPr>
          <w:rFonts w:ascii="Times New Roman" w:hAnsi="Times New Roman" w:cs="Times New Roman"/>
          <w:sz w:val="24"/>
          <w:szCs w:val="24"/>
        </w:rPr>
        <w:t>create meaning. The</w:t>
      </w:r>
      <w:r w:rsidR="00B42DEC">
        <w:rPr>
          <w:rFonts w:ascii="Times New Roman" w:hAnsi="Times New Roman" w:cs="Times New Roman"/>
          <w:sz w:val="24"/>
          <w:szCs w:val="24"/>
        </w:rPr>
        <w:t>se types of questions</w:t>
      </w:r>
      <w:r>
        <w:rPr>
          <w:rFonts w:ascii="Times New Roman" w:hAnsi="Times New Roman" w:cs="Times New Roman"/>
          <w:sz w:val="24"/>
          <w:szCs w:val="24"/>
        </w:rPr>
        <w:t xml:space="preserve"> are conversational and </w:t>
      </w:r>
      <w:r w:rsidR="00B42DEC">
        <w:rPr>
          <w:rFonts w:ascii="Times New Roman" w:hAnsi="Times New Roman" w:cs="Times New Roman"/>
          <w:sz w:val="24"/>
          <w:szCs w:val="24"/>
        </w:rPr>
        <w:lastRenderedPageBreak/>
        <w:t>organic because</w:t>
      </w:r>
      <w:r>
        <w:rPr>
          <w:rFonts w:ascii="Times New Roman" w:hAnsi="Times New Roman" w:cs="Times New Roman"/>
          <w:sz w:val="24"/>
          <w:szCs w:val="24"/>
        </w:rPr>
        <w:t xml:space="preserve"> they are pathway towards both initiating conversation as well as furthering conversation towards the goal of developing an aspirational reality.</w:t>
      </w:r>
      <w:r w:rsidR="00B42DEC">
        <w:rPr>
          <w:rFonts w:ascii="Times New Roman" w:hAnsi="Times New Roman" w:cs="Times New Roman"/>
          <w:sz w:val="24"/>
          <w:szCs w:val="24"/>
        </w:rPr>
        <w:t xml:space="preserve"> </w:t>
      </w:r>
      <w:r>
        <w:rPr>
          <w:rFonts w:ascii="Times New Roman" w:hAnsi="Times New Roman" w:cs="Times New Roman"/>
          <w:sz w:val="24"/>
          <w:szCs w:val="24"/>
        </w:rPr>
        <w:t>Investigative, imaginative</w:t>
      </w:r>
      <w:r w:rsidR="00B42DEC">
        <w:rPr>
          <w:rFonts w:ascii="Times New Roman" w:hAnsi="Times New Roman" w:cs="Times New Roman"/>
          <w:sz w:val="24"/>
          <w:szCs w:val="24"/>
        </w:rPr>
        <w:t>,</w:t>
      </w:r>
      <w:r>
        <w:rPr>
          <w:rFonts w:ascii="Times New Roman" w:hAnsi="Times New Roman" w:cs="Times New Roman"/>
          <w:sz w:val="24"/>
          <w:szCs w:val="24"/>
        </w:rPr>
        <w:t xml:space="preserve"> and integrative questions have a distinct purpose but work cohesively moving desired changes from an internal thought process to co-created outcomes and improvements. These questions are not designed merely to create understanding but also to create pathways of action. This requires movement and motion which the questions in and of themselves do not bring. TLC must leverage listening to propel the movement and understanding forward (Adams</w:t>
      </w:r>
      <w:r w:rsidR="00E80099">
        <w:rPr>
          <w:rFonts w:ascii="Times New Roman" w:hAnsi="Times New Roman" w:cs="Times New Roman"/>
          <w:sz w:val="24"/>
          <w:szCs w:val="24"/>
        </w:rPr>
        <w:t xml:space="preserve"> et al., 2023</w:t>
      </w:r>
      <w:r w:rsidR="00EA7912">
        <w:rPr>
          <w:rFonts w:ascii="Times New Roman" w:hAnsi="Times New Roman" w:cs="Times New Roman"/>
          <w:sz w:val="24"/>
          <w:szCs w:val="24"/>
        </w:rPr>
        <w:t>b</w:t>
      </w:r>
      <w:r>
        <w:rPr>
          <w:rFonts w:ascii="Times New Roman" w:hAnsi="Times New Roman" w:cs="Times New Roman"/>
          <w:sz w:val="24"/>
          <w:szCs w:val="24"/>
        </w:rPr>
        <w:t xml:space="preserve">). </w:t>
      </w:r>
    </w:p>
    <w:p w14:paraId="188B8AB5" w14:textId="4A164980" w:rsidR="00444F21" w:rsidRPr="000A26E4" w:rsidRDefault="00DB7882" w:rsidP="000A26E4">
      <w:pPr>
        <w:pStyle w:val="Heading2"/>
        <w:spacing w:before="0" w:beforeAutospacing="0" w:after="0" w:afterAutospacing="0" w:line="480" w:lineRule="auto"/>
        <w:jc w:val="center"/>
        <w:rPr>
          <w:sz w:val="24"/>
          <w:szCs w:val="24"/>
        </w:rPr>
      </w:pPr>
      <w:bookmarkStart w:id="27" w:name="_Toc166504250"/>
      <w:r w:rsidRPr="000A26E4">
        <w:rPr>
          <w:sz w:val="24"/>
          <w:szCs w:val="24"/>
        </w:rPr>
        <w:t xml:space="preserve">Deep </w:t>
      </w:r>
      <w:r w:rsidR="00444F21" w:rsidRPr="000A26E4">
        <w:rPr>
          <w:sz w:val="24"/>
          <w:szCs w:val="24"/>
        </w:rPr>
        <w:t>Listening</w:t>
      </w:r>
      <w:bookmarkEnd w:id="27"/>
    </w:p>
    <w:p w14:paraId="3C550FD4" w14:textId="26C72CD7" w:rsidR="00444F21" w:rsidRDefault="00444F21" w:rsidP="002F598E">
      <w:pPr>
        <w:pStyle w:val="NormalWeb"/>
        <w:spacing w:before="0" w:beforeAutospacing="0" w:after="0" w:afterAutospacing="0" w:line="480" w:lineRule="auto"/>
        <w:ind w:firstLine="720"/>
        <w:rPr>
          <w:color w:val="262626"/>
        </w:rPr>
      </w:pPr>
      <w:r>
        <w:rPr>
          <w:color w:val="262626"/>
        </w:rPr>
        <w:t>As investigative, imaginative</w:t>
      </w:r>
      <w:r w:rsidR="00E80099">
        <w:rPr>
          <w:color w:val="262626"/>
        </w:rPr>
        <w:t>,</w:t>
      </w:r>
      <w:r>
        <w:rPr>
          <w:color w:val="262626"/>
        </w:rPr>
        <w:t xml:space="preserve"> and integrative questions begin conversations, deep listening is the avenue to keep conversations going and nurture them to develop and grow to </w:t>
      </w:r>
      <w:r w:rsidR="004F1AD4">
        <w:rPr>
          <w:color w:val="262626"/>
        </w:rPr>
        <w:t>richer</w:t>
      </w:r>
      <w:r>
        <w:rPr>
          <w:color w:val="262626"/>
        </w:rPr>
        <w:t xml:space="preserve"> levels.</w:t>
      </w:r>
      <w:r w:rsidR="004F1AD4">
        <w:rPr>
          <w:color w:val="262626"/>
        </w:rPr>
        <w:t xml:space="preserve"> </w:t>
      </w:r>
      <w:r>
        <w:rPr>
          <w:color w:val="262626"/>
        </w:rPr>
        <w:t>Deep listening has the potential to reach cognitive structures that lie behind both conscious and unconscious thoughts (</w:t>
      </w:r>
      <w:r w:rsidR="004F1AD4">
        <w:rPr>
          <w:color w:val="262626"/>
        </w:rPr>
        <w:t>Adams, 2023</w:t>
      </w:r>
      <w:r w:rsidR="00EA7912">
        <w:rPr>
          <w:color w:val="262626"/>
        </w:rPr>
        <w:t>b</w:t>
      </w:r>
      <w:r w:rsidR="004F1AD4">
        <w:rPr>
          <w:color w:val="262626"/>
        </w:rPr>
        <w:t xml:space="preserve">; </w:t>
      </w:r>
      <w:r>
        <w:rPr>
          <w:color w:val="262626"/>
        </w:rPr>
        <w:t xml:space="preserve">Marshak, 2004). Many may assume listening naturally occurs in conversation, but it requires intentionality and a sense of earnestness </w:t>
      </w:r>
      <w:r w:rsidR="0020489B">
        <w:rPr>
          <w:color w:val="262626"/>
        </w:rPr>
        <w:t>that</w:t>
      </w:r>
      <w:r>
        <w:rPr>
          <w:color w:val="262626"/>
        </w:rPr>
        <w:t xml:space="preserve"> should be regarded as at least equally if not more important</w:t>
      </w:r>
      <w:r w:rsidR="0020489B">
        <w:rPr>
          <w:color w:val="262626"/>
        </w:rPr>
        <w:t>ly</w:t>
      </w:r>
      <w:r>
        <w:rPr>
          <w:color w:val="262626"/>
        </w:rPr>
        <w:t xml:space="preserve"> than talking (Brearley, 2015; Floyd, 2010, Larson, 2007; Wolvin &amp; Coakley, 1996). </w:t>
      </w:r>
    </w:p>
    <w:p w14:paraId="264D1C32" w14:textId="420FFE23" w:rsidR="00444F21" w:rsidRDefault="00444F21" w:rsidP="00444F21">
      <w:pPr>
        <w:pStyle w:val="NormalWeb"/>
        <w:spacing w:before="0" w:beforeAutospacing="0" w:after="0" w:afterAutospacing="0" w:line="480" w:lineRule="auto"/>
        <w:rPr>
          <w:color w:val="262626"/>
        </w:rPr>
      </w:pPr>
      <w:r>
        <w:rPr>
          <w:color w:val="262626"/>
        </w:rPr>
        <w:tab/>
        <w:t>Much has been written, taught</w:t>
      </w:r>
      <w:r w:rsidR="00295CE6">
        <w:rPr>
          <w:color w:val="262626"/>
        </w:rPr>
        <w:t>,</w:t>
      </w:r>
      <w:r>
        <w:rPr>
          <w:color w:val="262626"/>
        </w:rPr>
        <w:t xml:space="preserve"> and shared with leaders regarding Carl Rodgers’ active listening</w:t>
      </w:r>
      <w:r w:rsidR="0020489B">
        <w:rPr>
          <w:color w:val="262626"/>
        </w:rPr>
        <w:t xml:space="preserve"> technique</w:t>
      </w:r>
      <w:r>
        <w:rPr>
          <w:color w:val="262626"/>
        </w:rPr>
        <w:t xml:space="preserve"> (Rogers &amp; Farson, 1957)</w:t>
      </w:r>
      <w:r w:rsidR="0020489B">
        <w:rPr>
          <w:color w:val="262626"/>
        </w:rPr>
        <w:t xml:space="preserve">; </w:t>
      </w:r>
      <w:r>
        <w:rPr>
          <w:color w:val="262626"/>
        </w:rPr>
        <w:t>deep listening</w:t>
      </w:r>
      <w:r w:rsidR="0020489B">
        <w:rPr>
          <w:color w:val="262626"/>
        </w:rPr>
        <w:t>, however,</w:t>
      </w:r>
      <w:r>
        <w:rPr>
          <w:color w:val="262626"/>
        </w:rPr>
        <w:t xml:space="preserve"> </w:t>
      </w:r>
      <w:r w:rsidR="0020489B">
        <w:rPr>
          <w:color w:val="262626"/>
        </w:rPr>
        <w:t>is</w:t>
      </w:r>
      <w:r>
        <w:rPr>
          <w:color w:val="262626"/>
        </w:rPr>
        <w:t xml:space="preserve"> significant</w:t>
      </w:r>
      <w:r w:rsidR="0020489B">
        <w:rPr>
          <w:color w:val="262626"/>
        </w:rPr>
        <w:t>ly</w:t>
      </w:r>
      <w:r>
        <w:rPr>
          <w:color w:val="262626"/>
        </w:rPr>
        <w:t xml:space="preserve"> differen</w:t>
      </w:r>
      <w:r w:rsidR="0020489B">
        <w:rPr>
          <w:color w:val="262626"/>
        </w:rPr>
        <w:t>t than active listening.</w:t>
      </w:r>
      <w:r>
        <w:rPr>
          <w:color w:val="262626"/>
        </w:rPr>
        <w:t xml:space="preserve"> Active listening is demonstrated when the listener uses statements or clarifying questions aimed at acknowledging and affirming what the speaker is saying (Rost &amp; Wilson, 2013). Deep listening extends beyond this acknowledgment </w:t>
      </w:r>
      <w:r w:rsidR="0020489B">
        <w:rPr>
          <w:color w:val="262626"/>
        </w:rPr>
        <w:t>because</w:t>
      </w:r>
      <w:r>
        <w:rPr>
          <w:color w:val="262626"/>
        </w:rPr>
        <w:t xml:space="preserve"> its purpose is to process information about the mental representations, mindsets</w:t>
      </w:r>
      <w:r w:rsidR="0020489B">
        <w:rPr>
          <w:color w:val="262626"/>
        </w:rPr>
        <w:t>,</w:t>
      </w:r>
      <w:r>
        <w:rPr>
          <w:color w:val="262626"/>
        </w:rPr>
        <w:t xml:space="preserve"> and dispositions reflected by the speakers’ thoughts and </w:t>
      </w:r>
      <w:r>
        <w:rPr>
          <w:color w:val="262626"/>
        </w:rPr>
        <w:lastRenderedPageBreak/>
        <w:t>feelings (</w:t>
      </w:r>
      <w:r w:rsidR="004A00C0">
        <w:rPr>
          <w:color w:val="262626"/>
        </w:rPr>
        <w:t>Adams</w:t>
      </w:r>
      <w:r w:rsidR="00295CE6">
        <w:rPr>
          <w:color w:val="262626"/>
        </w:rPr>
        <w:t xml:space="preserve"> et al.</w:t>
      </w:r>
      <w:r w:rsidR="004A00C0">
        <w:rPr>
          <w:color w:val="262626"/>
        </w:rPr>
        <w:t>, 202</w:t>
      </w:r>
      <w:r w:rsidR="00295CE6">
        <w:rPr>
          <w:color w:val="262626"/>
        </w:rPr>
        <w:t>3</w:t>
      </w:r>
      <w:r w:rsidR="00EA7912">
        <w:rPr>
          <w:color w:val="262626"/>
        </w:rPr>
        <w:t>b</w:t>
      </w:r>
      <w:r w:rsidR="004A00C0">
        <w:rPr>
          <w:color w:val="262626"/>
        </w:rPr>
        <w:t>; Marshak, 2015</w:t>
      </w:r>
      <w:r>
        <w:rPr>
          <w:color w:val="262626"/>
        </w:rPr>
        <w:t xml:space="preserve">). While </w:t>
      </w:r>
      <w:r w:rsidR="00843D5F">
        <w:rPr>
          <w:color w:val="262626"/>
        </w:rPr>
        <w:t>an</w:t>
      </w:r>
      <w:r>
        <w:rPr>
          <w:color w:val="262626"/>
        </w:rPr>
        <w:t xml:space="preserve"> active listener may reflect back to the speaker what is said, the deep listener focuses </w:t>
      </w:r>
      <w:proofErr w:type="gramStart"/>
      <w:r w:rsidR="00843D5F">
        <w:rPr>
          <w:color w:val="262626"/>
        </w:rPr>
        <w:t>no</w:t>
      </w:r>
      <w:proofErr w:type="gramEnd"/>
      <w:r w:rsidR="00843D5F">
        <w:rPr>
          <w:color w:val="262626"/>
        </w:rPr>
        <w:t xml:space="preserve"> only </w:t>
      </w:r>
      <w:r>
        <w:rPr>
          <w:color w:val="262626"/>
        </w:rPr>
        <w:t>on what is said but also what is not said while thinking critically about feelings that may be unexpressed in the words, thoughts</w:t>
      </w:r>
      <w:r w:rsidR="00843D5F">
        <w:rPr>
          <w:color w:val="262626"/>
        </w:rPr>
        <w:t>,</w:t>
      </w:r>
      <w:r>
        <w:rPr>
          <w:color w:val="262626"/>
        </w:rPr>
        <w:t xml:space="preserve"> and actions of their dialogue partner (Lakoff &amp; Johnson, 1999; Marshak &amp; Katz, 1997). </w:t>
      </w:r>
    </w:p>
    <w:p w14:paraId="773F7E61" w14:textId="29F65551" w:rsidR="00444F21" w:rsidRDefault="00444F21" w:rsidP="004908FD">
      <w:pPr>
        <w:pStyle w:val="NormalWeb"/>
        <w:spacing w:before="0" w:beforeAutospacing="0" w:after="0" w:afterAutospacing="0" w:line="480" w:lineRule="auto"/>
        <w:ind w:firstLine="720"/>
        <w:rPr>
          <w:color w:val="262626"/>
        </w:rPr>
      </w:pPr>
      <w:r>
        <w:rPr>
          <w:color w:val="262626"/>
        </w:rPr>
        <w:t>Haskell (2001)</w:t>
      </w:r>
      <w:r w:rsidR="00C00E34">
        <w:rPr>
          <w:color w:val="262626"/>
        </w:rPr>
        <w:t xml:space="preserve"> describe</w:t>
      </w:r>
      <w:r w:rsidR="004908FD">
        <w:rPr>
          <w:color w:val="262626"/>
        </w:rPr>
        <w:t>d</w:t>
      </w:r>
      <w:r w:rsidR="00C00E34">
        <w:rPr>
          <w:color w:val="262626"/>
        </w:rPr>
        <w:t xml:space="preserve"> deep listening as a whole-body experience</w:t>
      </w:r>
      <w:r>
        <w:rPr>
          <w:color w:val="262626"/>
        </w:rPr>
        <w:t xml:space="preserve"> as one listens with eyes, ears, mind</w:t>
      </w:r>
      <w:r w:rsidR="00352D79">
        <w:rPr>
          <w:color w:val="262626"/>
        </w:rPr>
        <w:t>,</w:t>
      </w:r>
      <w:r>
        <w:rPr>
          <w:color w:val="262626"/>
        </w:rPr>
        <w:t xml:space="preserve"> and heart</w:t>
      </w:r>
      <w:r w:rsidR="00151457">
        <w:rPr>
          <w:color w:val="262626"/>
        </w:rPr>
        <w:t xml:space="preserve">. </w:t>
      </w:r>
      <w:r>
        <w:rPr>
          <w:color w:val="262626"/>
        </w:rPr>
        <w:t xml:space="preserve">Deep listening reflects an </w:t>
      </w:r>
      <w:r w:rsidRPr="00445466">
        <w:rPr>
          <w:i/>
          <w:iCs/>
          <w:color w:val="262626"/>
        </w:rPr>
        <w:t>a priori</w:t>
      </w:r>
      <w:r>
        <w:rPr>
          <w:color w:val="262626"/>
        </w:rPr>
        <w:t xml:space="preserve"> mindset of curiosity to seek out and arrive at sense-making and new learning</w:t>
      </w:r>
      <w:r w:rsidR="00151457">
        <w:rPr>
          <w:color w:val="262626"/>
        </w:rPr>
        <w:t xml:space="preserve">. </w:t>
      </w:r>
      <w:r>
        <w:rPr>
          <w:color w:val="262626"/>
        </w:rPr>
        <w:t>The focus is on understanding and not evaluating or judging the speaker (Adams</w:t>
      </w:r>
      <w:r w:rsidR="00A80D52">
        <w:rPr>
          <w:color w:val="262626"/>
        </w:rPr>
        <w:t xml:space="preserve"> et al.</w:t>
      </w:r>
      <w:r>
        <w:rPr>
          <w:color w:val="262626"/>
        </w:rPr>
        <w:t>, 202</w:t>
      </w:r>
      <w:r w:rsidR="00A80D52">
        <w:rPr>
          <w:color w:val="262626"/>
        </w:rPr>
        <w:t>3</w:t>
      </w:r>
      <w:r w:rsidR="00EA7912">
        <w:rPr>
          <w:color w:val="262626"/>
        </w:rPr>
        <w:t>b</w:t>
      </w:r>
      <w:r>
        <w:rPr>
          <w:color w:val="262626"/>
        </w:rPr>
        <w:t>)</w:t>
      </w:r>
      <w:r w:rsidR="00151457">
        <w:rPr>
          <w:color w:val="262626"/>
        </w:rPr>
        <w:t xml:space="preserve">. </w:t>
      </w:r>
      <w:r>
        <w:rPr>
          <w:color w:val="262626"/>
        </w:rPr>
        <w:t>There is not a step-by-step flow chart or progression from framing, then questioning, then listening as again, deep listening is organic and flows</w:t>
      </w:r>
      <w:r w:rsidR="00A80D52">
        <w:rPr>
          <w:color w:val="262626"/>
        </w:rPr>
        <w:t>. D</w:t>
      </w:r>
      <w:r>
        <w:rPr>
          <w:color w:val="262626"/>
        </w:rPr>
        <w:t>ialogue is linked in a cycle of questioning and listening. As investigative, imaginative</w:t>
      </w:r>
      <w:r w:rsidR="00A80D52">
        <w:rPr>
          <w:color w:val="262626"/>
        </w:rPr>
        <w:t>,</w:t>
      </w:r>
      <w:r>
        <w:rPr>
          <w:color w:val="262626"/>
        </w:rPr>
        <w:t xml:space="preserve"> and integrative questions continue to develop from cycles of listening, the conversation is strengthened, lengthened</w:t>
      </w:r>
      <w:r w:rsidR="00A80D52">
        <w:rPr>
          <w:color w:val="262626"/>
        </w:rPr>
        <w:t>,</w:t>
      </w:r>
      <w:r>
        <w:rPr>
          <w:color w:val="262626"/>
        </w:rPr>
        <w:t xml:space="preserve"> and deepened as listening informs the creation of new questions that are applied to the conversation allowing for continued development of sense-making </w:t>
      </w:r>
      <w:r w:rsidR="00A80D52">
        <w:rPr>
          <w:color w:val="262626"/>
        </w:rPr>
        <w:t>(Adams et al., 2023</w:t>
      </w:r>
      <w:r w:rsidR="00EA7912">
        <w:rPr>
          <w:color w:val="262626"/>
        </w:rPr>
        <w:t>b</w:t>
      </w:r>
      <w:r w:rsidR="00A80D52">
        <w:rPr>
          <w:color w:val="262626"/>
        </w:rPr>
        <w:t xml:space="preserve">, </w:t>
      </w:r>
      <w:r>
        <w:rPr>
          <w:color w:val="262626"/>
        </w:rPr>
        <w:t>Marshak, 2019)</w:t>
      </w:r>
      <w:r w:rsidR="00151457">
        <w:rPr>
          <w:color w:val="262626"/>
        </w:rPr>
        <w:t xml:space="preserve">. </w:t>
      </w:r>
    </w:p>
    <w:p w14:paraId="59E055BC" w14:textId="11C2BFD6" w:rsidR="00444F21" w:rsidRDefault="00444F21" w:rsidP="00444F21">
      <w:pPr>
        <w:pStyle w:val="NormalWeb"/>
        <w:spacing w:before="0" w:beforeAutospacing="0" w:after="0" w:afterAutospacing="0" w:line="480" w:lineRule="auto"/>
        <w:ind w:firstLine="720"/>
        <w:rPr>
          <w:color w:val="262626"/>
        </w:rPr>
      </w:pPr>
      <w:r>
        <w:rPr>
          <w:color w:val="262626"/>
        </w:rPr>
        <w:t>Listening as a leader is not passive nor scripted but organic and nuanced</w:t>
      </w:r>
      <w:r w:rsidR="00151457">
        <w:rPr>
          <w:color w:val="262626"/>
        </w:rPr>
        <w:t xml:space="preserve">. </w:t>
      </w:r>
      <w:r>
        <w:rPr>
          <w:color w:val="262626"/>
        </w:rPr>
        <w:t>It is critical for leaders to study and apply deep listening for numerous reasons including gaining insight into the work, moving towards aspirational realities</w:t>
      </w:r>
      <w:r w:rsidR="003354E3">
        <w:rPr>
          <w:color w:val="262626"/>
        </w:rPr>
        <w:t>,</w:t>
      </w:r>
      <w:r>
        <w:rPr>
          <w:color w:val="262626"/>
        </w:rPr>
        <w:t xml:space="preserve"> and developing greater buy-in and deployment from employees who want to feel seen and heard</w:t>
      </w:r>
      <w:r w:rsidR="00151457">
        <w:rPr>
          <w:color w:val="262626"/>
        </w:rPr>
        <w:t xml:space="preserve">. </w:t>
      </w:r>
    </w:p>
    <w:p w14:paraId="39353570" w14:textId="19C6C57F" w:rsidR="003C64A5" w:rsidRPr="000A26E4" w:rsidRDefault="003C64A5" w:rsidP="000A26E4">
      <w:pPr>
        <w:pStyle w:val="Heading2"/>
        <w:spacing w:before="0" w:beforeAutospacing="0" w:after="0" w:afterAutospacing="0" w:line="480" w:lineRule="auto"/>
        <w:jc w:val="center"/>
        <w:rPr>
          <w:sz w:val="24"/>
          <w:szCs w:val="24"/>
        </w:rPr>
      </w:pPr>
      <w:bookmarkStart w:id="28" w:name="_Toc166504251"/>
      <w:r w:rsidRPr="000A26E4">
        <w:rPr>
          <w:sz w:val="24"/>
          <w:szCs w:val="24"/>
        </w:rPr>
        <w:t>Affirming</w:t>
      </w:r>
      <w:r w:rsidR="00194859" w:rsidRPr="000A26E4">
        <w:rPr>
          <w:sz w:val="24"/>
          <w:szCs w:val="24"/>
        </w:rPr>
        <w:t xml:space="preserve"> Language</w:t>
      </w:r>
      <w:bookmarkEnd w:id="28"/>
    </w:p>
    <w:p w14:paraId="57908A67" w14:textId="5828CD89" w:rsidR="003C64A5" w:rsidRPr="003C64A5" w:rsidRDefault="003C64A5" w:rsidP="003C64A5">
      <w:pPr>
        <w:pStyle w:val="NormalWeb"/>
        <w:spacing w:before="0" w:beforeAutospacing="0" w:after="0" w:afterAutospacing="0" w:line="480" w:lineRule="auto"/>
        <w:rPr>
          <w:color w:val="262626"/>
        </w:rPr>
      </w:pPr>
      <w:r>
        <w:rPr>
          <w:color w:val="262626"/>
        </w:rPr>
        <w:tab/>
        <w:t>TLC uses affirming language that supports the internal motivation of participants whereby individuals and groups struggle, learn, grow</w:t>
      </w:r>
      <w:r w:rsidR="00FA0825">
        <w:rPr>
          <w:color w:val="262626"/>
        </w:rPr>
        <w:t>,</w:t>
      </w:r>
      <w:r>
        <w:rPr>
          <w:color w:val="262626"/>
        </w:rPr>
        <w:t xml:space="preserve"> and persist through the challenges of constructing new social realities (Adams et al., 2023</w:t>
      </w:r>
      <w:r w:rsidR="00EA7912">
        <w:rPr>
          <w:color w:val="262626"/>
        </w:rPr>
        <w:t>b</w:t>
      </w:r>
      <w:r>
        <w:rPr>
          <w:color w:val="262626"/>
        </w:rPr>
        <w:t xml:space="preserve">). Affirming language is used to </w:t>
      </w:r>
      <w:r>
        <w:rPr>
          <w:color w:val="262626"/>
        </w:rPr>
        <w:lastRenderedPageBreak/>
        <w:t>acknowledge and encourage the struggle that results from de-constructing a view or understanding of a previous reality and develop</w:t>
      </w:r>
      <w:r w:rsidR="00FA0825">
        <w:rPr>
          <w:color w:val="262626"/>
        </w:rPr>
        <w:t>ing</w:t>
      </w:r>
      <w:r>
        <w:rPr>
          <w:color w:val="262626"/>
        </w:rPr>
        <w:t xml:space="preserve"> a new way of being or interacting with self, </w:t>
      </w:r>
      <w:proofErr w:type="gramStart"/>
      <w:r>
        <w:rPr>
          <w:color w:val="262626"/>
        </w:rPr>
        <w:t>others</w:t>
      </w:r>
      <w:proofErr w:type="gramEnd"/>
      <w:r>
        <w:rPr>
          <w:color w:val="262626"/>
        </w:rPr>
        <w:t xml:space="preserve"> and the environment (Marshak, 2004). This may also involve supporting and enticing people to examine and investigate their thoughts and perceptions more deeply than they had predicted at the beginning of this exploratory process (Adams et al., 2023</w:t>
      </w:r>
      <w:r w:rsidR="00EA7912">
        <w:rPr>
          <w:color w:val="262626"/>
        </w:rPr>
        <w:t>b</w:t>
      </w:r>
      <w:r>
        <w:rPr>
          <w:color w:val="262626"/>
        </w:rPr>
        <w:t>; Marshak, 2019)</w:t>
      </w:r>
      <w:r w:rsidR="00151457">
        <w:rPr>
          <w:color w:val="262626"/>
        </w:rPr>
        <w:t xml:space="preserve">. </w:t>
      </w:r>
    </w:p>
    <w:p w14:paraId="2370E037" w14:textId="4C192214" w:rsidR="007D0B47" w:rsidRPr="000A26E4" w:rsidRDefault="007D0B47" w:rsidP="000A26E4">
      <w:pPr>
        <w:pStyle w:val="Heading2"/>
        <w:spacing w:before="0" w:beforeAutospacing="0" w:after="0" w:afterAutospacing="0" w:line="480" w:lineRule="auto"/>
        <w:jc w:val="center"/>
        <w:rPr>
          <w:sz w:val="24"/>
          <w:szCs w:val="24"/>
        </w:rPr>
      </w:pPr>
      <w:bookmarkStart w:id="29" w:name="_Toc166504252"/>
      <w:r w:rsidRPr="000A26E4">
        <w:rPr>
          <w:sz w:val="24"/>
          <w:szCs w:val="24"/>
        </w:rPr>
        <w:t>Summary of the Structure</w:t>
      </w:r>
      <w:bookmarkEnd w:id="29"/>
      <w:r w:rsidRPr="000A26E4">
        <w:rPr>
          <w:sz w:val="24"/>
          <w:szCs w:val="24"/>
        </w:rPr>
        <w:t xml:space="preserve"> </w:t>
      </w:r>
    </w:p>
    <w:p w14:paraId="3C5681EA" w14:textId="345FEC1B" w:rsidR="007D0B47" w:rsidRDefault="007D0B47" w:rsidP="007D0B47">
      <w:pPr>
        <w:pStyle w:val="NormalWeb"/>
        <w:spacing w:before="0" w:beforeAutospacing="0" w:after="0" w:afterAutospacing="0" w:line="480" w:lineRule="auto"/>
        <w:ind w:firstLine="720"/>
        <w:rPr>
          <w:color w:val="262626"/>
        </w:rPr>
      </w:pPr>
      <w:r>
        <w:rPr>
          <w:color w:val="262626"/>
        </w:rPr>
        <w:t>TLC is not a structure that exerts external forces to implement change through command, control</w:t>
      </w:r>
      <w:r w:rsidR="003373B5">
        <w:rPr>
          <w:color w:val="262626"/>
        </w:rPr>
        <w:t>,</w:t>
      </w:r>
      <w:r>
        <w:rPr>
          <w:color w:val="262626"/>
        </w:rPr>
        <w:t xml:space="preserve"> or coercion</w:t>
      </w:r>
      <w:r w:rsidR="003373B5">
        <w:rPr>
          <w:color w:val="262626"/>
        </w:rPr>
        <w:t>. R</w:t>
      </w:r>
      <w:r>
        <w:rPr>
          <w:color w:val="262626"/>
        </w:rPr>
        <w:t>ather</w:t>
      </w:r>
      <w:r w:rsidR="003373B5">
        <w:rPr>
          <w:color w:val="262626"/>
        </w:rPr>
        <w:t>,</w:t>
      </w:r>
      <w:r>
        <w:rPr>
          <w:color w:val="262626"/>
        </w:rPr>
        <w:t xml:space="preserve"> </w:t>
      </w:r>
      <w:r w:rsidR="003373B5">
        <w:rPr>
          <w:color w:val="262626"/>
        </w:rPr>
        <w:t xml:space="preserve">TLC </w:t>
      </w:r>
      <w:r>
        <w:rPr>
          <w:color w:val="262626"/>
        </w:rPr>
        <w:t>leverages interactions that demonstrate the value of people and the importance of their thoughts, ideas, perceptions</w:t>
      </w:r>
      <w:r w:rsidR="003373B5">
        <w:rPr>
          <w:color w:val="262626"/>
        </w:rPr>
        <w:t>,</w:t>
      </w:r>
      <w:r>
        <w:rPr>
          <w:color w:val="262626"/>
        </w:rPr>
        <w:t xml:space="preserve"> and experiences while pursuing a mutually developed aspiration (Adams</w:t>
      </w:r>
      <w:r w:rsidR="00B05E4F">
        <w:rPr>
          <w:color w:val="262626"/>
        </w:rPr>
        <w:t xml:space="preserve"> </w:t>
      </w:r>
      <w:r>
        <w:rPr>
          <w:color w:val="262626"/>
        </w:rPr>
        <w:t>et al., 2023</w:t>
      </w:r>
      <w:r w:rsidR="00EA7912">
        <w:rPr>
          <w:color w:val="262626"/>
        </w:rPr>
        <w:t>a</w:t>
      </w:r>
      <w:r>
        <w:rPr>
          <w:color w:val="262626"/>
        </w:rPr>
        <w:t xml:space="preserve">). </w:t>
      </w:r>
      <w:r w:rsidR="002F598E">
        <w:rPr>
          <w:color w:val="262626"/>
        </w:rPr>
        <w:t xml:space="preserve">TLC is not a scripted process that moves </w:t>
      </w:r>
      <w:r w:rsidR="003C64A5">
        <w:rPr>
          <w:color w:val="262626"/>
        </w:rPr>
        <w:t xml:space="preserve">in a </w:t>
      </w:r>
      <w:r w:rsidR="002F598E">
        <w:rPr>
          <w:color w:val="262626"/>
        </w:rPr>
        <w:t xml:space="preserve">linear </w:t>
      </w:r>
      <w:r w:rsidR="003C64A5">
        <w:rPr>
          <w:color w:val="262626"/>
        </w:rPr>
        <w:t xml:space="preserve">fashion </w:t>
      </w:r>
      <w:r w:rsidR="002F598E">
        <w:rPr>
          <w:color w:val="262626"/>
        </w:rPr>
        <w:t>as a flow chart through stages of framing, questioning</w:t>
      </w:r>
      <w:r w:rsidR="003C64A5">
        <w:rPr>
          <w:color w:val="262626"/>
        </w:rPr>
        <w:t>,</w:t>
      </w:r>
      <w:r w:rsidR="002F598E">
        <w:rPr>
          <w:color w:val="262626"/>
        </w:rPr>
        <w:t xml:space="preserve"> </w:t>
      </w:r>
      <w:r w:rsidR="00194859">
        <w:rPr>
          <w:color w:val="262626"/>
        </w:rPr>
        <w:t xml:space="preserve">deep </w:t>
      </w:r>
      <w:r>
        <w:rPr>
          <w:color w:val="262626"/>
        </w:rPr>
        <w:t>listening,</w:t>
      </w:r>
      <w:r w:rsidR="003C64A5">
        <w:rPr>
          <w:color w:val="262626"/>
        </w:rPr>
        <w:t xml:space="preserve"> and affirming</w:t>
      </w:r>
      <w:r w:rsidR="00194859">
        <w:rPr>
          <w:color w:val="262626"/>
        </w:rPr>
        <w:t xml:space="preserve"> language</w:t>
      </w:r>
      <w:r w:rsidR="00151457">
        <w:rPr>
          <w:color w:val="262626"/>
        </w:rPr>
        <w:t xml:space="preserve">. </w:t>
      </w:r>
      <w:r w:rsidR="003373B5">
        <w:rPr>
          <w:color w:val="262626"/>
        </w:rPr>
        <w:t>Instead,</w:t>
      </w:r>
      <w:r w:rsidR="002F598E">
        <w:rPr>
          <w:color w:val="262626"/>
        </w:rPr>
        <w:t xml:space="preserve"> it is iterative and moves cyclically towards co-construction of a new reality</w:t>
      </w:r>
      <w:r w:rsidR="003C64A5">
        <w:rPr>
          <w:color w:val="262626"/>
        </w:rPr>
        <w:t>.</w:t>
      </w:r>
      <w:r w:rsidR="002F598E">
        <w:rPr>
          <w:color w:val="262626"/>
        </w:rPr>
        <w:t xml:space="preserve"> </w:t>
      </w:r>
    </w:p>
    <w:p w14:paraId="4313D095" w14:textId="3E8E391E" w:rsidR="00B05E4F" w:rsidRDefault="00B05E4F" w:rsidP="007D0B47">
      <w:pPr>
        <w:pStyle w:val="NormalWeb"/>
        <w:spacing w:before="0" w:beforeAutospacing="0" w:after="0" w:afterAutospacing="0" w:line="480" w:lineRule="auto"/>
        <w:ind w:firstLine="720"/>
        <w:rPr>
          <w:color w:val="262626"/>
        </w:rPr>
      </w:pPr>
      <w:r>
        <w:rPr>
          <w:color w:val="262626"/>
        </w:rPr>
        <w:t>TLC occurs in a variety of contexts and manners, but what is most evident is the interplay of framing, questioning,</w:t>
      </w:r>
      <w:r w:rsidR="00186491">
        <w:rPr>
          <w:color w:val="262626"/>
        </w:rPr>
        <w:t xml:space="preserve"> deep</w:t>
      </w:r>
      <w:r>
        <w:rPr>
          <w:color w:val="262626"/>
        </w:rPr>
        <w:t xml:space="preserve"> listening</w:t>
      </w:r>
      <w:r w:rsidR="003373B5">
        <w:rPr>
          <w:color w:val="262626"/>
        </w:rPr>
        <w:t>,</w:t>
      </w:r>
      <w:r>
        <w:rPr>
          <w:color w:val="262626"/>
        </w:rPr>
        <w:t xml:space="preserve"> and affirming</w:t>
      </w:r>
      <w:r w:rsidR="00186491">
        <w:rPr>
          <w:color w:val="262626"/>
        </w:rPr>
        <w:t xml:space="preserve"> language</w:t>
      </w:r>
      <w:r>
        <w:rPr>
          <w:color w:val="262626"/>
        </w:rPr>
        <w:t xml:space="preserve"> (Adams et al., 2023</w:t>
      </w:r>
      <w:r w:rsidR="00EA7912">
        <w:rPr>
          <w:color w:val="262626"/>
        </w:rPr>
        <w:t>a</w:t>
      </w:r>
      <w:r>
        <w:rPr>
          <w:color w:val="262626"/>
        </w:rPr>
        <w:t>)</w:t>
      </w:r>
      <w:r w:rsidR="00151457">
        <w:rPr>
          <w:color w:val="262626"/>
        </w:rPr>
        <w:t xml:space="preserve">. </w:t>
      </w:r>
      <w:r>
        <w:rPr>
          <w:color w:val="262626"/>
        </w:rPr>
        <w:t xml:space="preserve">For example, TLC can be present in groups such as a professional learning community. It can also take place in pre-arranged, formal meetings. </w:t>
      </w:r>
      <w:r w:rsidR="003373B5">
        <w:rPr>
          <w:color w:val="262626"/>
        </w:rPr>
        <w:t>I</w:t>
      </w:r>
      <w:r>
        <w:rPr>
          <w:color w:val="262626"/>
        </w:rPr>
        <w:t xml:space="preserve">t may also be found in informal meetings and interactions. What is necessary </w:t>
      </w:r>
      <w:r w:rsidR="003373B5">
        <w:rPr>
          <w:color w:val="262626"/>
        </w:rPr>
        <w:t xml:space="preserve">for TLC to occur </w:t>
      </w:r>
      <w:r>
        <w:rPr>
          <w:color w:val="262626"/>
        </w:rPr>
        <w:t>is an interaction or exploration of a social reality that is deemed lacking by the participants who aspire to co-create a transformed reality not yet actualized (Adams et al</w:t>
      </w:r>
      <w:r w:rsidR="003373B5">
        <w:rPr>
          <w:color w:val="262626"/>
        </w:rPr>
        <w:t>.</w:t>
      </w:r>
      <w:r>
        <w:rPr>
          <w:color w:val="262626"/>
        </w:rPr>
        <w:t>, 2023</w:t>
      </w:r>
      <w:r w:rsidR="00EA7912">
        <w:rPr>
          <w:color w:val="262626"/>
        </w:rPr>
        <w:t>a</w:t>
      </w:r>
      <w:r>
        <w:rPr>
          <w:color w:val="262626"/>
        </w:rPr>
        <w:t>)</w:t>
      </w:r>
      <w:r w:rsidR="00151457">
        <w:rPr>
          <w:color w:val="262626"/>
        </w:rPr>
        <w:t xml:space="preserve">. </w:t>
      </w:r>
    </w:p>
    <w:p w14:paraId="4FD675A9" w14:textId="250722B6" w:rsidR="002F598E" w:rsidRDefault="002F598E" w:rsidP="007D0B47">
      <w:pPr>
        <w:pStyle w:val="NormalWeb"/>
        <w:spacing w:before="0" w:beforeAutospacing="0" w:after="0" w:afterAutospacing="0" w:line="480" w:lineRule="auto"/>
        <w:ind w:firstLine="720"/>
        <w:rPr>
          <w:color w:val="262626"/>
        </w:rPr>
      </w:pPr>
      <w:r>
        <w:rPr>
          <w:color w:val="262626"/>
        </w:rPr>
        <w:t>Adams et al. (202</w:t>
      </w:r>
      <w:r w:rsidR="003373B5">
        <w:rPr>
          <w:color w:val="262626"/>
        </w:rPr>
        <w:t>3</w:t>
      </w:r>
      <w:r w:rsidR="00EA7912">
        <w:rPr>
          <w:color w:val="262626"/>
        </w:rPr>
        <w:t>a</w:t>
      </w:r>
      <w:r>
        <w:rPr>
          <w:color w:val="262626"/>
        </w:rPr>
        <w:t xml:space="preserve">) </w:t>
      </w:r>
      <w:r w:rsidR="003C64A5">
        <w:rPr>
          <w:color w:val="262626"/>
        </w:rPr>
        <w:t>argue</w:t>
      </w:r>
      <w:r>
        <w:rPr>
          <w:color w:val="262626"/>
        </w:rPr>
        <w:t xml:space="preserve"> </w:t>
      </w:r>
      <w:r w:rsidR="003373B5">
        <w:rPr>
          <w:color w:val="262626"/>
        </w:rPr>
        <w:t xml:space="preserve">that </w:t>
      </w:r>
      <w:r w:rsidR="007D0B47">
        <w:rPr>
          <w:color w:val="262626"/>
        </w:rPr>
        <w:t>TLC</w:t>
      </w:r>
      <w:r>
        <w:rPr>
          <w:color w:val="262626"/>
        </w:rPr>
        <w:t xml:space="preserve"> situates and flourishes in nuances, struggles, complexities, paradoxes</w:t>
      </w:r>
      <w:r w:rsidR="003373B5">
        <w:rPr>
          <w:color w:val="262626"/>
        </w:rPr>
        <w:t>,</w:t>
      </w:r>
      <w:r>
        <w:rPr>
          <w:color w:val="262626"/>
        </w:rPr>
        <w:t xml:space="preserve"> and contradictions. This is the fertile soil of transformation and </w:t>
      </w:r>
      <w:r>
        <w:rPr>
          <w:color w:val="262626"/>
        </w:rPr>
        <w:lastRenderedPageBreak/>
        <w:t xml:space="preserve">of traveling </w:t>
      </w:r>
      <w:r w:rsidR="003373B5">
        <w:rPr>
          <w:color w:val="262626"/>
        </w:rPr>
        <w:t xml:space="preserve">collectively and </w:t>
      </w:r>
      <w:r>
        <w:rPr>
          <w:color w:val="262626"/>
        </w:rPr>
        <w:t>collaboratively to an aspiration. The individuals involved begin the work of transformation</w:t>
      </w:r>
      <w:r w:rsidR="00F106A0">
        <w:rPr>
          <w:color w:val="262626"/>
        </w:rPr>
        <w:t xml:space="preserve"> internally with thoughts and understandings and the corresponding new behaviors, actions</w:t>
      </w:r>
      <w:r w:rsidR="003373B5">
        <w:rPr>
          <w:color w:val="262626"/>
        </w:rPr>
        <w:t>,</w:t>
      </w:r>
      <w:r w:rsidR="00F106A0">
        <w:rPr>
          <w:color w:val="262626"/>
        </w:rPr>
        <w:t xml:space="preserve"> and attitudes lead to motivations toward movement within and among stakeholders</w:t>
      </w:r>
      <w:r w:rsidR="003C64A5">
        <w:rPr>
          <w:color w:val="262626"/>
        </w:rPr>
        <w:t xml:space="preserve"> (Adams et al., 2023</w:t>
      </w:r>
      <w:r w:rsidR="00EA7912">
        <w:rPr>
          <w:color w:val="262626"/>
        </w:rPr>
        <w:t>b</w:t>
      </w:r>
      <w:r w:rsidR="003C64A5">
        <w:rPr>
          <w:color w:val="262626"/>
        </w:rPr>
        <w:t>)</w:t>
      </w:r>
      <w:r w:rsidR="00F106A0">
        <w:rPr>
          <w:color w:val="262626"/>
        </w:rPr>
        <w:t xml:space="preserve">. It is a powerful tool that can and should be used by school leaders in their work, but the question remains how teachers </w:t>
      </w:r>
      <w:r w:rsidR="00B05E4F">
        <w:rPr>
          <w:color w:val="262626"/>
        </w:rPr>
        <w:t>describe</w:t>
      </w:r>
      <w:r w:rsidR="00F106A0">
        <w:rPr>
          <w:color w:val="262626"/>
        </w:rPr>
        <w:t xml:space="preserve"> the use of TLC in their interactions with their school principal</w:t>
      </w:r>
      <w:r w:rsidR="00151457">
        <w:rPr>
          <w:color w:val="262626"/>
        </w:rPr>
        <w:t xml:space="preserve">. </w:t>
      </w:r>
    </w:p>
    <w:p w14:paraId="78803196" w14:textId="77777777" w:rsidR="003373B5" w:rsidRDefault="003373B5" w:rsidP="007D0B47">
      <w:pPr>
        <w:pStyle w:val="NormalWeb"/>
        <w:spacing w:before="0" w:beforeAutospacing="0" w:after="0" w:afterAutospacing="0" w:line="480" w:lineRule="auto"/>
        <w:ind w:firstLine="720"/>
        <w:rPr>
          <w:color w:val="262626"/>
        </w:rPr>
      </w:pPr>
    </w:p>
    <w:p w14:paraId="0B5C0504" w14:textId="77777777" w:rsidR="003373B5" w:rsidRDefault="003373B5" w:rsidP="007D0B47">
      <w:pPr>
        <w:pStyle w:val="NormalWeb"/>
        <w:spacing w:before="0" w:beforeAutospacing="0" w:after="0" w:afterAutospacing="0" w:line="480" w:lineRule="auto"/>
        <w:ind w:firstLine="720"/>
        <w:rPr>
          <w:color w:val="262626"/>
        </w:rPr>
      </w:pPr>
    </w:p>
    <w:p w14:paraId="0137C2DE" w14:textId="77777777" w:rsidR="003373B5" w:rsidRDefault="003373B5" w:rsidP="007D0B47">
      <w:pPr>
        <w:pStyle w:val="NormalWeb"/>
        <w:spacing w:before="0" w:beforeAutospacing="0" w:after="0" w:afterAutospacing="0" w:line="480" w:lineRule="auto"/>
        <w:ind w:firstLine="720"/>
        <w:rPr>
          <w:color w:val="262626"/>
        </w:rPr>
      </w:pPr>
    </w:p>
    <w:p w14:paraId="27D5C6FC" w14:textId="77777777" w:rsidR="003373B5" w:rsidRDefault="003373B5" w:rsidP="007D0B47">
      <w:pPr>
        <w:pStyle w:val="NormalWeb"/>
        <w:spacing w:before="0" w:beforeAutospacing="0" w:after="0" w:afterAutospacing="0" w:line="480" w:lineRule="auto"/>
        <w:ind w:firstLine="720"/>
        <w:rPr>
          <w:color w:val="262626"/>
        </w:rPr>
      </w:pPr>
    </w:p>
    <w:p w14:paraId="39A6D630" w14:textId="77777777" w:rsidR="00A56A49" w:rsidRDefault="00A56A49" w:rsidP="007D0B47">
      <w:pPr>
        <w:pStyle w:val="NormalWeb"/>
        <w:spacing w:before="0" w:beforeAutospacing="0" w:after="0" w:afterAutospacing="0" w:line="480" w:lineRule="auto"/>
        <w:ind w:firstLine="720"/>
        <w:rPr>
          <w:color w:val="262626"/>
        </w:rPr>
      </w:pPr>
    </w:p>
    <w:p w14:paraId="06002ED4" w14:textId="77777777" w:rsidR="00A56A49" w:rsidRDefault="00A56A49" w:rsidP="007D0B47">
      <w:pPr>
        <w:pStyle w:val="NormalWeb"/>
        <w:spacing w:before="0" w:beforeAutospacing="0" w:after="0" w:afterAutospacing="0" w:line="480" w:lineRule="auto"/>
        <w:ind w:firstLine="720"/>
        <w:rPr>
          <w:color w:val="262626"/>
        </w:rPr>
      </w:pPr>
    </w:p>
    <w:p w14:paraId="4008D43C" w14:textId="77777777" w:rsidR="00A56A49" w:rsidRDefault="00A56A49" w:rsidP="007D0B47">
      <w:pPr>
        <w:pStyle w:val="NormalWeb"/>
        <w:spacing w:before="0" w:beforeAutospacing="0" w:after="0" w:afterAutospacing="0" w:line="480" w:lineRule="auto"/>
        <w:ind w:firstLine="720"/>
        <w:rPr>
          <w:color w:val="262626"/>
        </w:rPr>
      </w:pPr>
    </w:p>
    <w:p w14:paraId="67467355" w14:textId="77777777" w:rsidR="00AA43E2" w:rsidRDefault="00AA43E2" w:rsidP="006D0C14">
      <w:pPr>
        <w:pStyle w:val="Title"/>
        <w:spacing w:line="480" w:lineRule="auto"/>
        <w:jc w:val="center"/>
        <w:rPr>
          <w:rFonts w:ascii="Times New Roman" w:hAnsi="Times New Roman" w:cs="Times New Roman"/>
          <w:b/>
          <w:bCs/>
          <w:sz w:val="24"/>
          <w:szCs w:val="24"/>
        </w:rPr>
        <w:sectPr w:rsidR="00AA43E2" w:rsidSect="00B15E5C">
          <w:type w:val="continuous"/>
          <w:pgSz w:w="12240" w:h="15840" w:code="1"/>
          <w:pgMar w:top="1440" w:right="1440" w:bottom="1440" w:left="2160" w:header="720" w:footer="720" w:gutter="0"/>
          <w:cols w:space="720"/>
          <w:docGrid w:linePitch="360"/>
        </w:sectPr>
      </w:pPr>
    </w:p>
    <w:p w14:paraId="448CE424" w14:textId="5B7AD88D" w:rsidR="00F106A0" w:rsidRPr="00A648FB" w:rsidRDefault="00AA43E2" w:rsidP="00A648FB">
      <w:pPr>
        <w:pStyle w:val="Heading1"/>
        <w:jc w:val="center"/>
        <w:rPr>
          <w:sz w:val="24"/>
          <w:szCs w:val="24"/>
        </w:rPr>
      </w:pPr>
      <w:r>
        <w:br w:type="page"/>
      </w:r>
      <w:bookmarkStart w:id="30" w:name="_Toc166504253"/>
      <w:r w:rsidR="00F106A0" w:rsidRPr="00A648FB">
        <w:rPr>
          <w:sz w:val="24"/>
          <w:szCs w:val="24"/>
        </w:rPr>
        <w:lastRenderedPageBreak/>
        <w:t>C</w:t>
      </w:r>
      <w:r w:rsidR="00306242" w:rsidRPr="00A648FB">
        <w:rPr>
          <w:sz w:val="24"/>
          <w:szCs w:val="24"/>
        </w:rPr>
        <w:t>HAPTER FOUR</w:t>
      </w:r>
      <w:r w:rsidR="00F106A0" w:rsidRPr="00A648FB">
        <w:rPr>
          <w:sz w:val="24"/>
          <w:szCs w:val="24"/>
        </w:rPr>
        <w:t xml:space="preserve">:  </w:t>
      </w:r>
      <w:r w:rsidR="00E400CE" w:rsidRPr="00A648FB">
        <w:rPr>
          <w:sz w:val="24"/>
          <w:szCs w:val="24"/>
        </w:rPr>
        <w:t>M</w:t>
      </w:r>
      <w:r w:rsidR="00306242" w:rsidRPr="00A648FB">
        <w:rPr>
          <w:sz w:val="24"/>
          <w:szCs w:val="24"/>
        </w:rPr>
        <w:t>ETHOD</w:t>
      </w:r>
      <w:bookmarkEnd w:id="30"/>
    </w:p>
    <w:p w14:paraId="69CFB883" w14:textId="1A7DCD88" w:rsidR="00E400CE" w:rsidRPr="000A26E4" w:rsidRDefault="00E400CE" w:rsidP="000A26E4">
      <w:pPr>
        <w:pStyle w:val="Heading1"/>
        <w:spacing w:before="0" w:beforeAutospacing="0" w:after="0" w:afterAutospacing="0" w:line="480" w:lineRule="auto"/>
        <w:jc w:val="center"/>
        <w:rPr>
          <w:sz w:val="24"/>
          <w:szCs w:val="24"/>
        </w:rPr>
      </w:pPr>
      <w:bookmarkStart w:id="31" w:name="_Toc166504254"/>
      <w:r w:rsidRPr="000A26E4">
        <w:rPr>
          <w:sz w:val="24"/>
          <w:szCs w:val="24"/>
        </w:rPr>
        <w:t>Restatement of Purpose</w:t>
      </w:r>
      <w:bookmarkEnd w:id="31"/>
    </w:p>
    <w:p w14:paraId="1BA5FF28" w14:textId="6FA0A8E7" w:rsidR="00D0518C" w:rsidRDefault="00E331A4" w:rsidP="00D0518C">
      <w:pPr>
        <w:pStyle w:val="NormalWeb"/>
        <w:spacing w:before="0" w:beforeAutospacing="0" w:after="0" w:afterAutospacing="0" w:line="480" w:lineRule="auto"/>
        <w:ind w:firstLine="720"/>
        <w:rPr>
          <w:color w:val="000000"/>
        </w:rPr>
      </w:pPr>
      <w:r>
        <w:rPr>
          <w:color w:val="262626"/>
        </w:rPr>
        <w:t xml:space="preserve">The purpose of the empirical analysis is to address </w:t>
      </w:r>
      <w:r w:rsidR="00194859">
        <w:rPr>
          <w:color w:val="262626"/>
        </w:rPr>
        <w:t>three</w:t>
      </w:r>
      <w:r>
        <w:rPr>
          <w:color w:val="262626"/>
        </w:rPr>
        <w:t xml:space="preserve"> research questions:  </w:t>
      </w:r>
      <w:r w:rsidRPr="00A6086F">
        <w:rPr>
          <w:color w:val="000000"/>
        </w:rPr>
        <w:t xml:space="preserve">To what extent do teachers report that their school principal uses elements of TLC?  </w:t>
      </w:r>
      <w:r>
        <w:rPr>
          <w:color w:val="000000"/>
        </w:rPr>
        <w:t>A</w:t>
      </w:r>
      <w:r w:rsidRPr="00A6086F">
        <w:rPr>
          <w:color w:val="000000"/>
        </w:rPr>
        <w:t xml:space="preserve">re there differences in the </w:t>
      </w:r>
      <w:r w:rsidR="00CD67A9">
        <w:rPr>
          <w:color w:val="000000"/>
        </w:rPr>
        <w:t xml:space="preserve">reported </w:t>
      </w:r>
      <w:r w:rsidRPr="00A6086F">
        <w:rPr>
          <w:color w:val="000000"/>
        </w:rPr>
        <w:t>use of TLC based on teacher characteristics</w:t>
      </w:r>
      <w:r w:rsidR="00DF67F6">
        <w:rPr>
          <w:color w:val="000000"/>
        </w:rPr>
        <w:t>? Are there differences in the reported use of TLC based on the</w:t>
      </w:r>
      <w:r w:rsidRPr="00A6086F">
        <w:rPr>
          <w:color w:val="000000"/>
        </w:rPr>
        <w:t xml:space="preserve"> characteristics</w:t>
      </w:r>
      <w:r w:rsidR="00DF67F6">
        <w:rPr>
          <w:color w:val="000000"/>
        </w:rPr>
        <w:t xml:space="preserve"> of the schools </w:t>
      </w:r>
      <w:r w:rsidR="00772A0F">
        <w:rPr>
          <w:color w:val="000000"/>
        </w:rPr>
        <w:t>in which</w:t>
      </w:r>
      <w:r w:rsidR="00DF67F6">
        <w:rPr>
          <w:color w:val="000000"/>
        </w:rPr>
        <w:t xml:space="preserve"> those teachers and principals work</w:t>
      </w:r>
      <w:r w:rsidRPr="00A6086F">
        <w:rPr>
          <w:color w:val="000000"/>
        </w:rPr>
        <w:t>?</w:t>
      </w:r>
      <w:r w:rsidR="00D0518C">
        <w:rPr>
          <w:color w:val="000000"/>
        </w:rPr>
        <w:t xml:space="preserve">  This study </w:t>
      </w:r>
      <w:r w:rsidR="00194859">
        <w:rPr>
          <w:color w:val="000000"/>
        </w:rPr>
        <w:t>used</w:t>
      </w:r>
      <w:r w:rsidR="00D0518C">
        <w:rPr>
          <w:color w:val="000000"/>
        </w:rPr>
        <w:t xml:space="preserve"> a descriptive survey research design to collect and analyze data from teachers</w:t>
      </w:r>
      <w:r w:rsidR="00151457">
        <w:rPr>
          <w:color w:val="000000"/>
        </w:rPr>
        <w:t xml:space="preserve">. </w:t>
      </w:r>
      <w:r w:rsidR="00902AAD">
        <w:rPr>
          <w:color w:val="000000"/>
        </w:rPr>
        <w:t>A descriptive design allow</w:t>
      </w:r>
      <w:r w:rsidR="00194859">
        <w:rPr>
          <w:color w:val="000000"/>
        </w:rPr>
        <w:t>ed</w:t>
      </w:r>
      <w:r w:rsidR="00902AAD">
        <w:rPr>
          <w:color w:val="000000"/>
        </w:rPr>
        <w:t xml:space="preserve"> for a clear account of how teachers experience </w:t>
      </w:r>
      <w:r w:rsidR="00194859">
        <w:rPr>
          <w:color w:val="000000"/>
        </w:rPr>
        <w:t xml:space="preserve">and report </w:t>
      </w:r>
      <w:r w:rsidR="00902AAD">
        <w:rPr>
          <w:color w:val="000000"/>
        </w:rPr>
        <w:t>conversations with their school principal</w:t>
      </w:r>
      <w:r w:rsidR="00151457">
        <w:rPr>
          <w:color w:val="000000"/>
        </w:rPr>
        <w:t xml:space="preserve">. </w:t>
      </w:r>
    </w:p>
    <w:p w14:paraId="6885FF28" w14:textId="5A796992" w:rsidR="00E331A4" w:rsidRPr="000A26E4" w:rsidRDefault="00902AAD" w:rsidP="000A26E4">
      <w:pPr>
        <w:pStyle w:val="Heading2"/>
        <w:spacing w:before="0" w:beforeAutospacing="0" w:after="0" w:afterAutospacing="0" w:line="480" w:lineRule="auto"/>
        <w:jc w:val="center"/>
        <w:rPr>
          <w:sz w:val="24"/>
          <w:szCs w:val="24"/>
        </w:rPr>
      </w:pPr>
      <w:bookmarkStart w:id="32" w:name="_Toc166504255"/>
      <w:r w:rsidRPr="000A26E4">
        <w:rPr>
          <w:sz w:val="24"/>
          <w:szCs w:val="24"/>
        </w:rPr>
        <w:t>Data source</w:t>
      </w:r>
      <w:bookmarkEnd w:id="32"/>
    </w:p>
    <w:p w14:paraId="01AEE0B0" w14:textId="2BD14C57" w:rsidR="00D86531" w:rsidRDefault="00D0518C" w:rsidP="00D0518C">
      <w:pPr>
        <w:pStyle w:val="NormalWeb"/>
        <w:spacing w:before="0" w:beforeAutospacing="0" w:after="0" w:afterAutospacing="0" w:line="480" w:lineRule="auto"/>
        <w:rPr>
          <w:color w:val="262626"/>
        </w:rPr>
      </w:pPr>
      <w:r>
        <w:rPr>
          <w:color w:val="262626"/>
        </w:rPr>
        <w:tab/>
      </w:r>
      <w:r w:rsidR="00D86531">
        <w:rPr>
          <w:color w:val="262626"/>
        </w:rPr>
        <w:t xml:space="preserve">Data </w:t>
      </w:r>
      <w:r w:rsidR="00F11EAA">
        <w:rPr>
          <w:color w:val="262626"/>
        </w:rPr>
        <w:t>were</w:t>
      </w:r>
      <w:r w:rsidR="00CD67A9">
        <w:rPr>
          <w:color w:val="262626"/>
        </w:rPr>
        <w:t xml:space="preserve"> collected</w:t>
      </w:r>
      <w:r w:rsidR="00902AAD">
        <w:rPr>
          <w:color w:val="262626"/>
        </w:rPr>
        <w:t xml:space="preserve"> from </w:t>
      </w:r>
      <w:r w:rsidR="00D86531">
        <w:rPr>
          <w:color w:val="262626"/>
        </w:rPr>
        <w:t>a random sample of 2,500 teachers in a southwestern state in the U. S. All certified teachers in the state were included in the data file and randomly sampled using SPSS 28.0.</w:t>
      </w:r>
      <w:r w:rsidR="00CD67A9">
        <w:rPr>
          <w:color w:val="262626"/>
        </w:rPr>
        <w:t xml:space="preserve"> </w:t>
      </w:r>
      <w:r w:rsidR="00D86531">
        <w:rPr>
          <w:color w:val="262626"/>
        </w:rPr>
        <w:t>Sampled teachers received an electronic survey emailed directly to their email address. A total of three follow-up emails were used with non-respondents. Usable responses were obtained from 1,615 teachers for a response rate of 65</w:t>
      </w:r>
      <w:r w:rsidR="00CD67A9">
        <w:rPr>
          <w:color w:val="262626"/>
        </w:rPr>
        <w:t>%</w:t>
      </w:r>
      <w:r w:rsidR="00151457">
        <w:rPr>
          <w:color w:val="262626"/>
        </w:rPr>
        <w:t xml:space="preserve">. </w:t>
      </w:r>
      <w:r w:rsidR="00D86531">
        <w:rPr>
          <w:color w:val="262626"/>
        </w:rPr>
        <w:t>Teachers in the sample averaged 15 years of teaching experience with 7 years in their current school</w:t>
      </w:r>
      <w:r w:rsidR="00151457">
        <w:rPr>
          <w:color w:val="262626"/>
        </w:rPr>
        <w:t xml:space="preserve">. </w:t>
      </w:r>
      <w:r w:rsidR="00D86531">
        <w:rPr>
          <w:color w:val="262626"/>
        </w:rPr>
        <w:t>Eight</w:t>
      </w:r>
      <w:r w:rsidR="00CD67A9">
        <w:rPr>
          <w:color w:val="262626"/>
        </w:rPr>
        <w:t>y</w:t>
      </w:r>
      <w:r w:rsidR="00D86531">
        <w:rPr>
          <w:color w:val="262626"/>
        </w:rPr>
        <w:t>-one</w:t>
      </w:r>
      <w:r w:rsidR="00CD67A9">
        <w:rPr>
          <w:color w:val="262626"/>
        </w:rPr>
        <w:t xml:space="preserve"> percent</w:t>
      </w:r>
      <w:r w:rsidR="00D86531">
        <w:rPr>
          <w:color w:val="262626"/>
        </w:rPr>
        <w:t xml:space="preserve"> of teachers identified as female and 18</w:t>
      </w:r>
      <w:r w:rsidR="00CD67A9">
        <w:rPr>
          <w:color w:val="262626"/>
        </w:rPr>
        <w:t xml:space="preserve">% </w:t>
      </w:r>
      <w:r w:rsidR="00D86531">
        <w:rPr>
          <w:color w:val="262626"/>
        </w:rPr>
        <w:t>as male</w:t>
      </w:r>
      <w:r w:rsidR="00151457">
        <w:rPr>
          <w:color w:val="262626"/>
        </w:rPr>
        <w:t xml:space="preserve">. </w:t>
      </w:r>
      <w:r w:rsidR="00D86531">
        <w:rPr>
          <w:color w:val="262626"/>
        </w:rPr>
        <w:t xml:space="preserve">Seventy-nine percent of teachers listed </w:t>
      </w:r>
      <w:proofErr w:type="gramStart"/>
      <w:r w:rsidR="00D86531">
        <w:rPr>
          <w:color w:val="262626"/>
        </w:rPr>
        <w:t>a racial</w:t>
      </w:r>
      <w:proofErr w:type="gramEnd"/>
      <w:r w:rsidR="00D86531">
        <w:rPr>
          <w:color w:val="262626"/>
        </w:rPr>
        <w:t xml:space="preserve"> identification as White.</w:t>
      </w:r>
    </w:p>
    <w:p w14:paraId="64231024" w14:textId="14272DF5" w:rsidR="00D86531" w:rsidRPr="000A26E4" w:rsidRDefault="00D86531" w:rsidP="000A26E4">
      <w:pPr>
        <w:pStyle w:val="Heading2"/>
        <w:spacing w:before="0" w:beforeAutospacing="0" w:after="0" w:afterAutospacing="0" w:line="480" w:lineRule="auto"/>
        <w:jc w:val="center"/>
        <w:rPr>
          <w:sz w:val="24"/>
          <w:szCs w:val="24"/>
        </w:rPr>
      </w:pPr>
      <w:bookmarkStart w:id="33" w:name="_Toc166504256"/>
      <w:r w:rsidRPr="000A26E4">
        <w:rPr>
          <w:sz w:val="24"/>
          <w:szCs w:val="24"/>
        </w:rPr>
        <w:t>Measures</w:t>
      </w:r>
      <w:bookmarkEnd w:id="33"/>
    </w:p>
    <w:p w14:paraId="12D284E6" w14:textId="6B858BA3" w:rsidR="00AA43E2" w:rsidRDefault="00D86531" w:rsidP="00F11EAA">
      <w:pPr>
        <w:pStyle w:val="NormalWeb"/>
        <w:spacing w:before="0" w:beforeAutospacing="0" w:after="0" w:afterAutospacing="0" w:line="480" w:lineRule="auto"/>
        <w:rPr>
          <w:color w:val="262626"/>
        </w:rPr>
        <w:sectPr w:rsidR="00AA43E2" w:rsidSect="00B15E5C">
          <w:type w:val="continuous"/>
          <w:pgSz w:w="12240" w:h="15840" w:code="1"/>
          <w:pgMar w:top="2880" w:right="1440" w:bottom="1440" w:left="2160" w:header="720" w:footer="720" w:gutter="0"/>
          <w:cols w:space="720"/>
          <w:docGrid w:linePitch="360"/>
        </w:sectPr>
      </w:pPr>
      <w:r>
        <w:rPr>
          <w:color w:val="262626"/>
        </w:rPr>
        <w:tab/>
      </w:r>
      <w:bookmarkStart w:id="34" w:name="_Hlk162084391"/>
      <w:r>
        <w:rPr>
          <w:color w:val="262626"/>
        </w:rPr>
        <w:t>The survey utilized the School Leader Transformative Leadership Conversation Scale developed by Adams et al. (2023</w:t>
      </w:r>
      <w:r w:rsidR="00F11EAA">
        <w:rPr>
          <w:color w:val="262626"/>
        </w:rPr>
        <w:t>a</w:t>
      </w:r>
      <w:r>
        <w:rPr>
          <w:color w:val="262626"/>
        </w:rPr>
        <w:t>)</w:t>
      </w:r>
      <w:r w:rsidR="00151457">
        <w:rPr>
          <w:color w:val="262626"/>
        </w:rPr>
        <w:t xml:space="preserve">. </w:t>
      </w:r>
      <w:r>
        <w:rPr>
          <w:color w:val="262626"/>
        </w:rPr>
        <w:t xml:space="preserve">The scale begins with the prompt </w:t>
      </w:r>
      <w:r w:rsidR="004F3043">
        <w:rPr>
          <w:color w:val="262626"/>
        </w:rPr>
        <w:t>“I</w:t>
      </w:r>
      <w:r>
        <w:rPr>
          <w:color w:val="262626"/>
        </w:rPr>
        <w:t xml:space="preserve">n </w:t>
      </w:r>
    </w:p>
    <w:p w14:paraId="016B9362" w14:textId="7892A862" w:rsidR="00063544" w:rsidRDefault="00D86531" w:rsidP="00F11EAA">
      <w:pPr>
        <w:pStyle w:val="NormalWeb"/>
        <w:spacing w:before="0" w:beforeAutospacing="0" w:after="0" w:afterAutospacing="0" w:line="480" w:lineRule="auto"/>
        <w:rPr>
          <w:color w:val="262626"/>
        </w:rPr>
      </w:pPr>
      <w:r>
        <w:rPr>
          <w:color w:val="262626"/>
        </w:rPr>
        <w:lastRenderedPageBreak/>
        <w:t xml:space="preserve">conversations with me about an aspirational change, my school principal generally…”  </w:t>
      </w:r>
      <w:r w:rsidR="00F11EAA">
        <w:rPr>
          <w:color w:val="262626"/>
        </w:rPr>
        <w:t xml:space="preserve">Items that followed the prompt represent the use of reflective questions, deep listening, and affirming language. </w:t>
      </w:r>
      <w:r>
        <w:rPr>
          <w:color w:val="262626"/>
        </w:rPr>
        <w:t>Items use</w:t>
      </w:r>
      <w:r w:rsidR="008D7EC7">
        <w:rPr>
          <w:color w:val="262626"/>
        </w:rPr>
        <w:t>d</w:t>
      </w:r>
      <w:r>
        <w:rPr>
          <w:color w:val="262626"/>
        </w:rPr>
        <w:t xml:space="preserve"> a 5-point Likert response set ranging from</w:t>
      </w:r>
      <w:r w:rsidR="008D7EC7">
        <w:rPr>
          <w:color w:val="262626"/>
        </w:rPr>
        <w:t xml:space="preserve"> 1</w:t>
      </w:r>
      <w:r>
        <w:rPr>
          <w:color w:val="262626"/>
        </w:rPr>
        <w:t xml:space="preserve"> </w:t>
      </w:r>
      <w:r w:rsidR="008D7EC7">
        <w:rPr>
          <w:color w:val="262626"/>
        </w:rPr>
        <w:t>(</w:t>
      </w:r>
      <w:r>
        <w:rPr>
          <w:color w:val="262626"/>
        </w:rPr>
        <w:t>Never</w:t>
      </w:r>
      <w:r w:rsidR="008D7EC7">
        <w:rPr>
          <w:color w:val="262626"/>
        </w:rPr>
        <w:t>)</w:t>
      </w:r>
      <w:r>
        <w:rPr>
          <w:color w:val="262626"/>
        </w:rPr>
        <w:t xml:space="preserve"> to 5 </w:t>
      </w:r>
      <w:r w:rsidR="008D7EC7">
        <w:rPr>
          <w:color w:val="262626"/>
        </w:rPr>
        <w:t>(</w:t>
      </w:r>
      <w:r>
        <w:rPr>
          <w:color w:val="262626"/>
        </w:rPr>
        <w:t>Always</w:t>
      </w:r>
      <w:r w:rsidR="008D7EC7">
        <w:rPr>
          <w:color w:val="262626"/>
        </w:rPr>
        <w:t>)</w:t>
      </w:r>
      <w:r>
        <w:rPr>
          <w:color w:val="262626"/>
        </w:rPr>
        <w:t xml:space="preserve">. </w:t>
      </w:r>
      <w:r w:rsidR="00FA4FB0">
        <w:rPr>
          <w:color w:val="262626"/>
        </w:rPr>
        <w:t>Reflective questioning items include</w:t>
      </w:r>
      <w:proofErr w:type="gramStart"/>
      <w:r w:rsidR="00FA4FB0">
        <w:rPr>
          <w:color w:val="262626"/>
        </w:rPr>
        <w:t>:  “</w:t>
      </w:r>
      <w:proofErr w:type="gramEnd"/>
      <w:r w:rsidR="00FA4FB0">
        <w:rPr>
          <w:color w:val="262626"/>
        </w:rPr>
        <w:t>Asks questions that challenge me to think deeper about my work;” “Asks questions that allow me to think about assumptions I make in my work;” “Asks questions that allow me to self-reflect on my work;” and “Asks questions that allow me to reflect on multiple thoughts and interpretations about my work.” Deep listening items include</w:t>
      </w:r>
      <w:proofErr w:type="gramStart"/>
      <w:r w:rsidR="00FA4FB0">
        <w:rPr>
          <w:color w:val="262626"/>
        </w:rPr>
        <w:t>:  “</w:t>
      </w:r>
      <w:proofErr w:type="gramEnd"/>
      <w:r w:rsidR="00FA4FB0">
        <w:rPr>
          <w:color w:val="262626"/>
        </w:rPr>
        <w:t>Listens with curiosity to what I have to say;” “Listens to me in a non-judgmental way;” “Listens to understand what I am experiencing;” and “Listens for how I might improve.” Affirming language items include</w:t>
      </w:r>
      <w:proofErr w:type="gramStart"/>
      <w:r w:rsidR="00FA4FB0">
        <w:rPr>
          <w:color w:val="262626"/>
        </w:rPr>
        <w:t>:  “</w:t>
      </w:r>
      <w:proofErr w:type="gramEnd"/>
      <w:r w:rsidR="00FA4FB0">
        <w:rPr>
          <w:color w:val="262626"/>
        </w:rPr>
        <w:t xml:space="preserve">Recognizes the work I do with encouragement;” “Expresses concern for my well-being;” “Let’s me know that he/she trusts me:” and “ “Tells me I can be effective in the changes I am making in my work.” </w:t>
      </w:r>
      <w:r w:rsidR="00F11EAA">
        <w:rPr>
          <w:color w:val="262626"/>
        </w:rPr>
        <w:t xml:space="preserve">The full survey is listed in Appendix </w:t>
      </w:r>
      <w:r w:rsidR="00E8778D">
        <w:rPr>
          <w:color w:val="262626"/>
        </w:rPr>
        <w:t>A</w:t>
      </w:r>
      <w:r w:rsidR="00F11EAA">
        <w:rPr>
          <w:color w:val="262626"/>
        </w:rPr>
        <w:t xml:space="preserve">. </w:t>
      </w:r>
    </w:p>
    <w:p w14:paraId="0E099E67" w14:textId="063E92E8" w:rsidR="00BA0BDB" w:rsidRPr="005D1078" w:rsidRDefault="00BA0BDB" w:rsidP="00F11EAA">
      <w:pPr>
        <w:pStyle w:val="NormalWeb"/>
        <w:spacing w:before="0" w:beforeAutospacing="0" w:after="0" w:afterAutospacing="0" w:line="480" w:lineRule="auto"/>
        <w:rPr>
          <w:color w:val="262626"/>
        </w:rPr>
      </w:pPr>
      <w:r>
        <w:rPr>
          <w:color w:val="262626"/>
        </w:rPr>
        <w:tab/>
      </w:r>
      <w:r w:rsidR="00E20448">
        <w:rPr>
          <w:color w:val="262626"/>
        </w:rPr>
        <w:t xml:space="preserve">Prior research found that the TLC items load strongly on one factor and </w:t>
      </w:r>
      <w:r w:rsidR="0080059F">
        <w:rPr>
          <w:color w:val="262626"/>
        </w:rPr>
        <w:t>have</w:t>
      </w:r>
      <w:r w:rsidR="00E20448">
        <w:rPr>
          <w:color w:val="262626"/>
        </w:rPr>
        <w:t xml:space="preserve"> excellent internal item consistency (Adams et al., 2023a). </w:t>
      </w:r>
      <w:r>
        <w:rPr>
          <w:color w:val="262626"/>
        </w:rPr>
        <w:t>All 12 items on the School Leader Transformative Leadership Conversation Scale (Adams et al., 2023a) loaded strongly on one factor, with loadings ranging from 0.76 to 0.90. Item consistency was also strong, and all items had a congruence rating from 80% to 100%.</w:t>
      </w:r>
      <w:r w:rsidR="00C65859">
        <w:rPr>
          <w:color w:val="262626"/>
        </w:rPr>
        <w:t xml:space="preserve"> The </w:t>
      </w:r>
      <w:r w:rsidR="00CA5D6F">
        <w:rPr>
          <w:color w:val="262626"/>
        </w:rPr>
        <w:t>measure had a Cronbach alpha of 0.96, indicating excellent reliability.</w:t>
      </w:r>
    </w:p>
    <w:p w14:paraId="4D30555B" w14:textId="32EDA0D9" w:rsidR="00CC3F3E" w:rsidRPr="000A26E4" w:rsidRDefault="00CC3F3E" w:rsidP="000A26E4">
      <w:pPr>
        <w:pStyle w:val="Heading2"/>
        <w:spacing w:before="0" w:beforeAutospacing="0" w:after="0" w:afterAutospacing="0" w:line="480" w:lineRule="auto"/>
        <w:jc w:val="center"/>
        <w:rPr>
          <w:sz w:val="24"/>
          <w:szCs w:val="24"/>
        </w:rPr>
      </w:pPr>
      <w:bookmarkStart w:id="35" w:name="_Toc166504257"/>
      <w:bookmarkEnd w:id="34"/>
      <w:r w:rsidRPr="000A26E4">
        <w:rPr>
          <w:sz w:val="24"/>
          <w:szCs w:val="24"/>
        </w:rPr>
        <w:t>Analysis</w:t>
      </w:r>
      <w:bookmarkEnd w:id="35"/>
    </w:p>
    <w:p w14:paraId="797DD254" w14:textId="3777C812" w:rsidR="00CC3F3E" w:rsidRDefault="008648AB" w:rsidP="00D0518C">
      <w:pPr>
        <w:pStyle w:val="NormalWeb"/>
        <w:spacing w:before="0" w:beforeAutospacing="0" w:after="0" w:afterAutospacing="0" w:line="480" w:lineRule="auto"/>
        <w:rPr>
          <w:color w:val="262626"/>
        </w:rPr>
      </w:pPr>
      <w:r>
        <w:rPr>
          <w:color w:val="262626"/>
        </w:rPr>
        <w:tab/>
      </w:r>
      <w:r w:rsidR="00E20448">
        <w:rPr>
          <w:color w:val="262626"/>
        </w:rPr>
        <w:t>A</w:t>
      </w:r>
      <w:r>
        <w:rPr>
          <w:color w:val="262626"/>
        </w:rPr>
        <w:t xml:space="preserve">n item-level analysis of the TLC survey </w:t>
      </w:r>
      <w:r w:rsidR="005D1078">
        <w:rPr>
          <w:color w:val="262626"/>
        </w:rPr>
        <w:t>was</w:t>
      </w:r>
      <w:r>
        <w:rPr>
          <w:color w:val="262626"/>
        </w:rPr>
        <w:t xml:space="preserve"> conducted</w:t>
      </w:r>
      <w:r w:rsidR="00E20448">
        <w:rPr>
          <w:color w:val="262626"/>
        </w:rPr>
        <w:t xml:space="preserve"> for the first research question</w:t>
      </w:r>
      <w:r w:rsidR="00151457">
        <w:rPr>
          <w:color w:val="262626"/>
        </w:rPr>
        <w:t xml:space="preserve">. </w:t>
      </w:r>
      <w:r>
        <w:rPr>
          <w:color w:val="262626"/>
        </w:rPr>
        <w:t xml:space="preserve">The item-level analysis </w:t>
      </w:r>
      <w:r w:rsidR="005D1078">
        <w:rPr>
          <w:color w:val="262626"/>
        </w:rPr>
        <w:t>reported</w:t>
      </w:r>
      <w:r>
        <w:rPr>
          <w:color w:val="262626"/>
        </w:rPr>
        <w:t xml:space="preserve"> means and standard deviation</w:t>
      </w:r>
      <w:r w:rsidR="00AF4B0E">
        <w:rPr>
          <w:color w:val="262626"/>
        </w:rPr>
        <w:t xml:space="preserve"> for each item</w:t>
      </w:r>
      <w:r w:rsidR="00151457">
        <w:rPr>
          <w:color w:val="262626"/>
        </w:rPr>
        <w:t xml:space="preserve">. </w:t>
      </w:r>
      <w:r w:rsidR="00AF4B0E">
        <w:rPr>
          <w:color w:val="262626"/>
        </w:rPr>
        <w:lastRenderedPageBreak/>
        <w:t>Additionally</w:t>
      </w:r>
      <w:r w:rsidR="005D1078">
        <w:rPr>
          <w:color w:val="262626"/>
        </w:rPr>
        <w:t>,</w:t>
      </w:r>
      <w:r w:rsidR="00AF4B0E">
        <w:rPr>
          <w:color w:val="262626"/>
        </w:rPr>
        <w:t xml:space="preserve"> a cut score of 4 </w:t>
      </w:r>
      <w:r w:rsidR="005D1078">
        <w:rPr>
          <w:color w:val="262626"/>
        </w:rPr>
        <w:t>was</w:t>
      </w:r>
      <w:r w:rsidR="00AF4B0E">
        <w:rPr>
          <w:color w:val="262626"/>
        </w:rPr>
        <w:t xml:space="preserve"> used to calculate the percent of teachers who report </w:t>
      </w:r>
      <w:r w:rsidR="005D1078">
        <w:rPr>
          <w:color w:val="262626"/>
        </w:rPr>
        <w:t xml:space="preserve">their principal’s </w:t>
      </w:r>
      <w:r w:rsidR="00AF4B0E">
        <w:rPr>
          <w:color w:val="262626"/>
        </w:rPr>
        <w:t>frequent use of TLC</w:t>
      </w:r>
      <w:r w:rsidR="00151457">
        <w:rPr>
          <w:color w:val="262626"/>
        </w:rPr>
        <w:t xml:space="preserve">. </w:t>
      </w:r>
      <w:r w:rsidR="00AF4B0E">
        <w:rPr>
          <w:color w:val="262626"/>
        </w:rPr>
        <w:t xml:space="preserve">The second research question </w:t>
      </w:r>
      <w:r w:rsidR="005D1078">
        <w:rPr>
          <w:color w:val="262626"/>
        </w:rPr>
        <w:t>was</w:t>
      </w:r>
      <w:r w:rsidR="00AF4B0E">
        <w:rPr>
          <w:color w:val="262626"/>
        </w:rPr>
        <w:t xml:space="preserve"> analyzed by comparing mean difference</w:t>
      </w:r>
      <w:r w:rsidR="00E313EF">
        <w:rPr>
          <w:color w:val="262626"/>
        </w:rPr>
        <w:t>s</w:t>
      </w:r>
      <w:r w:rsidR="00AF4B0E">
        <w:rPr>
          <w:color w:val="262626"/>
        </w:rPr>
        <w:t xml:space="preserve"> in TLC by teacher characteristics</w:t>
      </w:r>
      <w:r w:rsidR="00151457">
        <w:rPr>
          <w:color w:val="262626"/>
        </w:rPr>
        <w:t xml:space="preserve">. </w:t>
      </w:r>
      <w:r w:rsidR="00E313EF">
        <w:rPr>
          <w:color w:val="262626"/>
        </w:rPr>
        <w:t xml:space="preserve">The third research question was analyzed by comparing mean differences in TLC by school characteristics. </w:t>
      </w:r>
      <w:r w:rsidR="00AF4B0E">
        <w:rPr>
          <w:color w:val="262626"/>
        </w:rPr>
        <w:t xml:space="preserve">Analysis of variance </w:t>
      </w:r>
      <w:r w:rsidR="00E313EF">
        <w:rPr>
          <w:color w:val="262626"/>
        </w:rPr>
        <w:t xml:space="preserve">(ANOVA) </w:t>
      </w:r>
      <w:r w:rsidR="00FE32E8">
        <w:rPr>
          <w:color w:val="262626"/>
        </w:rPr>
        <w:t>was</w:t>
      </w:r>
      <w:r w:rsidR="00AF4B0E">
        <w:rPr>
          <w:color w:val="262626"/>
        </w:rPr>
        <w:t xml:space="preserve"> used to estimate if group differences </w:t>
      </w:r>
      <w:r w:rsidR="004B65A9">
        <w:rPr>
          <w:color w:val="262626"/>
        </w:rPr>
        <w:t>we</w:t>
      </w:r>
      <w:r w:rsidR="00AF4B0E">
        <w:rPr>
          <w:color w:val="262626"/>
        </w:rPr>
        <w:t>re statistically significant</w:t>
      </w:r>
      <w:r w:rsidR="00E313EF">
        <w:rPr>
          <w:color w:val="262626"/>
        </w:rPr>
        <w:t xml:space="preserve"> for both the second and third research questions</w:t>
      </w:r>
      <w:r w:rsidR="00151457">
        <w:rPr>
          <w:color w:val="262626"/>
        </w:rPr>
        <w:t xml:space="preserve">. </w:t>
      </w:r>
      <w:r w:rsidR="00AF4B0E">
        <w:rPr>
          <w:color w:val="262626"/>
        </w:rPr>
        <w:t xml:space="preserve"> </w:t>
      </w:r>
    </w:p>
    <w:p w14:paraId="373251A8" w14:textId="2B749CED" w:rsidR="00CC3F3E" w:rsidRPr="000A26E4" w:rsidRDefault="00CC3F3E" w:rsidP="000A26E4">
      <w:pPr>
        <w:pStyle w:val="Heading2"/>
        <w:spacing w:before="0" w:beforeAutospacing="0" w:after="0" w:afterAutospacing="0" w:line="480" w:lineRule="auto"/>
        <w:jc w:val="center"/>
        <w:rPr>
          <w:sz w:val="24"/>
          <w:szCs w:val="24"/>
        </w:rPr>
      </w:pPr>
      <w:bookmarkStart w:id="36" w:name="_Toc166504258"/>
      <w:r w:rsidRPr="000A26E4">
        <w:rPr>
          <w:sz w:val="24"/>
          <w:szCs w:val="24"/>
        </w:rPr>
        <w:t>Limitations</w:t>
      </w:r>
      <w:bookmarkEnd w:id="36"/>
    </w:p>
    <w:p w14:paraId="54EF2E07" w14:textId="77A47610" w:rsidR="00577D77" w:rsidRDefault="00577D77" w:rsidP="00577D77">
      <w:pPr>
        <w:pStyle w:val="NormalWeb"/>
        <w:spacing w:before="0" w:beforeAutospacing="0" w:after="0" w:afterAutospacing="0" w:line="480" w:lineRule="auto"/>
        <w:ind w:firstLine="720"/>
        <w:rPr>
          <w:color w:val="262626"/>
        </w:rPr>
      </w:pPr>
      <w:r>
        <w:rPr>
          <w:color w:val="262626"/>
        </w:rPr>
        <w:t>Limitations with the research design affect knowledge claims that can be made from the evidence. Four limitations are worth noting. First, data came from teacher self-report which may be biased by unmeasured teacher factors. For example, teacher perceptions toward the principal may consciously or unconsciously influence how they interpret interactions. Second, the descriptive data do not address factors that may influence principal use of TLC, nor do they present evidence on any potential effects of TLC on teacher mental states and behaviors. Third, there are several structural elements of TLC as described in the conceptual framework that are not measured with the survey</w:t>
      </w:r>
      <w:r w:rsidR="00151457">
        <w:rPr>
          <w:color w:val="262626"/>
        </w:rPr>
        <w:t xml:space="preserve">. </w:t>
      </w:r>
      <w:r>
        <w:rPr>
          <w:color w:val="262626"/>
        </w:rPr>
        <w:t>The survey does not capture framing, it does not address investigative imaginative, and integrative questions, and it does not account for nuances of deep listening</w:t>
      </w:r>
      <w:r w:rsidR="00151457">
        <w:rPr>
          <w:color w:val="262626"/>
        </w:rPr>
        <w:t xml:space="preserve">. </w:t>
      </w:r>
      <w:r>
        <w:rPr>
          <w:color w:val="262626"/>
        </w:rPr>
        <w:t xml:space="preserve">Fourth, the data were limited to teachers in a southwestern state and do not support inferences about school principals in general. </w:t>
      </w:r>
    </w:p>
    <w:p w14:paraId="4CEDAC13" w14:textId="77777777" w:rsidR="00577D77" w:rsidRDefault="00CC3F3E" w:rsidP="00D0518C">
      <w:pPr>
        <w:pStyle w:val="NormalWeb"/>
        <w:spacing w:before="0" w:beforeAutospacing="0" w:after="0" w:afterAutospacing="0" w:line="480" w:lineRule="auto"/>
        <w:rPr>
          <w:b/>
          <w:bCs/>
          <w:color w:val="262626"/>
        </w:rPr>
      </w:pPr>
      <w:r>
        <w:rPr>
          <w:b/>
          <w:bCs/>
          <w:color w:val="262626"/>
        </w:rPr>
        <w:tab/>
      </w:r>
    </w:p>
    <w:p w14:paraId="2A6A266A" w14:textId="3DF7E895" w:rsidR="00AA43E2" w:rsidRDefault="00AA43E2">
      <w:pPr>
        <w:rPr>
          <w:rFonts w:ascii="Times New Roman" w:hAnsi="Times New Roman" w:cs="Times New Roman"/>
          <w:b/>
          <w:bCs/>
          <w:sz w:val="28"/>
          <w:szCs w:val="28"/>
        </w:rPr>
      </w:pPr>
    </w:p>
    <w:p w14:paraId="45508B2C" w14:textId="77777777" w:rsidR="00AA43E2" w:rsidRDefault="00AA43E2" w:rsidP="005D1078">
      <w:pPr>
        <w:spacing w:before="240" w:line="480" w:lineRule="auto"/>
        <w:jc w:val="center"/>
        <w:rPr>
          <w:rFonts w:ascii="Times New Roman" w:hAnsi="Times New Roman" w:cs="Times New Roman"/>
          <w:b/>
          <w:bCs/>
          <w:sz w:val="28"/>
          <w:szCs w:val="28"/>
        </w:rPr>
        <w:sectPr w:rsidR="00AA43E2" w:rsidSect="00B15E5C">
          <w:type w:val="continuous"/>
          <w:pgSz w:w="12240" w:h="15840" w:code="1"/>
          <w:pgMar w:top="1440" w:right="1440" w:bottom="1440" w:left="2160" w:header="720" w:footer="720" w:gutter="0"/>
          <w:cols w:space="720"/>
          <w:docGrid w:linePitch="360"/>
        </w:sectPr>
      </w:pPr>
    </w:p>
    <w:p w14:paraId="7477E991" w14:textId="77777777" w:rsidR="00AA43E2" w:rsidRDefault="00AA43E2">
      <w:pPr>
        <w:rPr>
          <w:rFonts w:ascii="Times New Roman" w:hAnsi="Times New Roman" w:cs="Times New Roman"/>
          <w:b/>
          <w:bCs/>
          <w:sz w:val="28"/>
          <w:szCs w:val="28"/>
        </w:rPr>
      </w:pPr>
      <w:r>
        <w:rPr>
          <w:rFonts w:ascii="Times New Roman" w:hAnsi="Times New Roman" w:cs="Times New Roman"/>
          <w:b/>
          <w:bCs/>
          <w:sz w:val="28"/>
          <w:szCs w:val="28"/>
        </w:rPr>
        <w:br w:type="page"/>
      </w:r>
    </w:p>
    <w:p w14:paraId="68BAD45A" w14:textId="6BDE2A82" w:rsidR="005D1078" w:rsidRPr="00A648FB" w:rsidRDefault="005D1078" w:rsidP="00A648FB">
      <w:pPr>
        <w:pStyle w:val="Heading1"/>
        <w:jc w:val="center"/>
        <w:rPr>
          <w:sz w:val="24"/>
          <w:szCs w:val="24"/>
        </w:rPr>
      </w:pPr>
      <w:bookmarkStart w:id="37" w:name="_Toc166504259"/>
      <w:r w:rsidRPr="00A648FB">
        <w:rPr>
          <w:sz w:val="24"/>
          <w:szCs w:val="24"/>
        </w:rPr>
        <w:lastRenderedPageBreak/>
        <w:t>C</w:t>
      </w:r>
      <w:r w:rsidR="00AA43E2" w:rsidRPr="00A648FB">
        <w:rPr>
          <w:sz w:val="24"/>
          <w:szCs w:val="24"/>
        </w:rPr>
        <w:t>HAPTER FIVE:  RESULTS</w:t>
      </w:r>
      <w:bookmarkEnd w:id="37"/>
    </w:p>
    <w:p w14:paraId="6DBDDB70" w14:textId="09048506" w:rsidR="0020556B" w:rsidRPr="0020556B" w:rsidRDefault="0020556B" w:rsidP="005D107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results </w:t>
      </w:r>
      <w:r w:rsidR="00553924">
        <w:rPr>
          <w:rFonts w:ascii="Times New Roman" w:hAnsi="Times New Roman" w:cs="Times New Roman"/>
          <w:sz w:val="24"/>
          <w:szCs w:val="24"/>
        </w:rPr>
        <w:t>of this study were</w:t>
      </w:r>
      <w:r>
        <w:rPr>
          <w:rFonts w:ascii="Times New Roman" w:hAnsi="Times New Roman" w:cs="Times New Roman"/>
          <w:sz w:val="24"/>
          <w:szCs w:val="24"/>
        </w:rPr>
        <w:t xml:space="preserve"> organized by </w:t>
      </w:r>
      <w:proofErr w:type="gramStart"/>
      <w:r w:rsidR="00ED1FC6">
        <w:rPr>
          <w:rFonts w:ascii="Times New Roman" w:hAnsi="Times New Roman" w:cs="Times New Roman"/>
          <w:sz w:val="24"/>
          <w:szCs w:val="24"/>
        </w:rPr>
        <w:t xml:space="preserve">the </w:t>
      </w:r>
      <w:r w:rsidR="00553924">
        <w:rPr>
          <w:rFonts w:ascii="Times New Roman" w:hAnsi="Times New Roman" w:cs="Times New Roman"/>
          <w:sz w:val="24"/>
          <w:szCs w:val="24"/>
        </w:rPr>
        <w:t>three</w:t>
      </w:r>
      <w:proofErr w:type="gramEnd"/>
      <w:r w:rsidR="00553924">
        <w:rPr>
          <w:rFonts w:ascii="Times New Roman" w:hAnsi="Times New Roman" w:cs="Times New Roman"/>
          <w:sz w:val="24"/>
          <w:szCs w:val="24"/>
        </w:rPr>
        <w:t xml:space="preserve"> specific </w:t>
      </w:r>
      <w:r>
        <w:rPr>
          <w:rFonts w:ascii="Times New Roman" w:hAnsi="Times New Roman" w:cs="Times New Roman"/>
          <w:sz w:val="24"/>
          <w:szCs w:val="24"/>
        </w:rPr>
        <w:t>research questions. The first research question addresse</w:t>
      </w:r>
      <w:r w:rsidR="00553924">
        <w:rPr>
          <w:rFonts w:ascii="Times New Roman" w:hAnsi="Times New Roman" w:cs="Times New Roman"/>
          <w:sz w:val="24"/>
          <w:szCs w:val="24"/>
        </w:rPr>
        <w:t>d</w:t>
      </w:r>
      <w:r>
        <w:rPr>
          <w:rFonts w:ascii="Times New Roman" w:hAnsi="Times New Roman" w:cs="Times New Roman"/>
          <w:sz w:val="24"/>
          <w:szCs w:val="24"/>
        </w:rPr>
        <w:t xml:space="preserve"> the frequency of TLC </w:t>
      </w:r>
      <w:r w:rsidR="00ED1FC6">
        <w:rPr>
          <w:rFonts w:ascii="Times New Roman" w:hAnsi="Times New Roman" w:cs="Times New Roman"/>
          <w:sz w:val="24"/>
          <w:szCs w:val="24"/>
        </w:rPr>
        <w:t xml:space="preserve">use </w:t>
      </w:r>
      <w:r>
        <w:rPr>
          <w:rFonts w:ascii="Times New Roman" w:hAnsi="Times New Roman" w:cs="Times New Roman"/>
          <w:sz w:val="24"/>
          <w:szCs w:val="24"/>
        </w:rPr>
        <w:t xml:space="preserve">by school principals as reported by teachers. Means, </w:t>
      </w:r>
      <w:r w:rsidR="00ED1FC6">
        <w:rPr>
          <w:rFonts w:ascii="Times New Roman" w:hAnsi="Times New Roman" w:cs="Times New Roman"/>
          <w:sz w:val="24"/>
          <w:szCs w:val="24"/>
        </w:rPr>
        <w:t>s</w:t>
      </w:r>
      <w:r>
        <w:rPr>
          <w:rFonts w:ascii="Times New Roman" w:hAnsi="Times New Roman" w:cs="Times New Roman"/>
          <w:sz w:val="24"/>
          <w:szCs w:val="24"/>
        </w:rPr>
        <w:t>tandard deviations, and percentage of teachers reporting frequent use are present</w:t>
      </w:r>
      <w:r w:rsidR="00ED1FC6">
        <w:rPr>
          <w:rFonts w:ascii="Times New Roman" w:hAnsi="Times New Roman" w:cs="Times New Roman"/>
          <w:sz w:val="24"/>
          <w:szCs w:val="24"/>
        </w:rPr>
        <w:t>ed</w:t>
      </w:r>
      <w:r>
        <w:rPr>
          <w:rFonts w:ascii="Times New Roman" w:hAnsi="Times New Roman" w:cs="Times New Roman"/>
          <w:sz w:val="24"/>
          <w:szCs w:val="24"/>
        </w:rPr>
        <w:t xml:space="preserve"> for TLC overall, each structural component, and the individual items. The second research question addresse</w:t>
      </w:r>
      <w:r w:rsidR="00553924">
        <w:rPr>
          <w:rFonts w:ascii="Times New Roman" w:hAnsi="Times New Roman" w:cs="Times New Roman"/>
          <w:sz w:val="24"/>
          <w:szCs w:val="24"/>
        </w:rPr>
        <w:t>d</w:t>
      </w:r>
      <w:r>
        <w:rPr>
          <w:rFonts w:ascii="Times New Roman" w:hAnsi="Times New Roman" w:cs="Times New Roman"/>
          <w:sz w:val="24"/>
          <w:szCs w:val="24"/>
        </w:rPr>
        <w:t xml:space="preserve"> differences in TLC use based on teacher characteristics</w:t>
      </w:r>
      <w:r w:rsidR="00194859">
        <w:rPr>
          <w:rFonts w:ascii="Times New Roman" w:hAnsi="Times New Roman" w:cs="Times New Roman"/>
          <w:sz w:val="24"/>
          <w:szCs w:val="24"/>
        </w:rPr>
        <w:t>. The third research question analyzed differences in TLC use based on</w:t>
      </w:r>
      <w:r>
        <w:rPr>
          <w:rFonts w:ascii="Times New Roman" w:hAnsi="Times New Roman" w:cs="Times New Roman"/>
          <w:sz w:val="24"/>
          <w:szCs w:val="24"/>
        </w:rPr>
        <w:t xml:space="preserve"> school characteristics. For the second </w:t>
      </w:r>
      <w:r w:rsidR="00725F85">
        <w:rPr>
          <w:rFonts w:ascii="Times New Roman" w:hAnsi="Times New Roman" w:cs="Times New Roman"/>
          <w:sz w:val="24"/>
          <w:szCs w:val="24"/>
        </w:rPr>
        <w:t xml:space="preserve">and third research </w:t>
      </w:r>
      <w:r>
        <w:rPr>
          <w:rFonts w:ascii="Times New Roman" w:hAnsi="Times New Roman" w:cs="Times New Roman"/>
          <w:sz w:val="24"/>
          <w:szCs w:val="24"/>
        </w:rPr>
        <w:t>question</w:t>
      </w:r>
      <w:r w:rsidR="00725F85">
        <w:rPr>
          <w:rFonts w:ascii="Times New Roman" w:hAnsi="Times New Roman" w:cs="Times New Roman"/>
          <w:sz w:val="24"/>
          <w:szCs w:val="24"/>
        </w:rPr>
        <w:t>s</w:t>
      </w:r>
      <w:r>
        <w:rPr>
          <w:rFonts w:ascii="Times New Roman" w:hAnsi="Times New Roman" w:cs="Times New Roman"/>
          <w:sz w:val="24"/>
          <w:szCs w:val="24"/>
        </w:rPr>
        <w:t xml:space="preserve">, group means are reported along with ANOVA results to determine if group differences </w:t>
      </w:r>
      <w:r w:rsidR="00553924">
        <w:rPr>
          <w:rFonts w:ascii="Times New Roman" w:hAnsi="Times New Roman" w:cs="Times New Roman"/>
          <w:sz w:val="24"/>
          <w:szCs w:val="24"/>
        </w:rPr>
        <w:t>were</w:t>
      </w:r>
      <w:r>
        <w:rPr>
          <w:rFonts w:ascii="Times New Roman" w:hAnsi="Times New Roman" w:cs="Times New Roman"/>
          <w:sz w:val="24"/>
          <w:szCs w:val="24"/>
        </w:rPr>
        <w:t xml:space="preserve"> statistically significant. </w:t>
      </w:r>
    </w:p>
    <w:p w14:paraId="627178E1" w14:textId="7AAA2E44" w:rsidR="005D1078" w:rsidRPr="00A648FB" w:rsidRDefault="005D1078" w:rsidP="00A648FB">
      <w:pPr>
        <w:pStyle w:val="Heading2"/>
        <w:jc w:val="center"/>
        <w:rPr>
          <w:sz w:val="24"/>
          <w:szCs w:val="24"/>
        </w:rPr>
      </w:pPr>
      <w:bookmarkStart w:id="38" w:name="_Toc166504260"/>
      <w:r w:rsidRPr="00A648FB">
        <w:rPr>
          <w:sz w:val="24"/>
          <w:szCs w:val="24"/>
        </w:rPr>
        <w:t>RQ1:  To what extent do teachers report that their school principal uses elements of TLC?</w:t>
      </w:r>
      <w:bookmarkEnd w:id="38"/>
    </w:p>
    <w:p w14:paraId="606ADDBF" w14:textId="76315881" w:rsidR="006564A0" w:rsidRDefault="006564A0" w:rsidP="005D107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Two types of data </w:t>
      </w:r>
      <w:r w:rsidR="00CF5DD9">
        <w:rPr>
          <w:rFonts w:ascii="Times New Roman" w:hAnsi="Times New Roman" w:cs="Times New Roman"/>
          <w:sz w:val="24"/>
          <w:szCs w:val="24"/>
        </w:rPr>
        <w:t>were</w:t>
      </w:r>
      <w:r>
        <w:rPr>
          <w:rFonts w:ascii="Times New Roman" w:hAnsi="Times New Roman" w:cs="Times New Roman"/>
          <w:sz w:val="24"/>
          <w:szCs w:val="24"/>
        </w:rPr>
        <w:t xml:space="preserve"> presented to address the first research question. First, data </w:t>
      </w:r>
      <w:r w:rsidR="00CF5DD9">
        <w:rPr>
          <w:rFonts w:ascii="Times New Roman" w:hAnsi="Times New Roman" w:cs="Times New Roman"/>
          <w:sz w:val="24"/>
          <w:szCs w:val="24"/>
        </w:rPr>
        <w:t>were</w:t>
      </w:r>
      <w:r>
        <w:rPr>
          <w:rFonts w:ascii="Times New Roman" w:hAnsi="Times New Roman" w:cs="Times New Roman"/>
          <w:sz w:val="24"/>
          <w:szCs w:val="24"/>
        </w:rPr>
        <w:t xml:space="preserve"> reported for the overall use of TLC and use of the structural components of questioning, deep listening, and affirming language. Second, data </w:t>
      </w:r>
      <w:r w:rsidR="00CF5DD9">
        <w:rPr>
          <w:rFonts w:ascii="Times New Roman" w:hAnsi="Times New Roman" w:cs="Times New Roman"/>
          <w:sz w:val="24"/>
          <w:szCs w:val="24"/>
        </w:rPr>
        <w:t>were</w:t>
      </w:r>
      <w:r>
        <w:rPr>
          <w:rFonts w:ascii="Times New Roman" w:hAnsi="Times New Roman" w:cs="Times New Roman"/>
          <w:sz w:val="24"/>
          <w:szCs w:val="24"/>
        </w:rPr>
        <w:t xml:space="preserve"> presented at the item level to describe the use of specific conversational practices. </w:t>
      </w:r>
    </w:p>
    <w:p w14:paraId="7F259F3E" w14:textId="63E7071A" w:rsidR="0082089E" w:rsidRDefault="005D1078" w:rsidP="005D1078">
      <w:pPr>
        <w:spacing w:line="480" w:lineRule="auto"/>
        <w:ind w:firstLine="720"/>
        <w:rPr>
          <w:rFonts w:ascii="Times New Roman" w:hAnsi="Times New Roman" w:cs="Times New Roman"/>
          <w:sz w:val="24"/>
          <w:szCs w:val="24"/>
        </w:rPr>
        <w:sectPr w:rsidR="0082089E" w:rsidSect="00B15E5C">
          <w:type w:val="continuous"/>
          <w:pgSz w:w="12240" w:h="15840" w:code="1"/>
          <w:pgMar w:top="2880" w:right="1440" w:bottom="1440" w:left="2160" w:header="720" w:footer="720" w:gutter="0"/>
          <w:cols w:space="720"/>
          <w:docGrid w:linePitch="360"/>
        </w:sectPr>
      </w:pPr>
      <w:r>
        <w:rPr>
          <w:rFonts w:ascii="Times New Roman" w:hAnsi="Times New Roman" w:cs="Times New Roman"/>
          <w:sz w:val="24"/>
          <w:szCs w:val="24"/>
        </w:rPr>
        <w:t xml:space="preserve">Table 5.1 </w:t>
      </w:r>
      <w:r w:rsidR="006564A0">
        <w:rPr>
          <w:rFonts w:ascii="Times New Roman" w:hAnsi="Times New Roman" w:cs="Times New Roman"/>
          <w:sz w:val="24"/>
          <w:szCs w:val="24"/>
        </w:rPr>
        <w:t xml:space="preserve">presents data describing teacher perceptions of overall TLC use by school principals and use of the structural components of questioning, deep listening, and affirming language. </w:t>
      </w:r>
      <w:r>
        <w:rPr>
          <w:rFonts w:ascii="Times New Roman" w:hAnsi="Times New Roman" w:cs="Times New Roman"/>
          <w:sz w:val="24"/>
          <w:szCs w:val="24"/>
        </w:rPr>
        <w:t>TLC</w:t>
      </w:r>
      <w:r w:rsidR="006564A0">
        <w:rPr>
          <w:rFonts w:ascii="Times New Roman" w:hAnsi="Times New Roman" w:cs="Times New Roman"/>
          <w:sz w:val="24"/>
          <w:szCs w:val="24"/>
        </w:rPr>
        <w:t xml:space="preserve"> had a mean of 3.2 with 25.7</w:t>
      </w:r>
      <w:r w:rsidR="0080059F">
        <w:rPr>
          <w:rFonts w:ascii="Times New Roman" w:hAnsi="Times New Roman" w:cs="Times New Roman"/>
          <w:sz w:val="24"/>
          <w:szCs w:val="24"/>
        </w:rPr>
        <w:t>%</w:t>
      </w:r>
      <w:r w:rsidR="006564A0">
        <w:rPr>
          <w:rFonts w:ascii="Times New Roman" w:hAnsi="Times New Roman" w:cs="Times New Roman"/>
          <w:sz w:val="24"/>
          <w:szCs w:val="24"/>
        </w:rPr>
        <w:t xml:space="preserve"> of teachers in the sample reporting frequent use of TLC practices</w:t>
      </w:r>
      <w:r w:rsidR="00151457">
        <w:rPr>
          <w:rFonts w:ascii="Times New Roman" w:hAnsi="Times New Roman" w:cs="Times New Roman"/>
          <w:sz w:val="24"/>
          <w:szCs w:val="24"/>
        </w:rPr>
        <w:t xml:space="preserve">. </w:t>
      </w:r>
      <w:r>
        <w:rPr>
          <w:rFonts w:ascii="Times New Roman" w:hAnsi="Times New Roman" w:cs="Times New Roman"/>
          <w:sz w:val="24"/>
          <w:szCs w:val="24"/>
        </w:rPr>
        <w:t xml:space="preserve">Questioning had </w:t>
      </w:r>
      <w:r w:rsidR="00926DB6">
        <w:rPr>
          <w:rFonts w:ascii="Times New Roman" w:hAnsi="Times New Roman" w:cs="Times New Roman"/>
          <w:sz w:val="24"/>
          <w:szCs w:val="24"/>
        </w:rPr>
        <w:t>a mean of 2.85 with 11.</w:t>
      </w:r>
      <w:r w:rsidR="0080059F">
        <w:rPr>
          <w:rFonts w:ascii="Times New Roman" w:hAnsi="Times New Roman" w:cs="Times New Roman"/>
          <w:sz w:val="24"/>
          <w:szCs w:val="24"/>
        </w:rPr>
        <w:t>3%</w:t>
      </w:r>
    </w:p>
    <w:p w14:paraId="36373711" w14:textId="662E472E" w:rsidR="005D1078" w:rsidRDefault="00926DB6" w:rsidP="0082089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of teachers reporting frequent principal use of questioning. </w:t>
      </w:r>
      <w:r w:rsidR="005D1078">
        <w:rPr>
          <w:rFonts w:ascii="Times New Roman" w:hAnsi="Times New Roman" w:cs="Times New Roman"/>
          <w:sz w:val="24"/>
          <w:szCs w:val="24"/>
        </w:rPr>
        <w:t xml:space="preserve">Affirming </w:t>
      </w:r>
      <w:r>
        <w:rPr>
          <w:rFonts w:ascii="Times New Roman" w:hAnsi="Times New Roman" w:cs="Times New Roman"/>
          <w:sz w:val="24"/>
          <w:szCs w:val="24"/>
        </w:rPr>
        <w:t xml:space="preserve">language </w:t>
      </w:r>
      <w:r w:rsidR="005D1078">
        <w:rPr>
          <w:rFonts w:ascii="Times New Roman" w:hAnsi="Times New Roman" w:cs="Times New Roman"/>
          <w:sz w:val="24"/>
          <w:szCs w:val="24"/>
        </w:rPr>
        <w:t xml:space="preserve">had </w:t>
      </w:r>
      <w:r>
        <w:rPr>
          <w:rFonts w:ascii="Times New Roman" w:hAnsi="Times New Roman" w:cs="Times New Roman"/>
          <w:sz w:val="24"/>
          <w:szCs w:val="24"/>
        </w:rPr>
        <w:t>a mean of 3.36 with 31.6</w:t>
      </w:r>
      <w:r w:rsidR="0080059F">
        <w:rPr>
          <w:rFonts w:ascii="Times New Roman" w:hAnsi="Times New Roman" w:cs="Times New Roman"/>
          <w:sz w:val="24"/>
          <w:szCs w:val="24"/>
        </w:rPr>
        <w:t>%</w:t>
      </w:r>
      <w:r>
        <w:rPr>
          <w:rFonts w:ascii="Times New Roman" w:hAnsi="Times New Roman" w:cs="Times New Roman"/>
          <w:sz w:val="24"/>
          <w:szCs w:val="24"/>
        </w:rPr>
        <w:t xml:space="preserve"> of teachers reporting frequent principal use of affirming language. Neither TLC as a whole </w:t>
      </w:r>
      <w:r w:rsidR="00ED1FC6">
        <w:rPr>
          <w:rFonts w:ascii="Times New Roman" w:hAnsi="Times New Roman" w:cs="Times New Roman"/>
          <w:sz w:val="24"/>
          <w:szCs w:val="24"/>
        </w:rPr>
        <w:t>nor</w:t>
      </w:r>
      <w:r>
        <w:rPr>
          <w:rFonts w:ascii="Times New Roman" w:hAnsi="Times New Roman" w:cs="Times New Roman"/>
          <w:sz w:val="24"/>
          <w:szCs w:val="24"/>
        </w:rPr>
        <w:t xml:space="preserve"> each structural component </w:t>
      </w:r>
      <w:r w:rsidR="00CF5DD9">
        <w:rPr>
          <w:rFonts w:ascii="Times New Roman" w:hAnsi="Times New Roman" w:cs="Times New Roman"/>
          <w:sz w:val="24"/>
          <w:szCs w:val="24"/>
        </w:rPr>
        <w:t xml:space="preserve">of TLC </w:t>
      </w:r>
      <w:r>
        <w:rPr>
          <w:rFonts w:ascii="Times New Roman" w:hAnsi="Times New Roman" w:cs="Times New Roman"/>
          <w:sz w:val="24"/>
          <w:szCs w:val="24"/>
        </w:rPr>
        <w:t xml:space="preserve">reached the 4.0 threshold to indicate frequent use. </w:t>
      </w:r>
    </w:p>
    <w:p w14:paraId="7F484D28" w14:textId="77777777" w:rsidR="005D1078" w:rsidRPr="00AE03E6" w:rsidRDefault="005D1078" w:rsidP="005D1078">
      <w:pPr>
        <w:rPr>
          <w:rFonts w:ascii="Times New Roman" w:hAnsi="Times New Roman" w:cs="Times New Roman"/>
          <w:b/>
          <w:bCs/>
          <w:sz w:val="24"/>
          <w:szCs w:val="24"/>
        </w:rPr>
      </w:pPr>
      <w:r w:rsidRPr="00AE03E6">
        <w:rPr>
          <w:rFonts w:ascii="Times New Roman" w:hAnsi="Times New Roman" w:cs="Times New Roman"/>
          <w:b/>
          <w:bCs/>
          <w:sz w:val="24"/>
          <w:szCs w:val="24"/>
        </w:rPr>
        <w:t>Table 5.1</w:t>
      </w:r>
    </w:p>
    <w:p w14:paraId="13C4EA66" w14:textId="77777777" w:rsidR="005D1078" w:rsidRPr="00AE03E6" w:rsidRDefault="005D1078" w:rsidP="005D1078">
      <w:pPr>
        <w:rPr>
          <w:rFonts w:ascii="Times New Roman" w:hAnsi="Times New Roman" w:cs="Times New Roman"/>
          <w:i/>
          <w:iCs/>
          <w:sz w:val="24"/>
          <w:szCs w:val="24"/>
        </w:rPr>
      </w:pPr>
      <w:r w:rsidRPr="00AE03E6">
        <w:rPr>
          <w:rFonts w:ascii="Times New Roman" w:hAnsi="Times New Roman" w:cs="Times New Roman"/>
          <w:i/>
          <w:iCs/>
          <w:sz w:val="24"/>
          <w:szCs w:val="24"/>
        </w:rPr>
        <w:t>Reported use of TLC</w:t>
      </w:r>
    </w:p>
    <w:tbl>
      <w:tblPr>
        <w:tblStyle w:val="MediumShading2-Accent5"/>
        <w:tblpPr w:leftFromText="180" w:rightFromText="180" w:vertAnchor="text" w:tblpY="1"/>
        <w:tblOverlap w:val="never"/>
        <w:tblW w:w="5354" w:type="pct"/>
        <w:tblBorders>
          <w:top w:val="none" w:sz="0" w:space="0" w:color="auto"/>
          <w:bottom w:val="none" w:sz="0" w:space="0" w:color="auto"/>
        </w:tblBorders>
        <w:shd w:val="clear" w:color="auto" w:fill="FFFFFF" w:themeFill="background1"/>
        <w:tblLayout w:type="fixed"/>
        <w:tblLook w:val="0660" w:firstRow="1" w:lastRow="1" w:firstColumn="0" w:lastColumn="0" w:noHBand="1" w:noVBand="1"/>
      </w:tblPr>
      <w:tblGrid>
        <w:gridCol w:w="5900"/>
        <w:gridCol w:w="997"/>
        <w:gridCol w:w="996"/>
        <w:gridCol w:w="836"/>
        <w:gridCol w:w="244"/>
        <w:gridCol w:w="279"/>
      </w:tblGrid>
      <w:tr w:rsidR="005D1078" w:rsidRPr="00AE03E6" w14:paraId="5BFCA104" w14:textId="77777777" w:rsidTr="00AE03E6">
        <w:trPr>
          <w:gridAfter w:val="1"/>
          <w:cnfStyle w:val="100000000000" w:firstRow="1" w:lastRow="0" w:firstColumn="0" w:lastColumn="0" w:oddVBand="0" w:evenVBand="0" w:oddHBand="0" w:evenHBand="0" w:firstRowFirstColumn="0" w:firstRowLastColumn="0" w:lastRowFirstColumn="0" w:lastRowLastColumn="0"/>
          <w:wAfter w:w="151" w:type="pct"/>
        </w:trPr>
        <w:tc>
          <w:tcPr>
            <w:tcW w:w="3188" w:type="pct"/>
            <w:shd w:val="clear" w:color="auto" w:fill="FFFFFF" w:themeFill="background1"/>
            <w:noWrap/>
          </w:tcPr>
          <w:p w14:paraId="04611011" w14:textId="77777777" w:rsidR="005D1078" w:rsidRPr="00AE03E6" w:rsidRDefault="005D1078" w:rsidP="00C54C1B">
            <w:pPr>
              <w:rPr>
                <w:b w:val="0"/>
                <w:bCs w:val="0"/>
                <w:color w:val="auto"/>
              </w:rPr>
            </w:pPr>
            <w:r w:rsidRPr="00AE03E6">
              <w:rPr>
                <w:b w:val="0"/>
                <w:bCs w:val="0"/>
                <w:color w:val="000000" w:themeColor="text1"/>
              </w:rPr>
              <w:t>Item</w:t>
            </w:r>
          </w:p>
        </w:tc>
        <w:tc>
          <w:tcPr>
            <w:tcW w:w="539" w:type="pct"/>
            <w:shd w:val="clear" w:color="auto" w:fill="FFFFFF" w:themeFill="background1"/>
          </w:tcPr>
          <w:p w14:paraId="1AB21AD2" w14:textId="77777777" w:rsidR="005D1078" w:rsidRPr="00AE03E6" w:rsidRDefault="005D1078" w:rsidP="00C54C1B">
            <w:pPr>
              <w:jc w:val="center"/>
              <w:rPr>
                <w:b w:val="0"/>
                <w:bCs w:val="0"/>
                <w:color w:val="auto"/>
              </w:rPr>
            </w:pPr>
            <w:r w:rsidRPr="00AE03E6">
              <w:rPr>
                <w:b w:val="0"/>
                <w:bCs w:val="0"/>
                <w:color w:val="auto"/>
              </w:rPr>
              <w:t>Mean</w:t>
            </w:r>
          </w:p>
        </w:tc>
        <w:tc>
          <w:tcPr>
            <w:tcW w:w="538" w:type="pct"/>
            <w:shd w:val="clear" w:color="auto" w:fill="FFFFFF" w:themeFill="background1"/>
          </w:tcPr>
          <w:p w14:paraId="3DBB9812" w14:textId="77777777" w:rsidR="005D1078" w:rsidRPr="00AE03E6" w:rsidRDefault="005D1078" w:rsidP="00C54C1B">
            <w:pPr>
              <w:rPr>
                <w:b w:val="0"/>
                <w:bCs w:val="0"/>
              </w:rPr>
            </w:pPr>
            <w:r w:rsidRPr="00AE03E6">
              <w:rPr>
                <w:b w:val="0"/>
                <w:bCs w:val="0"/>
                <w:color w:val="auto"/>
              </w:rPr>
              <w:t xml:space="preserve">      SD</w:t>
            </w:r>
          </w:p>
        </w:tc>
        <w:tc>
          <w:tcPr>
            <w:tcW w:w="452" w:type="pct"/>
            <w:shd w:val="clear" w:color="auto" w:fill="FFFFFF" w:themeFill="background1"/>
          </w:tcPr>
          <w:p w14:paraId="60C5C3B4" w14:textId="5EF3D242" w:rsidR="005D1078" w:rsidRPr="00AE03E6" w:rsidRDefault="005D1078" w:rsidP="00C54C1B">
            <w:pPr>
              <w:jc w:val="both"/>
              <w:rPr>
                <w:b w:val="0"/>
                <w:bCs w:val="0"/>
                <w:color w:val="auto"/>
              </w:rPr>
            </w:pPr>
            <w:r w:rsidRPr="00AE03E6">
              <w:rPr>
                <w:b w:val="0"/>
                <w:bCs w:val="0"/>
                <w:color w:val="auto"/>
              </w:rPr>
              <w:t>%</w:t>
            </w:r>
            <w:r w:rsidR="00AE03E6">
              <w:rPr>
                <w:b w:val="0"/>
                <w:bCs w:val="0"/>
                <w:color w:val="auto"/>
              </w:rPr>
              <w:t xml:space="preserve"> Use</w:t>
            </w:r>
          </w:p>
        </w:tc>
        <w:tc>
          <w:tcPr>
            <w:tcW w:w="131" w:type="pct"/>
            <w:shd w:val="clear" w:color="auto" w:fill="FFFFFF" w:themeFill="background1"/>
          </w:tcPr>
          <w:p w14:paraId="1DF1B014" w14:textId="77777777" w:rsidR="005D1078" w:rsidRPr="00AE03E6" w:rsidRDefault="005D1078" w:rsidP="00C54C1B">
            <w:pPr>
              <w:rPr>
                <w:b w:val="0"/>
                <w:bCs w:val="0"/>
              </w:rPr>
            </w:pPr>
          </w:p>
        </w:tc>
      </w:tr>
      <w:tr w:rsidR="005D1078" w:rsidRPr="00AE03E6" w14:paraId="67B6240E" w14:textId="77777777" w:rsidTr="00C54C1B">
        <w:trPr>
          <w:gridAfter w:val="1"/>
          <w:wAfter w:w="151" w:type="pct"/>
          <w:trHeight w:val="720"/>
        </w:trPr>
        <w:tc>
          <w:tcPr>
            <w:tcW w:w="3188" w:type="pct"/>
            <w:shd w:val="clear" w:color="auto" w:fill="FFFFFF" w:themeFill="background1"/>
            <w:noWrap/>
          </w:tcPr>
          <w:p w14:paraId="05BA07AC" w14:textId="77777777" w:rsidR="005D1078" w:rsidRPr="00AE03E6" w:rsidRDefault="005D1078" w:rsidP="00C54C1B">
            <w:r w:rsidRPr="00AE03E6">
              <w:t>TLC</w:t>
            </w:r>
          </w:p>
        </w:tc>
        <w:tc>
          <w:tcPr>
            <w:tcW w:w="539" w:type="pct"/>
            <w:shd w:val="clear" w:color="auto" w:fill="FFFFFF" w:themeFill="background1"/>
          </w:tcPr>
          <w:p w14:paraId="4CC51691" w14:textId="77777777" w:rsidR="005D1078" w:rsidRPr="00AE03E6" w:rsidRDefault="005D1078" w:rsidP="00C54C1B">
            <w:pPr>
              <w:pStyle w:val="DecimalAligned"/>
            </w:pPr>
            <w:r w:rsidRPr="00AE03E6">
              <w:t>3.20</w:t>
            </w:r>
          </w:p>
        </w:tc>
        <w:tc>
          <w:tcPr>
            <w:tcW w:w="538" w:type="pct"/>
            <w:shd w:val="clear" w:color="auto" w:fill="FFFFFF" w:themeFill="background1"/>
          </w:tcPr>
          <w:p w14:paraId="3FFFA4A6" w14:textId="77777777" w:rsidR="005D1078" w:rsidRPr="00AE03E6" w:rsidRDefault="005D1078" w:rsidP="00C54C1B">
            <w:pPr>
              <w:pStyle w:val="DecimalAligned"/>
            </w:pPr>
            <w:r w:rsidRPr="00AE03E6">
              <w:t>1.08</w:t>
            </w:r>
          </w:p>
        </w:tc>
        <w:tc>
          <w:tcPr>
            <w:tcW w:w="584" w:type="pct"/>
            <w:gridSpan w:val="2"/>
            <w:shd w:val="clear" w:color="auto" w:fill="FFFFFF" w:themeFill="background1"/>
          </w:tcPr>
          <w:p w14:paraId="4D5C4454" w14:textId="77777777" w:rsidR="005D1078" w:rsidRPr="00AE03E6" w:rsidRDefault="005D1078" w:rsidP="00C54C1B">
            <w:pPr>
              <w:pStyle w:val="DecimalAligned"/>
              <w:jc w:val="both"/>
            </w:pPr>
            <w:r w:rsidRPr="00AE03E6">
              <w:t>25.7</w:t>
            </w:r>
          </w:p>
        </w:tc>
      </w:tr>
      <w:tr w:rsidR="005D1078" w:rsidRPr="00AE03E6" w14:paraId="52EF65A0" w14:textId="77777777" w:rsidTr="00AE03E6">
        <w:trPr>
          <w:trHeight w:val="765"/>
        </w:trPr>
        <w:tc>
          <w:tcPr>
            <w:tcW w:w="3188" w:type="pct"/>
            <w:shd w:val="clear" w:color="auto" w:fill="FFFFFF" w:themeFill="background1"/>
            <w:noWrap/>
          </w:tcPr>
          <w:p w14:paraId="5192093F" w14:textId="77777777" w:rsidR="005D1078" w:rsidRPr="00AE03E6" w:rsidRDefault="005D1078" w:rsidP="00C54C1B">
            <w:r w:rsidRPr="00AE03E6">
              <w:t>Questioning</w:t>
            </w:r>
          </w:p>
        </w:tc>
        <w:tc>
          <w:tcPr>
            <w:tcW w:w="539" w:type="pct"/>
            <w:shd w:val="clear" w:color="auto" w:fill="FFFFFF" w:themeFill="background1"/>
          </w:tcPr>
          <w:p w14:paraId="6A799FC2" w14:textId="77777777" w:rsidR="005D1078" w:rsidRPr="00AE03E6" w:rsidRDefault="005D1078" w:rsidP="00C54C1B">
            <w:pPr>
              <w:pStyle w:val="DecimalAligned"/>
            </w:pPr>
            <w:r w:rsidRPr="00AE03E6">
              <w:t>2.85</w:t>
            </w:r>
          </w:p>
        </w:tc>
        <w:tc>
          <w:tcPr>
            <w:tcW w:w="538" w:type="pct"/>
            <w:shd w:val="clear" w:color="auto" w:fill="FFFFFF" w:themeFill="background1"/>
          </w:tcPr>
          <w:p w14:paraId="56F2C891" w14:textId="77777777" w:rsidR="005D1078" w:rsidRPr="00AE03E6" w:rsidRDefault="005D1078" w:rsidP="00C54C1B">
            <w:pPr>
              <w:pStyle w:val="DecimalAligned"/>
            </w:pPr>
            <w:r w:rsidRPr="00AE03E6">
              <w:t>1.09</w:t>
            </w:r>
          </w:p>
        </w:tc>
        <w:tc>
          <w:tcPr>
            <w:tcW w:w="734" w:type="pct"/>
            <w:gridSpan w:val="3"/>
            <w:shd w:val="clear" w:color="auto" w:fill="FFFFFF" w:themeFill="background1"/>
          </w:tcPr>
          <w:p w14:paraId="3B053C84" w14:textId="77777777" w:rsidR="005D1078" w:rsidRPr="00AE03E6" w:rsidRDefault="005D1078" w:rsidP="00C54C1B">
            <w:pPr>
              <w:pStyle w:val="DecimalAligned"/>
              <w:jc w:val="both"/>
            </w:pPr>
            <w:r w:rsidRPr="00AE03E6">
              <w:t>11.3</w:t>
            </w:r>
          </w:p>
        </w:tc>
      </w:tr>
      <w:tr w:rsidR="005D1078" w:rsidRPr="00AE03E6" w14:paraId="350AE04F" w14:textId="77777777" w:rsidTr="00AE03E6">
        <w:trPr>
          <w:trHeight w:val="675"/>
        </w:trPr>
        <w:tc>
          <w:tcPr>
            <w:tcW w:w="3188" w:type="pct"/>
            <w:shd w:val="clear" w:color="auto" w:fill="FFFFFF" w:themeFill="background1"/>
            <w:noWrap/>
          </w:tcPr>
          <w:p w14:paraId="451A8484" w14:textId="77777777" w:rsidR="005D1078" w:rsidRPr="00AE03E6" w:rsidRDefault="005D1078" w:rsidP="00C54C1B">
            <w:r w:rsidRPr="00AE03E6">
              <w:t>Listening</w:t>
            </w:r>
          </w:p>
          <w:p w14:paraId="255A8A2E" w14:textId="77777777" w:rsidR="005D1078" w:rsidRPr="00AE03E6" w:rsidRDefault="005D1078" w:rsidP="00C54C1B"/>
        </w:tc>
        <w:tc>
          <w:tcPr>
            <w:tcW w:w="539" w:type="pct"/>
            <w:shd w:val="clear" w:color="auto" w:fill="FFFFFF" w:themeFill="background1"/>
          </w:tcPr>
          <w:p w14:paraId="1D73D277" w14:textId="77777777" w:rsidR="005D1078" w:rsidRPr="00AE03E6" w:rsidRDefault="005D1078" w:rsidP="00C54C1B">
            <w:pPr>
              <w:pStyle w:val="DecimalAligned"/>
            </w:pPr>
            <w:r w:rsidRPr="00AE03E6">
              <w:t>3.37</w:t>
            </w:r>
          </w:p>
        </w:tc>
        <w:tc>
          <w:tcPr>
            <w:tcW w:w="538" w:type="pct"/>
            <w:shd w:val="clear" w:color="auto" w:fill="FFFFFF" w:themeFill="background1"/>
          </w:tcPr>
          <w:p w14:paraId="7F5DEB34" w14:textId="77777777" w:rsidR="005D1078" w:rsidRPr="00AE03E6" w:rsidRDefault="005D1078" w:rsidP="00C54C1B">
            <w:pPr>
              <w:pStyle w:val="DecimalAligned"/>
            </w:pPr>
            <w:r w:rsidRPr="00AE03E6">
              <w:t>1.16</w:t>
            </w:r>
          </w:p>
        </w:tc>
        <w:tc>
          <w:tcPr>
            <w:tcW w:w="734" w:type="pct"/>
            <w:gridSpan w:val="3"/>
            <w:shd w:val="clear" w:color="auto" w:fill="FFFFFF" w:themeFill="background1"/>
          </w:tcPr>
          <w:p w14:paraId="51153123" w14:textId="77777777" w:rsidR="005D1078" w:rsidRPr="00AE03E6" w:rsidRDefault="005D1078" w:rsidP="00C54C1B">
            <w:pPr>
              <w:pStyle w:val="DecimalAligned"/>
              <w:jc w:val="both"/>
            </w:pPr>
            <w:r w:rsidRPr="00AE03E6">
              <w:t>28.2</w:t>
            </w:r>
          </w:p>
        </w:tc>
      </w:tr>
      <w:tr w:rsidR="005D1078" w:rsidRPr="00AE03E6" w14:paraId="7ACC9880" w14:textId="77777777" w:rsidTr="00AE03E6">
        <w:trPr>
          <w:cnfStyle w:val="010000000000" w:firstRow="0" w:lastRow="1" w:firstColumn="0" w:lastColumn="0" w:oddVBand="0" w:evenVBand="0" w:oddHBand="0" w:evenHBand="0" w:firstRowFirstColumn="0" w:firstRowLastColumn="0" w:lastRowFirstColumn="0" w:lastRowLastColumn="0"/>
        </w:trPr>
        <w:tc>
          <w:tcPr>
            <w:tcW w:w="3188" w:type="pct"/>
            <w:tcBorders>
              <w:top w:val="none" w:sz="0" w:space="0" w:color="auto"/>
              <w:bottom w:val="none" w:sz="0" w:space="0" w:color="auto"/>
            </w:tcBorders>
            <w:noWrap/>
          </w:tcPr>
          <w:p w14:paraId="7D4C134F" w14:textId="77777777" w:rsidR="005D1078" w:rsidRPr="00AE03E6" w:rsidRDefault="005D1078" w:rsidP="00C54C1B">
            <w:r w:rsidRPr="00AE03E6">
              <w:t>Affirming</w:t>
            </w:r>
          </w:p>
          <w:p w14:paraId="6A8DAB04" w14:textId="77777777" w:rsidR="005D1078" w:rsidRPr="00AE03E6" w:rsidRDefault="005D1078" w:rsidP="00C54C1B"/>
        </w:tc>
        <w:tc>
          <w:tcPr>
            <w:tcW w:w="539" w:type="pct"/>
            <w:tcBorders>
              <w:top w:val="none" w:sz="0" w:space="0" w:color="auto"/>
              <w:bottom w:val="none" w:sz="0" w:space="0" w:color="auto"/>
            </w:tcBorders>
          </w:tcPr>
          <w:p w14:paraId="57E6B941" w14:textId="77777777" w:rsidR="005D1078" w:rsidRPr="00AE03E6" w:rsidRDefault="005D1078" w:rsidP="00C54C1B">
            <w:pPr>
              <w:pStyle w:val="DecimalAligned"/>
            </w:pPr>
            <w:r w:rsidRPr="00AE03E6">
              <w:t>3.36</w:t>
            </w:r>
          </w:p>
        </w:tc>
        <w:tc>
          <w:tcPr>
            <w:tcW w:w="538" w:type="pct"/>
            <w:tcBorders>
              <w:top w:val="none" w:sz="0" w:space="0" w:color="auto"/>
              <w:bottom w:val="none" w:sz="0" w:space="0" w:color="auto"/>
            </w:tcBorders>
          </w:tcPr>
          <w:p w14:paraId="495DD5AB" w14:textId="77777777" w:rsidR="005D1078" w:rsidRPr="00AE03E6" w:rsidRDefault="005D1078" w:rsidP="00C54C1B">
            <w:pPr>
              <w:pStyle w:val="DecimalAligned"/>
            </w:pPr>
            <w:r w:rsidRPr="00AE03E6">
              <w:t>1.20</w:t>
            </w:r>
          </w:p>
        </w:tc>
        <w:tc>
          <w:tcPr>
            <w:tcW w:w="734" w:type="pct"/>
            <w:gridSpan w:val="3"/>
            <w:tcBorders>
              <w:top w:val="none" w:sz="0" w:space="0" w:color="auto"/>
              <w:bottom w:val="none" w:sz="0" w:space="0" w:color="auto"/>
            </w:tcBorders>
          </w:tcPr>
          <w:p w14:paraId="2FDADFE8" w14:textId="77777777" w:rsidR="005D1078" w:rsidRPr="00AE03E6" w:rsidRDefault="005D1078" w:rsidP="00C54C1B">
            <w:pPr>
              <w:pStyle w:val="DecimalAligned"/>
              <w:jc w:val="both"/>
            </w:pPr>
            <w:r w:rsidRPr="00AE03E6">
              <w:t>31.6</w:t>
            </w:r>
          </w:p>
        </w:tc>
      </w:tr>
    </w:tbl>
    <w:p w14:paraId="160362CF" w14:textId="677D04FF" w:rsidR="005D1078" w:rsidRPr="00AE03E6" w:rsidRDefault="005D1078" w:rsidP="005D1078">
      <w:pPr>
        <w:pStyle w:val="FootnoteText"/>
        <w:pBdr>
          <w:top w:val="single" w:sz="4" w:space="1" w:color="auto"/>
        </w:pBdr>
      </w:pPr>
      <w:r w:rsidRPr="00AE03E6">
        <w:rPr>
          <w:rStyle w:val="SubtleEmphasis"/>
        </w:rPr>
        <w:t>Note: N = 161</w:t>
      </w:r>
      <w:r w:rsidR="00E313EF">
        <w:rPr>
          <w:rStyle w:val="SubtleEmphasis"/>
        </w:rPr>
        <w:t>5</w:t>
      </w:r>
      <w:r w:rsidR="004A75A6" w:rsidRPr="00AE03E6">
        <w:rPr>
          <w:rStyle w:val="SubtleEmphasis"/>
        </w:rPr>
        <w:t>. % use is based on the percentage of teachers with response values at 4.00 or above. Four or above represents a response of frequent or always.</w:t>
      </w:r>
    </w:p>
    <w:p w14:paraId="1AF25FDD" w14:textId="77777777" w:rsidR="005D1078" w:rsidRDefault="005D1078" w:rsidP="005D1078">
      <w:pPr>
        <w:tabs>
          <w:tab w:val="left" w:pos="8340"/>
        </w:tabs>
        <w:spacing w:line="480" w:lineRule="auto"/>
        <w:rPr>
          <w:rFonts w:ascii="Times New Roman" w:hAnsi="Times New Roman" w:cs="Times New Roman"/>
          <w:sz w:val="24"/>
          <w:szCs w:val="24"/>
        </w:rPr>
      </w:pPr>
    </w:p>
    <w:p w14:paraId="5F5471C2" w14:textId="5CD1644E" w:rsidR="005D1078" w:rsidRDefault="005D1078" w:rsidP="005D1078">
      <w:pPr>
        <w:spacing w:line="480" w:lineRule="auto"/>
        <w:ind w:firstLine="720"/>
        <w:rPr>
          <w:rFonts w:ascii="Times New Roman" w:hAnsi="Times New Roman" w:cs="Times New Roman"/>
          <w:sz w:val="24"/>
          <w:szCs w:val="24"/>
        </w:rPr>
      </w:pPr>
      <w:r>
        <w:rPr>
          <w:rFonts w:ascii="Times New Roman" w:hAnsi="Times New Roman" w:cs="Times New Roman"/>
          <w:sz w:val="24"/>
          <w:szCs w:val="24"/>
        </w:rPr>
        <w:t>Table 5.2 report</w:t>
      </w:r>
      <w:r w:rsidR="00CF5DD9">
        <w:rPr>
          <w:rFonts w:ascii="Times New Roman" w:hAnsi="Times New Roman" w:cs="Times New Roman"/>
          <w:sz w:val="24"/>
          <w:szCs w:val="24"/>
        </w:rPr>
        <w:t>ed</w:t>
      </w:r>
      <w:r>
        <w:rPr>
          <w:rFonts w:ascii="Times New Roman" w:hAnsi="Times New Roman" w:cs="Times New Roman"/>
          <w:sz w:val="24"/>
          <w:szCs w:val="24"/>
        </w:rPr>
        <w:t xml:space="preserve"> results from individual items measuring questi</w:t>
      </w:r>
      <w:r w:rsidR="004A75A6">
        <w:rPr>
          <w:rFonts w:ascii="Times New Roman" w:hAnsi="Times New Roman" w:cs="Times New Roman"/>
          <w:sz w:val="24"/>
          <w:szCs w:val="24"/>
        </w:rPr>
        <w:t>on use by principal</w:t>
      </w:r>
      <w:r w:rsidR="00AE03E6">
        <w:rPr>
          <w:rFonts w:ascii="Times New Roman" w:hAnsi="Times New Roman" w:cs="Times New Roman"/>
          <w:sz w:val="24"/>
          <w:szCs w:val="24"/>
        </w:rPr>
        <w:t>s</w:t>
      </w:r>
      <w:r>
        <w:rPr>
          <w:rFonts w:ascii="Times New Roman" w:hAnsi="Times New Roman" w:cs="Times New Roman"/>
          <w:sz w:val="24"/>
          <w:szCs w:val="24"/>
        </w:rPr>
        <w:t xml:space="preserve">. </w:t>
      </w:r>
      <w:r w:rsidR="004A75A6">
        <w:rPr>
          <w:rFonts w:ascii="Times New Roman" w:hAnsi="Times New Roman" w:cs="Times New Roman"/>
          <w:sz w:val="24"/>
          <w:szCs w:val="24"/>
        </w:rPr>
        <w:t>Item means all fell below the 4.0 threshold used to denote frequent use</w:t>
      </w:r>
      <w:r w:rsidR="00AE03E6">
        <w:rPr>
          <w:rFonts w:ascii="Times New Roman" w:hAnsi="Times New Roman" w:cs="Times New Roman"/>
          <w:sz w:val="24"/>
          <w:szCs w:val="24"/>
        </w:rPr>
        <w:t xml:space="preserve"> of questions with teachers</w:t>
      </w:r>
      <w:r w:rsidR="004A75A6">
        <w:rPr>
          <w:rFonts w:ascii="Times New Roman" w:hAnsi="Times New Roman" w:cs="Times New Roman"/>
          <w:sz w:val="24"/>
          <w:szCs w:val="24"/>
        </w:rPr>
        <w:t>. Additionally, less than 10</w:t>
      </w:r>
      <w:r w:rsidR="00BA2D78">
        <w:rPr>
          <w:rFonts w:ascii="Times New Roman" w:hAnsi="Times New Roman" w:cs="Times New Roman"/>
          <w:sz w:val="24"/>
          <w:szCs w:val="24"/>
        </w:rPr>
        <w:t xml:space="preserve">% </w:t>
      </w:r>
      <w:r w:rsidR="004A75A6">
        <w:rPr>
          <w:rFonts w:ascii="Times New Roman" w:hAnsi="Times New Roman" w:cs="Times New Roman"/>
          <w:sz w:val="24"/>
          <w:szCs w:val="24"/>
        </w:rPr>
        <w:t xml:space="preserve">of the sample reported frequent use of questioning practices by principals. </w:t>
      </w:r>
      <w:r>
        <w:rPr>
          <w:rFonts w:ascii="Times New Roman" w:hAnsi="Times New Roman" w:cs="Times New Roman"/>
          <w:sz w:val="24"/>
          <w:szCs w:val="24"/>
        </w:rPr>
        <w:t>The lowest reported item was “My school principal generally asks questions that allow me to think about assumptions I make in my work” with an overall mean of 2.85</w:t>
      </w:r>
      <w:r w:rsidR="00151457">
        <w:rPr>
          <w:rFonts w:ascii="Times New Roman" w:hAnsi="Times New Roman" w:cs="Times New Roman"/>
          <w:sz w:val="24"/>
          <w:szCs w:val="24"/>
        </w:rPr>
        <w:t xml:space="preserve">. </w:t>
      </w:r>
      <w:r>
        <w:rPr>
          <w:rFonts w:ascii="Times New Roman" w:hAnsi="Times New Roman" w:cs="Times New Roman"/>
          <w:sz w:val="24"/>
          <w:szCs w:val="24"/>
        </w:rPr>
        <w:t>Slightly higher was “My principal generally asks questions that challenge me to think deeper about my work” with an overall mean of 2.88</w:t>
      </w:r>
      <w:r w:rsidR="00151457">
        <w:rPr>
          <w:rFonts w:ascii="Times New Roman" w:hAnsi="Times New Roman" w:cs="Times New Roman"/>
          <w:sz w:val="24"/>
          <w:szCs w:val="24"/>
        </w:rPr>
        <w:t xml:space="preserve">. </w:t>
      </w:r>
      <w:r>
        <w:rPr>
          <w:rFonts w:ascii="Times New Roman" w:hAnsi="Times New Roman" w:cs="Times New Roman"/>
          <w:sz w:val="24"/>
          <w:szCs w:val="24"/>
        </w:rPr>
        <w:t>The higher reported items were “Asks questions that allow me to reflect on multiple thoughts and interpretations about my work” with an overall mean of 3.36 and “Asks questions that allow me to self-reflect on my work” at 3.37</w:t>
      </w:r>
      <w:r w:rsidR="00151457">
        <w:rPr>
          <w:rFonts w:ascii="Times New Roman" w:hAnsi="Times New Roman" w:cs="Times New Roman"/>
          <w:sz w:val="24"/>
          <w:szCs w:val="24"/>
        </w:rPr>
        <w:t xml:space="preserve">. </w:t>
      </w:r>
    </w:p>
    <w:p w14:paraId="459CFC76" w14:textId="3935B043" w:rsidR="005D1078" w:rsidRPr="007963F8" w:rsidRDefault="005D1078" w:rsidP="005D1078">
      <w:pPr>
        <w:tabs>
          <w:tab w:val="left" w:pos="8340"/>
        </w:tabs>
        <w:spacing w:line="480" w:lineRule="auto"/>
        <w:rPr>
          <w:rFonts w:ascii="Times New Roman" w:hAnsi="Times New Roman" w:cs="Times New Roman"/>
          <w:b/>
          <w:bCs/>
          <w:sz w:val="24"/>
          <w:szCs w:val="24"/>
        </w:rPr>
      </w:pPr>
      <w:r w:rsidRPr="007963F8">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5</w:t>
      </w:r>
      <w:r w:rsidRPr="007963F8">
        <w:rPr>
          <w:rFonts w:ascii="Times New Roman" w:hAnsi="Times New Roman" w:cs="Times New Roman"/>
          <w:b/>
          <w:bCs/>
          <w:sz w:val="24"/>
          <w:szCs w:val="24"/>
        </w:rPr>
        <w:t>.2</w:t>
      </w:r>
    </w:p>
    <w:p w14:paraId="328E24AB" w14:textId="77777777" w:rsidR="005D1078" w:rsidRPr="005E3A88" w:rsidRDefault="005D1078" w:rsidP="005D1078">
      <w:pPr>
        <w:rPr>
          <w:rFonts w:ascii="Times New Roman" w:hAnsi="Times New Roman" w:cs="Times New Roman"/>
          <w:i/>
          <w:iCs/>
          <w:sz w:val="24"/>
          <w:szCs w:val="24"/>
        </w:rPr>
      </w:pPr>
      <w:r>
        <w:rPr>
          <w:rFonts w:ascii="Times New Roman" w:hAnsi="Times New Roman" w:cs="Times New Roman"/>
          <w:i/>
          <w:iCs/>
          <w:sz w:val="24"/>
          <w:szCs w:val="24"/>
        </w:rPr>
        <w:t>Reported use of Questioning</w:t>
      </w:r>
    </w:p>
    <w:tbl>
      <w:tblPr>
        <w:tblStyle w:val="MediumShading2-Accent5"/>
        <w:tblpPr w:leftFromText="180" w:rightFromText="180" w:vertAnchor="text" w:tblpY="1"/>
        <w:tblOverlap w:val="never"/>
        <w:tblW w:w="5354" w:type="pct"/>
        <w:tblBorders>
          <w:top w:val="none" w:sz="0" w:space="0" w:color="auto"/>
          <w:bottom w:val="none" w:sz="0" w:space="0" w:color="auto"/>
        </w:tblBorders>
        <w:shd w:val="clear" w:color="auto" w:fill="FFFFFF" w:themeFill="background1"/>
        <w:tblLayout w:type="fixed"/>
        <w:tblLook w:val="0660" w:firstRow="1" w:lastRow="1" w:firstColumn="0" w:lastColumn="0" w:noHBand="1" w:noVBand="1"/>
      </w:tblPr>
      <w:tblGrid>
        <w:gridCol w:w="5900"/>
        <w:gridCol w:w="997"/>
        <w:gridCol w:w="996"/>
        <w:gridCol w:w="836"/>
        <w:gridCol w:w="244"/>
        <w:gridCol w:w="279"/>
      </w:tblGrid>
      <w:tr w:rsidR="005D1078" w:rsidRPr="00C87C6A" w14:paraId="72D2FEE5" w14:textId="77777777" w:rsidTr="00AE03E6">
        <w:trPr>
          <w:gridAfter w:val="1"/>
          <w:cnfStyle w:val="100000000000" w:firstRow="1" w:lastRow="0" w:firstColumn="0" w:lastColumn="0" w:oddVBand="0" w:evenVBand="0" w:oddHBand="0" w:evenHBand="0" w:firstRowFirstColumn="0" w:firstRowLastColumn="0" w:lastRowFirstColumn="0" w:lastRowLastColumn="0"/>
          <w:wAfter w:w="151" w:type="pct"/>
        </w:trPr>
        <w:tc>
          <w:tcPr>
            <w:tcW w:w="3188" w:type="pct"/>
            <w:shd w:val="clear" w:color="auto" w:fill="FFFFFF" w:themeFill="background1"/>
            <w:noWrap/>
          </w:tcPr>
          <w:p w14:paraId="122179E2" w14:textId="77777777" w:rsidR="005D1078" w:rsidRPr="00C711CE" w:rsidRDefault="005D1078" w:rsidP="00C54C1B">
            <w:pPr>
              <w:rPr>
                <w:b w:val="0"/>
                <w:bCs w:val="0"/>
                <w:color w:val="auto"/>
              </w:rPr>
            </w:pPr>
            <w:r w:rsidRPr="00C711CE">
              <w:rPr>
                <w:b w:val="0"/>
                <w:bCs w:val="0"/>
                <w:color w:val="000000" w:themeColor="text1"/>
              </w:rPr>
              <w:t>Item</w:t>
            </w:r>
          </w:p>
        </w:tc>
        <w:tc>
          <w:tcPr>
            <w:tcW w:w="539" w:type="pct"/>
            <w:shd w:val="clear" w:color="auto" w:fill="FFFFFF" w:themeFill="background1"/>
          </w:tcPr>
          <w:p w14:paraId="294D8AB3" w14:textId="77777777" w:rsidR="005D1078" w:rsidRPr="00620647" w:rsidRDefault="005D1078" w:rsidP="00C54C1B">
            <w:pPr>
              <w:jc w:val="center"/>
              <w:rPr>
                <w:color w:val="auto"/>
              </w:rPr>
            </w:pPr>
            <w:r w:rsidRPr="00620647">
              <w:rPr>
                <w:b w:val="0"/>
                <w:bCs w:val="0"/>
                <w:color w:val="auto"/>
              </w:rPr>
              <w:t>Mean</w:t>
            </w:r>
          </w:p>
        </w:tc>
        <w:tc>
          <w:tcPr>
            <w:tcW w:w="538" w:type="pct"/>
            <w:shd w:val="clear" w:color="auto" w:fill="FFFFFF" w:themeFill="background1"/>
          </w:tcPr>
          <w:p w14:paraId="1ECEC654" w14:textId="77777777" w:rsidR="005D1078" w:rsidRPr="00620647" w:rsidRDefault="005D1078" w:rsidP="00C54C1B">
            <w:pPr>
              <w:rPr>
                <w:b w:val="0"/>
                <w:bCs w:val="0"/>
              </w:rPr>
            </w:pPr>
            <w:r w:rsidRPr="00620647">
              <w:rPr>
                <w:b w:val="0"/>
                <w:bCs w:val="0"/>
                <w:color w:val="auto"/>
              </w:rPr>
              <w:t xml:space="preserve">      SD</w:t>
            </w:r>
          </w:p>
        </w:tc>
        <w:tc>
          <w:tcPr>
            <w:tcW w:w="452" w:type="pct"/>
            <w:shd w:val="clear" w:color="auto" w:fill="FFFFFF" w:themeFill="background1"/>
          </w:tcPr>
          <w:p w14:paraId="7D9B3B0F" w14:textId="59CCA1C8" w:rsidR="005D1078" w:rsidRPr="0052501E" w:rsidRDefault="005D1078" w:rsidP="00C54C1B">
            <w:pPr>
              <w:jc w:val="both"/>
              <w:rPr>
                <w:b w:val="0"/>
                <w:bCs w:val="0"/>
                <w:color w:val="auto"/>
              </w:rPr>
            </w:pPr>
            <w:r>
              <w:rPr>
                <w:b w:val="0"/>
                <w:bCs w:val="0"/>
                <w:color w:val="auto"/>
              </w:rPr>
              <w:t xml:space="preserve"> </w:t>
            </w:r>
            <w:r w:rsidRPr="0052501E">
              <w:rPr>
                <w:b w:val="0"/>
                <w:bCs w:val="0"/>
                <w:color w:val="auto"/>
              </w:rPr>
              <w:t>%</w:t>
            </w:r>
            <w:r w:rsidR="00AE03E6">
              <w:rPr>
                <w:b w:val="0"/>
                <w:bCs w:val="0"/>
                <w:color w:val="auto"/>
              </w:rPr>
              <w:t xml:space="preserve"> Use</w:t>
            </w:r>
          </w:p>
        </w:tc>
        <w:tc>
          <w:tcPr>
            <w:tcW w:w="131" w:type="pct"/>
            <w:shd w:val="clear" w:color="auto" w:fill="FFFFFF" w:themeFill="background1"/>
          </w:tcPr>
          <w:p w14:paraId="4735B7A5" w14:textId="77777777" w:rsidR="005D1078" w:rsidRPr="00C87C6A" w:rsidRDefault="005D1078" w:rsidP="00C54C1B"/>
        </w:tc>
      </w:tr>
      <w:tr w:rsidR="005D1078" w14:paraId="0F7A7C25" w14:textId="77777777" w:rsidTr="00C54C1B">
        <w:trPr>
          <w:gridAfter w:val="1"/>
          <w:wAfter w:w="151" w:type="pct"/>
          <w:trHeight w:val="720"/>
        </w:trPr>
        <w:tc>
          <w:tcPr>
            <w:tcW w:w="3188" w:type="pct"/>
            <w:shd w:val="clear" w:color="auto" w:fill="FFFFFF" w:themeFill="background1"/>
            <w:noWrap/>
          </w:tcPr>
          <w:p w14:paraId="23897BBF" w14:textId="77777777" w:rsidR="005D1078" w:rsidRDefault="005D1078" w:rsidP="00C54C1B">
            <w:r>
              <w:t xml:space="preserve">Asks </w:t>
            </w:r>
            <w:r w:rsidRPr="00620647">
              <w:t>questions</w:t>
            </w:r>
            <w:r>
              <w:t xml:space="preserve"> that challenge me to think deeper about my work.</w:t>
            </w:r>
          </w:p>
        </w:tc>
        <w:tc>
          <w:tcPr>
            <w:tcW w:w="539" w:type="pct"/>
            <w:shd w:val="clear" w:color="auto" w:fill="FFFFFF" w:themeFill="background1"/>
          </w:tcPr>
          <w:p w14:paraId="6C5D1F3B" w14:textId="77777777" w:rsidR="005D1078" w:rsidRDefault="005D1078" w:rsidP="00C54C1B">
            <w:pPr>
              <w:pStyle w:val="DecimalAligned"/>
            </w:pPr>
            <w:r>
              <w:t>2.88</w:t>
            </w:r>
          </w:p>
        </w:tc>
        <w:tc>
          <w:tcPr>
            <w:tcW w:w="538" w:type="pct"/>
            <w:shd w:val="clear" w:color="auto" w:fill="FFFFFF" w:themeFill="background1"/>
          </w:tcPr>
          <w:p w14:paraId="4B841A43" w14:textId="77777777" w:rsidR="005D1078" w:rsidRPr="00257A91" w:rsidRDefault="005D1078" w:rsidP="00C54C1B">
            <w:pPr>
              <w:pStyle w:val="DecimalAligned"/>
            </w:pPr>
            <w:r>
              <w:t>1.20</w:t>
            </w:r>
          </w:p>
        </w:tc>
        <w:tc>
          <w:tcPr>
            <w:tcW w:w="584" w:type="pct"/>
            <w:gridSpan w:val="2"/>
            <w:shd w:val="clear" w:color="auto" w:fill="FFFFFF" w:themeFill="background1"/>
          </w:tcPr>
          <w:p w14:paraId="25F051AF" w14:textId="77777777" w:rsidR="005D1078" w:rsidRDefault="005D1078" w:rsidP="00C54C1B">
            <w:pPr>
              <w:pStyle w:val="DecimalAligned"/>
              <w:jc w:val="both"/>
            </w:pPr>
            <w:r>
              <w:t>9.5</w:t>
            </w:r>
          </w:p>
        </w:tc>
      </w:tr>
      <w:tr w:rsidR="005D1078" w14:paraId="3B59C99F" w14:textId="77777777" w:rsidTr="00AE03E6">
        <w:trPr>
          <w:trHeight w:val="765"/>
        </w:trPr>
        <w:tc>
          <w:tcPr>
            <w:tcW w:w="3188" w:type="pct"/>
            <w:shd w:val="clear" w:color="auto" w:fill="FFFFFF" w:themeFill="background1"/>
            <w:noWrap/>
          </w:tcPr>
          <w:p w14:paraId="68F95B8D" w14:textId="77777777" w:rsidR="005D1078" w:rsidRDefault="005D1078" w:rsidP="00C54C1B">
            <w:r>
              <w:t>Asks questions that allow me to think about assumptions I make in my work.</w:t>
            </w:r>
          </w:p>
        </w:tc>
        <w:tc>
          <w:tcPr>
            <w:tcW w:w="539" w:type="pct"/>
            <w:shd w:val="clear" w:color="auto" w:fill="FFFFFF" w:themeFill="background1"/>
          </w:tcPr>
          <w:p w14:paraId="413A0E55" w14:textId="77777777" w:rsidR="005D1078" w:rsidRDefault="005D1078" w:rsidP="00C54C1B">
            <w:pPr>
              <w:pStyle w:val="DecimalAligned"/>
            </w:pPr>
            <w:r>
              <w:t>2.85</w:t>
            </w:r>
          </w:p>
        </w:tc>
        <w:tc>
          <w:tcPr>
            <w:tcW w:w="538" w:type="pct"/>
            <w:shd w:val="clear" w:color="auto" w:fill="FFFFFF" w:themeFill="background1"/>
          </w:tcPr>
          <w:p w14:paraId="6B44B21C" w14:textId="77777777" w:rsidR="005D1078" w:rsidRDefault="005D1078" w:rsidP="00C54C1B">
            <w:pPr>
              <w:pStyle w:val="DecimalAligned"/>
            </w:pPr>
            <w:r>
              <w:t>1.09</w:t>
            </w:r>
          </w:p>
        </w:tc>
        <w:tc>
          <w:tcPr>
            <w:tcW w:w="734" w:type="pct"/>
            <w:gridSpan w:val="3"/>
            <w:shd w:val="clear" w:color="auto" w:fill="FFFFFF" w:themeFill="background1"/>
          </w:tcPr>
          <w:p w14:paraId="4571D734" w14:textId="77777777" w:rsidR="005D1078" w:rsidRDefault="005D1078" w:rsidP="00C54C1B">
            <w:pPr>
              <w:pStyle w:val="DecimalAligned"/>
              <w:jc w:val="both"/>
            </w:pPr>
            <w:r>
              <w:t>7.6</w:t>
            </w:r>
          </w:p>
        </w:tc>
      </w:tr>
      <w:tr w:rsidR="005D1078" w14:paraId="7D85162B" w14:textId="77777777" w:rsidTr="00AE03E6">
        <w:trPr>
          <w:trHeight w:val="675"/>
        </w:trPr>
        <w:tc>
          <w:tcPr>
            <w:tcW w:w="3188" w:type="pct"/>
            <w:shd w:val="clear" w:color="auto" w:fill="FFFFFF" w:themeFill="background1"/>
            <w:noWrap/>
          </w:tcPr>
          <w:p w14:paraId="7E98A988" w14:textId="77777777" w:rsidR="005D1078" w:rsidRDefault="005D1078" w:rsidP="00C54C1B">
            <w:r>
              <w:t>Asks questions that allow me to self-reflect on my work.</w:t>
            </w:r>
          </w:p>
          <w:p w14:paraId="41ACBF44" w14:textId="77777777" w:rsidR="005D1078" w:rsidRDefault="005D1078" w:rsidP="00C54C1B"/>
        </w:tc>
        <w:tc>
          <w:tcPr>
            <w:tcW w:w="539" w:type="pct"/>
            <w:shd w:val="clear" w:color="auto" w:fill="FFFFFF" w:themeFill="background1"/>
          </w:tcPr>
          <w:p w14:paraId="1B326D18" w14:textId="77777777" w:rsidR="005D1078" w:rsidRDefault="005D1078" w:rsidP="00C54C1B">
            <w:pPr>
              <w:pStyle w:val="DecimalAligned"/>
            </w:pPr>
            <w:r>
              <w:t>3.37</w:t>
            </w:r>
          </w:p>
        </w:tc>
        <w:tc>
          <w:tcPr>
            <w:tcW w:w="538" w:type="pct"/>
            <w:shd w:val="clear" w:color="auto" w:fill="FFFFFF" w:themeFill="background1"/>
          </w:tcPr>
          <w:p w14:paraId="788FFFF1" w14:textId="77777777" w:rsidR="005D1078" w:rsidRDefault="005D1078" w:rsidP="00C54C1B">
            <w:pPr>
              <w:pStyle w:val="DecimalAligned"/>
            </w:pPr>
            <w:r>
              <w:t>1.16</w:t>
            </w:r>
          </w:p>
        </w:tc>
        <w:tc>
          <w:tcPr>
            <w:tcW w:w="734" w:type="pct"/>
            <w:gridSpan w:val="3"/>
            <w:shd w:val="clear" w:color="auto" w:fill="FFFFFF" w:themeFill="background1"/>
          </w:tcPr>
          <w:p w14:paraId="475AB2AB" w14:textId="77777777" w:rsidR="005D1078" w:rsidRDefault="005D1078" w:rsidP="00C54C1B">
            <w:pPr>
              <w:pStyle w:val="DecimalAligned"/>
              <w:jc w:val="both"/>
            </w:pPr>
            <w:r>
              <w:t>9.4</w:t>
            </w:r>
          </w:p>
        </w:tc>
      </w:tr>
      <w:tr w:rsidR="005D1078" w14:paraId="6B7D4DCA" w14:textId="77777777" w:rsidTr="00AE03E6">
        <w:trPr>
          <w:cnfStyle w:val="010000000000" w:firstRow="0" w:lastRow="1" w:firstColumn="0" w:lastColumn="0" w:oddVBand="0" w:evenVBand="0" w:oddHBand="0" w:evenHBand="0" w:firstRowFirstColumn="0" w:firstRowLastColumn="0" w:lastRowFirstColumn="0" w:lastRowLastColumn="0"/>
        </w:trPr>
        <w:tc>
          <w:tcPr>
            <w:tcW w:w="3188" w:type="pct"/>
            <w:tcBorders>
              <w:top w:val="none" w:sz="0" w:space="0" w:color="auto"/>
              <w:bottom w:val="none" w:sz="0" w:space="0" w:color="auto"/>
            </w:tcBorders>
            <w:noWrap/>
          </w:tcPr>
          <w:p w14:paraId="75B07DD5" w14:textId="77777777" w:rsidR="005D1078" w:rsidRDefault="005D1078" w:rsidP="00C54C1B">
            <w:r>
              <w:t>Asks questions that allow me to reflect on multiple thoughts and interpretations about my work.</w:t>
            </w:r>
          </w:p>
          <w:p w14:paraId="0ED84B4B" w14:textId="77777777" w:rsidR="005D1078" w:rsidRDefault="005D1078" w:rsidP="00C54C1B"/>
        </w:tc>
        <w:tc>
          <w:tcPr>
            <w:tcW w:w="539" w:type="pct"/>
            <w:tcBorders>
              <w:top w:val="none" w:sz="0" w:space="0" w:color="auto"/>
              <w:bottom w:val="none" w:sz="0" w:space="0" w:color="auto"/>
            </w:tcBorders>
          </w:tcPr>
          <w:p w14:paraId="1ACD39EA" w14:textId="77777777" w:rsidR="005D1078" w:rsidRDefault="005D1078" w:rsidP="00C54C1B">
            <w:pPr>
              <w:pStyle w:val="DecimalAligned"/>
            </w:pPr>
            <w:r>
              <w:t>3.36</w:t>
            </w:r>
          </w:p>
        </w:tc>
        <w:tc>
          <w:tcPr>
            <w:tcW w:w="538" w:type="pct"/>
            <w:tcBorders>
              <w:top w:val="none" w:sz="0" w:space="0" w:color="auto"/>
              <w:bottom w:val="none" w:sz="0" w:space="0" w:color="auto"/>
            </w:tcBorders>
          </w:tcPr>
          <w:p w14:paraId="4E338C4A" w14:textId="77777777" w:rsidR="005D1078" w:rsidRDefault="005D1078" w:rsidP="00C54C1B">
            <w:pPr>
              <w:pStyle w:val="DecimalAligned"/>
            </w:pPr>
            <w:r>
              <w:t>1.20</w:t>
            </w:r>
          </w:p>
        </w:tc>
        <w:tc>
          <w:tcPr>
            <w:tcW w:w="734" w:type="pct"/>
            <w:gridSpan w:val="3"/>
            <w:tcBorders>
              <w:top w:val="none" w:sz="0" w:space="0" w:color="auto"/>
              <w:bottom w:val="none" w:sz="0" w:space="0" w:color="auto"/>
            </w:tcBorders>
          </w:tcPr>
          <w:p w14:paraId="2A99DB42" w14:textId="77777777" w:rsidR="005D1078" w:rsidRDefault="005D1078" w:rsidP="00C54C1B">
            <w:pPr>
              <w:pStyle w:val="DecimalAligned"/>
              <w:jc w:val="both"/>
            </w:pPr>
            <w:r>
              <w:t>5.6</w:t>
            </w:r>
          </w:p>
        </w:tc>
      </w:tr>
    </w:tbl>
    <w:p w14:paraId="00E6A7CF" w14:textId="1C24D71B" w:rsidR="0083786A" w:rsidRDefault="005D1078" w:rsidP="0083786A">
      <w:pPr>
        <w:pStyle w:val="FootnoteText"/>
        <w:pBdr>
          <w:top w:val="single" w:sz="4" w:space="1" w:color="auto"/>
        </w:pBdr>
      </w:pPr>
      <w:r>
        <w:rPr>
          <w:rStyle w:val="SubtleEmphasis"/>
        </w:rPr>
        <w:t>Note: N = 161</w:t>
      </w:r>
      <w:r w:rsidR="00E313EF">
        <w:rPr>
          <w:rStyle w:val="SubtleEmphasis"/>
        </w:rPr>
        <w:t>5</w:t>
      </w:r>
      <w:r w:rsidR="0083786A">
        <w:rPr>
          <w:rStyle w:val="SubtleEmphasis"/>
        </w:rPr>
        <w:t>. % use is based on the percentage of teachers with response values at 4.00 or above. Four or above represents a response of frequent or always.</w:t>
      </w:r>
    </w:p>
    <w:p w14:paraId="77766EFC" w14:textId="77777777" w:rsidR="009801B3" w:rsidRDefault="009801B3" w:rsidP="005D1078">
      <w:pPr>
        <w:spacing w:line="480" w:lineRule="auto"/>
        <w:ind w:firstLine="720"/>
        <w:rPr>
          <w:rFonts w:ascii="Times New Roman" w:hAnsi="Times New Roman" w:cs="Times New Roman"/>
          <w:sz w:val="24"/>
          <w:szCs w:val="24"/>
        </w:rPr>
      </w:pPr>
    </w:p>
    <w:p w14:paraId="1AC8F631" w14:textId="2FAD3DD0" w:rsidR="005D1078" w:rsidRDefault="0083786A" w:rsidP="005D1078">
      <w:pPr>
        <w:spacing w:line="480" w:lineRule="auto"/>
        <w:ind w:firstLine="720"/>
        <w:rPr>
          <w:rFonts w:ascii="Times New Roman" w:hAnsi="Times New Roman" w:cs="Times New Roman"/>
          <w:sz w:val="24"/>
          <w:szCs w:val="24"/>
        </w:rPr>
      </w:pPr>
      <w:r>
        <w:rPr>
          <w:rFonts w:ascii="Times New Roman" w:hAnsi="Times New Roman" w:cs="Times New Roman"/>
          <w:sz w:val="24"/>
          <w:szCs w:val="24"/>
        </w:rPr>
        <w:t>Table 5.3 report</w:t>
      </w:r>
      <w:r w:rsidR="00CC6776">
        <w:rPr>
          <w:rFonts w:ascii="Times New Roman" w:hAnsi="Times New Roman" w:cs="Times New Roman"/>
          <w:sz w:val="24"/>
          <w:szCs w:val="24"/>
        </w:rPr>
        <w:t>ed</w:t>
      </w:r>
      <w:r>
        <w:rPr>
          <w:rFonts w:ascii="Times New Roman" w:hAnsi="Times New Roman" w:cs="Times New Roman"/>
          <w:sz w:val="24"/>
          <w:szCs w:val="24"/>
        </w:rPr>
        <w:t xml:space="preserve"> results from individual items measuring </w:t>
      </w:r>
      <w:r w:rsidR="009801B3">
        <w:rPr>
          <w:rFonts w:ascii="Times New Roman" w:hAnsi="Times New Roman" w:cs="Times New Roman"/>
          <w:sz w:val="24"/>
          <w:szCs w:val="24"/>
        </w:rPr>
        <w:t>deep listening</w:t>
      </w:r>
      <w:r>
        <w:rPr>
          <w:rFonts w:ascii="Times New Roman" w:hAnsi="Times New Roman" w:cs="Times New Roman"/>
          <w:sz w:val="24"/>
          <w:szCs w:val="24"/>
        </w:rPr>
        <w:t xml:space="preserve"> by principal</w:t>
      </w:r>
      <w:r w:rsidR="00AE03E6">
        <w:rPr>
          <w:rFonts w:ascii="Times New Roman" w:hAnsi="Times New Roman" w:cs="Times New Roman"/>
          <w:sz w:val="24"/>
          <w:szCs w:val="24"/>
        </w:rPr>
        <w:t>s</w:t>
      </w:r>
      <w:r>
        <w:rPr>
          <w:rFonts w:ascii="Times New Roman" w:hAnsi="Times New Roman" w:cs="Times New Roman"/>
          <w:sz w:val="24"/>
          <w:szCs w:val="24"/>
        </w:rPr>
        <w:t>. Item means all fell below the 4.0 threshold used to denote frequent use</w:t>
      </w:r>
      <w:r w:rsidR="00AE03E6">
        <w:rPr>
          <w:rFonts w:ascii="Times New Roman" w:hAnsi="Times New Roman" w:cs="Times New Roman"/>
          <w:sz w:val="24"/>
          <w:szCs w:val="24"/>
        </w:rPr>
        <w:t xml:space="preserve"> of deep listening</w:t>
      </w:r>
      <w:r>
        <w:rPr>
          <w:rFonts w:ascii="Times New Roman" w:hAnsi="Times New Roman" w:cs="Times New Roman"/>
          <w:sz w:val="24"/>
          <w:szCs w:val="24"/>
        </w:rPr>
        <w:t xml:space="preserve">. </w:t>
      </w:r>
      <w:r w:rsidR="009801B3">
        <w:rPr>
          <w:rFonts w:ascii="Times New Roman" w:hAnsi="Times New Roman" w:cs="Times New Roman"/>
          <w:sz w:val="24"/>
          <w:szCs w:val="24"/>
        </w:rPr>
        <w:t xml:space="preserve">Teachers reported higher percentages of principal use of listening than they reported of questioning. </w:t>
      </w:r>
      <w:r w:rsidR="005D1078">
        <w:rPr>
          <w:rFonts w:ascii="Times New Roman" w:hAnsi="Times New Roman" w:cs="Times New Roman"/>
          <w:sz w:val="24"/>
          <w:szCs w:val="24"/>
        </w:rPr>
        <w:t>The lowest reported item was “My school principal generally listens for how I might improve” with an overall mean of 3.15</w:t>
      </w:r>
      <w:r w:rsidR="00151457">
        <w:rPr>
          <w:rFonts w:ascii="Times New Roman" w:hAnsi="Times New Roman" w:cs="Times New Roman"/>
          <w:sz w:val="24"/>
          <w:szCs w:val="24"/>
        </w:rPr>
        <w:t xml:space="preserve">. </w:t>
      </w:r>
      <w:r w:rsidR="005D1078">
        <w:rPr>
          <w:rFonts w:ascii="Times New Roman" w:hAnsi="Times New Roman" w:cs="Times New Roman"/>
          <w:sz w:val="24"/>
          <w:szCs w:val="24"/>
        </w:rPr>
        <w:t xml:space="preserve">The second lowest items </w:t>
      </w:r>
      <w:proofErr w:type="gramStart"/>
      <w:r w:rsidR="005D1078">
        <w:rPr>
          <w:rFonts w:ascii="Times New Roman" w:hAnsi="Times New Roman" w:cs="Times New Roman"/>
          <w:sz w:val="24"/>
          <w:szCs w:val="24"/>
        </w:rPr>
        <w:t>was</w:t>
      </w:r>
      <w:proofErr w:type="gramEnd"/>
      <w:r w:rsidR="005D1078">
        <w:rPr>
          <w:rFonts w:ascii="Times New Roman" w:hAnsi="Times New Roman" w:cs="Times New Roman"/>
          <w:sz w:val="24"/>
          <w:szCs w:val="24"/>
        </w:rPr>
        <w:t xml:space="preserve"> “My principal generally listens to what I am experiencing” with an overall mean of 3.36</w:t>
      </w:r>
      <w:r w:rsidR="00151457">
        <w:rPr>
          <w:rFonts w:ascii="Times New Roman" w:hAnsi="Times New Roman" w:cs="Times New Roman"/>
          <w:sz w:val="24"/>
          <w:szCs w:val="24"/>
        </w:rPr>
        <w:t xml:space="preserve">. </w:t>
      </w:r>
      <w:r w:rsidR="005D1078">
        <w:rPr>
          <w:rFonts w:ascii="Times New Roman" w:hAnsi="Times New Roman" w:cs="Times New Roman"/>
          <w:sz w:val="24"/>
          <w:szCs w:val="24"/>
        </w:rPr>
        <w:t>Slightly higher was the item “Listens with curiosity to what I have to say” with an overall mean of 3.41. The highest reported item for listening was “Listens to me in a non-judgmental way” with an overall mean of 3.57.</w:t>
      </w:r>
    </w:p>
    <w:p w14:paraId="523D7264" w14:textId="77777777" w:rsidR="009801B3" w:rsidRDefault="009801B3" w:rsidP="005D1078">
      <w:pPr>
        <w:tabs>
          <w:tab w:val="left" w:pos="8340"/>
        </w:tabs>
        <w:spacing w:line="480" w:lineRule="auto"/>
        <w:rPr>
          <w:rFonts w:ascii="Times New Roman" w:hAnsi="Times New Roman" w:cs="Times New Roman"/>
          <w:b/>
          <w:bCs/>
          <w:sz w:val="24"/>
          <w:szCs w:val="24"/>
        </w:rPr>
      </w:pPr>
    </w:p>
    <w:p w14:paraId="146D9703" w14:textId="77777777" w:rsidR="009801B3" w:rsidRDefault="009801B3" w:rsidP="005D1078">
      <w:pPr>
        <w:tabs>
          <w:tab w:val="left" w:pos="8340"/>
        </w:tabs>
        <w:spacing w:line="480" w:lineRule="auto"/>
        <w:rPr>
          <w:rFonts w:ascii="Times New Roman" w:hAnsi="Times New Roman" w:cs="Times New Roman"/>
          <w:b/>
          <w:bCs/>
          <w:sz w:val="24"/>
          <w:szCs w:val="24"/>
        </w:rPr>
      </w:pPr>
    </w:p>
    <w:p w14:paraId="7CD4D7B3" w14:textId="77777777" w:rsidR="009801B3" w:rsidRDefault="009801B3" w:rsidP="005D1078">
      <w:pPr>
        <w:tabs>
          <w:tab w:val="left" w:pos="8340"/>
        </w:tabs>
        <w:spacing w:line="480" w:lineRule="auto"/>
        <w:rPr>
          <w:rFonts w:ascii="Times New Roman" w:hAnsi="Times New Roman" w:cs="Times New Roman"/>
          <w:b/>
          <w:bCs/>
          <w:sz w:val="24"/>
          <w:szCs w:val="24"/>
        </w:rPr>
      </w:pPr>
    </w:p>
    <w:p w14:paraId="5C51447A" w14:textId="0C63EADD" w:rsidR="005D1078" w:rsidRPr="007963F8" w:rsidRDefault="005D1078" w:rsidP="005D1078">
      <w:pPr>
        <w:tabs>
          <w:tab w:val="left" w:pos="8340"/>
        </w:tabs>
        <w:spacing w:line="480" w:lineRule="auto"/>
        <w:rPr>
          <w:rFonts w:ascii="Times New Roman" w:hAnsi="Times New Roman" w:cs="Times New Roman"/>
          <w:b/>
          <w:bCs/>
          <w:sz w:val="24"/>
          <w:szCs w:val="24"/>
        </w:rPr>
      </w:pPr>
      <w:r w:rsidRPr="007963F8">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5</w:t>
      </w:r>
      <w:r w:rsidRPr="007963F8">
        <w:rPr>
          <w:rFonts w:ascii="Times New Roman" w:hAnsi="Times New Roman" w:cs="Times New Roman"/>
          <w:b/>
          <w:bCs/>
          <w:sz w:val="24"/>
          <w:szCs w:val="24"/>
        </w:rPr>
        <w:t>.3</w:t>
      </w:r>
    </w:p>
    <w:p w14:paraId="34BCF209" w14:textId="3CFBFD43" w:rsidR="005D1078" w:rsidRPr="005E3A88" w:rsidRDefault="005D1078" w:rsidP="005D1078">
      <w:pPr>
        <w:rPr>
          <w:rFonts w:ascii="Times New Roman" w:hAnsi="Times New Roman" w:cs="Times New Roman"/>
          <w:i/>
          <w:iCs/>
          <w:sz w:val="24"/>
          <w:szCs w:val="24"/>
        </w:rPr>
      </w:pPr>
      <w:r>
        <w:rPr>
          <w:rFonts w:ascii="Times New Roman" w:hAnsi="Times New Roman" w:cs="Times New Roman"/>
          <w:i/>
          <w:iCs/>
          <w:sz w:val="24"/>
          <w:szCs w:val="24"/>
        </w:rPr>
        <w:t xml:space="preserve">Reported use of </w:t>
      </w:r>
      <w:r w:rsidR="00513C31">
        <w:rPr>
          <w:rFonts w:ascii="Times New Roman" w:hAnsi="Times New Roman" w:cs="Times New Roman"/>
          <w:i/>
          <w:iCs/>
          <w:sz w:val="24"/>
          <w:szCs w:val="24"/>
        </w:rPr>
        <w:t xml:space="preserve">Deep </w:t>
      </w:r>
      <w:r>
        <w:rPr>
          <w:rFonts w:ascii="Times New Roman" w:hAnsi="Times New Roman" w:cs="Times New Roman"/>
          <w:i/>
          <w:iCs/>
          <w:sz w:val="24"/>
          <w:szCs w:val="24"/>
        </w:rPr>
        <w:t>Listening</w:t>
      </w:r>
    </w:p>
    <w:tbl>
      <w:tblPr>
        <w:tblStyle w:val="MediumShading2-Accent5"/>
        <w:tblpPr w:leftFromText="180" w:rightFromText="180" w:vertAnchor="text" w:tblpY="1"/>
        <w:tblOverlap w:val="never"/>
        <w:tblW w:w="5354" w:type="pct"/>
        <w:tblBorders>
          <w:top w:val="none" w:sz="0" w:space="0" w:color="auto"/>
          <w:bottom w:val="none" w:sz="0" w:space="0" w:color="auto"/>
        </w:tblBorders>
        <w:tblLayout w:type="fixed"/>
        <w:tblLook w:val="0660" w:firstRow="1" w:lastRow="1" w:firstColumn="0" w:lastColumn="0" w:noHBand="1" w:noVBand="1"/>
      </w:tblPr>
      <w:tblGrid>
        <w:gridCol w:w="5900"/>
        <w:gridCol w:w="997"/>
        <w:gridCol w:w="996"/>
        <w:gridCol w:w="836"/>
        <w:gridCol w:w="244"/>
        <w:gridCol w:w="279"/>
      </w:tblGrid>
      <w:tr w:rsidR="005D1078" w:rsidRPr="00EE563D" w14:paraId="09B97BDC" w14:textId="77777777" w:rsidTr="00513C31">
        <w:trPr>
          <w:gridAfter w:val="1"/>
          <w:cnfStyle w:val="100000000000" w:firstRow="1" w:lastRow="0" w:firstColumn="0" w:lastColumn="0" w:oddVBand="0" w:evenVBand="0" w:oddHBand="0" w:evenHBand="0" w:firstRowFirstColumn="0" w:firstRowLastColumn="0" w:lastRowFirstColumn="0" w:lastRowLastColumn="0"/>
          <w:wAfter w:w="151" w:type="pct"/>
        </w:trPr>
        <w:tc>
          <w:tcPr>
            <w:tcW w:w="3188" w:type="pct"/>
            <w:shd w:val="clear" w:color="auto" w:fill="FFFFFF" w:themeFill="background1"/>
            <w:noWrap/>
          </w:tcPr>
          <w:p w14:paraId="4F9E0475" w14:textId="77777777" w:rsidR="005D1078" w:rsidRPr="00620647" w:rsidRDefault="005D1078" w:rsidP="00C54C1B">
            <w:pPr>
              <w:rPr>
                <w:b w:val="0"/>
                <w:bCs w:val="0"/>
                <w:color w:val="auto"/>
              </w:rPr>
            </w:pPr>
            <w:r w:rsidRPr="00620647">
              <w:rPr>
                <w:b w:val="0"/>
                <w:bCs w:val="0"/>
                <w:color w:val="auto"/>
              </w:rPr>
              <w:t>Item</w:t>
            </w:r>
          </w:p>
        </w:tc>
        <w:tc>
          <w:tcPr>
            <w:tcW w:w="539" w:type="pct"/>
            <w:shd w:val="clear" w:color="auto" w:fill="FFFFFF" w:themeFill="background1"/>
          </w:tcPr>
          <w:p w14:paraId="7C1DD763" w14:textId="77777777" w:rsidR="005D1078" w:rsidRPr="00C87C6A" w:rsidRDefault="005D1078" w:rsidP="00C54C1B">
            <w:pPr>
              <w:jc w:val="center"/>
            </w:pPr>
            <w:r w:rsidRPr="00620647">
              <w:rPr>
                <w:b w:val="0"/>
                <w:bCs w:val="0"/>
                <w:color w:val="auto"/>
              </w:rPr>
              <w:t>Mean</w:t>
            </w:r>
          </w:p>
        </w:tc>
        <w:tc>
          <w:tcPr>
            <w:tcW w:w="538" w:type="pct"/>
            <w:shd w:val="clear" w:color="auto" w:fill="FFFFFF" w:themeFill="background1"/>
          </w:tcPr>
          <w:p w14:paraId="1FDCFDD5" w14:textId="77777777" w:rsidR="005D1078" w:rsidRPr="00C87C6A" w:rsidRDefault="005D1078" w:rsidP="00C54C1B">
            <w:r w:rsidRPr="00620647">
              <w:rPr>
                <w:b w:val="0"/>
                <w:bCs w:val="0"/>
                <w:color w:val="auto"/>
              </w:rPr>
              <w:t xml:space="preserve">      SD</w:t>
            </w:r>
          </w:p>
        </w:tc>
        <w:tc>
          <w:tcPr>
            <w:tcW w:w="452" w:type="pct"/>
            <w:shd w:val="clear" w:color="auto" w:fill="FFFFFF" w:themeFill="background1"/>
          </w:tcPr>
          <w:p w14:paraId="7C029A6F" w14:textId="0A2C361E" w:rsidR="005D1078" w:rsidRPr="00EE563D" w:rsidRDefault="005D1078" w:rsidP="00C54C1B">
            <w:pPr>
              <w:rPr>
                <w:b w:val="0"/>
                <w:bCs w:val="0"/>
                <w:color w:val="000000" w:themeColor="text1"/>
              </w:rPr>
            </w:pPr>
            <w:r>
              <w:rPr>
                <w:b w:val="0"/>
                <w:bCs w:val="0"/>
                <w:color w:val="000000" w:themeColor="text1"/>
              </w:rPr>
              <w:t xml:space="preserve"> </w:t>
            </w:r>
            <w:r w:rsidRPr="00EE563D">
              <w:rPr>
                <w:b w:val="0"/>
                <w:bCs w:val="0"/>
                <w:color w:val="000000" w:themeColor="text1"/>
              </w:rPr>
              <w:t>%</w:t>
            </w:r>
            <w:r w:rsidR="00513C31">
              <w:rPr>
                <w:b w:val="0"/>
                <w:bCs w:val="0"/>
                <w:color w:val="000000" w:themeColor="text1"/>
              </w:rPr>
              <w:t xml:space="preserve"> Use</w:t>
            </w:r>
          </w:p>
        </w:tc>
        <w:tc>
          <w:tcPr>
            <w:tcW w:w="131" w:type="pct"/>
            <w:shd w:val="clear" w:color="auto" w:fill="FFFFFF" w:themeFill="background1"/>
          </w:tcPr>
          <w:p w14:paraId="0AEB8E29" w14:textId="77777777" w:rsidR="005D1078" w:rsidRPr="00EE563D" w:rsidRDefault="005D1078" w:rsidP="00C54C1B">
            <w:pPr>
              <w:rPr>
                <w:b w:val="0"/>
                <w:bCs w:val="0"/>
                <w:color w:val="000000" w:themeColor="text1"/>
              </w:rPr>
            </w:pPr>
          </w:p>
        </w:tc>
      </w:tr>
      <w:tr w:rsidR="005D1078" w:rsidRPr="00EE563D" w14:paraId="168DF21E" w14:textId="77777777" w:rsidTr="00C54C1B">
        <w:trPr>
          <w:gridAfter w:val="1"/>
          <w:wAfter w:w="151" w:type="pct"/>
          <w:trHeight w:val="720"/>
        </w:trPr>
        <w:tc>
          <w:tcPr>
            <w:tcW w:w="3188" w:type="pct"/>
            <w:noWrap/>
          </w:tcPr>
          <w:p w14:paraId="2BD16CE8" w14:textId="77777777" w:rsidR="005D1078" w:rsidRDefault="005D1078" w:rsidP="00C54C1B">
            <w:r>
              <w:t>Listens with curiosity to what I have to say.</w:t>
            </w:r>
          </w:p>
        </w:tc>
        <w:tc>
          <w:tcPr>
            <w:tcW w:w="539" w:type="pct"/>
          </w:tcPr>
          <w:p w14:paraId="1C4BCCC9" w14:textId="77777777" w:rsidR="005D1078" w:rsidRDefault="005D1078" w:rsidP="00C54C1B">
            <w:pPr>
              <w:pStyle w:val="DecimalAligned"/>
            </w:pPr>
            <w:r>
              <w:t>3.41</w:t>
            </w:r>
          </w:p>
        </w:tc>
        <w:tc>
          <w:tcPr>
            <w:tcW w:w="538" w:type="pct"/>
          </w:tcPr>
          <w:p w14:paraId="22FBFFF5" w14:textId="77777777" w:rsidR="005D1078" w:rsidRPr="00257A91" w:rsidRDefault="005D1078" w:rsidP="00C54C1B">
            <w:pPr>
              <w:pStyle w:val="DecimalAligned"/>
            </w:pPr>
            <w:r>
              <w:t>1.27</w:t>
            </w:r>
          </w:p>
        </w:tc>
        <w:tc>
          <w:tcPr>
            <w:tcW w:w="584" w:type="pct"/>
            <w:gridSpan w:val="2"/>
          </w:tcPr>
          <w:p w14:paraId="389711AD" w14:textId="77777777" w:rsidR="005D1078" w:rsidRPr="00EE563D" w:rsidRDefault="005D1078" w:rsidP="00C54C1B">
            <w:pPr>
              <w:pStyle w:val="DecimalAligned"/>
              <w:rPr>
                <w:color w:val="000000" w:themeColor="text1"/>
              </w:rPr>
            </w:pPr>
            <w:r>
              <w:rPr>
                <w:color w:val="000000" w:themeColor="text1"/>
              </w:rPr>
              <w:t>22.4</w:t>
            </w:r>
          </w:p>
        </w:tc>
      </w:tr>
      <w:tr w:rsidR="005D1078" w14:paraId="5EF851E8" w14:textId="77777777" w:rsidTr="00513C31">
        <w:trPr>
          <w:trHeight w:val="765"/>
        </w:trPr>
        <w:tc>
          <w:tcPr>
            <w:tcW w:w="3188" w:type="pct"/>
            <w:noWrap/>
          </w:tcPr>
          <w:p w14:paraId="5E8E1B53" w14:textId="77777777" w:rsidR="005D1078" w:rsidRDefault="005D1078" w:rsidP="00C54C1B">
            <w:r>
              <w:t>Listens to me in a non-judgmental way.</w:t>
            </w:r>
          </w:p>
        </w:tc>
        <w:tc>
          <w:tcPr>
            <w:tcW w:w="539" w:type="pct"/>
          </w:tcPr>
          <w:p w14:paraId="0CBB225C" w14:textId="77777777" w:rsidR="005D1078" w:rsidRDefault="005D1078" w:rsidP="00C54C1B">
            <w:pPr>
              <w:pStyle w:val="DecimalAligned"/>
            </w:pPr>
            <w:r>
              <w:t>3.57</w:t>
            </w:r>
          </w:p>
        </w:tc>
        <w:tc>
          <w:tcPr>
            <w:tcW w:w="538" w:type="pct"/>
          </w:tcPr>
          <w:p w14:paraId="0221E9C9" w14:textId="77777777" w:rsidR="005D1078" w:rsidRDefault="005D1078" w:rsidP="00C54C1B">
            <w:pPr>
              <w:pStyle w:val="DecimalAligned"/>
            </w:pPr>
            <w:r>
              <w:t>1.27</w:t>
            </w:r>
          </w:p>
        </w:tc>
        <w:tc>
          <w:tcPr>
            <w:tcW w:w="734" w:type="pct"/>
            <w:gridSpan w:val="3"/>
          </w:tcPr>
          <w:p w14:paraId="6A1266A2" w14:textId="77777777" w:rsidR="005D1078" w:rsidRPr="00EE563D" w:rsidRDefault="005D1078" w:rsidP="00C54C1B">
            <w:pPr>
              <w:pStyle w:val="DecimalAligned"/>
              <w:rPr>
                <w:color w:val="000000" w:themeColor="text1"/>
              </w:rPr>
            </w:pPr>
            <w:r>
              <w:rPr>
                <w:color w:val="000000" w:themeColor="text1"/>
              </w:rPr>
              <w:t>28.8</w:t>
            </w:r>
          </w:p>
        </w:tc>
      </w:tr>
      <w:tr w:rsidR="005D1078" w14:paraId="37480CCF" w14:textId="77777777" w:rsidTr="00513C31">
        <w:trPr>
          <w:trHeight w:val="675"/>
        </w:trPr>
        <w:tc>
          <w:tcPr>
            <w:tcW w:w="3188" w:type="pct"/>
            <w:noWrap/>
          </w:tcPr>
          <w:p w14:paraId="776B2830" w14:textId="56318D47" w:rsidR="005D1078" w:rsidRDefault="005D1078" w:rsidP="00C54C1B">
            <w:proofErr w:type="gramStart"/>
            <w:r>
              <w:t>Listens</w:t>
            </w:r>
            <w:proofErr w:type="gramEnd"/>
            <w:r>
              <w:t xml:space="preserve"> to understand what I am experiencing</w:t>
            </w:r>
            <w:r w:rsidR="00151457">
              <w:t xml:space="preserve">. </w:t>
            </w:r>
          </w:p>
          <w:p w14:paraId="64F1C3C1" w14:textId="77777777" w:rsidR="005D1078" w:rsidRDefault="005D1078" w:rsidP="00C54C1B"/>
        </w:tc>
        <w:tc>
          <w:tcPr>
            <w:tcW w:w="539" w:type="pct"/>
          </w:tcPr>
          <w:p w14:paraId="29EFA8F1" w14:textId="77777777" w:rsidR="005D1078" w:rsidRDefault="005D1078" w:rsidP="00C54C1B">
            <w:pPr>
              <w:pStyle w:val="DecimalAligned"/>
            </w:pPr>
            <w:r>
              <w:t>3.36</w:t>
            </w:r>
          </w:p>
        </w:tc>
        <w:tc>
          <w:tcPr>
            <w:tcW w:w="538" w:type="pct"/>
          </w:tcPr>
          <w:p w14:paraId="6A30F99E" w14:textId="77777777" w:rsidR="005D1078" w:rsidRDefault="005D1078" w:rsidP="00C54C1B">
            <w:pPr>
              <w:pStyle w:val="DecimalAligned"/>
            </w:pPr>
            <w:r>
              <w:t>1.26</w:t>
            </w:r>
          </w:p>
        </w:tc>
        <w:tc>
          <w:tcPr>
            <w:tcW w:w="734" w:type="pct"/>
            <w:gridSpan w:val="3"/>
          </w:tcPr>
          <w:p w14:paraId="73E51AF5" w14:textId="77777777" w:rsidR="005D1078" w:rsidRPr="00EE563D" w:rsidRDefault="005D1078" w:rsidP="00C54C1B">
            <w:pPr>
              <w:pStyle w:val="DecimalAligned"/>
              <w:rPr>
                <w:color w:val="000000" w:themeColor="text1"/>
              </w:rPr>
            </w:pPr>
            <w:r>
              <w:rPr>
                <w:color w:val="000000" w:themeColor="text1"/>
              </w:rPr>
              <w:t>21.2</w:t>
            </w:r>
          </w:p>
        </w:tc>
      </w:tr>
      <w:tr w:rsidR="005D1078" w14:paraId="202AA3E2" w14:textId="77777777" w:rsidTr="00513C31">
        <w:trPr>
          <w:cnfStyle w:val="010000000000" w:firstRow="0" w:lastRow="1" w:firstColumn="0" w:lastColumn="0" w:oddVBand="0" w:evenVBand="0" w:oddHBand="0" w:evenHBand="0" w:firstRowFirstColumn="0" w:firstRowLastColumn="0" w:lastRowFirstColumn="0" w:lastRowLastColumn="0"/>
        </w:trPr>
        <w:tc>
          <w:tcPr>
            <w:tcW w:w="3188" w:type="pct"/>
            <w:tcBorders>
              <w:top w:val="none" w:sz="0" w:space="0" w:color="auto"/>
              <w:bottom w:val="none" w:sz="0" w:space="0" w:color="auto"/>
            </w:tcBorders>
            <w:noWrap/>
          </w:tcPr>
          <w:p w14:paraId="622038F0" w14:textId="643956A7" w:rsidR="005D1078" w:rsidRDefault="005D1078" w:rsidP="00C54C1B">
            <w:proofErr w:type="gramStart"/>
            <w:r>
              <w:t>Listens</w:t>
            </w:r>
            <w:proofErr w:type="gramEnd"/>
            <w:r>
              <w:t xml:space="preserve"> for how I might improve</w:t>
            </w:r>
            <w:r w:rsidR="00151457">
              <w:t xml:space="preserve">. </w:t>
            </w:r>
          </w:p>
          <w:p w14:paraId="093543EE" w14:textId="77777777" w:rsidR="005D1078" w:rsidRDefault="005D1078" w:rsidP="00C54C1B"/>
        </w:tc>
        <w:tc>
          <w:tcPr>
            <w:tcW w:w="539" w:type="pct"/>
            <w:tcBorders>
              <w:top w:val="none" w:sz="0" w:space="0" w:color="auto"/>
              <w:bottom w:val="none" w:sz="0" w:space="0" w:color="auto"/>
            </w:tcBorders>
          </w:tcPr>
          <w:p w14:paraId="5B7BB4C9" w14:textId="77777777" w:rsidR="005D1078" w:rsidRDefault="005D1078" w:rsidP="00C54C1B">
            <w:pPr>
              <w:pStyle w:val="DecimalAligned"/>
            </w:pPr>
            <w:r>
              <w:t>3.15</w:t>
            </w:r>
          </w:p>
        </w:tc>
        <w:tc>
          <w:tcPr>
            <w:tcW w:w="538" w:type="pct"/>
            <w:tcBorders>
              <w:top w:val="none" w:sz="0" w:space="0" w:color="auto"/>
              <w:bottom w:val="none" w:sz="0" w:space="0" w:color="auto"/>
            </w:tcBorders>
          </w:tcPr>
          <w:p w14:paraId="33D36D1E" w14:textId="77777777" w:rsidR="005D1078" w:rsidRDefault="005D1078" w:rsidP="00C54C1B">
            <w:pPr>
              <w:pStyle w:val="DecimalAligned"/>
            </w:pPr>
            <w:r>
              <w:t>1.21</w:t>
            </w:r>
          </w:p>
        </w:tc>
        <w:tc>
          <w:tcPr>
            <w:tcW w:w="734" w:type="pct"/>
            <w:gridSpan w:val="3"/>
            <w:tcBorders>
              <w:top w:val="none" w:sz="0" w:space="0" w:color="auto"/>
              <w:bottom w:val="none" w:sz="0" w:space="0" w:color="auto"/>
            </w:tcBorders>
          </w:tcPr>
          <w:p w14:paraId="510DF987" w14:textId="77777777" w:rsidR="005D1078" w:rsidRPr="00EE563D" w:rsidRDefault="005D1078" w:rsidP="00C54C1B">
            <w:pPr>
              <w:pStyle w:val="DecimalAligned"/>
              <w:rPr>
                <w:color w:val="000000" w:themeColor="text1"/>
              </w:rPr>
            </w:pPr>
            <w:r>
              <w:rPr>
                <w:color w:val="000000" w:themeColor="text1"/>
              </w:rPr>
              <w:t>13.5</w:t>
            </w:r>
          </w:p>
        </w:tc>
      </w:tr>
    </w:tbl>
    <w:p w14:paraId="508B9B46" w14:textId="3C08ADD8" w:rsidR="009801B3" w:rsidRDefault="005D1078" w:rsidP="009801B3">
      <w:pPr>
        <w:pStyle w:val="FootnoteText"/>
        <w:pBdr>
          <w:top w:val="single" w:sz="4" w:space="1" w:color="auto"/>
        </w:pBdr>
      </w:pPr>
      <w:r>
        <w:rPr>
          <w:rStyle w:val="SubtleEmphasis"/>
        </w:rPr>
        <w:t>Note: N = 161</w:t>
      </w:r>
      <w:r w:rsidR="007F64D4">
        <w:rPr>
          <w:rStyle w:val="SubtleEmphasis"/>
        </w:rPr>
        <w:t>5</w:t>
      </w:r>
      <w:r w:rsidR="009801B3">
        <w:rPr>
          <w:rStyle w:val="SubtleEmphasis"/>
        </w:rPr>
        <w:t>. % use is based on the percentage of teachers with response values at 4.00 or above. Four or above represents a response of frequent or always.</w:t>
      </w:r>
    </w:p>
    <w:p w14:paraId="756609FE" w14:textId="77777777" w:rsidR="009801B3" w:rsidRDefault="009801B3" w:rsidP="005D1078">
      <w:pPr>
        <w:spacing w:line="480" w:lineRule="auto"/>
        <w:ind w:firstLine="720"/>
        <w:rPr>
          <w:rFonts w:ascii="Times New Roman" w:hAnsi="Times New Roman" w:cs="Times New Roman"/>
          <w:sz w:val="24"/>
          <w:szCs w:val="24"/>
        </w:rPr>
      </w:pPr>
    </w:p>
    <w:p w14:paraId="6871335F" w14:textId="47320C90" w:rsidR="005D1078" w:rsidRDefault="005D1078" w:rsidP="005D1078">
      <w:pPr>
        <w:spacing w:line="480" w:lineRule="auto"/>
        <w:ind w:firstLine="720"/>
        <w:rPr>
          <w:rFonts w:ascii="Times New Roman" w:hAnsi="Times New Roman" w:cs="Times New Roman"/>
          <w:sz w:val="24"/>
          <w:szCs w:val="24"/>
        </w:rPr>
      </w:pPr>
      <w:r>
        <w:rPr>
          <w:rFonts w:ascii="Times New Roman" w:hAnsi="Times New Roman" w:cs="Times New Roman"/>
          <w:sz w:val="24"/>
          <w:szCs w:val="24"/>
        </w:rPr>
        <w:t>Table 5.4</w:t>
      </w:r>
      <w:r w:rsidR="009801B3">
        <w:rPr>
          <w:rFonts w:ascii="Times New Roman" w:hAnsi="Times New Roman" w:cs="Times New Roman"/>
          <w:sz w:val="24"/>
          <w:szCs w:val="24"/>
        </w:rPr>
        <w:t xml:space="preserve"> report</w:t>
      </w:r>
      <w:r w:rsidR="00CC6776">
        <w:rPr>
          <w:rFonts w:ascii="Times New Roman" w:hAnsi="Times New Roman" w:cs="Times New Roman"/>
          <w:sz w:val="24"/>
          <w:szCs w:val="24"/>
        </w:rPr>
        <w:t>ed</w:t>
      </w:r>
      <w:r w:rsidR="009801B3">
        <w:rPr>
          <w:rFonts w:ascii="Times New Roman" w:hAnsi="Times New Roman" w:cs="Times New Roman"/>
          <w:sz w:val="24"/>
          <w:szCs w:val="24"/>
        </w:rPr>
        <w:t xml:space="preserve"> results from individual items measuring principal use of affirming language. Item means all fell below the 4.0 threshold used to denote frequent use</w:t>
      </w:r>
      <w:r w:rsidR="00513C31">
        <w:rPr>
          <w:rFonts w:ascii="Times New Roman" w:hAnsi="Times New Roman" w:cs="Times New Roman"/>
          <w:sz w:val="24"/>
          <w:szCs w:val="24"/>
        </w:rPr>
        <w:t xml:space="preserve"> by principals</w:t>
      </w:r>
      <w:r w:rsidR="009801B3">
        <w:rPr>
          <w:rFonts w:ascii="Times New Roman" w:hAnsi="Times New Roman" w:cs="Times New Roman"/>
          <w:sz w:val="24"/>
          <w:szCs w:val="24"/>
        </w:rPr>
        <w:t xml:space="preserve">. </w:t>
      </w:r>
      <w:r>
        <w:rPr>
          <w:rFonts w:ascii="Times New Roman" w:hAnsi="Times New Roman" w:cs="Times New Roman"/>
          <w:sz w:val="24"/>
          <w:szCs w:val="24"/>
        </w:rPr>
        <w:t>The lowest reported item was “My school principal generally tells me I can be effective with the changes I am making in my work” with an overall mean of 3.14. The next lowest reported item was “Expresses concern for my well-being” with an overall mean of 3.35</w:t>
      </w:r>
      <w:r w:rsidR="00151457">
        <w:rPr>
          <w:rFonts w:ascii="Times New Roman" w:hAnsi="Times New Roman" w:cs="Times New Roman"/>
          <w:sz w:val="24"/>
          <w:szCs w:val="24"/>
        </w:rPr>
        <w:t xml:space="preserve">. </w:t>
      </w:r>
      <w:r>
        <w:rPr>
          <w:rFonts w:ascii="Times New Roman" w:hAnsi="Times New Roman" w:cs="Times New Roman"/>
          <w:sz w:val="24"/>
          <w:szCs w:val="24"/>
        </w:rPr>
        <w:t>Slightly higher was “My principal generally recognizes the work I do with encouragement” with an overall mean of 3.43. The highest reported item measuring affirming language was “My principal generally lets me know that he/she trusts me” with an overall mean of 3.53.</w:t>
      </w:r>
    </w:p>
    <w:p w14:paraId="59CCBB3F" w14:textId="77777777" w:rsidR="005D1078" w:rsidRDefault="005D1078" w:rsidP="005D1078">
      <w:pPr>
        <w:rPr>
          <w:rFonts w:ascii="Times New Roman" w:hAnsi="Times New Roman" w:cs="Times New Roman"/>
          <w:b/>
          <w:bCs/>
          <w:sz w:val="24"/>
          <w:szCs w:val="24"/>
        </w:rPr>
      </w:pPr>
    </w:p>
    <w:p w14:paraId="1E3843C5" w14:textId="77777777" w:rsidR="005D1078" w:rsidRDefault="005D1078" w:rsidP="005D1078">
      <w:pPr>
        <w:rPr>
          <w:rFonts w:ascii="Times New Roman" w:hAnsi="Times New Roman" w:cs="Times New Roman"/>
          <w:b/>
          <w:bCs/>
          <w:sz w:val="24"/>
          <w:szCs w:val="24"/>
        </w:rPr>
      </w:pPr>
    </w:p>
    <w:p w14:paraId="6F8C94E9" w14:textId="77777777" w:rsidR="005D1078" w:rsidRDefault="005D1078" w:rsidP="005D1078">
      <w:pPr>
        <w:rPr>
          <w:rFonts w:ascii="Times New Roman" w:hAnsi="Times New Roman" w:cs="Times New Roman"/>
          <w:b/>
          <w:bCs/>
          <w:sz w:val="24"/>
          <w:szCs w:val="24"/>
        </w:rPr>
      </w:pPr>
    </w:p>
    <w:p w14:paraId="738DF4BB" w14:textId="77777777" w:rsidR="009801B3" w:rsidRDefault="009801B3" w:rsidP="005D1078">
      <w:pPr>
        <w:rPr>
          <w:rFonts w:ascii="Times New Roman" w:hAnsi="Times New Roman" w:cs="Times New Roman"/>
          <w:b/>
          <w:bCs/>
          <w:sz w:val="24"/>
          <w:szCs w:val="24"/>
        </w:rPr>
      </w:pPr>
    </w:p>
    <w:p w14:paraId="6C0A4D6C" w14:textId="77777777" w:rsidR="005D1078" w:rsidRDefault="005D1078" w:rsidP="005D1078">
      <w:pPr>
        <w:rPr>
          <w:rFonts w:ascii="Times New Roman" w:hAnsi="Times New Roman" w:cs="Times New Roman"/>
          <w:b/>
          <w:bCs/>
          <w:sz w:val="24"/>
          <w:szCs w:val="24"/>
        </w:rPr>
      </w:pPr>
    </w:p>
    <w:p w14:paraId="62491A33" w14:textId="77777777" w:rsidR="005D1078" w:rsidRPr="007963F8" w:rsidRDefault="005D1078" w:rsidP="005D1078">
      <w:pPr>
        <w:rPr>
          <w:rFonts w:ascii="Times New Roman" w:hAnsi="Times New Roman" w:cs="Times New Roman"/>
          <w:b/>
          <w:bCs/>
          <w:sz w:val="24"/>
          <w:szCs w:val="24"/>
        </w:rPr>
      </w:pPr>
      <w:r w:rsidRPr="007963F8">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5</w:t>
      </w:r>
      <w:r w:rsidRPr="007963F8">
        <w:rPr>
          <w:rFonts w:ascii="Times New Roman" w:hAnsi="Times New Roman" w:cs="Times New Roman"/>
          <w:b/>
          <w:bCs/>
          <w:sz w:val="24"/>
          <w:szCs w:val="24"/>
        </w:rPr>
        <w:t>.4</w:t>
      </w:r>
    </w:p>
    <w:p w14:paraId="297EFB02" w14:textId="76BC5C1C" w:rsidR="005D1078" w:rsidRPr="005E3A88" w:rsidRDefault="005D1078" w:rsidP="005D1078">
      <w:pPr>
        <w:rPr>
          <w:rFonts w:ascii="Times New Roman" w:hAnsi="Times New Roman" w:cs="Times New Roman"/>
          <w:i/>
          <w:iCs/>
          <w:sz w:val="24"/>
          <w:szCs w:val="24"/>
        </w:rPr>
      </w:pPr>
      <w:r>
        <w:rPr>
          <w:rFonts w:ascii="Times New Roman" w:hAnsi="Times New Roman" w:cs="Times New Roman"/>
          <w:i/>
          <w:iCs/>
          <w:sz w:val="24"/>
          <w:szCs w:val="24"/>
        </w:rPr>
        <w:t>Reported Use of Affirming</w:t>
      </w:r>
      <w:r w:rsidR="00513C31">
        <w:rPr>
          <w:rFonts w:ascii="Times New Roman" w:hAnsi="Times New Roman" w:cs="Times New Roman"/>
          <w:i/>
          <w:iCs/>
          <w:sz w:val="24"/>
          <w:szCs w:val="24"/>
        </w:rPr>
        <w:t xml:space="preserve"> Language</w:t>
      </w:r>
    </w:p>
    <w:tbl>
      <w:tblPr>
        <w:tblStyle w:val="MediumShading2-Accent5"/>
        <w:tblpPr w:leftFromText="180" w:rightFromText="180" w:vertAnchor="text" w:tblpY="1"/>
        <w:tblOverlap w:val="never"/>
        <w:tblW w:w="5354" w:type="pct"/>
        <w:tblBorders>
          <w:top w:val="none" w:sz="0" w:space="0" w:color="auto"/>
          <w:bottom w:val="none" w:sz="0" w:space="0" w:color="auto"/>
        </w:tblBorders>
        <w:tblLayout w:type="fixed"/>
        <w:tblLook w:val="0660" w:firstRow="1" w:lastRow="1" w:firstColumn="0" w:lastColumn="0" w:noHBand="1" w:noVBand="1"/>
      </w:tblPr>
      <w:tblGrid>
        <w:gridCol w:w="5900"/>
        <w:gridCol w:w="998"/>
        <w:gridCol w:w="912"/>
        <w:gridCol w:w="921"/>
        <w:gridCol w:w="242"/>
        <w:gridCol w:w="279"/>
      </w:tblGrid>
      <w:tr w:rsidR="005D1078" w:rsidRPr="00C87C6A" w14:paraId="476A4B24" w14:textId="77777777" w:rsidTr="00513C31">
        <w:trPr>
          <w:gridAfter w:val="1"/>
          <w:cnfStyle w:val="100000000000" w:firstRow="1" w:lastRow="0" w:firstColumn="0" w:lastColumn="0" w:oddVBand="0" w:evenVBand="0" w:oddHBand="0" w:evenHBand="0" w:firstRowFirstColumn="0" w:firstRowLastColumn="0" w:lastRowFirstColumn="0" w:lastRowLastColumn="0"/>
          <w:wAfter w:w="151" w:type="pct"/>
        </w:trPr>
        <w:tc>
          <w:tcPr>
            <w:tcW w:w="3188" w:type="pct"/>
            <w:shd w:val="clear" w:color="auto" w:fill="FFFFFF" w:themeFill="background1"/>
            <w:noWrap/>
          </w:tcPr>
          <w:p w14:paraId="07704576" w14:textId="77777777" w:rsidR="005D1078" w:rsidRPr="00620647" w:rsidRDefault="005D1078" w:rsidP="00C54C1B">
            <w:r w:rsidRPr="00620647">
              <w:t>I</w:t>
            </w:r>
            <w:r w:rsidRPr="00620647">
              <w:rPr>
                <w:b w:val="0"/>
                <w:bCs w:val="0"/>
                <w:color w:val="auto"/>
              </w:rPr>
              <w:t xml:space="preserve"> Item</w:t>
            </w:r>
          </w:p>
        </w:tc>
        <w:tc>
          <w:tcPr>
            <w:tcW w:w="539" w:type="pct"/>
            <w:shd w:val="clear" w:color="auto" w:fill="FFFFFF" w:themeFill="background1"/>
          </w:tcPr>
          <w:p w14:paraId="79256926" w14:textId="77777777" w:rsidR="005D1078" w:rsidRPr="00620647" w:rsidRDefault="005D1078" w:rsidP="00C54C1B">
            <w:pPr>
              <w:jc w:val="center"/>
            </w:pPr>
            <w:r w:rsidRPr="00620647">
              <w:rPr>
                <w:b w:val="0"/>
                <w:bCs w:val="0"/>
                <w:color w:val="auto"/>
              </w:rPr>
              <w:t>Mean</w:t>
            </w:r>
          </w:p>
        </w:tc>
        <w:tc>
          <w:tcPr>
            <w:tcW w:w="493" w:type="pct"/>
            <w:shd w:val="clear" w:color="auto" w:fill="FFFFFF" w:themeFill="background1"/>
          </w:tcPr>
          <w:p w14:paraId="2B3FDA3B" w14:textId="77777777" w:rsidR="005D1078" w:rsidRPr="00620647" w:rsidRDefault="005D1078" w:rsidP="00C54C1B">
            <w:r w:rsidRPr="00620647">
              <w:rPr>
                <w:b w:val="0"/>
                <w:bCs w:val="0"/>
                <w:color w:val="auto"/>
              </w:rPr>
              <w:t xml:space="preserve">      SD</w:t>
            </w:r>
          </w:p>
        </w:tc>
        <w:tc>
          <w:tcPr>
            <w:tcW w:w="498" w:type="pct"/>
            <w:shd w:val="clear" w:color="auto" w:fill="FFFFFF" w:themeFill="background1"/>
          </w:tcPr>
          <w:p w14:paraId="4BA3D3FD" w14:textId="5FE39D88" w:rsidR="005D1078" w:rsidRPr="00B733D9" w:rsidRDefault="005D1078" w:rsidP="00C54C1B">
            <w:pPr>
              <w:rPr>
                <w:b w:val="0"/>
                <w:bCs w:val="0"/>
                <w:color w:val="auto"/>
              </w:rPr>
            </w:pPr>
            <w:r>
              <w:rPr>
                <w:b w:val="0"/>
                <w:bCs w:val="0"/>
                <w:color w:val="auto"/>
              </w:rPr>
              <w:t xml:space="preserve"> </w:t>
            </w:r>
            <w:r w:rsidRPr="00B733D9">
              <w:rPr>
                <w:b w:val="0"/>
                <w:bCs w:val="0"/>
                <w:color w:val="auto"/>
              </w:rPr>
              <w:t>%</w:t>
            </w:r>
            <w:r w:rsidR="00513C31">
              <w:rPr>
                <w:b w:val="0"/>
                <w:bCs w:val="0"/>
                <w:color w:val="auto"/>
              </w:rPr>
              <w:t xml:space="preserve"> Use</w:t>
            </w:r>
          </w:p>
        </w:tc>
        <w:tc>
          <w:tcPr>
            <w:tcW w:w="131" w:type="pct"/>
            <w:shd w:val="clear" w:color="auto" w:fill="FFFFFF" w:themeFill="background1"/>
          </w:tcPr>
          <w:p w14:paraId="6708607B" w14:textId="77777777" w:rsidR="005D1078" w:rsidRPr="00B733D9" w:rsidRDefault="005D1078" w:rsidP="00C54C1B">
            <w:pPr>
              <w:rPr>
                <w:color w:val="auto"/>
              </w:rPr>
            </w:pPr>
          </w:p>
        </w:tc>
      </w:tr>
      <w:tr w:rsidR="005D1078" w14:paraId="2A069FD6" w14:textId="77777777" w:rsidTr="00C54C1B">
        <w:trPr>
          <w:gridAfter w:val="1"/>
          <w:wAfter w:w="151" w:type="pct"/>
          <w:trHeight w:val="720"/>
        </w:trPr>
        <w:tc>
          <w:tcPr>
            <w:tcW w:w="3188" w:type="pct"/>
            <w:noWrap/>
          </w:tcPr>
          <w:p w14:paraId="53D1729A" w14:textId="77777777" w:rsidR="005D1078" w:rsidRDefault="005D1078" w:rsidP="00C54C1B">
            <w:r>
              <w:t>Recognizes the work I do with encouragement.</w:t>
            </w:r>
          </w:p>
        </w:tc>
        <w:tc>
          <w:tcPr>
            <w:tcW w:w="539" w:type="pct"/>
          </w:tcPr>
          <w:p w14:paraId="25266593" w14:textId="77777777" w:rsidR="005D1078" w:rsidRDefault="005D1078" w:rsidP="00C54C1B">
            <w:pPr>
              <w:pStyle w:val="DecimalAligned"/>
            </w:pPr>
            <w:r>
              <w:t>3.43</w:t>
            </w:r>
          </w:p>
        </w:tc>
        <w:tc>
          <w:tcPr>
            <w:tcW w:w="493" w:type="pct"/>
          </w:tcPr>
          <w:p w14:paraId="4D1373E5" w14:textId="77777777" w:rsidR="005D1078" w:rsidRPr="00257A91" w:rsidRDefault="005D1078" w:rsidP="00C54C1B">
            <w:pPr>
              <w:pStyle w:val="DecimalAligned"/>
            </w:pPr>
            <w:r>
              <w:t>1.33</w:t>
            </w:r>
          </w:p>
        </w:tc>
        <w:tc>
          <w:tcPr>
            <w:tcW w:w="629" w:type="pct"/>
            <w:gridSpan w:val="2"/>
          </w:tcPr>
          <w:p w14:paraId="7E51FA92" w14:textId="77777777" w:rsidR="005D1078" w:rsidRDefault="005D1078" w:rsidP="00C54C1B">
            <w:pPr>
              <w:pStyle w:val="DecimalAligned"/>
            </w:pPr>
            <w:r>
              <w:t>27.2</w:t>
            </w:r>
          </w:p>
        </w:tc>
      </w:tr>
      <w:tr w:rsidR="005D1078" w14:paraId="03DFBCA4" w14:textId="77777777" w:rsidTr="00C54C1B">
        <w:trPr>
          <w:trHeight w:val="765"/>
        </w:trPr>
        <w:tc>
          <w:tcPr>
            <w:tcW w:w="3188" w:type="pct"/>
            <w:noWrap/>
          </w:tcPr>
          <w:p w14:paraId="5B2EA4B0" w14:textId="77777777" w:rsidR="005D1078" w:rsidRDefault="005D1078" w:rsidP="00C54C1B">
            <w:r>
              <w:t>Expresses concern for my well-being.</w:t>
            </w:r>
          </w:p>
        </w:tc>
        <w:tc>
          <w:tcPr>
            <w:tcW w:w="539" w:type="pct"/>
          </w:tcPr>
          <w:p w14:paraId="2770ECE0" w14:textId="77777777" w:rsidR="005D1078" w:rsidRDefault="005D1078" w:rsidP="00C54C1B">
            <w:pPr>
              <w:pStyle w:val="DecimalAligned"/>
            </w:pPr>
            <w:r>
              <w:t>3.35</w:t>
            </w:r>
          </w:p>
        </w:tc>
        <w:tc>
          <w:tcPr>
            <w:tcW w:w="493" w:type="pct"/>
          </w:tcPr>
          <w:p w14:paraId="323C074C" w14:textId="77777777" w:rsidR="005D1078" w:rsidRDefault="005D1078" w:rsidP="00C54C1B">
            <w:pPr>
              <w:pStyle w:val="DecimalAligned"/>
            </w:pPr>
            <w:r>
              <w:t>1.36</w:t>
            </w:r>
          </w:p>
        </w:tc>
        <w:tc>
          <w:tcPr>
            <w:tcW w:w="780" w:type="pct"/>
            <w:gridSpan w:val="3"/>
          </w:tcPr>
          <w:p w14:paraId="43F0B1BF" w14:textId="77777777" w:rsidR="005D1078" w:rsidRDefault="005D1078" w:rsidP="00C54C1B">
            <w:pPr>
              <w:pStyle w:val="DecimalAligned"/>
            </w:pPr>
            <w:r>
              <w:t>26.4</w:t>
            </w:r>
          </w:p>
        </w:tc>
      </w:tr>
      <w:tr w:rsidR="005D1078" w14:paraId="077E7025" w14:textId="77777777" w:rsidTr="00C54C1B">
        <w:trPr>
          <w:trHeight w:val="675"/>
        </w:trPr>
        <w:tc>
          <w:tcPr>
            <w:tcW w:w="3188" w:type="pct"/>
            <w:noWrap/>
          </w:tcPr>
          <w:p w14:paraId="3954814C" w14:textId="5E7ABE13" w:rsidR="005D1078" w:rsidRDefault="005D1078" w:rsidP="00C54C1B">
            <w:proofErr w:type="gramStart"/>
            <w:r>
              <w:t>Lets</w:t>
            </w:r>
            <w:proofErr w:type="gramEnd"/>
            <w:r>
              <w:t xml:space="preserve"> me know that he/she trusts me</w:t>
            </w:r>
            <w:r w:rsidR="00151457">
              <w:t xml:space="preserve">. </w:t>
            </w:r>
          </w:p>
          <w:p w14:paraId="79F11068" w14:textId="77777777" w:rsidR="005D1078" w:rsidRDefault="005D1078" w:rsidP="00C54C1B"/>
        </w:tc>
        <w:tc>
          <w:tcPr>
            <w:tcW w:w="539" w:type="pct"/>
          </w:tcPr>
          <w:p w14:paraId="300F50C8" w14:textId="77777777" w:rsidR="005D1078" w:rsidRDefault="005D1078" w:rsidP="00C54C1B">
            <w:pPr>
              <w:pStyle w:val="DecimalAligned"/>
            </w:pPr>
            <w:r>
              <w:t>3.53</w:t>
            </w:r>
          </w:p>
        </w:tc>
        <w:tc>
          <w:tcPr>
            <w:tcW w:w="493" w:type="pct"/>
          </w:tcPr>
          <w:p w14:paraId="569ACAD1" w14:textId="77777777" w:rsidR="005D1078" w:rsidRDefault="005D1078" w:rsidP="00C54C1B">
            <w:pPr>
              <w:pStyle w:val="DecimalAligned"/>
            </w:pPr>
            <w:r>
              <w:t>1.33</w:t>
            </w:r>
          </w:p>
        </w:tc>
        <w:tc>
          <w:tcPr>
            <w:tcW w:w="780" w:type="pct"/>
            <w:gridSpan w:val="3"/>
          </w:tcPr>
          <w:p w14:paraId="0B639CAE" w14:textId="77777777" w:rsidR="005D1078" w:rsidRDefault="005D1078" w:rsidP="00C54C1B">
            <w:pPr>
              <w:pStyle w:val="DecimalAligned"/>
            </w:pPr>
            <w:r>
              <w:t>28.5</w:t>
            </w:r>
          </w:p>
        </w:tc>
      </w:tr>
      <w:tr w:rsidR="005D1078" w14:paraId="2FB63EDE" w14:textId="77777777" w:rsidTr="00C54C1B">
        <w:trPr>
          <w:cnfStyle w:val="010000000000" w:firstRow="0" w:lastRow="1" w:firstColumn="0" w:lastColumn="0" w:oddVBand="0" w:evenVBand="0" w:oddHBand="0" w:evenHBand="0" w:firstRowFirstColumn="0" w:firstRowLastColumn="0" w:lastRowFirstColumn="0" w:lastRowLastColumn="0"/>
        </w:trPr>
        <w:tc>
          <w:tcPr>
            <w:tcW w:w="3188" w:type="pct"/>
            <w:tcBorders>
              <w:top w:val="none" w:sz="0" w:space="0" w:color="auto"/>
              <w:bottom w:val="none" w:sz="0" w:space="0" w:color="auto"/>
            </w:tcBorders>
            <w:noWrap/>
          </w:tcPr>
          <w:p w14:paraId="18A0E002" w14:textId="53B479C5" w:rsidR="005D1078" w:rsidRDefault="005D1078" w:rsidP="00C54C1B">
            <w:proofErr w:type="gramStart"/>
            <w:r>
              <w:t>Tells</w:t>
            </w:r>
            <w:proofErr w:type="gramEnd"/>
            <w:r>
              <w:t xml:space="preserve"> me I can be effective in the changes I am making in my work</w:t>
            </w:r>
            <w:r w:rsidR="00151457">
              <w:t xml:space="preserve">. </w:t>
            </w:r>
          </w:p>
        </w:tc>
        <w:tc>
          <w:tcPr>
            <w:tcW w:w="539" w:type="pct"/>
            <w:tcBorders>
              <w:top w:val="none" w:sz="0" w:space="0" w:color="auto"/>
              <w:bottom w:val="none" w:sz="0" w:space="0" w:color="auto"/>
            </w:tcBorders>
          </w:tcPr>
          <w:p w14:paraId="6EBE78C7" w14:textId="77777777" w:rsidR="005D1078" w:rsidRDefault="005D1078" w:rsidP="00C54C1B">
            <w:pPr>
              <w:pStyle w:val="DecimalAligned"/>
            </w:pPr>
            <w:r>
              <w:t>3.14</w:t>
            </w:r>
          </w:p>
        </w:tc>
        <w:tc>
          <w:tcPr>
            <w:tcW w:w="493" w:type="pct"/>
            <w:tcBorders>
              <w:top w:val="none" w:sz="0" w:space="0" w:color="auto"/>
              <w:bottom w:val="none" w:sz="0" w:space="0" w:color="auto"/>
            </w:tcBorders>
          </w:tcPr>
          <w:p w14:paraId="1C2C5225" w14:textId="77777777" w:rsidR="005D1078" w:rsidRDefault="005D1078" w:rsidP="00C54C1B">
            <w:pPr>
              <w:pStyle w:val="DecimalAligned"/>
            </w:pPr>
            <w:r>
              <w:t>1.25</w:t>
            </w:r>
          </w:p>
        </w:tc>
        <w:tc>
          <w:tcPr>
            <w:tcW w:w="780" w:type="pct"/>
            <w:gridSpan w:val="3"/>
            <w:tcBorders>
              <w:top w:val="none" w:sz="0" w:space="0" w:color="auto"/>
              <w:bottom w:val="none" w:sz="0" w:space="0" w:color="auto"/>
            </w:tcBorders>
          </w:tcPr>
          <w:p w14:paraId="6B5825FD" w14:textId="77777777" w:rsidR="005D1078" w:rsidRDefault="005D1078" w:rsidP="00C54C1B">
            <w:pPr>
              <w:pStyle w:val="DecimalAligned"/>
            </w:pPr>
            <w:r>
              <w:t>14.6</w:t>
            </w:r>
          </w:p>
        </w:tc>
      </w:tr>
    </w:tbl>
    <w:p w14:paraId="7D968A1C" w14:textId="4C90CE73" w:rsidR="005D1078" w:rsidRDefault="005D1078" w:rsidP="005D1078">
      <w:pPr>
        <w:pStyle w:val="FootnoteText"/>
        <w:pBdr>
          <w:top w:val="single" w:sz="4" w:space="1" w:color="auto"/>
        </w:pBdr>
      </w:pPr>
      <w:r>
        <w:rPr>
          <w:rStyle w:val="SubtleEmphasis"/>
        </w:rPr>
        <w:t>Note: N = 1615</w:t>
      </w:r>
      <w:r w:rsidR="00F969C8">
        <w:rPr>
          <w:rStyle w:val="SubtleEmphasis"/>
        </w:rPr>
        <w:t>. % use is based on the percentage of teachers with response values at 4.00 or above. Four or above represents a response of frequent or always.</w:t>
      </w:r>
    </w:p>
    <w:p w14:paraId="21F55539" w14:textId="77777777" w:rsidR="00F969C8" w:rsidRDefault="00F969C8" w:rsidP="005D1078">
      <w:pPr>
        <w:spacing w:line="480" w:lineRule="auto"/>
        <w:rPr>
          <w:rFonts w:ascii="Times New Roman" w:hAnsi="Times New Roman" w:cs="Times New Roman"/>
          <w:b/>
          <w:bCs/>
          <w:sz w:val="24"/>
          <w:szCs w:val="24"/>
        </w:rPr>
      </w:pPr>
    </w:p>
    <w:p w14:paraId="31FD62A8" w14:textId="488369A4" w:rsidR="005D1078" w:rsidRPr="00120BAF" w:rsidRDefault="005D1078" w:rsidP="00A648FB">
      <w:pPr>
        <w:pStyle w:val="Heading2"/>
        <w:jc w:val="center"/>
        <w:rPr>
          <w:sz w:val="24"/>
          <w:szCs w:val="24"/>
        </w:rPr>
      </w:pPr>
      <w:bookmarkStart w:id="39" w:name="_Toc166504261"/>
      <w:r w:rsidRPr="000A26E4">
        <w:rPr>
          <w:sz w:val="24"/>
          <w:szCs w:val="24"/>
        </w:rPr>
        <w:t>RQ2:  Are there differences in the reported use of TLC based on teacher</w:t>
      </w:r>
      <w:r w:rsidRPr="00120BAF">
        <w:rPr>
          <w:sz w:val="24"/>
          <w:szCs w:val="24"/>
        </w:rPr>
        <w:t xml:space="preserve"> characteristics?</w:t>
      </w:r>
      <w:bookmarkEnd w:id="39"/>
    </w:p>
    <w:p w14:paraId="68B3A91C" w14:textId="3549176F" w:rsidR="00F969C8" w:rsidRDefault="00F969C8" w:rsidP="00F969C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Group means and ANOVA </w:t>
      </w:r>
      <w:r w:rsidR="00B71E43">
        <w:rPr>
          <w:rFonts w:ascii="Times New Roman" w:hAnsi="Times New Roman" w:cs="Times New Roman"/>
          <w:sz w:val="24"/>
          <w:szCs w:val="24"/>
        </w:rPr>
        <w:t xml:space="preserve">results </w:t>
      </w:r>
      <w:r>
        <w:rPr>
          <w:rFonts w:ascii="Times New Roman" w:hAnsi="Times New Roman" w:cs="Times New Roman"/>
          <w:sz w:val="24"/>
          <w:szCs w:val="24"/>
        </w:rPr>
        <w:t xml:space="preserve">were used to address the second research question about differences in reported TLC use based on teacher characteristics. </w:t>
      </w:r>
      <w:r w:rsidR="005D1078">
        <w:rPr>
          <w:rFonts w:ascii="Times New Roman" w:hAnsi="Times New Roman" w:cs="Times New Roman"/>
          <w:sz w:val="24"/>
          <w:szCs w:val="24"/>
        </w:rPr>
        <w:t xml:space="preserve">Teacher characteristics included the length of experience as a teacher, the length of tenure in their current school, </w:t>
      </w:r>
      <w:r w:rsidR="00CC6776">
        <w:rPr>
          <w:rFonts w:ascii="Times New Roman" w:hAnsi="Times New Roman" w:cs="Times New Roman"/>
          <w:sz w:val="24"/>
          <w:szCs w:val="24"/>
        </w:rPr>
        <w:t xml:space="preserve">teacher </w:t>
      </w:r>
      <w:r w:rsidR="005D1078">
        <w:rPr>
          <w:rFonts w:ascii="Times New Roman" w:hAnsi="Times New Roman" w:cs="Times New Roman"/>
          <w:sz w:val="24"/>
          <w:szCs w:val="24"/>
        </w:rPr>
        <w:t>gender</w:t>
      </w:r>
      <w:r w:rsidR="00CC6776">
        <w:rPr>
          <w:rFonts w:ascii="Times New Roman" w:hAnsi="Times New Roman" w:cs="Times New Roman"/>
          <w:sz w:val="24"/>
          <w:szCs w:val="24"/>
        </w:rPr>
        <w:t>,</w:t>
      </w:r>
      <w:r w:rsidR="005D1078">
        <w:rPr>
          <w:rFonts w:ascii="Times New Roman" w:hAnsi="Times New Roman" w:cs="Times New Roman"/>
          <w:sz w:val="24"/>
          <w:szCs w:val="24"/>
        </w:rPr>
        <w:t xml:space="preserve"> and </w:t>
      </w:r>
      <w:r w:rsidR="00CC6776">
        <w:rPr>
          <w:rFonts w:ascii="Times New Roman" w:hAnsi="Times New Roman" w:cs="Times New Roman"/>
          <w:sz w:val="24"/>
          <w:szCs w:val="24"/>
        </w:rPr>
        <w:t xml:space="preserve">teacher </w:t>
      </w:r>
      <w:r w:rsidR="005D1078">
        <w:rPr>
          <w:rFonts w:ascii="Times New Roman" w:hAnsi="Times New Roman" w:cs="Times New Roman"/>
          <w:sz w:val="24"/>
          <w:szCs w:val="24"/>
        </w:rPr>
        <w:t xml:space="preserve">ethnicity. </w:t>
      </w:r>
      <w:r>
        <w:rPr>
          <w:rFonts w:ascii="Times New Roman" w:hAnsi="Times New Roman" w:cs="Times New Roman"/>
          <w:sz w:val="24"/>
          <w:szCs w:val="24"/>
        </w:rPr>
        <w:t>Tables include</w:t>
      </w:r>
      <w:r w:rsidR="00CC6776">
        <w:rPr>
          <w:rFonts w:ascii="Times New Roman" w:hAnsi="Times New Roman" w:cs="Times New Roman"/>
          <w:sz w:val="24"/>
          <w:szCs w:val="24"/>
        </w:rPr>
        <w:t>d</w:t>
      </w:r>
      <w:r>
        <w:rPr>
          <w:rFonts w:ascii="Times New Roman" w:hAnsi="Times New Roman" w:cs="Times New Roman"/>
          <w:sz w:val="24"/>
          <w:szCs w:val="24"/>
        </w:rPr>
        <w:t xml:space="preserve"> group means and standard deviations with ANOVA results reported in the notes.</w:t>
      </w:r>
    </w:p>
    <w:p w14:paraId="4D743683" w14:textId="1E35EEA0" w:rsidR="005D1078" w:rsidRPr="001F3EA6" w:rsidRDefault="005D1078" w:rsidP="001F3EA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Teachers were grouped </w:t>
      </w:r>
      <w:proofErr w:type="gramStart"/>
      <w:r w:rsidR="00B71E43">
        <w:rPr>
          <w:rFonts w:ascii="Times New Roman" w:hAnsi="Times New Roman" w:cs="Times New Roman"/>
          <w:sz w:val="24"/>
          <w:szCs w:val="24"/>
        </w:rPr>
        <w:t>by</w:t>
      </w:r>
      <w:proofErr w:type="gramEnd"/>
      <w:r>
        <w:rPr>
          <w:rFonts w:ascii="Times New Roman" w:hAnsi="Times New Roman" w:cs="Times New Roman"/>
          <w:sz w:val="24"/>
          <w:szCs w:val="24"/>
        </w:rPr>
        <w:t xml:space="preserve"> three experience categories. Teachers were categorized as “novice” with experience levels from 1-3 years, “experienced” with 4-9 years and “career” with 10 years </w:t>
      </w:r>
      <w:r w:rsidR="00340185">
        <w:rPr>
          <w:rFonts w:ascii="Times New Roman" w:hAnsi="Times New Roman" w:cs="Times New Roman"/>
          <w:sz w:val="24"/>
          <w:szCs w:val="24"/>
        </w:rPr>
        <w:t xml:space="preserve">of </w:t>
      </w:r>
      <w:r>
        <w:rPr>
          <w:rFonts w:ascii="Times New Roman" w:hAnsi="Times New Roman" w:cs="Times New Roman"/>
          <w:sz w:val="24"/>
          <w:szCs w:val="24"/>
        </w:rPr>
        <w:t>experience or more</w:t>
      </w:r>
      <w:r w:rsidR="00151457">
        <w:rPr>
          <w:rFonts w:ascii="Times New Roman" w:hAnsi="Times New Roman" w:cs="Times New Roman"/>
          <w:sz w:val="24"/>
          <w:szCs w:val="24"/>
        </w:rPr>
        <w:t xml:space="preserve">. </w:t>
      </w:r>
      <w:r>
        <w:rPr>
          <w:rFonts w:ascii="Times New Roman" w:hAnsi="Times New Roman" w:cs="Times New Roman"/>
          <w:sz w:val="24"/>
          <w:szCs w:val="24"/>
        </w:rPr>
        <w:t xml:space="preserve">Table </w:t>
      </w:r>
      <w:r w:rsidR="000E3907">
        <w:rPr>
          <w:rFonts w:ascii="Times New Roman" w:hAnsi="Times New Roman" w:cs="Times New Roman"/>
          <w:sz w:val="24"/>
          <w:szCs w:val="24"/>
        </w:rPr>
        <w:t>5</w:t>
      </w:r>
      <w:r>
        <w:rPr>
          <w:rFonts w:ascii="Times New Roman" w:hAnsi="Times New Roman" w:cs="Times New Roman"/>
          <w:sz w:val="24"/>
          <w:szCs w:val="24"/>
        </w:rPr>
        <w:t>.5 report</w:t>
      </w:r>
      <w:r w:rsidR="00340185">
        <w:rPr>
          <w:rFonts w:ascii="Times New Roman" w:hAnsi="Times New Roman" w:cs="Times New Roman"/>
          <w:sz w:val="24"/>
          <w:szCs w:val="24"/>
        </w:rPr>
        <w:t>ed</w:t>
      </w:r>
      <w:r>
        <w:rPr>
          <w:rFonts w:ascii="Times New Roman" w:hAnsi="Times New Roman" w:cs="Times New Roman"/>
          <w:sz w:val="24"/>
          <w:szCs w:val="24"/>
        </w:rPr>
        <w:t xml:space="preserve"> an overall mean of 3.25 and standard deviation of 1.08 for novice teachers</w:t>
      </w:r>
      <w:r w:rsidR="007F64D4">
        <w:rPr>
          <w:rFonts w:ascii="Times New Roman" w:hAnsi="Times New Roman" w:cs="Times New Roman"/>
          <w:sz w:val="24"/>
          <w:szCs w:val="24"/>
        </w:rPr>
        <w:t>, a</w:t>
      </w:r>
      <w:r>
        <w:rPr>
          <w:rFonts w:ascii="Times New Roman" w:hAnsi="Times New Roman" w:cs="Times New Roman"/>
          <w:sz w:val="24"/>
          <w:szCs w:val="24"/>
        </w:rPr>
        <w:t xml:space="preserve"> mean </w:t>
      </w:r>
      <w:r w:rsidR="00851123">
        <w:rPr>
          <w:rFonts w:ascii="Times New Roman" w:hAnsi="Times New Roman" w:cs="Times New Roman"/>
          <w:sz w:val="24"/>
          <w:szCs w:val="24"/>
        </w:rPr>
        <w:t>of</w:t>
      </w:r>
      <w:r>
        <w:rPr>
          <w:rFonts w:ascii="Times New Roman" w:hAnsi="Times New Roman" w:cs="Times New Roman"/>
          <w:sz w:val="24"/>
          <w:szCs w:val="24"/>
        </w:rPr>
        <w:t xml:space="preserve"> 3.12 with a standard deviation of 1.09 for experienced teachers</w:t>
      </w:r>
      <w:r w:rsidR="00851123">
        <w:rPr>
          <w:rFonts w:ascii="Times New Roman" w:hAnsi="Times New Roman" w:cs="Times New Roman"/>
          <w:sz w:val="24"/>
          <w:szCs w:val="24"/>
        </w:rPr>
        <w:t>, and a</w:t>
      </w:r>
      <w:r>
        <w:rPr>
          <w:rFonts w:ascii="Times New Roman" w:hAnsi="Times New Roman" w:cs="Times New Roman"/>
          <w:sz w:val="24"/>
          <w:szCs w:val="24"/>
        </w:rPr>
        <w:t xml:space="preserve"> mean </w:t>
      </w:r>
      <w:r w:rsidR="00851123">
        <w:rPr>
          <w:rFonts w:ascii="Times New Roman" w:hAnsi="Times New Roman" w:cs="Times New Roman"/>
          <w:sz w:val="24"/>
          <w:szCs w:val="24"/>
        </w:rPr>
        <w:t>of</w:t>
      </w:r>
      <w:r>
        <w:rPr>
          <w:rFonts w:ascii="Times New Roman" w:hAnsi="Times New Roman" w:cs="Times New Roman"/>
          <w:sz w:val="24"/>
          <w:szCs w:val="24"/>
        </w:rPr>
        <w:t xml:space="preserve"> 3.22 with a standard deviation of 1.07</w:t>
      </w:r>
      <w:r w:rsidR="00851123">
        <w:rPr>
          <w:rFonts w:ascii="Times New Roman" w:hAnsi="Times New Roman" w:cs="Times New Roman"/>
          <w:sz w:val="24"/>
          <w:szCs w:val="24"/>
        </w:rPr>
        <w:t xml:space="preserve"> for career teachers</w:t>
      </w:r>
      <w:r>
        <w:rPr>
          <w:rFonts w:ascii="Times New Roman" w:hAnsi="Times New Roman" w:cs="Times New Roman"/>
          <w:sz w:val="24"/>
          <w:szCs w:val="24"/>
        </w:rPr>
        <w:t xml:space="preserve">. </w:t>
      </w:r>
      <w:r w:rsidR="001F3EA6">
        <w:rPr>
          <w:rFonts w:ascii="Times New Roman" w:hAnsi="Times New Roman" w:cs="Times New Roman"/>
          <w:sz w:val="24"/>
          <w:szCs w:val="24"/>
        </w:rPr>
        <w:t xml:space="preserve">Novice teachers reported slightly higher use of TLC by school </w:t>
      </w:r>
      <w:r w:rsidR="001F3EA6">
        <w:rPr>
          <w:rFonts w:ascii="Times New Roman" w:hAnsi="Times New Roman" w:cs="Times New Roman"/>
          <w:sz w:val="24"/>
          <w:szCs w:val="24"/>
        </w:rPr>
        <w:lastRenderedPageBreak/>
        <w:t>principals compared to experienced teachers and career teachers. ANOVA results reveal that these differences were not statistically significant</w:t>
      </w:r>
      <w:r w:rsidR="00C42C89">
        <w:rPr>
          <w:rFonts w:ascii="Times New Roman" w:hAnsi="Times New Roman" w:cs="Times New Roman"/>
          <w:sz w:val="24"/>
          <w:szCs w:val="24"/>
        </w:rPr>
        <w:t xml:space="preserve">, </w:t>
      </w:r>
      <w:proofErr w:type="gramStart"/>
      <w:r w:rsidR="00C42C89">
        <w:rPr>
          <w:rFonts w:ascii="Times New Roman" w:hAnsi="Times New Roman" w:cs="Times New Roman"/>
          <w:i/>
          <w:iCs/>
          <w:sz w:val="24"/>
          <w:szCs w:val="24"/>
        </w:rPr>
        <w:t>F</w:t>
      </w:r>
      <w:r w:rsidR="00C42C89" w:rsidRPr="00C42C89">
        <w:rPr>
          <w:rFonts w:ascii="Times New Roman" w:hAnsi="Times New Roman" w:cs="Times New Roman"/>
          <w:sz w:val="24"/>
          <w:szCs w:val="24"/>
        </w:rPr>
        <w:t>(</w:t>
      </w:r>
      <w:proofErr w:type="gramEnd"/>
      <w:r w:rsidR="00C42C89" w:rsidRPr="00C42C89">
        <w:rPr>
          <w:rFonts w:ascii="Times New Roman" w:hAnsi="Times New Roman" w:cs="Times New Roman"/>
          <w:sz w:val="24"/>
          <w:szCs w:val="24"/>
        </w:rPr>
        <w:t>2, 16,123) = 1.38,</w:t>
      </w:r>
      <w:r w:rsidR="00C42C89">
        <w:rPr>
          <w:rFonts w:ascii="Times New Roman" w:hAnsi="Times New Roman" w:cs="Times New Roman"/>
          <w:i/>
          <w:iCs/>
          <w:sz w:val="24"/>
          <w:szCs w:val="24"/>
        </w:rPr>
        <w:t xml:space="preserve"> p </w:t>
      </w:r>
      <w:r w:rsidR="00C42C89" w:rsidRPr="00C42C89">
        <w:rPr>
          <w:rFonts w:ascii="Times New Roman" w:hAnsi="Times New Roman" w:cs="Times New Roman"/>
          <w:sz w:val="24"/>
          <w:szCs w:val="24"/>
        </w:rPr>
        <w:t>= .25</w:t>
      </w:r>
      <w:r w:rsidR="001F3EA6">
        <w:rPr>
          <w:rFonts w:ascii="Times New Roman" w:hAnsi="Times New Roman" w:cs="Times New Roman"/>
          <w:sz w:val="24"/>
          <w:szCs w:val="24"/>
        </w:rPr>
        <w:t xml:space="preserve">. </w:t>
      </w:r>
    </w:p>
    <w:p w14:paraId="7E5C1036" w14:textId="77777777" w:rsidR="005D1078" w:rsidRPr="007963F8" w:rsidRDefault="005D1078" w:rsidP="005D1078">
      <w:pPr>
        <w:rPr>
          <w:rFonts w:ascii="Times New Roman" w:hAnsi="Times New Roman" w:cs="Times New Roman"/>
          <w:b/>
          <w:bCs/>
          <w:sz w:val="24"/>
          <w:szCs w:val="24"/>
        </w:rPr>
      </w:pPr>
      <w:r w:rsidRPr="007963F8">
        <w:rPr>
          <w:rFonts w:ascii="Times New Roman" w:hAnsi="Times New Roman" w:cs="Times New Roman"/>
          <w:b/>
          <w:bCs/>
          <w:sz w:val="24"/>
          <w:szCs w:val="24"/>
        </w:rPr>
        <w:t xml:space="preserve">Table </w:t>
      </w:r>
      <w:r>
        <w:rPr>
          <w:rFonts w:ascii="Times New Roman" w:hAnsi="Times New Roman" w:cs="Times New Roman"/>
          <w:b/>
          <w:bCs/>
          <w:sz w:val="24"/>
          <w:szCs w:val="24"/>
        </w:rPr>
        <w:t>5</w:t>
      </w:r>
      <w:r w:rsidRPr="007963F8">
        <w:rPr>
          <w:rFonts w:ascii="Times New Roman" w:hAnsi="Times New Roman" w:cs="Times New Roman"/>
          <w:b/>
          <w:bCs/>
          <w:sz w:val="24"/>
          <w:szCs w:val="24"/>
        </w:rPr>
        <w:t>.5</w:t>
      </w:r>
    </w:p>
    <w:p w14:paraId="2CE6D28B" w14:textId="77777777" w:rsidR="005D1078" w:rsidRPr="005E3A88" w:rsidRDefault="005D1078" w:rsidP="005D1078">
      <w:pPr>
        <w:rPr>
          <w:rFonts w:ascii="Times New Roman" w:hAnsi="Times New Roman" w:cs="Times New Roman"/>
          <w:i/>
          <w:iCs/>
          <w:sz w:val="24"/>
          <w:szCs w:val="24"/>
        </w:rPr>
      </w:pPr>
      <w:r>
        <w:rPr>
          <w:rFonts w:ascii="Times New Roman" w:hAnsi="Times New Roman" w:cs="Times New Roman"/>
          <w:i/>
          <w:iCs/>
          <w:sz w:val="24"/>
          <w:szCs w:val="24"/>
        </w:rPr>
        <w:t>Reported Use of TLC by Years of Teaching Experience</w:t>
      </w:r>
    </w:p>
    <w:tbl>
      <w:tblPr>
        <w:tblStyle w:val="MediumShading2-Accent5"/>
        <w:tblpPr w:leftFromText="180" w:rightFromText="180" w:vertAnchor="text" w:tblpY="1"/>
        <w:tblOverlap w:val="never"/>
        <w:tblW w:w="4825" w:type="pct"/>
        <w:tblBorders>
          <w:top w:val="none" w:sz="0" w:space="0" w:color="auto"/>
          <w:bottom w:val="none" w:sz="0" w:space="0" w:color="auto"/>
        </w:tblBorders>
        <w:tblLayout w:type="fixed"/>
        <w:tblLook w:val="0660" w:firstRow="1" w:lastRow="1" w:firstColumn="0" w:lastColumn="0" w:noHBand="1" w:noVBand="1"/>
      </w:tblPr>
      <w:tblGrid>
        <w:gridCol w:w="5900"/>
        <w:gridCol w:w="997"/>
        <w:gridCol w:w="912"/>
        <w:gridCol w:w="529"/>
      </w:tblGrid>
      <w:tr w:rsidR="005D1078" w:rsidRPr="00C87C6A" w14:paraId="1949685C" w14:textId="77777777" w:rsidTr="00510A58">
        <w:trPr>
          <w:cnfStyle w:val="100000000000" w:firstRow="1" w:lastRow="0" w:firstColumn="0" w:lastColumn="0" w:oddVBand="0" w:evenVBand="0" w:oddHBand="0" w:evenHBand="0" w:firstRowFirstColumn="0" w:firstRowLastColumn="0" w:lastRowFirstColumn="0" w:lastRowLastColumn="0"/>
        </w:trPr>
        <w:tc>
          <w:tcPr>
            <w:tcW w:w="3538" w:type="pct"/>
            <w:shd w:val="clear" w:color="auto" w:fill="FFFFFF" w:themeFill="background1"/>
            <w:noWrap/>
          </w:tcPr>
          <w:p w14:paraId="2E27D9C4" w14:textId="77777777" w:rsidR="005D1078" w:rsidRPr="00620647" w:rsidRDefault="005D1078" w:rsidP="00C54C1B">
            <w:r w:rsidRPr="00620647">
              <w:t>I</w:t>
            </w:r>
            <w:r w:rsidRPr="00620647">
              <w:rPr>
                <w:b w:val="0"/>
                <w:bCs w:val="0"/>
                <w:color w:val="auto"/>
              </w:rPr>
              <w:t xml:space="preserve"> </w:t>
            </w:r>
            <w:r>
              <w:rPr>
                <w:b w:val="0"/>
                <w:bCs w:val="0"/>
                <w:color w:val="auto"/>
              </w:rPr>
              <w:t>Category</w:t>
            </w:r>
          </w:p>
        </w:tc>
        <w:tc>
          <w:tcPr>
            <w:tcW w:w="598" w:type="pct"/>
            <w:shd w:val="clear" w:color="auto" w:fill="FFFFFF" w:themeFill="background1"/>
          </w:tcPr>
          <w:p w14:paraId="49DA01AE" w14:textId="77777777" w:rsidR="005D1078" w:rsidRPr="00620647" w:rsidRDefault="005D1078" w:rsidP="00C54C1B">
            <w:pPr>
              <w:jc w:val="center"/>
            </w:pPr>
            <w:r w:rsidRPr="00620647">
              <w:rPr>
                <w:b w:val="0"/>
                <w:bCs w:val="0"/>
                <w:color w:val="auto"/>
              </w:rPr>
              <w:t>Mean</w:t>
            </w:r>
          </w:p>
        </w:tc>
        <w:tc>
          <w:tcPr>
            <w:tcW w:w="547" w:type="pct"/>
            <w:shd w:val="clear" w:color="auto" w:fill="FFFFFF" w:themeFill="background1"/>
          </w:tcPr>
          <w:p w14:paraId="4B7F4302" w14:textId="77777777" w:rsidR="005D1078" w:rsidRPr="00620647" w:rsidRDefault="005D1078" w:rsidP="00C54C1B">
            <w:r w:rsidRPr="00620647">
              <w:rPr>
                <w:b w:val="0"/>
                <w:bCs w:val="0"/>
                <w:color w:val="auto"/>
              </w:rPr>
              <w:t xml:space="preserve">      SD</w:t>
            </w:r>
          </w:p>
        </w:tc>
        <w:tc>
          <w:tcPr>
            <w:tcW w:w="317" w:type="pct"/>
            <w:shd w:val="clear" w:color="auto" w:fill="FFFFFF" w:themeFill="background1"/>
          </w:tcPr>
          <w:p w14:paraId="6C3A728C" w14:textId="77777777" w:rsidR="005D1078" w:rsidRPr="00B733D9" w:rsidRDefault="005D1078" w:rsidP="00C54C1B">
            <w:pPr>
              <w:rPr>
                <w:color w:val="auto"/>
              </w:rPr>
            </w:pPr>
          </w:p>
        </w:tc>
      </w:tr>
      <w:tr w:rsidR="005D1078" w14:paraId="1DDA9534" w14:textId="77777777" w:rsidTr="00510A58">
        <w:trPr>
          <w:gridAfter w:val="1"/>
          <w:wAfter w:w="317" w:type="pct"/>
          <w:trHeight w:val="720"/>
        </w:trPr>
        <w:tc>
          <w:tcPr>
            <w:tcW w:w="3538" w:type="pct"/>
            <w:noWrap/>
          </w:tcPr>
          <w:p w14:paraId="303562DF" w14:textId="77777777" w:rsidR="005D1078" w:rsidRDefault="005D1078" w:rsidP="00C54C1B">
            <w:r>
              <w:t>Novice</w:t>
            </w:r>
          </w:p>
        </w:tc>
        <w:tc>
          <w:tcPr>
            <w:tcW w:w="598" w:type="pct"/>
          </w:tcPr>
          <w:p w14:paraId="0B1EC980" w14:textId="77777777" w:rsidR="005D1078" w:rsidRDefault="005D1078" w:rsidP="00C54C1B">
            <w:pPr>
              <w:pStyle w:val="DecimalAligned"/>
            </w:pPr>
            <w:r>
              <w:t>3.25</w:t>
            </w:r>
          </w:p>
        </w:tc>
        <w:tc>
          <w:tcPr>
            <w:tcW w:w="547" w:type="pct"/>
          </w:tcPr>
          <w:p w14:paraId="3724E7BA" w14:textId="77777777" w:rsidR="005D1078" w:rsidRPr="00257A91" w:rsidRDefault="005D1078" w:rsidP="00C54C1B">
            <w:pPr>
              <w:pStyle w:val="DecimalAligned"/>
            </w:pPr>
            <w:r>
              <w:t>1.08</w:t>
            </w:r>
          </w:p>
        </w:tc>
      </w:tr>
      <w:tr w:rsidR="005D1078" w14:paraId="500FFF97" w14:textId="77777777" w:rsidTr="00510A58">
        <w:trPr>
          <w:gridAfter w:val="1"/>
          <w:wAfter w:w="317" w:type="pct"/>
          <w:trHeight w:val="765"/>
        </w:trPr>
        <w:tc>
          <w:tcPr>
            <w:tcW w:w="3538" w:type="pct"/>
            <w:noWrap/>
          </w:tcPr>
          <w:p w14:paraId="659A9C11" w14:textId="77777777" w:rsidR="005D1078" w:rsidRDefault="005D1078" w:rsidP="00C54C1B">
            <w:r>
              <w:t>Experienced</w:t>
            </w:r>
          </w:p>
        </w:tc>
        <w:tc>
          <w:tcPr>
            <w:tcW w:w="598" w:type="pct"/>
          </w:tcPr>
          <w:p w14:paraId="77623082" w14:textId="77777777" w:rsidR="005D1078" w:rsidRDefault="005D1078" w:rsidP="00C54C1B">
            <w:pPr>
              <w:pStyle w:val="DecimalAligned"/>
            </w:pPr>
            <w:r>
              <w:t>3.12</w:t>
            </w:r>
          </w:p>
        </w:tc>
        <w:tc>
          <w:tcPr>
            <w:tcW w:w="547" w:type="pct"/>
          </w:tcPr>
          <w:p w14:paraId="0CEBE07E" w14:textId="77777777" w:rsidR="005D1078" w:rsidRDefault="005D1078" w:rsidP="00C54C1B">
            <w:pPr>
              <w:pStyle w:val="DecimalAligned"/>
            </w:pPr>
            <w:r>
              <w:t>1.09</w:t>
            </w:r>
          </w:p>
        </w:tc>
      </w:tr>
      <w:tr w:rsidR="005D1078" w14:paraId="43BC60DF" w14:textId="77777777" w:rsidTr="00510A58">
        <w:trPr>
          <w:gridAfter w:val="1"/>
          <w:wAfter w:w="317" w:type="pct"/>
          <w:trHeight w:val="675"/>
        </w:trPr>
        <w:tc>
          <w:tcPr>
            <w:tcW w:w="3538" w:type="pct"/>
            <w:noWrap/>
          </w:tcPr>
          <w:p w14:paraId="10CD1814" w14:textId="77777777" w:rsidR="005D1078" w:rsidRDefault="005D1078" w:rsidP="00C54C1B">
            <w:r>
              <w:t>Career</w:t>
            </w:r>
          </w:p>
        </w:tc>
        <w:tc>
          <w:tcPr>
            <w:tcW w:w="598" w:type="pct"/>
          </w:tcPr>
          <w:p w14:paraId="2721710A" w14:textId="77777777" w:rsidR="005D1078" w:rsidRDefault="005D1078" w:rsidP="00C54C1B">
            <w:pPr>
              <w:pStyle w:val="DecimalAligned"/>
            </w:pPr>
            <w:r>
              <w:t>3.22</w:t>
            </w:r>
          </w:p>
        </w:tc>
        <w:tc>
          <w:tcPr>
            <w:tcW w:w="547" w:type="pct"/>
          </w:tcPr>
          <w:p w14:paraId="48FA41D5" w14:textId="77777777" w:rsidR="005D1078" w:rsidRDefault="005D1078" w:rsidP="00C54C1B">
            <w:pPr>
              <w:pStyle w:val="DecimalAligned"/>
            </w:pPr>
            <w:r>
              <w:t>1.07</w:t>
            </w:r>
          </w:p>
        </w:tc>
      </w:tr>
      <w:tr w:rsidR="005D1078" w14:paraId="6455E1C6" w14:textId="77777777" w:rsidTr="00510A58">
        <w:trPr>
          <w:gridAfter w:val="1"/>
          <w:cnfStyle w:val="010000000000" w:firstRow="0" w:lastRow="1" w:firstColumn="0" w:lastColumn="0" w:oddVBand="0" w:evenVBand="0" w:oddHBand="0" w:evenHBand="0" w:firstRowFirstColumn="0" w:firstRowLastColumn="0" w:lastRowFirstColumn="0" w:lastRowLastColumn="0"/>
          <w:wAfter w:w="317" w:type="pct"/>
          <w:trHeight w:val="675"/>
        </w:trPr>
        <w:tc>
          <w:tcPr>
            <w:tcW w:w="3538" w:type="pct"/>
            <w:tcBorders>
              <w:top w:val="none" w:sz="0" w:space="0" w:color="auto"/>
              <w:bottom w:val="none" w:sz="0" w:space="0" w:color="auto"/>
            </w:tcBorders>
            <w:noWrap/>
          </w:tcPr>
          <w:p w14:paraId="2CDD1258" w14:textId="77777777" w:rsidR="005D1078" w:rsidRDefault="005D1078" w:rsidP="00C54C1B">
            <w:r>
              <w:t>Total</w:t>
            </w:r>
          </w:p>
        </w:tc>
        <w:tc>
          <w:tcPr>
            <w:tcW w:w="598" w:type="pct"/>
            <w:tcBorders>
              <w:top w:val="none" w:sz="0" w:space="0" w:color="auto"/>
              <w:bottom w:val="none" w:sz="0" w:space="0" w:color="auto"/>
            </w:tcBorders>
          </w:tcPr>
          <w:p w14:paraId="381590D0" w14:textId="77777777" w:rsidR="005D1078" w:rsidRDefault="005D1078" w:rsidP="00C54C1B">
            <w:pPr>
              <w:pStyle w:val="DecimalAligned"/>
            </w:pPr>
            <w:r>
              <w:t>3.2</w:t>
            </w:r>
          </w:p>
        </w:tc>
        <w:tc>
          <w:tcPr>
            <w:tcW w:w="547" w:type="pct"/>
            <w:tcBorders>
              <w:top w:val="none" w:sz="0" w:space="0" w:color="auto"/>
              <w:bottom w:val="none" w:sz="0" w:space="0" w:color="auto"/>
            </w:tcBorders>
          </w:tcPr>
          <w:p w14:paraId="2E61430C" w14:textId="77777777" w:rsidR="005D1078" w:rsidRDefault="005D1078" w:rsidP="00C54C1B">
            <w:pPr>
              <w:pStyle w:val="DecimalAligned"/>
            </w:pPr>
            <w:r>
              <w:t>1.08</w:t>
            </w:r>
          </w:p>
        </w:tc>
      </w:tr>
    </w:tbl>
    <w:p w14:paraId="2C8B2B4E" w14:textId="12EB6865" w:rsidR="00510A58" w:rsidRPr="001F3EA6" w:rsidRDefault="00510A58" w:rsidP="00510A58">
      <w:pPr>
        <w:pStyle w:val="FootnoteText"/>
        <w:pBdr>
          <w:top w:val="single" w:sz="4" w:space="1" w:color="auto"/>
        </w:pBdr>
      </w:pPr>
      <w:r>
        <w:rPr>
          <w:rStyle w:val="SubtleEmphasis"/>
        </w:rPr>
        <w:t>Note: N = 1615. There was not a significant effect of years of teaching experience (F</w:t>
      </w:r>
      <w:r>
        <w:rPr>
          <w:rStyle w:val="SubtleEmphasis"/>
          <w:vertAlign w:val="subscript"/>
        </w:rPr>
        <w:t>2, 16</w:t>
      </w:r>
      <w:r w:rsidR="00C42C89">
        <w:rPr>
          <w:rStyle w:val="SubtleEmphasis"/>
          <w:vertAlign w:val="subscript"/>
        </w:rPr>
        <w:t>,</w:t>
      </w:r>
      <w:r>
        <w:rPr>
          <w:rStyle w:val="SubtleEmphasis"/>
          <w:vertAlign w:val="subscript"/>
        </w:rPr>
        <w:t>123</w:t>
      </w:r>
      <w:r>
        <w:rPr>
          <w:rStyle w:val="SubtleEmphasis"/>
        </w:rPr>
        <w:t xml:space="preserve"> = 1.38, p = .25)</w:t>
      </w:r>
    </w:p>
    <w:p w14:paraId="379D5D0E" w14:textId="77777777" w:rsidR="00510A58" w:rsidRDefault="00510A58" w:rsidP="007B2454">
      <w:pPr>
        <w:spacing w:line="480" w:lineRule="auto"/>
        <w:ind w:firstLine="720"/>
        <w:rPr>
          <w:rFonts w:ascii="Times New Roman" w:hAnsi="Times New Roman" w:cs="Times New Roman"/>
          <w:sz w:val="24"/>
          <w:szCs w:val="24"/>
        </w:rPr>
      </w:pPr>
    </w:p>
    <w:p w14:paraId="0C5A7773" w14:textId="2360A285" w:rsidR="007B2454" w:rsidRPr="00C42C89" w:rsidRDefault="005D1078" w:rsidP="007B2454">
      <w:pPr>
        <w:spacing w:line="480" w:lineRule="auto"/>
        <w:ind w:firstLine="720"/>
        <w:rPr>
          <w:rFonts w:ascii="Times New Roman" w:hAnsi="Times New Roman" w:cs="Times New Roman"/>
          <w:sz w:val="24"/>
          <w:szCs w:val="24"/>
        </w:rPr>
      </w:pPr>
      <w:r>
        <w:rPr>
          <w:rFonts w:ascii="Times New Roman" w:hAnsi="Times New Roman" w:cs="Times New Roman"/>
          <w:sz w:val="24"/>
          <w:szCs w:val="24"/>
        </w:rPr>
        <w:t>Table 5.6 report</w:t>
      </w:r>
      <w:r w:rsidR="00340185">
        <w:rPr>
          <w:rFonts w:ascii="Times New Roman" w:hAnsi="Times New Roman" w:cs="Times New Roman"/>
          <w:sz w:val="24"/>
          <w:szCs w:val="24"/>
        </w:rPr>
        <w:t>ed</w:t>
      </w:r>
      <w:r>
        <w:rPr>
          <w:rFonts w:ascii="Times New Roman" w:hAnsi="Times New Roman" w:cs="Times New Roman"/>
          <w:sz w:val="24"/>
          <w:szCs w:val="24"/>
        </w:rPr>
        <w:t xml:space="preserve"> item analysis based on teachers’ experience in their current school</w:t>
      </w:r>
      <w:r w:rsidR="00151457">
        <w:rPr>
          <w:rFonts w:ascii="Times New Roman" w:hAnsi="Times New Roman" w:cs="Times New Roman"/>
          <w:sz w:val="24"/>
          <w:szCs w:val="24"/>
        </w:rPr>
        <w:t xml:space="preserve">. </w:t>
      </w:r>
      <w:r>
        <w:rPr>
          <w:rFonts w:ascii="Times New Roman" w:hAnsi="Times New Roman" w:cs="Times New Roman"/>
          <w:sz w:val="24"/>
          <w:szCs w:val="24"/>
        </w:rPr>
        <w:t>Three categories were used to delineate teachers who are new to their school (1-3 years’ experience), experienced teachers in the school (4-9 years) and career teachers in their school (10+ years)</w:t>
      </w:r>
      <w:r w:rsidR="00151457">
        <w:rPr>
          <w:rFonts w:ascii="Times New Roman" w:hAnsi="Times New Roman" w:cs="Times New Roman"/>
          <w:sz w:val="24"/>
          <w:szCs w:val="24"/>
        </w:rPr>
        <w:t xml:space="preserve">. </w:t>
      </w:r>
      <w:r>
        <w:rPr>
          <w:rFonts w:ascii="Times New Roman" w:hAnsi="Times New Roman" w:cs="Times New Roman"/>
          <w:sz w:val="24"/>
          <w:szCs w:val="24"/>
        </w:rPr>
        <w:t xml:space="preserve">An overall mean of 3.28 and standard deviation of 1.09 </w:t>
      </w:r>
      <w:r w:rsidR="00B3349A">
        <w:rPr>
          <w:rFonts w:ascii="Times New Roman" w:hAnsi="Times New Roman" w:cs="Times New Roman"/>
          <w:sz w:val="24"/>
          <w:szCs w:val="24"/>
        </w:rPr>
        <w:t xml:space="preserve">was reported </w:t>
      </w:r>
      <w:r>
        <w:rPr>
          <w:rFonts w:ascii="Times New Roman" w:hAnsi="Times New Roman" w:cs="Times New Roman"/>
          <w:sz w:val="24"/>
          <w:szCs w:val="24"/>
        </w:rPr>
        <w:t>for new teachers</w:t>
      </w:r>
      <w:r w:rsidR="00D05D49">
        <w:rPr>
          <w:rFonts w:ascii="Times New Roman" w:hAnsi="Times New Roman" w:cs="Times New Roman"/>
          <w:sz w:val="24"/>
          <w:szCs w:val="24"/>
        </w:rPr>
        <w:t>, a</w:t>
      </w:r>
      <w:r>
        <w:rPr>
          <w:rFonts w:ascii="Times New Roman" w:hAnsi="Times New Roman" w:cs="Times New Roman"/>
          <w:sz w:val="24"/>
          <w:szCs w:val="24"/>
        </w:rPr>
        <w:t xml:space="preserve"> mean </w:t>
      </w:r>
      <w:r w:rsidR="00D05D49">
        <w:rPr>
          <w:rFonts w:ascii="Times New Roman" w:hAnsi="Times New Roman" w:cs="Times New Roman"/>
          <w:sz w:val="24"/>
          <w:szCs w:val="24"/>
        </w:rPr>
        <w:t>of</w:t>
      </w:r>
      <w:r>
        <w:rPr>
          <w:rFonts w:ascii="Times New Roman" w:hAnsi="Times New Roman" w:cs="Times New Roman"/>
          <w:sz w:val="24"/>
          <w:szCs w:val="24"/>
        </w:rPr>
        <w:t xml:space="preserve"> 3.15 with a standard deviation of 1.09 for experienced teachers</w:t>
      </w:r>
      <w:r w:rsidR="00D05D49">
        <w:rPr>
          <w:rFonts w:ascii="Times New Roman" w:hAnsi="Times New Roman" w:cs="Times New Roman"/>
          <w:sz w:val="24"/>
          <w:szCs w:val="24"/>
        </w:rPr>
        <w:t>, and a</w:t>
      </w:r>
      <w:r>
        <w:rPr>
          <w:rFonts w:ascii="Times New Roman" w:hAnsi="Times New Roman" w:cs="Times New Roman"/>
          <w:sz w:val="24"/>
          <w:szCs w:val="24"/>
        </w:rPr>
        <w:t xml:space="preserve"> mean </w:t>
      </w:r>
      <w:r w:rsidR="00D05D49">
        <w:rPr>
          <w:rFonts w:ascii="Times New Roman" w:hAnsi="Times New Roman" w:cs="Times New Roman"/>
          <w:sz w:val="24"/>
          <w:szCs w:val="24"/>
        </w:rPr>
        <w:t>of</w:t>
      </w:r>
      <w:r>
        <w:rPr>
          <w:rFonts w:ascii="Times New Roman" w:hAnsi="Times New Roman" w:cs="Times New Roman"/>
          <w:sz w:val="24"/>
          <w:szCs w:val="24"/>
        </w:rPr>
        <w:t xml:space="preserve"> 3.13 with a standard deviation of 1.08</w:t>
      </w:r>
      <w:r w:rsidR="00D010C3">
        <w:rPr>
          <w:rFonts w:ascii="Times New Roman" w:hAnsi="Times New Roman" w:cs="Times New Roman"/>
          <w:sz w:val="24"/>
          <w:szCs w:val="24"/>
        </w:rPr>
        <w:t xml:space="preserve"> for career teachers</w:t>
      </w:r>
      <w:r>
        <w:rPr>
          <w:rFonts w:ascii="Times New Roman" w:hAnsi="Times New Roman" w:cs="Times New Roman"/>
          <w:sz w:val="24"/>
          <w:szCs w:val="24"/>
        </w:rPr>
        <w:t xml:space="preserve">. </w:t>
      </w:r>
      <w:r w:rsidR="007B2454">
        <w:rPr>
          <w:rFonts w:ascii="Times New Roman" w:hAnsi="Times New Roman" w:cs="Times New Roman"/>
          <w:sz w:val="24"/>
          <w:szCs w:val="24"/>
        </w:rPr>
        <w:t xml:space="preserve">Teachers new to the building reported slightly higher use of TLC by </w:t>
      </w:r>
      <w:r w:rsidR="00340185">
        <w:rPr>
          <w:rFonts w:ascii="Times New Roman" w:hAnsi="Times New Roman" w:cs="Times New Roman"/>
          <w:sz w:val="24"/>
          <w:szCs w:val="24"/>
        </w:rPr>
        <w:t xml:space="preserve">their </w:t>
      </w:r>
      <w:r w:rsidR="007B2454">
        <w:rPr>
          <w:rFonts w:ascii="Times New Roman" w:hAnsi="Times New Roman" w:cs="Times New Roman"/>
          <w:sz w:val="24"/>
          <w:szCs w:val="24"/>
        </w:rPr>
        <w:t>school principal compared to experienced and career teachers. ANOVA results reveal that these differences were not statistically significant</w:t>
      </w:r>
      <w:r w:rsidR="00C42C89">
        <w:rPr>
          <w:rFonts w:ascii="Times New Roman" w:hAnsi="Times New Roman" w:cs="Times New Roman"/>
          <w:sz w:val="24"/>
          <w:szCs w:val="24"/>
        </w:rPr>
        <w:t>,</w:t>
      </w:r>
      <w:r w:rsidR="007B2454">
        <w:rPr>
          <w:rFonts w:ascii="Times New Roman" w:hAnsi="Times New Roman" w:cs="Times New Roman"/>
          <w:sz w:val="24"/>
          <w:szCs w:val="24"/>
        </w:rPr>
        <w:t xml:space="preserve"> </w:t>
      </w:r>
      <w:proofErr w:type="gramStart"/>
      <w:r w:rsidR="00C42C89">
        <w:rPr>
          <w:rFonts w:ascii="Times New Roman" w:hAnsi="Times New Roman" w:cs="Times New Roman"/>
          <w:i/>
          <w:iCs/>
          <w:sz w:val="24"/>
          <w:szCs w:val="24"/>
        </w:rPr>
        <w:t>F</w:t>
      </w:r>
      <w:r w:rsidR="00C42C89">
        <w:rPr>
          <w:rFonts w:ascii="Times New Roman" w:hAnsi="Times New Roman" w:cs="Times New Roman"/>
          <w:sz w:val="24"/>
          <w:szCs w:val="24"/>
        </w:rPr>
        <w:t>(</w:t>
      </w:r>
      <w:proofErr w:type="gramEnd"/>
      <w:r w:rsidR="00C42C89">
        <w:rPr>
          <w:rFonts w:ascii="Times New Roman" w:hAnsi="Times New Roman" w:cs="Times New Roman"/>
          <w:sz w:val="24"/>
          <w:szCs w:val="24"/>
        </w:rPr>
        <w:t>2, 1547) = 3</w:t>
      </w:r>
      <w:r w:rsidR="00FA26AB">
        <w:rPr>
          <w:rFonts w:ascii="Times New Roman" w:hAnsi="Times New Roman" w:cs="Times New Roman"/>
          <w:sz w:val="24"/>
          <w:szCs w:val="24"/>
        </w:rPr>
        <w:t>.</w:t>
      </w:r>
      <w:r w:rsidR="00C42C89">
        <w:rPr>
          <w:rFonts w:ascii="Times New Roman" w:hAnsi="Times New Roman" w:cs="Times New Roman"/>
          <w:sz w:val="24"/>
          <w:szCs w:val="24"/>
        </w:rPr>
        <w:t xml:space="preserve">25, </w:t>
      </w:r>
      <w:r w:rsidR="00C42C89">
        <w:rPr>
          <w:rFonts w:ascii="Times New Roman" w:hAnsi="Times New Roman" w:cs="Times New Roman"/>
          <w:i/>
          <w:iCs/>
          <w:sz w:val="24"/>
          <w:szCs w:val="24"/>
        </w:rPr>
        <w:t xml:space="preserve">p </w:t>
      </w:r>
      <w:r w:rsidR="00C42C89">
        <w:rPr>
          <w:rFonts w:ascii="Times New Roman" w:hAnsi="Times New Roman" w:cs="Times New Roman"/>
          <w:sz w:val="24"/>
          <w:szCs w:val="24"/>
        </w:rPr>
        <w:t>= .25.</w:t>
      </w:r>
    </w:p>
    <w:p w14:paraId="0DC679B3" w14:textId="05A53EF0" w:rsidR="005D1078" w:rsidRDefault="005D1078" w:rsidP="005D1078">
      <w:pPr>
        <w:spacing w:line="480" w:lineRule="auto"/>
        <w:ind w:firstLine="720"/>
        <w:rPr>
          <w:rFonts w:ascii="Times New Roman" w:hAnsi="Times New Roman" w:cs="Times New Roman"/>
          <w:sz w:val="24"/>
          <w:szCs w:val="24"/>
        </w:rPr>
      </w:pPr>
    </w:p>
    <w:p w14:paraId="5050DCB6" w14:textId="77777777" w:rsidR="000E3907" w:rsidRDefault="000E3907" w:rsidP="005D1078">
      <w:pPr>
        <w:rPr>
          <w:rFonts w:ascii="Times New Roman" w:hAnsi="Times New Roman" w:cs="Times New Roman"/>
          <w:b/>
          <w:bCs/>
          <w:sz w:val="24"/>
          <w:szCs w:val="24"/>
        </w:rPr>
      </w:pPr>
    </w:p>
    <w:p w14:paraId="1C6B8820" w14:textId="77777777" w:rsidR="000E3907" w:rsidRDefault="000E3907" w:rsidP="005D1078">
      <w:pPr>
        <w:rPr>
          <w:rFonts w:ascii="Times New Roman" w:hAnsi="Times New Roman" w:cs="Times New Roman"/>
          <w:b/>
          <w:bCs/>
          <w:sz w:val="24"/>
          <w:szCs w:val="24"/>
        </w:rPr>
      </w:pPr>
    </w:p>
    <w:p w14:paraId="123775D0" w14:textId="47AB9478" w:rsidR="005D1078" w:rsidRPr="007963F8" w:rsidRDefault="005D1078" w:rsidP="005D1078">
      <w:pPr>
        <w:rPr>
          <w:rFonts w:ascii="Times New Roman" w:hAnsi="Times New Roman" w:cs="Times New Roman"/>
          <w:b/>
          <w:bCs/>
          <w:sz w:val="24"/>
          <w:szCs w:val="24"/>
        </w:rPr>
      </w:pPr>
      <w:r w:rsidRPr="007963F8">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5</w:t>
      </w:r>
      <w:r w:rsidRPr="007963F8">
        <w:rPr>
          <w:rFonts w:ascii="Times New Roman" w:hAnsi="Times New Roman" w:cs="Times New Roman"/>
          <w:b/>
          <w:bCs/>
          <w:sz w:val="24"/>
          <w:szCs w:val="24"/>
        </w:rPr>
        <w:t>.6</w:t>
      </w:r>
    </w:p>
    <w:p w14:paraId="74AF5F5C" w14:textId="77777777" w:rsidR="005D1078" w:rsidRPr="005E3A88" w:rsidRDefault="005D1078" w:rsidP="005D1078">
      <w:pPr>
        <w:rPr>
          <w:rFonts w:ascii="Times New Roman" w:hAnsi="Times New Roman" w:cs="Times New Roman"/>
          <w:i/>
          <w:iCs/>
          <w:sz w:val="24"/>
          <w:szCs w:val="24"/>
        </w:rPr>
      </w:pPr>
      <w:r>
        <w:rPr>
          <w:rFonts w:ascii="Times New Roman" w:hAnsi="Times New Roman" w:cs="Times New Roman"/>
          <w:i/>
          <w:iCs/>
          <w:sz w:val="24"/>
          <w:szCs w:val="24"/>
        </w:rPr>
        <w:t>Reported Use of TLC by Years of Experience in Current School</w:t>
      </w:r>
    </w:p>
    <w:tbl>
      <w:tblPr>
        <w:tblStyle w:val="MediumShading2-Accent5"/>
        <w:tblpPr w:leftFromText="180" w:rightFromText="180" w:vertAnchor="text" w:tblpY="1"/>
        <w:tblOverlap w:val="never"/>
        <w:tblW w:w="4896" w:type="pct"/>
        <w:tblBorders>
          <w:top w:val="none" w:sz="0" w:space="0" w:color="auto"/>
          <w:bottom w:val="none" w:sz="0" w:space="0" w:color="auto"/>
        </w:tblBorders>
        <w:tblLayout w:type="fixed"/>
        <w:tblLook w:val="0660" w:firstRow="1" w:lastRow="1" w:firstColumn="0" w:lastColumn="0" w:noHBand="1" w:noVBand="1"/>
      </w:tblPr>
      <w:tblGrid>
        <w:gridCol w:w="5897"/>
        <w:gridCol w:w="997"/>
        <w:gridCol w:w="912"/>
        <w:gridCol w:w="530"/>
        <w:gridCol w:w="124"/>
      </w:tblGrid>
      <w:tr w:rsidR="005D1078" w:rsidRPr="00C87C6A" w14:paraId="76BF2C4E" w14:textId="77777777" w:rsidTr="00510A58">
        <w:trPr>
          <w:gridAfter w:val="1"/>
          <w:cnfStyle w:val="100000000000" w:firstRow="1" w:lastRow="0" w:firstColumn="0" w:lastColumn="0" w:oddVBand="0" w:evenVBand="0" w:oddHBand="0" w:evenHBand="0" w:firstRowFirstColumn="0" w:firstRowLastColumn="0" w:lastRowFirstColumn="0" w:lastRowLastColumn="0"/>
          <w:wAfter w:w="72" w:type="pct"/>
        </w:trPr>
        <w:tc>
          <w:tcPr>
            <w:tcW w:w="3486" w:type="pct"/>
            <w:shd w:val="clear" w:color="auto" w:fill="FFFFFF" w:themeFill="background1"/>
            <w:noWrap/>
          </w:tcPr>
          <w:p w14:paraId="06EA5279" w14:textId="77777777" w:rsidR="005D1078" w:rsidRPr="00620647" w:rsidRDefault="005D1078" w:rsidP="00C54C1B">
            <w:r w:rsidRPr="00620647">
              <w:t>I</w:t>
            </w:r>
            <w:r w:rsidRPr="00620647">
              <w:rPr>
                <w:b w:val="0"/>
                <w:bCs w:val="0"/>
                <w:color w:val="auto"/>
              </w:rPr>
              <w:t xml:space="preserve"> </w:t>
            </w:r>
            <w:r>
              <w:rPr>
                <w:b w:val="0"/>
                <w:bCs w:val="0"/>
                <w:color w:val="auto"/>
              </w:rPr>
              <w:t>Category</w:t>
            </w:r>
          </w:p>
        </w:tc>
        <w:tc>
          <w:tcPr>
            <w:tcW w:w="589" w:type="pct"/>
            <w:shd w:val="clear" w:color="auto" w:fill="FFFFFF" w:themeFill="background1"/>
          </w:tcPr>
          <w:p w14:paraId="666A9DC8" w14:textId="77777777" w:rsidR="005D1078" w:rsidRPr="00620647" w:rsidRDefault="005D1078" w:rsidP="00C54C1B">
            <w:pPr>
              <w:jc w:val="center"/>
            </w:pPr>
            <w:r w:rsidRPr="00620647">
              <w:rPr>
                <w:b w:val="0"/>
                <w:bCs w:val="0"/>
                <w:color w:val="auto"/>
              </w:rPr>
              <w:t>Mean</w:t>
            </w:r>
          </w:p>
        </w:tc>
        <w:tc>
          <w:tcPr>
            <w:tcW w:w="539" w:type="pct"/>
            <w:shd w:val="clear" w:color="auto" w:fill="FFFFFF" w:themeFill="background1"/>
          </w:tcPr>
          <w:p w14:paraId="2333F9D8" w14:textId="77777777" w:rsidR="005D1078" w:rsidRPr="00620647" w:rsidRDefault="005D1078" w:rsidP="00C54C1B">
            <w:r w:rsidRPr="00620647">
              <w:rPr>
                <w:b w:val="0"/>
                <w:bCs w:val="0"/>
                <w:color w:val="auto"/>
              </w:rPr>
              <w:t xml:space="preserve">      SD</w:t>
            </w:r>
          </w:p>
        </w:tc>
        <w:tc>
          <w:tcPr>
            <w:tcW w:w="313" w:type="pct"/>
            <w:shd w:val="clear" w:color="auto" w:fill="FFFFFF" w:themeFill="background1"/>
          </w:tcPr>
          <w:p w14:paraId="1C04946F" w14:textId="77777777" w:rsidR="005D1078" w:rsidRPr="00B733D9" w:rsidRDefault="005D1078" w:rsidP="00C54C1B">
            <w:pPr>
              <w:rPr>
                <w:color w:val="auto"/>
              </w:rPr>
            </w:pPr>
          </w:p>
        </w:tc>
      </w:tr>
      <w:tr w:rsidR="005D1078" w14:paraId="21501019" w14:textId="77777777" w:rsidTr="00510A58">
        <w:trPr>
          <w:gridAfter w:val="2"/>
          <w:wAfter w:w="385" w:type="pct"/>
          <w:trHeight w:val="720"/>
        </w:trPr>
        <w:tc>
          <w:tcPr>
            <w:tcW w:w="3486" w:type="pct"/>
            <w:noWrap/>
          </w:tcPr>
          <w:p w14:paraId="1F139F34" w14:textId="77777777" w:rsidR="005D1078" w:rsidRDefault="005D1078" w:rsidP="00C54C1B">
            <w:r>
              <w:t>New</w:t>
            </w:r>
          </w:p>
        </w:tc>
        <w:tc>
          <w:tcPr>
            <w:tcW w:w="589" w:type="pct"/>
          </w:tcPr>
          <w:p w14:paraId="4ECF52E6" w14:textId="77777777" w:rsidR="005D1078" w:rsidRDefault="005D1078" w:rsidP="00C54C1B">
            <w:pPr>
              <w:pStyle w:val="DecimalAligned"/>
            </w:pPr>
            <w:r>
              <w:t>3.28</w:t>
            </w:r>
          </w:p>
        </w:tc>
        <w:tc>
          <w:tcPr>
            <w:tcW w:w="539" w:type="pct"/>
          </w:tcPr>
          <w:p w14:paraId="02AC2690" w14:textId="77777777" w:rsidR="005D1078" w:rsidRPr="00257A91" w:rsidRDefault="005D1078" w:rsidP="00C54C1B">
            <w:pPr>
              <w:pStyle w:val="DecimalAligned"/>
            </w:pPr>
            <w:r>
              <w:t>1.09</w:t>
            </w:r>
          </w:p>
        </w:tc>
      </w:tr>
      <w:tr w:rsidR="005D1078" w14:paraId="606B6B00" w14:textId="77777777" w:rsidTr="00510A58">
        <w:trPr>
          <w:gridAfter w:val="2"/>
          <w:wAfter w:w="385" w:type="pct"/>
          <w:trHeight w:val="765"/>
        </w:trPr>
        <w:tc>
          <w:tcPr>
            <w:tcW w:w="3486" w:type="pct"/>
            <w:noWrap/>
          </w:tcPr>
          <w:p w14:paraId="178641E3" w14:textId="77777777" w:rsidR="005D1078" w:rsidRDefault="005D1078" w:rsidP="00C54C1B">
            <w:r>
              <w:t>Experienced</w:t>
            </w:r>
          </w:p>
        </w:tc>
        <w:tc>
          <w:tcPr>
            <w:tcW w:w="589" w:type="pct"/>
          </w:tcPr>
          <w:p w14:paraId="149A71CA" w14:textId="77777777" w:rsidR="005D1078" w:rsidRDefault="005D1078" w:rsidP="00C54C1B">
            <w:pPr>
              <w:pStyle w:val="DecimalAligned"/>
            </w:pPr>
            <w:r>
              <w:t>3.15</w:t>
            </w:r>
          </w:p>
        </w:tc>
        <w:tc>
          <w:tcPr>
            <w:tcW w:w="539" w:type="pct"/>
          </w:tcPr>
          <w:p w14:paraId="040C2170" w14:textId="77777777" w:rsidR="005D1078" w:rsidRDefault="005D1078" w:rsidP="00C54C1B">
            <w:pPr>
              <w:pStyle w:val="DecimalAligned"/>
            </w:pPr>
            <w:r>
              <w:t>1.09</w:t>
            </w:r>
          </w:p>
        </w:tc>
      </w:tr>
      <w:tr w:rsidR="005D1078" w14:paraId="5B531F3F" w14:textId="77777777" w:rsidTr="005B2984">
        <w:trPr>
          <w:gridAfter w:val="2"/>
          <w:wAfter w:w="385" w:type="pct"/>
          <w:trHeight w:val="675"/>
        </w:trPr>
        <w:tc>
          <w:tcPr>
            <w:tcW w:w="3486" w:type="pct"/>
            <w:noWrap/>
          </w:tcPr>
          <w:p w14:paraId="13F4CA60" w14:textId="77777777" w:rsidR="005D1078" w:rsidRDefault="005D1078" w:rsidP="00C54C1B">
            <w:r>
              <w:t>Career</w:t>
            </w:r>
          </w:p>
        </w:tc>
        <w:tc>
          <w:tcPr>
            <w:tcW w:w="589" w:type="pct"/>
          </w:tcPr>
          <w:p w14:paraId="31048384" w14:textId="77777777" w:rsidR="005D1078" w:rsidRDefault="005D1078" w:rsidP="00C54C1B">
            <w:pPr>
              <w:pStyle w:val="DecimalAligned"/>
            </w:pPr>
            <w:r>
              <w:t>3.13</w:t>
            </w:r>
          </w:p>
        </w:tc>
        <w:tc>
          <w:tcPr>
            <w:tcW w:w="539" w:type="pct"/>
          </w:tcPr>
          <w:p w14:paraId="1536331A" w14:textId="77777777" w:rsidR="005D1078" w:rsidRDefault="005D1078" w:rsidP="00C54C1B">
            <w:pPr>
              <w:pStyle w:val="DecimalAligned"/>
            </w:pPr>
            <w:r>
              <w:t>1.08</w:t>
            </w:r>
          </w:p>
        </w:tc>
      </w:tr>
      <w:tr w:rsidR="005D1078" w14:paraId="78E1C01F" w14:textId="77777777" w:rsidTr="005B2984">
        <w:trPr>
          <w:gridAfter w:val="2"/>
          <w:wAfter w:w="385" w:type="pct"/>
          <w:trHeight w:val="675"/>
        </w:trPr>
        <w:tc>
          <w:tcPr>
            <w:tcW w:w="3486" w:type="pct"/>
            <w:noWrap/>
          </w:tcPr>
          <w:p w14:paraId="1EE29393" w14:textId="77777777" w:rsidR="005D1078" w:rsidRDefault="005D1078" w:rsidP="00C54C1B">
            <w:r>
              <w:t>Total</w:t>
            </w:r>
          </w:p>
        </w:tc>
        <w:tc>
          <w:tcPr>
            <w:tcW w:w="589" w:type="pct"/>
          </w:tcPr>
          <w:p w14:paraId="75442027" w14:textId="77777777" w:rsidR="005D1078" w:rsidRDefault="005D1078" w:rsidP="00C54C1B">
            <w:pPr>
              <w:pStyle w:val="DecimalAligned"/>
            </w:pPr>
            <w:r>
              <w:t>3.2</w:t>
            </w:r>
          </w:p>
        </w:tc>
        <w:tc>
          <w:tcPr>
            <w:tcW w:w="539" w:type="pct"/>
          </w:tcPr>
          <w:p w14:paraId="51926962" w14:textId="77777777" w:rsidR="005D1078" w:rsidRDefault="005D1078" w:rsidP="00C54C1B">
            <w:pPr>
              <w:pStyle w:val="DecimalAligned"/>
            </w:pPr>
            <w:r>
              <w:t>1.08</w:t>
            </w:r>
          </w:p>
        </w:tc>
      </w:tr>
      <w:tr w:rsidR="00510A58" w14:paraId="7F43C150" w14:textId="77777777" w:rsidTr="005B2984">
        <w:trPr>
          <w:cnfStyle w:val="010000000000" w:firstRow="0" w:lastRow="1" w:firstColumn="0" w:lastColumn="0" w:oddVBand="0" w:evenVBand="0" w:oddHBand="0" w:evenHBand="0" w:firstRowFirstColumn="0" w:firstRowLastColumn="0" w:lastRowFirstColumn="0" w:lastRowLastColumn="0"/>
        </w:trPr>
        <w:tc>
          <w:tcPr>
            <w:tcW w:w="5000" w:type="pct"/>
            <w:gridSpan w:val="5"/>
            <w:tcBorders>
              <w:top w:val="none" w:sz="0" w:space="0" w:color="auto"/>
              <w:bottom w:val="none" w:sz="0" w:space="0" w:color="auto"/>
            </w:tcBorders>
            <w:noWrap/>
          </w:tcPr>
          <w:p w14:paraId="3B13BCEE" w14:textId="338420C4" w:rsidR="00510A58" w:rsidRPr="00510A58" w:rsidRDefault="00510A58" w:rsidP="000E3907">
            <w:pPr>
              <w:pStyle w:val="FootnoteText"/>
              <w:pBdr>
                <w:top w:val="single" w:sz="4" w:space="1" w:color="auto"/>
              </w:pBdr>
              <w:rPr>
                <w:rStyle w:val="SubtleEmphasis"/>
                <w:i w:val="0"/>
                <w:iCs w:val="0"/>
              </w:rPr>
            </w:pPr>
            <w:r>
              <w:rPr>
                <w:rStyle w:val="SubtleEmphasis"/>
              </w:rPr>
              <w:t xml:space="preserve">Note: N = 1549. There was not a significant effect of years of teaching experience in current school </w:t>
            </w:r>
            <w:r w:rsidR="005B2984">
              <w:rPr>
                <w:rStyle w:val="SubtleEmphasis"/>
              </w:rPr>
              <w:t xml:space="preserve">  </w:t>
            </w:r>
            <w:proofErr w:type="gramStart"/>
            <w:r w:rsidR="005B2984">
              <w:rPr>
                <w:rStyle w:val="SubtleEmphasis"/>
              </w:rPr>
              <w:t xml:space="preserve">   </w:t>
            </w:r>
            <w:r>
              <w:rPr>
                <w:rStyle w:val="SubtleEmphasis"/>
              </w:rPr>
              <w:t>(</w:t>
            </w:r>
            <w:proofErr w:type="gramEnd"/>
            <w:r>
              <w:rPr>
                <w:rStyle w:val="SubtleEmphasis"/>
              </w:rPr>
              <w:t>F</w:t>
            </w:r>
            <w:r>
              <w:rPr>
                <w:rStyle w:val="SubtleEmphasis"/>
                <w:vertAlign w:val="subscript"/>
              </w:rPr>
              <w:t>2</w:t>
            </w:r>
            <w:r w:rsidRPr="001F3EA6">
              <w:rPr>
                <w:rStyle w:val="SubtleEmphasis"/>
                <w:vertAlign w:val="subscript"/>
              </w:rPr>
              <w:t>,</w:t>
            </w:r>
            <w:r>
              <w:rPr>
                <w:rStyle w:val="SubtleEmphasis"/>
                <w:vertAlign w:val="subscript"/>
              </w:rPr>
              <w:t>1547</w:t>
            </w:r>
            <w:r>
              <w:rPr>
                <w:rStyle w:val="SubtleEmphasis"/>
              </w:rPr>
              <w:t xml:space="preserve"> = 3.25, p = .25)</w:t>
            </w:r>
          </w:p>
        </w:tc>
      </w:tr>
    </w:tbl>
    <w:p w14:paraId="54F80CB0" w14:textId="77777777" w:rsidR="00510A58" w:rsidRDefault="00510A58" w:rsidP="00B3349A">
      <w:pPr>
        <w:spacing w:line="480" w:lineRule="auto"/>
        <w:ind w:firstLine="720"/>
        <w:rPr>
          <w:rFonts w:ascii="Times New Roman" w:hAnsi="Times New Roman" w:cs="Times New Roman"/>
          <w:sz w:val="24"/>
          <w:szCs w:val="24"/>
        </w:rPr>
      </w:pPr>
    </w:p>
    <w:p w14:paraId="76A38075" w14:textId="365B86D3" w:rsidR="00B3349A" w:rsidRPr="001F3EA6" w:rsidRDefault="00B3349A" w:rsidP="00B3349A">
      <w:pPr>
        <w:spacing w:line="480" w:lineRule="auto"/>
        <w:ind w:firstLine="720"/>
        <w:rPr>
          <w:rFonts w:ascii="Times New Roman" w:hAnsi="Times New Roman" w:cs="Times New Roman"/>
          <w:sz w:val="24"/>
          <w:szCs w:val="24"/>
        </w:rPr>
      </w:pPr>
      <w:r>
        <w:rPr>
          <w:rFonts w:ascii="Times New Roman" w:hAnsi="Times New Roman" w:cs="Times New Roman"/>
          <w:sz w:val="24"/>
          <w:szCs w:val="24"/>
        </w:rPr>
        <w:t>Table 5.7 report</w:t>
      </w:r>
      <w:r w:rsidR="00340185">
        <w:rPr>
          <w:rFonts w:ascii="Times New Roman" w:hAnsi="Times New Roman" w:cs="Times New Roman"/>
          <w:sz w:val="24"/>
          <w:szCs w:val="24"/>
        </w:rPr>
        <w:t>ed</w:t>
      </w:r>
      <w:r>
        <w:rPr>
          <w:rFonts w:ascii="Times New Roman" w:hAnsi="Times New Roman" w:cs="Times New Roman"/>
          <w:sz w:val="24"/>
          <w:szCs w:val="24"/>
        </w:rPr>
        <w:t xml:space="preserve"> item analysis based on gender. An overall mean of 3.19 and standard deviation of 1.08 was reported for females. An overall mean was 3.26 and a standard deviation of 1.04 was reported for males. Male teachers reported a slightly higher mean from principal use of TLC. ANOVA results reveal that these differences were not statistically significant</w:t>
      </w:r>
      <w:r w:rsidR="00FA26AB">
        <w:rPr>
          <w:rFonts w:ascii="Times New Roman" w:hAnsi="Times New Roman" w:cs="Times New Roman"/>
          <w:sz w:val="24"/>
          <w:szCs w:val="24"/>
        </w:rPr>
        <w:t xml:space="preserve">, </w:t>
      </w:r>
      <w:proofErr w:type="gramStart"/>
      <w:r w:rsidR="00FA26AB">
        <w:rPr>
          <w:rFonts w:ascii="Times New Roman" w:hAnsi="Times New Roman" w:cs="Times New Roman"/>
          <w:i/>
          <w:iCs/>
          <w:sz w:val="24"/>
          <w:szCs w:val="24"/>
        </w:rPr>
        <w:t>F</w:t>
      </w:r>
      <w:r w:rsidR="00FA26AB">
        <w:rPr>
          <w:rFonts w:ascii="Times New Roman" w:hAnsi="Times New Roman" w:cs="Times New Roman"/>
          <w:sz w:val="24"/>
          <w:szCs w:val="24"/>
        </w:rPr>
        <w:t>(</w:t>
      </w:r>
      <w:proofErr w:type="gramEnd"/>
      <w:r w:rsidR="00FA26AB">
        <w:rPr>
          <w:rFonts w:ascii="Times New Roman" w:hAnsi="Times New Roman" w:cs="Times New Roman"/>
          <w:sz w:val="24"/>
          <w:szCs w:val="24"/>
        </w:rPr>
        <w:t xml:space="preserve">1,1582) = .95, </w:t>
      </w:r>
      <w:r w:rsidR="00FA26AB">
        <w:rPr>
          <w:rFonts w:ascii="Times New Roman" w:hAnsi="Times New Roman" w:cs="Times New Roman"/>
          <w:i/>
          <w:iCs/>
          <w:sz w:val="24"/>
          <w:szCs w:val="24"/>
        </w:rPr>
        <w:t>p</w:t>
      </w:r>
      <w:r w:rsidR="00FA26AB">
        <w:rPr>
          <w:rFonts w:ascii="Times New Roman" w:hAnsi="Times New Roman" w:cs="Times New Roman"/>
          <w:sz w:val="24"/>
          <w:szCs w:val="24"/>
        </w:rPr>
        <w:t xml:space="preserve"> = .33</w:t>
      </w:r>
      <w:r>
        <w:rPr>
          <w:rFonts w:ascii="Times New Roman" w:hAnsi="Times New Roman" w:cs="Times New Roman"/>
          <w:sz w:val="24"/>
          <w:szCs w:val="24"/>
        </w:rPr>
        <w:t xml:space="preserve">. </w:t>
      </w:r>
    </w:p>
    <w:p w14:paraId="7E084B56" w14:textId="77777777" w:rsidR="005D1078" w:rsidRPr="007963F8" w:rsidRDefault="005D1078" w:rsidP="005D1078">
      <w:pPr>
        <w:spacing w:before="240" w:line="480" w:lineRule="auto"/>
        <w:rPr>
          <w:rFonts w:ascii="Times New Roman" w:hAnsi="Times New Roman" w:cs="Times New Roman"/>
          <w:b/>
          <w:bCs/>
          <w:sz w:val="24"/>
          <w:szCs w:val="24"/>
        </w:rPr>
      </w:pPr>
      <w:r w:rsidRPr="007963F8">
        <w:rPr>
          <w:rFonts w:ascii="Times New Roman" w:hAnsi="Times New Roman" w:cs="Times New Roman"/>
          <w:b/>
          <w:bCs/>
          <w:sz w:val="24"/>
          <w:szCs w:val="24"/>
        </w:rPr>
        <w:t xml:space="preserve">Table </w:t>
      </w:r>
      <w:r>
        <w:rPr>
          <w:rFonts w:ascii="Times New Roman" w:hAnsi="Times New Roman" w:cs="Times New Roman"/>
          <w:b/>
          <w:bCs/>
          <w:sz w:val="24"/>
          <w:szCs w:val="24"/>
        </w:rPr>
        <w:t>5</w:t>
      </w:r>
      <w:r w:rsidRPr="007963F8">
        <w:rPr>
          <w:rFonts w:ascii="Times New Roman" w:hAnsi="Times New Roman" w:cs="Times New Roman"/>
          <w:b/>
          <w:bCs/>
          <w:sz w:val="24"/>
          <w:szCs w:val="24"/>
        </w:rPr>
        <w:t xml:space="preserve">.7 </w:t>
      </w:r>
    </w:p>
    <w:p w14:paraId="1F3F2A17" w14:textId="77777777" w:rsidR="005D1078" w:rsidRPr="002B526B" w:rsidRDefault="005D1078" w:rsidP="005D1078">
      <w:pPr>
        <w:rPr>
          <w:rFonts w:ascii="Times New Roman" w:hAnsi="Times New Roman" w:cs="Times New Roman"/>
          <w:i/>
          <w:iCs/>
          <w:sz w:val="24"/>
          <w:szCs w:val="24"/>
        </w:rPr>
      </w:pPr>
      <w:r>
        <w:rPr>
          <w:rFonts w:ascii="Times New Roman" w:hAnsi="Times New Roman" w:cs="Times New Roman"/>
          <w:i/>
          <w:iCs/>
          <w:sz w:val="24"/>
          <w:szCs w:val="24"/>
        </w:rPr>
        <w:t>Reported Use of TLC by Gender</w:t>
      </w:r>
    </w:p>
    <w:tbl>
      <w:tblPr>
        <w:tblStyle w:val="MediumShading2-Accent5"/>
        <w:tblpPr w:leftFromText="180" w:rightFromText="180" w:vertAnchor="text" w:tblpY="1"/>
        <w:tblOverlap w:val="never"/>
        <w:tblW w:w="4844" w:type="pct"/>
        <w:tblBorders>
          <w:top w:val="none" w:sz="0" w:space="0" w:color="auto"/>
          <w:bottom w:val="none" w:sz="0" w:space="0" w:color="auto"/>
        </w:tblBorders>
        <w:tblLayout w:type="fixed"/>
        <w:tblLook w:val="0660" w:firstRow="1" w:lastRow="1" w:firstColumn="0" w:lastColumn="0" w:noHBand="1" w:noVBand="1"/>
      </w:tblPr>
      <w:tblGrid>
        <w:gridCol w:w="5899"/>
        <w:gridCol w:w="998"/>
        <w:gridCol w:w="912"/>
        <w:gridCol w:w="529"/>
        <w:gridCol w:w="32"/>
      </w:tblGrid>
      <w:tr w:rsidR="005D1078" w:rsidRPr="00C87C6A" w14:paraId="62F6105E" w14:textId="77777777" w:rsidTr="005B2984">
        <w:trPr>
          <w:gridAfter w:val="1"/>
          <w:cnfStyle w:val="100000000000" w:firstRow="1" w:lastRow="0" w:firstColumn="0" w:lastColumn="0" w:oddVBand="0" w:evenVBand="0" w:oddHBand="0" w:evenHBand="0" w:firstRowFirstColumn="0" w:firstRowLastColumn="0" w:lastRowFirstColumn="0" w:lastRowLastColumn="0"/>
          <w:wAfter w:w="19" w:type="pct"/>
        </w:trPr>
        <w:tc>
          <w:tcPr>
            <w:tcW w:w="3524" w:type="pct"/>
            <w:shd w:val="clear" w:color="auto" w:fill="FFFFFF" w:themeFill="background1"/>
            <w:noWrap/>
          </w:tcPr>
          <w:p w14:paraId="553E73F8" w14:textId="77777777" w:rsidR="005D1078" w:rsidRPr="00620647" w:rsidRDefault="005D1078" w:rsidP="00C54C1B">
            <w:r w:rsidRPr="00620647">
              <w:t>I</w:t>
            </w:r>
          </w:p>
        </w:tc>
        <w:tc>
          <w:tcPr>
            <w:tcW w:w="596" w:type="pct"/>
            <w:shd w:val="clear" w:color="auto" w:fill="FFFFFF" w:themeFill="background1"/>
          </w:tcPr>
          <w:p w14:paraId="57F3D319" w14:textId="77777777" w:rsidR="005D1078" w:rsidRPr="00620647" w:rsidRDefault="005D1078" w:rsidP="00C54C1B">
            <w:pPr>
              <w:jc w:val="center"/>
            </w:pPr>
            <w:r w:rsidRPr="00620647">
              <w:rPr>
                <w:b w:val="0"/>
                <w:bCs w:val="0"/>
                <w:color w:val="auto"/>
              </w:rPr>
              <w:t>Mean</w:t>
            </w:r>
          </w:p>
        </w:tc>
        <w:tc>
          <w:tcPr>
            <w:tcW w:w="545" w:type="pct"/>
            <w:shd w:val="clear" w:color="auto" w:fill="FFFFFF" w:themeFill="background1"/>
          </w:tcPr>
          <w:p w14:paraId="3FF65666" w14:textId="77777777" w:rsidR="005D1078" w:rsidRPr="00620647" w:rsidRDefault="005D1078" w:rsidP="00C54C1B">
            <w:r w:rsidRPr="00620647">
              <w:rPr>
                <w:b w:val="0"/>
                <w:bCs w:val="0"/>
                <w:color w:val="auto"/>
              </w:rPr>
              <w:t xml:space="preserve">      SD</w:t>
            </w:r>
          </w:p>
        </w:tc>
        <w:tc>
          <w:tcPr>
            <w:tcW w:w="316" w:type="pct"/>
            <w:shd w:val="clear" w:color="auto" w:fill="FFFFFF" w:themeFill="background1"/>
          </w:tcPr>
          <w:p w14:paraId="685D6B9B" w14:textId="77777777" w:rsidR="005D1078" w:rsidRPr="00B733D9" w:rsidRDefault="005D1078" w:rsidP="00C54C1B">
            <w:pPr>
              <w:rPr>
                <w:color w:val="auto"/>
              </w:rPr>
            </w:pPr>
          </w:p>
        </w:tc>
      </w:tr>
      <w:tr w:rsidR="005D1078" w14:paraId="00BC34A2" w14:textId="77777777" w:rsidTr="005B2984">
        <w:trPr>
          <w:gridAfter w:val="2"/>
          <w:wAfter w:w="335" w:type="pct"/>
          <w:trHeight w:val="720"/>
        </w:trPr>
        <w:tc>
          <w:tcPr>
            <w:tcW w:w="3524" w:type="pct"/>
            <w:noWrap/>
          </w:tcPr>
          <w:p w14:paraId="14DED80B" w14:textId="77777777" w:rsidR="005D1078" w:rsidRDefault="005D1078" w:rsidP="00C54C1B">
            <w:r>
              <w:t>Female</w:t>
            </w:r>
          </w:p>
        </w:tc>
        <w:tc>
          <w:tcPr>
            <w:tcW w:w="596" w:type="pct"/>
          </w:tcPr>
          <w:p w14:paraId="4412D512" w14:textId="77777777" w:rsidR="005D1078" w:rsidRDefault="005D1078" w:rsidP="00C54C1B">
            <w:pPr>
              <w:pStyle w:val="DecimalAligned"/>
            </w:pPr>
            <w:r>
              <w:t>3.19</w:t>
            </w:r>
          </w:p>
        </w:tc>
        <w:tc>
          <w:tcPr>
            <w:tcW w:w="545" w:type="pct"/>
          </w:tcPr>
          <w:p w14:paraId="2184DA6C" w14:textId="77777777" w:rsidR="005D1078" w:rsidRPr="00257A91" w:rsidRDefault="005D1078" w:rsidP="00C54C1B">
            <w:pPr>
              <w:pStyle w:val="DecimalAligned"/>
            </w:pPr>
            <w:r>
              <w:t>1.08</w:t>
            </w:r>
          </w:p>
        </w:tc>
      </w:tr>
      <w:tr w:rsidR="005D1078" w14:paraId="7154A0B0" w14:textId="77777777" w:rsidTr="005B2984">
        <w:trPr>
          <w:gridAfter w:val="2"/>
          <w:wAfter w:w="335" w:type="pct"/>
          <w:trHeight w:val="765"/>
        </w:trPr>
        <w:tc>
          <w:tcPr>
            <w:tcW w:w="3524" w:type="pct"/>
            <w:noWrap/>
          </w:tcPr>
          <w:p w14:paraId="4F3BE4B2" w14:textId="77777777" w:rsidR="005D1078" w:rsidRDefault="005D1078" w:rsidP="00C54C1B">
            <w:r>
              <w:t>Male</w:t>
            </w:r>
          </w:p>
        </w:tc>
        <w:tc>
          <w:tcPr>
            <w:tcW w:w="596" w:type="pct"/>
          </w:tcPr>
          <w:p w14:paraId="47C16332" w14:textId="77777777" w:rsidR="005D1078" w:rsidRDefault="005D1078" w:rsidP="00C54C1B">
            <w:pPr>
              <w:pStyle w:val="DecimalAligned"/>
            </w:pPr>
            <w:r>
              <w:t>3.26</w:t>
            </w:r>
          </w:p>
        </w:tc>
        <w:tc>
          <w:tcPr>
            <w:tcW w:w="545" w:type="pct"/>
          </w:tcPr>
          <w:p w14:paraId="610754FF" w14:textId="77777777" w:rsidR="005D1078" w:rsidRDefault="005D1078" w:rsidP="00C54C1B">
            <w:pPr>
              <w:pStyle w:val="DecimalAligned"/>
            </w:pPr>
            <w:r>
              <w:t>1.04</w:t>
            </w:r>
          </w:p>
        </w:tc>
      </w:tr>
      <w:tr w:rsidR="005D1078" w14:paraId="110E2757" w14:textId="77777777" w:rsidTr="005B2984">
        <w:trPr>
          <w:gridAfter w:val="2"/>
          <w:wAfter w:w="335" w:type="pct"/>
          <w:trHeight w:val="405"/>
        </w:trPr>
        <w:tc>
          <w:tcPr>
            <w:tcW w:w="3524" w:type="pct"/>
            <w:noWrap/>
          </w:tcPr>
          <w:p w14:paraId="56A568E9" w14:textId="77777777" w:rsidR="005D1078" w:rsidRDefault="005D1078" w:rsidP="00C54C1B">
            <w:r>
              <w:t>Total</w:t>
            </w:r>
          </w:p>
        </w:tc>
        <w:tc>
          <w:tcPr>
            <w:tcW w:w="596" w:type="pct"/>
          </w:tcPr>
          <w:p w14:paraId="22B69EEB" w14:textId="77777777" w:rsidR="005D1078" w:rsidRDefault="005D1078" w:rsidP="00C54C1B">
            <w:pPr>
              <w:pStyle w:val="DecimalAligned"/>
            </w:pPr>
            <w:r>
              <w:t>3.2</w:t>
            </w:r>
          </w:p>
        </w:tc>
        <w:tc>
          <w:tcPr>
            <w:tcW w:w="545" w:type="pct"/>
          </w:tcPr>
          <w:p w14:paraId="52FB62E7" w14:textId="77777777" w:rsidR="005D1078" w:rsidRDefault="005D1078" w:rsidP="00C54C1B">
            <w:pPr>
              <w:pStyle w:val="DecimalAligned"/>
            </w:pPr>
            <w:r>
              <w:t>1.07</w:t>
            </w:r>
          </w:p>
        </w:tc>
      </w:tr>
      <w:tr w:rsidR="005B2984" w14:paraId="435422A9" w14:textId="77777777" w:rsidTr="005B2984">
        <w:trPr>
          <w:cnfStyle w:val="010000000000" w:firstRow="0" w:lastRow="1" w:firstColumn="0" w:lastColumn="0" w:oddVBand="0" w:evenVBand="0" w:oddHBand="0" w:evenHBand="0" w:firstRowFirstColumn="0" w:firstRowLastColumn="0" w:lastRowFirstColumn="0" w:lastRowLastColumn="0"/>
        </w:trPr>
        <w:tc>
          <w:tcPr>
            <w:tcW w:w="5000" w:type="pct"/>
            <w:gridSpan w:val="5"/>
            <w:tcBorders>
              <w:top w:val="single" w:sz="4" w:space="0" w:color="auto"/>
              <w:bottom w:val="none" w:sz="0" w:space="0" w:color="auto"/>
            </w:tcBorders>
            <w:noWrap/>
          </w:tcPr>
          <w:p w14:paraId="7613F5E9" w14:textId="7E837640" w:rsidR="005B2984" w:rsidRPr="001F3EA6" w:rsidRDefault="005B2984" w:rsidP="005B2984">
            <w:pPr>
              <w:pStyle w:val="FootnoteText"/>
            </w:pPr>
            <w:r>
              <w:rPr>
                <w:rStyle w:val="SubtleEmphasis"/>
              </w:rPr>
              <w:t>Note: N = 1583</w:t>
            </w:r>
            <w:r w:rsidR="00151457">
              <w:rPr>
                <w:rStyle w:val="SubtleEmphasis"/>
              </w:rPr>
              <w:t xml:space="preserve">. </w:t>
            </w:r>
            <w:r>
              <w:rPr>
                <w:rStyle w:val="SubtleEmphasis"/>
              </w:rPr>
              <w:t>There was not a significant effect of gender (F</w:t>
            </w:r>
            <w:r w:rsidRPr="001F3EA6">
              <w:rPr>
                <w:rStyle w:val="SubtleEmphasis"/>
                <w:vertAlign w:val="subscript"/>
              </w:rPr>
              <w:t>1,</w:t>
            </w:r>
            <w:r>
              <w:rPr>
                <w:rStyle w:val="SubtleEmphasis"/>
                <w:vertAlign w:val="subscript"/>
              </w:rPr>
              <w:t>1582</w:t>
            </w:r>
            <w:r>
              <w:rPr>
                <w:rStyle w:val="SubtleEmphasis"/>
              </w:rPr>
              <w:t xml:space="preserve"> =.95, p = .33)</w:t>
            </w:r>
          </w:p>
          <w:p w14:paraId="6707EBE7" w14:textId="76CDD8AA" w:rsidR="005B2984" w:rsidRDefault="005B2984" w:rsidP="005B2984">
            <w:pPr>
              <w:pStyle w:val="FootnoteText"/>
            </w:pPr>
          </w:p>
          <w:p w14:paraId="35F1D8B5" w14:textId="06EB38A4" w:rsidR="005B2984" w:rsidRDefault="005B2984" w:rsidP="00C54C1B"/>
        </w:tc>
      </w:tr>
    </w:tbl>
    <w:p w14:paraId="751A4B72" w14:textId="77777777" w:rsidR="005B2984" w:rsidRDefault="005B2984" w:rsidP="00B3349A">
      <w:pPr>
        <w:spacing w:line="480" w:lineRule="auto"/>
        <w:ind w:firstLine="720"/>
        <w:rPr>
          <w:rFonts w:ascii="Times New Roman" w:hAnsi="Times New Roman" w:cs="Times New Roman"/>
          <w:sz w:val="24"/>
          <w:szCs w:val="24"/>
        </w:rPr>
      </w:pPr>
    </w:p>
    <w:p w14:paraId="3ADB12AA" w14:textId="77777777" w:rsidR="005B2984" w:rsidRDefault="005B2984" w:rsidP="00B3349A">
      <w:pPr>
        <w:spacing w:line="480" w:lineRule="auto"/>
        <w:ind w:firstLine="720"/>
        <w:rPr>
          <w:rFonts w:ascii="Times New Roman" w:hAnsi="Times New Roman" w:cs="Times New Roman"/>
          <w:sz w:val="24"/>
          <w:szCs w:val="24"/>
        </w:rPr>
      </w:pPr>
    </w:p>
    <w:p w14:paraId="20C3A4A7" w14:textId="043B469F" w:rsidR="00B3349A" w:rsidRPr="001F3EA6" w:rsidRDefault="00B3349A" w:rsidP="00B3349A">
      <w:pPr>
        <w:spacing w:line="480" w:lineRule="auto"/>
        <w:ind w:firstLine="720"/>
        <w:rPr>
          <w:rFonts w:ascii="Times New Roman" w:hAnsi="Times New Roman" w:cs="Times New Roman"/>
          <w:sz w:val="24"/>
          <w:szCs w:val="24"/>
        </w:rPr>
      </w:pPr>
      <w:r>
        <w:rPr>
          <w:rFonts w:ascii="Times New Roman" w:hAnsi="Times New Roman" w:cs="Times New Roman"/>
          <w:sz w:val="24"/>
          <w:szCs w:val="24"/>
        </w:rPr>
        <w:t>Table 5.</w:t>
      </w:r>
      <w:r w:rsidR="004054C5">
        <w:rPr>
          <w:rFonts w:ascii="Times New Roman" w:hAnsi="Times New Roman" w:cs="Times New Roman"/>
          <w:sz w:val="24"/>
          <w:szCs w:val="24"/>
        </w:rPr>
        <w:t>8</w:t>
      </w:r>
      <w:r>
        <w:rPr>
          <w:rFonts w:ascii="Times New Roman" w:hAnsi="Times New Roman" w:cs="Times New Roman"/>
          <w:sz w:val="24"/>
          <w:szCs w:val="24"/>
        </w:rPr>
        <w:t xml:space="preserve"> report</w:t>
      </w:r>
      <w:r w:rsidR="00F62BCB">
        <w:rPr>
          <w:rFonts w:ascii="Times New Roman" w:hAnsi="Times New Roman" w:cs="Times New Roman"/>
          <w:sz w:val="24"/>
          <w:szCs w:val="24"/>
        </w:rPr>
        <w:t>ed</w:t>
      </w:r>
      <w:r>
        <w:rPr>
          <w:rFonts w:ascii="Times New Roman" w:hAnsi="Times New Roman" w:cs="Times New Roman"/>
          <w:sz w:val="24"/>
          <w:szCs w:val="24"/>
        </w:rPr>
        <w:t xml:space="preserve"> item analysis based on teacher ethnicity. Respondents were categorized as white and non-white. An overall mean of 3.21 of white teachers was reported with a standard deviation of 1.07. An overall mean was 3.</w:t>
      </w:r>
      <w:r w:rsidR="004054C5">
        <w:rPr>
          <w:rFonts w:ascii="Times New Roman" w:hAnsi="Times New Roman" w:cs="Times New Roman"/>
          <w:sz w:val="24"/>
          <w:szCs w:val="24"/>
        </w:rPr>
        <w:t>1</w:t>
      </w:r>
      <w:r>
        <w:rPr>
          <w:rFonts w:ascii="Times New Roman" w:hAnsi="Times New Roman" w:cs="Times New Roman"/>
          <w:sz w:val="24"/>
          <w:szCs w:val="24"/>
        </w:rPr>
        <w:t>6 and a standard deviation of 1.</w:t>
      </w:r>
      <w:r w:rsidR="004054C5">
        <w:rPr>
          <w:rFonts w:ascii="Times New Roman" w:hAnsi="Times New Roman" w:cs="Times New Roman"/>
          <w:sz w:val="24"/>
          <w:szCs w:val="24"/>
        </w:rPr>
        <w:t>11</w:t>
      </w:r>
      <w:r>
        <w:rPr>
          <w:rFonts w:ascii="Times New Roman" w:hAnsi="Times New Roman" w:cs="Times New Roman"/>
          <w:sz w:val="24"/>
          <w:szCs w:val="24"/>
        </w:rPr>
        <w:t xml:space="preserve"> was reported for </w:t>
      </w:r>
      <w:r w:rsidR="004054C5">
        <w:rPr>
          <w:rFonts w:ascii="Times New Roman" w:hAnsi="Times New Roman" w:cs="Times New Roman"/>
          <w:sz w:val="24"/>
          <w:szCs w:val="24"/>
        </w:rPr>
        <w:t>non-white teachers</w:t>
      </w:r>
      <w:r>
        <w:rPr>
          <w:rFonts w:ascii="Times New Roman" w:hAnsi="Times New Roman" w:cs="Times New Roman"/>
          <w:sz w:val="24"/>
          <w:szCs w:val="24"/>
        </w:rPr>
        <w:t xml:space="preserve">. </w:t>
      </w:r>
      <w:r w:rsidR="004054C5">
        <w:rPr>
          <w:rFonts w:ascii="Times New Roman" w:hAnsi="Times New Roman" w:cs="Times New Roman"/>
          <w:sz w:val="24"/>
          <w:szCs w:val="24"/>
        </w:rPr>
        <w:t>White</w:t>
      </w:r>
      <w:r>
        <w:rPr>
          <w:rFonts w:ascii="Times New Roman" w:hAnsi="Times New Roman" w:cs="Times New Roman"/>
          <w:sz w:val="24"/>
          <w:szCs w:val="24"/>
        </w:rPr>
        <w:t xml:space="preserve"> teachers reported a slightly higher mean from principal use of TLC</w:t>
      </w:r>
      <w:r w:rsidR="0022336A">
        <w:rPr>
          <w:rFonts w:ascii="Times New Roman" w:hAnsi="Times New Roman" w:cs="Times New Roman"/>
          <w:sz w:val="24"/>
          <w:szCs w:val="24"/>
        </w:rPr>
        <w:t xml:space="preserve"> than non-white teachers</w:t>
      </w:r>
      <w:r>
        <w:rPr>
          <w:rFonts w:ascii="Times New Roman" w:hAnsi="Times New Roman" w:cs="Times New Roman"/>
          <w:sz w:val="24"/>
          <w:szCs w:val="24"/>
        </w:rPr>
        <w:t>. ANOVA results reveal that these differences were not statistically significant</w:t>
      </w:r>
      <w:r w:rsidR="00FA26AB">
        <w:rPr>
          <w:rFonts w:ascii="Times New Roman" w:hAnsi="Times New Roman" w:cs="Times New Roman"/>
          <w:sz w:val="24"/>
          <w:szCs w:val="24"/>
        </w:rPr>
        <w:t xml:space="preserve">, </w:t>
      </w:r>
      <w:proofErr w:type="gramStart"/>
      <w:r w:rsidR="00FA26AB">
        <w:rPr>
          <w:rFonts w:ascii="Times New Roman" w:hAnsi="Times New Roman" w:cs="Times New Roman"/>
          <w:i/>
          <w:iCs/>
          <w:sz w:val="24"/>
          <w:szCs w:val="24"/>
        </w:rPr>
        <w:t>F</w:t>
      </w:r>
      <w:r w:rsidR="00FA26AB">
        <w:rPr>
          <w:rFonts w:ascii="Times New Roman" w:hAnsi="Times New Roman" w:cs="Times New Roman"/>
          <w:sz w:val="24"/>
          <w:szCs w:val="24"/>
        </w:rPr>
        <w:t>(</w:t>
      </w:r>
      <w:proofErr w:type="gramEnd"/>
      <w:r w:rsidR="00FA26AB">
        <w:rPr>
          <w:rFonts w:ascii="Times New Roman" w:hAnsi="Times New Roman" w:cs="Times New Roman"/>
          <w:sz w:val="24"/>
          <w:szCs w:val="24"/>
        </w:rPr>
        <w:t xml:space="preserve">1, 1574) = .59, </w:t>
      </w:r>
      <w:r w:rsidR="00FA26AB">
        <w:rPr>
          <w:rFonts w:ascii="Times New Roman" w:hAnsi="Times New Roman" w:cs="Times New Roman"/>
          <w:i/>
          <w:iCs/>
          <w:sz w:val="24"/>
          <w:szCs w:val="24"/>
        </w:rPr>
        <w:t>p</w:t>
      </w:r>
      <w:r w:rsidR="00FA26AB">
        <w:rPr>
          <w:rFonts w:ascii="Times New Roman" w:hAnsi="Times New Roman" w:cs="Times New Roman"/>
          <w:sz w:val="24"/>
          <w:szCs w:val="24"/>
        </w:rPr>
        <w:t xml:space="preserve"> = .44</w:t>
      </w:r>
      <w:r>
        <w:rPr>
          <w:rFonts w:ascii="Times New Roman" w:hAnsi="Times New Roman" w:cs="Times New Roman"/>
          <w:sz w:val="24"/>
          <w:szCs w:val="24"/>
        </w:rPr>
        <w:t xml:space="preserve">. </w:t>
      </w:r>
    </w:p>
    <w:p w14:paraId="7C3AC9E9" w14:textId="1553A3C0" w:rsidR="005D1078" w:rsidRPr="007963F8" w:rsidRDefault="005D1078" w:rsidP="005D1078">
      <w:pPr>
        <w:spacing w:before="240" w:line="480" w:lineRule="auto"/>
        <w:rPr>
          <w:rFonts w:ascii="Times New Roman" w:hAnsi="Times New Roman" w:cs="Times New Roman"/>
          <w:b/>
          <w:bCs/>
          <w:sz w:val="24"/>
          <w:szCs w:val="24"/>
        </w:rPr>
      </w:pPr>
      <w:r w:rsidRPr="007963F8">
        <w:rPr>
          <w:rFonts w:ascii="Times New Roman" w:hAnsi="Times New Roman" w:cs="Times New Roman"/>
          <w:b/>
          <w:bCs/>
          <w:sz w:val="24"/>
          <w:szCs w:val="24"/>
        </w:rPr>
        <w:t xml:space="preserve">Table </w:t>
      </w:r>
      <w:r>
        <w:rPr>
          <w:rFonts w:ascii="Times New Roman" w:hAnsi="Times New Roman" w:cs="Times New Roman"/>
          <w:b/>
          <w:bCs/>
          <w:sz w:val="24"/>
          <w:szCs w:val="24"/>
        </w:rPr>
        <w:t>5</w:t>
      </w:r>
      <w:r w:rsidRPr="007963F8">
        <w:rPr>
          <w:rFonts w:ascii="Times New Roman" w:hAnsi="Times New Roman" w:cs="Times New Roman"/>
          <w:b/>
          <w:bCs/>
          <w:sz w:val="24"/>
          <w:szCs w:val="24"/>
        </w:rPr>
        <w:t>.8</w:t>
      </w:r>
    </w:p>
    <w:p w14:paraId="7660F8FC" w14:textId="77777777" w:rsidR="005D1078" w:rsidRPr="002B526B" w:rsidRDefault="005D1078" w:rsidP="005D1078">
      <w:pPr>
        <w:rPr>
          <w:rFonts w:ascii="Times New Roman" w:hAnsi="Times New Roman" w:cs="Times New Roman"/>
          <w:i/>
          <w:iCs/>
          <w:sz w:val="24"/>
          <w:szCs w:val="24"/>
        </w:rPr>
      </w:pPr>
      <w:r>
        <w:rPr>
          <w:rFonts w:ascii="Times New Roman" w:hAnsi="Times New Roman" w:cs="Times New Roman"/>
          <w:i/>
          <w:iCs/>
          <w:sz w:val="24"/>
          <w:szCs w:val="24"/>
        </w:rPr>
        <w:t>Reported Use of TLC by Ethnicity</w:t>
      </w:r>
    </w:p>
    <w:tbl>
      <w:tblPr>
        <w:tblStyle w:val="MediumShading2-Accent5"/>
        <w:tblpPr w:leftFromText="180" w:rightFromText="180" w:vertAnchor="text" w:tblpY="1"/>
        <w:tblOverlap w:val="never"/>
        <w:tblW w:w="4948" w:type="pct"/>
        <w:tblBorders>
          <w:top w:val="none" w:sz="0" w:space="0" w:color="auto"/>
          <w:bottom w:val="none" w:sz="0" w:space="0" w:color="auto"/>
        </w:tblBorders>
        <w:tblLayout w:type="fixed"/>
        <w:tblLook w:val="0660" w:firstRow="1" w:lastRow="1" w:firstColumn="0" w:lastColumn="0" w:noHBand="1" w:noVBand="1"/>
      </w:tblPr>
      <w:tblGrid>
        <w:gridCol w:w="6036"/>
        <w:gridCol w:w="971"/>
        <w:gridCol w:w="922"/>
        <w:gridCol w:w="537"/>
        <w:gridCol w:w="84"/>
      </w:tblGrid>
      <w:tr w:rsidR="00950C3B" w:rsidRPr="00C87C6A" w14:paraId="501DA33E" w14:textId="77777777" w:rsidTr="00950C3B">
        <w:trPr>
          <w:gridAfter w:val="1"/>
          <w:cnfStyle w:val="100000000000" w:firstRow="1" w:lastRow="0" w:firstColumn="0" w:lastColumn="0" w:oddVBand="0" w:evenVBand="0" w:oddHBand="0" w:evenHBand="0" w:firstRowFirstColumn="0" w:firstRowLastColumn="0" w:lastRowFirstColumn="0" w:lastRowLastColumn="0"/>
          <w:wAfter w:w="49" w:type="pct"/>
          <w:trHeight w:val="279"/>
        </w:trPr>
        <w:tc>
          <w:tcPr>
            <w:tcW w:w="3530" w:type="pct"/>
            <w:shd w:val="clear" w:color="auto" w:fill="FFFFFF" w:themeFill="background1"/>
            <w:noWrap/>
          </w:tcPr>
          <w:p w14:paraId="013CD9CE" w14:textId="77777777" w:rsidR="005D1078" w:rsidRPr="00620647" w:rsidRDefault="005D1078" w:rsidP="00C54C1B">
            <w:r w:rsidRPr="00620647">
              <w:t>I</w:t>
            </w:r>
          </w:p>
        </w:tc>
        <w:tc>
          <w:tcPr>
            <w:tcW w:w="568" w:type="pct"/>
            <w:shd w:val="clear" w:color="auto" w:fill="FFFFFF" w:themeFill="background1"/>
          </w:tcPr>
          <w:p w14:paraId="167C69DD" w14:textId="77777777" w:rsidR="005D1078" w:rsidRPr="00620647" w:rsidRDefault="005D1078" w:rsidP="00C54C1B">
            <w:pPr>
              <w:jc w:val="center"/>
            </w:pPr>
            <w:r w:rsidRPr="00620647">
              <w:rPr>
                <w:b w:val="0"/>
                <w:bCs w:val="0"/>
                <w:color w:val="auto"/>
              </w:rPr>
              <w:t>Mean</w:t>
            </w:r>
          </w:p>
        </w:tc>
        <w:tc>
          <w:tcPr>
            <w:tcW w:w="539" w:type="pct"/>
            <w:shd w:val="clear" w:color="auto" w:fill="FFFFFF" w:themeFill="background1"/>
          </w:tcPr>
          <w:p w14:paraId="3DF5F557" w14:textId="77777777" w:rsidR="005D1078" w:rsidRPr="00620647" w:rsidRDefault="005D1078" w:rsidP="00C54C1B">
            <w:r w:rsidRPr="00620647">
              <w:rPr>
                <w:b w:val="0"/>
                <w:bCs w:val="0"/>
                <w:color w:val="auto"/>
              </w:rPr>
              <w:t xml:space="preserve">      SD</w:t>
            </w:r>
          </w:p>
        </w:tc>
        <w:tc>
          <w:tcPr>
            <w:tcW w:w="314" w:type="pct"/>
            <w:shd w:val="clear" w:color="auto" w:fill="FFFFFF" w:themeFill="background1"/>
          </w:tcPr>
          <w:p w14:paraId="1FD1D679" w14:textId="77777777" w:rsidR="005D1078" w:rsidRPr="00B733D9" w:rsidRDefault="005D1078" w:rsidP="00C54C1B">
            <w:pPr>
              <w:rPr>
                <w:color w:val="auto"/>
              </w:rPr>
            </w:pPr>
          </w:p>
        </w:tc>
      </w:tr>
      <w:tr w:rsidR="005D1078" w14:paraId="72BCD82D" w14:textId="77777777" w:rsidTr="00950C3B">
        <w:trPr>
          <w:gridAfter w:val="2"/>
          <w:wAfter w:w="363" w:type="pct"/>
          <w:trHeight w:val="745"/>
        </w:trPr>
        <w:tc>
          <w:tcPr>
            <w:tcW w:w="3530" w:type="pct"/>
            <w:noWrap/>
          </w:tcPr>
          <w:p w14:paraId="1C0C5FB6" w14:textId="77777777" w:rsidR="005D1078" w:rsidRDefault="005D1078" w:rsidP="00C54C1B">
            <w:r>
              <w:t>White</w:t>
            </w:r>
          </w:p>
        </w:tc>
        <w:tc>
          <w:tcPr>
            <w:tcW w:w="568" w:type="pct"/>
          </w:tcPr>
          <w:p w14:paraId="21C088F5" w14:textId="77777777" w:rsidR="005D1078" w:rsidRDefault="005D1078" w:rsidP="00C54C1B">
            <w:pPr>
              <w:pStyle w:val="DecimalAligned"/>
            </w:pPr>
            <w:r>
              <w:t>3.21</w:t>
            </w:r>
          </w:p>
        </w:tc>
        <w:tc>
          <w:tcPr>
            <w:tcW w:w="539" w:type="pct"/>
          </w:tcPr>
          <w:p w14:paraId="7252EF8D" w14:textId="77777777" w:rsidR="005D1078" w:rsidRPr="00257A91" w:rsidRDefault="005D1078" w:rsidP="00C54C1B">
            <w:pPr>
              <w:pStyle w:val="DecimalAligned"/>
            </w:pPr>
            <w:r>
              <w:t>1.07</w:t>
            </w:r>
          </w:p>
        </w:tc>
      </w:tr>
      <w:tr w:rsidR="005D1078" w14:paraId="011196E0" w14:textId="77777777" w:rsidTr="00950C3B">
        <w:trPr>
          <w:gridAfter w:val="2"/>
          <w:wAfter w:w="363" w:type="pct"/>
          <w:trHeight w:val="792"/>
        </w:trPr>
        <w:tc>
          <w:tcPr>
            <w:tcW w:w="3530" w:type="pct"/>
            <w:noWrap/>
          </w:tcPr>
          <w:p w14:paraId="51BE1C2D" w14:textId="77777777" w:rsidR="005D1078" w:rsidRDefault="005D1078" w:rsidP="00C54C1B">
            <w:r>
              <w:t>Non-white</w:t>
            </w:r>
          </w:p>
        </w:tc>
        <w:tc>
          <w:tcPr>
            <w:tcW w:w="568" w:type="pct"/>
          </w:tcPr>
          <w:p w14:paraId="054BBE7F" w14:textId="77777777" w:rsidR="005D1078" w:rsidRDefault="005D1078" w:rsidP="00C54C1B">
            <w:pPr>
              <w:pStyle w:val="DecimalAligned"/>
            </w:pPr>
            <w:r>
              <w:t>3.16</w:t>
            </w:r>
          </w:p>
        </w:tc>
        <w:tc>
          <w:tcPr>
            <w:tcW w:w="539" w:type="pct"/>
          </w:tcPr>
          <w:p w14:paraId="45D7C0F0" w14:textId="77777777" w:rsidR="005D1078" w:rsidRDefault="005D1078" w:rsidP="00C54C1B">
            <w:pPr>
              <w:pStyle w:val="DecimalAligned"/>
            </w:pPr>
            <w:r>
              <w:t>1.11</w:t>
            </w:r>
          </w:p>
        </w:tc>
      </w:tr>
      <w:tr w:rsidR="005D1078" w14:paraId="64206157" w14:textId="77777777" w:rsidTr="00950C3B">
        <w:trPr>
          <w:gridAfter w:val="2"/>
          <w:wAfter w:w="363" w:type="pct"/>
          <w:trHeight w:val="698"/>
        </w:trPr>
        <w:tc>
          <w:tcPr>
            <w:tcW w:w="3530" w:type="pct"/>
            <w:noWrap/>
          </w:tcPr>
          <w:p w14:paraId="1AD5C121" w14:textId="77777777" w:rsidR="005D1078" w:rsidRDefault="005D1078" w:rsidP="00C54C1B">
            <w:r>
              <w:t>Total</w:t>
            </w:r>
          </w:p>
        </w:tc>
        <w:tc>
          <w:tcPr>
            <w:tcW w:w="568" w:type="pct"/>
          </w:tcPr>
          <w:p w14:paraId="155ED9D9" w14:textId="77777777" w:rsidR="005D1078" w:rsidRDefault="005D1078" w:rsidP="00C54C1B">
            <w:pPr>
              <w:pStyle w:val="DecimalAligned"/>
            </w:pPr>
            <w:r>
              <w:t>3.2</w:t>
            </w:r>
          </w:p>
        </w:tc>
        <w:tc>
          <w:tcPr>
            <w:tcW w:w="539" w:type="pct"/>
          </w:tcPr>
          <w:p w14:paraId="72D8040D" w14:textId="77777777" w:rsidR="005D1078" w:rsidRDefault="005D1078" w:rsidP="00C54C1B">
            <w:pPr>
              <w:pStyle w:val="DecimalAligned"/>
            </w:pPr>
            <w:r>
              <w:t>1.07</w:t>
            </w:r>
          </w:p>
        </w:tc>
      </w:tr>
      <w:tr w:rsidR="00950C3B" w14:paraId="4E6F2D7B" w14:textId="77777777" w:rsidTr="00950C3B">
        <w:trPr>
          <w:cnfStyle w:val="010000000000" w:firstRow="0" w:lastRow="1" w:firstColumn="0" w:lastColumn="0" w:oddVBand="0" w:evenVBand="0" w:oddHBand="0" w:evenHBand="0" w:firstRowFirstColumn="0" w:firstRowLastColumn="0" w:lastRowFirstColumn="0" w:lastRowLastColumn="0"/>
          <w:trHeight w:val="649"/>
        </w:trPr>
        <w:tc>
          <w:tcPr>
            <w:tcW w:w="5000" w:type="pct"/>
            <w:gridSpan w:val="5"/>
            <w:tcBorders>
              <w:top w:val="none" w:sz="0" w:space="0" w:color="auto"/>
              <w:bottom w:val="none" w:sz="0" w:space="0" w:color="auto"/>
            </w:tcBorders>
            <w:noWrap/>
          </w:tcPr>
          <w:p w14:paraId="3F878E69" w14:textId="0A26554F" w:rsidR="00950C3B" w:rsidRPr="00A648FB" w:rsidRDefault="00950C3B" w:rsidP="0022336A">
            <w:pPr>
              <w:pStyle w:val="FootnoteText"/>
              <w:pBdr>
                <w:top w:val="single" w:sz="4" w:space="1" w:color="auto"/>
              </w:pBdr>
              <w:rPr>
                <w:rStyle w:val="SubtleEmphasis"/>
                <w:i w:val="0"/>
                <w:iCs w:val="0"/>
              </w:rPr>
            </w:pPr>
            <w:r>
              <w:rPr>
                <w:rStyle w:val="SubtleEmphasis"/>
              </w:rPr>
              <w:t>Note: N = 1575</w:t>
            </w:r>
            <w:r w:rsidR="00151457">
              <w:rPr>
                <w:rStyle w:val="SubtleEmphasis"/>
              </w:rPr>
              <w:t xml:space="preserve">. </w:t>
            </w:r>
            <w:r>
              <w:rPr>
                <w:rStyle w:val="SubtleEmphasis"/>
              </w:rPr>
              <w:t>There was not a significant effect of ethnicity (F</w:t>
            </w:r>
            <w:r w:rsidRPr="001F3EA6">
              <w:rPr>
                <w:rStyle w:val="SubtleEmphasis"/>
                <w:vertAlign w:val="subscript"/>
              </w:rPr>
              <w:t>1,</w:t>
            </w:r>
            <w:r>
              <w:rPr>
                <w:rStyle w:val="SubtleEmphasis"/>
                <w:vertAlign w:val="subscript"/>
              </w:rPr>
              <w:t>1574</w:t>
            </w:r>
            <w:r>
              <w:rPr>
                <w:rStyle w:val="SubtleEmphasis"/>
              </w:rPr>
              <w:t xml:space="preserve"> =.59, p = .44)</w:t>
            </w:r>
          </w:p>
        </w:tc>
      </w:tr>
    </w:tbl>
    <w:p w14:paraId="05110F9B" w14:textId="764F4E1E" w:rsidR="005D1078" w:rsidRPr="000A26E4" w:rsidRDefault="005D1078" w:rsidP="00A648FB">
      <w:pPr>
        <w:pStyle w:val="Heading2"/>
        <w:jc w:val="center"/>
        <w:rPr>
          <w:sz w:val="24"/>
          <w:szCs w:val="24"/>
        </w:rPr>
      </w:pPr>
      <w:bookmarkStart w:id="40" w:name="_Toc166504262"/>
      <w:r w:rsidRPr="00051AA8">
        <w:rPr>
          <w:sz w:val="24"/>
          <w:szCs w:val="24"/>
        </w:rPr>
        <w:t>RQ</w:t>
      </w:r>
      <w:r>
        <w:rPr>
          <w:sz w:val="24"/>
          <w:szCs w:val="24"/>
        </w:rPr>
        <w:t>3</w:t>
      </w:r>
      <w:r w:rsidRPr="00051AA8">
        <w:rPr>
          <w:sz w:val="24"/>
          <w:szCs w:val="24"/>
        </w:rPr>
        <w:t xml:space="preserve">:  </w:t>
      </w:r>
      <w:r w:rsidRPr="000A26E4">
        <w:rPr>
          <w:sz w:val="24"/>
          <w:szCs w:val="24"/>
        </w:rPr>
        <w:t>Are there differences in the reported use of TLC based on school characteristics?</w:t>
      </w:r>
      <w:bookmarkEnd w:id="40"/>
    </w:p>
    <w:p w14:paraId="680A7937" w14:textId="12D51D0E" w:rsidR="0022336A" w:rsidRDefault="0022336A" w:rsidP="0022336A">
      <w:pPr>
        <w:spacing w:line="480" w:lineRule="auto"/>
        <w:ind w:firstLine="720"/>
        <w:rPr>
          <w:rFonts w:ascii="Times New Roman" w:hAnsi="Times New Roman" w:cs="Times New Roman"/>
          <w:sz w:val="24"/>
          <w:szCs w:val="24"/>
        </w:rPr>
      </w:pPr>
      <w:r>
        <w:rPr>
          <w:rFonts w:ascii="Times New Roman" w:hAnsi="Times New Roman" w:cs="Times New Roman"/>
          <w:sz w:val="24"/>
          <w:szCs w:val="24"/>
        </w:rPr>
        <w:t>Group means and ANOVA were used to address the third research question about differences in reported TLC use based on school characteristics. Distinctive school characteristics included Title I versus non-Title I schools, school accountability grade, type of school, and grade configuration of school. Tables include</w:t>
      </w:r>
      <w:r w:rsidR="00F62BCB">
        <w:rPr>
          <w:rFonts w:ascii="Times New Roman" w:hAnsi="Times New Roman" w:cs="Times New Roman"/>
          <w:sz w:val="24"/>
          <w:szCs w:val="24"/>
        </w:rPr>
        <w:t>d</w:t>
      </w:r>
      <w:r>
        <w:rPr>
          <w:rFonts w:ascii="Times New Roman" w:hAnsi="Times New Roman" w:cs="Times New Roman"/>
          <w:sz w:val="24"/>
          <w:szCs w:val="24"/>
        </w:rPr>
        <w:t xml:space="preserve"> group means and standard deviations with ANOVA results reported in the notes.</w:t>
      </w:r>
    </w:p>
    <w:p w14:paraId="7F47546E" w14:textId="5155E557" w:rsidR="005D1078" w:rsidRPr="0022336A" w:rsidRDefault="0022336A" w:rsidP="0022336A">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Table 5.9 report</w:t>
      </w:r>
      <w:r w:rsidR="005407D3">
        <w:rPr>
          <w:rFonts w:ascii="Times New Roman" w:hAnsi="Times New Roman" w:cs="Times New Roman"/>
          <w:sz w:val="24"/>
          <w:szCs w:val="24"/>
        </w:rPr>
        <w:t>ed</w:t>
      </w:r>
      <w:r>
        <w:rPr>
          <w:rFonts w:ascii="Times New Roman" w:hAnsi="Times New Roman" w:cs="Times New Roman"/>
          <w:sz w:val="24"/>
          <w:szCs w:val="24"/>
        </w:rPr>
        <w:t xml:space="preserve"> item analysis based on teachers working in Title I or non-Title I schools. An overall mean of 3.21 was reported with a standard deviation of 1.08 for teachers in Title I schools. An overall mean was 3.15 with a standard deviation of 1.05 was reported for teachers in non-Title I schools. Teachers in Title I schools reported a slightly higher mean of principal use of TLC than those in non-Title I schools. ANOVA results reveal that these differences were not statistically significant</w:t>
      </w:r>
      <w:r w:rsidR="00D6256D">
        <w:rPr>
          <w:rFonts w:ascii="Times New Roman" w:hAnsi="Times New Roman" w:cs="Times New Roman"/>
          <w:sz w:val="24"/>
          <w:szCs w:val="24"/>
        </w:rPr>
        <w:t xml:space="preserve">, </w:t>
      </w:r>
      <w:proofErr w:type="gramStart"/>
      <w:r w:rsidR="00D6256D">
        <w:rPr>
          <w:rFonts w:ascii="Times New Roman" w:hAnsi="Times New Roman" w:cs="Times New Roman"/>
          <w:i/>
          <w:iCs/>
          <w:sz w:val="24"/>
          <w:szCs w:val="24"/>
        </w:rPr>
        <w:t>F</w:t>
      </w:r>
      <w:r w:rsidR="00D6256D">
        <w:rPr>
          <w:rFonts w:ascii="Times New Roman" w:hAnsi="Times New Roman" w:cs="Times New Roman"/>
          <w:sz w:val="24"/>
          <w:szCs w:val="24"/>
        </w:rPr>
        <w:t>(</w:t>
      </w:r>
      <w:proofErr w:type="gramEnd"/>
      <w:r w:rsidR="00D6256D">
        <w:rPr>
          <w:rFonts w:ascii="Times New Roman" w:hAnsi="Times New Roman" w:cs="Times New Roman"/>
          <w:sz w:val="24"/>
          <w:szCs w:val="24"/>
        </w:rPr>
        <w:t xml:space="preserve">1, 1567) = .68, </w:t>
      </w:r>
      <w:r w:rsidR="00D6256D">
        <w:rPr>
          <w:rFonts w:ascii="Times New Roman" w:hAnsi="Times New Roman" w:cs="Times New Roman"/>
          <w:i/>
          <w:iCs/>
          <w:sz w:val="24"/>
          <w:szCs w:val="24"/>
        </w:rPr>
        <w:t>p</w:t>
      </w:r>
      <w:r w:rsidR="00D6256D">
        <w:rPr>
          <w:rFonts w:ascii="Times New Roman" w:hAnsi="Times New Roman" w:cs="Times New Roman"/>
          <w:sz w:val="24"/>
          <w:szCs w:val="24"/>
        </w:rPr>
        <w:t xml:space="preserve"> = .41</w:t>
      </w:r>
      <w:r>
        <w:rPr>
          <w:rFonts w:ascii="Times New Roman" w:hAnsi="Times New Roman" w:cs="Times New Roman"/>
          <w:sz w:val="24"/>
          <w:szCs w:val="24"/>
        </w:rPr>
        <w:t xml:space="preserve">. </w:t>
      </w:r>
    </w:p>
    <w:p w14:paraId="523CDAA9" w14:textId="24D0F4AD" w:rsidR="005D1078" w:rsidRPr="007963F8" w:rsidRDefault="005D1078" w:rsidP="005D1078">
      <w:pPr>
        <w:spacing w:before="240" w:line="480" w:lineRule="auto"/>
        <w:rPr>
          <w:rFonts w:ascii="Times New Roman" w:hAnsi="Times New Roman" w:cs="Times New Roman"/>
          <w:b/>
          <w:bCs/>
          <w:sz w:val="24"/>
          <w:szCs w:val="24"/>
        </w:rPr>
      </w:pPr>
      <w:r w:rsidRPr="007963F8">
        <w:rPr>
          <w:rFonts w:ascii="Times New Roman" w:hAnsi="Times New Roman" w:cs="Times New Roman"/>
          <w:b/>
          <w:bCs/>
          <w:sz w:val="24"/>
          <w:szCs w:val="24"/>
        </w:rPr>
        <w:t xml:space="preserve">Table </w:t>
      </w:r>
      <w:r>
        <w:rPr>
          <w:rFonts w:ascii="Times New Roman" w:hAnsi="Times New Roman" w:cs="Times New Roman"/>
          <w:b/>
          <w:bCs/>
          <w:sz w:val="24"/>
          <w:szCs w:val="24"/>
        </w:rPr>
        <w:t>5</w:t>
      </w:r>
      <w:r w:rsidRPr="007963F8">
        <w:rPr>
          <w:rFonts w:ascii="Times New Roman" w:hAnsi="Times New Roman" w:cs="Times New Roman"/>
          <w:b/>
          <w:bCs/>
          <w:sz w:val="24"/>
          <w:szCs w:val="24"/>
        </w:rPr>
        <w:t>.9</w:t>
      </w:r>
    </w:p>
    <w:p w14:paraId="039D7976" w14:textId="77777777" w:rsidR="005D1078" w:rsidRPr="002B526B" w:rsidRDefault="005D1078" w:rsidP="005D1078">
      <w:pPr>
        <w:rPr>
          <w:rFonts w:ascii="Times New Roman" w:hAnsi="Times New Roman" w:cs="Times New Roman"/>
          <w:i/>
          <w:iCs/>
          <w:sz w:val="24"/>
          <w:szCs w:val="24"/>
        </w:rPr>
      </w:pPr>
      <w:r>
        <w:rPr>
          <w:rFonts w:ascii="Times New Roman" w:hAnsi="Times New Roman" w:cs="Times New Roman"/>
          <w:i/>
          <w:iCs/>
          <w:sz w:val="24"/>
          <w:szCs w:val="24"/>
        </w:rPr>
        <w:t>Reported Use of TLC by Title I or non-Title I School Teachers</w:t>
      </w:r>
    </w:p>
    <w:tbl>
      <w:tblPr>
        <w:tblStyle w:val="MediumShading2-Accent5"/>
        <w:tblpPr w:leftFromText="180" w:rightFromText="180" w:vertAnchor="text" w:tblpY="1"/>
        <w:tblOverlap w:val="never"/>
        <w:tblW w:w="4844" w:type="pct"/>
        <w:tblBorders>
          <w:top w:val="none" w:sz="0" w:space="0" w:color="auto"/>
          <w:bottom w:val="none" w:sz="0" w:space="0" w:color="auto"/>
        </w:tblBorders>
        <w:tblLayout w:type="fixed"/>
        <w:tblLook w:val="0660" w:firstRow="1" w:lastRow="1" w:firstColumn="0" w:lastColumn="0" w:noHBand="1" w:noVBand="1"/>
      </w:tblPr>
      <w:tblGrid>
        <w:gridCol w:w="5899"/>
        <w:gridCol w:w="998"/>
        <w:gridCol w:w="912"/>
        <w:gridCol w:w="529"/>
        <w:gridCol w:w="32"/>
      </w:tblGrid>
      <w:tr w:rsidR="005D1078" w:rsidRPr="00C87C6A" w14:paraId="3A94A8CE" w14:textId="77777777" w:rsidTr="00950C3B">
        <w:trPr>
          <w:gridAfter w:val="1"/>
          <w:cnfStyle w:val="100000000000" w:firstRow="1" w:lastRow="0" w:firstColumn="0" w:lastColumn="0" w:oddVBand="0" w:evenVBand="0" w:oddHBand="0" w:evenHBand="0" w:firstRowFirstColumn="0" w:firstRowLastColumn="0" w:lastRowFirstColumn="0" w:lastRowLastColumn="0"/>
          <w:wAfter w:w="19" w:type="pct"/>
        </w:trPr>
        <w:tc>
          <w:tcPr>
            <w:tcW w:w="3524" w:type="pct"/>
            <w:shd w:val="clear" w:color="auto" w:fill="FFFFFF" w:themeFill="background1"/>
            <w:noWrap/>
          </w:tcPr>
          <w:p w14:paraId="4B496534" w14:textId="77777777" w:rsidR="005D1078" w:rsidRPr="00620647" w:rsidRDefault="005D1078" w:rsidP="00C54C1B">
            <w:r w:rsidRPr="00620647">
              <w:t>I</w:t>
            </w:r>
            <w:r w:rsidRPr="00620647">
              <w:rPr>
                <w:b w:val="0"/>
                <w:bCs w:val="0"/>
                <w:color w:val="auto"/>
              </w:rPr>
              <w:t xml:space="preserve"> </w:t>
            </w:r>
          </w:p>
        </w:tc>
        <w:tc>
          <w:tcPr>
            <w:tcW w:w="596" w:type="pct"/>
            <w:shd w:val="clear" w:color="auto" w:fill="FFFFFF" w:themeFill="background1"/>
          </w:tcPr>
          <w:p w14:paraId="59BC64B7" w14:textId="77777777" w:rsidR="005D1078" w:rsidRPr="00620647" w:rsidRDefault="005D1078" w:rsidP="00C54C1B">
            <w:pPr>
              <w:jc w:val="center"/>
            </w:pPr>
            <w:r w:rsidRPr="00620647">
              <w:rPr>
                <w:b w:val="0"/>
                <w:bCs w:val="0"/>
                <w:color w:val="auto"/>
              </w:rPr>
              <w:t>Mean</w:t>
            </w:r>
          </w:p>
        </w:tc>
        <w:tc>
          <w:tcPr>
            <w:tcW w:w="545" w:type="pct"/>
            <w:shd w:val="clear" w:color="auto" w:fill="FFFFFF" w:themeFill="background1"/>
          </w:tcPr>
          <w:p w14:paraId="2B709EBE" w14:textId="77777777" w:rsidR="005D1078" w:rsidRPr="00620647" w:rsidRDefault="005D1078" w:rsidP="00C54C1B">
            <w:r w:rsidRPr="00620647">
              <w:rPr>
                <w:b w:val="0"/>
                <w:bCs w:val="0"/>
                <w:color w:val="auto"/>
              </w:rPr>
              <w:t xml:space="preserve">      SD</w:t>
            </w:r>
          </w:p>
        </w:tc>
        <w:tc>
          <w:tcPr>
            <w:tcW w:w="316" w:type="pct"/>
            <w:shd w:val="clear" w:color="auto" w:fill="FFFFFF" w:themeFill="background1"/>
          </w:tcPr>
          <w:p w14:paraId="1A86A5D5" w14:textId="77777777" w:rsidR="005D1078" w:rsidRPr="00B733D9" w:rsidRDefault="005D1078" w:rsidP="00C54C1B">
            <w:pPr>
              <w:rPr>
                <w:color w:val="auto"/>
              </w:rPr>
            </w:pPr>
          </w:p>
        </w:tc>
      </w:tr>
      <w:tr w:rsidR="005D1078" w14:paraId="499CC31C" w14:textId="77777777" w:rsidTr="00950C3B">
        <w:trPr>
          <w:gridAfter w:val="2"/>
          <w:wAfter w:w="335" w:type="pct"/>
          <w:trHeight w:val="720"/>
        </w:trPr>
        <w:tc>
          <w:tcPr>
            <w:tcW w:w="3524" w:type="pct"/>
            <w:noWrap/>
          </w:tcPr>
          <w:p w14:paraId="741CCB29" w14:textId="77777777" w:rsidR="005D1078" w:rsidRDefault="005D1078" w:rsidP="00C54C1B">
            <w:r>
              <w:t>Title I</w:t>
            </w:r>
          </w:p>
        </w:tc>
        <w:tc>
          <w:tcPr>
            <w:tcW w:w="596" w:type="pct"/>
          </w:tcPr>
          <w:p w14:paraId="0FAAEC6B" w14:textId="77777777" w:rsidR="005D1078" w:rsidRDefault="005D1078" w:rsidP="00C54C1B">
            <w:pPr>
              <w:pStyle w:val="DecimalAligned"/>
            </w:pPr>
            <w:r>
              <w:t>3.21</w:t>
            </w:r>
          </w:p>
        </w:tc>
        <w:tc>
          <w:tcPr>
            <w:tcW w:w="545" w:type="pct"/>
          </w:tcPr>
          <w:p w14:paraId="2B3C768D" w14:textId="77777777" w:rsidR="005D1078" w:rsidRPr="00257A91" w:rsidRDefault="005D1078" w:rsidP="00C54C1B">
            <w:pPr>
              <w:pStyle w:val="DecimalAligned"/>
            </w:pPr>
            <w:r>
              <w:t>1.08</w:t>
            </w:r>
          </w:p>
        </w:tc>
      </w:tr>
      <w:tr w:rsidR="005D1078" w14:paraId="68A075B8" w14:textId="77777777" w:rsidTr="00950C3B">
        <w:trPr>
          <w:gridAfter w:val="2"/>
          <w:wAfter w:w="335" w:type="pct"/>
          <w:trHeight w:val="765"/>
        </w:trPr>
        <w:tc>
          <w:tcPr>
            <w:tcW w:w="3524" w:type="pct"/>
            <w:noWrap/>
          </w:tcPr>
          <w:p w14:paraId="1DF5D261" w14:textId="77777777" w:rsidR="005D1078" w:rsidRDefault="005D1078" w:rsidP="00C54C1B">
            <w:r>
              <w:t>Non-Title I</w:t>
            </w:r>
          </w:p>
        </w:tc>
        <w:tc>
          <w:tcPr>
            <w:tcW w:w="596" w:type="pct"/>
          </w:tcPr>
          <w:p w14:paraId="7A949878" w14:textId="77777777" w:rsidR="005D1078" w:rsidRDefault="005D1078" w:rsidP="00C54C1B">
            <w:pPr>
              <w:pStyle w:val="DecimalAligned"/>
            </w:pPr>
            <w:r>
              <w:t>3.15</w:t>
            </w:r>
          </w:p>
        </w:tc>
        <w:tc>
          <w:tcPr>
            <w:tcW w:w="545" w:type="pct"/>
          </w:tcPr>
          <w:p w14:paraId="31AA2D81" w14:textId="77777777" w:rsidR="005D1078" w:rsidRDefault="005D1078" w:rsidP="00C54C1B">
            <w:pPr>
              <w:pStyle w:val="DecimalAligned"/>
            </w:pPr>
            <w:r>
              <w:t>1.05</w:t>
            </w:r>
          </w:p>
        </w:tc>
      </w:tr>
      <w:tr w:rsidR="005D1078" w14:paraId="1BB57BF7" w14:textId="77777777" w:rsidTr="00950C3B">
        <w:trPr>
          <w:gridAfter w:val="2"/>
          <w:wAfter w:w="335" w:type="pct"/>
          <w:trHeight w:val="675"/>
        </w:trPr>
        <w:tc>
          <w:tcPr>
            <w:tcW w:w="3524" w:type="pct"/>
            <w:noWrap/>
          </w:tcPr>
          <w:p w14:paraId="6ED0F519" w14:textId="77777777" w:rsidR="005D1078" w:rsidRDefault="005D1078" w:rsidP="00C54C1B">
            <w:r>
              <w:t>Total</w:t>
            </w:r>
          </w:p>
        </w:tc>
        <w:tc>
          <w:tcPr>
            <w:tcW w:w="596" w:type="pct"/>
          </w:tcPr>
          <w:p w14:paraId="6157B771" w14:textId="6F1DA0BE" w:rsidR="005D1078" w:rsidRDefault="005D1078" w:rsidP="00C54C1B">
            <w:pPr>
              <w:pStyle w:val="DecimalAligned"/>
            </w:pPr>
            <w:r>
              <w:t>3.2</w:t>
            </w:r>
            <w:r w:rsidR="00D6256D">
              <w:t>0</w:t>
            </w:r>
          </w:p>
        </w:tc>
        <w:tc>
          <w:tcPr>
            <w:tcW w:w="545" w:type="pct"/>
          </w:tcPr>
          <w:p w14:paraId="7D255186" w14:textId="77777777" w:rsidR="005D1078" w:rsidRDefault="005D1078" w:rsidP="00C54C1B">
            <w:pPr>
              <w:pStyle w:val="DecimalAligned"/>
            </w:pPr>
            <w:r>
              <w:t>1.07</w:t>
            </w:r>
          </w:p>
        </w:tc>
      </w:tr>
      <w:tr w:rsidR="00950C3B" w14:paraId="7FABF151" w14:textId="77777777" w:rsidTr="00950C3B">
        <w:trPr>
          <w:cnfStyle w:val="010000000000" w:firstRow="0" w:lastRow="1" w:firstColumn="0" w:lastColumn="0" w:oddVBand="0" w:evenVBand="0" w:oddHBand="0" w:evenHBand="0" w:firstRowFirstColumn="0" w:firstRowLastColumn="0" w:lastRowFirstColumn="0" w:lastRowLastColumn="0"/>
        </w:trPr>
        <w:tc>
          <w:tcPr>
            <w:tcW w:w="5000" w:type="pct"/>
            <w:gridSpan w:val="5"/>
            <w:tcBorders>
              <w:top w:val="none" w:sz="0" w:space="0" w:color="auto"/>
              <w:bottom w:val="none" w:sz="0" w:space="0" w:color="auto"/>
            </w:tcBorders>
            <w:noWrap/>
          </w:tcPr>
          <w:p w14:paraId="2480354F" w14:textId="3BDDECD0" w:rsidR="00950C3B" w:rsidRPr="00950C3B" w:rsidRDefault="00950C3B" w:rsidP="003728D5">
            <w:pPr>
              <w:pStyle w:val="FootnoteText"/>
              <w:pBdr>
                <w:top w:val="single" w:sz="4" w:space="1" w:color="auto"/>
              </w:pBdr>
              <w:rPr>
                <w:rStyle w:val="SubtleEmphasis"/>
                <w:i w:val="0"/>
                <w:iCs w:val="0"/>
              </w:rPr>
            </w:pPr>
            <w:r>
              <w:rPr>
                <w:rStyle w:val="SubtleEmphasis"/>
              </w:rPr>
              <w:t>Note: N = 1568. There was not a significant effect of teachers working in Title I schools (F</w:t>
            </w:r>
            <w:r w:rsidRPr="001F3EA6">
              <w:rPr>
                <w:rStyle w:val="SubtleEmphasis"/>
                <w:vertAlign w:val="subscript"/>
              </w:rPr>
              <w:t>1,</w:t>
            </w:r>
            <w:r>
              <w:rPr>
                <w:rStyle w:val="SubtleEmphasis"/>
                <w:vertAlign w:val="subscript"/>
              </w:rPr>
              <w:t>1567</w:t>
            </w:r>
            <w:r>
              <w:rPr>
                <w:rStyle w:val="SubtleEmphasis"/>
              </w:rPr>
              <w:t xml:space="preserve"> =.68, p = .41)</w:t>
            </w:r>
          </w:p>
        </w:tc>
      </w:tr>
    </w:tbl>
    <w:p w14:paraId="3F444796" w14:textId="7F79F4D3" w:rsidR="0022336A" w:rsidRPr="0022336A" w:rsidRDefault="0022336A" w:rsidP="00620C17">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Table 5.10 report</w:t>
      </w:r>
      <w:r w:rsidR="005407D3">
        <w:rPr>
          <w:rFonts w:ascii="Times New Roman" w:hAnsi="Times New Roman" w:cs="Times New Roman"/>
          <w:sz w:val="24"/>
          <w:szCs w:val="24"/>
        </w:rPr>
        <w:t>ed</w:t>
      </w:r>
      <w:r>
        <w:rPr>
          <w:rFonts w:ascii="Times New Roman" w:hAnsi="Times New Roman" w:cs="Times New Roman"/>
          <w:sz w:val="24"/>
          <w:szCs w:val="24"/>
        </w:rPr>
        <w:t xml:space="preserve"> item analysis based on </w:t>
      </w:r>
      <w:r w:rsidR="009716D3">
        <w:rPr>
          <w:rFonts w:ascii="Times New Roman" w:hAnsi="Times New Roman" w:cs="Times New Roman"/>
          <w:sz w:val="24"/>
          <w:szCs w:val="24"/>
        </w:rPr>
        <w:t>school accountability grade</w:t>
      </w:r>
      <w:r>
        <w:rPr>
          <w:rFonts w:ascii="Times New Roman" w:hAnsi="Times New Roman" w:cs="Times New Roman"/>
          <w:sz w:val="24"/>
          <w:szCs w:val="24"/>
        </w:rPr>
        <w:t xml:space="preserve">. An overall mean of 3.21 was reported with a standard deviation of 1.08 for teachers in Title I schools.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overall mean </w:t>
      </w:r>
      <w:r w:rsidR="009716D3">
        <w:rPr>
          <w:rFonts w:ascii="Times New Roman" w:hAnsi="Times New Roman" w:cs="Times New Roman"/>
          <w:sz w:val="24"/>
          <w:szCs w:val="24"/>
        </w:rPr>
        <w:t>for schools with a grade of A was 3.46 with a standard deviation of 1.0</w:t>
      </w:r>
      <w:r>
        <w:rPr>
          <w:rFonts w:ascii="Times New Roman" w:hAnsi="Times New Roman" w:cs="Times New Roman"/>
          <w:sz w:val="24"/>
          <w:szCs w:val="24"/>
        </w:rPr>
        <w:t xml:space="preserve">. </w:t>
      </w:r>
      <w:r w:rsidR="009716D3">
        <w:rPr>
          <w:rFonts w:ascii="Times New Roman" w:hAnsi="Times New Roman" w:cs="Times New Roman"/>
          <w:sz w:val="24"/>
          <w:szCs w:val="24"/>
        </w:rPr>
        <w:t>The overall mean for schools with a grade of B was 3.33 with a standard deviation of 1.04</w:t>
      </w:r>
      <w:r w:rsidR="00151457">
        <w:rPr>
          <w:rFonts w:ascii="Times New Roman" w:hAnsi="Times New Roman" w:cs="Times New Roman"/>
          <w:sz w:val="24"/>
          <w:szCs w:val="24"/>
        </w:rPr>
        <w:t xml:space="preserve">. </w:t>
      </w:r>
      <w:r w:rsidR="009716D3">
        <w:rPr>
          <w:rFonts w:ascii="Times New Roman" w:hAnsi="Times New Roman" w:cs="Times New Roman"/>
          <w:sz w:val="24"/>
          <w:szCs w:val="24"/>
        </w:rPr>
        <w:t>The overall mean for schools with a grade of C was 3.11 with a standard deviation of 1.05</w:t>
      </w:r>
      <w:r w:rsidR="00151457">
        <w:rPr>
          <w:rFonts w:ascii="Times New Roman" w:hAnsi="Times New Roman" w:cs="Times New Roman"/>
          <w:sz w:val="24"/>
          <w:szCs w:val="24"/>
        </w:rPr>
        <w:t xml:space="preserve">. </w:t>
      </w:r>
      <w:r w:rsidR="009716D3">
        <w:rPr>
          <w:rFonts w:ascii="Times New Roman" w:hAnsi="Times New Roman" w:cs="Times New Roman"/>
          <w:sz w:val="24"/>
          <w:szCs w:val="24"/>
        </w:rPr>
        <w:t>The overall mean for schools with a grade of D was 3.1 with a standard deviation of 1.12</w:t>
      </w:r>
      <w:r w:rsidR="00151457">
        <w:rPr>
          <w:rFonts w:ascii="Times New Roman" w:hAnsi="Times New Roman" w:cs="Times New Roman"/>
          <w:sz w:val="24"/>
          <w:szCs w:val="24"/>
        </w:rPr>
        <w:t xml:space="preserve">. </w:t>
      </w:r>
      <w:r w:rsidR="009716D3">
        <w:rPr>
          <w:rFonts w:ascii="Times New Roman" w:hAnsi="Times New Roman" w:cs="Times New Roman"/>
          <w:sz w:val="24"/>
          <w:szCs w:val="24"/>
        </w:rPr>
        <w:t xml:space="preserve">The overall mean for schools with a grade of F was 2.68 with </w:t>
      </w:r>
      <w:r w:rsidR="009716D3">
        <w:rPr>
          <w:rFonts w:ascii="Times New Roman" w:hAnsi="Times New Roman" w:cs="Times New Roman"/>
          <w:sz w:val="24"/>
          <w:szCs w:val="24"/>
        </w:rPr>
        <w:lastRenderedPageBreak/>
        <w:t>a standard deviation of 1.08</w:t>
      </w:r>
      <w:r>
        <w:rPr>
          <w:rFonts w:ascii="Times New Roman" w:hAnsi="Times New Roman" w:cs="Times New Roman"/>
          <w:sz w:val="24"/>
          <w:szCs w:val="24"/>
        </w:rPr>
        <w:t>. ANOVA results reveal that these differences were statistically significant</w:t>
      </w:r>
      <w:r w:rsidR="00E9580F">
        <w:rPr>
          <w:rFonts w:ascii="Times New Roman" w:hAnsi="Times New Roman" w:cs="Times New Roman"/>
          <w:sz w:val="24"/>
          <w:szCs w:val="24"/>
        </w:rPr>
        <w:t xml:space="preserve">, </w:t>
      </w:r>
      <w:proofErr w:type="gramStart"/>
      <w:r w:rsidR="00E9580F">
        <w:rPr>
          <w:rFonts w:ascii="Times New Roman" w:hAnsi="Times New Roman" w:cs="Times New Roman"/>
          <w:i/>
          <w:iCs/>
          <w:sz w:val="24"/>
          <w:szCs w:val="24"/>
        </w:rPr>
        <w:t>F</w:t>
      </w:r>
      <w:r w:rsidR="00E9580F">
        <w:rPr>
          <w:rFonts w:ascii="Times New Roman" w:hAnsi="Times New Roman" w:cs="Times New Roman"/>
          <w:sz w:val="24"/>
          <w:szCs w:val="24"/>
        </w:rPr>
        <w:t>(</w:t>
      </w:r>
      <w:proofErr w:type="gramEnd"/>
      <w:r w:rsidR="00E9580F">
        <w:rPr>
          <w:rFonts w:ascii="Times New Roman" w:hAnsi="Times New Roman" w:cs="Times New Roman"/>
          <w:sz w:val="24"/>
          <w:szCs w:val="24"/>
        </w:rPr>
        <w:t xml:space="preserve">4, 1378) = 12.81, </w:t>
      </w:r>
      <w:r w:rsidR="00E9580F">
        <w:rPr>
          <w:rFonts w:ascii="Times New Roman" w:hAnsi="Times New Roman" w:cs="Times New Roman"/>
          <w:i/>
          <w:iCs/>
          <w:sz w:val="24"/>
          <w:szCs w:val="24"/>
        </w:rPr>
        <w:t>p</w:t>
      </w:r>
      <w:r w:rsidR="00E9580F">
        <w:rPr>
          <w:rFonts w:ascii="Times New Roman" w:hAnsi="Times New Roman" w:cs="Times New Roman"/>
          <w:sz w:val="24"/>
          <w:szCs w:val="24"/>
        </w:rPr>
        <w:t xml:space="preserve"> &lt;.001</w:t>
      </w:r>
      <w:r>
        <w:rPr>
          <w:rFonts w:ascii="Times New Roman" w:hAnsi="Times New Roman" w:cs="Times New Roman"/>
          <w:sz w:val="24"/>
          <w:szCs w:val="24"/>
        </w:rPr>
        <w:t xml:space="preserve">. </w:t>
      </w:r>
    </w:p>
    <w:p w14:paraId="1C123606" w14:textId="089869D6" w:rsidR="005D1078" w:rsidRPr="007963F8" w:rsidRDefault="005D1078" w:rsidP="005D1078">
      <w:pPr>
        <w:spacing w:before="240" w:line="480" w:lineRule="auto"/>
        <w:rPr>
          <w:rFonts w:ascii="Times New Roman" w:hAnsi="Times New Roman" w:cs="Times New Roman"/>
          <w:b/>
          <w:bCs/>
          <w:sz w:val="24"/>
          <w:szCs w:val="24"/>
        </w:rPr>
      </w:pPr>
      <w:r w:rsidRPr="007963F8">
        <w:rPr>
          <w:rFonts w:ascii="Times New Roman" w:hAnsi="Times New Roman" w:cs="Times New Roman"/>
          <w:b/>
          <w:bCs/>
          <w:sz w:val="24"/>
          <w:szCs w:val="24"/>
        </w:rPr>
        <w:t xml:space="preserve">Table </w:t>
      </w:r>
      <w:r>
        <w:rPr>
          <w:rFonts w:ascii="Times New Roman" w:hAnsi="Times New Roman" w:cs="Times New Roman"/>
          <w:b/>
          <w:bCs/>
          <w:sz w:val="24"/>
          <w:szCs w:val="24"/>
        </w:rPr>
        <w:t>5</w:t>
      </w:r>
      <w:r w:rsidRPr="007963F8">
        <w:rPr>
          <w:rFonts w:ascii="Times New Roman" w:hAnsi="Times New Roman" w:cs="Times New Roman"/>
          <w:b/>
          <w:bCs/>
          <w:sz w:val="24"/>
          <w:szCs w:val="24"/>
        </w:rPr>
        <w:t>.10</w:t>
      </w:r>
    </w:p>
    <w:p w14:paraId="01AF399C" w14:textId="77777777" w:rsidR="005D1078" w:rsidRPr="005E3A88" w:rsidRDefault="005D1078" w:rsidP="005D1078">
      <w:pPr>
        <w:rPr>
          <w:rFonts w:ascii="Times New Roman" w:hAnsi="Times New Roman" w:cs="Times New Roman"/>
          <w:i/>
          <w:iCs/>
          <w:sz w:val="24"/>
          <w:szCs w:val="24"/>
        </w:rPr>
      </w:pPr>
      <w:r>
        <w:rPr>
          <w:rFonts w:ascii="Times New Roman" w:hAnsi="Times New Roman" w:cs="Times New Roman"/>
          <w:i/>
          <w:iCs/>
          <w:sz w:val="24"/>
          <w:szCs w:val="24"/>
        </w:rPr>
        <w:t>Reported Use of TLC by School Accountability Grade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8"/>
        <w:gridCol w:w="2887"/>
        <w:gridCol w:w="2875"/>
      </w:tblGrid>
      <w:tr w:rsidR="005D1078" w14:paraId="388DAEBF" w14:textId="77777777" w:rsidTr="00C54C1B">
        <w:tc>
          <w:tcPr>
            <w:tcW w:w="3116" w:type="dxa"/>
            <w:tcBorders>
              <w:top w:val="single" w:sz="4" w:space="0" w:color="auto"/>
              <w:bottom w:val="single" w:sz="4" w:space="0" w:color="auto"/>
            </w:tcBorders>
          </w:tcPr>
          <w:p w14:paraId="3A41B657" w14:textId="77777777" w:rsidR="005D1078" w:rsidRPr="003D40A4" w:rsidRDefault="005D1078" w:rsidP="00C54C1B">
            <w:pPr>
              <w:spacing w:before="240" w:line="480" w:lineRule="auto"/>
              <w:rPr>
                <w:rFonts w:cstheme="minorHAnsi"/>
              </w:rPr>
            </w:pPr>
          </w:p>
        </w:tc>
        <w:tc>
          <w:tcPr>
            <w:tcW w:w="3117" w:type="dxa"/>
            <w:tcBorders>
              <w:top w:val="single" w:sz="4" w:space="0" w:color="auto"/>
              <w:bottom w:val="single" w:sz="4" w:space="0" w:color="auto"/>
            </w:tcBorders>
          </w:tcPr>
          <w:p w14:paraId="05FD08F2" w14:textId="77777777" w:rsidR="005D1078" w:rsidRPr="003D40A4" w:rsidRDefault="005D1078" w:rsidP="00C54C1B">
            <w:pPr>
              <w:spacing w:before="240" w:line="480" w:lineRule="auto"/>
              <w:rPr>
                <w:rFonts w:cstheme="minorHAnsi"/>
              </w:rPr>
            </w:pPr>
            <w:r>
              <w:rPr>
                <w:rFonts w:cstheme="minorHAnsi"/>
              </w:rPr>
              <w:t>Mean</w:t>
            </w:r>
          </w:p>
        </w:tc>
        <w:tc>
          <w:tcPr>
            <w:tcW w:w="3117" w:type="dxa"/>
            <w:tcBorders>
              <w:top w:val="single" w:sz="4" w:space="0" w:color="auto"/>
              <w:bottom w:val="single" w:sz="4" w:space="0" w:color="auto"/>
            </w:tcBorders>
          </w:tcPr>
          <w:p w14:paraId="574CCE28" w14:textId="77777777" w:rsidR="005D1078" w:rsidRPr="003D40A4" w:rsidRDefault="005D1078" w:rsidP="00C54C1B">
            <w:pPr>
              <w:spacing w:before="240" w:line="480" w:lineRule="auto"/>
              <w:rPr>
                <w:rFonts w:cstheme="minorHAnsi"/>
              </w:rPr>
            </w:pPr>
            <w:r>
              <w:rPr>
                <w:rFonts w:cstheme="minorHAnsi"/>
              </w:rPr>
              <w:t>SD</w:t>
            </w:r>
          </w:p>
        </w:tc>
      </w:tr>
      <w:tr w:rsidR="005D1078" w14:paraId="51AC182D" w14:textId="77777777" w:rsidTr="00C54C1B">
        <w:tc>
          <w:tcPr>
            <w:tcW w:w="3116" w:type="dxa"/>
            <w:tcBorders>
              <w:top w:val="single" w:sz="4" w:space="0" w:color="auto"/>
            </w:tcBorders>
          </w:tcPr>
          <w:p w14:paraId="2E75A38A" w14:textId="77777777" w:rsidR="005D1078" w:rsidRPr="003D40A4" w:rsidRDefault="005D1078" w:rsidP="00C54C1B">
            <w:pPr>
              <w:spacing w:before="240" w:line="480" w:lineRule="auto"/>
              <w:rPr>
                <w:rFonts w:cstheme="minorHAnsi"/>
              </w:rPr>
            </w:pPr>
            <w:r>
              <w:rPr>
                <w:rFonts w:cstheme="minorHAnsi"/>
              </w:rPr>
              <w:t>A</w:t>
            </w:r>
          </w:p>
        </w:tc>
        <w:tc>
          <w:tcPr>
            <w:tcW w:w="3117" w:type="dxa"/>
            <w:tcBorders>
              <w:top w:val="single" w:sz="4" w:space="0" w:color="auto"/>
            </w:tcBorders>
          </w:tcPr>
          <w:p w14:paraId="720FA9EA" w14:textId="77777777" w:rsidR="005D1078" w:rsidRPr="003D40A4" w:rsidRDefault="005D1078" w:rsidP="00C54C1B">
            <w:pPr>
              <w:spacing w:before="240" w:line="480" w:lineRule="auto"/>
              <w:rPr>
                <w:rFonts w:cstheme="minorHAnsi"/>
              </w:rPr>
            </w:pPr>
            <w:r>
              <w:rPr>
                <w:rFonts w:cstheme="minorHAnsi"/>
              </w:rPr>
              <w:t>3.46</w:t>
            </w:r>
          </w:p>
        </w:tc>
        <w:tc>
          <w:tcPr>
            <w:tcW w:w="3117" w:type="dxa"/>
            <w:tcBorders>
              <w:top w:val="single" w:sz="4" w:space="0" w:color="auto"/>
            </w:tcBorders>
          </w:tcPr>
          <w:p w14:paraId="5DF66C78" w14:textId="678FE0FC" w:rsidR="005D1078" w:rsidRPr="003D40A4" w:rsidRDefault="005D1078" w:rsidP="00C54C1B">
            <w:pPr>
              <w:spacing w:before="240" w:line="480" w:lineRule="auto"/>
              <w:rPr>
                <w:rFonts w:cstheme="minorHAnsi"/>
              </w:rPr>
            </w:pPr>
            <w:r>
              <w:rPr>
                <w:rFonts w:cstheme="minorHAnsi"/>
              </w:rPr>
              <w:t>1.0</w:t>
            </w:r>
            <w:r w:rsidR="00DC19BC">
              <w:rPr>
                <w:rFonts w:cstheme="minorHAnsi"/>
              </w:rPr>
              <w:t>0</w:t>
            </w:r>
          </w:p>
        </w:tc>
      </w:tr>
      <w:tr w:rsidR="005D1078" w14:paraId="2ABDEAAE" w14:textId="77777777" w:rsidTr="00C54C1B">
        <w:tc>
          <w:tcPr>
            <w:tcW w:w="3116" w:type="dxa"/>
          </w:tcPr>
          <w:p w14:paraId="5228555B" w14:textId="77777777" w:rsidR="005D1078" w:rsidRPr="003D40A4" w:rsidRDefault="005D1078" w:rsidP="00C54C1B">
            <w:pPr>
              <w:spacing w:before="240" w:line="480" w:lineRule="auto"/>
              <w:rPr>
                <w:rFonts w:cstheme="minorHAnsi"/>
              </w:rPr>
            </w:pPr>
            <w:r>
              <w:rPr>
                <w:rFonts w:cstheme="minorHAnsi"/>
              </w:rPr>
              <w:t>B</w:t>
            </w:r>
          </w:p>
        </w:tc>
        <w:tc>
          <w:tcPr>
            <w:tcW w:w="3117" w:type="dxa"/>
          </w:tcPr>
          <w:p w14:paraId="705F6A2F" w14:textId="77777777" w:rsidR="005D1078" w:rsidRPr="003D40A4" w:rsidRDefault="005D1078" w:rsidP="00C54C1B">
            <w:pPr>
              <w:spacing w:before="240" w:line="480" w:lineRule="auto"/>
              <w:rPr>
                <w:rFonts w:cstheme="minorHAnsi"/>
              </w:rPr>
            </w:pPr>
            <w:r>
              <w:rPr>
                <w:rFonts w:cstheme="minorHAnsi"/>
              </w:rPr>
              <w:t>3.33</w:t>
            </w:r>
          </w:p>
        </w:tc>
        <w:tc>
          <w:tcPr>
            <w:tcW w:w="3117" w:type="dxa"/>
          </w:tcPr>
          <w:p w14:paraId="17797D05" w14:textId="77777777" w:rsidR="005D1078" w:rsidRPr="003D40A4" w:rsidRDefault="005D1078" w:rsidP="00C54C1B">
            <w:pPr>
              <w:spacing w:before="240" w:line="480" w:lineRule="auto"/>
              <w:rPr>
                <w:rFonts w:cstheme="minorHAnsi"/>
              </w:rPr>
            </w:pPr>
            <w:r>
              <w:rPr>
                <w:rFonts w:cstheme="minorHAnsi"/>
              </w:rPr>
              <w:t>1.04</w:t>
            </w:r>
          </w:p>
        </w:tc>
      </w:tr>
      <w:tr w:rsidR="005D1078" w14:paraId="1878DBC7" w14:textId="77777777" w:rsidTr="00C54C1B">
        <w:tc>
          <w:tcPr>
            <w:tcW w:w="3116" w:type="dxa"/>
          </w:tcPr>
          <w:p w14:paraId="52E0E216" w14:textId="77777777" w:rsidR="005D1078" w:rsidRPr="003D40A4" w:rsidRDefault="005D1078" w:rsidP="00C54C1B">
            <w:pPr>
              <w:spacing w:before="240" w:line="480" w:lineRule="auto"/>
              <w:rPr>
                <w:rFonts w:cstheme="minorHAnsi"/>
              </w:rPr>
            </w:pPr>
            <w:r>
              <w:rPr>
                <w:rFonts w:cstheme="minorHAnsi"/>
              </w:rPr>
              <w:t>C</w:t>
            </w:r>
          </w:p>
        </w:tc>
        <w:tc>
          <w:tcPr>
            <w:tcW w:w="3117" w:type="dxa"/>
          </w:tcPr>
          <w:p w14:paraId="184E4DC5" w14:textId="77777777" w:rsidR="005D1078" w:rsidRDefault="005D1078" w:rsidP="00C54C1B">
            <w:pPr>
              <w:spacing w:before="240" w:line="480" w:lineRule="auto"/>
              <w:rPr>
                <w:rFonts w:cstheme="minorHAnsi"/>
              </w:rPr>
            </w:pPr>
            <w:r>
              <w:rPr>
                <w:rFonts w:cstheme="minorHAnsi"/>
              </w:rPr>
              <w:t>3.11</w:t>
            </w:r>
          </w:p>
        </w:tc>
        <w:tc>
          <w:tcPr>
            <w:tcW w:w="3117" w:type="dxa"/>
          </w:tcPr>
          <w:p w14:paraId="0F0A4800" w14:textId="77777777" w:rsidR="005D1078" w:rsidRDefault="005D1078" w:rsidP="00C54C1B">
            <w:pPr>
              <w:spacing w:before="240" w:line="480" w:lineRule="auto"/>
              <w:rPr>
                <w:rFonts w:cstheme="minorHAnsi"/>
              </w:rPr>
            </w:pPr>
            <w:r>
              <w:rPr>
                <w:rFonts w:cstheme="minorHAnsi"/>
              </w:rPr>
              <w:t>1.05</w:t>
            </w:r>
          </w:p>
        </w:tc>
      </w:tr>
      <w:tr w:rsidR="005D1078" w14:paraId="7213D0A5" w14:textId="77777777" w:rsidTr="00C54C1B">
        <w:tc>
          <w:tcPr>
            <w:tcW w:w="3116" w:type="dxa"/>
          </w:tcPr>
          <w:p w14:paraId="6F942879" w14:textId="77777777" w:rsidR="005D1078" w:rsidRPr="003D40A4" w:rsidRDefault="005D1078" w:rsidP="00C54C1B">
            <w:pPr>
              <w:spacing w:before="240" w:line="480" w:lineRule="auto"/>
              <w:rPr>
                <w:rFonts w:cstheme="minorHAnsi"/>
              </w:rPr>
            </w:pPr>
            <w:r>
              <w:rPr>
                <w:rFonts w:cstheme="minorHAnsi"/>
              </w:rPr>
              <w:t>D</w:t>
            </w:r>
          </w:p>
        </w:tc>
        <w:tc>
          <w:tcPr>
            <w:tcW w:w="3117" w:type="dxa"/>
          </w:tcPr>
          <w:p w14:paraId="21E1993A" w14:textId="15B71D4F" w:rsidR="005D1078" w:rsidRDefault="005D1078" w:rsidP="00C54C1B">
            <w:pPr>
              <w:spacing w:before="240" w:line="480" w:lineRule="auto"/>
              <w:rPr>
                <w:rFonts w:cstheme="minorHAnsi"/>
              </w:rPr>
            </w:pPr>
            <w:r>
              <w:rPr>
                <w:rFonts w:cstheme="minorHAnsi"/>
              </w:rPr>
              <w:t>3.1</w:t>
            </w:r>
            <w:r w:rsidR="00DC19BC">
              <w:rPr>
                <w:rFonts w:cstheme="minorHAnsi"/>
              </w:rPr>
              <w:t>0</w:t>
            </w:r>
          </w:p>
        </w:tc>
        <w:tc>
          <w:tcPr>
            <w:tcW w:w="3117" w:type="dxa"/>
          </w:tcPr>
          <w:p w14:paraId="66C015DE" w14:textId="77777777" w:rsidR="005D1078" w:rsidRDefault="005D1078" w:rsidP="00C54C1B">
            <w:pPr>
              <w:spacing w:before="240" w:line="480" w:lineRule="auto"/>
              <w:rPr>
                <w:rFonts w:cstheme="minorHAnsi"/>
              </w:rPr>
            </w:pPr>
            <w:r>
              <w:rPr>
                <w:rFonts w:cstheme="minorHAnsi"/>
              </w:rPr>
              <w:t>1.12</w:t>
            </w:r>
          </w:p>
        </w:tc>
      </w:tr>
      <w:tr w:rsidR="005D1078" w14:paraId="76C8E015" w14:textId="77777777" w:rsidTr="00C54C1B">
        <w:tc>
          <w:tcPr>
            <w:tcW w:w="3116" w:type="dxa"/>
          </w:tcPr>
          <w:p w14:paraId="7D383277" w14:textId="77777777" w:rsidR="005D1078" w:rsidRPr="003D40A4" w:rsidRDefault="005D1078" w:rsidP="00C54C1B">
            <w:pPr>
              <w:spacing w:before="240" w:line="480" w:lineRule="auto"/>
              <w:rPr>
                <w:rFonts w:cstheme="minorHAnsi"/>
              </w:rPr>
            </w:pPr>
            <w:r>
              <w:rPr>
                <w:rFonts w:cstheme="minorHAnsi"/>
              </w:rPr>
              <w:t>F</w:t>
            </w:r>
          </w:p>
        </w:tc>
        <w:tc>
          <w:tcPr>
            <w:tcW w:w="3117" w:type="dxa"/>
          </w:tcPr>
          <w:p w14:paraId="6FF4E80D" w14:textId="77777777" w:rsidR="005D1078" w:rsidRDefault="005D1078" w:rsidP="00C54C1B">
            <w:pPr>
              <w:spacing w:before="240" w:line="480" w:lineRule="auto"/>
              <w:rPr>
                <w:rFonts w:cstheme="minorHAnsi"/>
              </w:rPr>
            </w:pPr>
            <w:r>
              <w:rPr>
                <w:rFonts w:cstheme="minorHAnsi"/>
              </w:rPr>
              <w:t>2.68</w:t>
            </w:r>
          </w:p>
        </w:tc>
        <w:tc>
          <w:tcPr>
            <w:tcW w:w="3117" w:type="dxa"/>
          </w:tcPr>
          <w:p w14:paraId="21773F6C" w14:textId="77777777" w:rsidR="005D1078" w:rsidRDefault="005D1078" w:rsidP="00C54C1B">
            <w:pPr>
              <w:spacing w:before="240" w:line="480" w:lineRule="auto"/>
              <w:rPr>
                <w:rFonts w:cstheme="minorHAnsi"/>
              </w:rPr>
            </w:pPr>
            <w:r>
              <w:rPr>
                <w:rFonts w:cstheme="minorHAnsi"/>
              </w:rPr>
              <w:t>1.17</w:t>
            </w:r>
          </w:p>
        </w:tc>
      </w:tr>
      <w:tr w:rsidR="005D1078" w14:paraId="7D3EE7F3" w14:textId="77777777" w:rsidTr="00C54C1B">
        <w:tc>
          <w:tcPr>
            <w:tcW w:w="3116" w:type="dxa"/>
            <w:tcBorders>
              <w:bottom w:val="single" w:sz="4" w:space="0" w:color="auto"/>
            </w:tcBorders>
          </w:tcPr>
          <w:p w14:paraId="13497B45" w14:textId="77777777" w:rsidR="005D1078" w:rsidRPr="003D40A4" w:rsidRDefault="005D1078" w:rsidP="00C54C1B">
            <w:pPr>
              <w:spacing w:before="240" w:line="480" w:lineRule="auto"/>
              <w:rPr>
                <w:rFonts w:cstheme="minorHAnsi"/>
              </w:rPr>
            </w:pPr>
            <w:r w:rsidRPr="003D40A4">
              <w:rPr>
                <w:rFonts w:cstheme="minorHAnsi"/>
              </w:rPr>
              <w:t>Total</w:t>
            </w:r>
          </w:p>
        </w:tc>
        <w:tc>
          <w:tcPr>
            <w:tcW w:w="3117" w:type="dxa"/>
            <w:tcBorders>
              <w:bottom w:val="single" w:sz="4" w:space="0" w:color="auto"/>
            </w:tcBorders>
          </w:tcPr>
          <w:p w14:paraId="050AC071" w14:textId="77777777" w:rsidR="005D1078" w:rsidRPr="003D40A4" w:rsidRDefault="005D1078" w:rsidP="00C54C1B">
            <w:pPr>
              <w:spacing w:before="240" w:line="480" w:lineRule="auto"/>
              <w:rPr>
                <w:rFonts w:cstheme="minorHAnsi"/>
              </w:rPr>
            </w:pPr>
            <w:r>
              <w:rPr>
                <w:rFonts w:cstheme="minorHAnsi"/>
              </w:rPr>
              <w:t>3.18</w:t>
            </w:r>
          </w:p>
        </w:tc>
        <w:tc>
          <w:tcPr>
            <w:tcW w:w="3117" w:type="dxa"/>
            <w:tcBorders>
              <w:bottom w:val="single" w:sz="4" w:space="0" w:color="auto"/>
            </w:tcBorders>
          </w:tcPr>
          <w:p w14:paraId="08854F46" w14:textId="77777777" w:rsidR="005D1078" w:rsidRPr="003D40A4" w:rsidRDefault="005D1078" w:rsidP="00C54C1B">
            <w:pPr>
              <w:spacing w:before="240" w:line="480" w:lineRule="auto"/>
              <w:rPr>
                <w:rFonts w:cstheme="minorHAnsi"/>
              </w:rPr>
            </w:pPr>
            <w:r>
              <w:rPr>
                <w:rFonts w:cstheme="minorHAnsi"/>
              </w:rPr>
              <w:t>1.08</w:t>
            </w:r>
          </w:p>
        </w:tc>
      </w:tr>
    </w:tbl>
    <w:p w14:paraId="5AAAB101" w14:textId="1EE94D52" w:rsidR="009716D3" w:rsidRPr="001F3EA6" w:rsidRDefault="005D1078" w:rsidP="009716D3">
      <w:pPr>
        <w:pStyle w:val="FootnoteText"/>
        <w:pBdr>
          <w:top w:val="single" w:sz="4" w:space="1" w:color="auto"/>
        </w:pBdr>
      </w:pPr>
      <w:r>
        <w:rPr>
          <w:rStyle w:val="SubtleEmphasis"/>
        </w:rPr>
        <w:t>Note: N = 1382</w:t>
      </w:r>
      <w:r w:rsidR="009716D3">
        <w:rPr>
          <w:rStyle w:val="SubtleEmphasis"/>
        </w:rPr>
        <w:t>. There was a significant effect of teachers working in schools based on accountability grade (F</w:t>
      </w:r>
      <w:r w:rsidR="009716D3">
        <w:rPr>
          <w:rStyle w:val="SubtleEmphasis"/>
          <w:vertAlign w:val="subscript"/>
        </w:rPr>
        <w:t>4</w:t>
      </w:r>
      <w:r w:rsidR="009716D3" w:rsidRPr="001F3EA6">
        <w:rPr>
          <w:rStyle w:val="SubtleEmphasis"/>
          <w:vertAlign w:val="subscript"/>
        </w:rPr>
        <w:t>,</w:t>
      </w:r>
      <w:r w:rsidR="009716D3">
        <w:rPr>
          <w:rStyle w:val="SubtleEmphasis"/>
          <w:vertAlign w:val="subscript"/>
        </w:rPr>
        <w:t>1</w:t>
      </w:r>
      <w:r w:rsidR="00123687">
        <w:rPr>
          <w:rStyle w:val="SubtleEmphasis"/>
          <w:vertAlign w:val="subscript"/>
        </w:rPr>
        <w:t>378</w:t>
      </w:r>
      <w:r w:rsidR="009716D3">
        <w:rPr>
          <w:rStyle w:val="SubtleEmphasis"/>
        </w:rPr>
        <w:t xml:space="preserve"> =12.81, p &lt; .001)</w:t>
      </w:r>
    </w:p>
    <w:p w14:paraId="715545F8" w14:textId="61556182" w:rsidR="005D1078" w:rsidRDefault="005D1078" w:rsidP="005D1078">
      <w:pPr>
        <w:pStyle w:val="FootnoteText"/>
        <w:pBdr>
          <w:top w:val="single" w:sz="4" w:space="1" w:color="auto"/>
        </w:pBdr>
      </w:pPr>
    </w:p>
    <w:p w14:paraId="70DB143A" w14:textId="7685E4C4" w:rsidR="00620C17" w:rsidRPr="0022336A" w:rsidRDefault="00620C17" w:rsidP="00620C17">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Table 5.11 report</w:t>
      </w:r>
      <w:r w:rsidR="005407D3">
        <w:rPr>
          <w:rFonts w:ascii="Times New Roman" w:hAnsi="Times New Roman" w:cs="Times New Roman"/>
          <w:sz w:val="24"/>
          <w:szCs w:val="24"/>
        </w:rPr>
        <w:t>ed</w:t>
      </w:r>
      <w:r>
        <w:rPr>
          <w:rFonts w:ascii="Times New Roman" w:hAnsi="Times New Roman" w:cs="Times New Roman"/>
          <w:sz w:val="24"/>
          <w:szCs w:val="24"/>
        </w:rPr>
        <w:t xml:space="preserve"> item analysis for the type of school where the teacher </w:t>
      </w:r>
      <w:r w:rsidR="005407D3">
        <w:rPr>
          <w:rFonts w:ascii="Times New Roman" w:hAnsi="Times New Roman" w:cs="Times New Roman"/>
          <w:sz w:val="24"/>
          <w:szCs w:val="24"/>
        </w:rPr>
        <w:t>was</w:t>
      </w:r>
      <w:r>
        <w:rPr>
          <w:rFonts w:ascii="Times New Roman" w:hAnsi="Times New Roman" w:cs="Times New Roman"/>
          <w:sz w:val="24"/>
          <w:szCs w:val="24"/>
        </w:rPr>
        <w:t xml:space="preserve"> employed. This school characteristic included traditional public schools, charter schools, private schools</w:t>
      </w:r>
      <w:r w:rsidR="005407D3">
        <w:rPr>
          <w:rFonts w:ascii="Times New Roman" w:hAnsi="Times New Roman" w:cs="Times New Roman"/>
          <w:sz w:val="24"/>
          <w:szCs w:val="24"/>
        </w:rPr>
        <w:t>,</w:t>
      </w:r>
      <w:r>
        <w:rPr>
          <w:rFonts w:ascii="Times New Roman" w:hAnsi="Times New Roman" w:cs="Times New Roman"/>
          <w:sz w:val="24"/>
          <w:szCs w:val="24"/>
        </w:rPr>
        <w:t xml:space="preserve"> and online schools. Due to the lower response rate for some specific categories, responses were </w:t>
      </w:r>
      <w:r w:rsidR="005407D3">
        <w:rPr>
          <w:rFonts w:ascii="Times New Roman" w:hAnsi="Times New Roman" w:cs="Times New Roman"/>
          <w:sz w:val="24"/>
          <w:szCs w:val="24"/>
        </w:rPr>
        <w:t>sorted</w:t>
      </w:r>
      <w:r>
        <w:rPr>
          <w:rFonts w:ascii="Times New Roman" w:hAnsi="Times New Roman" w:cs="Times New Roman"/>
          <w:sz w:val="24"/>
          <w:szCs w:val="24"/>
        </w:rPr>
        <w:t xml:space="preserve"> into </w:t>
      </w:r>
      <w:r w:rsidR="005407D3">
        <w:rPr>
          <w:rFonts w:ascii="Times New Roman" w:hAnsi="Times New Roman" w:cs="Times New Roman"/>
          <w:sz w:val="24"/>
          <w:szCs w:val="24"/>
        </w:rPr>
        <w:t>groupings</w:t>
      </w:r>
      <w:r>
        <w:rPr>
          <w:rFonts w:ascii="Times New Roman" w:hAnsi="Times New Roman" w:cs="Times New Roman"/>
          <w:sz w:val="24"/>
          <w:szCs w:val="24"/>
        </w:rPr>
        <w:t xml:space="preserve"> of those who were traditional public schools and those who were not. The second category was noted as “other.” An overall mean of 3.13 and a standard deviation of 1.07 was reported for traditional public schools. For those schools which were not traditional public schools</w:t>
      </w:r>
      <w:r w:rsidR="005407D3">
        <w:rPr>
          <w:rFonts w:ascii="Times New Roman" w:hAnsi="Times New Roman" w:cs="Times New Roman"/>
          <w:sz w:val="24"/>
          <w:szCs w:val="24"/>
        </w:rPr>
        <w:t xml:space="preserve"> (other)</w:t>
      </w:r>
      <w:r>
        <w:rPr>
          <w:rFonts w:ascii="Times New Roman" w:hAnsi="Times New Roman" w:cs="Times New Roman"/>
          <w:sz w:val="24"/>
          <w:szCs w:val="24"/>
        </w:rPr>
        <w:t xml:space="preserve">, the overall mean was </w:t>
      </w:r>
      <w:r>
        <w:rPr>
          <w:rFonts w:ascii="Times New Roman" w:hAnsi="Times New Roman" w:cs="Times New Roman"/>
          <w:sz w:val="24"/>
          <w:szCs w:val="24"/>
        </w:rPr>
        <w:lastRenderedPageBreak/>
        <w:t>3.83 with a standard deviation of 0.86. Those schools which were not traditional public schools had a higher overall mean. ANOVA results reveal that these differences were statistically significant</w:t>
      </w:r>
      <w:r w:rsidR="00DF789B">
        <w:rPr>
          <w:rFonts w:ascii="Times New Roman" w:hAnsi="Times New Roman" w:cs="Times New Roman"/>
          <w:sz w:val="24"/>
          <w:szCs w:val="24"/>
        </w:rPr>
        <w:t xml:space="preserve">, </w:t>
      </w:r>
      <w:proofErr w:type="gramStart"/>
      <w:r w:rsidR="00DF789B">
        <w:rPr>
          <w:rFonts w:ascii="Times New Roman" w:hAnsi="Times New Roman" w:cs="Times New Roman"/>
          <w:i/>
          <w:iCs/>
          <w:sz w:val="24"/>
          <w:szCs w:val="24"/>
        </w:rPr>
        <w:t>F</w:t>
      </w:r>
      <w:r w:rsidR="00DF789B">
        <w:rPr>
          <w:rFonts w:ascii="Times New Roman" w:hAnsi="Times New Roman" w:cs="Times New Roman"/>
          <w:sz w:val="24"/>
          <w:szCs w:val="24"/>
        </w:rPr>
        <w:t>(</w:t>
      </w:r>
      <w:proofErr w:type="gramEnd"/>
      <w:r w:rsidR="00DF789B">
        <w:rPr>
          <w:rFonts w:ascii="Times New Roman" w:hAnsi="Times New Roman" w:cs="Times New Roman"/>
          <w:sz w:val="24"/>
          <w:szCs w:val="24"/>
        </w:rPr>
        <w:t xml:space="preserve">1, 1586) = 67.01, </w:t>
      </w:r>
      <w:r w:rsidR="00DF789B">
        <w:rPr>
          <w:rFonts w:ascii="Times New Roman" w:hAnsi="Times New Roman" w:cs="Times New Roman"/>
          <w:i/>
          <w:iCs/>
          <w:sz w:val="24"/>
          <w:szCs w:val="24"/>
        </w:rPr>
        <w:t>p</w:t>
      </w:r>
      <w:r w:rsidR="00DF789B">
        <w:rPr>
          <w:rFonts w:ascii="Times New Roman" w:hAnsi="Times New Roman" w:cs="Times New Roman"/>
          <w:sz w:val="24"/>
          <w:szCs w:val="24"/>
        </w:rPr>
        <w:t xml:space="preserve"> &lt; 001</w:t>
      </w:r>
      <w:r>
        <w:rPr>
          <w:rFonts w:ascii="Times New Roman" w:hAnsi="Times New Roman" w:cs="Times New Roman"/>
          <w:sz w:val="24"/>
          <w:szCs w:val="24"/>
        </w:rPr>
        <w:t xml:space="preserve">. </w:t>
      </w:r>
    </w:p>
    <w:p w14:paraId="037EB980" w14:textId="24C9C0F2" w:rsidR="005D1078" w:rsidRPr="007963F8" w:rsidRDefault="005D1078" w:rsidP="005D1078">
      <w:pPr>
        <w:spacing w:before="240" w:line="480" w:lineRule="auto"/>
        <w:rPr>
          <w:rFonts w:ascii="Times New Roman" w:hAnsi="Times New Roman" w:cs="Times New Roman"/>
          <w:b/>
          <w:bCs/>
          <w:sz w:val="24"/>
          <w:szCs w:val="24"/>
        </w:rPr>
      </w:pPr>
      <w:r w:rsidRPr="007963F8">
        <w:rPr>
          <w:rFonts w:ascii="Times New Roman" w:hAnsi="Times New Roman" w:cs="Times New Roman"/>
          <w:b/>
          <w:bCs/>
          <w:sz w:val="24"/>
          <w:szCs w:val="24"/>
        </w:rPr>
        <w:t xml:space="preserve">Table </w:t>
      </w:r>
      <w:r>
        <w:rPr>
          <w:rFonts w:ascii="Times New Roman" w:hAnsi="Times New Roman" w:cs="Times New Roman"/>
          <w:b/>
          <w:bCs/>
          <w:sz w:val="24"/>
          <w:szCs w:val="24"/>
        </w:rPr>
        <w:t>5</w:t>
      </w:r>
      <w:r w:rsidRPr="007963F8">
        <w:rPr>
          <w:rFonts w:ascii="Times New Roman" w:hAnsi="Times New Roman" w:cs="Times New Roman"/>
          <w:b/>
          <w:bCs/>
          <w:sz w:val="24"/>
          <w:szCs w:val="24"/>
        </w:rPr>
        <w:t>.11</w:t>
      </w:r>
    </w:p>
    <w:p w14:paraId="2F9F0C56" w14:textId="77777777" w:rsidR="005D1078" w:rsidRPr="005E3A88" w:rsidRDefault="005D1078" w:rsidP="005D1078">
      <w:pPr>
        <w:rPr>
          <w:rFonts w:ascii="Times New Roman" w:hAnsi="Times New Roman" w:cs="Times New Roman"/>
          <w:i/>
          <w:iCs/>
          <w:sz w:val="24"/>
          <w:szCs w:val="24"/>
        </w:rPr>
      </w:pPr>
      <w:r>
        <w:rPr>
          <w:rFonts w:ascii="Times New Roman" w:hAnsi="Times New Roman" w:cs="Times New Roman"/>
          <w:i/>
          <w:iCs/>
          <w:sz w:val="24"/>
          <w:szCs w:val="24"/>
        </w:rPr>
        <w:t>Reported Use of TLC by School Type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3"/>
        <w:gridCol w:w="2870"/>
        <w:gridCol w:w="2857"/>
      </w:tblGrid>
      <w:tr w:rsidR="005D1078" w14:paraId="227D3067" w14:textId="77777777" w:rsidTr="00C54C1B">
        <w:tc>
          <w:tcPr>
            <w:tcW w:w="3116" w:type="dxa"/>
            <w:tcBorders>
              <w:top w:val="single" w:sz="4" w:space="0" w:color="auto"/>
              <w:bottom w:val="single" w:sz="4" w:space="0" w:color="auto"/>
            </w:tcBorders>
          </w:tcPr>
          <w:p w14:paraId="03A918DC" w14:textId="77777777" w:rsidR="005D1078" w:rsidRPr="003D40A4" w:rsidRDefault="005D1078" w:rsidP="00C54C1B">
            <w:pPr>
              <w:spacing w:before="240" w:line="480" w:lineRule="auto"/>
              <w:rPr>
                <w:rFonts w:cstheme="minorHAnsi"/>
              </w:rPr>
            </w:pPr>
          </w:p>
        </w:tc>
        <w:tc>
          <w:tcPr>
            <w:tcW w:w="3117" w:type="dxa"/>
            <w:tcBorders>
              <w:top w:val="single" w:sz="4" w:space="0" w:color="auto"/>
              <w:bottom w:val="single" w:sz="4" w:space="0" w:color="auto"/>
            </w:tcBorders>
          </w:tcPr>
          <w:p w14:paraId="092B6CB1" w14:textId="77777777" w:rsidR="005D1078" w:rsidRPr="003D40A4" w:rsidRDefault="005D1078" w:rsidP="00C54C1B">
            <w:pPr>
              <w:spacing w:before="240" w:line="480" w:lineRule="auto"/>
              <w:rPr>
                <w:rFonts w:cstheme="minorHAnsi"/>
              </w:rPr>
            </w:pPr>
            <w:r>
              <w:rPr>
                <w:rFonts w:cstheme="minorHAnsi"/>
              </w:rPr>
              <w:t>Mean</w:t>
            </w:r>
          </w:p>
        </w:tc>
        <w:tc>
          <w:tcPr>
            <w:tcW w:w="3117" w:type="dxa"/>
            <w:tcBorders>
              <w:top w:val="single" w:sz="4" w:space="0" w:color="auto"/>
              <w:bottom w:val="single" w:sz="4" w:space="0" w:color="auto"/>
            </w:tcBorders>
          </w:tcPr>
          <w:p w14:paraId="61F581B0" w14:textId="77777777" w:rsidR="005D1078" w:rsidRPr="003D40A4" w:rsidRDefault="005D1078" w:rsidP="00C54C1B">
            <w:pPr>
              <w:spacing w:before="240" w:line="480" w:lineRule="auto"/>
              <w:rPr>
                <w:rFonts w:cstheme="minorHAnsi"/>
              </w:rPr>
            </w:pPr>
            <w:r>
              <w:rPr>
                <w:rFonts w:cstheme="minorHAnsi"/>
              </w:rPr>
              <w:t>SD</w:t>
            </w:r>
          </w:p>
        </w:tc>
      </w:tr>
      <w:tr w:rsidR="005D1078" w14:paraId="5BDDB082" w14:textId="77777777" w:rsidTr="00C54C1B">
        <w:tc>
          <w:tcPr>
            <w:tcW w:w="3116" w:type="dxa"/>
            <w:tcBorders>
              <w:top w:val="single" w:sz="4" w:space="0" w:color="auto"/>
            </w:tcBorders>
          </w:tcPr>
          <w:p w14:paraId="37B6B5BC" w14:textId="77777777" w:rsidR="005D1078" w:rsidRPr="003D40A4" w:rsidRDefault="005D1078" w:rsidP="00C54C1B">
            <w:pPr>
              <w:spacing w:before="240" w:line="480" w:lineRule="auto"/>
              <w:rPr>
                <w:rFonts w:cstheme="minorHAnsi"/>
              </w:rPr>
            </w:pPr>
            <w:r>
              <w:rPr>
                <w:rFonts w:cstheme="minorHAnsi"/>
              </w:rPr>
              <w:t>Traditional Public School</w:t>
            </w:r>
          </w:p>
        </w:tc>
        <w:tc>
          <w:tcPr>
            <w:tcW w:w="3117" w:type="dxa"/>
            <w:tcBorders>
              <w:top w:val="single" w:sz="4" w:space="0" w:color="auto"/>
            </w:tcBorders>
          </w:tcPr>
          <w:p w14:paraId="7766D0B9" w14:textId="77777777" w:rsidR="005D1078" w:rsidRPr="003D40A4" w:rsidRDefault="005D1078" w:rsidP="00C54C1B">
            <w:pPr>
              <w:spacing w:before="240" w:line="480" w:lineRule="auto"/>
              <w:rPr>
                <w:rFonts w:cstheme="minorHAnsi"/>
              </w:rPr>
            </w:pPr>
            <w:r>
              <w:rPr>
                <w:rFonts w:cstheme="minorHAnsi"/>
              </w:rPr>
              <w:t>3.13</w:t>
            </w:r>
          </w:p>
        </w:tc>
        <w:tc>
          <w:tcPr>
            <w:tcW w:w="3117" w:type="dxa"/>
            <w:tcBorders>
              <w:top w:val="single" w:sz="4" w:space="0" w:color="auto"/>
            </w:tcBorders>
          </w:tcPr>
          <w:p w14:paraId="3E624AD5" w14:textId="77777777" w:rsidR="005D1078" w:rsidRPr="003D40A4" w:rsidRDefault="005D1078" w:rsidP="00C54C1B">
            <w:pPr>
              <w:spacing w:before="240" w:line="480" w:lineRule="auto"/>
              <w:rPr>
                <w:rFonts w:cstheme="minorHAnsi"/>
              </w:rPr>
            </w:pPr>
            <w:r>
              <w:rPr>
                <w:rFonts w:cstheme="minorHAnsi"/>
              </w:rPr>
              <w:t>1.07</w:t>
            </w:r>
          </w:p>
        </w:tc>
      </w:tr>
      <w:tr w:rsidR="005D1078" w14:paraId="4779AD2C" w14:textId="77777777" w:rsidTr="00C54C1B">
        <w:tc>
          <w:tcPr>
            <w:tcW w:w="3116" w:type="dxa"/>
          </w:tcPr>
          <w:p w14:paraId="62C950FA" w14:textId="77777777" w:rsidR="005D1078" w:rsidRPr="003D40A4" w:rsidRDefault="005D1078" w:rsidP="00C54C1B">
            <w:pPr>
              <w:spacing w:before="240" w:line="480" w:lineRule="auto"/>
              <w:rPr>
                <w:rFonts w:cstheme="minorHAnsi"/>
              </w:rPr>
            </w:pPr>
            <w:r>
              <w:rPr>
                <w:rFonts w:cstheme="minorHAnsi"/>
              </w:rPr>
              <w:t>Other</w:t>
            </w:r>
          </w:p>
        </w:tc>
        <w:tc>
          <w:tcPr>
            <w:tcW w:w="3117" w:type="dxa"/>
          </w:tcPr>
          <w:p w14:paraId="60347A48" w14:textId="77777777" w:rsidR="005D1078" w:rsidRPr="003D40A4" w:rsidRDefault="005D1078" w:rsidP="00C54C1B">
            <w:pPr>
              <w:spacing w:before="240" w:line="480" w:lineRule="auto"/>
              <w:rPr>
                <w:rFonts w:cstheme="minorHAnsi"/>
              </w:rPr>
            </w:pPr>
            <w:r>
              <w:rPr>
                <w:rFonts w:cstheme="minorHAnsi"/>
              </w:rPr>
              <w:t>3.83</w:t>
            </w:r>
          </w:p>
        </w:tc>
        <w:tc>
          <w:tcPr>
            <w:tcW w:w="3117" w:type="dxa"/>
          </w:tcPr>
          <w:p w14:paraId="584418D6" w14:textId="77777777" w:rsidR="005D1078" w:rsidRPr="003D40A4" w:rsidRDefault="005D1078" w:rsidP="00C54C1B">
            <w:pPr>
              <w:spacing w:before="240" w:line="480" w:lineRule="auto"/>
              <w:rPr>
                <w:rFonts w:cstheme="minorHAnsi"/>
              </w:rPr>
            </w:pPr>
            <w:r>
              <w:rPr>
                <w:rFonts w:cstheme="minorHAnsi"/>
              </w:rPr>
              <w:t>0.86</w:t>
            </w:r>
          </w:p>
        </w:tc>
      </w:tr>
      <w:tr w:rsidR="005D1078" w14:paraId="70FF7D92" w14:textId="77777777" w:rsidTr="00C54C1B">
        <w:tc>
          <w:tcPr>
            <w:tcW w:w="3116" w:type="dxa"/>
            <w:tcBorders>
              <w:bottom w:val="single" w:sz="4" w:space="0" w:color="auto"/>
            </w:tcBorders>
          </w:tcPr>
          <w:p w14:paraId="21F54C40" w14:textId="77777777" w:rsidR="005D1078" w:rsidRPr="003D40A4" w:rsidRDefault="005D1078" w:rsidP="00C54C1B">
            <w:pPr>
              <w:spacing w:before="240" w:line="480" w:lineRule="auto"/>
              <w:rPr>
                <w:rFonts w:cstheme="minorHAnsi"/>
              </w:rPr>
            </w:pPr>
            <w:r w:rsidRPr="003D40A4">
              <w:rPr>
                <w:rFonts w:cstheme="minorHAnsi"/>
              </w:rPr>
              <w:t>Total</w:t>
            </w:r>
          </w:p>
        </w:tc>
        <w:tc>
          <w:tcPr>
            <w:tcW w:w="3117" w:type="dxa"/>
            <w:tcBorders>
              <w:bottom w:val="single" w:sz="4" w:space="0" w:color="auto"/>
            </w:tcBorders>
          </w:tcPr>
          <w:p w14:paraId="5A7AEFDE" w14:textId="4A9E8136" w:rsidR="005D1078" w:rsidRPr="003D40A4" w:rsidRDefault="005D1078" w:rsidP="00C54C1B">
            <w:pPr>
              <w:spacing w:before="240" w:line="480" w:lineRule="auto"/>
              <w:rPr>
                <w:rFonts w:cstheme="minorHAnsi"/>
              </w:rPr>
            </w:pPr>
            <w:r>
              <w:rPr>
                <w:rFonts w:cstheme="minorHAnsi"/>
              </w:rPr>
              <w:t>3.2</w:t>
            </w:r>
            <w:r w:rsidR="00437A44">
              <w:rPr>
                <w:rFonts w:cstheme="minorHAnsi"/>
              </w:rPr>
              <w:t>0</w:t>
            </w:r>
          </w:p>
        </w:tc>
        <w:tc>
          <w:tcPr>
            <w:tcW w:w="3117" w:type="dxa"/>
            <w:tcBorders>
              <w:bottom w:val="single" w:sz="4" w:space="0" w:color="auto"/>
            </w:tcBorders>
          </w:tcPr>
          <w:p w14:paraId="3950EF77" w14:textId="77777777" w:rsidR="005D1078" w:rsidRPr="003D40A4" w:rsidRDefault="005D1078" w:rsidP="00C54C1B">
            <w:pPr>
              <w:spacing w:before="240" w:line="480" w:lineRule="auto"/>
              <w:rPr>
                <w:rFonts w:cstheme="minorHAnsi"/>
              </w:rPr>
            </w:pPr>
            <w:r>
              <w:rPr>
                <w:rFonts w:cstheme="minorHAnsi"/>
              </w:rPr>
              <w:t>1.07</w:t>
            </w:r>
          </w:p>
        </w:tc>
      </w:tr>
    </w:tbl>
    <w:p w14:paraId="47B2B040" w14:textId="7135902D" w:rsidR="00620C17" w:rsidRPr="001F3EA6" w:rsidRDefault="005D1078" w:rsidP="00620C17">
      <w:pPr>
        <w:pStyle w:val="FootnoteText"/>
        <w:pBdr>
          <w:top w:val="single" w:sz="4" w:space="1" w:color="auto"/>
        </w:pBdr>
      </w:pPr>
      <w:r>
        <w:rPr>
          <w:rStyle w:val="SubtleEmphasis"/>
        </w:rPr>
        <w:t>Note: N = 158</w:t>
      </w:r>
      <w:r w:rsidR="00620C17">
        <w:rPr>
          <w:rStyle w:val="SubtleEmphasis"/>
        </w:rPr>
        <w:t>7. There was a significant effect of teachers working in schools based on type (F</w:t>
      </w:r>
      <w:r w:rsidR="00620C17">
        <w:rPr>
          <w:rStyle w:val="SubtleEmphasis"/>
          <w:vertAlign w:val="subscript"/>
        </w:rPr>
        <w:t>1</w:t>
      </w:r>
      <w:r w:rsidR="00620C17" w:rsidRPr="001F3EA6">
        <w:rPr>
          <w:rStyle w:val="SubtleEmphasis"/>
          <w:vertAlign w:val="subscript"/>
        </w:rPr>
        <w:t>,</w:t>
      </w:r>
      <w:r w:rsidR="00620C17">
        <w:rPr>
          <w:rStyle w:val="SubtleEmphasis"/>
          <w:vertAlign w:val="subscript"/>
        </w:rPr>
        <w:t>1586</w:t>
      </w:r>
      <w:r w:rsidR="00620C17">
        <w:rPr>
          <w:rStyle w:val="SubtleEmphasis"/>
        </w:rPr>
        <w:t xml:space="preserve"> = 67.01, p &lt; .001)</w:t>
      </w:r>
    </w:p>
    <w:p w14:paraId="148145F9" w14:textId="2D206849" w:rsidR="005D1078" w:rsidRDefault="005D1078" w:rsidP="005D1078">
      <w:pPr>
        <w:pStyle w:val="FootnoteText"/>
        <w:pBdr>
          <w:top w:val="single" w:sz="4" w:space="1" w:color="auto"/>
        </w:pBdr>
      </w:pPr>
    </w:p>
    <w:p w14:paraId="23E6A52A" w14:textId="66BC0D23" w:rsidR="007115B9" w:rsidRPr="0022336A" w:rsidRDefault="007115B9" w:rsidP="00D648E3">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Table 5.12 report</w:t>
      </w:r>
      <w:r w:rsidR="005407D3">
        <w:rPr>
          <w:rFonts w:ascii="Times New Roman" w:hAnsi="Times New Roman" w:cs="Times New Roman"/>
          <w:sz w:val="24"/>
          <w:szCs w:val="24"/>
        </w:rPr>
        <w:t>ed</w:t>
      </w:r>
      <w:r>
        <w:rPr>
          <w:rFonts w:ascii="Times New Roman" w:hAnsi="Times New Roman" w:cs="Times New Roman"/>
          <w:sz w:val="24"/>
          <w:szCs w:val="24"/>
        </w:rPr>
        <w:t xml:space="preserve"> item analysis for school grade configuration. This school characteristic included three categories of elementary (pre-kindergarten through 4</w:t>
      </w:r>
      <w:r w:rsidRPr="005E01BE">
        <w:rPr>
          <w:rFonts w:ascii="Times New Roman" w:hAnsi="Times New Roman" w:cs="Times New Roman"/>
          <w:sz w:val="24"/>
          <w:szCs w:val="24"/>
          <w:vertAlign w:val="superscript"/>
        </w:rPr>
        <w:t>th</w:t>
      </w:r>
      <w:r>
        <w:rPr>
          <w:rFonts w:ascii="Times New Roman" w:hAnsi="Times New Roman" w:cs="Times New Roman"/>
          <w:sz w:val="24"/>
          <w:szCs w:val="24"/>
        </w:rPr>
        <w:t xml:space="preserve"> grade), intermediate (grades 5-6) and secondary (grades 7-12)</w:t>
      </w:r>
      <w:r w:rsidR="00151457">
        <w:rPr>
          <w:rFonts w:ascii="Times New Roman" w:hAnsi="Times New Roman" w:cs="Times New Roman"/>
          <w:sz w:val="24"/>
          <w:szCs w:val="24"/>
        </w:rPr>
        <w:t xml:space="preserve">.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overall mean for teachers in elementary schools was 3.23</w:t>
      </w:r>
      <w:r w:rsidR="00D648E3">
        <w:rPr>
          <w:rFonts w:ascii="Times New Roman" w:hAnsi="Times New Roman" w:cs="Times New Roman"/>
          <w:sz w:val="24"/>
          <w:szCs w:val="24"/>
        </w:rPr>
        <w:t xml:space="preserve"> with a</w:t>
      </w:r>
      <w:r>
        <w:rPr>
          <w:rFonts w:ascii="Times New Roman" w:hAnsi="Times New Roman" w:cs="Times New Roman"/>
          <w:sz w:val="24"/>
          <w:szCs w:val="24"/>
        </w:rPr>
        <w:t xml:space="preserve"> standard deviation</w:t>
      </w:r>
      <w:r w:rsidR="00D648E3">
        <w:rPr>
          <w:rFonts w:ascii="Times New Roman" w:hAnsi="Times New Roman" w:cs="Times New Roman"/>
          <w:sz w:val="24"/>
          <w:szCs w:val="24"/>
        </w:rPr>
        <w:t xml:space="preserve"> of</w:t>
      </w:r>
      <w:r>
        <w:rPr>
          <w:rFonts w:ascii="Times New Roman" w:hAnsi="Times New Roman" w:cs="Times New Roman"/>
          <w:sz w:val="24"/>
          <w:szCs w:val="24"/>
        </w:rPr>
        <w:t xml:space="preserve"> 1.06</w:t>
      </w:r>
      <w:r w:rsidR="00151457">
        <w:rPr>
          <w:rFonts w:ascii="Times New Roman" w:hAnsi="Times New Roman" w:cs="Times New Roman"/>
          <w:sz w:val="24"/>
          <w:szCs w:val="24"/>
        </w:rPr>
        <w:t xml:space="preserve">. </w:t>
      </w:r>
      <w:r w:rsidR="00D648E3">
        <w:rPr>
          <w:rFonts w:ascii="Times New Roman" w:hAnsi="Times New Roman" w:cs="Times New Roman"/>
          <w:sz w:val="24"/>
          <w:szCs w:val="24"/>
        </w:rPr>
        <w:t xml:space="preserve">An </w:t>
      </w:r>
      <w:r>
        <w:rPr>
          <w:rFonts w:ascii="Times New Roman" w:hAnsi="Times New Roman" w:cs="Times New Roman"/>
          <w:sz w:val="24"/>
          <w:szCs w:val="24"/>
        </w:rPr>
        <w:t xml:space="preserve">overall mean was 3.22 </w:t>
      </w:r>
      <w:r w:rsidR="00D648E3">
        <w:rPr>
          <w:rFonts w:ascii="Times New Roman" w:hAnsi="Times New Roman" w:cs="Times New Roman"/>
          <w:sz w:val="24"/>
          <w:szCs w:val="24"/>
        </w:rPr>
        <w:t>with a</w:t>
      </w:r>
      <w:r>
        <w:rPr>
          <w:rFonts w:ascii="Times New Roman" w:hAnsi="Times New Roman" w:cs="Times New Roman"/>
          <w:sz w:val="24"/>
          <w:szCs w:val="24"/>
        </w:rPr>
        <w:t xml:space="preserve"> standard deviation </w:t>
      </w:r>
      <w:r w:rsidR="00D648E3">
        <w:rPr>
          <w:rFonts w:ascii="Times New Roman" w:hAnsi="Times New Roman" w:cs="Times New Roman"/>
          <w:sz w:val="24"/>
          <w:szCs w:val="24"/>
        </w:rPr>
        <w:t>of</w:t>
      </w:r>
      <w:r>
        <w:rPr>
          <w:rFonts w:ascii="Times New Roman" w:hAnsi="Times New Roman" w:cs="Times New Roman"/>
          <w:sz w:val="24"/>
          <w:szCs w:val="24"/>
        </w:rPr>
        <w:t xml:space="preserve"> 1.11</w:t>
      </w:r>
      <w:r w:rsidR="00D648E3">
        <w:rPr>
          <w:rFonts w:ascii="Times New Roman" w:hAnsi="Times New Roman" w:cs="Times New Roman"/>
          <w:sz w:val="24"/>
          <w:szCs w:val="24"/>
        </w:rPr>
        <w:t xml:space="preserve"> was reported for teachers in intermediate schools</w:t>
      </w:r>
      <w:r w:rsidR="00151457">
        <w:rPr>
          <w:rFonts w:ascii="Times New Roman" w:hAnsi="Times New Roman" w:cs="Times New Roman"/>
          <w:sz w:val="24"/>
          <w:szCs w:val="24"/>
        </w:rPr>
        <w:t xml:space="preserve">. </w:t>
      </w:r>
      <w:r w:rsidR="00D648E3">
        <w:rPr>
          <w:rFonts w:ascii="Times New Roman" w:hAnsi="Times New Roman" w:cs="Times New Roman"/>
          <w:sz w:val="24"/>
          <w:szCs w:val="24"/>
        </w:rPr>
        <w:t xml:space="preserve">An </w:t>
      </w:r>
      <w:r>
        <w:rPr>
          <w:rFonts w:ascii="Times New Roman" w:hAnsi="Times New Roman" w:cs="Times New Roman"/>
          <w:sz w:val="24"/>
          <w:szCs w:val="24"/>
        </w:rPr>
        <w:t>overall mean was 3.14</w:t>
      </w:r>
      <w:r w:rsidR="00D648E3">
        <w:rPr>
          <w:rFonts w:ascii="Times New Roman" w:hAnsi="Times New Roman" w:cs="Times New Roman"/>
          <w:sz w:val="24"/>
          <w:szCs w:val="24"/>
        </w:rPr>
        <w:t xml:space="preserve"> with a</w:t>
      </w:r>
      <w:r>
        <w:rPr>
          <w:rFonts w:ascii="Times New Roman" w:hAnsi="Times New Roman" w:cs="Times New Roman"/>
          <w:sz w:val="24"/>
          <w:szCs w:val="24"/>
        </w:rPr>
        <w:t xml:space="preserve"> standard deviation was 1.07</w:t>
      </w:r>
      <w:r w:rsidR="00D648E3">
        <w:rPr>
          <w:rFonts w:ascii="Times New Roman" w:hAnsi="Times New Roman" w:cs="Times New Roman"/>
          <w:sz w:val="24"/>
          <w:szCs w:val="24"/>
        </w:rPr>
        <w:t xml:space="preserve"> for teachers in secondary schools</w:t>
      </w:r>
      <w:r>
        <w:rPr>
          <w:rFonts w:ascii="Times New Roman" w:hAnsi="Times New Roman" w:cs="Times New Roman"/>
          <w:sz w:val="24"/>
          <w:szCs w:val="24"/>
        </w:rPr>
        <w:t>.</w:t>
      </w:r>
      <w:r w:rsidR="00D648E3">
        <w:rPr>
          <w:rFonts w:ascii="Times New Roman" w:hAnsi="Times New Roman" w:cs="Times New Roman"/>
          <w:sz w:val="24"/>
          <w:szCs w:val="24"/>
        </w:rPr>
        <w:t xml:space="preserve"> The mean was highest for teachers in elementary schools and slightly lower for intermediate and secondary schools</w:t>
      </w:r>
      <w:r w:rsidR="00151457">
        <w:rPr>
          <w:rFonts w:ascii="Times New Roman" w:hAnsi="Times New Roman" w:cs="Times New Roman"/>
          <w:sz w:val="24"/>
          <w:szCs w:val="24"/>
        </w:rPr>
        <w:t xml:space="preserve">. </w:t>
      </w:r>
      <w:r w:rsidR="00D648E3">
        <w:rPr>
          <w:rFonts w:ascii="Times New Roman" w:hAnsi="Times New Roman" w:cs="Times New Roman"/>
          <w:sz w:val="24"/>
          <w:szCs w:val="24"/>
        </w:rPr>
        <w:t>ANOVA</w:t>
      </w:r>
      <w:r>
        <w:rPr>
          <w:rFonts w:ascii="Times New Roman" w:hAnsi="Times New Roman" w:cs="Times New Roman"/>
          <w:sz w:val="24"/>
          <w:szCs w:val="24"/>
        </w:rPr>
        <w:t xml:space="preserve"> results reveal that these differences were </w:t>
      </w:r>
      <w:r w:rsidR="00D648E3">
        <w:rPr>
          <w:rFonts w:ascii="Times New Roman" w:hAnsi="Times New Roman" w:cs="Times New Roman"/>
          <w:sz w:val="24"/>
          <w:szCs w:val="24"/>
        </w:rPr>
        <w:t xml:space="preserve">not </w:t>
      </w:r>
      <w:r>
        <w:rPr>
          <w:rFonts w:ascii="Times New Roman" w:hAnsi="Times New Roman" w:cs="Times New Roman"/>
          <w:sz w:val="24"/>
          <w:szCs w:val="24"/>
        </w:rPr>
        <w:t>statistically significant</w:t>
      </w:r>
      <w:r w:rsidR="00E05040">
        <w:rPr>
          <w:rFonts w:ascii="Times New Roman" w:hAnsi="Times New Roman" w:cs="Times New Roman"/>
          <w:sz w:val="24"/>
          <w:szCs w:val="24"/>
        </w:rPr>
        <w:t xml:space="preserve">, </w:t>
      </w:r>
      <w:proofErr w:type="gramStart"/>
      <w:r w:rsidR="00E05040">
        <w:rPr>
          <w:rFonts w:ascii="Times New Roman" w:hAnsi="Times New Roman" w:cs="Times New Roman"/>
          <w:i/>
          <w:iCs/>
          <w:sz w:val="24"/>
          <w:szCs w:val="24"/>
        </w:rPr>
        <w:t>F</w:t>
      </w:r>
      <w:r w:rsidR="00E05040">
        <w:rPr>
          <w:rFonts w:ascii="Times New Roman" w:hAnsi="Times New Roman" w:cs="Times New Roman"/>
          <w:sz w:val="24"/>
          <w:szCs w:val="24"/>
        </w:rPr>
        <w:t>(</w:t>
      </w:r>
      <w:proofErr w:type="gramEnd"/>
      <w:r w:rsidR="00E05040">
        <w:rPr>
          <w:rFonts w:ascii="Times New Roman" w:hAnsi="Times New Roman" w:cs="Times New Roman"/>
          <w:sz w:val="24"/>
          <w:szCs w:val="24"/>
        </w:rPr>
        <w:t xml:space="preserve">1, 2) = 1.12, </w:t>
      </w:r>
      <w:r w:rsidR="00E05040">
        <w:rPr>
          <w:rFonts w:ascii="Times New Roman" w:hAnsi="Times New Roman" w:cs="Times New Roman"/>
          <w:i/>
          <w:iCs/>
          <w:sz w:val="24"/>
          <w:szCs w:val="24"/>
        </w:rPr>
        <w:t xml:space="preserve">p </w:t>
      </w:r>
      <w:r w:rsidR="00E05040">
        <w:rPr>
          <w:rFonts w:ascii="Times New Roman" w:hAnsi="Times New Roman" w:cs="Times New Roman"/>
          <w:sz w:val="24"/>
          <w:szCs w:val="24"/>
        </w:rPr>
        <w:t>= .33</w:t>
      </w:r>
      <w:r>
        <w:rPr>
          <w:rFonts w:ascii="Times New Roman" w:hAnsi="Times New Roman" w:cs="Times New Roman"/>
          <w:sz w:val="24"/>
          <w:szCs w:val="24"/>
        </w:rPr>
        <w:t xml:space="preserve">. </w:t>
      </w:r>
    </w:p>
    <w:p w14:paraId="3E9CE414" w14:textId="77777777" w:rsidR="007115B9" w:rsidRDefault="007115B9" w:rsidP="005D1078">
      <w:pPr>
        <w:spacing w:before="240" w:line="480" w:lineRule="auto"/>
        <w:ind w:firstLine="720"/>
        <w:rPr>
          <w:rFonts w:ascii="Times New Roman" w:hAnsi="Times New Roman" w:cs="Times New Roman"/>
          <w:sz w:val="24"/>
          <w:szCs w:val="24"/>
        </w:rPr>
      </w:pPr>
    </w:p>
    <w:p w14:paraId="6EEA1C5B" w14:textId="36AABD25" w:rsidR="005D1078" w:rsidRPr="007963F8" w:rsidRDefault="005D1078" w:rsidP="005D1078">
      <w:pPr>
        <w:spacing w:before="240" w:line="480" w:lineRule="auto"/>
        <w:rPr>
          <w:rFonts w:ascii="Times New Roman" w:hAnsi="Times New Roman" w:cs="Times New Roman"/>
          <w:b/>
          <w:bCs/>
          <w:sz w:val="24"/>
          <w:szCs w:val="24"/>
        </w:rPr>
      </w:pPr>
      <w:r w:rsidRPr="007963F8">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5</w:t>
      </w:r>
      <w:r w:rsidRPr="007963F8">
        <w:rPr>
          <w:rFonts w:ascii="Times New Roman" w:hAnsi="Times New Roman" w:cs="Times New Roman"/>
          <w:b/>
          <w:bCs/>
          <w:sz w:val="24"/>
          <w:szCs w:val="24"/>
        </w:rPr>
        <w:t>.12</w:t>
      </w:r>
    </w:p>
    <w:p w14:paraId="264EC3B9" w14:textId="77777777" w:rsidR="005D1078" w:rsidRPr="005E3A88" w:rsidRDefault="005D1078" w:rsidP="005D1078">
      <w:pPr>
        <w:rPr>
          <w:rFonts w:ascii="Times New Roman" w:hAnsi="Times New Roman" w:cs="Times New Roman"/>
          <w:i/>
          <w:iCs/>
          <w:sz w:val="24"/>
          <w:szCs w:val="24"/>
        </w:rPr>
      </w:pPr>
      <w:r>
        <w:rPr>
          <w:rFonts w:ascii="Times New Roman" w:hAnsi="Times New Roman" w:cs="Times New Roman"/>
          <w:i/>
          <w:iCs/>
          <w:sz w:val="24"/>
          <w:szCs w:val="24"/>
        </w:rPr>
        <w:t>Reported Use of TLC by Grade Configuration of School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0"/>
        <w:gridCol w:w="2862"/>
        <w:gridCol w:w="2848"/>
      </w:tblGrid>
      <w:tr w:rsidR="005D1078" w14:paraId="747A3AC6" w14:textId="77777777" w:rsidTr="00C54C1B">
        <w:tc>
          <w:tcPr>
            <w:tcW w:w="3116" w:type="dxa"/>
            <w:tcBorders>
              <w:top w:val="single" w:sz="4" w:space="0" w:color="auto"/>
              <w:bottom w:val="single" w:sz="4" w:space="0" w:color="auto"/>
            </w:tcBorders>
          </w:tcPr>
          <w:p w14:paraId="36B76301" w14:textId="77777777" w:rsidR="005D1078" w:rsidRPr="003D40A4" w:rsidRDefault="005D1078" w:rsidP="00C54C1B">
            <w:pPr>
              <w:spacing w:before="240" w:line="480" w:lineRule="auto"/>
              <w:rPr>
                <w:rFonts w:cstheme="minorHAnsi"/>
              </w:rPr>
            </w:pPr>
          </w:p>
        </w:tc>
        <w:tc>
          <w:tcPr>
            <w:tcW w:w="3117" w:type="dxa"/>
            <w:tcBorders>
              <w:top w:val="single" w:sz="4" w:space="0" w:color="auto"/>
              <w:bottom w:val="single" w:sz="4" w:space="0" w:color="auto"/>
            </w:tcBorders>
          </w:tcPr>
          <w:p w14:paraId="345DEC30" w14:textId="77777777" w:rsidR="005D1078" w:rsidRPr="003D40A4" w:rsidRDefault="005D1078" w:rsidP="00C54C1B">
            <w:pPr>
              <w:spacing w:before="240" w:line="480" w:lineRule="auto"/>
              <w:rPr>
                <w:rFonts w:cstheme="minorHAnsi"/>
              </w:rPr>
            </w:pPr>
            <w:r>
              <w:rPr>
                <w:rFonts w:cstheme="minorHAnsi"/>
              </w:rPr>
              <w:t>Mean</w:t>
            </w:r>
          </w:p>
        </w:tc>
        <w:tc>
          <w:tcPr>
            <w:tcW w:w="3117" w:type="dxa"/>
            <w:tcBorders>
              <w:top w:val="single" w:sz="4" w:space="0" w:color="auto"/>
              <w:bottom w:val="single" w:sz="4" w:space="0" w:color="auto"/>
            </w:tcBorders>
          </w:tcPr>
          <w:p w14:paraId="123ACA94" w14:textId="77777777" w:rsidR="005D1078" w:rsidRPr="003D40A4" w:rsidRDefault="005D1078" w:rsidP="00C54C1B">
            <w:pPr>
              <w:spacing w:before="240" w:line="480" w:lineRule="auto"/>
              <w:rPr>
                <w:rFonts w:cstheme="minorHAnsi"/>
              </w:rPr>
            </w:pPr>
            <w:r>
              <w:rPr>
                <w:rFonts w:cstheme="minorHAnsi"/>
              </w:rPr>
              <w:t>SD</w:t>
            </w:r>
          </w:p>
        </w:tc>
      </w:tr>
      <w:tr w:rsidR="005D1078" w14:paraId="413A7F82" w14:textId="77777777" w:rsidTr="00C54C1B">
        <w:tc>
          <w:tcPr>
            <w:tcW w:w="3116" w:type="dxa"/>
            <w:tcBorders>
              <w:top w:val="single" w:sz="4" w:space="0" w:color="auto"/>
            </w:tcBorders>
          </w:tcPr>
          <w:p w14:paraId="102DA1D0" w14:textId="77777777" w:rsidR="005D1078" w:rsidRPr="003D40A4" w:rsidRDefault="005D1078" w:rsidP="00C54C1B">
            <w:pPr>
              <w:spacing w:before="240" w:line="480" w:lineRule="auto"/>
              <w:rPr>
                <w:rFonts w:cstheme="minorHAnsi"/>
              </w:rPr>
            </w:pPr>
            <w:r>
              <w:rPr>
                <w:rFonts w:cstheme="minorHAnsi"/>
              </w:rPr>
              <w:t>Elementary School</w:t>
            </w:r>
          </w:p>
        </w:tc>
        <w:tc>
          <w:tcPr>
            <w:tcW w:w="3117" w:type="dxa"/>
            <w:tcBorders>
              <w:top w:val="single" w:sz="4" w:space="0" w:color="auto"/>
            </w:tcBorders>
          </w:tcPr>
          <w:p w14:paraId="41A560FC" w14:textId="77777777" w:rsidR="005D1078" w:rsidRPr="003D40A4" w:rsidRDefault="005D1078" w:rsidP="00C54C1B">
            <w:pPr>
              <w:spacing w:before="240" w:line="480" w:lineRule="auto"/>
              <w:rPr>
                <w:rFonts w:cstheme="minorHAnsi"/>
              </w:rPr>
            </w:pPr>
            <w:r>
              <w:rPr>
                <w:rFonts w:cstheme="minorHAnsi"/>
              </w:rPr>
              <w:t>3.23</w:t>
            </w:r>
          </w:p>
        </w:tc>
        <w:tc>
          <w:tcPr>
            <w:tcW w:w="3117" w:type="dxa"/>
            <w:tcBorders>
              <w:top w:val="single" w:sz="4" w:space="0" w:color="auto"/>
            </w:tcBorders>
          </w:tcPr>
          <w:p w14:paraId="008674C6" w14:textId="77777777" w:rsidR="005D1078" w:rsidRPr="003D40A4" w:rsidRDefault="005D1078" w:rsidP="00C54C1B">
            <w:pPr>
              <w:spacing w:before="240" w:line="480" w:lineRule="auto"/>
              <w:rPr>
                <w:rFonts w:cstheme="minorHAnsi"/>
              </w:rPr>
            </w:pPr>
            <w:r>
              <w:rPr>
                <w:rFonts w:cstheme="minorHAnsi"/>
              </w:rPr>
              <w:t>1.06</w:t>
            </w:r>
          </w:p>
        </w:tc>
      </w:tr>
      <w:tr w:rsidR="005D1078" w14:paraId="5C67B881" w14:textId="77777777" w:rsidTr="00C54C1B">
        <w:tc>
          <w:tcPr>
            <w:tcW w:w="3116" w:type="dxa"/>
          </w:tcPr>
          <w:p w14:paraId="7C3A852D" w14:textId="77777777" w:rsidR="005D1078" w:rsidRPr="003D40A4" w:rsidRDefault="005D1078" w:rsidP="00C54C1B">
            <w:pPr>
              <w:spacing w:before="240" w:line="480" w:lineRule="auto"/>
              <w:rPr>
                <w:rFonts w:cstheme="minorHAnsi"/>
              </w:rPr>
            </w:pPr>
            <w:r>
              <w:rPr>
                <w:rFonts w:cstheme="minorHAnsi"/>
              </w:rPr>
              <w:t>Intermediate School</w:t>
            </w:r>
          </w:p>
        </w:tc>
        <w:tc>
          <w:tcPr>
            <w:tcW w:w="3117" w:type="dxa"/>
          </w:tcPr>
          <w:p w14:paraId="6C140AAD" w14:textId="77777777" w:rsidR="005D1078" w:rsidRPr="003D40A4" w:rsidRDefault="005D1078" w:rsidP="00C54C1B">
            <w:pPr>
              <w:spacing w:before="240" w:line="480" w:lineRule="auto"/>
              <w:rPr>
                <w:rFonts w:cstheme="minorHAnsi"/>
              </w:rPr>
            </w:pPr>
            <w:r>
              <w:rPr>
                <w:rFonts w:cstheme="minorHAnsi"/>
              </w:rPr>
              <w:t>3.23</w:t>
            </w:r>
          </w:p>
        </w:tc>
        <w:tc>
          <w:tcPr>
            <w:tcW w:w="3117" w:type="dxa"/>
          </w:tcPr>
          <w:p w14:paraId="57EA8E73" w14:textId="77777777" w:rsidR="005D1078" w:rsidRPr="003D40A4" w:rsidRDefault="005D1078" w:rsidP="00C54C1B">
            <w:pPr>
              <w:spacing w:before="240" w:line="480" w:lineRule="auto"/>
              <w:rPr>
                <w:rFonts w:cstheme="minorHAnsi"/>
              </w:rPr>
            </w:pPr>
            <w:r>
              <w:rPr>
                <w:rFonts w:cstheme="minorHAnsi"/>
              </w:rPr>
              <w:t>1.11</w:t>
            </w:r>
          </w:p>
        </w:tc>
      </w:tr>
      <w:tr w:rsidR="005D1078" w14:paraId="4DD4B028" w14:textId="77777777" w:rsidTr="00C54C1B">
        <w:tc>
          <w:tcPr>
            <w:tcW w:w="3116" w:type="dxa"/>
          </w:tcPr>
          <w:p w14:paraId="121E07D4" w14:textId="77777777" w:rsidR="005D1078" w:rsidRPr="003D40A4" w:rsidRDefault="005D1078" w:rsidP="00C54C1B">
            <w:pPr>
              <w:spacing w:before="240" w:line="480" w:lineRule="auto"/>
              <w:rPr>
                <w:rFonts w:cstheme="minorHAnsi"/>
              </w:rPr>
            </w:pPr>
            <w:r>
              <w:rPr>
                <w:rFonts w:cstheme="minorHAnsi"/>
              </w:rPr>
              <w:t>Secondary School</w:t>
            </w:r>
          </w:p>
        </w:tc>
        <w:tc>
          <w:tcPr>
            <w:tcW w:w="3117" w:type="dxa"/>
          </w:tcPr>
          <w:p w14:paraId="251F1720" w14:textId="77777777" w:rsidR="005D1078" w:rsidRPr="003D40A4" w:rsidRDefault="005D1078" w:rsidP="00C54C1B">
            <w:pPr>
              <w:spacing w:before="240" w:line="480" w:lineRule="auto"/>
              <w:rPr>
                <w:rFonts w:cstheme="minorHAnsi"/>
              </w:rPr>
            </w:pPr>
            <w:r>
              <w:rPr>
                <w:rFonts w:cstheme="minorHAnsi"/>
              </w:rPr>
              <w:t>3.14</w:t>
            </w:r>
          </w:p>
        </w:tc>
        <w:tc>
          <w:tcPr>
            <w:tcW w:w="3117" w:type="dxa"/>
          </w:tcPr>
          <w:p w14:paraId="34C6E890" w14:textId="77777777" w:rsidR="005D1078" w:rsidRPr="003D40A4" w:rsidRDefault="005D1078" w:rsidP="00C54C1B">
            <w:pPr>
              <w:spacing w:before="240" w:line="480" w:lineRule="auto"/>
              <w:rPr>
                <w:rFonts w:cstheme="minorHAnsi"/>
              </w:rPr>
            </w:pPr>
            <w:r>
              <w:rPr>
                <w:rFonts w:cstheme="minorHAnsi"/>
              </w:rPr>
              <w:t>1.06</w:t>
            </w:r>
          </w:p>
        </w:tc>
      </w:tr>
      <w:tr w:rsidR="005D1078" w14:paraId="2E6647E4" w14:textId="77777777" w:rsidTr="00C54C1B">
        <w:tc>
          <w:tcPr>
            <w:tcW w:w="3116" w:type="dxa"/>
            <w:tcBorders>
              <w:bottom w:val="single" w:sz="4" w:space="0" w:color="auto"/>
            </w:tcBorders>
          </w:tcPr>
          <w:p w14:paraId="7376D22F" w14:textId="77777777" w:rsidR="005D1078" w:rsidRPr="003D40A4" w:rsidRDefault="005D1078" w:rsidP="00C54C1B">
            <w:pPr>
              <w:spacing w:before="240" w:line="480" w:lineRule="auto"/>
              <w:rPr>
                <w:rFonts w:cstheme="minorHAnsi"/>
              </w:rPr>
            </w:pPr>
            <w:r>
              <w:rPr>
                <w:rFonts w:cstheme="minorHAnsi"/>
              </w:rPr>
              <w:t>Total</w:t>
            </w:r>
          </w:p>
        </w:tc>
        <w:tc>
          <w:tcPr>
            <w:tcW w:w="3117" w:type="dxa"/>
            <w:tcBorders>
              <w:bottom w:val="single" w:sz="4" w:space="0" w:color="auto"/>
            </w:tcBorders>
          </w:tcPr>
          <w:p w14:paraId="306A453E" w14:textId="67F2045E" w:rsidR="005D1078" w:rsidRDefault="005D1078" w:rsidP="00C54C1B">
            <w:pPr>
              <w:spacing w:before="240" w:line="480" w:lineRule="auto"/>
              <w:rPr>
                <w:rFonts w:cstheme="minorHAnsi"/>
              </w:rPr>
            </w:pPr>
            <w:r>
              <w:rPr>
                <w:rFonts w:cstheme="minorHAnsi"/>
              </w:rPr>
              <w:t>3.2</w:t>
            </w:r>
            <w:r w:rsidR="00437A44">
              <w:rPr>
                <w:rFonts w:cstheme="minorHAnsi"/>
              </w:rPr>
              <w:t>0</w:t>
            </w:r>
          </w:p>
        </w:tc>
        <w:tc>
          <w:tcPr>
            <w:tcW w:w="3117" w:type="dxa"/>
            <w:tcBorders>
              <w:bottom w:val="single" w:sz="4" w:space="0" w:color="auto"/>
            </w:tcBorders>
          </w:tcPr>
          <w:p w14:paraId="77EF3236" w14:textId="77777777" w:rsidR="005D1078" w:rsidRDefault="005D1078" w:rsidP="00C54C1B">
            <w:pPr>
              <w:spacing w:before="240" w:line="480" w:lineRule="auto"/>
              <w:rPr>
                <w:rFonts w:cstheme="minorHAnsi"/>
              </w:rPr>
            </w:pPr>
            <w:r>
              <w:rPr>
                <w:rFonts w:cstheme="minorHAnsi"/>
              </w:rPr>
              <w:t>1.07</w:t>
            </w:r>
          </w:p>
        </w:tc>
      </w:tr>
    </w:tbl>
    <w:p w14:paraId="20DEDC0F" w14:textId="5F2F612E" w:rsidR="00D117DF" w:rsidRPr="001F3EA6" w:rsidRDefault="005D1078" w:rsidP="00D117DF">
      <w:pPr>
        <w:pStyle w:val="FootnoteText"/>
        <w:pBdr>
          <w:top w:val="single" w:sz="4" w:space="1" w:color="auto"/>
        </w:pBdr>
      </w:pPr>
      <w:r>
        <w:rPr>
          <w:rStyle w:val="SubtleEmphasis"/>
        </w:rPr>
        <w:t>Note: N = 1583</w:t>
      </w:r>
      <w:r w:rsidR="00D117DF">
        <w:rPr>
          <w:rStyle w:val="SubtleEmphasis"/>
        </w:rPr>
        <w:t>. There was not a significant effect of teachers working in schools based on grade configuration (F</w:t>
      </w:r>
      <w:r w:rsidR="00D117DF">
        <w:rPr>
          <w:rStyle w:val="SubtleEmphasis"/>
          <w:vertAlign w:val="subscript"/>
        </w:rPr>
        <w:t>1</w:t>
      </w:r>
      <w:r w:rsidR="00D117DF" w:rsidRPr="001F3EA6">
        <w:rPr>
          <w:rStyle w:val="SubtleEmphasis"/>
          <w:vertAlign w:val="subscript"/>
        </w:rPr>
        <w:t>,</w:t>
      </w:r>
      <w:r w:rsidR="00D117DF">
        <w:rPr>
          <w:rStyle w:val="SubtleEmphasis"/>
          <w:vertAlign w:val="subscript"/>
        </w:rPr>
        <w:t>2</w:t>
      </w:r>
      <w:r w:rsidR="00D117DF">
        <w:rPr>
          <w:rStyle w:val="SubtleEmphasis"/>
        </w:rPr>
        <w:t xml:space="preserve"> = 1.12, p = .33)</w:t>
      </w:r>
    </w:p>
    <w:p w14:paraId="24E0BC7D" w14:textId="20ACFACD" w:rsidR="005D1078" w:rsidRDefault="005D1078" w:rsidP="005D1078">
      <w:pPr>
        <w:pStyle w:val="FootnoteText"/>
        <w:pBdr>
          <w:top w:val="single" w:sz="4" w:space="1" w:color="auto"/>
        </w:pBdr>
      </w:pPr>
    </w:p>
    <w:p w14:paraId="5F4AEA62" w14:textId="302DB1B9" w:rsidR="009214C9" w:rsidRPr="000A26E4" w:rsidRDefault="009214C9" w:rsidP="000A26E4">
      <w:pPr>
        <w:pStyle w:val="Heading2"/>
        <w:spacing w:before="0" w:beforeAutospacing="0" w:after="0" w:afterAutospacing="0" w:line="480" w:lineRule="auto"/>
        <w:jc w:val="center"/>
        <w:rPr>
          <w:sz w:val="24"/>
          <w:szCs w:val="24"/>
        </w:rPr>
      </w:pPr>
      <w:bookmarkStart w:id="41" w:name="_Toc166504263"/>
      <w:r w:rsidRPr="000A26E4">
        <w:rPr>
          <w:sz w:val="24"/>
          <w:szCs w:val="24"/>
        </w:rPr>
        <w:t>Summary of Results</w:t>
      </w:r>
      <w:bookmarkEnd w:id="41"/>
    </w:p>
    <w:p w14:paraId="40B83E1E" w14:textId="3C6739EF" w:rsidR="00E10486" w:rsidRDefault="003912FA" w:rsidP="000A26E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Teachers did not report frequent use of TLC overall </w:t>
      </w:r>
      <w:r w:rsidR="00DF67F6">
        <w:rPr>
          <w:rFonts w:ascii="Times New Roman" w:hAnsi="Times New Roman" w:cs="Times New Roman"/>
          <w:sz w:val="24"/>
          <w:szCs w:val="24"/>
        </w:rPr>
        <w:t>by their principal</w:t>
      </w:r>
      <w:r w:rsidR="00A95018">
        <w:rPr>
          <w:rFonts w:ascii="Times New Roman" w:hAnsi="Times New Roman" w:cs="Times New Roman"/>
          <w:sz w:val="24"/>
          <w:szCs w:val="24"/>
        </w:rPr>
        <w:t>, n</w:t>
      </w:r>
      <w:r w:rsidR="00DF67F6">
        <w:rPr>
          <w:rFonts w:ascii="Times New Roman" w:hAnsi="Times New Roman" w:cs="Times New Roman"/>
          <w:sz w:val="24"/>
          <w:szCs w:val="24"/>
        </w:rPr>
        <w:t>or did they report frequent use of</w:t>
      </w:r>
      <w:r>
        <w:rPr>
          <w:rFonts w:ascii="Times New Roman" w:hAnsi="Times New Roman" w:cs="Times New Roman"/>
          <w:sz w:val="24"/>
          <w:szCs w:val="24"/>
        </w:rPr>
        <w:t xml:space="preserve"> individual elements of the TLC structure by their principal. The structural components of listening and affirming reported higher overall mean scores than TLC in general or in </w:t>
      </w:r>
      <w:r w:rsidR="00DF67F6">
        <w:rPr>
          <w:rFonts w:ascii="Times New Roman" w:hAnsi="Times New Roman" w:cs="Times New Roman"/>
          <w:sz w:val="24"/>
          <w:szCs w:val="24"/>
        </w:rPr>
        <w:t xml:space="preserve">the component of </w:t>
      </w:r>
      <w:r>
        <w:rPr>
          <w:rFonts w:ascii="Times New Roman" w:hAnsi="Times New Roman" w:cs="Times New Roman"/>
          <w:sz w:val="24"/>
          <w:szCs w:val="24"/>
        </w:rPr>
        <w:t xml:space="preserve">questioning. There were no statistically significant differences between reported use of TLC by principals when analyzed by the teacher characteristics of </w:t>
      </w:r>
      <w:r w:rsidR="009214C9">
        <w:rPr>
          <w:rFonts w:ascii="Times New Roman" w:hAnsi="Times New Roman" w:cs="Times New Roman"/>
          <w:sz w:val="24"/>
          <w:szCs w:val="24"/>
        </w:rPr>
        <w:t xml:space="preserve">years of experience overall as a teacher, years of experience in their current school, </w:t>
      </w:r>
      <w:r w:rsidR="005407D3">
        <w:rPr>
          <w:rFonts w:ascii="Times New Roman" w:hAnsi="Times New Roman" w:cs="Times New Roman"/>
          <w:sz w:val="24"/>
          <w:szCs w:val="24"/>
        </w:rPr>
        <w:t xml:space="preserve">teacher </w:t>
      </w:r>
      <w:r w:rsidR="009214C9">
        <w:rPr>
          <w:rFonts w:ascii="Times New Roman" w:hAnsi="Times New Roman" w:cs="Times New Roman"/>
          <w:sz w:val="24"/>
          <w:szCs w:val="24"/>
        </w:rPr>
        <w:t xml:space="preserve">gender, or </w:t>
      </w:r>
      <w:r w:rsidR="005407D3">
        <w:rPr>
          <w:rFonts w:ascii="Times New Roman" w:hAnsi="Times New Roman" w:cs="Times New Roman"/>
          <w:sz w:val="24"/>
          <w:szCs w:val="24"/>
        </w:rPr>
        <w:t xml:space="preserve">teacher </w:t>
      </w:r>
      <w:r w:rsidR="009214C9">
        <w:rPr>
          <w:rFonts w:ascii="Times New Roman" w:hAnsi="Times New Roman" w:cs="Times New Roman"/>
          <w:sz w:val="24"/>
          <w:szCs w:val="24"/>
        </w:rPr>
        <w:t xml:space="preserve">ethnicity. There were statistically significant differences in reported use of TLC from teachers based upon their school accountability grade and </w:t>
      </w:r>
      <w:r w:rsidR="00DF67F6">
        <w:rPr>
          <w:rFonts w:ascii="Times New Roman" w:hAnsi="Times New Roman" w:cs="Times New Roman"/>
          <w:sz w:val="24"/>
          <w:szCs w:val="24"/>
        </w:rPr>
        <w:t xml:space="preserve">their </w:t>
      </w:r>
      <w:r w:rsidR="009214C9">
        <w:rPr>
          <w:rFonts w:ascii="Times New Roman" w:hAnsi="Times New Roman" w:cs="Times New Roman"/>
          <w:sz w:val="24"/>
          <w:szCs w:val="24"/>
        </w:rPr>
        <w:t xml:space="preserve">school type. There were not statistically significant differences in reported use of TLC based upon Title I versus non-Title I schools or grade configurations. </w:t>
      </w:r>
    </w:p>
    <w:p w14:paraId="615AFD3D" w14:textId="77777777" w:rsidR="0082089E" w:rsidRDefault="0082089E" w:rsidP="0085682F">
      <w:pPr>
        <w:spacing w:before="240" w:line="480" w:lineRule="auto"/>
        <w:jc w:val="center"/>
        <w:rPr>
          <w:rFonts w:ascii="Times New Roman" w:hAnsi="Times New Roman" w:cs="Times New Roman"/>
          <w:b/>
          <w:bCs/>
          <w:sz w:val="28"/>
          <w:szCs w:val="28"/>
        </w:rPr>
        <w:sectPr w:rsidR="0082089E" w:rsidSect="00B15E5C">
          <w:type w:val="continuous"/>
          <w:pgSz w:w="12240" w:h="15840" w:code="1"/>
          <w:pgMar w:top="1440" w:right="1440" w:bottom="1440" w:left="2160" w:header="720" w:footer="720" w:gutter="0"/>
          <w:cols w:space="720"/>
          <w:docGrid w:linePitch="360"/>
        </w:sectPr>
      </w:pPr>
    </w:p>
    <w:p w14:paraId="7298475C" w14:textId="77777777" w:rsidR="000A26E4" w:rsidRDefault="000A26E4">
      <w:pPr>
        <w:rPr>
          <w:rFonts w:ascii="Times New Roman" w:eastAsiaTheme="majorEastAsia" w:hAnsi="Times New Roman" w:cs="Times New Roman"/>
          <w:b/>
          <w:bCs/>
          <w:spacing w:val="-10"/>
          <w:kern w:val="28"/>
          <w:sz w:val="24"/>
          <w:szCs w:val="24"/>
        </w:rPr>
      </w:pPr>
      <w:r>
        <w:rPr>
          <w:rFonts w:ascii="Times New Roman" w:hAnsi="Times New Roman" w:cs="Times New Roman"/>
          <w:b/>
          <w:bCs/>
          <w:sz w:val="24"/>
          <w:szCs w:val="24"/>
        </w:rPr>
        <w:br w:type="page"/>
      </w:r>
    </w:p>
    <w:p w14:paraId="3ADE939D" w14:textId="79C4164B" w:rsidR="005D1078" w:rsidRPr="00A648FB" w:rsidRDefault="005D1078" w:rsidP="00A648FB">
      <w:pPr>
        <w:pStyle w:val="Heading1"/>
        <w:jc w:val="center"/>
        <w:rPr>
          <w:sz w:val="24"/>
          <w:szCs w:val="24"/>
        </w:rPr>
      </w:pPr>
      <w:bookmarkStart w:id="42" w:name="_Toc166504264"/>
      <w:r w:rsidRPr="00A648FB">
        <w:rPr>
          <w:sz w:val="24"/>
          <w:szCs w:val="24"/>
        </w:rPr>
        <w:lastRenderedPageBreak/>
        <w:t>C</w:t>
      </w:r>
      <w:r w:rsidR="0082089E" w:rsidRPr="00A648FB">
        <w:rPr>
          <w:sz w:val="24"/>
          <w:szCs w:val="24"/>
        </w:rPr>
        <w:t>HAPTER SIX:  DISCUSSION</w:t>
      </w:r>
      <w:bookmarkEnd w:id="42"/>
    </w:p>
    <w:p w14:paraId="3C7C5BB9" w14:textId="63853970" w:rsidR="005D1078" w:rsidRPr="0074121B" w:rsidRDefault="005D1078" w:rsidP="005D1078">
      <w:pPr>
        <w:spacing w:before="240" w:line="480" w:lineRule="auto"/>
        <w:rPr>
          <w:rFonts w:ascii="Times New Roman" w:hAnsi="Times New Roman" w:cs="Times New Roman"/>
          <w:sz w:val="24"/>
          <w:szCs w:val="24"/>
        </w:rPr>
      </w:pPr>
      <w:r>
        <w:rPr>
          <w:rFonts w:ascii="Times New Roman" w:hAnsi="Times New Roman" w:cs="Times New Roman"/>
          <w:sz w:val="24"/>
          <w:szCs w:val="24"/>
        </w:rPr>
        <w:tab/>
        <w:t>The purpose of this study was to establish the foundation for a line of inquiry around the use of Transformative Leadership Conversation by school principals</w:t>
      </w:r>
      <w:r w:rsidR="00E10486">
        <w:rPr>
          <w:rFonts w:ascii="Times New Roman" w:hAnsi="Times New Roman" w:cs="Times New Roman"/>
          <w:sz w:val="24"/>
          <w:szCs w:val="24"/>
        </w:rPr>
        <w:t>.</w:t>
      </w:r>
      <w:r>
        <w:rPr>
          <w:rFonts w:ascii="Times New Roman" w:hAnsi="Times New Roman" w:cs="Times New Roman"/>
          <w:sz w:val="24"/>
          <w:szCs w:val="24"/>
        </w:rPr>
        <w:t xml:space="preserve"> </w:t>
      </w:r>
      <w:r w:rsidR="00C22737">
        <w:rPr>
          <w:rFonts w:ascii="Times New Roman" w:hAnsi="Times New Roman" w:cs="Times New Roman"/>
          <w:sz w:val="24"/>
          <w:szCs w:val="24"/>
        </w:rPr>
        <w:t>The foundation consists of the following</w:t>
      </w:r>
      <w:proofErr w:type="gramStart"/>
      <w:r w:rsidR="00C22737">
        <w:rPr>
          <w:rFonts w:ascii="Times New Roman" w:hAnsi="Times New Roman" w:cs="Times New Roman"/>
          <w:sz w:val="24"/>
          <w:szCs w:val="24"/>
        </w:rPr>
        <w:t>:</w:t>
      </w:r>
      <w:r>
        <w:rPr>
          <w:rFonts w:ascii="Times New Roman" w:hAnsi="Times New Roman" w:cs="Times New Roman"/>
          <w:sz w:val="24"/>
          <w:szCs w:val="24"/>
        </w:rPr>
        <w:t xml:space="preserve"> </w:t>
      </w:r>
      <w:r w:rsidR="00C22737">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1) </w:t>
      </w:r>
      <w:r w:rsidR="006C62C7">
        <w:rPr>
          <w:rFonts w:ascii="Times New Roman" w:hAnsi="Times New Roman" w:cs="Times New Roman"/>
          <w:sz w:val="24"/>
          <w:szCs w:val="24"/>
        </w:rPr>
        <w:t>literature describing the work of the principal as</w:t>
      </w:r>
      <w:r>
        <w:rPr>
          <w:rFonts w:ascii="Times New Roman" w:hAnsi="Times New Roman" w:cs="Times New Roman"/>
          <w:sz w:val="24"/>
          <w:szCs w:val="24"/>
        </w:rPr>
        <w:t xml:space="preserve"> relational, (2) </w:t>
      </w:r>
      <w:r w:rsidR="00C023B7">
        <w:rPr>
          <w:rFonts w:ascii="Times New Roman" w:hAnsi="Times New Roman" w:cs="Times New Roman"/>
          <w:sz w:val="24"/>
          <w:szCs w:val="24"/>
        </w:rPr>
        <w:t xml:space="preserve">defining and </w:t>
      </w:r>
      <w:r>
        <w:rPr>
          <w:rFonts w:ascii="Times New Roman" w:hAnsi="Times New Roman" w:cs="Times New Roman"/>
          <w:sz w:val="24"/>
          <w:szCs w:val="24"/>
        </w:rPr>
        <w:t xml:space="preserve">describing </w:t>
      </w:r>
      <w:r w:rsidR="00C023B7">
        <w:rPr>
          <w:rFonts w:ascii="Times New Roman" w:hAnsi="Times New Roman" w:cs="Times New Roman"/>
          <w:sz w:val="24"/>
          <w:szCs w:val="24"/>
        </w:rPr>
        <w:t>TLC</w:t>
      </w:r>
      <w:r>
        <w:rPr>
          <w:rFonts w:ascii="Times New Roman" w:hAnsi="Times New Roman" w:cs="Times New Roman"/>
          <w:sz w:val="24"/>
          <w:szCs w:val="24"/>
        </w:rPr>
        <w:t xml:space="preserve">, (3) </w:t>
      </w:r>
      <w:r w:rsidR="003E193E">
        <w:rPr>
          <w:rFonts w:ascii="Times New Roman" w:hAnsi="Times New Roman" w:cs="Times New Roman"/>
          <w:sz w:val="24"/>
          <w:szCs w:val="24"/>
        </w:rPr>
        <w:t xml:space="preserve">and </w:t>
      </w:r>
      <w:r w:rsidR="00C023B7">
        <w:rPr>
          <w:rFonts w:ascii="Times New Roman" w:hAnsi="Times New Roman" w:cs="Times New Roman"/>
          <w:sz w:val="24"/>
          <w:szCs w:val="24"/>
        </w:rPr>
        <w:t>measuring the extent to which principals use the</w:t>
      </w:r>
      <w:r>
        <w:rPr>
          <w:rFonts w:ascii="Times New Roman" w:hAnsi="Times New Roman" w:cs="Times New Roman"/>
          <w:sz w:val="24"/>
          <w:szCs w:val="24"/>
        </w:rPr>
        <w:t xml:space="preserve"> structural components</w:t>
      </w:r>
      <w:r w:rsidR="00B63718">
        <w:rPr>
          <w:rFonts w:ascii="Times New Roman" w:hAnsi="Times New Roman" w:cs="Times New Roman"/>
          <w:sz w:val="24"/>
          <w:szCs w:val="24"/>
        </w:rPr>
        <w:t xml:space="preserve"> of</w:t>
      </w:r>
      <w:r>
        <w:rPr>
          <w:rFonts w:ascii="Times New Roman" w:hAnsi="Times New Roman" w:cs="Times New Roman"/>
          <w:sz w:val="24"/>
          <w:szCs w:val="24"/>
        </w:rPr>
        <w:t xml:space="preserve"> framing, questioning, </w:t>
      </w:r>
      <w:r w:rsidR="00B63718">
        <w:rPr>
          <w:rFonts w:ascii="Times New Roman" w:hAnsi="Times New Roman" w:cs="Times New Roman"/>
          <w:sz w:val="24"/>
          <w:szCs w:val="24"/>
        </w:rPr>
        <w:t xml:space="preserve">deep </w:t>
      </w:r>
      <w:r>
        <w:rPr>
          <w:rFonts w:ascii="Times New Roman" w:hAnsi="Times New Roman" w:cs="Times New Roman"/>
          <w:sz w:val="24"/>
          <w:szCs w:val="24"/>
        </w:rPr>
        <w:t>listening</w:t>
      </w:r>
      <w:r w:rsidR="00DF67F6">
        <w:rPr>
          <w:rFonts w:ascii="Times New Roman" w:hAnsi="Times New Roman" w:cs="Times New Roman"/>
          <w:sz w:val="24"/>
          <w:szCs w:val="24"/>
        </w:rPr>
        <w:t>,</w:t>
      </w:r>
      <w:r>
        <w:rPr>
          <w:rFonts w:ascii="Times New Roman" w:hAnsi="Times New Roman" w:cs="Times New Roman"/>
          <w:sz w:val="24"/>
          <w:szCs w:val="24"/>
        </w:rPr>
        <w:t xml:space="preserve"> and affirming</w:t>
      </w:r>
      <w:r w:rsidR="00B63718">
        <w:rPr>
          <w:rFonts w:ascii="Times New Roman" w:hAnsi="Times New Roman" w:cs="Times New Roman"/>
          <w:sz w:val="24"/>
          <w:szCs w:val="24"/>
        </w:rPr>
        <w:t xml:space="preserve"> language</w:t>
      </w:r>
      <w:r>
        <w:rPr>
          <w:rFonts w:ascii="Times New Roman" w:hAnsi="Times New Roman" w:cs="Times New Roman"/>
          <w:sz w:val="24"/>
          <w:szCs w:val="24"/>
        </w:rPr>
        <w:t xml:space="preserve">. The research addressed </w:t>
      </w:r>
      <w:r w:rsidR="00B63718">
        <w:rPr>
          <w:rFonts w:ascii="Times New Roman" w:hAnsi="Times New Roman" w:cs="Times New Roman"/>
          <w:sz w:val="24"/>
          <w:szCs w:val="24"/>
        </w:rPr>
        <w:t>three</w:t>
      </w:r>
      <w:r>
        <w:rPr>
          <w:rFonts w:ascii="Times New Roman" w:hAnsi="Times New Roman" w:cs="Times New Roman"/>
          <w:sz w:val="24"/>
          <w:szCs w:val="24"/>
        </w:rPr>
        <w:t xml:space="preserve"> primary questions:  To what extent do teachers report that their school principal uses elements of TLC? Are there differences in the reported use of TLC based on teacher characteristics</w:t>
      </w:r>
      <w:r w:rsidR="003E193E">
        <w:rPr>
          <w:rFonts w:ascii="Times New Roman" w:hAnsi="Times New Roman" w:cs="Times New Roman"/>
          <w:sz w:val="24"/>
          <w:szCs w:val="24"/>
        </w:rPr>
        <w:t xml:space="preserve">? Are there differences in the reported use of TLC based on </w:t>
      </w:r>
      <w:r>
        <w:rPr>
          <w:rFonts w:ascii="Times New Roman" w:hAnsi="Times New Roman" w:cs="Times New Roman"/>
          <w:sz w:val="24"/>
          <w:szCs w:val="24"/>
        </w:rPr>
        <w:t xml:space="preserve">school characteristics? </w:t>
      </w:r>
      <w:r w:rsidR="00B63718">
        <w:rPr>
          <w:rFonts w:ascii="Times New Roman" w:hAnsi="Times New Roman" w:cs="Times New Roman"/>
          <w:sz w:val="24"/>
          <w:szCs w:val="24"/>
        </w:rPr>
        <w:t xml:space="preserve">In this chapter, the findings are used to generate knowledge claims about TLC and its use. These claims are then used to describe implications for school leadership. The chapter begins with an overview of the findings. Next, knowledge claims are advanced by considering the findings within the context of leadership practice. The chapter concludes with implications for school leadership. </w:t>
      </w:r>
    </w:p>
    <w:p w14:paraId="09D79948" w14:textId="2C9A869F" w:rsidR="005D1078" w:rsidRPr="000A26E4" w:rsidRDefault="00B63718" w:rsidP="000A26E4">
      <w:pPr>
        <w:pStyle w:val="Heading1"/>
        <w:spacing w:before="0" w:beforeAutospacing="0" w:after="0" w:afterAutospacing="0" w:line="480" w:lineRule="auto"/>
        <w:jc w:val="center"/>
        <w:rPr>
          <w:sz w:val="24"/>
          <w:szCs w:val="24"/>
        </w:rPr>
      </w:pPr>
      <w:bookmarkStart w:id="43" w:name="_Toc166504265"/>
      <w:r w:rsidRPr="000A26E4">
        <w:rPr>
          <w:sz w:val="24"/>
          <w:szCs w:val="24"/>
        </w:rPr>
        <w:t xml:space="preserve">Overview of the </w:t>
      </w:r>
      <w:r w:rsidR="005D1078" w:rsidRPr="000A26E4">
        <w:rPr>
          <w:sz w:val="24"/>
          <w:szCs w:val="24"/>
        </w:rPr>
        <w:t>Findings</w:t>
      </w:r>
      <w:bookmarkEnd w:id="43"/>
    </w:p>
    <w:p w14:paraId="3664F585" w14:textId="77777777" w:rsidR="0082089E" w:rsidRDefault="005C59D5" w:rsidP="005C59D5">
      <w:pPr>
        <w:spacing w:before="240" w:line="480" w:lineRule="auto"/>
        <w:rPr>
          <w:rFonts w:ascii="Times New Roman" w:hAnsi="Times New Roman" w:cs="Times New Roman"/>
          <w:sz w:val="24"/>
          <w:szCs w:val="24"/>
        </w:rPr>
        <w:sectPr w:rsidR="0082089E" w:rsidSect="00B15E5C">
          <w:type w:val="continuous"/>
          <w:pgSz w:w="12240" w:h="15840" w:code="1"/>
          <w:pgMar w:top="2880" w:right="1440" w:bottom="1440" w:left="2160" w:header="720" w:footer="720" w:gutter="0"/>
          <w:cols w:space="720"/>
          <w:docGrid w:linePitch="360"/>
        </w:sectPr>
      </w:pPr>
      <w:r w:rsidRPr="005C59D5">
        <w:rPr>
          <w:rFonts w:ascii="Times New Roman" w:hAnsi="Times New Roman" w:cs="Times New Roman"/>
          <w:sz w:val="24"/>
          <w:szCs w:val="24"/>
        </w:rPr>
        <w:tab/>
      </w:r>
      <w:r w:rsidR="005D1078" w:rsidRPr="005C59D5">
        <w:rPr>
          <w:rFonts w:ascii="Times New Roman" w:hAnsi="Times New Roman" w:cs="Times New Roman"/>
          <w:sz w:val="24"/>
          <w:szCs w:val="24"/>
        </w:rPr>
        <w:t xml:space="preserve">The central finding of this study </w:t>
      </w:r>
      <w:r>
        <w:rPr>
          <w:rFonts w:ascii="Times New Roman" w:hAnsi="Times New Roman" w:cs="Times New Roman"/>
          <w:sz w:val="24"/>
          <w:szCs w:val="24"/>
        </w:rPr>
        <w:t>was</w:t>
      </w:r>
      <w:r w:rsidR="005D1078" w:rsidRPr="005C59D5">
        <w:rPr>
          <w:rFonts w:ascii="Times New Roman" w:hAnsi="Times New Roman" w:cs="Times New Roman"/>
          <w:sz w:val="24"/>
          <w:szCs w:val="24"/>
        </w:rPr>
        <w:t xml:space="preserve"> that </w:t>
      </w:r>
      <w:r>
        <w:rPr>
          <w:rFonts w:ascii="Times New Roman" w:hAnsi="Times New Roman" w:cs="Times New Roman"/>
          <w:sz w:val="24"/>
          <w:szCs w:val="24"/>
        </w:rPr>
        <w:t xml:space="preserve">principal use of the structural elements of TLC as reported by their teachers was limited. </w:t>
      </w:r>
      <w:r w:rsidR="005D1078" w:rsidRPr="005C59D5">
        <w:rPr>
          <w:rFonts w:ascii="Times New Roman" w:hAnsi="Times New Roman" w:cs="Times New Roman"/>
          <w:sz w:val="24"/>
          <w:szCs w:val="24"/>
        </w:rPr>
        <w:t xml:space="preserve">Only 25.7% </w:t>
      </w:r>
      <w:r>
        <w:rPr>
          <w:rFonts w:ascii="Times New Roman" w:hAnsi="Times New Roman" w:cs="Times New Roman"/>
          <w:sz w:val="24"/>
          <w:szCs w:val="24"/>
        </w:rPr>
        <w:t xml:space="preserve">of teachers </w:t>
      </w:r>
      <w:r w:rsidR="005D1078" w:rsidRPr="005C59D5">
        <w:rPr>
          <w:rFonts w:ascii="Times New Roman" w:hAnsi="Times New Roman" w:cs="Times New Roman"/>
          <w:sz w:val="24"/>
          <w:szCs w:val="24"/>
        </w:rPr>
        <w:t xml:space="preserve">reported </w:t>
      </w:r>
      <w:r>
        <w:rPr>
          <w:rFonts w:ascii="Times New Roman" w:hAnsi="Times New Roman" w:cs="Times New Roman"/>
          <w:sz w:val="24"/>
          <w:szCs w:val="24"/>
        </w:rPr>
        <w:t>frequent use of</w:t>
      </w:r>
      <w:r w:rsidR="005D1078" w:rsidRPr="005C59D5">
        <w:rPr>
          <w:rFonts w:ascii="Times New Roman" w:hAnsi="Times New Roman" w:cs="Times New Roman"/>
          <w:sz w:val="24"/>
          <w:szCs w:val="24"/>
        </w:rPr>
        <w:t xml:space="preserve"> TLC </w:t>
      </w:r>
      <w:r>
        <w:rPr>
          <w:rFonts w:ascii="Times New Roman" w:hAnsi="Times New Roman" w:cs="Times New Roman"/>
          <w:sz w:val="24"/>
          <w:szCs w:val="24"/>
        </w:rPr>
        <w:t>elements</w:t>
      </w:r>
      <w:r w:rsidR="00701BF6">
        <w:rPr>
          <w:rFonts w:ascii="Times New Roman" w:hAnsi="Times New Roman" w:cs="Times New Roman"/>
          <w:sz w:val="24"/>
          <w:szCs w:val="24"/>
        </w:rPr>
        <w:t xml:space="preserve"> with a mean of 3.2</w:t>
      </w:r>
      <w:r>
        <w:rPr>
          <w:rFonts w:ascii="Times New Roman" w:hAnsi="Times New Roman" w:cs="Times New Roman"/>
          <w:sz w:val="24"/>
          <w:szCs w:val="24"/>
        </w:rPr>
        <w:t xml:space="preserve">. </w:t>
      </w:r>
      <w:r w:rsidR="005D1078" w:rsidRPr="005C59D5">
        <w:rPr>
          <w:rFonts w:ascii="Times New Roman" w:hAnsi="Times New Roman" w:cs="Times New Roman"/>
          <w:sz w:val="24"/>
          <w:szCs w:val="24"/>
        </w:rPr>
        <w:t xml:space="preserve">Of the </w:t>
      </w:r>
      <w:r>
        <w:rPr>
          <w:rFonts w:ascii="Times New Roman" w:hAnsi="Times New Roman" w:cs="Times New Roman"/>
          <w:sz w:val="24"/>
          <w:szCs w:val="24"/>
        </w:rPr>
        <w:t xml:space="preserve">structural </w:t>
      </w:r>
      <w:r w:rsidR="005D1078" w:rsidRPr="005C59D5">
        <w:rPr>
          <w:rFonts w:ascii="Times New Roman" w:hAnsi="Times New Roman" w:cs="Times New Roman"/>
          <w:sz w:val="24"/>
          <w:szCs w:val="24"/>
        </w:rPr>
        <w:t xml:space="preserve">elements, </w:t>
      </w:r>
      <w:r>
        <w:rPr>
          <w:rFonts w:ascii="Times New Roman" w:hAnsi="Times New Roman" w:cs="Times New Roman"/>
          <w:sz w:val="24"/>
          <w:szCs w:val="24"/>
        </w:rPr>
        <w:t xml:space="preserve">affirming </w:t>
      </w:r>
    </w:p>
    <w:p w14:paraId="2F20272A" w14:textId="625A1EE7" w:rsidR="005D1078" w:rsidRPr="005C59D5" w:rsidRDefault="005C59D5" w:rsidP="005C59D5">
      <w:p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language was used most frequently with </w:t>
      </w:r>
      <w:r w:rsidR="005D1078" w:rsidRPr="005C59D5">
        <w:rPr>
          <w:rFonts w:ascii="Times New Roman" w:hAnsi="Times New Roman" w:cs="Times New Roman"/>
          <w:sz w:val="24"/>
          <w:szCs w:val="24"/>
        </w:rPr>
        <w:t xml:space="preserve">31.6% of teachers </w:t>
      </w:r>
      <w:r>
        <w:rPr>
          <w:rFonts w:ascii="Times New Roman" w:hAnsi="Times New Roman" w:cs="Times New Roman"/>
          <w:sz w:val="24"/>
          <w:szCs w:val="24"/>
        </w:rPr>
        <w:t>reporting frequent use</w:t>
      </w:r>
      <w:r w:rsidR="00AE3B81">
        <w:rPr>
          <w:rFonts w:ascii="Times New Roman" w:hAnsi="Times New Roman" w:cs="Times New Roman"/>
          <w:sz w:val="24"/>
          <w:szCs w:val="24"/>
        </w:rPr>
        <w:t xml:space="preserve"> and a mean of 3.36</w:t>
      </w:r>
      <w:r>
        <w:rPr>
          <w:rFonts w:ascii="Times New Roman" w:hAnsi="Times New Roman" w:cs="Times New Roman"/>
          <w:sz w:val="24"/>
          <w:szCs w:val="24"/>
        </w:rPr>
        <w:t>. Frequent deep listening was reported by</w:t>
      </w:r>
      <w:r w:rsidR="005D1078" w:rsidRPr="005C59D5">
        <w:rPr>
          <w:rFonts w:ascii="Times New Roman" w:hAnsi="Times New Roman" w:cs="Times New Roman"/>
          <w:sz w:val="24"/>
          <w:szCs w:val="24"/>
        </w:rPr>
        <w:t xml:space="preserve"> 28.2%</w:t>
      </w:r>
      <w:r>
        <w:rPr>
          <w:rFonts w:ascii="Times New Roman" w:hAnsi="Times New Roman" w:cs="Times New Roman"/>
          <w:sz w:val="24"/>
          <w:szCs w:val="24"/>
        </w:rPr>
        <w:t xml:space="preserve"> of teachers</w:t>
      </w:r>
      <w:r w:rsidR="009643C8">
        <w:rPr>
          <w:rFonts w:ascii="Times New Roman" w:hAnsi="Times New Roman" w:cs="Times New Roman"/>
          <w:sz w:val="24"/>
          <w:szCs w:val="24"/>
        </w:rPr>
        <w:t xml:space="preserve"> with a mean of 3.37</w:t>
      </w:r>
      <w:r w:rsidR="005D1078" w:rsidRPr="005C59D5">
        <w:rPr>
          <w:rFonts w:ascii="Times New Roman" w:hAnsi="Times New Roman" w:cs="Times New Roman"/>
          <w:sz w:val="24"/>
          <w:szCs w:val="24"/>
        </w:rPr>
        <w:t xml:space="preserve">. </w:t>
      </w:r>
      <w:r>
        <w:rPr>
          <w:rFonts w:ascii="Times New Roman" w:hAnsi="Times New Roman" w:cs="Times New Roman"/>
          <w:sz w:val="24"/>
          <w:szCs w:val="24"/>
        </w:rPr>
        <w:t xml:space="preserve">Principals used </w:t>
      </w:r>
      <w:r w:rsidR="000A6B27">
        <w:rPr>
          <w:rFonts w:ascii="Times New Roman" w:hAnsi="Times New Roman" w:cs="Times New Roman"/>
          <w:sz w:val="24"/>
          <w:szCs w:val="24"/>
        </w:rPr>
        <w:t xml:space="preserve">reflective </w:t>
      </w:r>
      <w:r>
        <w:rPr>
          <w:rFonts w:ascii="Times New Roman" w:hAnsi="Times New Roman" w:cs="Times New Roman"/>
          <w:sz w:val="24"/>
          <w:szCs w:val="24"/>
        </w:rPr>
        <w:t>questioning the least of all structural elements with only 11.6% of teachers reporting frequent use</w:t>
      </w:r>
      <w:r w:rsidR="009643C8">
        <w:rPr>
          <w:rFonts w:ascii="Times New Roman" w:hAnsi="Times New Roman" w:cs="Times New Roman"/>
          <w:sz w:val="24"/>
          <w:szCs w:val="24"/>
        </w:rPr>
        <w:t xml:space="preserve"> with a mean of 2.85</w:t>
      </w:r>
      <w:r w:rsidR="005D1078" w:rsidRPr="005C59D5">
        <w:rPr>
          <w:rFonts w:ascii="Times New Roman" w:hAnsi="Times New Roman" w:cs="Times New Roman"/>
          <w:sz w:val="24"/>
          <w:szCs w:val="24"/>
        </w:rPr>
        <w:t xml:space="preserve">. </w:t>
      </w:r>
      <w:r>
        <w:rPr>
          <w:rFonts w:ascii="Times New Roman" w:hAnsi="Times New Roman" w:cs="Times New Roman"/>
          <w:sz w:val="24"/>
          <w:szCs w:val="24"/>
        </w:rPr>
        <w:t xml:space="preserve">Means for the structural components were all below the 4.0 threshold for frequent use. </w:t>
      </w:r>
    </w:p>
    <w:p w14:paraId="7F8B3F16" w14:textId="6C2CFE72" w:rsidR="005D1078" w:rsidRDefault="005D1078" w:rsidP="005D1078">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005C59D5">
        <w:rPr>
          <w:rFonts w:ascii="Times New Roman" w:hAnsi="Times New Roman" w:cs="Times New Roman"/>
          <w:sz w:val="24"/>
          <w:szCs w:val="24"/>
        </w:rPr>
        <w:t>Item results describe</w:t>
      </w:r>
      <w:r w:rsidR="00EE4185">
        <w:rPr>
          <w:rFonts w:ascii="Times New Roman" w:hAnsi="Times New Roman" w:cs="Times New Roman"/>
          <w:sz w:val="24"/>
          <w:szCs w:val="24"/>
        </w:rPr>
        <w:t>d</w:t>
      </w:r>
      <w:r w:rsidR="005C59D5">
        <w:rPr>
          <w:rFonts w:ascii="Times New Roman" w:hAnsi="Times New Roman" w:cs="Times New Roman"/>
          <w:sz w:val="24"/>
          <w:szCs w:val="24"/>
        </w:rPr>
        <w:t xml:space="preserve"> the frequency of specific behaviors within the structural comp</w:t>
      </w:r>
      <w:r w:rsidR="000C035C">
        <w:rPr>
          <w:rFonts w:ascii="Times New Roman" w:hAnsi="Times New Roman" w:cs="Times New Roman"/>
          <w:sz w:val="24"/>
          <w:szCs w:val="24"/>
        </w:rPr>
        <w:t xml:space="preserve">onent. </w:t>
      </w:r>
      <w:r>
        <w:rPr>
          <w:rFonts w:ascii="Times New Roman" w:hAnsi="Times New Roman" w:cs="Times New Roman"/>
          <w:sz w:val="24"/>
          <w:szCs w:val="24"/>
        </w:rPr>
        <w:t xml:space="preserve">For </w:t>
      </w:r>
      <w:r w:rsidR="000C035C">
        <w:rPr>
          <w:rFonts w:ascii="Times New Roman" w:hAnsi="Times New Roman" w:cs="Times New Roman"/>
          <w:sz w:val="24"/>
          <w:szCs w:val="24"/>
        </w:rPr>
        <w:t xml:space="preserve">questioning, no item reached 10% for frequent use. This means that 90% of teachers in the sample did not interact often with principals around questions related to how they approach their work. </w:t>
      </w:r>
      <w:r w:rsidR="00814974">
        <w:rPr>
          <w:rFonts w:ascii="Times New Roman" w:hAnsi="Times New Roman" w:cs="Times New Roman"/>
          <w:sz w:val="24"/>
          <w:szCs w:val="24"/>
        </w:rPr>
        <w:t>There was not a difference in how teachers responded to the questions</w:t>
      </w:r>
      <w:r>
        <w:rPr>
          <w:rFonts w:ascii="Times New Roman" w:hAnsi="Times New Roman" w:cs="Times New Roman"/>
          <w:sz w:val="24"/>
          <w:szCs w:val="24"/>
        </w:rPr>
        <w:t xml:space="preserve"> “Asks questions that challenge me to think deeper about my work” </w:t>
      </w:r>
      <w:r w:rsidR="00814974">
        <w:rPr>
          <w:rFonts w:ascii="Times New Roman" w:hAnsi="Times New Roman" w:cs="Times New Roman"/>
          <w:sz w:val="24"/>
          <w:szCs w:val="24"/>
        </w:rPr>
        <w:t>(9.5%) and</w:t>
      </w:r>
      <w:r>
        <w:rPr>
          <w:rFonts w:ascii="Times New Roman" w:hAnsi="Times New Roman" w:cs="Times New Roman"/>
          <w:sz w:val="24"/>
          <w:szCs w:val="24"/>
        </w:rPr>
        <w:t xml:space="preserve"> “Asks questions that allow me to self-reflect on my work” </w:t>
      </w:r>
      <w:r w:rsidR="00814974">
        <w:rPr>
          <w:rFonts w:ascii="Times New Roman" w:hAnsi="Times New Roman" w:cs="Times New Roman"/>
          <w:sz w:val="24"/>
          <w:szCs w:val="24"/>
        </w:rPr>
        <w:t>(</w:t>
      </w:r>
      <w:r>
        <w:rPr>
          <w:rFonts w:ascii="Times New Roman" w:hAnsi="Times New Roman" w:cs="Times New Roman"/>
          <w:sz w:val="24"/>
          <w:szCs w:val="24"/>
        </w:rPr>
        <w:t>9.4%</w:t>
      </w:r>
      <w:r w:rsidR="00814974">
        <w:rPr>
          <w:rFonts w:ascii="Times New Roman" w:hAnsi="Times New Roman" w:cs="Times New Roman"/>
          <w:sz w:val="24"/>
          <w:szCs w:val="24"/>
        </w:rPr>
        <w:t>)</w:t>
      </w:r>
      <w:r w:rsidR="00151457">
        <w:rPr>
          <w:rFonts w:ascii="Times New Roman" w:hAnsi="Times New Roman" w:cs="Times New Roman"/>
          <w:sz w:val="24"/>
          <w:szCs w:val="24"/>
        </w:rPr>
        <w:t xml:space="preserve">. </w:t>
      </w:r>
      <w:r>
        <w:rPr>
          <w:rFonts w:ascii="Times New Roman" w:hAnsi="Times New Roman" w:cs="Times New Roman"/>
          <w:sz w:val="24"/>
          <w:szCs w:val="24"/>
        </w:rPr>
        <w:t xml:space="preserve">That item also had the highest mean of 3.37. </w:t>
      </w:r>
      <w:r w:rsidR="00814974">
        <w:rPr>
          <w:rFonts w:ascii="Times New Roman" w:hAnsi="Times New Roman" w:cs="Times New Roman"/>
          <w:sz w:val="24"/>
          <w:szCs w:val="24"/>
        </w:rPr>
        <w:t>The lowest reported practice was</w:t>
      </w:r>
      <w:r>
        <w:rPr>
          <w:rFonts w:ascii="Times New Roman" w:hAnsi="Times New Roman" w:cs="Times New Roman"/>
          <w:sz w:val="24"/>
          <w:szCs w:val="24"/>
        </w:rPr>
        <w:t xml:space="preserve"> “Asks questions that allow me to reflect on multiple thoughts and interpretations about my work” with </w:t>
      </w:r>
      <w:r w:rsidR="00814974">
        <w:rPr>
          <w:rFonts w:ascii="Times New Roman" w:hAnsi="Times New Roman" w:cs="Times New Roman"/>
          <w:sz w:val="24"/>
          <w:szCs w:val="24"/>
        </w:rPr>
        <w:t xml:space="preserve">a mean score of </w:t>
      </w:r>
      <w:r>
        <w:rPr>
          <w:rFonts w:ascii="Times New Roman" w:hAnsi="Times New Roman" w:cs="Times New Roman"/>
          <w:sz w:val="24"/>
          <w:szCs w:val="24"/>
        </w:rPr>
        <w:t>3.3</w:t>
      </w:r>
      <w:r w:rsidR="00814974">
        <w:rPr>
          <w:rFonts w:ascii="Times New Roman" w:hAnsi="Times New Roman" w:cs="Times New Roman"/>
          <w:sz w:val="24"/>
          <w:szCs w:val="24"/>
        </w:rPr>
        <w:t xml:space="preserve">6 </w:t>
      </w:r>
      <w:r w:rsidR="00EE4185">
        <w:rPr>
          <w:rFonts w:ascii="Times New Roman" w:hAnsi="Times New Roman" w:cs="Times New Roman"/>
          <w:sz w:val="24"/>
          <w:szCs w:val="24"/>
        </w:rPr>
        <w:t xml:space="preserve">and </w:t>
      </w:r>
      <w:r>
        <w:rPr>
          <w:rFonts w:ascii="Times New Roman" w:hAnsi="Times New Roman" w:cs="Times New Roman"/>
          <w:sz w:val="24"/>
          <w:szCs w:val="24"/>
        </w:rPr>
        <w:t xml:space="preserve">reported use </w:t>
      </w:r>
      <w:r w:rsidR="00814974">
        <w:rPr>
          <w:rFonts w:ascii="Times New Roman" w:hAnsi="Times New Roman" w:cs="Times New Roman"/>
          <w:sz w:val="24"/>
          <w:szCs w:val="24"/>
        </w:rPr>
        <w:t>of</w:t>
      </w:r>
      <w:r>
        <w:rPr>
          <w:rFonts w:ascii="Times New Roman" w:hAnsi="Times New Roman" w:cs="Times New Roman"/>
          <w:sz w:val="24"/>
          <w:szCs w:val="24"/>
        </w:rPr>
        <w:t xml:space="preserve"> 5.6%</w:t>
      </w:r>
      <w:r w:rsidR="00151457">
        <w:rPr>
          <w:rFonts w:ascii="Times New Roman" w:hAnsi="Times New Roman" w:cs="Times New Roman"/>
          <w:sz w:val="24"/>
          <w:szCs w:val="24"/>
        </w:rPr>
        <w:t xml:space="preserve">. </w:t>
      </w:r>
    </w:p>
    <w:p w14:paraId="1C001E1D" w14:textId="1457562B" w:rsidR="005D1078" w:rsidRDefault="005D1078" w:rsidP="005D1078">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00EE4185">
        <w:rPr>
          <w:rFonts w:ascii="Times New Roman" w:hAnsi="Times New Roman" w:cs="Times New Roman"/>
          <w:sz w:val="24"/>
          <w:szCs w:val="24"/>
        </w:rPr>
        <w:t xml:space="preserve">For deep listening, teachers reported principal use at a slightly higher rate than questioning although no item reached 30% for frequent use. This means that over 70% of teachers in the sample did not describe principal behaviors associated with deep listening. </w:t>
      </w:r>
      <w:r>
        <w:rPr>
          <w:rFonts w:ascii="Times New Roman" w:hAnsi="Times New Roman" w:cs="Times New Roman"/>
          <w:sz w:val="24"/>
          <w:szCs w:val="24"/>
        </w:rPr>
        <w:t xml:space="preserve">The lowest item was “Listens for how I might improve” with a mean of 3.15 and percentage of 13.5%. The highest rated item was “Listens to me in a non-judgmental way” with a mean of 3.57 and reported percentage of 28.8%. The other items were closely reported with “Listens to what curiosity to what I have to say” with a mean of </w:t>
      </w:r>
      <w:r>
        <w:rPr>
          <w:rFonts w:ascii="Times New Roman" w:hAnsi="Times New Roman" w:cs="Times New Roman"/>
          <w:sz w:val="24"/>
          <w:szCs w:val="24"/>
        </w:rPr>
        <w:lastRenderedPageBreak/>
        <w:t>3.41 and 22.4% and “Listens to understand what I am experiencing” with a mean score of 3.36 and 21.2% reported usage</w:t>
      </w:r>
      <w:r w:rsidR="00151457">
        <w:rPr>
          <w:rFonts w:ascii="Times New Roman" w:hAnsi="Times New Roman" w:cs="Times New Roman"/>
          <w:sz w:val="24"/>
          <w:szCs w:val="24"/>
        </w:rPr>
        <w:t xml:space="preserve">. </w:t>
      </w:r>
    </w:p>
    <w:p w14:paraId="573491B0" w14:textId="282780AE" w:rsidR="00275B19" w:rsidRDefault="005D1078" w:rsidP="005D1078">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00EE4185">
        <w:rPr>
          <w:rFonts w:ascii="Times New Roman" w:hAnsi="Times New Roman" w:cs="Times New Roman"/>
          <w:sz w:val="24"/>
          <w:szCs w:val="24"/>
        </w:rPr>
        <w:t>For affirming language, teachers reported</w:t>
      </w:r>
      <w:r w:rsidR="00162835">
        <w:rPr>
          <w:rFonts w:ascii="Times New Roman" w:hAnsi="Times New Roman" w:cs="Times New Roman"/>
          <w:sz w:val="24"/>
          <w:szCs w:val="24"/>
        </w:rPr>
        <w:t xml:space="preserve"> its use with the greatest frequency, although again, no item reached 30%. This means that </w:t>
      </w:r>
      <w:r w:rsidR="00A95018">
        <w:rPr>
          <w:rFonts w:ascii="Times New Roman" w:hAnsi="Times New Roman" w:cs="Times New Roman"/>
          <w:sz w:val="24"/>
          <w:szCs w:val="24"/>
        </w:rPr>
        <w:t>mo</w:t>
      </w:r>
      <w:r w:rsidR="00162835">
        <w:rPr>
          <w:rFonts w:ascii="Times New Roman" w:hAnsi="Times New Roman" w:cs="Times New Roman"/>
          <w:sz w:val="24"/>
          <w:szCs w:val="24"/>
        </w:rPr>
        <w:t>r</w:t>
      </w:r>
      <w:r w:rsidR="00A95018">
        <w:rPr>
          <w:rFonts w:ascii="Times New Roman" w:hAnsi="Times New Roman" w:cs="Times New Roman"/>
          <w:sz w:val="24"/>
          <w:szCs w:val="24"/>
        </w:rPr>
        <w:t>e than</w:t>
      </w:r>
      <w:r w:rsidR="00162835">
        <w:rPr>
          <w:rFonts w:ascii="Times New Roman" w:hAnsi="Times New Roman" w:cs="Times New Roman"/>
          <w:sz w:val="24"/>
          <w:szCs w:val="24"/>
        </w:rPr>
        <w:t xml:space="preserve"> 70% of teachers in the sample did not describe principal behaviors associated with affirming language on a consistent basis. </w:t>
      </w:r>
      <w:r>
        <w:rPr>
          <w:rFonts w:ascii="Times New Roman" w:hAnsi="Times New Roman" w:cs="Times New Roman"/>
          <w:sz w:val="24"/>
          <w:szCs w:val="24"/>
        </w:rPr>
        <w:t xml:space="preserve">Language that demonstrated trust reported the highest mean at 3.53 and the highest percentage of 28.5%. The lowest reported item was “Tells me I can be effective in the changes I am making in my work” with a mean of 3.14 and reported percentage of 14.6%. The intermediary items for this element were closely </w:t>
      </w:r>
      <w:r w:rsidR="00B2590C">
        <w:rPr>
          <w:rFonts w:ascii="Times New Roman" w:hAnsi="Times New Roman" w:cs="Times New Roman"/>
          <w:sz w:val="24"/>
          <w:szCs w:val="24"/>
        </w:rPr>
        <w:t>calculated</w:t>
      </w:r>
      <w:r>
        <w:rPr>
          <w:rFonts w:ascii="Times New Roman" w:hAnsi="Times New Roman" w:cs="Times New Roman"/>
          <w:sz w:val="24"/>
          <w:szCs w:val="24"/>
        </w:rPr>
        <w:t>. “Recognizes the work I do with encouragement” reported a mean of 3.43 and percentage of 27.2%</w:t>
      </w:r>
      <w:r w:rsidR="00151457">
        <w:rPr>
          <w:rFonts w:ascii="Times New Roman" w:hAnsi="Times New Roman" w:cs="Times New Roman"/>
          <w:sz w:val="24"/>
          <w:szCs w:val="24"/>
        </w:rPr>
        <w:t xml:space="preserve">. </w:t>
      </w:r>
      <w:r>
        <w:rPr>
          <w:rFonts w:ascii="Times New Roman" w:hAnsi="Times New Roman" w:cs="Times New Roman"/>
          <w:sz w:val="24"/>
          <w:szCs w:val="24"/>
        </w:rPr>
        <w:t>“Expresses concern for my well-being” had similar findings with a mean of 3.35 and 26.4%.</w:t>
      </w:r>
    </w:p>
    <w:p w14:paraId="6E6C15EE" w14:textId="258D3561" w:rsidR="005D1078" w:rsidRDefault="005D1078" w:rsidP="00275B19">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The second research question examined</w:t>
      </w:r>
      <w:r w:rsidR="00A8717B">
        <w:rPr>
          <w:rFonts w:ascii="Times New Roman" w:hAnsi="Times New Roman" w:cs="Times New Roman"/>
          <w:sz w:val="24"/>
          <w:szCs w:val="24"/>
        </w:rPr>
        <w:t xml:space="preserve"> differences in TLC use based on teacher characteristics</w:t>
      </w:r>
      <w:r>
        <w:rPr>
          <w:rFonts w:ascii="Times New Roman" w:hAnsi="Times New Roman" w:cs="Times New Roman"/>
          <w:sz w:val="24"/>
          <w:szCs w:val="24"/>
        </w:rPr>
        <w:t>.</w:t>
      </w:r>
      <w:r w:rsidR="00A8717B">
        <w:rPr>
          <w:rFonts w:ascii="Times New Roman" w:hAnsi="Times New Roman" w:cs="Times New Roman"/>
          <w:sz w:val="24"/>
          <w:szCs w:val="24"/>
        </w:rPr>
        <w:t xml:space="preserve"> The purpose of this question was to understand if principals may interact differently with </w:t>
      </w:r>
      <w:r w:rsidR="001A5EC8">
        <w:rPr>
          <w:rFonts w:ascii="Times New Roman" w:hAnsi="Times New Roman" w:cs="Times New Roman"/>
          <w:sz w:val="24"/>
          <w:szCs w:val="24"/>
        </w:rPr>
        <w:t>teachers</w:t>
      </w:r>
      <w:r w:rsidR="00A8717B">
        <w:rPr>
          <w:rFonts w:ascii="Times New Roman" w:hAnsi="Times New Roman" w:cs="Times New Roman"/>
          <w:sz w:val="24"/>
          <w:szCs w:val="24"/>
        </w:rPr>
        <w:t xml:space="preserve"> based on </w:t>
      </w:r>
      <w:r w:rsidR="001A5EC8">
        <w:rPr>
          <w:rFonts w:ascii="Times New Roman" w:hAnsi="Times New Roman" w:cs="Times New Roman"/>
          <w:sz w:val="24"/>
          <w:szCs w:val="24"/>
        </w:rPr>
        <w:t>demographics or experience.</w:t>
      </w:r>
      <w:r>
        <w:rPr>
          <w:rFonts w:ascii="Times New Roman" w:hAnsi="Times New Roman" w:cs="Times New Roman"/>
          <w:sz w:val="24"/>
          <w:szCs w:val="24"/>
        </w:rPr>
        <w:t xml:space="preserve"> </w:t>
      </w:r>
      <w:r w:rsidR="001A5EC8">
        <w:rPr>
          <w:rFonts w:ascii="Times New Roman" w:hAnsi="Times New Roman" w:cs="Times New Roman"/>
          <w:sz w:val="24"/>
          <w:szCs w:val="24"/>
        </w:rPr>
        <w:t xml:space="preserve">Mean differences by teacher characteristics were not </w:t>
      </w:r>
      <w:r w:rsidR="009F7B7E">
        <w:rPr>
          <w:rFonts w:ascii="Times New Roman" w:hAnsi="Times New Roman" w:cs="Times New Roman"/>
          <w:sz w:val="24"/>
          <w:szCs w:val="24"/>
        </w:rPr>
        <w:t xml:space="preserve">statistically </w:t>
      </w:r>
      <w:r w:rsidR="001A5EC8">
        <w:rPr>
          <w:rFonts w:ascii="Times New Roman" w:hAnsi="Times New Roman" w:cs="Times New Roman"/>
          <w:sz w:val="24"/>
          <w:szCs w:val="24"/>
        </w:rPr>
        <w:t xml:space="preserve">significant. </w:t>
      </w:r>
      <w:r>
        <w:rPr>
          <w:rFonts w:ascii="Times New Roman" w:hAnsi="Times New Roman" w:cs="Times New Roman"/>
          <w:sz w:val="24"/>
          <w:szCs w:val="24"/>
        </w:rPr>
        <w:t xml:space="preserve">The mean for </w:t>
      </w:r>
      <w:r w:rsidR="00CA41D6">
        <w:rPr>
          <w:rFonts w:ascii="Times New Roman" w:hAnsi="Times New Roman" w:cs="Times New Roman"/>
          <w:sz w:val="24"/>
          <w:szCs w:val="24"/>
        </w:rPr>
        <w:t xml:space="preserve">reported </w:t>
      </w:r>
      <w:r>
        <w:rPr>
          <w:rFonts w:ascii="Times New Roman" w:hAnsi="Times New Roman" w:cs="Times New Roman"/>
          <w:sz w:val="24"/>
          <w:szCs w:val="24"/>
        </w:rPr>
        <w:t xml:space="preserve">TLC </w:t>
      </w:r>
      <w:proofErr w:type="gramStart"/>
      <w:r>
        <w:rPr>
          <w:rFonts w:ascii="Times New Roman" w:hAnsi="Times New Roman" w:cs="Times New Roman"/>
          <w:sz w:val="24"/>
          <w:szCs w:val="24"/>
        </w:rPr>
        <w:t>use</w:t>
      </w:r>
      <w:proofErr w:type="gramEnd"/>
      <w:r>
        <w:rPr>
          <w:rFonts w:ascii="Times New Roman" w:hAnsi="Times New Roman" w:cs="Times New Roman"/>
          <w:sz w:val="24"/>
          <w:szCs w:val="24"/>
        </w:rPr>
        <w:t xml:space="preserve"> in the overall study was 3.2. The reported means based on teachers’ overall years of experience, overall years in their current school, gender</w:t>
      </w:r>
      <w:r w:rsidR="00CA41D6">
        <w:rPr>
          <w:rFonts w:ascii="Times New Roman" w:hAnsi="Times New Roman" w:cs="Times New Roman"/>
          <w:sz w:val="24"/>
          <w:szCs w:val="24"/>
        </w:rPr>
        <w:t>,</w:t>
      </w:r>
      <w:r>
        <w:rPr>
          <w:rFonts w:ascii="Times New Roman" w:hAnsi="Times New Roman" w:cs="Times New Roman"/>
          <w:sz w:val="24"/>
          <w:szCs w:val="24"/>
        </w:rPr>
        <w:t xml:space="preserve"> and ethnicity did not show great variance from th</w:t>
      </w:r>
      <w:r w:rsidR="009F7B7E">
        <w:rPr>
          <w:rFonts w:ascii="Times New Roman" w:hAnsi="Times New Roman" w:cs="Times New Roman"/>
          <w:sz w:val="24"/>
          <w:szCs w:val="24"/>
        </w:rPr>
        <w:t>e</w:t>
      </w:r>
      <w:r>
        <w:rPr>
          <w:rFonts w:ascii="Times New Roman" w:hAnsi="Times New Roman" w:cs="Times New Roman"/>
          <w:sz w:val="24"/>
          <w:szCs w:val="24"/>
        </w:rPr>
        <w:t xml:space="preserve"> overall mean. The lowest reported mean was 3.12 from experienced teachers or those with 4-9 years of overall teaching experience. The highest reported mean was 3.28 from teachers who were newest to their current school site with 0-3 years of experience.</w:t>
      </w:r>
    </w:p>
    <w:p w14:paraId="4392333D" w14:textId="34ECDF54" w:rsidR="005D1078" w:rsidRDefault="005D1078" w:rsidP="005D1078">
      <w:p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CA41D6">
        <w:rPr>
          <w:rFonts w:ascii="Times New Roman" w:hAnsi="Times New Roman" w:cs="Times New Roman"/>
          <w:sz w:val="24"/>
          <w:szCs w:val="24"/>
        </w:rPr>
        <w:t xml:space="preserve">The third research question examined </w:t>
      </w:r>
      <w:r w:rsidR="001A5EC8">
        <w:rPr>
          <w:rFonts w:ascii="Times New Roman" w:hAnsi="Times New Roman" w:cs="Times New Roman"/>
          <w:sz w:val="24"/>
          <w:szCs w:val="24"/>
        </w:rPr>
        <w:t>differences in TLC use based on</w:t>
      </w:r>
      <w:r w:rsidR="00CA41D6">
        <w:rPr>
          <w:rFonts w:ascii="Times New Roman" w:hAnsi="Times New Roman" w:cs="Times New Roman"/>
          <w:sz w:val="24"/>
          <w:szCs w:val="24"/>
        </w:rPr>
        <w:t xml:space="preserve"> school characteristics. </w:t>
      </w:r>
      <w:r w:rsidR="003D0DBB">
        <w:rPr>
          <w:rFonts w:ascii="Times New Roman" w:hAnsi="Times New Roman" w:cs="Times New Roman"/>
          <w:sz w:val="24"/>
          <w:szCs w:val="24"/>
        </w:rPr>
        <w:t>The purpose of this question was to understand if principals may interact differently with teachers based on school outcomes, grade configuration</w:t>
      </w:r>
      <w:r w:rsidR="0038192A">
        <w:rPr>
          <w:rFonts w:ascii="Times New Roman" w:hAnsi="Times New Roman" w:cs="Times New Roman"/>
          <w:sz w:val="24"/>
          <w:szCs w:val="24"/>
        </w:rPr>
        <w:t>,</w:t>
      </w:r>
      <w:r w:rsidR="003D0DBB">
        <w:rPr>
          <w:rFonts w:ascii="Times New Roman" w:hAnsi="Times New Roman" w:cs="Times New Roman"/>
          <w:sz w:val="24"/>
          <w:szCs w:val="24"/>
        </w:rPr>
        <w:t xml:space="preserve"> or</w:t>
      </w:r>
      <w:r w:rsidR="0038192A">
        <w:rPr>
          <w:rFonts w:ascii="Times New Roman" w:hAnsi="Times New Roman" w:cs="Times New Roman"/>
          <w:sz w:val="24"/>
          <w:szCs w:val="24"/>
        </w:rPr>
        <w:t xml:space="preserve"> school</w:t>
      </w:r>
      <w:r w:rsidR="003D0DBB">
        <w:rPr>
          <w:rFonts w:ascii="Times New Roman" w:hAnsi="Times New Roman" w:cs="Times New Roman"/>
          <w:sz w:val="24"/>
          <w:szCs w:val="24"/>
        </w:rPr>
        <w:t xml:space="preserve"> type. </w:t>
      </w:r>
      <w:r>
        <w:rPr>
          <w:rFonts w:ascii="Times New Roman" w:hAnsi="Times New Roman" w:cs="Times New Roman"/>
          <w:sz w:val="24"/>
          <w:szCs w:val="24"/>
        </w:rPr>
        <w:t>Analysis of th</w:t>
      </w:r>
      <w:r w:rsidR="00CA41D6">
        <w:rPr>
          <w:rFonts w:ascii="Times New Roman" w:hAnsi="Times New Roman" w:cs="Times New Roman"/>
          <w:sz w:val="24"/>
          <w:szCs w:val="24"/>
        </w:rPr>
        <w:t>is</w:t>
      </w:r>
      <w:r>
        <w:rPr>
          <w:rFonts w:ascii="Times New Roman" w:hAnsi="Times New Roman" w:cs="Times New Roman"/>
          <w:sz w:val="24"/>
          <w:szCs w:val="24"/>
        </w:rPr>
        <w:t xml:space="preserve"> research question </w:t>
      </w:r>
      <w:r w:rsidR="00CA41D6">
        <w:rPr>
          <w:rFonts w:ascii="Times New Roman" w:hAnsi="Times New Roman" w:cs="Times New Roman"/>
          <w:sz w:val="24"/>
          <w:szCs w:val="24"/>
        </w:rPr>
        <w:t>d</w:t>
      </w:r>
      <w:r>
        <w:rPr>
          <w:rFonts w:ascii="Times New Roman" w:hAnsi="Times New Roman" w:cs="Times New Roman"/>
          <w:sz w:val="24"/>
          <w:szCs w:val="24"/>
        </w:rPr>
        <w:t xml:space="preserve">id show some </w:t>
      </w:r>
      <w:r w:rsidR="003D0DBB">
        <w:rPr>
          <w:rFonts w:ascii="Times New Roman" w:hAnsi="Times New Roman" w:cs="Times New Roman"/>
          <w:sz w:val="24"/>
          <w:szCs w:val="24"/>
        </w:rPr>
        <w:t xml:space="preserve">statistically significant </w:t>
      </w:r>
      <w:r>
        <w:rPr>
          <w:rFonts w:ascii="Times New Roman" w:hAnsi="Times New Roman" w:cs="Times New Roman"/>
          <w:sz w:val="24"/>
          <w:szCs w:val="24"/>
        </w:rPr>
        <w:t>differences in teachers’ report of principal use of TLC although not across all categories. The overall reported mean for TLC was 3.2. For Title I schools the mean was 3.21 and for non-</w:t>
      </w:r>
      <w:proofErr w:type="gramStart"/>
      <w:r>
        <w:rPr>
          <w:rFonts w:ascii="Times New Roman" w:hAnsi="Times New Roman" w:cs="Times New Roman"/>
          <w:sz w:val="24"/>
          <w:szCs w:val="24"/>
        </w:rPr>
        <w:t>Title</w:t>
      </w:r>
      <w:proofErr w:type="gramEnd"/>
      <w:r>
        <w:rPr>
          <w:rFonts w:ascii="Times New Roman" w:hAnsi="Times New Roman" w:cs="Times New Roman"/>
          <w:sz w:val="24"/>
          <w:szCs w:val="24"/>
        </w:rPr>
        <w:t xml:space="preserve"> I schools it was 3.15. Similarly, the mean for secondary schools (grades 7-12) was 3.14 and for both intermediate schools (grades 5-6) and for elementary schools (grades </w:t>
      </w:r>
      <w:proofErr w:type="gramStart"/>
      <w:r>
        <w:rPr>
          <w:rFonts w:ascii="Times New Roman" w:hAnsi="Times New Roman" w:cs="Times New Roman"/>
          <w:sz w:val="24"/>
          <w:szCs w:val="24"/>
        </w:rPr>
        <w:t>pre-kindergarten-4</w:t>
      </w:r>
      <w:proofErr w:type="gramEnd"/>
      <w:r>
        <w:rPr>
          <w:rFonts w:ascii="Times New Roman" w:hAnsi="Times New Roman" w:cs="Times New Roman"/>
          <w:sz w:val="24"/>
          <w:szCs w:val="24"/>
        </w:rPr>
        <w:t xml:space="preserve">) was 3.23. There was greater variance in the means found in the types of schools. Traditional public schools reported a mean of 3.13 and </w:t>
      </w:r>
      <w:r w:rsidR="007853A2">
        <w:rPr>
          <w:rFonts w:ascii="Times New Roman" w:hAnsi="Times New Roman" w:cs="Times New Roman"/>
          <w:sz w:val="24"/>
          <w:szCs w:val="24"/>
        </w:rPr>
        <w:t>“</w:t>
      </w:r>
      <w:r>
        <w:rPr>
          <w:rFonts w:ascii="Times New Roman" w:hAnsi="Times New Roman" w:cs="Times New Roman"/>
          <w:sz w:val="24"/>
          <w:szCs w:val="24"/>
        </w:rPr>
        <w:t>other schools</w:t>
      </w:r>
      <w:r w:rsidR="007853A2">
        <w:rPr>
          <w:rFonts w:ascii="Times New Roman" w:hAnsi="Times New Roman" w:cs="Times New Roman"/>
          <w:sz w:val="24"/>
          <w:szCs w:val="24"/>
        </w:rPr>
        <w:t>”</w:t>
      </w:r>
      <w:r>
        <w:rPr>
          <w:rFonts w:ascii="Times New Roman" w:hAnsi="Times New Roman" w:cs="Times New Roman"/>
          <w:sz w:val="24"/>
          <w:szCs w:val="24"/>
        </w:rPr>
        <w:t xml:space="preserve"> </w:t>
      </w:r>
      <w:r w:rsidR="007853A2">
        <w:rPr>
          <w:rFonts w:ascii="Times New Roman" w:hAnsi="Times New Roman" w:cs="Times New Roman"/>
          <w:sz w:val="24"/>
          <w:szCs w:val="24"/>
        </w:rPr>
        <w:t xml:space="preserve">had </w:t>
      </w:r>
      <w:r>
        <w:rPr>
          <w:rFonts w:ascii="Times New Roman" w:hAnsi="Times New Roman" w:cs="Times New Roman"/>
          <w:sz w:val="24"/>
          <w:szCs w:val="24"/>
        </w:rPr>
        <w:t xml:space="preserve">a reported mean of 3.83. </w:t>
      </w:r>
      <w:r w:rsidR="007853A2">
        <w:rPr>
          <w:rFonts w:ascii="Times New Roman" w:hAnsi="Times New Roman" w:cs="Times New Roman"/>
          <w:sz w:val="24"/>
          <w:szCs w:val="24"/>
        </w:rPr>
        <w:t xml:space="preserve">Those schools classified as “other” included responses from staff at charter schools, online </w:t>
      </w:r>
      <w:proofErr w:type="gramStart"/>
      <w:r w:rsidR="007853A2">
        <w:rPr>
          <w:rFonts w:ascii="Times New Roman" w:hAnsi="Times New Roman" w:cs="Times New Roman"/>
          <w:sz w:val="24"/>
          <w:szCs w:val="24"/>
        </w:rPr>
        <w:t>schools</w:t>
      </w:r>
      <w:proofErr w:type="gramEnd"/>
      <w:r w:rsidR="007853A2">
        <w:rPr>
          <w:rFonts w:ascii="Times New Roman" w:hAnsi="Times New Roman" w:cs="Times New Roman"/>
          <w:sz w:val="24"/>
          <w:szCs w:val="24"/>
        </w:rPr>
        <w:t xml:space="preserve"> and private schools. </w:t>
      </w:r>
    </w:p>
    <w:p w14:paraId="5AC474AA" w14:textId="23B0617C" w:rsidR="005D1078" w:rsidRDefault="005D1078" w:rsidP="005D1078">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sidR="0038192A">
        <w:rPr>
          <w:rFonts w:ascii="Times New Roman" w:hAnsi="Times New Roman" w:cs="Times New Roman"/>
          <w:sz w:val="24"/>
          <w:szCs w:val="24"/>
        </w:rPr>
        <w:t>largest</w:t>
      </w:r>
      <w:r>
        <w:rPr>
          <w:rFonts w:ascii="Times New Roman" w:hAnsi="Times New Roman" w:cs="Times New Roman"/>
          <w:sz w:val="24"/>
          <w:szCs w:val="24"/>
        </w:rPr>
        <w:t xml:space="preserve"> differences between reported means were found by school accountability grade (Table 5.10). The overall reported mean was 3.18. There was a downward pattern of reported means with A schools at the top </w:t>
      </w:r>
      <w:r w:rsidR="00C646A8">
        <w:rPr>
          <w:rFonts w:ascii="Times New Roman" w:hAnsi="Times New Roman" w:cs="Times New Roman"/>
          <w:sz w:val="24"/>
          <w:szCs w:val="24"/>
        </w:rPr>
        <w:t>scoring</w:t>
      </w:r>
      <w:r>
        <w:rPr>
          <w:rFonts w:ascii="Times New Roman" w:hAnsi="Times New Roman" w:cs="Times New Roman"/>
          <w:sz w:val="24"/>
          <w:szCs w:val="24"/>
        </w:rPr>
        <w:t xml:space="preserve"> 3.46, B schools with 3.33, C schools with 3.11, D schools slightly lower at 3.10 and F schools at the bottom with a reported mean of 2.68.</w:t>
      </w:r>
    </w:p>
    <w:p w14:paraId="10EA508A" w14:textId="623FBCE0" w:rsidR="00F73EFC" w:rsidRDefault="00F73EFC" w:rsidP="005D1078">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In summary, the descriptive evidence reports limited use of TLC structures by principals with teachers. Principals used more affirming language with teachers than reflective questioning and deep listening. TLC practices did appear to be more frequent for teachers in schools with better accountability grades and in the smaller number of schools that were not traditional public schools. </w:t>
      </w:r>
      <w:r w:rsidR="00C50B60">
        <w:rPr>
          <w:rFonts w:ascii="Times New Roman" w:hAnsi="Times New Roman" w:cs="Times New Roman"/>
          <w:sz w:val="24"/>
          <w:szCs w:val="24"/>
        </w:rPr>
        <w:t xml:space="preserve">These results are used to generate knowledge claims for school leadership. </w:t>
      </w:r>
    </w:p>
    <w:p w14:paraId="5054783F" w14:textId="570585F2" w:rsidR="00275B19" w:rsidRPr="00A648FB" w:rsidRDefault="00275B19" w:rsidP="00A648FB">
      <w:pPr>
        <w:pStyle w:val="Heading2"/>
        <w:jc w:val="center"/>
        <w:rPr>
          <w:sz w:val="24"/>
          <w:szCs w:val="24"/>
        </w:rPr>
      </w:pPr>
      <w:bookmarkStart w:id="44" w:name="_Toc166504266"/>
      <w:r w:rsidRPr="00A648FB">
        <w:rPr>
          <w:sz w:val="24"/>
          <w:szCs w:val="24"/>
        </w:rPr>
        <w:lastRenderedPageBreak/>
        <w:t>Knowledge Claims</w:t>
      </w:r>
      <w:bookmarkEnd w:id="44"/>
    </w:p>
    <w:p w14:paraId="4E5570F8" w14:textId="4A55CECF" w:rsidR="00025A42" w:rsidRPr="00025A42" w:rsidRDefault="00B95555" w:rsidP="000A26E4">
      <w:pPr>
        <w:spacing w:before="240" w:line="480" w:lineRule="auto"/>
        <w:ind w:firstLine="720"/>
        <w:rPr>
          <w:rFonts w:ascii="Times New Roman" w:hAnsi="Times New Roman" w:cs="Times New Roman"/>
          <w:color w:val="000000"/>
          <w:sz w:val="24"/>
          <w:szCs w:val="24"/>
        </w:rPr>
      </w:pPr>
      <w:r>
        <w:rPr>
          <w:rFonts w:ascii="Times New Roman" w:hAnsi="Times New Roman" w:cs="Times New Roman"/>
          <w:sz w:val="24"/>
          <w:szCs w:val="24"/>
        </w:rPr>
        <w:t xml:space="preserve">Certain claims about principal use of TLC can be drawn from the study of principals’ reported use of the structural components of TLC by their teachers. These claims relate to </w:t>
      </w:r>
      <w:r w:rsidR="0034160B">
        <w:rPr>
          <w:rFonts w:ascii="Times New Roman" w:hAnsi="Times New Roman" w:cs="Times New Roman"/>
          <w:sz w:val="24"/>
          <w:szCs w:val="24"/>
        </w:rPr>
        <w:t xml:space="preserve">the </w:t>
      </w:r>
      <w:r>
        <w:rPr>
          <w:rFonts w:ascii="Times New Roman" w:hAnsi="Times New Roman" w:cs="Times New Roman"/>
          <w:sz w:val="24"/>
          <w:szCs w:val="24"/>
        </w:rPr>
        <w:t>use of conversational structures</w:t>
      </w:r>
      <w:r w:rsidR="00B1262A">
        <w:rPr>
          <w:rFonts w:ascii="Times New Roman" w:hAnsi="Times New Roman" w:cs="Times New Roman"/>
          <w:sz w:val="24"/>
          <w:szCs w:val="24"/>
        </w:rPr>
        <w:t xml:space="preserve"> – m</w:t>
      </w:r>
      <w:r>
        <w:rPr>
          <w:rFonts w:ascii="Times New Roman" w:hAnsi="Times New Roman" w:cs="Times New Roman"/>
          <w:sz w:val="24"/>
          <w:szCs w:val="24"/>
        </w:rPr>
        <w:t xml:space="preserve">ore specifically, what </w:t>
      </w:r>
      <w:proofErr w:type="gramStart"/>
      <w:r>
        <w:rPr>
          <w:rFonts w:ascii="Times New Roman" w:hAnsi="Times New Roman" w:cs="Times New Roman"/>
          <w:sz w:val="24"/>
          <w:szCs w:val="24"/>
        </w:rPr>
        <w:t>use</w:t>
      </w:r>
      <w:proofErr w:type="gramEnd"/>
      <w:r>
        <w:rPr>
          <w:rFonts w:ascii="Times New Roman" w:hAnsi="Times New Roman" w:cs="Times New Roman"/>
          <w:sz w:val="24"/>
          <w:szCs w:val="24"/>
        </w:rPr>
        <w:t xml:space="preserve"> o</w:t>
      </w:r>
      <w:r w:rsidR="00B1262A">
        <w:rPr>
          <w:rFonts w:ascii="Times New Roman" w:hAnsi="Times New Roman" w:cs="Times New Roman"/>
          <w:sz w:val="24"/>
          <w:szCs w:val="24"/>
        </w:rPr>
        <w:t>r l</w:t>
      </w:r>
      <w:r>
        <w:rPr>
          <w:rFonts w:ascii="Times New Roman" w:hAnsi="Times New Roman" w:cs="Times New Roman"/>
          <w:sz w:val="24"/>
          <w:szCs w:val="24"/>
        </w:rPr>
        <w:t>ack thereof means for sensemaking and learning dialogue and how school context may influence leadership conversation</w:t>
      </w:r>
      <w:r w:rsidR="00151457">
        <w:rPr>
          <w:rFonts w:ascii="Times New Roman" w:hAnsi="Times New Roman" w:cs="Times New Roman"/>
          <w:sz w:val="24"/>
          <w:szCs w:val="24"/>
        </w:rPr>
        <w:t xml:space="preserve">. </w:t>
      </w:r>
      <w:r>
        <w:rPr>
          <w:rFonts w:ascii="Times New Roman" w:hAnsi="Times New Roman" w:cs="Times New Roman"/>
          <w:sz w:val="24"/>
          <w:szCs w:val="24"/>
        </w:rPr>
        <w:t xml:space="preserve">The claims are developed by situating the findings in the context of </w:t>
      </w:r>
      <w:r w:rsidR="00B1262A">
        <w:rPr>
          <w:rFonts w:ascii="Times New Roman" w:hAnsi="Times New Roman" w:cs="Times New Roman"/>
          <w:sz w:val="24"/>
          <w:szCs w:val="24"/>
        </w:rPr>
        <w:t>leadership conversation.</w:t>
      </w:r>
      <w:r w:rsidR="004D7058">
        <w:rPr>
          <w:rFonts w:ascii="Times New Roman" w:hAnsi="Times New Roman" w:cs="Times New Roman"/>
          <w:color w:val="000000"/>
          <w:sz w:val="24"/>
          <w:szCs w:val="24"/>
        </w:rPr>
        <w:t xml:space="preserve"> </w:t>
      </w:r>
      <w:r w:rsidR="00C71812">
        <w:rPr>
          <w:rFonts w:ascii="Times New Roman" w:hAnsi="Times New Roman" w:cs="Times New Roman"/>
          <w:color w:val="000000"/>
          <w:sz w:val="24"/>
          <w:szCs w:val="24"/>
        </w:rPr>
        <w:t>Olsen (2017) characterized interactions between principals and teachers as a series of leadership activities that consist primarily of conversation.</w:t>
      </w:r>
      <w:r w:rsidR="00953B28">
        <w:rPr>
          <w:rFonts w:ascii="Times New Roman" w:hAnsi="Times New Roman" w:cs="Times New Roman"/>
          <w:color w:val="000000"/>
          <w:sz w:val="24"/>
          <w:szCs w:val="24"/>
        </w:rPr>
        <w:t xml:space="preserve"> Forsyth and Adams (2004</w:t>
      </w:r>
      <w:r w:rsidR="0001310D">
        <w:rPr>
          <w:rFonts w:ascii="Times New Roman" w:hAnsi="Times New Roman" w:cs="Times New Roman"/>
          <w:color w:val="000000"/>
          <w:sz w:val="24"/>
          <w:szCs w:val="24"/>
        </w:rPr>
        <w:t>, p. 252</w:t>
      </w:r>
      <w:r w:rsidR="00953B28">
        <w:rPr>
          <w:rFonts w:ascii="Times New Roman" w:hAnsi="Times New Roman" w:cs="Times New Roman"/>
          <w:color w:val="000000"/>
          <w:sz w:val="24"/>
          <w:szCs w:val="24"/>
        </w:rPr>
        <w:t>)</w:t>
      </w:r>
      <w:r w:rsidR="00151874">
        <w:rPr>
          <w:rFonts w:ascii="Times New Roman" w:hAnsi="Times New Roman" w:cs="Times New Roman"/>
          <w:color w:val="000000"/>
          <w:sz w:val="24"/>
          <w:szCs w:val="24"/>
        </w:rPr>
        <w:t xml:space="preserve"> conceptualized such interactions as social capital or “the glue that enables cooperative human action.</w:t>
      </w:r>
      <w:r w:rsidR="0001310D">
        <w:rPr>
          <w:rFonts w:ascii="Times New Roman" w:hAnsi="Times New Roman" w:cs="Times New Roman"/>
          <w:color w:val="000000"/>
          <w:sz w:val="24"/>
          <w:szCs w:val="24"/>
        </w:rPr>
        <w:t>”</w:t>
      </w:r>
      <w:r w:rsidR="00C71812">
        <w:rPr>
          <w:rFonts w:ascii="Times New Roman" w:hAnsi="Times New Roman" w:cs="Times New Roman"/>
          <w:color w:val="000000"/>
          <w:sz w:val="24"/>
          <w:szCs w:val="24"/>
        </w:rPr>
        <w:t xml:space="preserve"> </w:t>
      </w:r>
      <w:r w:rsidR="00B424BF">
        <w:rPr>
          <w:rFonts w:ascii="Times New Roman" w:hAnsi="Times New Roman" w:cs="Times New Roman"/>
          <w:color w:val="000000"/>
          <w:sz w:val="24"/>
          <w:szCs w:val="24"/>
        </w:rPr>
        <w:t>Even across differing school and community contexts, effective principals set direction, develop people, and redesign organizations (</w:t>
      </w:r>
      <w:proofErr w:type="spellStart"/>
      <w:r w:rsidR="00B424BF">
        <w:rPr>
          <w:rFonts w:ascii="Times New Roman" w:hAnsi="Times New Roman" w:cs="Times New Roman"/>
          <w:color w:val="000000"/>
          <w:sz w:val="24"/>
          <w:szCs w:val="24"/>
        </w:rPr>
        <w:t>Sutcher</w:t>
      </w:r>
      <w:proofErr w:type="spellEnd"/>
      <w:r w:rsidR="00B424BF">
        <w:rPr>
          <w:rFonts w:ascii="Times New Roman" w:hAnsi="Times New Roman" w:cs="Times New Roman"/>
          <w:color w:val="000000"/>
          <w:sz w:val="24"/>
          <w:szCs w:val="24"/>
        </w:rPr>
        <w:t xml:space="preserve"> et al</w:t>
      </w:r>
      <w:r w:rsidR="006C62C7">
        <w:rPr>
          <w:rFonts w:ascii="Times New Roman" w:hAnsi="Times New Roman" w:cs="Times New Roman"/>
          <w:color w:val="000000"/>
          <w:sz w:val="24"/>
          <w:szCs w:val="24"/>
        </w:rPr>
        <w:t>.</w:t>
      </w:r>
      <w:r w:rsidR="00B424BF">
        <w:rPr>
          <w:rFonts w:ascii="Times New Roman" w:hAnsi="Times New Roman" w:cs="Times New Roman"/>
          <w:color w:val="000000"/>
          <w:sz w:val="24"/>
          <w:szCs w:val="24"/>
        </w:rPr>
        <w:t xml:space="preserve">, 2017). </w:t>
      </w:r>
      <w:r w:rsidR="00DD5D55">
        <w:rPr>
          <w:rFonts w:ascii="Times New Roman" w:hAnsi="Times New Roman" w:cs="Times New Roman"/>
          <w:color w:val="000000"/>
          <w:sz w:val="24"/>
          <w:szCs w:val="24"/>
        </w:rPr>
        <w:t xml:space="preserve">If the work of the school leader is </w:t>
      </w:r>
      <w:r w:rsidR="00151874">
        <w:rPr>
          <w:rFonts w:ascii="Times New Roman" w:hAnsi="Times New Roman" w:cs="Times New Roman"/>
          <w:color w:val="000000"/>
          <w:sz w:val="24"/>
          <w:szCs w:val="24"/>
        </w:rPr>
        <w:t>interactive, relational</w:t>
      </w:r>
      <w:r w:rsidR="00634DC2">
        <w:rPr>
          <w:rFonts w:ascii="Times New Roman" w:hAnsi="Times New Roman" w:cs="Times New Roman"/>
          <w:color w:val="000000"/>
          <w:sz w:val="24"/>
          <w:szCs w:val="24"/>
        </w:rPr>
        <w:t>,</w:t>
      </w:r>
      <w:r w:rsidR="00151874">
        <w:rPr>
          <w:rFonts w:ascii="Times New Roman" w:hAnsi="Times New Roman" w:cs="Times New Roman"/>
          <w:color w:val="000000"/>
          <w:sz w:val="24"/>
          <w:szCs w:val="24"/>
        </w:rPr>
        <w:t xml:space="preserve"> and conversational</w:t>
      </w:r>
      <w:r w:rsidR="00DD5D55">
        <w:rPr>
          <w:rFonts w:ascii="Times New Roman" w:hAnsi="Times New Roman" w:cs="Times New Roman"/>
          <w:color w:val="000000"/>
          <w:sz w:val="24"/>
          <w:szCs w:val="24"/>
        </w:rPr>
        <w:t xml:space="preserve">, why </w:t>
      </w:r>
      <w:r w:rsidR="00025A42">
        <w:rPr>
          <w:rFonts w:ascii="Times New Roman" w:hAnsi="Times New Roman" w:cs="Times New Roman"/>
          <w:color w:val="000000"/>
          <w:sz w:val="24"/>
          <w:szCs w:val="24"/>
        </w:rPr>
        <w:t xml:space="preserve">are the conversational structures of TLC not more prevalent? Three claims are advanced: </w:t>
      </w:r>
      <w:r w:rsidR="009E34B0">
        <w:rPr>
          <w:rFonts w:ascii="Times New Roman" w:hAnsi="Times New Roman" w:cs="Times New Roman"/>
          <w:color w:val="000000"/>
          <w:sz w:val="24"/>
          <w:szCs w:val="24"/>
        </w:rPr>
        <w:t>(1)</w:t>
      </w:r>
      <w:r w:rsidR="00025A42">
        <w:rPr>
          <w:rFonts w:ascii="Times New Roman" w:hAnsi="Times New Roman" w:cs="Times New Roman"/>
          <w:color w:val="000000"/>
          <w:sz w:val="24"/>
          <w:szCs w:val="24"/>
        </w:rPr>
        <w:t xml:space="preserve"> School leaders need training to use elements of TLC, </w:t>
      </w:r>
      <w:r w:rsidR="009E34B0">
        <w:rPr>
          <w:rFonts w:ascii="Times New Roman" w:hAnsi="Times New Roman" w:cs="Times New Roman"/>
          <w:color w:val="000000"/>
          <w:sz w:val="24"/>
          <w:szCs w:val="24"/>
        </w:rPr>
        <w:t>(2)</w:t>
      </w:r>
      <w:r w:rsidR="00025A42">
        <w:rPr>
          <w:rFonts w:ascii="Times New Roman" w:hAnsi="Times New Roman" w:cs="Times New Roman"/>
          <w:color w:val="000000"/>
          <w:sz w:val="24"/>
          <w:szCs w:val="24"/>
        </w:rPr>
        <w:t xml:space="preserve"> Missing elements of TLC are vital to sensemaking and learning dialogue, and </w:t>
      </w:r>
      <w:r w:rsidR="009E34B0">
        <w:rPr>
          <w:rFonts w:ascii="Times New Roman" w:hAnsi="Times New Roman" w:cs="Times New Roman"/>
          <w:color w:val="000000"/>
          <w:sz w:val="24"/>
          <w:szCs w:val="24"/>
        </w:rPr>
        <w:t>(3)</w:t>
      </w:r>
      <w:r w:rsidR="00025A42">
        <w:rPr>
          <w:rFonts w:ascii="Times New Roman" w:hAnsi="Times New Roman" w:cs="Times New Roman"/>
          <w:color w:val="000000"/>
          <w:sz w:val="24"/>
          <w:szCs w:val="24"/>
        </w:rPr>
        <w:t xml:space="preserve"> Context matters for school leadership.</w:t>
      </w:r>
    </w:p>
    <w:p w14:paraId="0FE7BF97" w14:textId="54227A4E" w:rsidR="008924A2" w:rsidRPr="00A648FB" w:rsidRDefault="005C03C5" w:rsidP="00A648FB">
      <w:pPr>
        <w:pStyle w:val="Heading3"/>
        <w:jc w:val="center"/>
        <w:rPr>
          <w:rFonts w:ascii="Times New Roman" w:hAnsi="Times New Roman" w:cs="Times New Roman"/>
          <w:b/>
          <w:bCs/>
          <w:color w:val="auto"/>
        </w:rPr>
      </w:pPr>
      <w:bookmarkStart w:id="45" w:name="_Toc166504267"/>
      <w:r w:rsidRPr="00A648FB">
        <w:rPr>
          <w:rFonts w:ascii="Times New Roman" w:hAnsi="Times New Roman" w:cs="Times New Roman"/>
          <w:b/>
          <w:bCs/>
          <w:color w:val="auto"/>
        </w:rPr>
        <w:t xml:space="preserve">Claim 1:  </w:t>
      </w:r>
      <w:r w:rsidR="00B1262A" w:rsidRPr="00A648FB">
        <w:rPr>
          <w:rFonts w:ascii="Times New Roman" w:hAnsi="Times New Roman" w:cs="Times New Roman"/>
          <w:b/>
          <w:bCs/>
          <w:color w:val="auto"/>
        </w:rPr>
        <w:t xml:space="preserve">School leaders need training to use elements of </w:t>
      </w:r>
      <w:proofErr w:type="gramStart"/>
      <w:r w:rsidR="00B1262A" w:rsidRPr="00A648FB">
        <w:rPr>
          <w:rFonts w:ascii="Times New Roman" w:hAnsi="Times New Roman" w:cs="Times New Roman"/>
          <w:b/>
          <w:bCs/>
          <w:color w:val="auto"/>
        </w:rPr>
        <w:t>TLC</w:t>
      </w:r>
      <w:bookmarkEnd w:id="45"/>
      <w:proofErr w:type="gramEnd"/>
    </w:p>
    <w:p w14:paraId="4B8D9D7E" w14:textId="72E1FBDE" w:rsidR="00DD5D55" w:rsidRDefault="00DD5D55" w:rsidP="000A26E4">
      <w:pPr>
        <w:spacing w:before="24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As mentioned in the literature review, conversation is foundational to school leadership. Principals are engaged in constant conversation with teachers around various subjects and occurring in multiple contexts for assorted purposes (Boden, 1994; </w:t>
      </w:r>
      <w:proofErr w:type="spellStart"/>
      <w:r>
        <w:rPr>
          <w:rFonts w:ascii="Times New Roman" w:hAnsi="Times New Roman" w:cs="Times New Roman"/>
          <w:color w:val="000000"/>
          <w:sz w:val="24"/>
          <w:szCs w:val="24"/>
        </w:rPr>
        <w:t>Lowenhaupt</w:t>
      </w:r>
      <w:proofErr w:type="spellEnd"/>
      <w:r>
        <w:rPr>
          <w:rFonts w:ascii="Times New Roman" w:hAnsi="Times New Roman" w:cs="Times New Roman"/>
          <w:color w:val="000000"/>
          <w:sz w:val="24"/>
          <w:szCs w:val="24"/>
        </w:rPr>
        <w:t>, 2014; Olsen, 2017). Principals can use language to control, organize, or mobilize teacher pursuits while transformation requires a unique use of language (Adams et al., 2023</w:t>
      </w:r>
      <w:r w:rsidR="009F79BC">
        <w:rPr>
          <w:rFonts w:ascii="Times New Roman" w:hAnsi="Times New Roman" w:cs="Times New Roman"/>
          <w:color w:val="000000"/>
          <w:sz w:val="24"/>
          <w:szCs w:val="24"/>
        </w:rPr>
        <w:t>b</w:t>
      </w:r>
      <w:r>
        <w:rPr>
          <w:rFonts w:ascii="Times New Roman" w:hAnsi="Times New Roman" w:cs="Times New Roman"/>
          <w:color w:val="000000"/>
          <w:sz w:val="24"/>
          <w:szCs w:val="24"/>
        </w:rPr>
        <w:t xml:space="preserve">). Findings in this study suggest that many principals do not interact with </w:t>
      </w:r>
      <w:r>
        <w:rPr>
          <w:rFonts w:ascii="Times New Roman" w:hAnsi="Times New Roman" w:cs="Times New Roman"/>
          <w:color w:val="000000"/>
          <w:sz w:val="24"/>
          <w:szCs w:val="24"/>
        </w:rPr>
        <w:lastRenderedPageBreak/>
        <w:t xml:space="preserve">teachers by using </w:t>
      </w:r>
      <w:r w:rsidR="00FE79B1">
        <w:rPr>
          <w:rFonts w:ascii="Times New Roman" w:hAnsi="Times New Roman" w:cs="Times New Roman"/>
          <w:color w:val="000000"/>
          <w:sz w:val="24"/>
          <w:szCs w:val="24"/>
        </w:rPr>
        <w:t xml:space="preserve">reflective </w:t>
      </w:r>
      <w:r>
        <w:rPr>
          <w:rFonts w:ascii="Times New Roman" w:hAnsi="Times New Roman" w:cs="Times New Roman"/>
          <w:color w:val="000000"/>
          <w:sz w:val="24"/>
          <w:szCs w:val="24"/>
        </w:rPr>
        <w:t>question</w:t>
      </w:r>
      <w:r w:rsidR="001D331C">
        <w:rPr>
          <w:rFonts w:ascii="Times New Roman" w:hAnsi="Times New Roman" w:cs="Times New Roman"/>
          <w:color w:val="000000"/>
          <w:sz w:val="24"/>
          <w:szCs w:val="24"/>
        </w:rPr>
        <w:t>ing</w:t>
      </w:r>
      <w:r>
        <w:rPr>
          <w:rFonts w:ascii="Times New Roman" w:hAnsi="Times New Roman" w:cs="Times New Roman"/>
          <w:color w:val="000000"/>
          <w:sz w:val="24"/>
          <w:szCs w:val="24"/>
        </w:rPr>
        <w:t xml:space="preserve">, deep listening, and affirming language. </w:t>
      </w:r>
      <w:proofErr w:type="spellStart"/>
      <w:r w:rsidR="00020606">
        <w:rPr>
          <w:rFonts w:ascii="Times New Roman" w:hAnsi="Times New Roman" w:cs="Times New Roman"/>
          <w:color w:val="000000"/>
          <w:sz w:val="24"/>
          <w:szCs w:val="24"/>
        </w:rPr>
        <w:t>Jalajel</w:t>
      </w:r>
      <w:proofErr w:type="spellEnd"/>
      <w:r w:rsidR="00020606">
        <w:rPr>
          <w:rFonts w:ascii="Times New Roman" w:hAnsi="Times New Roman" w:cs="Times New Roman"/>
          <w:color w:val="000000"/>
          <w:sz w:val="24"/>
          <w:szCs w:val="24"/>
        </w:rPr>
        <w:t xml:space="preserve"> (2023) found leaders who listened to employees saw growth in engagement and post-Pandemic, engaged employees were 50% less likely to be watching for or actively seeking a job and seven times more likely to recommend their workplace as a great place for others to work. In a period when recruitment and retention of teachers are at crisis levels, school leaders need to evaluate how elements of TLC can enhance staff engagement</w:t>
      </w:r>
      <w:r w:rsidR="00151457">
        <w:rPr>
          <w:rFonts w:ascii="Times New Roman" w:hAnsi="Times New Roman" w:cs="Times New Roman"/>
          <w:color w:val="000000"/>
          <w:sz w:val="24"/>
          <w:szCs w:val="24"/>
        </w:rPr>
        <w:t xml:space="preserve">. </w:t>
      </w:r>
    </w:p>
    <w:p w14:paraId="0604742F" w14:textId="40AE1A91" w:rsidR="00953B28" w:rsidRDefault="00391DE7" w:rsidP="00953B28">
      <w:pPr>
        <w:pStyle w:val="NormalWeb"/>
        <w:spacing w:before="0" w:beforeAutospacing="0" w:after="0" w:afterAutospacing="0" w:line="480" w:lineRule="auto"/>
        <w:ind w:firstLine="720"/>
        <w:rPr>
          <w:color w:val="000000"/>
        </w:rPr>
      </w:pPr>
      <w:r w:rsidRPr="00953B28">
        <w:rPr>
          <w:color w:val="000000"/>
        </w:rPr>
        <w:t>There were elements of TLC that teachers reported experiencing more frequently such as deep listening and affirming language, but overall TLC was not reported at a high level.</w:t>
      </w:r>
      <w:r w:rsidR="00DD5D55" w:rsidRPr="00953B28">
        <w:rPr>
          <w:color w:val="000000"/>
        </w:rPr>
        <w:t xml:space="preserve"> </w:t>
      </w:r>
      <w:r w:rsidR="00C71812" w:rsidRPr="00953B28">
        <w:rPr>
          <w:color w:val="000000"/>
        </w:rPr>
        <w:t>While Simpson et al. (2018) acknowledged not all talk from leaders should be characterized as “leadership talk,” true leadership talk</w:t>
      </w:r>
      <w:r w:rsidRPr="00953B28">
        <w:rPr>
          <w:color w:val="000000"/>
        </w:rPr>
        <w:t xml:space="preserve"> produces new movements and alters trajectories in a manner </w:t>
      </w:r>
      <w:r w:rsidR="003E193E" w:rsidRPr="00953B28">
        <w:rPr>
          <w:color w:val="000000"/>
        </w:rPr>
        <w:t>considered</w:t>
      </w:r>
      <w:r w:rsidRPr="00953B28">
        <w:rPr>
          <w:color w:val="000000"/>
        </w:rPr>
        <w:t xml:space="preserve"> </w:t>
      </w:r>
      <w:r w:rsidR="005E6E0D" w:rsidRPr="00953B28">
        <w:rPr>
          <w:color w:val="000000"/>
        </w:rPr>
        <w:t>to be</w:t>
      </w:r>
      <w:r w:rsidRPr="00953B28">
        <w:rPr>
          <w:color w:val="000000"/>
        </w:rPr>
        <w:t xml:space="preserve"> transformative. </w:t>
      </w:r>
      <w:r w:rsidR="005E6E0D" w:rsidRPr="00953B28">
        <w:rPr>
          <w:color w:val="000000"/>
        </w:rPr>
        <w:t>Kim (2020) noted that while most principals have teaching experience along with specific prerequisites for leadership roles, continuous learning is critical for success as a school leader.</w:t>
      </w:r>
      <w:r w:rsidR="00953B28" w:rsidRPr="00953B28">
        <w:rPr>
          <w:color w:val="000000"/>
        </w:rPr>
        <w:t xml:space="preserve"> </w:t>
      </w:r>
      <w:r w:rsidR="001D331C">
        <w:rPr>
          <w:color w:val="000000"/>
        </w:rPr>
        <w:t xml:space="preserve">There is an expectation that professional learning would naturally occur within preparation programs from higher education. </w:t>
      </w:r>
      <w:r w:rsidR="00953B28">
        <w:rPr>
          <w:color w:val="000000"/>
        </w:rPr>
        <w:t xml:space="preserve">While studying principal preparation programs, </w:t>
      </w:r>
      <w:proofErr w:type="gramStart"/>
      <w:r w:rsidR="00953B28" w:rsidRPr="00953B28">
        <w:rPr>
          <w:color w:val="000000"/>
        </w:rPr>
        <w:t>Crow</w:t>
      </w:r>
      <w:proofErr w:type="gramEnd"/>
      <w:r w:rsidR="00953B28" w:rsidRPr="00953B28">
        <w:rPr>
          <w:color w:val="000000"/>
        </w:rPr>
        <w:t xml:space="preserve"> and Whiteman </w:t>
      </w:r>
      <w:r w:rsidR="00953B28">
        <w:rPr>
          <w:color w:val="000000"/>
        </w:rPr>
        <w:t>(2016</w:t>
      </w:r>
      <w:r w:rsidR="00A95018">
        <w:rPr>
          <w:color w:val="000000"/>
        </w:rPr>
        <w:t>, p. 19</w:t>
      </w:r>
      <w:r w:rsidR="00953B28">
        <w:rPr>
          <w:color w:val="000000"/>
        </w:rPr>
        <w:t>)</w:t>
      </w:r>
      <w:r w:rsidR="00953B28" w:rsidRPr="00953B28">
        <w:rPr>
          <w:color w:val="000000"/>
        </w:rPr>
        <w:t xml:space="preserve"> </w:t>
      </w:r>
      <w:r w:rsidR="00953B28">
        <w:rPr>
          <w:color w:val="000000"/>
        </w:rPr>
        <w:t>wrote</w:t>
      </w:r>
      <w:r w:rsidR="00953B28" w:rsidRPr="00953B28">
        <w:rPr>
          <w:color w:val="000000"/>
        </w:rPr>
        <w:t>, “Standards and policies for leadership preparation programs are only effective if they are</w:t>
      </w:r>
      <w:r w:rsidR="00953B28">
        <w:t xml:space="preserve"> </w:t>
      </w:r>
      <w:r w:rsidR="00953B28" w:rsidRPr="00953B28">
        <w:rPr>
          <w:color w:val="000000"/>
        </w:rPr>
        <w:t>based on what we know about both what is happening and what should be occurring in</w:t>
      </w:r>
      <w:r w:rsidR="00953B28">
        <w:t xml:space="preserve"> </w:t>
      </w:r>
      <w:r w:rsidR="00953B28" w:rsidRPr="00953B28">
        <w:rPr>
          <w:color w:val="000000"/>
        </w:rPr>
        <w:t>order to prepare effective, innovative change agents for schools</w:t>
      </w:r>
      <w:r w:rsidR="00A95018">
        <w:rPr>
          <w:color w:val="000000"/>
        </w:rPr>
        <w:t>.”</w:t>
      </w:r>
      <w:r w:rsidR="00953B28">
        <w:rPr>
          <w:color w:val="000000"/>
        </w:rPr>
        <w:t xml:space="preserve"> </w:t>
      </w:r>
      <w:r w:rsidR="0088488D">
        <w:rPr>
          <w:color w:val="000000"/>
        </w:rPr>
        <w:t xml:space="preserve">Beyond the shortcomings of preparation programs in this area, </w:t>
      </w:r>
      <w:proofErr w:type="gramStart"/>
      <w:r w:rsidR="0088488D">
        <w:rPr>
          <w:color w:val="000000"/>
        </w:rPr>
        <w:t>Levin</w:t>
      </w:r>
      <w:proofErr w:type="gramEnd"/>
      <w:r w:rsidR="0088488D">
        <w:rPr>
          <w:color w:val="000000"/>
        </w:rPr>
        <w:t xml:space="preserve"> and colleagues (2020) found principals on the job reported obstacles to meaningful professional learning opportunities, particularly for those planning to leave the field. </w:t>
      </w:r>
    </w:p>
    <w:p w14:paraId="0A6AA260" w14:textId="24E38E5A" w:rsidR="008D3EED" w:rsidRDefault="00545458" w:rsidP="00953B28">
      <w:pPr>
        <w:pStyle w:val="NormalWeb"/>
        <w:spacing w:before="0" w:beforeAutospacing="0" w:after="0" w:afterAutospacing="0" w:line="480" w:lineRule="auto"/>
        <w:ind w:firstLine="720"/>
        <w:rPr>
          <w:color w:val="000000"/>
        </w:rPr>
      </w:pPr>
      <w:r>
        <w:rPr>
          <w:color w:val="000000"/>
        </w:rPr>
        <w:lastRenderedPageBreak/>
        <w:t xml:space="preserve">As an example of what we know is happening and </w:t>
      </w:r>
      <w:r w:rsidR="00717B3D">
        <w:rPr>
          <w:color w:val="000000"/>
        </w:rPr>
        <w:t>w</w:t>
      </w:r>
      <w:r>
        <w:rPr>
          <w:color w:val="000000"/>
        </w:rPr>
        <w:t>hat should be occurring, t</w:t>
      </w:r>
      <w:r w:rsidR="008D3EED">
        <w:rPr>
          <w:color w:val="000000"/>
        </w:rPr>
        <w:t>he Wallace Foundation (2011) called for four interrelated domains of</w:t>
      </w:r>
      <w:r>
        <w:rPr>
          <w:color w:val="000000"/>
        </w:rPr>
        <w:t xml:space="preserve"> school leadership</w:t>
      </w:r>
      <w:r w:rsidR="008D3EED">
        <w:rPr>
          <w:color w:val="000000"/>
        </w:rPr>
        <w:t xml:space="preserve"> behaviors and practices to produce positive school outcomes</w:t>
      </w:r>
      <w:r w:rsidR="00151457">
        <w:rPr>
          <w:color w:val="000000"/>
        </w:rPr>
        <w:t xml:space="preserve">. </w:t>
      </w:r>
      <w:r w:rsidR="008D3EED">
        <w:rPr>
          <w:color w:val="000000"/>
        </w:rPr>
        <w:t xml:space="preserve">These domains integrated instruction, people, and organizational skills for school leaders </w:t>
      </w:r>
      <w:r>
        <w:rPr>
          <w:color w:val="000000"/>
        </w:rPr>
        <w:t>comprised of</w:t>
      </w:r>
      <w:r w:rsidR="008D3EED">
        <w:rPr>
          <w:color w:val="000000"/>
        </w:rPr>
        <w:t>:</w:t>
      </w:r>
    </w:p>
    <w:p w14:paraId="34CB82E9" w14:textId="34B657AF" w:rsidR="008D3EED" w:rsidRPr="008D3EED" w:rsidRDefault="008D3EED" w:rsidP="00545458">
      <w:pPr>
        <w:pStyle w:val="NormalWeb"/>
        <w:numPr>
          <w:ilvl w:val="0"/>
          <w:numId w:val="27"/>
        </w:numPr>
        <w:spacing w:before="0" w:beforeAutospacing="0" w:after="0" w:afterAutospacing="0" w:line="480" w:lineRule="auto"/>
      </w:pPr>
      <w:r>
        <w:rPr>
          <w:color w:val="000000"/>
        </w:rPr>
        <w:t>Engaging in instructionally focused interactions with teachers</w:t>
      </w:r>
    </w:p>
    <w:p w14:paraId="0296D9E4" w14:textId="524EABB7" w:rsidR="008D3EED" w:rsidRPr="008D3EED" w:rsidRDefault="008D3EED" w:rsidP="00545458">
      <w:pPr>
        <w:pStyle w:val="NormalWeb"/>
        <w:numPr>
          <w:ilvl w:val="0"/>
          <w:numId w:val="27"/>
        </w:numPr>
        <w:spacing w:before="0" w:beforeAutospacing="0" w:after="0" w:afterAutospacing="0" w:line="480" w:lineRule="auto"/>
      </w:pPr>
      <w:r>
        <w:rPr>
          <w:color w:val="000000"/>
        </w:rPr>
        <w:t>Building a productive climate</w:t>
      </w:r>
    </w:p>
    <w:p w14:paraId="5E614654" w14:textId="0AA69BDE" w:rsidR="008D3EED" w:rsidRPr="008D3EED" w:rsidRDefault="008D3EED" w:rsidP="00545458">
      <w:pPr>
        <w:pStyle w:val="NormalWeb"/>
        <w:numPr>
          <w:ilvl w:val="0"/>
          <w:numId w:val="27"/>
        </w:numPr>
        <w:spacing w:before="0" w:beforeAutospacing="0" w:after="0" w:afterAutospacing="0" w:line="480" w:lineRule="auto"/>
      </w:pPr>
      <w:r>
        <w:rPr>
          <w:color w:val="000000"/>
        </w:rPr>
        <w:t>Facilitating collaboration and professional learning communities</w:t>
      </w:r>
    </w:p>
    <w:p w14:paraId="3D8EDC09" w14:textId="0ADB00D2" w:rsidR="008D3EED" w:rsidRPr="00953B28" w:rsidRDefault="008D3EED" w:rsidP="00545458">
      <w:pPr>
        <w:pStyle w:val="NormalWeb"/>
        <w:numPr>
          <w:ilvl w:val="0"/>
          <w:numId w:val="27"/>
        </w:numPr>
        <w:spacing w:before="0" w:beforeAutospacing="0" w:after="0" w:afterAutospacing="0" w:line="480" w:lineRule="auto"/>
      </w:pPr>
      <w:r>
        <w:t>Managing personnel and resources strategically</w:t>
      </w:r>
    </w:p>
    <w:p w14:paraId="773C4444" w14:textId="642FC204" w:rsidR="00C71812" w:rsidRDefault="001C0FE2" w:rsidP="001C0FE2">
      <w:pPr>
        <w:spacing w:before="24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Each of these four domains </w:t>
      </w:r>
      <w:r w:rsidR="00DD36F5">
        <w:rPr>
          <w:rFonts w:ascii="Times New Roman" w:hAnsi="Times New Roman" w:cs="Times New Roman"/>
          <w:color w:val="000000"/>
          <w:sz w:val="24"/>
          <w:szCs w:val="24"/>
        </w:rPr>
        <w:t>are enhanced or limited by school leaders’ abilities to have leadership conversations with staff and other stakeholders</w:t>
      </w:r>
      <w:r w:rsidR="00530F90">
        <w:rPr>
          <w:rFonts w:ascii="Times New Roman" w:hAnsi="Times New Roman" w:cs="Times New Roman"/>
          <w:color w:val="000000"/>
          <w:sz w:val="24"/>
          <w:szCs w:val="24"/>
        </w:rPr>
        <w:t>:</w:t>
      </w:r>
      <w:r w:rsidR="00DD36F5">
        <w:rPr>
          <w:rFonts w:ascii="Times New Roman" w:hAnsi="Times New Roman" w:cs="Times New Roman"/>
          <w:color w:val="000000"/>
          <w:sz w:val="24"/>
          <w:szCs w:val="24"/>
        </w:rPr>
        <w:t xml:space="preserve"> </w:t>
      </w:r>
      <w:proofErr w:type="gramStart"/>
      <w:r w:rsidR="00DD36F5">
        <w:rPr>
          <w:rFonts w:ascii="Times New Roman" w:hAnsi="Times New Roman" w:cs="Times New Roman"/>
          <w:color w:val="000000"/>
          <w:sz w:val="24"/>
          <w:szCs w:val="24"/>
        </w:rPr>
        <w:t>yet,</w:t>
      </w:r>
      <w:proofErr w:type="gramEnd"/>
      <w:r w:rsidR="00DD36F5">
        <w:rPr>
          <w:rFonts w:ascii="Times New Roman" w:hAnsi="Times New Roman" w:cs="Times New Roman"/>
          <w:color w:val="000000"/>
          <w:sz w:val="24"/>
          <w:szCs w:val="24"/>
        </w:rPr>
        <w:t xml:space="preserve"> principal preparation programs are lacking in the integration of these skills and tasks (Augustine et al., 2009; Dodson, 2015).</w:t>
      </w:r>
      <w:r w:rsidR="0088488D">
        <w:rPr>
          <w:rFonts w:ascii="Times New Roman" w:hAnsi="Times New Roman" w:cs="Times New Roman"/>
          <w:color w:val="000000"/>
          <w:sz w:val="24"/>
          <w:szCs w:val="24"/>
        </w:rPr>
        <w:t xml:space="preserve"> </w:t>
      </w:r>
      <w:r w:rsidR="00EA29DA">
        <w:rPr>
          <w:rFonts w:ascii="Times New Roman" w:hAnsi="Times New Roman" w:cs="Times New Roman"/>
          <w:color w:val="000000"/>
          <w:sz w:val="24"/>
          <w:szCs w:val="24"/>
        </w:rPr>
        <w:t>K</w:t>
      </w:r>
      <w:r w:rsidR="00DD36F5">
        <w:rPr>
          <w:rFonts w:ascii="Times New Roman" w:hAnsi="Times New Roman" w:cs="Times New Roman"/>
          <w:color w:val="000000"/>
          <w:sz w:val="24"/>
          <w:szCs w:val="24"/>
        </w:rPr>
        <w:t>raft and Gilmour (2016) found that while principal-teacher conversations could assist in developing common frameworks and language, particularly in discussing instruction, those conversations tended to be brief and infrequent.</w:t>
      </w:r>
      <w:r w:rsidR="00530F90">
        <w:rPr>
          <w:rFonts w:ascii="Times New Roman" w:hAnsi="Times New Roman" w:cs="Times New Roman"/>
          <w:color w:val="000000"/>
          <w:sz w:val="24"/>
          <w:szCs w:val="24"/>
        </w:rPr>
        <w:t xml:space="preserve"> </w:t>
      </w:r>
    </w:p>
    <w:p w14:paraId="7A8F6F0C" w14:textId="628875CC" w:rsidR="00530F90" w:rsidRPr="00953B28" w:rsidRDefault="00530F90" w:rsidP="001C0FE2">
      <w:pPr>
        <w:spacing w:before="24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ab/>
        <w:t xml:space="preserve">Darling-Hammond et al. (2024) call for principal preparation that focuses on similar school leadership needs such as a focus on leading instruction, developing staff, creating a learning organization, and developing skills of feedback and reflection which in turn contribute to the development of principals’ knowledge and skills and positive teacher and student outcomes. </w:t>
      </w:r>
      <w:r w:rsidR="007E19CB">
        <w:rPr>
          <w:rFonts w:ascii="Times New Roman" w:hAnsi="Times New Roman" w:cs="Times New Roman"/>
          <w:color w:val="000000"/>
          <w:sz w:val="24"/>
          <w:szCs w:val="24"/>
        </w:rPr>
        <w:t xml:space="preserve">The field calls for principals to use relationships and interactions as a process to lead schools toward shared vision but these calls generally exclude specific behaviors on how to engage others. The data in this study are illustrative of this point. Teachers did not experience many interactions in which their principal used reflective questioning, deep listening, and affirming language. These conversational </w:t>
      </w:r>
      <w:r w:rsidR="007E19CB">
        <w:rPr>
          <w:rFonts w:ascii="Times New Roman" w:hAnsi="Times New Roman" w:cs="Times New Roman"/>
          <w:color w:val="000000"/>
          <w:sz w:val="24"/>
          <w:szCs w:val="24"/>
        </w:rPr>
        <w:lastRenderedPageBreak/>
        <w:t xml:space="preserve">structures facilitate the sensemaking and learning dialogue that underlie effective teaching, yet these structures with this sample of teachers were not used frequently. </w:t>
      </w:r>
    </w:p>
    <w:p w14:paraId="6C96AD50" w14:textId="3402A232" w:rsidR="008924A2" w:rsidRPr="00A648FB" w:rsidRDefault="005C03C5" w:rsidP="00A648FB">
      <w:pPr>
        <w:pStyle w:val="Heading3"/>
        <w:jc w:val="center"/>
        <w:rPr>
          <w:rFonts w:ascii="Times New Roman" w:hAnsi="Times New Roman" w:cs="Times New Roman"/>
          <w:b/>
          <w:bCs/>
          <w:color w:val="auto"/>
        </w:rPr>
      </w:pPr>
      <w:bookmarkStart w:id="46" w:name="_Toc166504268"/>
      <w:r w:rsidRPr="00A648FB">
        <w:rPr>
          <w:rFonts w:ascii="Times New Roman" w:hAnsi="Times New Roman" w:cs="Times New Roman"/>
          <w:b/>
          <w:bCs/>
          <w:color w:val="auto"/>
        </w:rPr>
        <w:t xml:space="preserve">Claim 2:  </w:t>
      </w:r>
      <w:r w:rsidR="008924A2" w:rsidRPr="00A648FB">
        <w:rPr>
          <w:rFonts w:ascii="Times New Roman" w:hAnsi="Times New Roman" w:cs="Times New Roman"/>
          <w:b/>
          <w:bCs/>
          <w:color w:val="auto"/>
        </w:rPr>
        <w:t xml:space="preserve">Missing elements of TLC are vital to sensemaking and learning </w:t>
      </w:r>
      <w:proofErr w:type="gramStart"/>
      <w:r w:rsidRPr="00A648FB">
        <w:rPr>
          <w:rFonts w:ascii="Times New Roman" w:hAnsi="Times New Roman" w:cs="Times New Roman"/>
          <w:b/>
          <w:bCs/>
          <w:color w:val="auto"/>
        </w:rPr>
        <w:t>dialogue</w:t>
      </w:r>
      <w:bookmarkEnd w:id="46"/>
      <w:proofErr w:type="gramEnd"/>
    </w:p>
    <w:p w14:paraId="68F86A74" w14:textId="20339A12" w:rsidR="00391DE7" w:rsidRDefault="004D7058" w:rsidP="004D7058">
      <w:pPr>
        <w:spacing w:before="240" w:line="48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TLC is the use of sensemaking and learning dialogue with the intention of fundamentally restructuring how people see reality and how they relate to self, others, and the environment (Adams et al., 2023</w:t>
      </w:r>
      <w:r w:rsidR="009F79BC">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00391DE7">
        <w:rPr>
          <w:rFonts w:ascii="Times New Roman" w:hAnsi="Times New Roman" w:cs="Times New Roman"/>
          <w:color w:val="000000"/>
          <w:sz w:val="24"/>
          <w:szCs w:val="24"/>
        </w:rPr>
        <w:t>TLC is not a structure that exerts external forces to implement change through command, control, or coercion (Adams et al., 2023</w:t>
      </w:r>
      <w:r w:rsidR="009F79BC">
        <w:rPr>
          <w:rFonts w:ascii="Times New Roman" w:hAnsi="Times New Roman" w:cs="Times New Roman"/>
          <w:color w:val="000000"/>
          <w:sz w:val="24"/>
          <w:szCs w:val="24"/>
        </w:rPr>
        <w:t>a</w:t>
      </w:r>
      <w:r w:rsidR="00391DE7">
        <w:rPr>
          <w:rFonts w:ascii="Times New Roman" w:hAnsi="Times New Roman" w:cs="Times New Roman"/>
          <w:color w:val="000000"/>
          <w:sz w:val="24"/>
          <w:szCs w:val="24"/>
        </w:rPr>
        <w:t xml:space="preserve">). </w:t>
      </w:r>
      <w:proofErr w:type="spellStart"/>
      <w:r w:rsidR="00D24D94">
        <w:rPr>
          <w:rFonts w:ascii="Times New Roman" w:hAnsi="Times New Roman" w:cs="Times New Roman"/>
          <w:color w:val="000000"/>
          <w:sz w:val="24"/>
          <w:szCs w:val="24"/>
        </w:rPr>
        <w:t>Poutiatine</w:t>
      </w:r>
      <w:proofErr w:type="spellEnd"/>
      <w:r w:rsidR="00D24D94">
        <w:rPr>
          <w:rFonts w:ascii="Times New Roman" w:hAnsi="Times New Roman" w:cs="Times New Roman"/>
          <w:color w:val="000000"/>
          <w:sz w:val="24"/>
          <w:szCs w:val="24"/>
        </w:rPr>
        <w:t xml:space="preserve"> (2009) argued the transformative process must work simultaneously on both the internal and the external levels as understanding of self and understanding of the world are both expanded. </w:t>
      </w:r>
      <w:r w:rsidR="00391DE7">
        <w:rPr>
          <w:rFonts w:ascii="Times New Roman" w:hAnsi="Times New Roman" w:cs="Times New Roman"/>
          <w:color w:val="000000"/>
          <w:sz w:val="24"/>
          <w:szCs w:val="24"/>
        </w:rPr>
        <w:t>What is necessary for TLC to occur is an interaction or exploration of a social reality through sensemaking and learning dialogue</w:t>
      </w:r>
      <w:r w:rsidR="00385AE1">
        <w:rPr>
          <w:rFonts w:ascii="Times New Roman" w:hAnsi="Times New Roman" w:cs="Times New Roman"/>
          <w:color w:val="000000"/>
          <w:sz w:val="24"/>
          <w:szCs w:val="24"/>
        </w:rPr>
        <w:t xml:space="preserve"> by participants who </w:t>
      </w:r>
      <w:r w:rsidR="003E193E">
        <w:rPr>
          <w:rFonts w:ascii="Times New Roman" w:hAnsi="Times New Roman" w:cs="Times New Roman"/>
          <w:color w:val="000000"/>
          <w:sz w:val="24"/>
          <w:szCs w:val="24"/>
        </w:rPr>
        <w:t>fully engage</w:t>
      </w:r>
      <w:r w:rsidR="00385AE1">
        <w:rPr>
          <w:rFonts w:ascii="Times New Roman" w:hAnsi="Times New Roman" w:cs="Times New Roman"/>
          <w:color w:val="000000"/>
          <w:sz w:val="24"/>
          <w:szCs w:val="24"/>
        </w:rPr>
        <w:t xml:space="preserve"> </w:t>
      </w:r>
      <w:proofErr w:type="gramStart"/>
      <w:r w:rsidR="00385AE1">
        <w:rPr>
          <w:rFonts w:ascii="Times New Roman" w:hAnsi="Times New Roman" w:cs="Times New Roman"/>
          <w:color w:val="000000"/>
          <w:sz w:val="24"/>
          <w:szCs w:val="24"/>
        </w:rPr>
        <w:t>in order to</w:t>
      </w:r>
      <w:proofErr w:type="gramEnd"/>
      <w:r w:rsidR="00385AE1">
        <w:rPr>
          <w:rFonts w:ascii="Times New Roman" w:hAnsi="Times New Roman" w:cs="Times New Roman"/>
          <w:color w:val="000000"/>
          <w:sz w:val="24"/>
          <w:szCs w:val="24"/>
        </w:rPr>
        <w:t xml:space="preserve"> co-create an aspirational reality (Adams et al., 2023</w:t>
      </w:r>
      <w:r w:rsidR="009F79BC">
        <w:rPr>
          <w:rFonts w:ascii="Times New Roman" w:hAnsi="Times New Roman" w:cs="Times New Roman"/>
          <w:color w:val="000000"/>
          <w:sz w:val="24"/>
          <w:szCs w:val="24"/>
        </w:rPr>
        <w:t>b</w:t>
      </w:r>
      <w:r w:rsidR="00385AE1">
        <w:rPr>
          <w:rFonts w:ascii="Times New Roman" w:hAnsi="Times New Roman" w:cs="Times New Roman"/>
          <w:color w:val="000000"/>
          <w:sz w:val="24"/>
          <w:szCs w:val="24"/>
        </w:rPr>
        <w:t xml:space="preserve">). </w:t>
      </w:r>
    </w:p>
    <w:p w14:paraId="307DD9A1" w14:textId="77777777" w:rsidR="00D24D94" w:rsidRDefault="00295B60" w:rsidP="00D24D94">
      <w:pPr>
        <w:spacing w:before="240" w:line="480" w:lineRule="auto"/>
        <w:ind w:firstLine="720"/>
        <w:rPr>
          <w:rFonts w:ascii="Times New Roman" w:hAnsi="Times New Roman" w:cs="Times New Roman"/>
          <w:sz w:val="24"/>
          <w:szCs w:val="24"/>
        </w:rPr>
      </w:pPr>
      <w:r>
        <w:rPr>
          <w:rFonts w:ascii="Times New Roman" w:hAnsi="Times New Roman" w:cs="Times New Roman"/>
          <w:color w:val="000000"/>
          <w:sz w:val="24"/>
          <w:szCs w:val="24"/>
        </w:rPr>
        <w:t>Conversation in general</w:t>
      </w:r>
      <w:r w:rsidR="003E193E">
        <w:rPr>
          <w:rFonts w:ascii="Times New Roman" w:hAnsi="Times New Roman" w:cs="Times New Roman"/>
          <w:color w:val="000000"/>
          <w:sz w:val="24"/>
          <w:szCs w:val="24"/>
        </w:rPr>
        <w:t>,</w:t>
      </w:r>
      <w:r>
        <w:rPr>
          <w:rFonts w:ascii="Times New Roman" w:hAnsi="Times New Roman" w:cs="Times New Roman"/>
          <w:color w:val="000000"/>
          <w:sz w:val="24"/>
          <w:szCs w:val="24"/>
        </w:rPr>
        <w:t xml:space="preserve"> and TLC in particular</w:t>
      </w:r>
      <w:r w:rsidR="003E193E">
        <w:rPr>
          <w:rFonts w:ascii="Times New Roman" w:hAnsi="Times New Roman" w:cs="Times New Roman"/>
          <w:color w:val="000000"/>
          <w:sz w:val="24"/>
          <w:szCs w:val="24"/>
        </w:rPr>
        <w:t>,</w:t>
      </w:r>
      <w:r>
        <w:rPr>
          <w:rFonts w:ascii="Times New Roman" w:hAnsi="Times New Roman" w:cs="Times New Roman"/>
          <w:color w:val="000000"/>
          <w:sz w:val="24"/>
          <w:szCs w:val="24"/>
        </w:rPr>
        <w:t xml:space="preserve"> require intentionality and a structure for interactions between school leaders and their teachers that allow for sensemaking by participants (Adams &amp; Olsen, 2016; Groysberg &amp; Slind, 2012). </w:t>
      </w:r>
      <w:r w:rsidR="004D7058">
        <w:rPr>
          <w:rFonts w:ascii="Times New Roman" w:hAnsi="Times New Roman" w:cs="Times New Roman"/>
          <w:color w:val="000000"/>
          <w:sz w:val="24"/>
          <w:szCs w:val="24"/>
        </w:rPr>
        <w:t xml:space="preserve">There are structural </w:t>
      </w:r>
      <w:r w:rsidR="005C03C5">
        <w:rPr>
          <w:rFonts w:ascii="Times New Roman" w:hAnsi="Times New Roman" w:cs="Times New Roman"/>
          <w:color w:val="000000"/>
          <w:sz w:val="24"/>
          <w:szCs w:val="24"/>
        </w:rPr>
        <w:t>elements</w:t>
      </w:r>
      <w:r w:rsidR="004D7058">
        <w:rPr>
          <w:rFonts w:ascii="Times New Roman" w:hAnsi="Times New Roman" w:cs="Times New Roman"/>
          <w:color w:val="000000"/>
          <w:sz w:val="24"/>
          <w:szCs w:val="24"/>
        </w:rPr>
        <w:t xml:space="preserve"> within the framework of TLC that provide a lens and a set of operations with the goal of bringing true transformation. These components are</w:t>
      </w:r>
      <w:r w:rsidR="004D7058">
        <w:rPr>
          <w:rFonts w:ascii="Times New Roman" w:hAnsi="Times New Roman" w:cs="Times New Roman"/>
          <w:sz w:val="24"/>
          <w:szCs w:val="24"/>
        </w:rPr>
        <w:t xml:space="preserve"> framing, questioning, deep listening and affirming language. </w:t>
      </w:r>
      <w:r w:rsidR="00D24D94">
        <w:rPr>
          <w:rFonts w:ascii="Times New Roman" w:hAnsi="Times New Roman" w:cs="Times New Roman"/>
          <w:color w:val="000000"/>
          <w:sz w:val="24"/>
          <w:szCs w:val="24"/>
        </w:rPr>
        <w:t xml:space="preserve">However, </w:t>
      </w:r>
      <w:r w:rsidR="00D24D94">
        <w:rPr>
          <w:rFonts w:ascii="Times New Roman" w:hAnsi="Times New Roman" w:cs="Times New Roman"/>
          <w:sz w:val="24"/>
          <w:szCs w:val="24"/>
        </w:rPr>
        <w:t>t</w:t>
      </w:r>
      <w:r w:rsidR="005C03C5">
        <w:rPr>
          <w:rFonts w:ascii="Times New Roman" w:hAnsi="Times New Roman" w:cs="Times New Roman"/>
          <w:sz w:val="24"/>
          <w:szCs w:val="24"/>
        </w:rPr>
        <w:t>he</w:t>
      </w:r>
      <w:r w:rsidR="00D24D94">
        <w:rPr>
          <w:rFonts w:ascii="Times New Roman" w:hAnsi="Times New Roman" w:cs="Times New Roman"/>
          <w:sz w:val="24"/>
          <w:szCs w:val="24"/>
        </w:rPr>
        <w:t xml:space="preserve"> structural components</w:t>
      </w:r>
      <w:r w:rsidR="005C03C5">
        <w:rPr>
          <w:rFonts w:ascii="Times New Roman" w:hAnsi="Times New Roman" w:cs="Times New Roman"/>
          <w:sz w:val="24"/>
          <w:szCs w:val="24"/>
        </w:rPr>
        <w:t xml:space="preserve"> are not an order of operations nor a flowchart. </w:t>
      </w:r>
    </w:p>
    <w:p w14:paraId="4896ECB3" w14:textId="41901CA1" w:rsidR="0089716A" w:rsidRDefault="005C03C5" w:rsidP="00D24D94">
      <w:pPr>
        <w:spacing w:before="240" w:line="480" w:lineRule="auto"/>
        <w:ind w:firstLine="720"/>
        <w:rPr>
          <w:rFonts w:ascii="Times New Roman" w:hAnsi="Times New Roman" w:cs="Times New Roman"/>
          <w:color w:val="000000"/>
          <w:sz w:val="24"/>
          <w:szCs w:val="24"/>
        </w:rPr>
      </w:pPr>
      <w:r>
        <w:rPr>
          <w:rFonts w:ascii="Times New Roman" w:hAnsi="Times New Roman" w:cs="Times New Roman"/>
          <w:sz w:val="24"/>
          <w:szCs w:val="24"/>
        </w:rPr>
        <w:t>Ashworth (2004) stated that understanding precedes effective learning</w:t>
      </w:r>
      <w:r w:rsidR="003E193E">
        <w:rPr>
          <w:rFonts w:ascii="Times New Roman" w:hAnsi="Times New Roman" w:cs="Times New Roman"/>
          <w:sz w:val="24"/>
          <w:szCs w:val="24"/>
        </w:rPr>
        <w:t>,</w:t>
      </w:r>
      <w:r>
        <w:rPr>
          <w:rFonts w:ascii="Times New Roman" w:hAnsi="Times New Roman" w:cs="Times New Roman"/>
          <w:sz w:val="24"/>
          <w:szCs w:val="24"/>
        </w:rPr>
        <w:t xml:space="preserve"> and conversation exhibits the participatory nature of human learning at its best. Just as the elements of TLC are required to enable sensemaking and learning dialogue, sensemaking </w:t>
      </w:r>
      <w:r>
        <w:rPr>
          <w:rFonts w:ascii="Times New Roman" w:hAnsi="Times New Roman" w:cs="Times New Roman"/>
          <w:sz w:val="24"/>
          <w:szCs w:val="24"/>
        </w:rPr>
        <w:lastRenderedPageBreak/>
        <w:t>and learning dialogue are required to enable true transformation (Adams et al., 2023</w:t>
      </w:r>
      <w:r w:rsidR="009F79BC">
        <w:rPr>
          <w:rFonts w:ascii="Times New Roman" w:hAnsi="Times New Roman" w:cs="Times New Roman"/>
          <w:sz w:val="24"/>
          <w:szCs w:val="24"/>
        </w:rPr>
        <w:t>a</w:t>
      </w:r>
      <w:r>
        <w:rPr>
          <w:rFonts w:ascii="Times New Roman" w:hAnsi="Times New Roman" w:cs="Times New Roman"/>
          <w:sz w:val="24"/>
          <w:szCs w:val="24"/>
        </w:rPr>
        <w:t>). These elements could be thought of as both essential ingredients in a recipe and the preparation of the main course as well. If the elements are not present</w:t>
      </w:r>
      <w:r w:rsidR="0089716A">
        <w:rPr>
          <w:rFonts w:ascii="Times New Roman" w:hAnsi="Times New Roman" w:cs="Times New Roman"/>
          <w:sz w:val="24"/>
          <w:szCs w:val="24"/>
        </w:rPr>
        <w:t>,</w:t>
      </w:r>
      <w:r>
        <w:rPr>
          <w:rFonts w:ascii="Times New Roman" w:hAnsi="Times New Roman" w:cs="Times New Roman"/>
          <w:sz w:val="24"/>
          <w:szCs w:val="24"/>
        </w:rPr>
        <w:t xml:space="preserve"> the transformative process and arrival to the aspirational reality cannot be attained</w:t>
      </w:r>
      <w:r w:rsidR="00151457">
        <w:rPr>
          <w:rFonts w:ascii="Times New Roman" w:hAnsi="Times New Roman" w:cs="Times New Roman"/>
          <w:sz w:val="24"/>
          <w:szCs w:val="24"/>
        </w:rPr>
        <w:t xml:space="preserve">. </w:t>
      </w:r>
      <w:r w:rsidR="0089716A">
        <w:rPr>
          <w:rFonts w:ascii="Times New Roman" w:hAnsi="Times New Roman" w:cs="Times New Roman"/>
          <w:sz w:val="24"/>
          <w:szCs w:val="24"/>
        </w:rPr>
        <w:t xml:space="preserve">Again, in this study </w:t>
      </w:r>
      <w:r w:rsidR="0089716A">
        <w:rPr>
          <w:rFonts w:ascii="Times New Roman" w:hAnsi="Times New Roman" w:cs="Times New Roman"/>
          <w:color w:val="000000"/>
          <w:sz w:val="24"/>
          <w:szCs w:val="24"/>
        </w:rPr>
        <w:t xml:space="preserve">teachers reported experiencing deep listening and affirming language more frequently than other elements of TLC, but overall TLC was not reported at a high level and no elements were reported as routinely used by their principal. The work of transformation in a school setting is </w:t>
      </w:r>
      <w:r w:rsidR="007E19CB">
        <w:rPr>
          <w:rFonts w:ascii="Times New Roman" w:hAnsi="Times New Roman" w:cs="Times New Roman"/>
          <w:color w:val="000000"/>
          <w:sz w:val="24"/>
          <w:szCs w:val="24"/>
        </w:rPr>
        <w:t>likely to be</w:t>
      </w:r>
      <w:r w:rsidR="0089716A">
        <w:rPr>
          <w:rFonts w:ascii="Times New Roman" w:hAnsi="Times New Roman" w:cs="Times New Roman"/>
          <w:color w:val="000000"/>
          <w:sz w:val="24"/>
          <w:szCs w:val="24"/>
        </w:rPr>
        <w:t xml:space="preserve"> hindered</w:t>
      </w:r>
      <w:r w:rsidR="007E19CB">
        <w:rPr>
          <w:rFonts w:ascii="Times New Roman" w:hAnsi="Times New Roman" w:cs="Times New Roman"/>
          <w:color w:val="000000"/>
          <w:sz w:val="24"/>
          <w:szCs w:val="24"/>
        </w:rPr>
        <w:t xml:space="preserve"> without leadership processes that re-structure beliefs as a step to re-ordering practices. The structural elements of TLC establish a framework to guide principals in this work.</w:t>
      </w:r>
    </w:p>
    <w:p w14:paraId="4A2B8009" w14:textId="77777777" w:rsidR="00D24D94" w:rsidRPr="00A648FB" w:rsidRDefault="0089716A" w:rsidP="00A648FB">
      <w:pPr>
        <w:pStyle w:val="Heading3"/>
        <w:jc w:val="center"/>
        <w:rPr>
          <w:rFonts w:ascii="Times New Roman" w:hAnsi="Times New Roman" w:cs="Times New Roman"/>
          <w:b/>
          <w:bCs/>
          <w:color w:val="auto"/>
        </w:rPr>
      </w:pPr>
      <w:bookmarkStart w:id="47" w:name="_Toc166504269"/>
      <w:r w:rsidRPr="00A648FB">
        <w:rPr>
          <w:rFonts w:ascii="Times New Roman" w:hAnsi="Times New Roman" w:cs="Times New Roman"/>
          <w:b/>
          <w:bCs/>
          <w:color w:val="auto"/>
        </w:rPr>
        <w:t xml:space="preserve">Claim 3:  </w:t>
      </w:r>
      <w:r w:rsidR="00D24D94" w:rsidRPr="00A648FB">
        <w:rPr>
          <w:rFonts w:ascii="Times New Roman" w:hAnsi="Times New Roman" w:cs="Times New Roman"/>
          <w:b/>
          <w:bCs/>
          <w:color w:val="auto"/>
        </w:rPr>
        <w:t xml:space="preserve">Context matters for school </w:t>
      </w:r>
      <w:proofErr w:type="gramStart"/>
      <w:r w:rsidR="00D24D94" w:rsidRPr="00A648FB">
        <w:rPr>
          <w:rFonts w:ascii="Times New Roman" w:hAnsi="Times New Roman" w:cs="Times New Roman"/>
          <w:b/>
          <w:bCs/>
          <w:color w:val="auto"/>
        </w:rPr>
        <w:t>leadership</w:t>
      </w:r>
      <w:bookmarkEnd w:id="47"/>
      <w:proofErr w:type="gramEnd"/>
    </w:p>
    <w:p w14:paraId="408F3BED" w14:textId="0E65B880" w:rsidR="004D7058" w:rsidRDefault="00947BA0" w:rsidP="007E3F80">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findings of this study did not demonstrate a statistically significant difference in reported use of TLC </w:t>
      </w:r>
      <w:r w:rsidR="00DD6D53">
        <w:rPr>
          <w:rFonts w:ascii="Times New Roman" w:hAnsi="Times New Roman" w:cs="Times New Roman"/>
          <w:sz w:val="24"/>
          <w:szCs w:val="24"/>
        </w:rPr>
        <w:t xml:space="preserve">when analyzed by teacher characteristics including years of overall teaching experience, years of teaching in their current workplace, gender, or ethnicity. </w:t>
      </w:r>
      <w:r w:rsidR="0089716A">
        <w:rPr>
          <w:rFonts w:ascii="Times New Roman" w:hAnsi="Times New Roman" w:cs="Times New Roman"/>
          <w:sz w:val="24"/>
          <w:szCs w:val="24"/>
        </w:rPr>
        <w:t>However, w</w:t>
      </w:r>
      <w:r w:rsidR="00DD6D53">
        <w:rPr>
          <w:rFonts w:ascii="Times New Roman" w:hAnsi="Times New Roman" w:cs="Times New Roman"/>
          <w:sz w:val="24"/>
          <w:szCs w:val="24"/>
        </w:rPr>
        <w:t xml:space="preserve">hen characteristics of the school where teachers </w:t>
      </w:r>
      <w:r>
        <w:rPr>
          <w:rFonts w:ascii="Times New Roman" w:hAnsi="Times New Roman" w:cs="Times New Roman"/>
          <w:sz w:val="24"/>
          <w:szCs w:val="24"/>
        </w:rPr>
        <w:t>work</w:t>
      </w:r>
      <w:r w:rsidR="00DD6D53">
        <w:rPr>
          <w:rFonts w:ascii="Times New Roman" w:hAnsi="Times New Roman" w:cs="Times New Roman"/>
          <w:sz w:val="24"/>
          <w:szCs w:val="24"/>
        </w:rPr>
        <w:t xml:space="preserve"> </w:t>
      </w:r>
      <w:r>
        <w:rPr>
          <w:rFonts w:ascii="Times New Roman" w:hAnsi="Times New Roman" w:cs="Times New Roman"/>
          <w:sz w:val="24"/>
          <w:szCs w:val="24"/>
        </w:rPr>
        <w:t>we</w:t>
      </w:r>
      <w:r w:rsidR="00DD6D53">
        <w:rPr>
          <w:rFonts w:ascii="Times New Roman" w:hAnsi="Times New Roman" w:cs="Times New Roman"/>
          <w:sz w:val="24"/>
          <w:szCs w:val="24"/>
        </w:rPr>
        <w:t>re analyzed, statistically significant differences by types of schools and school accountability grades</w:t>
      </w:r>
      <w:r>
        <w:rPr>
          <w:rFonts w:ascii="Times New Roman" w:hAnsi="Times New Roman" w:cs="Times New Roman"/>
          <w:sz w:val="24"/>
          <w:szCs w:val="24"/>
        </w:rPr>
        <w:t xml:space="preserve"> were found</w:t>
      </w:r>
      <w:r w:rsidR="00DD6D53">
        <w:rPr>
          <w:rFonts w:ascii="Times New Roman" w:hAnsi="Times New Roman" w:cs="Times New Roman"/>
          <w:sz w:val="24"/>
          <w:szCs w:val="24"/>
        </w:rPr>
        <w:t xml:space="preserve">. </w:t>
      </w:r>
    </w:p>
    <w:p w14:paraId="369D492C" w14:textId="19F73D0F" w:rsidR="00BE49AE" w:rsidRDefault="00FB1818" w:rsidP="007E3F80">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Pressures on school leaders can be significant and varied due to the complexities of their job requirements (</w:t>
      </w:r>
      <w:r w:rsidR="00D87782">
        <w:rPr>
          <w:rFonts w:ascii="Times New Roman" w:hAnsi="Times New Roman" w:cs="Times New Roman"/>
          <w:sz w:val="24"/>
          <w:szCs w:val="24"/>
        </w:rPr>
        <w:t xml:space="preserve">Day et al., 2020; </w:t>
      </w:r>
      <w:r w:rsidR="00B9770F">
        <w:rPr>
          <w:rFonts w:ascii="Times New Roman" w:hAnsi="Times New Roman" w:cs="Times New Roman"/>
          <w:sz w:val="24"/>
          <w:szCs w:val="24"/>
        </w:rPr>
        <w:t xml:space="preserve">Ford et al., 2024b; </w:t>
      </w:r>
      <w:r>
        <w:rPr>
          <w:rFonts w:ascii="Times New Roman" w:hAnsi="Times New Roman" w:cs="Times New Roman"/>
          <w:sz w:val="24"/>
          <w:szCs w:val="24"/>
        </w:rPr>
        <w:t>Keller &amp; Slayton, 2016). Further, researchers have found higher turnover rates, lower job satisfaction rates</w:t>
      </w:r>
      <w:r w:rsidR="00947BA0">
        <w:rPr>
          <w:rFonts w:ascii="Times New Roman" w:hAnsi="Times New Roman" w:cs="Times New Roman"/>
          <w:sz w:val="24"/>
          <w:szCs w:val="24"/>
        </w:rPr>
        <w:t>,</w:t>
      </w:r>
      <w:r>
        <w:rPr>
          <w:rFonts w:ascii="Times New Roman" w:hAnsi="Times New Roman" w:cs="Times New Roman"/>
          <w:sz w:val="24"/>
          <w:szCs w:val="24"/>
        </w:rPr>
        <w:t xml:space="preserve"> and higher stress levels among school leaders, particularly in the face of persistent pressures that oftentimes undermine school improvement initiatives and outcomes (Bauer &amp; Silver, 2017; Ford et al., 202</w:t>
      </w:r>
      <w:r w:rsidR="00F54F27">
        <w:rPr>
          <w:rFonts w:ascii="Times New Roman" w:hAnsi="Times New Roman" w:cs="Times New Roman"/>
          <w:sz w:val="24"/>
          <w:szCs w:val="24"/>
        </w:rPr>
        <w:t>4</w:t>
      </w:r>
      <w:r w:rsidR="00B9770F">
        <w:rPr>
          <w:rFonts w:ascii="Times New Roman" w:hAnsi="Times New Roman" w:cs="Times New Roman"/>
          <w:sz w:val="24"/>
          <w:szCs w:val="24"/>
        </w:rPr>
        <w:t>a</w:t>
      </w:r>
      <w:r>
        <w:rPr>
          <w:rFonts w:ascii="Times New Roman" w:hAnsi="Times New Roman" w:cs="Times New Roman"/>
          <w:sz w:val="24"/>
          <w:szCs w:val="24"/>
        </w:rPr>
        <w:t>; NPBEA, 2015)</w:t>
      </w:r>
      <w:r w:rsidR="00151457">
        <w:rPr>
          <w:rFonts w:ascii="Times New Roman" w:hAnsi="Times New Roman" w:cs="Times New Roman"/>
          <w:sz w:val="24"/>
          <w:szCs w:val="24"/>
        </w:rPr>
        <w:t xml:space="preserve">. </w:t>
      </w:r>
      <w:r w:rsidR="00B9753E">
        <w:rPr>
          <w:rFonts w:ascii="Times New Roman" w:hAnsi="Times New Roman" w:cs="Times New Roman"/>
          <w:sz w:val="24"/>
          <w:szCs w:val="24"/>
        </w:rPr>
        <w:t xml:space="preserve">High stakes accountability is imposed on school </w:t>
      </w:r>
      <w:r w:rsidR="00B9753E">
        <w:rPr>
          <w:rFonts w:ascii="Times New Roman" w:hAnsi="Times New Roman" w:cs="Times New Roman"/>
          <w:sz w:val="24"/>
          <w:szCs w:val="24"/>
        </w:rPr>
        <w:lastRenderedPageBreak/>
        <w:t>principals and teachers alike through educational policy at various levels of government entities (Darling-Hammond, 2004; Fullan, 2010; Olsen, 2017; Ravitch, 2011).</w:t>
      </w:r>
      <w:r w:rsidR="00356F20">
        <w:rPr>
          <w:rFonts w:ascii="Times New Roman" w:hAnsi="Times New Roman" w:cs="Times New Roman"/>
          <w:sz w:val="24"/>
          <w:szCs w:val="24"/>
        </w:rPr>
        <w:t xml:space="preserve"> Levin and colleagues (2020) found the pressures </w:t>
      </w:r>
      <w:r w:rsidR="0088488D">
        <w:rPr>
          <w:rFonts w:ascii="Times New Roman" w:hAnsi="Times New Roman" w:cs="Times New Roman"/>
          <w:sz w:val="24"/>
          <w:szCs w:val="24"/>
        </w:rPr>
        <w:t xml:space="preserve">and distrust </w:t>
      </w:r>
      <w:r w:rsidR="00356F20">
        <w:rPr>
          <w:rFonts w:ascii="Times New Roman" w:hAnsi="Times New Roman" w:cs="Times New Roman"/>
          <w:sz w:val="24"/>
          <w:szCs w:val="24"/>
        </w:rPr>
        <w:t xml:space="preserve">of high stakes accountability systems </w:t>
      </w:r>
      <w:r w:rsidR="0088488D">
        <w:rPr>
          <w:rFonts w:ascii="Times New Roman" w:hAnsi="Times New Roman" w:cs="Times New Roman"/>
          <w:sz w:val="24"/>
          <w:szCs w:val="24"/>
        </w:rPr>
        <w:t>contributed to principals leaving their school or the profession.</w:t>
      </w:r>
    </w:p>
    <w:p w14:paraId="419A5CA4" w14:textId="1E8097A3" w:rsidR="00FB1818" w:rsidRDefault="00FB1818" w:rsidP="007E3F80">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Traditional public schools have received more scrutiny from the public and political entities so</w:t>
      </w:r>
      <w:r w:rsidR="003E193E">
        <w:rPr>
          <w:rFonts w:ascii="Times New Roman" w:hAnsi="Times New Roman" w:cs="Times New Roman"/>
          <w:sz w:val="24"/>
          <w:szCs w:val="24"/>
        </w:rPr>
        <w:t xml:space="preserve"> </w:t>
      </w:r>
      <w:r>
        <w:rPr>
          <w:rFonts w:ascii="Times New Roman" w:hAnsi="Times New Roman" w:cs="Times New Roman"/>
          <w:sz w:val="24"/>
          <w:szCs w:val="24"/>
        </w:rPr>
        <w:t xml:space="preserve">may reasonably be expected to perceive more external pressure than other school models. Non-traditional school models generally have fewer regulatory mandates placed upon them. </w:t>
      </w:r>
      <w:r w:rsidR="00292C29">
        <w:rPr>
          <w:rFonts w:ascii="Times New Roman" w:hAnsi="Times New Roman" w:cs="Times New Roman"/>
          <w:sz w:val="24"/>
          <w:szCs w:val="24"/>
        </w:rPr>
        <w:t xml:space="preserve">This study found that teachers in non-traditional schools reported more frequent use of TLC than teachers in a traditional </w:t>
      </w:r>
      <w:proofErr w:type="gramStart"/>
      <w:r w:rsidR="00292C29">
        <w:rPr>
          <w:rFonts w:ascii="Times New Roman" w:hAnsi="Times New Roman" w:cs="Times New Roman"/>
          <w:sz w:val="24"/>
          <w:szCs w:val="24"/>
        </w:rPr>
        <w:t>public school</w:t>
      </w:r>
      <w:proofErr w:type="gramEnd"/>
      <w:r w:rsidR="00292C29">
        <w:rPr>
          <w:rFonts w:ascii="Times New Roman" w:hAnsi="Times New Roman" w:cs="Times New Roman"/>
          <w:sz w:val="24"/>
          <w:szCs w:val="24"/>
        </w:rPr>
        <w:t xml:space="preserve"> setting at a statistically significant level (p &lt; .001). </w:t>
      </w:r>
    </w:p>
    <w:p w14:paraId="592F911C" w14:textId="73E8D4EF" w:rsidR="00431FD1" w:rsidRDefault="00292C29" w:rsidP="00431FD1">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Additionally, when analyzed by school accountability grade, the mean of reported use of TLC decreased with teachers in A </w:t>
      </w:r>
      <w:proofErr w:type="gramStart"/>
      <w:r>
        <w:rPr>
          <w:rFonts w:ascii="Times New Roman" w:hAnsi="Times New Roman" w:cs="Times New Roman"/>
          <w:sz w:val="24"/>
          <w:szCs w:val="24"/>
        </w:rPr>
        <w:t>schools</w:t>
      </w:r>
      <w:proofErr w:type="gramEnd"/>
      <w:r>
        <w:rPr>
          <w:rFonts w:ascii="Times New Roman" w:hAnsi="Times New Roman" w:cs="Times New Roman"/>
          <w:sz w:val="24"/>
          <w:szCs w:val="24"/>
        </w:rPr>
        <w:t xml:space="preserve"> reporting the highest levels of use and </w:t>
      </w:r>
      <w:r w:rsidR="000F03CF">
        <w:rPr>
          <w:rFonts w:ascii="Times New Roman" w:hAnsi="Times New Roman" w:cs="Times New Roman"/>
          <w:sz w:val="24"/>
          <w:szCs w:val="24"/>
        </w:rPr>
        <w:t xml:space="preserve">F schools reporting the lowest levels. There was a statistically significant effect of </w:t>
      </w:r>
      <w:r w:rsidR="003E193E">
        <w:rPr>
          <w:rFonts w:ascii="Times New Roman" w:hAnsi="Times New Roman" w:cs="Times New Roman"/>
          <w:sz w:val="24"/>
          <w:szCs w:val="24"/>
        </w:rPr>
        <w:t xml:space="preserve">reported use of TLC by principals from </w:t>
      </w:r>
      <w:r w:rsidR="000F03CF">
        <w:rPr>
          <w:rFonts w:ascii="Times New Roman" w:hAnsi="Times New Roman" w:cs="Times New Roman"/>
          <w:sz w:val="24"/>
          <w:szCs w:val="24"/>
        </w:rPr>
        <w:t xml:space="preserve">teachers working in schools based on accountability grade (p &lt; .001). It is reasonable to assume that school leaders and staff members in lower performing schools feel additional external pressures which may also mean more externally controlling behaviors are employed with staff and students alike. </w:t>
      </w:r>
      <w:r w:rsidR="0046562C">
        <w:rPr>
          <w:rFonts w:ascii="Times New Roman" w:hAnsi="Times New Roman" w:cs="Times New Roman"/>
          <w:sz w:val="24"/>
          <w:szCs w:val="24"/>
        </w:rPr>
        <w:t>When viewed from a threat rigidity lens (</w:t>
      </w:r>
      <w:proofErr w:type="spellStart"/>
      <w:r w:rsidR="0046562C">
        <w:rPr>
          <w:rFonts w:ascii="Times New Roman" w:hAnsi="Times New Roman" w:cs="Times New Roman"/>
          <w:sz w:val="24"/>
          <w:szCs w:val="24"/>
        </w:rPr>
        <w:t>Staw</w:t>
      </w:r>
      <w:proofErr w:type="spellEnd"/>
      <w:r w:rsidR="0046562C">
        <w:rPr>
          <w:rFonts w:ascii="Times New Roman" w:hAnsi="Times New Roman" w:cs="Times New Roman"/>
          <w:sz w:val="24"/>
          <w:szCs w:val="24"/>
        </w:rPr>
        <w:t xml:space="preserve"> et al., 1981)</w:t>
      </w:r>
      <w:r w:rsidR="00D87782">
        <w:rPr>
          <w:rFonts w:ascii="Times New Roman" w:hAnsi="Times New Roman" w:cs="Times New Roman"/>
          <w:sz w:val="24"/>
          <w:szCs w:val="24"/>
        </w:rPr>
        <w:t>,</w:t>
      </w:r>
      <w:r w:rsidR="0046562C">
        <w:rPr>
          <w:rFonts w:ascii="Times New Roman" w:hAnsi="Times New Roman" w:cs="Times New Roman"/>
          <w:sz w:val="24"/>
          <w:szCs w:val="24"/>
        </w:rPr>
        <w:t xml:space="preserve"> high stakes accountability threats to staff and schools change group cohesion by emphasizing uniformity, centralizing communication, and increasing hierarchical structures (</w:t>
      </w:r>
      <w:proofErr w:type="spellStart"/>
      <w:r w:rsidR="0046562C">
        <w:rPr>
          <w:rFonts w:ascii="Times New Roman" w:hAnsi="Times New Roman" w:cs="Times New Roman"/>
          <w:sz w:val="24"/>
          <w:szCs w:val="24"/>
        </w:rPr>
        <w:t>Brezicha</w:t>
      </w:r>
      <w:proofErr w:type="spellEnd"/>
      <w:r w:rsidR="0046562C">
        <w:rPr>
          <w:rFonts w:ascii="Times New Roman" w:hAnsi="Times New Roman" w:cs="Times New Roman"/>
          <w:sz w:val="24"/>
          <w:szCs w:val="24"/>
        </w:rPr>
        <w:t xml:space="preserve"> et al., 202</w:t>
      </w:r>
      <w:r w:rsidR="009D3F7A">
        <w:rPr>
          <w:rFonts w:ascii="Times New Roman" w:hAnsi="Times New Roman" w:cs="Times New Roman"/>
          <w:sz w:val="24"/>
          <w:szCs w:val="24"/>
        </w:rPr>
        <w:t>4</w:t>
      </w:r>
      <w:r w:rsidR="0046562C">
        <w:rPr>
          <w:rFonts w:ascii="Times New Roman" w:hAnsi="Times New Roman" w:cs="Times New Roman"/>
          <w:sz w:val="24"/>
          <w:szCs w:val="24"/>
        </w:rPr>
        <w:t xml:space="preserve">). </w:t>
      </w:r>
      <w:r w:rsidR="00431FD1">
        <w:rPr>
          <w:rFonts w:ascii="Times New Roman" w:hAnsi="Times New Roman" w:cs="Times New Roman"/>
          <w:sz w:val="24"/>
          <w:szCs w:val="24"/>
        </w:rPr>
        <w:t>In schools where pressure to perform and raise student achievement assessment scores is greatest, there tends to be more external control. TLC is not a form of external control.</w:t>
      </w:r>
    </w:p>
    <w:p w14:paraId="091E1DFA" w14:textId="22AC3019" w:rsidR="00A7063F" w:rsidRDefault="00B9753E" w:rsidP="00A7063F">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Conversely, </w:t>
      </w:r>
      <w:proofErr w:type="spellStart"/>
      <w:r>
        <w:rPr>
          <w:rFonts w:ascii="Times New Roman" w:hAnsi="Times New Roman" w:cs="Times New Roman"/>
          <w:sz w:val="24"/>
          <w:szCs w:val="24"/>
        </w:rPr>
        <w:t>Mokretsova</w:t>
      </w:r>
      <w:proofErr w:type="spellEnd"/>
      <w:r>
        <w:rPr>
          <w:rFonts w:ascii="Times New Roman" w:hAnsi="Times New Roman" w:cs="Times New Roman"/>
          <w:sz w:val="24"/>
          <w:szCs w:val="24"/>
        </w:rPr>
        <w:t xml:space="preserve"> and colleagues (2021) found that the principals’ democratic leadership style is positively related to the autonomous motivation of teachers. Lewin (1997) </w:t>
      </w:r>
      <w:r w:rsidR="00332AA7">
        <w:rPr>
          <w:rFonts w:ascii="Times New Roman" w:hAnsi="Times New Roman" w:cs="Times New Roman"/>
          <w:sz w:val="24"/>
          <w:szCs w:val="24"/>
        </w:rPr>
        <w:t>called for a democratic leadership style as</w:t>
      </w:r>
      <w:r>
        <w:rPr>
          <w:rFonts w:ascii="Times New Roman" w:hAnsi="Times New Roman" w:cs="Times New Roman"/>
          <w:sz w:val="24"/>
          <w:szCs w:val="24"/>
        </w:rPr>
        <w:t xml:space="preserve"> the most reliable path to </w:t>
      </w:r>
      <w:r w:rsidR="00332AA7">
        <w:rPr>
          <w:rFonts w:ascii="Times New Roman" w:hAnsi="Times New Roman" w:cs="Times New Roman"/>
          <w:sz w:val="24"/>
          <w:szCs w:val="24"/>
        </w:rPr>
        <w:t xml:space="preserve">facilitate </w:t>
      </w:r>
      <w:r>
        <w:rPr>
          <w:rFonts w:ascii="Times New Roman" w:hAnsi="Times New Roman" w:cs="Times New Roman"/>
          <w:sz w:val="24"/>
          <w:szCs w:val="24"/>
        </w:rPr>
        <w:t xml:space="preserve">change within an organization based on group decision-making that leveraged dialogue, feedback, and a commitment to action. Crosby (2021) posited this allows individuals to blame less, interact more, support roles within the organization more fully, and engage in ongoing dialogue. </w:t>
      </w:r>
      <w:r w:rsidR="00332AA7">
        <w:rPr>
          <w:rFonts w:ascii="Times New Roman" w:hAnsi="Times New Roman" w:cs="Times New Roman"/>
          <w:sz w:val="24"/>
          <w:szCs w:val="24"/>
        </w:rPr>
        <w:t>Gu and Sammons (2016) argued for school leaders to deploy context sensitive strategies to facilitate necessary long-term improvements.</w:t>
      </w:r>
      <w:r w:rsidR="00F06608">
        <w:rPr>
          <w:rFonts w:ascii="Times New Roman" w:hAnsi="Times New Roman" w:cs="Times New Roman"/>
          <w:sz w:val="24"/>
          <w:szCs w:val="24"/>
        </w:rPr>
        <w:t xml:space="preserve"> </w:t>
      </w:r>
      <w:r w:rsidR="00D87782">
        <w:rPr>
          <w:rFonts w:ascii="Times New Roman" w:hAnsi="Times New Roman" w:cs="Times New Roman"/>
          <w:sz w:val="24"/>
          <w:szCs w:val="24"/>
        </w:rPr>
        <w:t xml:space="preserve">TLC provides a structure for these context sensitive conversations. Furthermore, </w:t>
      </w:r>
      <w:r w:rsidR="00F06608">
        <w:rPr>
          <w:rFonts w:ascii="Times New Roman" w:hAnsi="Times New Roman" w:cs="Times New Roman"/>
          <w:sz w:val="24"/>
          <w:szCs w:val="24"/>
        </w:rPr>
        <w:t xml:space="preserve">Olsen (2017) found TLC could be used as a mechanism to support teachers and enhance principal-teacher relationships. This study notes the need for these supports and enhancements, particularly for school contexts where external pressures abound for school leaders and teachers alike. </w:t>
      </w:r>
      <w:r w:rsidR="00A7063F">
        <w:rPr>
          <w:rFonts w:ascii="Times New Roman" w:hAnsi="Times New Roman" w:cs="Times New Roman"/>
          <w:sz w:val="24"/>
          <w:szCs w:val="24"/>
        </w:rPr>
        <w:t>The findings also point to contextual barriers to using TLC. TLC seems challenging in contexts where external control is salient</w:t>
      </w:r>
      <w:r w:rsidR="00151457">
        <w:rPr>
          <w:rFonts w:ascii="Times New Roman" w:hAnsi="Times New Roman" w:cs="Times New Roman"/>
          <w:sz w:val="24"/>
          <w:szCs w:val="24"/>
        </w:rPr>
        <w:t xml:space="preserve">. </w:t>
      </w:r>
      <w:r w:rsidR="00A7063F">
        <w:rPr>
          <w:rFonts w:ascii="Times New Roman" w:hAnsi="Times New Roman" w:cs="Times New Roman"/>
          <w:sz w:val="24"/>
          <w:szCs w:val="24"/>
        </w:rPr>
        <w:t>Principals who are expected to implement district reforms with fidelity and to comply with district mandates are not likely to have the professional discretion to use TLC as frequently with teachers</w:t>
      </w:r>
      <w:r w:rsidR="00151457">
        <w:rPr>
          <w:rFonts w:ascii="Times New Roman" w:hAnsi="Times New Roman" w:cs="Times New Roman"/>
          <w:sz w:val="24"/>
          <w:szCs w:val="24"/>
        </w:rPr>
        <w:t xml:space="preserve">. </w:t>
      </w:r>
      <w:r w:rsidR="00A7063F">
        <w:rPr>
          <w:rFonts w:ascii="Times New Roman" w:hAnsi="Times New Roman" w:cs="Times New Roman"/>
          <w:sz w:val="24"/>
          <w:szCs w:val="24"/>
        </w:rPr>
        <w:t xml:space="preserve"> </w:t>
      </w:r>
    </w:p>
    <w:p w14:paraId="3DBC7EDE" w14:textId="75262AB4" w:rsidR="005D1078" w:rsidRPr="00A648FB" w:rsidRDefault="005D1078" w:rsidP="00A648FB">
      <w:pPr>
        <w:pStyle w:val="Heading2"/>
        <w:jc w:val="center"/>
        <w:rPr>
          <w:sz w:val="24"/>
          <w:szCs w:val="24"/>
        </w:rPr>
      </w:pPr>
      <w:bookmarkStart w:id="48" w:name="_Toc166504270"/>
      <w:r w:rsidRPr="00A648FB">
        <w:rPr>
          <w:sz w:val="24"/>
          <w:szCs w:val="24"/>
        </w:rPr>
        <w:t>Implications for School Leaders</w:t>
      </w:r>
      <w:bookmarkEnd w:id="48"/>
    </w:p>
    <w:p w14:paraId="035BCDB7" w14:textId="7E4C8017" w:rsidR="005D1078" w:rsidRDefault="007A1C23" w:rsidP="007C6C2F">
      <w:pPr>
        <w:spacing w:before="240" w:line="480" w:lineRule="auto"/>
        <w:rPr>
          <w:rFonts w:ascii="Times New Roman" w:hAnsi="Times New Roman" w:cs="Times New Roman"/>
          <w:sz w:val="24"/>
          <w:szCs w:val="24"/>
        </w:rPr>
      </w:pPr>
      <w:r>
        <w:rPr>
          <w:rFonts w:ascii="Times New Roman" w:hAnsi="Times New Roman" w:cs="Times New Roman"/>
          <w:sz w:val="24"/>
          <w:szCs w:val="24"/>
        </w:rPr>
        <w:tab/>
        <w:t>The first knowledge claim denote</w:t>
      </w:r>
      <w:r w:rsidR="005800D3">
        <w:rPr>
          <w:rFonts w:ascii="Times New Roman" w:hAnsi="Times New Roman" w:cs="Times New Roman"/>
          <w:sz w:val="24"/>
          <w:szCs w:val="24"/>
        </w:rPr>
        <w:t>d</w:t>
      </w:r>
      <w:r>
        <w:rPr>
          <w:rFonts w:ascii="Times New Roman" w:hAnsi="Times New Roman" w:cs="Times New Roman"/>
          <w:sz w:val="24"/>
          <w:szCs w:val="24"/>
        </w:rPr>
        <w:t xml:space="preserve"> that </w:t>
      </w:r>
      <w:r w:rsidR="00947BA0">
        <w:rPr>
          <w:rFonts w:ascii="Times New Roman" w:hAnsi="Times New Roman" w:cs="Times New Roman"/>
          <w:sz w:val="24"/>
          <w:szCs w:val="24"/>
        </w:rPr>
        <w:t xml:space="preserve">school leaders need additional awareness, understanding, and training </w:t>
      </w:r>
      <w:r w:rsidR="005800D3">
        <w:rPr>
          <w:rFonts w:ascii="Times New Roman" w:hAnsi="Times New Roman" w:cs="Times New Roman"/>
          <w:sz w:val="24"/>
          <w:szCs w:val="24"/>
        </w:rPr>
        <w:t xml:space="preserve">with leadership conversations since their </w:t>
      </w:r>
      <w:r>
        <w:rPr>
          <w:rFonts w:ascii="Times New Roman" w:hAnsi="Times New Roman" w:cs="Times New Roman"/>
          <w:sz w:val="24"/>
          <w:szCs w:val="24"/>
        </w:rPr>
        <w:t>teachers do not perceive principal use of TLC on a routine basis. We know t</w:t>
      </w:r>
      <w:r w:rsidR="005D1078">
        <w:rPr>
          <w:rFonts w:ascii="Times New Roman" w:hAnsi="Times New Roman" w:cs="Times New Roman"/>
          <w:sz w:val="24"/>
          <w:szCs w:val="24"/>
        </w:rPr>
        <w:t xml:space="preserve">he work of school leaders is contextual and relational. This study found that teachers reported limited use of TLC </w:t>
      </w:r>
      <w:proofErr w:type="gramStart"/>
      <w:r w:rsidR="005D1078">
        <w:rPr>
          <w:rFonts w:ascii="Times New Roman" w:hAnsi="Times New Roman" w:cs="Times New Roman"/>
          <w:sz w:val="24"/>
          <w:szCs w:val="24"/>
        </w:rPr>
        <w:t xml:space="preserve">as a whole </w:t>
      </w:r>
      <w:r w:rsidR="005800D3">
        <w:rPr>
          <w:rFonts w:ascii="Times New Roman" w:hAnsi="Times New Roman" w:cs="Times New Roman"/>
          <w:sz w:val="24"/>
          <w:szCs w:val="24"/>
        </w:rPr>
        <w:t>as well as</w:t>
      </w:r>
      <w:proofErr w:type="gramEnd"/>
      <w:r w:rsidR="005D1078">
        <w:rPr>
          <w:rFonts w:ascii="Times New Roman" w:hAnsi="Times New Roman" w:cs="Times New Roman"/>
          <w:sz w:val="24"/>
          <w:szCs w:val="24"/>
        </w:rPr>
        <w:t xml:space="preserve"> its structural elements of </w:t>
      </w:r>
      <w:r>
        <w:rPr>
          <w:rFonts w:ascii="Times New Roman" w:hAnsi="Times New Roman" w:cs="Times New Roman"/>
          <w:sz w:val="24"/>
          <w:szCs w:val="24"/>
        </w:rPr>
        <w:t xml:space="preserve">framing, </w:t>
      </w:r>
      <w:r w:rsidR="005D1078">
        <w:rPr>
          <w:rFonts w:ascii="Times New Roman" w:hAnsi="Times New Roman" w:cs="Times New Roman"/>
          <w:sz w:val="24"/>
          <w:szCs w:val="24"/>
        </w:rPr>
        <w:t xml:space="preserve">questioning, </w:t>
      </w:r>
      <w:r>
        <w:rPr>
          <w:rFonts w:ascii="Times New Roman" w:hAnsi="Times New Roman" w:cs="Times New Roman"/>
          <w:sz w:val="24"/>
          <w:szCs w:val="24"/>
        </w:rPr>
        <w:t xml:space="preserve">deep </w:t>
      </w:r>
      <w:r w:rsidR="005D1078">
        <w:rPr>
          <w:rFonts w:ascii="Times New Roman" w:hAnsi="Times New Roman" w:cs="Times New Roman"/>
          <w:sz w:val="24"/>
          <w:szCs w:val="24"/>
        </w:rPr>
        <w:t>listening</w:t>
      </w:r>
      <w:r w:rsidR="00C646A8">
        <w:rPr>
          <w:rFonts w:ascii="Times New Roman" w:hAnsi="Times New Roman" w:cs="Times New Roman"/>
          <w:sz w:val="24"/>
          <w:szCs w:val="24"/>
        </w:rPr>
        <w:t>,</w:t>
      </w:r>
      <w:r w:rsidR="005D1078">
        <w:rPr>
          <w:rFonts w:ascii="Times New Roman" w:hAnsi="Times New Roman" w:cs="Times New Roman"/>
          <w:sz w:val="24"/>
          <w:szCs w:val="24"/>
        </w:rPr>
        <w:t xml:space="preserve"> and </w:t>
      </w:r>
      <w:r w:rsidR="005D1078">
        <w:rPr>
          <w:rFonts w:ascii="Times New Roman" w:hAnsi="Times New Roman" w:cs="Times New Roman"/>
          <w:sz w:val="24"/>
          <w:szCs w:val="24"/>
        </w:rPr>
        <w:lastRenderedPageBreak/>
        <w:t>affirming</w:t>
      </w:r>
      <w:r>
        <w:rPr>
          <w:rFonts w:ascii="Times New Roman" w:hAnsi="Times New Roman" w:cs="Times New Roman"/>
          <w:sz w:val="24"/>
          <w:szCs w:val="24"/>
        </w:rPr>
        <w:t xml:space="preserve"> language</w:t>
      </w:r>
      <w:r w:rsidR="005D1078">
        <w:rPr>
          <w:rFonts w:ascii="Times New Roman" w:hAnsi="Times New Roman" w:cs="Times New Roman"/>
          <w:sz w:val="24"/>
          <w:szCs w:val="24"/>
        </w:rPr>
        <w:t xml:space="preserve">. Principals’ use of affirming language was the most widely noted </w:t>
      </w:r>
      <w:r w:rsidR="00C646A8">
        <w:rPr>
          <w:rFonts w:ascii="Times New Roman" w:hAnsi="Times New Roman" w:cs="Times New Roman"/>
          <w:sz w:val="24"/>
          <w:szCs w:val="24"/>
        </w:rPr>
        <w:t>element of TLC</w:t>
      </w:r>
      <w:r w:rsidR="005D1078">
        <w:rPr>
          <w:rFonts w:ascii="Times New Roman" w:hAnsi="Times New Roman" w:cs="Times New Roman"/>
          <w:sz w:val="24"/>
          <w:szCs w:val="24"/>
        </w:rPr>
        <w:t xml:space="preserve">. This may demonstrate a desire of school leaders to support their staff through </w:t>
      </w:r>
      <w:proofErr w:type="gramStart"/>
      <w:r w:rsidR="00C646A8">
        <w:rPr>
          <w:rFonts w:ascii="Times New Roman" w:hAnsi="Times New Roman" w:cs="Times New Roman"/>
          <w:sz w:val="24"/>
          <w:szCs w:val="24"/>
        </w:rPr>
        <w:t>use</w:t>
      </w:r>
      <w:proofErr w:type="gramEnd"/>
      <w:r w:rsidR="00C646A8">
        <w:rPr>
          <w:rFonts w:ascii="Times New Roman" w:hAnsi="Times New Roman" w:cs="Times New Roman"/>
          <w:sz w:val="24"/>
          <w:szCs w:val="24"/>
        </w:rPr>
        <w:t xml:space="preserve"> of </w:t>
      </w:r>
      <w:r w:rsidR="005D1078">
        <w:rPr>
          <w:rFonts w:ascii="Times New Roman" w:hAnsi="Times New Roman" w:cs="Times New Roman"/>
          <w:sz w:val="24"/>
          <w:szCs w:val="24"/>
        </w:rPr>
        <w:t xml:space="preserve">encouragement. This may also be due in part to principal preparation programs and experiences including conversations where empathy and understanding were </w:t>
      </w:r>
      <w:r w:rsidR="00C646A8">
        <w:rPr>
          <w:rFonts w:ascii="Times New Roman" w:hAnsi="Times New Roman" w:cs="Times New Roman"/>
          <w:sz w:val="24"/>
          <w:szCs w:val="24"/>
        </w:rPr>
        <w:t xml:space="preserve">more routinely </w:t>
      </w:r>
      <w:r w:rsidR="005D1078">
        <w:rPr>
          <w:rFonts w:ascii="Times New Roman" w:hAnsi="Times New Roman" w:cs="Times New Roman"/>
          <w:sz w:val="24"/>
          <w:szCs w:val="24"/>
        </w:rPr>
        <w:t>employed</w:t>
      </w:r>
      <w:r w:rsidR="00C646A8">
        <w:rPr>
          <w:rFonts w:ascii="Times New Roman" w:hAnsi="Times New Roman" w:cs="Times New Roman"/>
          <w:sz w:val="24"/>
          <w:szCs w:val="24"/>
        </w:rPr>
        <w:t xml:space="preserve"> and experienced</w:t>
      </w:r>
      <w:r>
        <w:rPr>
          <w:rFonts w:ascii="Times New Roman" w:hAnsi="Times New Roman" w:cs="Times New Roman"/>
          <w:sz w:val="24"/>
          <w:szCs w:val="24"/>
        </w:rPr>
        <w:t xml:space="preserve">. However, educational leaders at the district level need to explore the transformational properties of TLC and leverage them in their work with site leaders. Site leaders need to similarly leverage TLC in their interactions with assistant principals, teacher leaders, classroom teachers, and staff. </w:t>
      </w:r>
      <w:r w:rsidR="0037583A">
        <w:rPr>
          <w:rFonts w:ascii="Times New Roman" w:hAnsi="Times New Roman" w:cs="Times New Roman"/>
          <w:sz w:val="24"/>
          <w:szCs w:val="24"/>
        </w:rPr>
        <w:t xml:space="preserve">There are prospects to leverage TLC elements with a variety of staff at the site level from instructional coaches, department chairs, teacher-leaders, and perhaps even incorporate the elements in re-thinking discipline and restorative practices with students. </w:t>
      </w:r>
      <w:r>
        <w:rPr>
          <w:rFonts w:ascii="Times New Roman" w:hAnsi="Times New Roman" w:cs="Times New Roman"/>
          <w:sz w:val="24"/>
          <w:szCs w:val="24"/>
        </w:rPr>
        <w:t xml:space="preserve">The opportunities to cultivate TLC in interactions with community members, parent groups, and students may also provide an impetus for re-structuring and moving towards outcomes that are aspirational for multiple stakeholder groups. </w:t>
      </w:r>
    </w:p>
    <w:p w14:paraId="0DC02B23" w14:textId="5C8DD13A" w:rsidR="007A1C23" w:rsidRDefault="007A1C23" w:rsidP="005D1078">
      <w:pPr>
        <w:spacing w:before="240" w:line="480" w:lineRule="auto"/>
        <w:rPr>
          <w:rFonts w:ascii="Times New Roman" w:hAnsi="Times New Roman" w:cs="Times New Roman"/>
          <w:sz w:val="24"/>
          <w:szCs w:val="24"/>
        </w:rPr>
      </w:pPr>
      <w:r>
        <w:rPr>
          <w:rFonts w:ascii="Times New Roman" w:hAnsi="Times New Roman" w:cs="Times New Roman"/>
          <w:sz w:val="24"/>
          <w:szCs w:val="24"/>
        </w:rPr>
        <w:tab/>
        <w:t>This lack of utilization of TLC by school leaders also requires an examination of professional training and standards from professional organizations and higher education principal preparation programs. A powerful modeling opportunity may exist, for example, with higher education representatives to not only educate aspiring principals and educational leaders about TLC, but to participate with them in Transformative Leadership Conversations about aspects of principal preparation, challenges of school leadership, crafting communication to stakeholder groups</w:t>
      </w:r>
      <w:r w:rsidR="00BD1F1D">
        <w:rPr>
          <w:rFonts w:ascii="Times New Roman" w:hAnsi="Times New Roman" w:cs="Times New Roman"/>
          <w:sz w:val="24"/>
          <w:szCs w:val="24"/>
        </w:rPr>
        <w:t>, and meeting the changing needs of students in the 21</w:t>
      </w:r>
      <w:r w:rsidR="00BD1F1D" w:rsidRPr="00BD1F1D">
        <w:rPr>
          <w:rFonts w:ascii="Times New Roman" w:hAnsi="Times New Roman" w:cs="Times New Roman"/>
          <w:sz w:val="24"/>
          <w:szCs w:val="24"/>
          <w:vertAlign w:val="superscript"/>
        </w:rPr>
        <w:t>st</w:t>
      </w:r>
      <w:r w:rsidR="00BD1F1D">
        <w:rPr>
          <w:rFonts w:ascii="Times New Roman" w:hAnsi="Times New Roman" w:cs="Times New Roman"/>
          <w:sz w:val="24"/>
          <w:szCs w:val="24"/>
        </w:rPr>
        <w:t xml:space="preserve"> century among other topics.</w:t>
      </w:r>
      <w:r w:rsidR="00CA22D0">
        <w:rPr>
          <w:rFonts w:ascii="Times New Roman" w:hAnsi="Times New Roman" w:cs="Times New Roman"/>
          <w:sz w:val="24"/>
          <w:szCs w:val="24"/>
        </w:rPr>
        <w:t xml:space="preserve"> Darling-Hammond et al. (2020) called for more effective ways of developing and sharing expertise across the teaching </w:t>
      </w:r>
      <w:r w:rsidR="00CA22D0">
        <w:rPr>
          <w:rFonts w:ascii="Times New Roman" w:hAnsi="Times New Roman" w:cs="Times New Roman"/>
          <w:sz w:val="24"/>
          <w:szCs w:val="24"/>
        </w:rPr>
        <w:lastRenderedPageBreak/>
        <w:t>profession coming out of the Pandemic. TLC provides one such opportunity to focu</w:t>
      </w:r>
      <w:r w:rsidR="00D22B8C">
        <w:rPr>
          <w:rFonts w:ascii="Times New Roman" w:hAnsi="Times New Roman" w:cs="Times New Roman"/>
          <w:sz w:val="24"/>
          <w:szCs w:val="24"/>
        </w:rPr>
        <w:t>s</w:t>
      </w:r>
      <w:r w:rsidR="00CA22D0">
        <w:rPr>
          <w:rFonts w:ascii="Times New Roman" w:hAnsi="Times New Roman" w:cs="Times New Roman"/>
          <w:sz w:val="24"/>
          <w:szCs w:val="24"/>
        </w:rPr>
        <w:t xml:space="preserve"> on specific behaviors educators can use if it is integrated, modeled, and disseminated in preparation and professional learning programs for educators in a systematic and systemic manner. </w:t>
      </w:r>
    </w:p>
    <w:p w14:paraId="4C67C75C" w14:textId="7F8C47EC" w:rsidR="00AC1B09" w:rsidRDefault="00BD1F1D" w:rsidP="00BD1F1D">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second knowledge claim </w:t>
      </w:r>
      <w:r w:rsidR="005800D3">
        <w:rPr>
          <w:rFonts w:ascii="Times New Roman" w:hAnsi="Times New Roman" w:cs="Times New Roman"/>
          <w:sz w:val="24"/>
          <w:szCs w:val="24"/>
        </w:rPr>
        <w:t>documented</w:t>
      </w:r>
      <w:r>
        <w:rPr>
          <w:rFonts w:ascii="Times New Roman" w:hAnsi="Times New Roman" w:cs="Times New Roman"/>
          <w:sz w:val="24"/>
          <w:szCs w:val="24"/>
        </w:rPr>
        <w:t xml:space="preserve"> </w:t>
      </w:r>
      <w:r w:rsidR="005800D3">
        <w:rPr>
          <w:rFonts w:ascii="Times New Roman" w:hAnsi="Times New Roman" w:cs="Times New Roman"/>
          <w:sz w:val="24"/>
          <w:szCs w:val="24"/>
        </w:rPr>
        <w:t>that opportunities for sensemaking and learning dialogue are diminished due to missing elements of TLC.</w:t>
      </w:r>
      <w:r w:rsidR="00AC1B09">
        <w:rPr>
          <w:rFonts w:ascii="Times New Roman" w:hAnsi="Times New Roman" w:cs="Times New Roman"/>
          <w:sz w:val="24"/>
          <w:szCs w:val="24"/>
        </w:rPr>
        <w:t xml:space="preserve"> </w:t>
      </w:r>
      <w:r w:rsidR="005800D3">
        <w:rPr>
          <w:rFonts w:ascii="Times New Roman" w:hAnsi="Times New Roman" w:cs="Times New Roman"/>
          <w:sz w:val="24"/>
          <w:szCs w:val="24"/>
        </w:rPr>
        <w:t>F</w:t>
      </w:r>
      <w:r w:rsidR="00AC1B09">
        <w:rPr>
          <w:rFonts w:ascii="Times New Roman" w:hAnsi="Times New Roman" w:cs="Times New Roman"/>
          <w:sz w:val="24"/>
          <w:szCs w:val="24"/>
        </w:rPr>
        <w:t>raming, questioning, deep listening, and affirming language – are missing in interactions between school leaders and their teachers. Leadership is relational and influence is exerted among individuals who have a relationship. If transformation of social structures such as schools are to develop, these elements must be nurtured to facilitate sensemaking and learning dialogue.</w:t>
      </w:r>
    </w:p>
    <w:p w14:paraId="73EF8865" w14:textId="452B9DF6" w:rsidR="005D1078" w:rsidRDefault="00BC147A" w:rsidP="00BD1F1D">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For example, l</w:t>
      </w:r>
      <w:r w:rsidR="005D1078">
        <w:rPr>
          <w:rFonts w:ascii="Times New Roman" w:hAnsi="Times New Roman" w:cs="Times New Roman"/>
          <w:sz w:val="24"/>
          <w:szCs w:val="24"/>
        </w:rPr>
        <w:t>ittle formal training has been provided to administrators on how to craft questions that are designed for transformational change, challenging the status quo</w:t>
      </w:r>
      <w:r w:rsidR="00AC2FAD">
        <w:rPr>
          <w:rFonts w:ascii="Times New Roman" w:hAnsi="Times New Roman" w:cs="Times New Roman"/>
          <w:sz w:val="24"/>
          <w:szCs w:val="24"/>
        </w:rPr>
        <w:t>,</w:t>
      </w:r>
      <w:r w:rsidR="005D1078">
        <w:rPr>
          <w:rFonts w:ascii="Times New Roman" w:hAnsi="Times New Roman" w:cs="Times New Roman"/>
          <w:sz w:val="24"/>
          <w:szCs w:val="24"/>
        </w:rPr>
        <w:t xml:space="preserve"> and deeper understanding</w:t>
      </w:r>
      <w:r w:rsidR="00151457">
        <w:rPr>
          <w:rFonts w:ascii="Times New Roman" w:hAnsi="Times New Roman" w:cs="Times New Roman"/>
          <w:sz w:val="24"/>
          <w:szCs w:val="24"/>
        </w:rPr>
        <w:t xml:space="preserve">. </w:t>
      </w:r>
      <w:r w:rsidR="005D1078">
        <w:rPr>
          <w:rFonts w:ascii="Times New Roman" w:hAnsi="Times New Roman" w:cs="Times New Roman"/>
          <w:sz w:val="24"/>
          <w:szCs w:val="24"/>
        </w:rPr>
        <w:t xml:space="preserve">This is </w:t>
      </w:r>
      <w:r w:rsidR="00AC2FAD">
        <w:rPr>
          <w:rFonts w:ascii="Times New Roman" w:hAnsi="Times New Roman" w:cs="Times New Roman"/>
          <w:sz w:val="24"/>
          <w:szCs w:val="24"/>
        </w:rPr>
        <w:t>illustrated by</w:t>
      </w:r>
      <w:r w:rsidR="005D1078">
        <w:rPr>
          <w:rFonts w:ascii="Times New Roman" w:hAnsi="Times New Roman" w:cs="Times New Roman"/>
          <w:sz w:val="24"/>
          <w:szCs w:val="24"/>
        </w:rPr>
        <w:t xml:space="preserve"> the lowest scoring items on the overall survey. </w:t>
      </w:r>
      <w:r w:rsidR="00AC2FAD">
        <w:rPr>
          <w:rFonts w:ascii="Times New Roman" w:hAnsi="Times New Roman" w:cs="Times New Roman"/>
          <w:sz w:val="24"/>
          <w:szCs w:val="24"/>
        </w:rPr>
        <w:t xml:space="preserve">“Asks questions that challenge me to think deeper about my work” had a reported </w:t>
      </w:r>
      <w:proofErr w:type="gramStart"/>
      <w:r w:rsidR="00AC2FAD">
        <w:rPr>
          <w:rFonts w:ascii="Times New Roman" w:hAnsi="Times New Roman" w:cs="Times New Roman"/>
          <w:sz w:val="24"/>
          <w:szCs w:val="24"/>
        </w:rPr>
        <w:t>mean</w:t>
      </w:r>
      <w:proofErr w:type="gramEnd"/>
      <w:r w:rsidR="00AC2FAD">
        <w:rPr>
          <w:rFonts w:ascii="Times New Roman" w:hAnsi="Times New Roman" w:cs="Times New Roman"/>
          <w:sz w:val="24"/>
          <w:szCs w:val="24"/>
        </w:rPr>
        <w:t xml:space="preserve"> of 2.88</w:t>
      </w:r>
      <w:r w:rsidR="00151457">
        <w:rPr>
          <w:rFonts w:ascii="Times New Roman" w:hAnsi="Times New Roman" w:cs="Times New Roman"/>
          <w:sz w:val="24"/>
          <w:szCs w:val="24"/>
        </w:rPr>
        <w:t xml:space="preserve">. </w:t>
      </w:r>
      <w:r w:rsidR="005D1078">
        <w:rPr>
          <w:rFonts w:ascii="Times New Roman" w:hAnsi="Times New Roman" w:cs="Times New Roman"/>
          <w:sz w:val="24"/>
          <w:szCs w:val="24"/>
        </w:rPr>
        <w:t xml:space="preserve">“Asks questions that allow me to think about assumptions I make at work” </w:t>
      </w:r>
      <w:r w:rsidR="00AC2FAD">
        <w:rPr>
          <w:rFonts w:ascii="Times New Roman" w:hAnsi="Times New Roman" w:cs="Times New Roman"/>
          <w:sz w:val="24"/>
          <w:szCs w:val="24"/>
        </w:rPr>
        <w:t xml:space="preserve">had a reported mean of 2.85. </w:t>
      </w:r>
      <w:r w:rsidR="00BD1F1D">
        <w:rPr>
          <w:rFonts w:ascii="Times New Roman" w:hAnsi="Times New Roman" w:cs="Times New Roman"/>
          <w:sz w:val="24"/>
          <w:szCs w:val="24"/>
        </w:rPr>
        <w:t xml:space="preserve">The implication for educational leaders is for more focus and attention be paid to crafting of quality questions to support inquiry and transformation. All educators need practice in the understanding, development, and utilization of investigative questions, imaginative questions, and integrative questions. Beyond use of these types of questions by educational leaders, it is very possible that classroom experiences and practices can be transformed as teachers </w:t>
      </w:r>
      <w:r w:rsidR="005800D3">
        <w:rPr>
          <w:rFonts w:ascii="Times New Roman" w:hAnsi="Times New Roman" w:cs="Times New Roman"/>
          <w:sz w:val="24"/>
          <w:szCs w:val="24"/>
        </w:rPr>
        <w:t>impart</w:t>
      </w:r>
      <w:r w:rsidR="00BD1F1D">
        <w:rPr>
          <w:rFonts w:ascii="Times New Roman" w:hAnsi="Times New Roman" w:cs="Times New Roman"/>
          <w:sz w:val="24"/>
          <w:szCs w:val="24"/>
        </w:rPr>
        <w:t xml:space="preserve"> these types of </w:t>
      </w:r>
      <w:r w:rsidR="00BD1F1D">
        <w:rPr>
          <w:rFonts w:ascii="Times New Roman" w:hAnsi="Times New Roman" w:cs="Times New Roman"/>
          <w:sz w:val="24"/>
          <w:szCs w:val="24"/>
        </w:rPr>
        <w:lastRenderedPageBreak/>
        <w:t xml:space="preserve">questions </w:t>
      </w:r>
      <w:r w:rsidR="005800D3">
        <w:rPr>
          <w:rFonts w:ascii="Times New Roman" w:hAnsi="Times New Roman" w:cs="Times New Roman"/>
          <w:sz w:val="24"/>
          <w:szCs w:val="24"/>
        </w:rPr>
        <w:t>to</w:t>
      </w:r>
      <w:r w:rsidR="00BD1F1D">
        <w:rPr>
          <w:rFonts w:ascii="Times New Roman" w:hAnsi="Times New Roman" w:cs="Times New Roman"/>
          <w:sz w:val="24"/>
          <w:szCs w:val="24"/>
        </w:rPr>
        <w:t xml:space="preserve"> students and students formulate and integrate them into their individual curiosity</w:t>
      </w:r>
      <w:r w:rsidR="005800D3">
        <w:rPr>
          <w:rFonts w:ascii="Times New Roman" w:hAnsi="Times New Roman" w:cs="Times New Roman"/>
          <w:sz w:val="24"/>
          <w:szCs w:val="24"/>
        </w:rPr>
        <w:t xml:space="preserve"> to actualize t</w:t>
      </w:r>
      <w:r w:rsidR="00BD1F1D">
        <w:rPr>
          <w:rFonts w:ascii="Times New Roman" w:hAnsi="Times New Roman" w:cs="Times New Roman"/>
          <w:sz w:val="24"/>
          <w:szCs w:val="24"/>
        </w:rPr>
        <w:t xml:space="preserve">heir fully integrated selves. </w:t>
      </w:r>
    </w:p>
    <w:p w14:paraId="0199F15D" w14:textId="5E0C3097" w:rsidR="005A5891" w:rsidRDefault="005A5891" w:rsidP="00BC147A">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The third knowledge claim that was generated in this study was that </w:t>
      </w:r>
      <w:r w:rsidR="005800D3">
        <w:rPr>
          <w:rFonts w:ascii="Times New Roman" w:hAnsi="Times New Roman" w:cs="Times New Roman"/>
          <w:sz w:val="24"/>
          <w:szCs w:val="24"/>
        </w:rPr>
        <w:t>context matters for school leaders, particularly the unique context of seeking transformation. While t</w:t>
      </w:r>
      <w:r>
        <w:rPr>
          <w:rFonts w:ascii="Times New Roman" w:hAnsi="Times New Roman" w:cs="Times New Roman"/>
          <w:sz w:val="24"/>
          <w:szCs w:val="24"/>
        </w:rPr>
        <w:t xml:space="preserve">eachers did not report significant differences in principal use of TLC by teacher characteristics and some aspects of school characteristics, they did report differences based on school accountability grade and school type. </w:t>
      </w:r>
      <w:r w:rsidR="007A72BC">
        <w:rPr>
          <w:rFonts w:ascii="Times New Roman" w:hAnsi="Times New Roman" w:cs="Times New Roman"/>
          <w:sz w:val="24"/>
          <w:szCs w:val="24"/>
        </w:rPr>
        <w:t xml:space="preserve">There are enormous pressures for school leaders when school accountability grades are scrutinized. </w:t>
      </w:r>
      <w:r w:rsidR="00BC147A">
        <w:rPr>
          <w:rFonts w:ascii="Times New Roman" w:hAnsi="Times New Roman" w:cs="Times New Roman"/>
          <w:sz w:val="24"/>
          <w:szCs w:val="24"/>
        </w:rPr>
        <w:t xml:space="preserve">There is an opportunity to explore how external pressures affect leadership activities in general, and conversation more specifically, for school leaders. </w:t>
      </w:r>
      <w:r w:rsidR="007A72BC">
        <w:rPr>
          <w:rFonts w:ascii="Times New Roman" w:hAnsi="Times New Roman" w:cs="Times New Roman"/>
          <w:sz w:val="24"/>
          <w:szCs w:val="24"/>
        </w:rPr>
        <w:t>Correlation does not demonstrate causation, so more research is needed along this line of inquiry, but training and development of the TLC framework and the structural components of framing, questioning, deep listening and affirming language may assist educators in transforming outcomes at schools deemed to be performing at lower levels.</w:t>
      </w:r>
    </w:p>
    <w:p w14:paraId="7E6B4371" w14:textId="77777777" w:rsidR="005D1078" w:rsidRPr="007C6C2F" w:rsidRDefault="005D1078" w:rsidP="00A648FB">
      <w:pPr>
        <w:pStyle w:val="Heading2"/>
        <w:jc w:val="center"/>
        <w:rPr>
          <w:sz w:val="24"/>
          <w:szCs w:val="24"/>
        </w:rPr>
      </w:pPr>
      <w:bookmarkStart w:id="49" w:name="_Toc166504271"/>
      <w:r>
        <w:rPr>
          <w:sz w:val="24"/>
          <w:szCs w:val="24"/>
        </w:rPr>
        <w:t xml:space="preserve">Suggestions for </w:t>
      </w:r>
      <w:r w:rsidRPr="007963F8">
        <w:rPr>
          <w:sz w:val="24"/>
          <w:szCs w:val="24"/>
        </w:rPr>
        <w:t>Future Research</w:t>
      </w:r>
      <w:bookmarkEnd w:id="49"/>
    </w:p>
    <w:p w14:paraId="74073F0F" w14:textId="3AF8B0C1" w:rsidR="005D1078" w:rsidRDefault="005D1078" w:rsidP="005D1078">
      <w:pPr>
        <w:spacing w:before="240" w:line="480" w:lineRule="auto"/>
        <w:rPr>
          <w:rFonts w:ascii="Times New Roman" w:hAnsi="Times New Roman" w:cs="Times New Roman"/>
          <w:sz w:val="24"/>
          <w:szCs w:val="24"/>
        </w:rPr>
      </w:pPr>
      <w:r>
        <w:rPr>
          <w:rFonts w:ascii="Times New Roman" w:hAnsi="Times New Roman" w:cs="Times New Roman"/>
          <w:b/>
          <w:bCs/>
          <w:sz w:val="24"/>
          <w:szCs w:val="24"/>
        </w:rPr>
        <w:tab/>
      </w:r>
      <w:r w:rsidR="003E60F7">
        <w:rPr>
          <w:rFonts w:ascii="Times New Roman" w:hAnsi="Times New Roman" w:cs="Times New Roman"/>
          <w:sz w:val="24"/>
          <w:szCs w:val="24"/>
        </w:rPr>
        <w:t xml:space="preserve">Thorn (2021) wrote of research as a beginning and not an end. </w:t>
      </w:r>
      <w:proofErr w:type="gramStart"/>
      <w:r w:rsidR="003E60F7">
        <w:rPr>
          <w:rFonts w:ascii="Times New Roman" w:hAnsi="Times New Roman" w:cs="Times New Roman"/>
          <w:sz w:val="24"/>
          <w:szCs w:val="24"/>
        </w:rPr>
        <w:t>With this in mind, future</w:t>
      </w:r>
      <w:proofErr w:type="gramEnd"/>
      <w:r w:rsidR="003E60F7">
        <w:rPr>
          <w:rFonts w:ascii="Times New Roman" w:hAnsi="Times New Roman" w:cs="Times New Roman"/>
          <w:sz w:val="24"/>
          <w:szCs w:val="24"/>
        </w:rPr>
        <w:t xml:space="preserve"> beginnings may seek to explore TLC in light of several potential pathways. </w:t>
      </w:r>
      <w:r>
        <w:rPr>
          <w:rFonts w:ascii="Times New Roman" w:hAnsi="Times New Roman" w:cs="Times New Roman"/>
          <w:sz w:val="24"/>
          <w:szCs w:val="24"/>
        </w:rPr>
        <w:t xml:space="preserve">One potential area of future exploration would be to correlate the teachers’ reported use of TLC and its structural elements with principal perceptions of </w:t>
      </w:r>
      <w:r w:rsidR="002E603E">
        <w:rPr>
          <w:rFonts w:ascii="Times New Roman" w:hAnsi="Times New Roman" w:cs="Times New Roman"/>
          <w:sz w:val="24"/>
          <w:szCs w:val="24"/>
        </w:rPr>
        <w:t>their own integration</w:t>
      </w:r>
      <w:r>
        <w:rPr>
          <w:rFonts w:ascii="Times New Roman" w:hAnsi="Times New Roman" w:cs="Times New Roman"/>
          <w:sz w:val="24"/>
          <w:szCs w:val="24"/>
        </w:rPr>
        <w:t xml:space="preserve"> of TLC. Looking for connections or potential gaps in the perceptions of school principals and their specific teaching staff could provide insights into elements of TLC that may be more frequently noted or those that are lacking in application. Similarly, if teacher responses were </w:t>
      </w:r>
      <w:r w:rsidR="002E603E">
        <w:rPr>
          <w:rFonts w:ascii="Times New Roman" w:hAnsi="Times New Roman" w:cs="Times New Roman"/>
          <w:sz w:val="24"/>
          <w:szCs w:val="24"/>
        </w:rPr>
        <w:t>linked with</w:t>
      </w:r>
      <w:r>
        <w:rPr>
          <w:rFonts w:ascii="Times New Roman" w:hAnsi="Times New Roman" w:cs="Times New Roman"/>
          <w:sz w:val="24"/>
          <w:szCs w:val="24"/>
        </w:rPr>
        <w:t xml:space="preserve"> principal responses, researchers could look for agreement </w:t>
      </w:r>
      <w:r>
        <w:rPr>
          <w:rFonts w:ascii="Times New Roman" w:hAnsi="Times New Roman" w:cs="Times New Roman"/>
          <w:sz w:val="24"/>
          <w:szCs w:val="24"/>
        </w:rPr>
        <w:lastRenderedPageBreak/>
        <w:t xml:space="preserve">levels between teachers who share the same </w:t>
      </w:r>
      <w:proofErr w:type="gramStart"/>
      <w:r>
        <w:rPr>
          <w:rFonts w:ascii="Times New Roman" w:hAnsi="Times New Roman" w:cs="Times New Roman"/>
          <w:sz w:val="24"/>
          <w:szCs w:val="24"/>
        </w:rPr>
        <w:t>principal</w:t>
      </w:r>
      <w:proofErr w:type="gramEnd"/>
      <w:r>
        <w:rPr>
          <w:rFonts w:ascii="Times New Roman" w:hAnsi="Times New Roman" w:cs="Times New Roman"/>
          <w:sz w:val="24"/>
          <w:szCs w:val="24"/>
        </w:rPr>
        <w:t>. This might demonstrate aspects of interactions between principals and their individual teachers as well as elements of TLC that were not able to be analyzed in this study</w:t>
      </w:r>
      <w:r w:rsidR="00151457">
        <w:rPr>
          <w:rFonts w:ascii="Times New Roman" w:hAnsi="Times New Roman" w:cs="Times New Roman"/>
          <w:sz w:val="24"/>
          <w:szCs w:val="24"/>
        </w:rPr>
        <w:t xml:space="preserve">. </w:t>
      </w:r>
    </w:p>
    <w:p w14:paraId="550B09C6" w14:textId="379BD298" w:rsidR="005D1078" w:rsidRDefault="005D1078" w:rsidP="005D1078">
      <w:pPr>
        <w:spacing w:before="240" w:line="480" w:lineRule="auto"/>
        <w:rPr>
          <w:rFonts w:ascii="Times New Roman" w:hAnsi="Times New Roman" w:cs="Times New Roman"/>
          <w:sz w:val="24"/>
          <w:szCs w:val="24"/>
        </w:rPr>
      </w:pPr>
      <w:r>
        <w:rPr>
          <w:rFonts w:ascii="Times New Roman" w:hAnsi="Times New Roman" w:cs="Times New Roman"/>
          <w:sz w:val="24"/>
          <w:szCs w:val="24"/>
        </w:rPr>
        <w:tab/>
        <w:t>Further studies could explore connections between principal use of TLC and constructs such as teacher or principal burnout, staff turno</w:t>
      </w:r>
      <w:r w:rsidR="002E603E">
        <w:rPr>
          <w:rFonts w:ascii="Times New Roman" w:hAnsi="Times New Roman" w:cs="Times New Roman"/>
          <w:sz w:val="24"/>
          <w:szCs w:val="24"/>
        </w:rPr>
        <w:t>ver</w:t>
      </w:r>
      <w:r>
        <w:rPr>
          <w:rFonts w:ascii="Times New Roman" w:hAnsi="Times New Roman" w:cs="Times New Roman"/>
          <w:sz w:val="24"/>
          <w:szCs w:val="24"/>
        </w:rPr>
        <w:t xml:space="preserve">, </w:t>
      </w:r>
      <w:r w:rsidR="00FF2FD7">
        <w:rPr>
          <w:rFonts w:ascii="Times New Roman" w:hAnsi="Times New Roman" w:cs="Times New Roman"/>
          <w:sz w:val="24"/>
          <w:szCs w:val="24"/>
        </w:rPr>
        <w:t xml:space="preserve">engagement, </w:t>
      </w:r>
      <w:r>
        <w:rPr>
          <w:rFonts w:ascii="Times New Roman" w:hAnsi="Times New Roman" w:cs="Times New Roman"/>
          <w:sz w:val="24"/>
          <w:szCs w:val="24"/>
        </w:rPr>
        <w:t>collective trust, teacher efficacy</w:t>
      </w:r>
      <w:r w:rsidR="002E603E">
        <w:rPr>
          <w:rFonts w:ascii="Times New Roman" w:hAnsi="Times New Roman" w:cs="Times New Roman"/>
          <w:sz w:val="24"/>
          <w:szCs w:val="24"/>
        </w:rPr>
        <w:t>,</w:t>
      </w:r>
      <w:r>
        <w:rPr>
          <w:rFonts w:ascii="Times New Roman" w:hAnsi="Times New Roman" w:cs="Times New Roman"/>
          <w:sz w:val="24"/>
          <w:szCs w:val="24"/>
        </w:rPr>
        <w:t xml:space="preserve"> or collective efficacy</w:t>
      </w:r>
      <w:r w:rsidR="00151457">
        <w:rPr>
          <w:rFonts w:ascii="Times New Roman" w:hAnsi="Times New Roman" w:cs="Times New Roman"/>
          <w:sz w:val="24"/>
          <w:szCs w:val="24"/>
        </w:rPr>
        <w:t xml:space="preserve">. </w:t>
      </w:r>
      <w:r w:rsidR="00CD5AA9">
        <w:rPr>
          <w:rFonts w:ascii="Times New Roman" w:hAnsi="Times New Roman" w:cs="Times New Roman"/>
          <w:sz w:val="24"/>
          <w:szCs w:val="24"/>
        </w:rPr>
        <w:t xml:space="preserve">Ford et al. (2019) found organizational support for teacher psychological needs (STPN) was related to teachers’ feelings of burnout, affective organizational commitment, and their decisions to leave their school or profession. The possible relationship between TLC and STPN could also be useful in exploring working conditions for teachers. </w:t>
      </w:r>
      <w:r>
        <w:rPr>
          <w:rFonts w:ascii="Times New Roman" w:hAnsi="Times New Roman" w:cs="Times New Roman"/>
          <w:sz w:val="24"/>
          <w:szCs w:val="24"/>
        </w:rPr>
        <w:t>Research could also explore principal use of TLC and other school indicators beyond accountability grade such as organizational culture and school climate</w:t>
      </w:r>
      <w:r w:rsidR="00151457">
        <w:rPr>
          <w:rFonts w:ascii="Times New Roman" w:hAnsi="Times New Roman" w:cs="Times New Roman"/>
          <w:sz w:val="24"/>
          <w:szCs w:val="24"/>
        </w:rPr>
        <w:t xml:space="preserve">. </w:t>
      </w:r>
      <w:r>
        <w:rPr>
          <w:rFonts w:ascii="Times New Roman" w:hAnsi="Times New Roman" w:cs="Times New Roman"/>
          <w:sz w:val="24"/>
          <w:szCs w:val="24"/>
        </w:rPr>
        <w:t xml:space="preserve">Principal use of TLC could also be </w:t>
      </w:r>
      <w:r w:rsidR="00594773">
        <w:rPr>
          <w:rFonts w:ascii="Times New Roman" w:hAnsi="Times New Roman" w:cs="Times New Roman"/>
          <w:sz w:val="24"/>
          <w:szCs w:val="24"/>
        </w:rPr>
        <w:t>evaluated in conjunction with</w:t>
      </w:r>
      <w:r>
        <w:rPr>
          <w:rFonts w:ascii="Times New Roman" w:hAnsi="Times New Roman" w:cs="Times New Roman"/>
          <w:sz w:val="24"/>
          <w:szCs w:val="24"/>
        </w:rPr>
        <w:t xml:space="preserve"> student indicators such as absenteeism, self-efficacy</w:t>
      </w:r>
      <w:r w:rsidR="00594773">
        <w:rPr>
          <w:rFonts w:ascii="Times New Roman" w:hAnsi="Times New Roman" w:cs="Times New Roman"/>
          <w:sz w:val="24"/>
          <w:szCs w:val="24"/>
        </w:rPr>
        <w:t>, student engagement,</w:t>
      </w:r>
      <w:r>
        <w:rPr>
          <w:rFonts w:ascii="Times New Roman" w:hAnsi="Times New Roman" w:cs="Times New Roman"/>
          <w:sz w:val="24"/>
          <w:szCs w:val="24"/>
        </w:rPr>
        <w:t xml:space="preserve"> support for student psychological needs</w:t>
      </w:r>
      <w:r w:rsidR="00594773">
        <w:rPr>
          <w:rFonts w:ascii="Times New Roman" w:hAnsi="Times New Roman" w:cs="Times New Roman"/>
          <w:sz w:val="24"/>
          <w:szCs w:val="24"/>
        </w:rPr>
        <w:t>, or post-secondary opportunities</w:t>
      </w:r>
      <w:r w:rsidR="00151457">
        <w:rPr>
          <w:rFonts w:ascii="Times New Roman" w:hAnsi="Times New Roman" w:cs="Times New Roman"/>
          <w:sz w:val="24"/>
          <w:szCs w:val="24"/>
        </w:rPr>
        <w:t xml:space="preserve">. </w:t>
      </w:r>
    </w:p>
    <w:p w14:paraId="446AB7B7" w14:textId="43770296" w:rsidR="000A6B27" w:rsidRDefault="000A6B27" w:rsidP="005D1078">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While this study generally explored the extent to which teachers reported the use of TLC by their principals, </w:t>
      </w:r>
      <w:r w:rsidR="00FA2BBC">
        <w:rPr>
          <w:rFonts w:ascii="Times New Roman" w:hAnsi="Times New Roman" w:cs="Times New Roman"/>
          <w:sz w:val="24"/>
          <w:szCs w:val="24"/>
        </w:rPr>
        <w:t>a more thorough examination of the structures could be a topic for future researchers</w:t>
      </w:r>
      <w:r w:rsidR="00151457">
        <w:rPr>
          <w:rFonts w:ascii="Times New Roman" w:hAnsi="Times New Roman" w:cs="Times New Roman"/>
          <w:sz w:val="24"/>
          <w:szCs w:val="24"/>
        </w:rPr>
        <w:t xml:space="preserve">. </w:t>
      </w:r>
      <w:r w:rsidR="00FA2BBC">
        <w:rPr>
          <w:rFonts w:ascii="Times New Roman" w:hAnsi="Times New Roman" w:cs="Times New Roman"/>
          <w:sz w:val="24"/>
          <w:szCs w:val="24"/>
        </w:rPr>
        <w:t xml:space="preserve">For example, reflective questioning is comprised of three types of questions – investigative, imaginative, and integrative (Adams et al., 2023a; Berger, 2014). The survey items asked teachers to report their experience with principals’ use of reflective questioning and not those specific types of questions. School leaders could benefit and teachers’ experience with reflective questioning </w:t>
      </w:r>
      <w:r w:rsidR="00431FD1">
        <w:rPr>
          <w:rFonts w:ascii="Times New Roman" w:hAnsi="Times New Roman" w:cs="Times New Roman"/>
          <w:sz w:val="24"/>
          <w:szCs w:val="24"/>
        </w:rPr>
        <w:t xml:space="preserve">deepened </w:t>
      </w:r>
      <w:r w:rsidR="00FA2BBC">
        <w:rPr>
          <w:rFonts w:ascii="Times New Roman" w:hAnsi="Times New Roman" w:cs="Times New Roman"/>
          <w:sz w:val="24"/>
          <w:szCs w:val="24"/>
        </w:rPr>
        <w:t xml:space="preserve">if further support and training was provided centering on the creation and integration of those </w:t>
      </w:r>
      <w:r w:rsidR="00431FD1">
        <w:rPr>
          <w:rFonts w:ascii="Times New Roman" w:hAnsi="Times New Roman" w:cs="Times New Roman"/>
          <w:sz w:val="24"/>
          <w:szCs w:val="24"/>
        </w:rPr>
        <w:t xml:space="preserve">specific </w:t>
      </w:r>
      <w:r w:rsidR="00FA2BBC">
        <w:rPr>
          <w:rFonts w:ascii="Times New Roman" w:hAnsi="Times New Roman" w:cs="Times New Roman"/>
          <w:sz w:val="24"/>
          <w:szCs w:val="24"/>
        </w:rPr>
        <w:t xml:space="preserve">question types. </w:t>
      </w:r>
    </w:p>
    <w:p w14:paraId="2382DD5A" w14:textId="1FA26689" w:rsidR="005D1078" w:rsidRDefault="005D1078" w:rsidP="005D1078">
      <w:p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ab/>
        <w:t>In terms of the second research question that focused on differences in teacher characteristics, an expanded pool of survey responses could provide deeper analysis and understanding. For example, a larger pool of non-white respon</w:t>
      </w:r>
      <w:r w:rsidR="006E76E6">
        <w:rPr>
          <w:rFonts w:ascii="Times New Roman" w:hAnsi="Times New Roman" w:cs="Times New Roman"/>
          <w:sz w:val="24"/>
          <w:szCs w:val="24"/>
        </w:rPr>
        <w:t>dents</w:t>
      </w:r>
      <w:r>
        <w:rPr>
          <w:rFonts w:ascii="Times New Roman" w:hAnsi="Times New Roman" w:cs="Times New Roman"/>
          <w:sz w:val="24"/>
          <w:szCs w:val="24"/>
        </w:rPr>
        <w:t xml:space="preserve"> would provide opportunities to view more nuanced </w:t>
      </w:r>
      <w:r w:rsidR="00BC147A">
        <w:rPr>
          <w:rFonts w:ascii="Times New Roman" w:hAnsi="Times New Roman" w:cs="Times New Roman"/>
          <w:sz w:val="24"/>
          <w:szCs w:val="24"/>
        </w:rPr>
        <w:t>differences</w:t>
      </w:r>
      <w:r>
        <w:rPr>
          <w:rFonts w:ascii="Times New Roman" w:hAnsi="Times New Roman" w:cs="Times New Roman"/>
          <w:sz w:val="24"/>
          <w:szCs w:val="24"/>
        </w:rPr>
        <w:t xml:space="preserve"> that may exist. The limited collection of survey responses did not look at content area or instructional disciplinary related categories. For example, are there differences between the reported use of TLC by teachers of English </w:t>
      </w:r>
      <w:r w:rsidR="00DE4A37">
        <w:rPr>
          <w:rFonts w:ascii="Times New Roman" w:hAnsi="Times New Roman" w:cs="Times New Roman"/>
          <w:sz w:val="24"/>
          <w:szCs w:val="24"/>
        </w:rPr>
        <w:t>compared to</w:t>
      </w:r>
      <w:r>
        <w:rPr>
          <w:rFonts w:ascii="Times New Roman" w:hAnsi="Times New Roman" w:cs="Times New Roman"/>
          <w:sz w:val="24"/>
          <w:szCs w:val="24"/>
        </w:rPr>
        <w:t xml:space="preserve"> science courses?</w:t>
      </w:r>
      <w:r w:rsidR="00233F01">
        <w:rPr>
          <w:rFonts w:ascii="Times New Roman" w:hAnsi="Times New Roman" w:cs="Times New Roman"/>
          <w:sz w:val="24"/>
          <w:szCs w:val="24"/>
        </w:rPr>
        <w:t xml:space="preserve"> Furthermore, the data analyzed in this </w:t>
      </w:r>
      <w:proofErr w:type="gramStart"/>
      <w:r w:rsidR="00233F01">
        <w:rPr>
          <w:rFonts w:ascii="Times New Roman" w:hAnsi="Times New Roman" w:cs="Times New Roman"/>
          <w:sz w:val="24"/>
          <w:szCs w:val="24"/>
        </w:rPr>
        <w:t>particular study</w:t>
      </w:r>
      <w:proofErr w:type="gramEnd"/>
      <w:r w:rsidR="00233F01">
        <w:rPr>
          <w:rFonts w:ascii="Times New Roman" w:hAnsi="Times New Roman" w:cs="Times New Roman"/>
          <w:sz w:val="24"/>
          <w:szCs w:val="24"/>
        </w:rPr>
        <w:t xml:space="preserve"> provided teacher demographics, but further research could also evaluate the use of TLC through the lens of principal demographics. </w:t>
      </w:r>
    </w:p>
    <w:p w14:paraId="6E72992A" w14:textId="0596ECCF" w:rsidR="005D1078" w:rsidRDefault="00594773" w:rsidP="00594773">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Similar opportunities to explore characteristics among a broader range of school characteristics and contexts might also prove fertile research ground. Challenges with this study </w:t>
      </w:r>
      <w:r w:rsidR="005D1078">
        <w:rPr>
          <w:rFonts w:ascii="Times New Roman" w:hAnsi="Times New Roman" w:cs="Times New Roman"/>
          <w:sz w:val="24"/>
          <w:szCs w:val="24"/>
        </w:rPr>
        <w:t>exist with sample size while analyzing types of schools – namely traditional public schools and all other school types. The emergence of a variety of online schools, charter schools</w:t>
      </w:r>
      <w:r>
        <w:rPr>
          <w:rFonts w:ascii="Times New Roman" w:hAnsi="Times New Roman" w:cs="Times New Roman"/>
          <w:sz w:val="24"/>
          <w:szCs w:val="24"/>
        </w:rPr>
        <w:t>,</w:t>
      </w:r>
      <w:r w:rsidR="005D1078">
        <w:rPr>
          <w:rFonts w:ascii="Times New Roman" w:hAnsi="Times New Roman" w:cs="Times New Roman"/>
          <w:sz w:val="24"/>
          <w:szCs w:val="24"/>
        </w:rPr>
        <w:t xml:space="preserve"> and expansion of private </w:t>
      </w:r>
      <w:proofErr w:type="gramStart"/>
      <w:r w:rsidR="005D1078">
        <w:rPr>
          <w:rFonts w:ascii="Times New Roman" w:hAnsi="Times New Roman" w:cs="Times New Roman"/>
          <w:sz w:val="24"/>
          <w:szCs w:val="24"/>
        </w:rPr>
        <w:t>school</w:t>
      </w:r>
      <w:r w:rsidR="00BC147A">
        <w:rPr>
          <w:rFonts w:ascii="Times New Roman" w:hAnsi="Times New Roman" w:cs="Times New Roman"/>
          <w:sz w:val="24"/>
          <w:szCs w:val="24"/>
        </w:rPr>
        <w:t>s</w:t>
      </w:r>
      <w:proofErr w:type="gramEnd"/>
      <w:r w:rsidR="005D1078">
        <w:rPr>
          <w:rFonts w:ascii="Times New Roman" w:hAnsi="Times New Roman" w:cs="Times New Roman"/>
          <w:sz w:val="24"/>
          <w:szCs w:val="24"/>
        </w:rPr>
        <w:t xml:space="preserve"> present </w:t>
      </w:r>
      <w:r>
        <w:rPr>
          <w:rFonts w:ascii="Times New Roman" w:hAnsi="Times New Roman" w:cs="Times New Roman"/>
          <w:sz w:val="24"/>
          <w:szCs w:val="24"/>
        </w:rPr>
        <w:t>opportunities</w:t>
      </w:r>
      <w:r w:rsidR="005D1078">
        <w:rPr>
          <w:rFonts w:ascii="Times New Roman" w:hAnsi="Times New Roman" w:cs="Times New Roman"/>
          <w:sz w:val="24"/>
          <w:szCs w:val="24"/>
        </w:rPr>
        <w:t xml:space="preserve"> for researchers that are seeking to understand how teachers experience principal use of TLC. More questions about school characteristics exist than were answered in this study.</w:t>
      </w:r>
      <w:r w:rsidR="00BC147A">
        <w:rPr>
          <w:rFonts w:ascii="Times New Roman" w:hAnsi="Times New Roman" w:cs="Times New Roman"/>
          <w:sz w:val="24"/>
          <w:szCs w:val="24"/>
        </w:rPr>
        <w:t xml:space="preserve"> </w:t>
      </w:r>
      <w:r w:rsidR="005D1078">
        <w:rPr>
          <w:rFonts w:ascii="Times New Roman" w:hAnsi="Times New Roman" w:cs="Times New Roman"/>
          <w:sz w:val="24"/>
          <w:szCs w:val="24"/>
        </w:rPr>
        <w:t xml:space="preserve">A natural </w:t>
      </w:r>
      <w:r>
        <w:rPr>
          <w:rFonts w:ascii="Times New Roman" w:hAnsi="Times New Roman" w:cs="Times New Roman"/>
          <w:sz w:val="24"/>
          <w:szCs w:val="24"/>
        </w:rPr>
        <w:t xml:space="preserve">line of inquiry </w:t>
      </w:r>
      <w:r w:rsidR="005D1078">
        <w:rPr>
          <w:rFonts w:ascii="Times New Roman" w:hAnsi="Times New Roman" w:cs="Times New Roman"/>
          <w:sz w:val="24"/>
          <w:szCs w:val="24"/>
        </w:rPr>
        <w:t xml:space="preserve">could arise around an assumption that </w:t>
      </w:r>
      <w:r>
        <w:rPr>
          <w:rFonts w:ascii="Times New Roman" w:hAnsi="Times New Roman" w:cs="Times New Roman"/>
          <w:sz w:val="24"/>
          <w:szCs w:val="24"/>
        </w:rPr>
        <w:t>TLC might be reported less</w:t>
      </w:r>
      <w:r w:rsidR="005D1078">
        <w:rPr>
          <w:rFonts w:ascii="Times New Roman" w:hAnsi="Times New Roman" w:cs="Times New Roman"/>
          <w:sz w:val="24"/>
          <w:szCs w:val="24"/>
        </w:rPr>
        <w:t xml:space="preserve"> </w:t>
      </w:r>
      <w:r>
        <w:rPr>
          <w:rFonts w:ascii="Times New Roman" w:hAnsi="Times New Roman" w:cs="Times New Roman"/>
          <w:sz w:val="24"/>
          <w:szCs w:val="24"/>
        </w:rPr>
        <w:t xml:space="preserve">in </w:t>
      </w:r>
      <w:r w:rsidR="005D1078">
        <w:rPr>
          <w:rFonts w:ascii="Times New Roman" w:hAnsi="Times New Roman" w:cs="Times New Roman"/>
          <w:sz w:val="24"/>
          <w:szCs w:val="24"/>
        </w:rPr>
        <w:t xml:space="preserve">traditional public schools </w:t>
      </w:r>
      <w:r>
        <w:rPr>
          <w:rFonts w:ascii="Times New Roman" w:hAnsi="Times New Roman" w:cs="Times New Roman"/>
          <w:sz w:val="24"/>
          <w:szCs w:val="24"/>
        </w:rPr>
        <w:t xml:space="preserve">if the idea of traditional </w:t>
      </w:r>
      <w:proofErr w:type="gramStart"/>
      <w:r>
        <w:rPr>
          <w:rFonts w:ascii="Times New Roman" w:hAnsi="Times New Roman" w:cs="Times New Roman"/>
          <w:sz w:val="24"/>
          <w:szCs w:val="24"/>
        </w:rPr>
        <w:t>public school</w:t>
      </w:r>
      <w:proofErr w:type="gramEnd"/>
      <w:r>
        <w:rPr>
          <w:rFonts w:ascii="Times New Roman" w:hAnsi="Times New Roman" w:cs="Times New Roman"/>
          <w:sz w:val="24"/>
          <w:szCs w:val="24"/>
        </w:rPr>
        <w:t xml:space="preserve"> settings </w:t>
      </w:r>
      <w:r w:rsidR="005D1078">
        <w:rPr>
          <w:rFonts w:ascii="Times New Roman" w:hAnsi="Times New Roman" w:cs="Times New Roman"/>
          <w:sz w:val="24"/>
          <w:szCs w:val="24"/>
        </w:rPr>
        <w:t>encompass more traditional leadership structures, hierarchies, bureaucracies, and protocols. If this is the case, do traditional public schools inherently present more barriers to TLC than other school models</w:t>
      </w:r>
      <w:r>
        <w:rPr>
          <w:rFonts w:ascii="Times New Roman" w:hAnsi="Times New Roman" w:cs="Times New Roman"/>
          <w:sz w:val="24"/>
          <w:szCs w:val="24"/>
        </w:rPr>
        <w:t>. I</w:t>
      </w:r>
      <w:r w:rsidR="005D1078">
        <w:rPr>
          <w:rFonts w:ascii="Times New Roman" w:hAnsi="Times New Roman" w:cs="Times New Roman"/>
          <w:sz w:val="24"/>
          <w:szCs w:val="24"/>
        </w:rPr>
        <w:t xml:space="preserve">f </w:t>
      </w:r>
      <w:r>
        <w:rPr>
          <w:rFonts w:ascii="Times New Roman" w:hAnsi="Times New Roman" w:cs="Times New Roman"/>
          <w:sz w:val="24"/>
          <w:szCs w:val="24"/>
        </w:rPr>
        <w:t>more barriers exist in a public school</w:t>
      </w:r>
      <w:r w:rsidR="005D1078">
        <w:rPr>
          <w:rFonts w:ascii="Times New Roman" w:hAnsi="Times New Roman" w:cs="Times New Roman"/>
          <w:sz w:val="24"/>
          <w:szCs w:val="24"/>
        </w:rPr>
        <w:t>, is this due to less room for flexibility and responsiveness</w:t>
      </w:r>
      <w:r>
        <w:rPr>
          <w:rFonts w:ascii="Times New Roman" w:hAnsi="Times New Roman" w:cs="Times New Roman"/>
          <w:sz w:val="24"/>
          <w:szCs w:val="24"/>
        </w:rPr>
        <w:t>? Might barriers be tied to</w:t>
      </w:r>
      <w:r w:rsidR="005D1078">
        <w:rPr>
          <w:rFonts w:ascii="Times New Roman" w:hAnsi="Times New Roman" w:cs="Times New Roman"/>
          <w:sz w:val="24"/>
          <w:szCs w:val="24"/>
        </w:rPr>
        <w:t xml:space="preserve"> </w:t>
      </w:r>
      <w:r w:rsidR="004F1B0D">
        <w:rPr>
          <w:rFonts w:ascii="Times New Roman" w:hAnsi="Times New Roman" w:cs="Times New Roman"/>
          <w:sz w:val="24"/>
          <w:szCs w:val="24"/>
        </w:rPr>
        <w:t>lower levels of r</w:t>
      </w:r>
      <w:r w:rsidR="005D1078">
        <w:rPr>
          <w:rFonts w:ascii="Times New Roman" w:hAnsi="Times New Roman" w:cs="Times New Roman"/>
          <w:sz w:val="24"/>
          <w:szCs w:val="24"/>
        </w:rPr>
        <w:t>elational capacity among the teaching staff or the school leadership?</w:t>
      </w:r>
      <w:r w:rsidR="004F1B0D">
        <w:rPr>
          <w:rFonts w:ascii="Times New Roman" w:hAnsi="Times New Roman" w:cs="Times New Roman"/>
          <w:sz w:val="24"/>
          <w:szCs w:val="24"/>
        </w:rPr>
        <w:t xml:space="preserve"> </w:t>
      </w:r>
    </w:p>
    <w:p w14:paraId="1EBEBBEE" w14:textId="5FD3E7C1" w:rsidR="004F1B0D" w:rsidRDefault="005D1078" w:rsidP="005D1078">
      <w:pPr>
        <w:pStyle w:val="NormalWeb"/>
        <w:spacing w:before="0" w:beforeAutospacing="0" w:after="0" w:afterAutospacing="0" w:line="480" w:lineRule="auto"/>
      </w:pPr>
      <w:r>
        <w:lastRenderedPageBreak/>
        <w:tab/>
        <w:t xml:space="preserve">The school characteristic that demonstrated the greatest variance in teachers’ report of principal use of TLC was school accountability grade. As school accountability grades are a result of multi-layered factors, a deeper dive into this variance is warranted. </w:t>
      </w:r>
      <w:r w:rsidR="00BC147A">
        <w:t>Again, an examination of external pressures upon school leaders and/or staff</w:t>
      </w:r>
      <w:r w:rsidR="005E0F37">
        <w:t xml:space="preserve"> could be viewed in the context of variances in leadership behaviors and/or the use of language by school leaders. The differences between language meant to mobilize, command, control, or transform could be explored within this category of school accountability grades. </w:t>
      </w:r>
    </w:p>
    <w:p w14:paraId="65CCF41E" w14:textId="690DCB62" w:rsidR="00FA2BBC" w:rsidRDefault="004F1B0D" w:rsidP="005D1078">
      <w:pPr>
        <w:pStyle w:val="NormalWeb"/>
        <w:spacing w:before="0" w:beforeAutospacing="0" w:after="0" w:afterAutospacing="0" w:line="480" w:lineRule="auto"/>
      </w:pPr>
      <w:r>
        <w:tab/>
        <w:t xml:space="preserve">An additional avenue of study might also explore the reported use of TLC by </w:t>
      </w:r>
      <w:r w:rsidR="00683978">
        <w:t xml:space="preserve">other instructional leaders who work with teachers from instructional coaches to </w:t>
      </w:r>
      <w:r>
        <w:t>assistant principals and supervisors of instructional staff. Perhaps closer and more frequent contact with assistant principals by teachers would manifest a higher percentage of the use of TLC</w:t>
      </w:r>
      <w:r w:rsidR="00683978">
        <w:t xml:space="preserve"> than was reported by site principals</w:t>
      </w:r>
      <w:r>
        <w:t>. Similarly, a line of inquiry could be opened for the supervisors of school leaders including site principals and their assistants. What is the reported use of TLC by district administration staff in their interactions with subordinates at the building level? What training and preparation is evident for all instructional leaders engaged in the work of transformation?</w:t>
      </w:r>
    </w:p>
    <w:p w14:paraId="24196AC9" w14:textId="3EF87D84" w:rsidR="004F1B0D" w:rsidRPr="00A648FB" w:rsidRDefault="004F1B0D" w:rsidP="00A648FB">
      <w:pPr>
        <w:pStyle w:val="Heading2"/>
        <w:jc w:val="center"/>
        <w:rPr>
          <w:sz w:val="24"/>
          <w:szCs w:val="24"/>
        </w:rPr>
      </w:pPr>
      <w:bookmarkStart w:id="50" w:name="_Toc166504272"/>
      <w:r w:rsidRPr="00A648FB">
        <w:rPr>
          <w:sz w:val="24"/>
          <w:szCs w:val="24"/>
        </w:rPr>
        <w:t>Conclusion</w:t>
      </w:r>
      <w:bookmarkEnd w:id="50"/>
    </w:p>
    <w:p w14:paraId="73D95BBD" w14:textId="19A78AA2" w:rsidR="004F1B0D" w:rsidRPr="004F1B0D" w:rsidRDefault="004F1B0D" w:rsidP="004F1B0D">
      <w:pPr>
        <w:pStyle w:val="NormalWeb"/>
        <w:spacing w:before="0" w:beforeAutospacing="0" w:after="0" w:afterAutospacing="0" w:line="480" w:lineRule="auto"/>
        <w:rPr>
          <w:color w:val="262626"/>
        </w:rPr>
      </w:pPr>
      <w:r>
        <w:rPr>
          <w:b/>
          <w:bCs/>
          <w:color w:val="262626"/>
        </w:rPr>
        <w:tab/>
      </w:r>
      <w:r>
        <w:rPr>
          <w:color w:val="262626"/>
        </w:rPr>
        <w:t xml:space="preserve">The work of school leaders is relational and contextual. School leaders and stakeholders </w:t>
      </w:r>
      <w:proofErr w:type="gramStart"/>
      <w:r>
        <w:rPr>
          <w:color w:val="262626"/>
        </w:rPr>
        <w:t>have the opportunity to</w:t>
      </w:r>
      <w:proofErr w:type="gramEnd"/>
      <w:r>
        <w:rPr>
          <w:color w:val="262626"/>
        </w:rPr>
        <w:t xml:space="preserve"> transform current exigencies into aspirational realities. </w:t>
      </w:r>
      <w:r w:rsidR="00105A45">
        <w:rPr>
          <w:color w:val="262626"/>
        </w:rPr>
        <w:t xml:space="preserve">For too long, leadership conversations have not had a place at the table in preparation of aspiring school leaders or in their professional learning and continuous growth. </w:t>
      </w:r>
      <w:r w:rsidR="002B7C10">
        <w:rPr>
          <w:color w:val="262626"/>
        </w:rPr>
        <w:t xml:space="preserve">TLC provides a framework, a lens, and a structure for the work of transformation. The power of transformation </w:t>
      </w:r>
      <w:r w:rsidR="00C83D61">
        <w:rPr>
          <w:color w:val="262626"/>
        </w:rPr>
        <w:t>can</w:t>
      </w:r>
      <w:r w:rsidR="002B7C10">
        <w:rPr>
          <w:color w:val="262626"/>
        </w:rPr>
        <w:t xml:space="preserve"> elevate communities, schools, families, </w:t>
      </w:r>
      <w:r w:rsidR="002B7C10">
        <w:rPr>
          <w:color w:val="262626"/>
        </w:rPr>
        <w:lastRenderedPageBreak/>
        <w:t>staff, and most significantly students. They are worth the investment of energy, resources</w:t>
      </w:r>
      <w:r w:rsidR="00C83D61">
        <w:rPr>
          <w:color w:val="262626"/>
        </w:rPr>
        <w:t>,</w:t>
      </w:r>
      <w:r w:rsidR="002B7C10">
        <w:rPr>
          <w:color w:val="262626"/>
        </w:rPr>
        <w:t xml:space="preserve"> and intentions. </w:t>
      </w:r>
      <w:r w:rsidR="00C83D61">
        <w:rPr>
          <w:color w:val="262626"/>
        </w:rPr>
        <w:t xml:space="preserve">There is an adage that “talk is cheap” and another which states, “You talk the talk, so you better walk the walk.” </w:t>
      </w:r>
      <w:r w:rsidR="00004414">
        <w:rPr>
          <w:color w:val="262626"/>
        </w:rPr>
        <w:t xml:space="preserve">Through the opportunity to unleash the potential in students’ lives, </w:t>
      </w:r>
      <w:r w:rsidR="00C83D61">
        <w:rPr>
          <w:color w:val="262626"/>
        </w:rPr>
        <w:t xml:space="preserve">TLC demonstrates the value of talk is </w:t>
      </w:r>
      <w:r w:rsidR="00004414">
        <w:rPr>
          <w:color w:val="262626"/>
        </w:rPr>
        <w:t>immeasurable. For school leaders to invest in this transformative power, they will “walk the walk” when they truly “talk the talk.”</w:t>
      </w:r>
    </w:p>
    <w:p w14:paraId="7AE22655" w14:textId="127146A8" w:rsidR="00C42693" w:rsidRDefault="00C42693">
      <w:pPr>
        <w:rPr>
          <w:rFonts w:ascii="Times New Roman" w:eastAsia="Times New Roman" w:hAnsi="Times New Roman" w:cs="Times New Roman"/>
          <w:color w:val="262626"/>
          <w:sz w:val="24"/>
          <w:szCs w:val="24"/>
        </w:rPr>
      </w:pPr>
      <w:r>
        <w:rPr>
          <w:color w:val="262626"/>
        </w:rPr>
        <w:br w:type="page"/>
      </w:r>
    </w:p>
    <w:p w14:paraId="589CDBC6" w14:textId="1A0C7017" w:rsidR="00C42693" w:rsidRPr="000C7BEC" w:rsidRDefault="0040657A" w:rsidP="000C7BEC">
      <w:pPr>
        <w:pStyle w:val="Heading1"/>
        <w:jc w:val="center"/>
        <w:rPr>
          <w:sz w:val="24"/>
          <w:szCs w:val="24"/>
        </w:rPr>
      </w:pPr>
      <w:bookmarkStart w:id="51" w:name="_Toc166504273"/>
      <w:r w:rsidRPr="000C7BEC">
        <w:rPr>
          <w:sz w:val="24"/>
          <w:szCs w:val="24"/>
        </w:rPr>
        <w:lastRenderedPageBreak/>
        <w:t>References</w:t>
      </w:r>
      <w:bookmarkEnd w:id="51"/>
    </w:p>
    <w:p w14:paraId="1F405351" w14:textId="05ED601A" w:rsidR="001946A3" w:rsidRDefault="001946A3" w:rsidP="0040657A">
      <w:pPr>
        <w:pStyle w:val="NormalWeb"/>
        <w:spacing w:before="0" w:beforeAutospacing="0" w:after="0" w:afterAutospacing="0"/>
      </w:pPr>
      <w:r>
        <w:t>Adams, C. M., Adigun, O., Fiegener, A. M., and Olsen, J. J., (2023</w:t>
      </w:r>
      <w:r w:rsidR="00E65C55">
        <w:t>a</w:t>
      </w:r>
      <w:r>
        <w:t>)</w:t>
      </w:r>
      <w:r w:rsidR="00151457">
        <w:t xml:space="preserve">. </w:t>
      </w:r>
      <w:r>
        <w:t xml:space="preserve">Transformative </w:t>
      </w:r>
      <w:r>
        <w:tab/>
        <w:t xml:space="preserve">leadership conversation: A conceptualization and empirical test of its function. </w:t>
      </w:r>
    </w:p>
    <w:p w14:paraId="25D41CBD" w14:textId="24986117" w:rsidR="001946A3" w:rsidRDefault="001946A3" w:rsidP="0040657A">
      <w:pPr>
        <w:pStyle w:val="NormalWeb"/>
        <w:spacing w:before="0" w:beforeAutospacing="0" w:after="0" w:afterAutospacing="0"/>
      </w:pPr>
      <w:r>
        <w:tab/>
      </w:r>
      <w:r>
        <w:rPr>
          <w:i/>
          <w:iCs/>
        </w:rPr>
        <w:t xml:space="preserve">Journal of </w:t>
      </w:r>
      <w:r w:rsidR="00A438CA">
        <w:rPr>
          <w:i/>
          <w:iCs/>
        </w:rPr>
        <w:t>E</w:t>
      </w:r>
      <w:r>
        <w:rPr>
          <w:i/>
          <w:iCs/>
        </w:rPr>
        <w:t xml:space="preserve">ducational </w:t>
      </w:r>
      <w:r w:rsidR="00A438CA">
        <w:rPr>
          <w:i/>
          <w:iCs/>
        </w:rPr>
        <w:t>A</w:t>
      </w:r>
      <w:r>
        <w:rPr>
          <w:i/>
          <w:iCs/>
        </w:rPr>
        <w:t>dministration</w:t>
      </w:r>
      <w:r w:rsidR="00D415AA">
        <w:rPr>
          <w:i/>
          <w:iCs/>
        </w:rPr>
        <w:t>, 61</w:t>
      </w:r>
      <w:r w:rsidR="00D415AA">
        <w:t xml:space="preserve">(5), 531-546. </w:t>
      </w:r>
    </w:p>
    <w:p w14:paraId="3C1315EC" w14:textId="77777777" w:rsidR="00D415AA" w:rsidRPr="00D415AA" w:rsidRDefault="00D415AA" w:rsidP="0040657A">
      <w:pPr>
        <w:pStyle w:val="NormalWeb"/>
        <w:spacing w:before="0" w:beforeAutospacing="0" w:after="0" w:afterAutospacing="0"/>
      </w:pPr>
    </w:p>
    <w:p w14:paraId="5C924A86" w14:textId="0D09C1D2" w:rsidR="006C43C0" w:rsidRDefault="006C43C0" w:rsidP="0040657A">
      <w:pPr>
        <w:pStyle w:val="NormalWeb"/>
        <w:spacing w:before="0" w:beforeAutospacing="0" w:after="0" w:afterAutospacing="0"/>
      </w:pPr>
      <w:r>
        <w:t xml:space="preserve">Adams, C. M., Adigun, O., Fiegener, A. M., </w:t>
      </w:r>
      <w:r w:rsidR="007E1FDA">
        <w:t xml:space="preserve">and </w:t>
      </w:r>
      <w:r>
        <w:t>Olsen, J. J., (202</w:t>
      </w:r>
      <w:r w:rsidR="007A6E48">
        <w:t>3</w:t>
      </w:r>
      <w:r w:rsidR="00E65C55">
        <w:t>b</w:t>
      </w:r>
      <w:r>
        <w:t>)</w:t>
      </w:r>
      <w:r w:rsidR="00151457">
        <w:t xml:space="preserve">. </w:t>
      </w:r>
      <w:r>
        <w:t xml:space="preserve">Transformative </w:t>
      </w:r>
      <w:r>
        <w:tab/>
      </w:r>
      <w:r w:rsidR="001946A3">
        <w:t>l</w:t>
      </w:r>
      <w:r>
        <w:t xml:space="preserve">eadership </w:t>
      </w:r>
      <w:r w:rsidR="001946A3">
        <w:t>c</w:t>
      </w:r>
      <w:r>
        <w:t xml:space="preserve">onversation:  Toward a conceptualization and theory of action for </w:t>
      </w:r>
      <w:r>
        <w:tab/>
        <w:t>educational leaders</w:t>
      </w:r>
      <w:r w:rsidR="00151457">
        <w:t xml:space="preserve">. </w:t>
      </w:r>
      <w:r w:rsidRPr="00AB2F1F">
        <w:rPr>
          <w:i/>
        </w:rPr>
        <w:t xml:space="preserve">Journal of </w:t>
      </w:r>
      <w:r w:rsidR="00A438CA">
        <w:rPr>
          <w:i/>
        </w:rPr>
        <w:t>T</w:t>
      </w:r>
      <w:r w:rsidRPr="00AB2F1F">
        <w:rPr>
          <w:i/>
        </w:rPr>
        <w:t xml:space="preserve">ransformative </w:t>
      </w:r>
      <w:r w:rsidR="00A438CA">
        <w:rPr>
          <w:i/>
        </w:rPr>
        <w:t>E</w:t>
      </w:r>
      <w:r w:rsidR="00AC3BE4" w:rsidRPr="00AB2F1F">
        <w:rPr>
          <w:i/>
        </w:rPr>
        <w:t>ducation</w:t>
      </w:r>
      <w:r w:rsidR="00AC3BE4">
        <w:t>,</w:t>
      </w:r>
      <w:r>
        <w:t xml:space="preserve"> </w:t>
      </w:r>
      <w:r w:rsidR="007A6E48" w:rsidRPr="003C3405">
        <w:rPr>
          <w:i/>
          <w:iCs/>
        </w:rPr>
        <w:t>21</w:t>
      </w:r>
      <w:r>
        <w:t>(</w:t>
      </w:r>
      <w:r w:rsidR="007A6E48">
        <w:t>3</w:t>
      </w:r>
      <w:r>
        <w:t>)</w:t>
      </w:r>
      <w:r w:rsidR="003C3405">
        <w:t>,</w:t>
      </w:r>
      <w:r>
        <w:t xml:space="preserve"> </w:t>
      </w:r>
      <w:r w:rsidR="007A6E48">
        <w:t>409-426</w:t>
      </w:r>
      <w:r>
        <w:t>.</w:t>
      </w:r>
    </w:p>
    <w:p w14:paraId="055F921C" w14:textId="77777777" w:rsidR="006C43C0" w:rsidRDefault="006C43C0" w:rsidP="0040657A">
      <w:pPr>
        <w:pStyle w:val="NormalWeb"/>
        <w:spacing w:before="0" w:beforeAutospacing="0" w:after="0" w:afterAutospacing="0"/>
      </w:pPr>
    </w:p>
    <w:p w14:paraId="406962EF" w14:textId="2155333F" w:rsidR="0040657A" w:rsidRDefault="007E1FDA" w:rsidP="0040657A">
      <w:pPr>
        <w:pStyle w:val="NormalWeb"/>
        <w:spacing w:before="0" w:beforeAutospacing="0" w:after="0" w:afterAutospacing="0"/>
      </w:pPr>
      <w:r>
        <w:t xml:space="preserve">Adams, C. M., </w:t>
      </w:r>
      <w:r w:rsidR="003C3405">
        <w:t>&amp;</w:t>
      </w:r>
      <w:r w:rsidR="0040657A">
        <w:t xml:space="preserve"> Miskell, R. C.</w:t>
      </w:r>
      <w:r w:rsidR="001D1FC6">
        <w:t>,</w:t>
      </w:r>
      <w:r w:rsidR="0040657A">
        <w:t xml:space="preserve"> (2016). Teacher trust in district administration: A </w:t>
      </w:r>
      <w:r w:rsidR="0040657A">
        <w:tab/>
        <w:t xml:space="preserve">promising line of inquiry. </w:t>
      </w:r>
      <w:r w:rsidR="0040657A" w:rsidRPr="00AB2F1F">
        <w:rPr>
          <w:i/>
        </w:rPr>
        <w:t xml:space="preserve">Educational </w:t>
      </w:r>
      <w:r w:rsidR="00A438CA">
        <w:rPr>
          <w:i/>
        </w:rPr>
        <w:t>A</w:t>
      </w:r>
      <w:r w:rsidR="0040657A" w:rsidRPr="00AB2F1F">
        <w:rPr>
          <w:i/>
        </w:rPr>
        <w:t xml:space="preserve">dministration </w:t>
      </w:r>
      <w:r w:rsidR="00A438CA">
        <w:rPr>
          <w:i/>
        </w:rPr>
        <w:t>Q</w:t>
      </w:r>
      <w:r w:rsidR="0040657A" w:rsidRPr="00AB2F1F">
        <w:rPr>
          <w:i/>
        </w:rPr>
        <w:t>uarterly</w:t>
      </w:r>
      <w:r w:rsidR="0040657A">
        <w:t xml:space="preserve">, </w:t>
      </w:r>
      <w:r w:rsidR="0040657A" w:rsidRPr="003C3405">
        <w:rPr>
          <w:i/>
          <w:iCs/>
        </w:rPr>
        <w:t>52</w:t>
      </w:r>
      <w:r w:rsidR="0040657A">
        <w:t>(4), 675- 706.</w:t>
      </w:r>
    </w:p>
    <w:p w14:paraId="174E7B0C" w14:textId="77777777" w:rsidR="0040657A" w:rsidRDefault="0040657A" w:rsidP="0040657A">
      <w:pPr>
        <w:pStyle w:val="NormalWeb"/>
        <w:spacing w:before="0" w:beforeAutospacing="0" w:after="0" w:afterAutospacing="0"/>
        <w:rPr>
          <w:color w:val="262626"/>
        </w:rPr>
      </w:pPr>
    </w:p>
    <w:p w14:paraId="0C2B33AD" w14:textId="39DD5ED4" w:rsidR="0036598C" w:rsidRDefault="0036598C" w:rsidP="0040657A">
      <w:pPr>
        <w:pStyle w:val="NormalWeb"/>
        <w:spacing w:before="0" w:beforeAutospacing="0" w:after="0" w:afterAutospacing="0"/>
        <w:rPr>
          <w:color w:val="222222"/>
          <w:shd w:val="clear" w:color="auto" w:fill="FFFFFF"/>
        </w:rPr>
      </w:pPr>
      <w:r>
        <w:rPr>
          <w:color w:val="222222"/>
          <w:shd w:val="clear" w:color="auto" w:fill="FFFFFF"/>
        </w:rPr>
        <w:t>Adams, C. M. &amp; Olsen, J. (2016). Principal support for student psychological needs:  A</w:t>
      </w:r>
    </w:p>
    <w:p w14:paraId="3B02EC7E" w14:textId="021BE5CE" w:rsidR="0036598C" w:rsidRDefault="0036598C" w:rsidP="0036598C">
      <w:pPr>
        <w:pStyle w:val="NormalWeb"/>
        <w:spacing w:before="0" w:beforeAutospacing="0" w:after="0" w:afterAutospacing="0"/>
        <w:ind w:left="720"/>
        <w:rPr>
          <w:color w:val="222222"/>
          <w:shd w:val="clear" w:color="auto" w:fill="FFFFFF"/>
        </w:rPr>
      </w:pPr>
      <w:r>
        <w:rPr>
          <w:color w:val="222222"/>
          <w:shd w:val="clear" w:color="auto" w:fill="FFFFFF"/>
        </w:rPr>
        <w:t xml:space="preserve">social-psychological pathway to a healthy learning environment. </w:t>
      </w:r>
      <w:r>
        <w:rPr>
          <w:i/>
          <w:iCs/>
          <w:color w:val="222222"/>
          <w:shd w:val="clear" w:color="auto" w:fill="FFFFFF"/>
        </w:rPr>
        <w:t xml:space="preserve">Journal of </w:t>
      </w:r>
      <w:r w:rsidR="00A438CA">
        <w:rPr>
          <w:i/>
          <w:iCs/>
          <w:color w:val="222222"/>
          <w:shd w:val="clear" w:color="auto" w:fill="FFFFFF"/>
        </w:rPr>
        <w:t>E</w:t>
      </w:r>
      <w:r>
        <w:rPr>
          <w:i/>
          <w:iCs/>
          <w:color w:val="222222"/>
          <w:shd w:val="clear" w:color="auto" w:fill="FFFFFF"/>
        </w:rPr>
        <w:t xml:space="preserve">ducational </w:t>
      </w:r>
      <w:r w:rsidR="00A438CA">
        <w:rPr>
          <w:i/>
          <w:iCs/>
          <w:color w:val="222222"/>
          <w:shd w:val="clear" w:color="auto" w:fill="FFFFFF"/>
        </w:rPr>
        <w:t>A</w:t>
      </w:r>
      <w:r>
        <w:rPr>
          <w:i/>
          <w:iCs/>
          <w:color w:val="222222"/>
          <w:shd w:val="clear" w:color="auto" w:fill="FFFFFF"/>
        </w:rPr>
        <w:t>dministration 55</w:t>
      </w:r>
      <w:r>
        <w:rPr>
          <w:color w:val="222222"/>
          <w:shd w:val="clear" w:color="auto" w:fill="FFFFFF"/>
        </w:rPr>
        <w:t xml:space="preserve">(5), 510-525. </w:t>
      </w:r>
    </w:p>
    <w:p w14:paraId="1867FE9B" w14:textId="0E324EBA" w:rsidR="0036598C" w:rsidRDefault="0036598C" w:rsidP="0036598C">
      <w:pPr>
        <w:pStyle w:val="NormalWeb"/>
        <w:spacing w:before="0" w:beforeAutospacing="0" w:after="0" w:afterAutospacing="0"/>
        <w:ind w:left="720"/>
        <w:rPr>
          <w:color w:val="222222"/>
          <w:shd w:val="clear" w:color="auto" w:fill="FFFFFF"/>
        </w:rPr>
      </w:pPr>
      <w:r>
        <w:rPr>
          <w:i/>
          <w:iCs/>
          <w:color w:val="222222"/>
          <w:shd w:val="clear" w:color="auto" w:fill="FFFFFF"/>
        </w:rPr>
        <w:t xml:space="preserve"> </w:t>
      </w:r>
      <w:r>
        <w:rPr>
          <w:color w:val="222222"/>
          <w:shd w:val="clear" w:color="auto" w:fill="FFFFFF"/>
        </w:rPr>
        <w:t xml:space="preserve"> </w:t>
      </w:r>
    </w:p>
    <w:p w14:paraId="29A86F04" w14:textId="22CD5B84" w:rsidR="007E1FDA" w:rsidRDefault="007E1FDA" w:rsidP="0040657A">
      <w:pPr>
        <w:pStyle w:val="NormalWeb"/>
        <w:spacing w:before="0" w:beforeAutospacing="0" w:after="0" w:afterAutospacing="0"/>
        <w:rPr>
          <w:color w:val="222222"/>
          <w:shd w:val="clear" w:color="auto" w:fill="FFFFFF"/>
        </w:rPr>
      </w:pPr>
      <w:r>
        <w:rPr>
          <w:color w:val="222222"/>
          <w:shd w:val="clear" w:color="auto" w:fill="FFFFFF"/>
        </w:rPr>
        <w:t xml:space="preserve">Anderson, G. </w:t>
      </w:r>
      <w:r w:rsidR="003C3405">
        <w:rPr>
          <w:color w:val="222222"/>
          <w:shd w:val="clear" w:color="auto" w:fill="FFFFFF"/>
        </w:rPr>
        <w:t>&amp;</w:t>
      </w:r>
      <w:r>
        <w:rPr>
          <w:color w:val="222222"/>
          <w:shd w:val="clear" w:color="auto" w:fill="FFFFFF"/>
        </w:rPr>
        <w:t xml:space="preserve"> Mungal, A</w:t>
      </w:r>
      <w:r w:rsidR="00151457">
        <w:rPr>
          <w:color w:val="222222"/>
          <w:shd w:val="clear" w:color="auto" w:fill="FFFFFF"/>
        </w:rPr>
        <w:t xml:space="preserve">. </w:t>
      </w:r>
      <w:r>
        <w:rPr>
          <w:color w:val="222222"/>
          <w:shd w:val="clear" w:color="auto" w:fill="FFFFFF"/>
        </w:rPr>
        <w:t>(2016)</w:t>
      </w:r>
      <w:r w:rsidR="00151457">
        <w:rPr>
          <w:color w:val="222222"/>
          <w:shd w:val="clear" w:color="auto" w:fill="FFFFFF"/>
        </w:rPr>
        <w:t xml:space="preserve">. </w:t>
      </w:r>
      <w:r>
        <w:rPr>
          <w:color w:val="222222"/>
          <w:shd w:val="clear" w:color="auto" w:fill="FFFFFF"/>
        </w:rPr>
        <w:t xml:space="preserve">Discourse analysis and the study of educational </w:t>
      </w:r>
      <w:r>
        <w:rPr>
          <w:color w:val="222222"/>
          <w:shd w:val="clear" w:color="auto" w:fill="FFFFFF"/>
        </w:rPr>
        <w:tab/>
        <w:t>leadership</w:t>
      </w:r>
      <w:r w:rsidR="00344760">
        <w:rPr>
          <w:color w:val="222222"/>
          <w:shd w:val="clear" w:color="auto" w:fill="FFFFFF"/>
        </w:rPr>
        <w:t>.</w:t>
      </w:r>
      <w:r>
        <w:rPr>
          <w:color w:val="222222"/>
          <w:shd w:val="clear" w:color="auto" w:fill="FFFFFF"/>
        </w:rPr>
        <w:t xml:space="preserve"> </w:t>
      </w:r>
      <w:r>
        <w:rPr>
          <w:i/>
          <w:color w:val="222222"/>
          <w:shd w:val="clear" w:color="auto" w:fill="FFFFFF"/>
        </w:rPr>
        <w:t xml:space="preserve">International </w:t>
      </w:r>
      <w:r w:rsidR="00A438CA">
        <w:rPr>
          <w:i/>
          <w:color w:val="222222"/>
          <w:shd w:val="clear" w:color="auto" w:fill="FFFFFF"/>
        </w:rPr>
        <w:t>J</w:t>
      </w:r>
      <w:r>
        <w:rPr>
          <w:i/>
          <w:color w:val="222222"/>
          <w:shd w:val="clear" w:color="auto" w:fill="FFFFFF"/>
        </w:rPr>
        <w:t xml:space="preserve">ournal of </w:t>
      </w:r>
      <w:r w:rsidR="00A438CA">
        <w:rPr>
          <w:i/>
          <w:color w:val="222222"/>
          <w:shd w:val="clear" w:color="auto" w:fill="FFFFFF"/>
        </w:rPr>
        <w:t>E</w:t>
      </w:r>
      <w:r>
        <w:rPr>
          <w:i/>
          <w:color w:val="222222"/>
          <w:shd w:val="clear" w:color="auto" w:fill="FFFFFF"/>
        </w:rPr>
        <w:t xml:space="preserve">ducational </w:t>
      </w:r>
      <w:r w:rsidR="00A438CA">
        <w:rPr>
          <w:i/>
          <w:color w:val="222222"/>
          <w:shd w:val="clear" w:color="auto" w:fill="FFFFFF"/>
        </w:rPr>
        <w:t>M</w:t>
      </w:r>
      <w:r>
        <w:rPr>
          <w:i/>
          <w:color w:val="222222"/>
          <w:shd w:val="clear" w:color="auto" w:fill="FFFFFF"/>
        </w:rPr>
        <w:t>anagement</w:t>
      </w:r>
      <w:r w:rsidR="00151457">
        <w:rPr>
          <w:i/>
          <w:color w:val="222222"/>
          <w:shd w:val="clear" w:color="auto" w:fill="FFFFFF"/>
        </w:rPr>
        <w:t xml:space="preserve">. </w:t>
      </w:r>
      <w:r w:rsidRPr="003C3405">
        <w:rPr>
          <w:i/>
          <w:iCs/>
          <w:color w:val="222222"/>
          <w:shd w:val="clear" w:color="auto" w:fill="FFFFFF"/>
        </w:rPr>
        <w:t>9</w:t>
      </w:r>
      <w:r w:rsidR="003C3405">
        <w:rPr>
          <w:color w:val="222222"/>
          <w:shd w:val="clear" w:color="auto" w:fill="FFFFFF"/>
        </w:rPr>
        <w:t>(</w:t>
      </w:r>
      <w:r>
        <w:rPr>
          <w:color w:val="222222"/>
          <w:shd w:val="clear" w:color="auto" w:fill="FFFFFF"/>
        </w:rPr>
        <w:t>7</w:t>
      </w:r>
      <w:r w:rsidR="003C3405">
        <w:rPr>
          <w:color w:val="222222"/>
          <w:shd w:val="clear" w:color="auto" w:fill="FFFFFF"/>
        </w:rPr>
        <w:t>),</w:t>
      </w:r>
      <w:r>
        <w:rPr>
          <w:color w:val="222222"/>
          <w:shd w:val="clear" w:color="auto" w:fill="FFFFFF"/>
        </w:rPr>
        <w:t xml:space="preserve"> 807-818.</w:t>
      </w:r>
    </w:p>
    <w:p w14:paraId="502CBCE8" w14:textId="77777777" w:rsidR="00833D20" w:rsidRDefault="00833D20" w:rsidP="0040657A">
      <w:pPr>
        <w:pStyle w:val="NormalWeb"/>
        <w:spacing w:before="0" w:beforeAutospacing="0" w:after="0" w:afterAutospacing="0"/>
        <w:rPr>
          <w:color w:val="222222"/>
          <w:shd w:val="clear" w:color="auto" w:fill="FFFFFF"/>
        </w:rPr>
      </w:pPr>
    </w:p>
    <w:p w14:paraId="3994057C" w14:textId="284568B3" w:rsidR="00833D20" w:rsidRDefault="00833D20" w:rsidP="00833D20">
      <w:pPr>
        <w:pStyle w:val="NormalWeb"/>
        <w:spacing w:before="0" w:beforeAutospacing="0" w:after="0"/>
        <w:rPr>
          <w:color w:val="222222"/>
          <w:shd w:val="clear" w:color="auto" w:fill="FFFFFF"/>
        </w:rPr>
      </w:pPr>
      <w:r w:rsidRPr="00833D20">
        <w:rPr>
          <w:color w:val="222222"/>
          <w:shd w:val="clear" w:color="auto" w:fill="FFFFFF"/>
        </w:rPr>
        <w:t xml:space="preserve">Anderson, D., &amp; Anderson, L. A. (2001). </w:t>
      </w:r>
      <w:r w:rsidRPr="4D52237A">
        <w:rPr>
          <w:i/>
          <w:iCs/>
          <w:color w:val="222222"/>
          <w:shd w:val="clear" w:color="auto" w:fill="FFFFFF"/>
        </w:rPr>
        <w:t>Beyond change management</w:t>
      </w:r>
      <w:r w:rsidRPr="00833D20">
        <w:rPr>
          <w:color w:val="222222"/>
          <w:shd w:val="clear" w:color="auto" w:fill="FFFFFF"/>
        </w:rPr>
        <w:t>. San Francisco,</w:t>
      </w:r>
      <w:r>
        <w:rPr>
          <w:color w:val="222222"/>
          <w:shd w:val="clear" w:color="auto" w:fill="FFFFFF"/>
        </w:rPr>
        <w:tab/>
      </w:r>
      <w:r w:rsidRPr="00833D20">
        <w:rPr>
          <w:color w:val="222222"/>
          <w:shd w:val="clear" w:color="auto" w:fill="FFFFFF"/>
        </w:rPr>
        <w:t>CA:</w:t>
      </w:r>
      <w:r>
        <w:rPr>
          <w:color w:val="222222"/>
          <w:shd w:val="clear" w:color="auto" w:fill="FFFFFF"/>
        </w:rPr>
        <w:t xml:space="preserve">  </w:t>
      </w:r>
      <w:r w:rsidRPr="00833D20">
        <w:rPr>
          <w:color w:val="222222"/>
          <w:shd w:val="clear" w:color="auto" w:fill="FFFFFF"/>
        </w:rPr>
        <w:t>Jossey-Bass/Pfeiffer.</w:t>
      </w:r>
    </w:p>
    <w:p w14:paraId="5888D310" w14:textId="77777777" w:rsidR="00344760" w:rsidRDefault="00586414" w:rsidP="0040657A">
      <w:pPr>
        <w:pStyle w:val="NormalWeb"/>
        <w:spacing w:before="0" w:beforeAutospacing="0" w:after="0" w:afterAutospacing="0"/>
        <w:rPr>
          <w:color w:val="222222"/>
          <w:shd w:val="clear" w:color="auto" w:fill="FFFFFF"/>
        </w:rPr>
      </w:pPr>
      <w:proofErr w:type="spellStart"/>
      <w:r>
        <w:rPr>
          <w:color w:val="222222"/>
          <w:shd w:val="clear" w:color="auto" w:fill="FFFFFF"/>
        </w:rPr>
        <w:t>Arastaman</w:t>
      </w:r>
      <w:proofErr w:type="spellEnd"/>
      <w:r>
        <w:rPr>
          <w:color w:val="222222"/>
          <w:shd w:val="clear" w:color="auto" w:fill="FFFFFF"/>
        </w:rPr>
        <w:t>, G.</w:t>
      </w:r>
      <w:r w:rsidR="00E711F1">
        <w:rPr>
          <w:color w:val="222222"/>
          <w:shd w:val="clear" w:color="auto" w:fill="FFFFFF"/>
        </w:rPr>
        <w:t>,</w:t>
      </w:r>
      <w:r>
        <w:rPr>
          <w:color w:val="222222"/>
          <w:shd w:val="clear" w:color="auto" w:fill="FFFFFF"/>
        </w:rPr>
        <w:t xml:space="preserve"> </w:t>
      </w:r>
      <w:r w:rsidR="00E711F1">
        <w:rPr>
          <w:color w:val="222222"/>
          <w:shd w:val="clear" w:color="auto" w:fill="FFFFFF"/>
        </w:rPr>
        <w:t>&amp;</w:t>
      </w:r>
      <w:r>
        <w:rPr>
          <w:color w:val="222222"/>
          <w:shd w:val="clear" w:color="auto" w:fill="FFFFFF"/>
        </w:rPr>
        <w:t xml:space="preserve"> Cetinkaya, A. (2022). </w:t>
      </w:r>
      <w:r w:rsidR="00344760">
        <w:rPr>
          <w:color w:val="222222"/>
          <w:shd w:val="clear" w:color="auto" w:fill="FFFFFF"/>
        </w:rPr>
        <w:t xml:space="preserve">Stressors faced by principals, ways of </w:t>
      </w:r>
      <w:proofErr w:type="gramStart"/>
      <w:r w:rsidR="00344760">
        <w:rPr>
          <w:color w:val="222222"/>
          <w:shd w:val="clear" w:color="auto" w:fill="FFFFFF"/>
        </w:rPr>
        <w:t>coping</w:t>
      </w:r>
      <w:proofErr w:type="gramEnd"/>
    </w:p>
    <w:p w14:paraId="34B6D8CA" w14:textId="21E90F72" w:rsidR="00586414" w:rsidRPr="00344760" w:rsidRDefault="00344760" w:rsidP="00344760">
      <w:pPr>
        <w:pStyle w:val="NormalWeb"/>
        <w:spacing w:before="0" w:beforeAutospacing="0" w:after="0" w:afterAutospacing="0"/>
        <w:ind w:left="720"/>
        <w:rPr>
          <w:i/>
          <w:iCs/>
          <w:color w:val="222222"/>
          <w:shd w:val="clear" w:color="auto" w:fill="FFFFFF"/>
        </w:rPr>
      </w:pPr>
      <w:r>
        <w:rPr>
          <w:color w:val="222222"/>
          <w:shd w:val="clear" w:color="auto" w:fill="FFFFFF"/>
        </w:rPr>
        <w:t xml:space="preserve">with stress and leadership experiences during the COVID-19 pandemic. </w:t>
      </w:r>
      <w:r w:rsidR="00586414" w:rsidRPr="00344760">
        <w:rPr>
          <w:i/>
          <w:iCs/>
          <w:color w:val="222222"/>
          <w:shd w:val="clear" w:color="auto" w:fill="FFFFFF"/>
        </w:rPr>
        <w:t xml:space="preserve">The </w:t>
      </w:r>
      <w:r w:rsidR="00A438CA">
        <w:rPr>
          <w:i/>
          <w:iCs/>
          <w:color w:val="222222"/>
          <w:shd w:val="clear" w:color="auto" w:fill="FFFFFF"/>
        </w:rPr>
        <w:t>I</w:t>
      </w:r>
      <w:r w:rsidR="00586414" w:rsidRPr="00344760">
        <w:rPr>
          <w:i/>
          <w:iCs/>
          <w:color w:val="222222"/>
          <w:shd w:val="clear" w:color="auto" w:fill="FFFFFF"/>
        </w:rPr>
        <w:t xml:space="preserve">nternational </w:t>
      </w:r>
      <w:r w:rsidR="00A438CA">
        <w:rPr>
          <w:i/>
          <w:iCs/>
          <w:color w:val="222222"/>
          <w:shd w:val="clear" w:color="auto" w:fill="FFFFFF"/>
        </w:rPr>
        <w:t>J</w:t>
      </w:r>
      <w:r w:rsidR="00586414" w:rsidRPr="00344760">
        <w:rPr>
          <w:i/>
          <w:iCs/>
          <w:color w:val="222222"/>
          <w:shd w:val="clear" w:color="auto" w:fill="FFFFFF"/>
        </w:rPr>
        <w:t xml:space="preserve">ournal of </w:t>
      </w:r>
      <w:r w:rsidR="00A438CA">
        <w:rPr>
          <w:i/>
          <w:iCs/>
          <w:color w:val="222222"/>
          <w:shd w:val="clear" w:color="auto" w:fill="FFFFFF"/>
        </w:rPr>
        <w:t>E</w:t>
      </w:r>
      <w:r w:rsidR="00586414" w:rsidRPr="00344760">
        <w:rPr>
          <w:i/>
          <w:iCs/>
          <w:color w:val="222222"/>
          <w:shd w:val="clear" w:color="auto" w:fill="FFFFFF"/>
        </w:rPr>
        <w:t>ducational</w:t>
      </w:r>
      <w:r>
        <w:rPr>
          <w:i/>
          <w:iCs/>
          <w:color w:val="222222"/>
          <w:shd w:val="clear" w:color="auto" w:fill="FFFFFF"/>
        </w:rPr>
        <w:t xml:space="preserve"> </w:t>
      </w:r>
      <w:r w:rsidR="00A438CA">
        <w:rPr>
          <w:i/>
          <w:iCs/>
          <w:color w:val="222222"/>
          <w:shd w:val="clear" w:color="auto" w:fill="FFFFFF"/>
        </w:rPr>
        <w:t>M</w:t>
      </w:r>
      <w:r w:rsidR="00586414" w:rsidRPr="00344760">
        <w:rPr>
          <w:i/>
          <w:iCs/>
          <w:color w:val="222222"/>
          <w:shd w:val="clear" w:color="auto" w:fill="FFFFFF"/>
        </w:rPr>
        <w:t>anagement, 36</w:t>
      </w:r>
      <w:r w:rsidR="00586414">
        <w:rPr>
          <w:color w:val="222222"/>
          <w:shd w:val="clear" w:color="auto" w:fill="FFFFFF"/>
        </w:rPr>
        <w:t xml:space="preserve">(7). 1271-1283. </w:t>
      </w:r>
    </w:p>
    <w:p w14:paraId="6756D54C" w14:textId="5933D673" w:rsidR="00586414" w:rsidRDefault="00586414" w:rsidP="0040657A">
      <w:pPr>
        <w:pStyle w:val="NormalWeb"/>
        <w:spacing w:before="0" w:beforeAutospacing="0" w:after="0" w:afterAutospacing="0"/>
        <w:rPr>
          <w:color w:val="222222"/>
          <w:shd w:val="clear" w:color="auto" w:fill="FFFFFF"/>
        </w:rPr>
      </w:pPr>
      <w:r>
        <w:rPr>
          <w:color w:val="222222"/>
          <w:shd w:val="clear" w:color="auto" w:fill="FFFFFF"/>
        </w:rPr>
        <w:t xml:space="preserve"> </w:t>
      </w:r>
    </w:p>
    <w:p w14:paraId="01FB9FF4" w14:textId="3457D5EA" w:rsidR="00FC2DCF" w:rsidRDefault="00FC2DCF" w:rsidP="0040657A">
      <w:pPr>
        <w:pStyle w:val="NormalWeb"/>
        <w:spacing w:before="0" w:beforeAutospacing="0" w:after="0" w:afterAutospacing="0"/>
        <w:rPr>
          <w:color w:val="222222"/>
          <w:shd w:val="clear" w:color="auto" w:fill="FFFFFF"/>
        </w:rPr>
      </w:pPr>
      <w:r>
        <w:rPr>
          <w:color w:val="222222"/>
          <w:shd w:val="clear" w:color="auto" w:fill="FFFFFF"/>
        </w:rPr>
        <w:t>Ashworth, P. (2004). Understanding as the transformation of what is already known.</w:t>
      </w:r>
    </w:p>
    <w:p w14:paraId="7160D9D7" w14:textId="128F540D" w:rsidR="00FC2DCF" w:rsidRDefault="00FC2DCF" w:rsidP="0040657A">
      <w:pPr>
        <w:pStyle w:val="NormalWeb"/>
        <w:spacing w:before="0" w:beforeAutospacing="0" w:after="0" w:afterAutospacing="0"/>
        <w:rPr>
          <w:color w:val="222222"/>
          <w:shd w:val="clear" w:color="auto" w:fill="FFFFFF"/>
        </w:rPr>
      </w:pPr>
      <w:r>
        <w:rPr>
          <w:color w:val="222222"/>
          <w:shd w:val="clear" w:color="auto" w:fill="FFFFFF"/>
        </w:rPr>
        <w:tab/>
      </w:r>
      <w:r>
        <w:rPr>
          <w:i/>
          <w:iCs/>
          <w:color w:val="222222"/>
          <w:shd w:val="clear" w:color="auto" w:fill="FFFFFF"/>
        </w:rPr>
        <w:t xml:space="preserve">Teaching in </w:t>
      </w:r>
      <w:r w:rsidR="00A438CA">
        <w:rPr>
          <w:i/>
          <w:iCs/>
          <w:color w:val="222222"/>
          <w:shd w:val="clear" w:color="auto" w:fill="FFFFFF"/>
        </w:rPr>
        <w:t>H</w:t>
      </w:r>
      <w:r>
        <w:rPr>
          <w:i/>
          <w:iCs/>
          <w:color w:val="222222"/>
          <w:shd w:val="clear" w:color="auto" w:fill="FFFFFF"/>
        </w:rPr>
        <w:t xml:space="preserve">igher </w:t>
      </w:r>
      <w:r w:rsidR="00A438CA">
        <w:rPr>
          <w:i/>
          <w:iCs/>
          <w:color w:val="222222"/>
          <w:shd w:val="clear" w:color="auto" w:fill="FFFFFF"/>
        </w:rPr>
        <w:t>E</w:t>
      </w:r>
      <w:r>
        <w:rPr>
          <w:i/>
          <w:iCs/>
          <w:color w:val="222222"/>
          <w:shd w:val="clear" w:color="auto" w:fill="FFFFFF"/>
        </w:rPr>
        <w:t>ducation, 9</w:t>
      </w:r>
      <w:r>
        <w:rPr>
          <w:color w:val="222222"/>
          <w:shd w:val="clear" w:color="auto" w:fill="FFFFFF"/>
        </w:rPr>
        <w:t xml:space="preserve">(2), 147-158. </w:t>
      </w:r>
    </w:p>
    <w:p w14:paraId="2EBEC74F" w14:textId="77777777" w:rsidR="00FC2DCF" w:rsidRPr="00FC2DCF" w:rsidRDefault="00FC2DCF" w:rsidP="0040657A">
      <w:pPr>
        <w:pStyle w:val="NormalWeb"/>
        <w:spacing w:before="0" w:beforeAutospacing="0" w:after="0" w:afterAutospacing="0"/>
        <w:rPr>
          <w:color w:val="222222"/>
          <w:shd w:val="clear" w:color="auto" w:fill="FFFFFF"/>
        </w:rPr>
      </w:pPr>
    </w:p>
    <w:p w14:paraId="620E5B8C" w14:textId="1565FB23" w:rsidR="006050EC" w:rsidRPr="006050EC" w:rsidRDefault="006050EC" w:rsidP="4D52237A">
      <w:pPr>
        <w:pStyle w:val="NormalWeb"/>
        <w:spacing w:before="0" w:beforeAutospacing="0" w:after="0" w:afterAutospacing="0"/>
        <w:rPr>
          <w:color w:val="222222"/>
          <w:shd w:val="clear" w:color="auto" w:fill="FFFFFF"/>
        </w:rPr>
      </w:pPr>
      <w:r w:rsidRPr="006050EC">
        <w:rPr>
          <w:color w:val="222222"/>
          <w:shd w:val="clear" w:color="auto" w:fill="FFFFFF"/>
        </w:rPr>
        <w:t xml:space="preserve">Augustine, C. H., Gonzalez, G., Ikemoto, G. S., Russell, J., &amp; Zellman, G. L. </w:t>
      </w:r>
      <w:r>
        <w:rPr>
          <w:color w:val="222222"/>
          <w:shd w:val="clear" w:color="auto" w:fill="FFFFFF"/>
        </w:rPr>
        <w:tab/>
      </w:r>
      <w:r>
        <w:tab/>
      </w:r>
      <w:r>
        <w:tab/>
      </w:r>
      <w:r w:rsidRPr="006050EC">
        <w:rPr>
          <w:color w:val="222222"/>
          <w:shd w:val="clear" w:color="auto" w:fill="FFFFFF"/>
        </w:rPr>
        <w:t>(2009). </w:t>
      </w:r>
      <w:r w:rsidRPr="4D52237A">
        <w:rPr>
          <w:shd w:val="clear" w:color="auto" w:fill="FFFFFF"/>
        </w:rPr>
        <w:t xml:space="preserve">Improving school leadership: The promise of cohesive leadership </w:t>
      </w:r>
      <w:r>
        <w:rPr>
          <w:iCs/>
          <w:shd w:val="clear" w:color="auto" w:fill="FFFFFF"/>
        </w:rPr>
        <w:tab/>
      </w:r>
      <w:r>
        <w:tab/>
      </w:r>
      <w:r w:rsidRPr="4D52237A">
        <w:rPr>
          <w:shd w:val="clear" w:color="auto" w:fill="FFFFFF"/>
        </w:rPr>
        <w:t>systems</w:t>
      </w:r>
      <w:r w:rsidRPr="006050EC">
        <w:rPr>
          <w:shd w:val="clear" w:color="auto" w:fill="FFFFFF"/>
        </w:rPr>
        <w:t xml:space="preserve">. </w:t>
      </w:r>
      <w:r w:rsidRPr="006050EC">
        <w:rPr>
          <w:color w:val="222222"/>
          <w:shd w:val="clear" w:color="auto" w:fill="FFFFFF"/>
        </w:rPr>
        <w:t>Rand Corporation.</w:t>
      </w:r>
    </w:p>
    <w:p w14:paraId="07349DEA" w14:textId="77777777" w:rsidR="006050EC" w:rsidRDefault="006050EC" w:rsidP="0040657A">
      <w:pPr>
        <w:pStyle w:val="NormalWeb"/>
        <w:spacing w:before="0" w:beforeAutospacing="0" w:after="0" w:afterAutospacing="0"/>
      </w:pPr>
    </w:p>
    <w:p w14:paraId="36C787A5" w14:textId="7858F570" w:rsidR="006B39AF" w:rsidRDefault="006B39AF" w:rsidP="0040657A">
      <w:pPr>
        <w:pStyle w:val="NormalWeb"/>
        <w:spacing w:before="0" w:beforeAutospacing="0" w:after="0" w:afterAutospacing="0"/>
      </w:pPr>
      <w:r>
        <w:t>Arriaza, G</w:t>
      </w:r>
      <w:r w:rsidR="00151457">
        <w:t xml:space="preserve">. </w:t>
      </w:r>
      <w:r>
        <w:t>(2015)</w:t>
      </w:r>
      <w:r w:rsidR="00151457">
        <w:t xml:space="preserve">. </w:t>
      </w:r>
      <w:r>
        <w:t>Critical discourse analysis and leadership</w:t>
      </w:r>
      <w:r w:rsidR="00151457">
        <w:t xml:space="preserve">. </w:t>
      </w:r>
      <w:r>
        <w:rPr>
          <w:i/>
        </w:rPr>
        <w:t xml:space="preserve">Educational Leadership </w:t>
      </w:r>
      <w:r w:rsidR="006643E9">
        <w:rPr>
          <w:i/>
        </w:rPr>
        <w:tab/>
      </w:r>
      <w:r>
        <w:rPr>
          <w:i/>
        </w:rPr>
        <w:t>and Administration: Teaching and Program Development, 26</w:t>
      </w:r>
      <w:r>
        <w:t>(2)</w:t>
      </w:r>
      <w:r w:rsidR="006643E9">
        <w:t>, 1-3.</w:t>
      </w:r>
    </w:p>
    <w:p w14:paraId="7119F4F2" w14:textId="77777777" w:rsidR="006643E9" w:rsidRPr="006B39AF" w:rsidRDefault="006643E9" w:rsidP="0040657A">
      <w:pPr>
        <w:pStyle w:val="NormalWeb"/>
        <w:spacing w:before="0" w:beforeAutospacing="0" w:after="0" w:afterAutospacing="0"/>
      </w:pPr>
    </w:p>
    <w:p w14:paraId="129E3132" w14:textId="2A53DB61" w:rsidR="00AB2F1F" w:rsidRDefault="00AB2F1F" w:rsidP="0040657A">
      <w:pPr>
        <w:pStyle w:val="NormalWeb"/>
        <w:spacing w:before="0" w:beforeAutospacing="0" w:after="0" w:afterAutospacing="0"/>
      </w:pPr>
      <w:r>
        <w:t>Avolio, B. J., Gardner, W. L., Walumbwa, F. O., Luthans, F., &amp; May, D. R. (2004)</w:t>
      </w:r>
      <w:r w:rsidR="00151457">
        <w:t xml:space="preserve">. </w:t>
      </w:r>
      <w:r>
        <w:tab/>
        <w:t xml:space="preserve">Unlocking the mask:  A look at the process by which authentic leaders impact </w:t>
      </w:r>
      <w:r>
        <w:tab/>
        <w:t>follow attitudes and behaviors</w:t>
      </w:r>
      <w:r w:rsidR="00151457">
        <w:t xml:space="preserve">. </w:t>
      </w:r>
      <w:r w:rsidRPr="00AB2F1F">
        <w:rPr>
          <w:i/>
        </w:rPr>
        <w:t>The Leadership Quarterly</w:t>
      </w:r>
      <w:r>
        <w:t xml:space="preserve">, </w:t>
      </w:r>
      <w:r w:rsidRPr="003C3405">
        <w:rPr>
          <w:i/>
          <w:iCs/>
        </w:rPr>
        <w:t>15</w:t>
      </w:r>
      <w:r>
        <w:t>(6), 801-823</w:t>
      </w:r>
      <w:r w:rsidR="00151457">
        <w:t xml:space="preserve">. </w:t>
      </w:r>
      <w:r>
        <w:tab/>
      </w:r>
      <w:r w:rsidRPr="00AB2F1F">
        <w:t>https://doi.org/10.1016/j.leaqua.2004.09.003</w:t>
      </w:r>
      <w:r>
        <w:t>.</w:t>
      </w:r>
    </w:p>
    <w:p w14:paraId="7539E587" w14:textId="77777777" w:rsidR="00AB2F1F" w:rsidRDefault="00AB2F1F" w:rsidP="0040657A">
      <w:pPr>
        <w:pStyle w:val="NormalWeb"/>
        <w:spacing w:before="0" w:beforeAutospacing="0" w:after="0" w:afterAutospacing="0"/>
      </w:pPr>
    </w:p>
    <w:p w14:paraId="70405539" w14:textId="36697710" w:rsidR="005B6300" w:rsidRPr="005B6300" w:rsidRDefault="005B6300" w:rsidP="4D52237A">
      <w:pPr>
        <w:pStyle w:val="NormalWeb"/>
        <w:spacing w:before="0" w:beforeAutospacing="0" w:after="0" w:afterAutospacing="0"/>
        <w:rPr>
          <w:color w:val="1C1D1E"/>
          <w:shd w:val="clear" w:color="auto" w:fill="FFFFFF"/>
        </w:rPr>
      </w:pPr>
      <w:r w:rsidRPr="00766265">
        <w:rPr>
          <w:rStyle w:val="author"/>
          <w:color w:val="1C1D1E"/>
          <w:shd w:val="clear" w:color="auto" w:fill="FFFFFF"/>
        </w:rPr>
        <w:t>Balas, E. A.</w:t>
      </w:r>
      <w:r w:rsidRPr="00766265">
        <w:rPr>
          <w:color w:val="1C1D1E"/>
          <w:shd w:val="clear" w:color="auto" w:fill="FFFFFF"/>
        </w:rPr>
        <w:t>, &amp; </w:t>
      </w:r>
      <w:r w:rsidRPr="00766265">
        <w:rPr>
          <w:rStyle w:val="author"/>
          <w:color w:val="1C1D1E"/>
          <w:shd w:val="clear" w:color="auto" w:fill="FFFFFF"/>
        </w:rPr>
        <w:t>Boren, S. A.</w:t>
      </w:r>
      <w:r w:rsidRPr="00766265">
        <w:rPr>
          <w:color w:val="1C1D1E"/>
          <w:shd w:val="clear" w:color="auto" w:fill="FFFFFF"/>
        </w:rPr>
        <w:t> (</w:t>
      </w:r>
      <w:r w:rsidRPr="00766265">
        <w:rPr>
          <w:rStyle w:val="pubyear"/>
          <w:color w:val="1C1D1E"/>
          <w:shd w:val="clear" w:color="auto" w:fill="FFFFFF"/>
        </w:rPr>
        <w:t>2000</w:t>
      </w:r>
      <w:r w:rsidRPr="00766265">
        <w:rPr>
          <w:color w:val="1C1D1E"/>
          <w:shd w:val="clear" w:color="auto" w:fill="FFFFFF"/>
        </w:rPr>
        <w:t>). </w:t>
      </w:r>
      <w:r w:rsidRPr="4D52237A">
        <w:rPr>
          <w:rStyle w:val="booktitle"/>
          <w:i/>
          <w:iCs/>
          <w:color w:val="1C1D1E"/>
          <w:shd w:val="clear" w:color="auto" w:fill="FFFFFF"/>
        </w:rPr>
        <w:t xml:space="preserve">Managing clinical knowledge for health care </w:t>
      </w:r>
      <w:r>
        <w:rPr>
          <w:rStyle w:val="booktitle"/>
          <w:i/>
          <w:iCs/>
          <w:color w:val="1C1D1E"/>
          <w:shd w:val="clear" w:color="auto" w:fill="FFFFFF"/>
        </w:rPr>
        <w:tab/>
      </w:r>
      <w:r>
        <w:tab/>
      </w:r>
      <w:r w:rsidRPr="4D52237A">
        <w:rPr>
          <w:rStyle w:val="booktitle"/>
          <w:i/>
          <w:iCs/>
          <w:color w:val="1C1D1E"/>
          <w:shd w:val="clear" w:color="auto" w:fill="FFFFFF"/>
        </w:rPr>
        <w:t>improvement</w:t>
      </w:r>
      <w:r w:rsidRPr="005B6300">
        <w:rPr>
          <w:color w:val="1C1D1E"/>
          <w:shd w:val="clear" w:color="auto" w:fill="FFFFFF"/>
        </w:rPr>
        <w:t>. </w:t>
      </w:r>
      <w:r w:rsidRPr="005B6300">
        <w:rPr>
          <w:rStyle w:val="publisherlocation"/>
          <w:color w:val="1C1D1E"/>
          <w:shd w:val="clear" w:color="auto" w:fill="FFFFFF"/>
        </w:rPr>
        <w:t>Bethesda, MD</w:t>
      </w:r>
      <w:r w:rsidRPr="005B6300">
        <w:rPr>
          <w:color w:val="1C1D1E"/>
          <w:shd w:val="clear" w:color="auto" w:fill="FFFFFF"/>
        </w:rPr>
        <w:t>: National Library of Medicine.</w:t>
      </w:r>
    </w:p>
    <w:p w14:paraId="47F604E2" w14:textId="528473EE" w:rsidR="005E0F37" w:rsidRDefault="005E0F37" w:rsidP="4D52237A">
      <w:pPr>
        <w:pStyle w:val="NormalWeb"/>
        <w:spacing w:before="0" w:beforeAutospacing="0" w:after="0" w:afterAutospacing="0"/>
        <w:rPr>
          <w:rFonts w:ascii="Arial" w:hAnsi="Arial" w:cs="Arial"/>
          <w:color w:val="1C1D1E"/>
          <w:sz w:val="21"/>
          <w:szCs w:val="21"/>
        </w:rPr>
      </w:pPr>
    </w:p>
    <w:p w14:paraId="28B27ACC" w14:textId="77777777" w:rsidR="00354580" w:rsidRDefault="00354580" w:rsidP="4D52237A">
      <w:pPr>
        <w:pStyle w:val="NormalWeb"/>
        <w:spacing w:before="0" w:beforeAutospacing="0" w:after="0" w:afterAutospacing="0"/>
      </w:pPr>
    </w:p>
    <w:p w14:paraId="28A874FD" w14:textId="77777777" w:rsidR="00354580" w:rsidRDefault="00354580" w:rsidP="4D52237A">
      <w:pPr>
        <w:pStyle w:val="NormalWeb"/>
        <w:spacing w:before="0" w:beforeAutospacing="0" w:after="0" w:afterAutospacing="0"/>
      </w:pPr>
    </w:p>
    <w:p w14:paraId="7F6676B8" w14:textId="77777777" w:rsidR="00587EEC" w:rsidRDefault="00344760" w:rsidP="4D52237A">
      <w:pPr>
        <w:pStyle w:val="NormalWeb"/>
        <w:spacing w:before="0" w:beforeAutospacing="0" w:after="0" w:afterAutospacing="0"/>
      </w:pPr>
      <w:r>
        <w:lastRenderedPageBreak/>
        <w:t xml:space="preserve">Bamburg, J. D., &amp; Andrews, R. L. (1991). School </w:t>
      </w:r>
      <w:r w:rsidR="00587EEC">
        <w:t>g</w:t>
      </w:r>
      <w:r>
        <w:t xml:space="preserve">oals, </w:t>
      </w:r>
      <w:r w:rsidR="00587EEC">
        <w:t>p</w:t>
      </w:r>
      <w:r>
        <w:t xml:space="preserve">rincipals, and </w:t>
      </w:r>
      <w:r w:rsidR="00587EEC">
        <w:t>a</w:t>
      </w:r>
      <w:r>
        <w:t>chievement.</w:t>
      </w:r>
    </w:p>
    <w:p w14:paraId="21D34D43" w14:textId="2C93F6A3" w:rsidR="00344760" w:rsidRDefault="00344760" w:rsidP="4D52237A">
      <w:pPr>
        <w:pStyle w:val="NormalWeb"/>
        <w:spacing w:before="0" w:beforeAutospacing="0" w:after="0" w:afterAutospacing="0"/>
      </w:pPr>
      <w:r>
        <w:t xml:space="preserve"> </w:t>
      </w:r>
      <w:r w:rsidR="00587EEC">
        <w:tab/>
      </w:r>
      <w:r>
        <w:rPr>
          <w:i/>
          <w:iCs/>
        </w:rPr>
        <w:t xml:space="preserve">School </w:t>
      </w:r>
      <w:r w:rsidR="00757F61">
        <w:rPr>
          <w:i/>
          <w:iCs/>
        </w:rPr>
        <w:t>E</w:t>
      </w:r>
      <w:r>
        <w:rPr>
          <w:i/>
          <w:iCs/>
        </w:rPr>
        <w:t xml:space="preserve">ffectiveness and </w:t>
      </w:r>
      <w:r w:rsidR="00757F61">
        <w:rPr>
          <w:i/>
          <w:iCs/>
        </w:rPr>
        <w:t>S</w:t>
      </w:r>
      <w:r>
        <w:rPr>
          <w:i/>
          <w:iCs/>
        </w:rPr>
        <w:t xml:space="preserve">chool </w:t>
      </w:r>
      <w:r w:rsidR="00757F61">
        <w:rPr>
          <w:i/>
          <w:iCs/>
        </w:rPr>
        <w:t>I</w:t>
      </w:r>
      <w:r>
        <w:rPr>
          <w:i/>
          <w:iCs/>
        </w:rPr>
        <w:t>mprovement</w:t>
      </w:r>
      <w:r>
        <w:t xml:space="preserve">, </w:t>
      </w:r>
      <w:r>
        <w:rPr>
          <w:i/>
          <w:iCs/>
        </w:rPr>
        <w:t>2</w:t>
      </w:r>
      <w:r>
        <w:t xml:space="preserve">(3), 175–191. </w:t>
      </w:r>
    </w:p>
    <w:p w14:paraId="100A6AE7" w14:textId="77777777" w:rsidR="00947BA0" w:rsidRDefault="00947BA0" w:rsidP="4D52237A">
      <w:pPr>
        <w:pStyle w:val="NormalWeb"/>
        <w:spacing w:before="0" w:beforeAutospacing="0" w:after="0" w:afterAutospacing="0"/>
      </w:pPr>
    </w:p>
    <w:p w14:paraId="4B18F67D" w14:textId="5344B756" w:rsidR="00632145" w:rsidRDefault="00632145" w:rsidP="4D52237A">
      <w:pPr>
        <w:pStyle w:val="NormalWeb"/>
        <w:spacing w:before="0" w:beforeAutospacing="0" w:after="0" w:afterAutospacing="0"/>
        <w:rPr>
          <w:color w:val="222222"/>
          <w:shd w:val="clear" w:color="auto" w:fill="FFFFFF"/>
        </w:rPr>
      </w:pPr>
      <w:r w:rsidRPr="006B3CA0">
        <w:rPr>
          <w:color w:val="222222"/>
          <w:shd w:val="clear" w:color="auto" w:fill="FFFFFF"/>
          <w:lang w:val="es-MX"/>
        </w:rPr>
        <w:t xml:space="preserve">Bauer, S. C., &amp; Silver, L. (2017). </w:t>
      </w:r>
      <w:r w:rsidRPr="00632145">
        <w:rPr>
          <w:color w:val="222222"/>
          <w:shd w:val="clear" w:color="auto" w:fill="FFFFFF"/>
        </w:rPr>
        <w:t>Th</w:t>
      </w:r>
      <w:r>
        <w:rPr>
          <w:color w:val="222222"/>
          <w:shd w:val="clear" w:color="auto" w:fill="FFFFFF"/>
        </w:rPr>
        <w:t xml:space="preserve">e impact of job isolation on new principals’ sense </w:t>
      </w:r>
      <w:r>
        <w:tab/>
      </w:r>
      <w:r>
        <w:rPr>
          <w:color w:val="222222"/>
          <w:shd w:val="clear" w:color="auto" w:fill="FFFFFF"/>
        </w:rPr>
        <w:t xml:space="preserve">of </w:t>
      </w:r>
      <w:r w:rsidR="5C0F2E83">
        <w:rPr>
          <w:color w:val="222222"/>
          <w:shd w:val="clear" w:color="auto" w:fill="FFFFFF"/>
        </w:rPr>
        <w:t>e</w:t>
      </w:r>
      <w:r>
        <w:rPr>
          <w:color w:val="222222"/>
          <w:shd w:val="clear" w:color="auto" w:fill="FFFFFF"/>
        </w:rPr>
        <w:t xml:space="preserve">fficacy, job satisfaction, </w:t>
      </w:r>
      <w:proofErr w:type="gramStart"/>
      <w:r>
        <w:rPr>
          <w:color w:val="222222"/>
          <w:shd w:val="clear" w:color="auto" w:fill="FFFFFF"/>
        </w:rPr>
        <w:t>burnout</w:t>
      </w:r>
      <w:proofErr w:type="gramEnd"/>
      <w:r>
        <w:rPr>
          <w:color w:val="222222"/>
          <w:shd w:val="clear" w:color="auto" w:fill="FFFFFF"/>
        </w:rPr>
        <w:t xml:space="preserve"> and persistence. </w:t>
      </w:r>
      <w:r w:rsidRPr="4D52237A">
        <w:rPr>
          <w:i/>
          <w:iCs/>
          <w:color w:val="222222"/>
          <w:shd w:val="clear" w:color="auto" w:fill="FFFFFF"/>
        </w:rPr>
        <w:t xml:space="preserve">Journal of </w:t>
      </w:r>
      <w:r w:rsidR="00F941D5">
        <w:rPr>
          <w:i/>
          <w:iCs/>
          <w:color w:val="222222"/>
          <w:shd w:val="clear" w:color="auto" w:fill="FFFFFF"/>
        </w:rPr>
        <w:t>E</w:t>
      </w:r>
      <w:r w:rsidRPr="4D52237A">
        <w:rPr>
          <w:i/>
          <w:iCs/>
          <w:color w:val="222222"/>
          <w:shd w:val="clear" w:color="auto" w:fill="FFFFFF"/>
        </w:rPr>
        <w:t xml:space="preserve">ducational </w:t>
      </w:r>
      <w:r>
        <w:tab/>
      </w:r>
      <w:r w:rsidR="00F941D5">
        <w:rPr>
          <w:i/>
          <w:iCs/>
          <w:color w:val="222222"/>
          <w:shd w:val="clear" w:color="auto" w:fill="FFFFFF"/>
        </w:rPr>
        <w:t>A</w:t>
      </w:r>
      <w:r w:rsidRPr="4D52237A">
        <w:rPr>
          <w:i/>
          <w:iCs/>
          <w:color w:val="222222"/>
          <w:shd w:val="clear" w:color="auto" w:fill="FFFFFF"/>
        </w:rPr>
        <w:t xml:space="preserve">dministration, </w:t>
      </w:r>
      <w:r w:rsidR="000E45C8" w:rsidRPr="4D52237A">
        <w:rPr>
          <w:i/>
          <w:iCs/>
          <w:color w:val="222222"/>
          <w:shd w:val="clear" w:color="auto" w:fill="FFFFFF"/>
        </w:rPr>
        <w:t>56</w:t>
      </w:r>
      <w:r w:rsidR="000E45C8">
        <w:rPr>
          <w:color w:val="222222"/>
          <w:shd w:val="clear" w:color="auto" w:fill="FFFFFF"/>
        </w:rPr>
        <w:t xml:space="preserve">(3), 315-331. </w:t>
      </w:r>
    </w:p>
    <w:p w14:paraId="62485E43" w14:textId="77777777" w:rsidR="00947BA0" w:rsidRDefault="00947BA0" w:rsidP="00947BA0">
      <w:pPr>
        <w:pStyle w:val="NormalWeb"/>
        <w:spacing w:before="0" w:beforeAutospacing="0" w:after="0" w:afterAutospacing="0"/>
        <w:rPr>
          <w:color w:val="222222"/>
          <w:shd w:val="clear" w:color="auto" w:fill="FFFFFF"/>
        </w:rPr>
      </w:pPr>
    </w:p>
    <w:p w14:paraId="172BA212" w14:textId="72EEBF54" w:rsidR="00947BA0" w:rsidRPr="00947BA0" w:rsidRDefault="00947BA0" w:rsidP="00947BA0">
      <w:pPr>
        <w:pStyle w:val="NormalWeb"/>
        <w:spacing w:before="0" w:beforeAutospacing="0" w:after="0" w:afterAutospacing="0"/>
        <w:rPr>
          <w:i/>
          <w:iCs/>
          <w:color w:val="222222"/>
          <w:shd w:val="clear" w:color="auto" w:fill="FFFFFF"/>
        </w:rPr>
      </w:pPr>
      <w:r w:rsidRPr="000D4E80">
        <w:rPr>
          <w:color w:val="222222"/>
          <w:shd w:val="clear" w:color="auto" w:fill="FFFFFF"/>
        </w:rPr>
        <w:t xml:space="preserve">Blanchard, K., </w:t>
      </w:r>
      <w:proofErr w:type="spellStart"/>
      <w:r w:rsidRPr="000D4E80">
        <w:rPr>
          <w:color w:val="222222"/>
          <w:shd w:val="clear" w:color="auto" w:fill="FFFFFF"/>
        </w:rPr>
        <w:t>Zigarmi</w:t>
      </w:r>
      <w:proofErr w:type="spellEnd"/>
      <w:r w:rsidRPr="000D4E80">
        <w:rPr>
          <w:color w:val="222222"/>
          <w:shd w:val="clear" w:color="auto" w:fill="FFFFFF"/>
        </w:rPr>
        <w:t xml:space="preserve">, P., &amp; </w:t>
      </w:r>
      <w:proofErr w:type="spellStart"/>
      <w:r w:rsidRPr="000D4E80">
        <w:rPr>
          <w:color w:val="222222"/>
          <w:shd w:val="clear" w:color="auto" w:fill="FFFFFF"/>
        </w:rPr>
        <w:t>Zigarmi</w:t>
      </w:r>
      <w:proofErr w:type="spellEnd"/>
      <w:r w:rsidRPr="000D4E80">
        <w:rPr>
          <w:color w:val="222222"/>
          <w:shd w:val="clear" w:color="auto" w:fill="FFFFFF"/>
        </w:rPr>
        <w:t xml:space="preserve">, D. (1985). </w:t>
      </w:r>
      <w:r w:rsidRPr="00947BA0">
        <w:rPr>
          <w:i/>
          <w:iCs/>
          <w:color w:val="222222"/>
          <w:shd w:val="clear" w:color="auto" w:fill="FFFFFF"/>
        </w:rPr>
        <w:t>Leadership and the one minute</w:t>
      </w:r>
    </w:p>
    <w:p w14:paraId="3E465B03" w14:textId="5A0786A8" w:rsidR="00947BA0" w:rsidRDefault="00947BA0" w:rsidP="00947BA0">
      <w:pPr>
        <w:pStyle w:val="NormalWeb"/>
        <w:spacing w:before="0" w:beforeAutospacing="0" w:after="0" w:afterAutospacing="0"/>
        <w:rPr>
          <w:color w:val="222222"/>
          <w:shd w:val="clear" w:color="auto" w:fill="FFFFFF"/>
        </w:rPr>
      </w:pPr>
      <w:r w:rsidRPr="00947BA0">
        <w:rPr>
          <w:i/>
          <w:iCs/>
          <w:color w:val="222222"/>
          <w:shd w:val="clear" w:color="auto" w:fill="FFFFFF"/>
        </w:rPr>
        <w:tab/>
      </w:r>
      <w:r>
        <w:rPr>
          <w:i/>
          <w:iCs/>
          <w:color w:val="222222"/>
          <w:shd w:val="clear" w:color="auto" w:fill="FFFFFF"/>
        </w:rPr>
        <w:t>m</w:t>
      </w:r>
      <w:r w:rsidRPr="00947BA0">
        <w:rPr>
          <w:i/>
          <w:iCs/>
          <w:color w:val="222222"/>
          <w:shd w:val="clear" w:color="auto" w:fill="FFFFFF"/>
        </w:rPr>
        <w:t>anager:  Increasing effectiveness through situational leadership</w:t>
      </w:r>
      <w:r>
        <w:rPr>
          <w:color w:val="222222"/>
          <w:shd w:val="clear" w:color="auto" w:fill="FFFFFF"/>
        </w:rPr>
        <w:t>. New York:</w:t>
      </w:r>
    </w:p>
    <w:p w14:paraId="2561E666" w14:textId="51FCE364" w:rsidR="00947BA0" w:rsidRPr="00947BA0" w:rsidRDefault="00947BA0" w:rsidP="00947BA0">
      <w:pPr>
        <w:pStyle w:val="NormalWeb"/>
        <w:spacing w:before="0" w:beforeAutospacing="0" w:after="0" w:afterAutospacing="0"/>
        <w:rPr>
          <w:color w:val="222222"/>
          <w:shd w:val="clear" w:color="auto" w:fill="FFFFFF"/>
        </w:rPr>
      </w:pPr>
      <w:r>
        <w:rPr>
          <w:color w:val="222222"/>
          <w:shd w:val="clear" w:color="auto" w:fill="FFFFFF"/>
        </w:rPr>
        <w:tab/>
        <w:t>William Morrow.</w:t>
      </w:r>
    </w:p>
    <w:p w14:paraId="08D69CBE" w14:textId="77777777" w:rsidR="00947BA0" w:rsidRDefault="00947BA0" w:rsidP="4D52237A">
      <w:pPr>
        <w:pStyle w:val="NormalWeb"/>
        <w:spacing w:before="0" w:beforeAutospacing="0" w:after="0" w:afterAutospacing="0"/>
        <w:rPr>
          <w:color w:val="222222"/>
          <w:shd w:val="clear" w:color="auto" w:fill="FFFFFF"/>
        </w:rPr>
      </w:pPr>
    </w:p>
    <w:p w14:paraId="2BC98B2B" w14:textId="3BE18986" w:rsidR="00645DB1" w:rsidRPr="00645DB1" w:rsidRDefault="00645DB1" w:rsidP="4D52237A">
      <w:pPr>
        <w:pStyle w:val="NormalWeb"/>
        <w:spacing w:before="0" w:beforeAutospacing="0" w:after="0" w:afterAutospacing="0"/>
        <w:rPr>
          <w:color w:val="222222"/>
          <w:shd w:val="clear" w:color="auto" w:fill="FFFFFF"/>
        </w:rPr>
      </w:pPr>
      <w:r>
        <w:rPr>
          <w:color w:val="222222"/>
          <w:shd w:val="clear" w:color="auto" w:fill="FFFFFF"/>
        </w:rPr>
        <w:t>Boden, D., (1994)</w:t>
      </w:r>
      <w:r w:rsidR="00151457">
        <w:rPr>
          <w:color w:val="222222"/>
          <w:shd w:val="clear" w:color="auto" w:fill="FFFFFF"/>
        </w:rPr>
        <w:t xml:space="preserve">. </w:t>
      </w:r>
      <w:r w:rsidRPr="4D52237A">
        <w:rPr>
          <w:i/>
          <w:iCs/>
          <w:color w:val="222222"/>
          <w:shd w:val="clear" w:color="auto" w:fill="FFFFFF"/>
        </w:rPr>
        <w:t xml:space="preserve">The business of talk:  </w:t>
      </w:r>
      <w:r w:rsidR="00FE2A1F" w:rsidRPr="4D52237A">
        <w:rPr>
          <w:i/>
          <w:iCs/>
          <w:color w:val="222222"/>
          <w:shd w:val="clear" w:color="auto" w:fill="FFFFFF"/>
        </w:rPr>
        <w:t>O</w:t>
      </w:r>
      <w:r w:rsidRPr="4D52237A">
        <w:rPr>
          <w:i/>
          <w:iCs/>
          <w:color w:val="222222"/>
          <w:shd w:val="clear" w:color="auto" w:fill="FFFFFF"/>
        </w:rPr>
        <w:t>rganizations in action</w:t>
      </w:r>
      <w:r w:rsidR="00151457">
        <w:rPr>
          <w:i/>
          <w:iCs/>
          <w:color w:val="222222"/>
          <w:shd w:val="clear" w:color="auto" w:fill="FFFFFF"/>
        </w:rPr>
        <w:t xml:space="preserve">. </w:t>
      </w:r>
      <w:r>
        <w:rPr>
          <w:color w:val="222222"/>
          <w:shd w:val="clear" w:color="auto" w:fill="FFFFFF"/>
        </w:rPr>
        <w:t xml:space="preserve">London:  Polity </w:t>
      </w:r>
      <w:r>
        <w:tab/>
      </w:r>
      <w:r>
        <w:rPr>
          <w:color w:val="222222"/>
          <w:shd w:val="clear" w:color="auto" w:fill="FFFFFF"/>
        </w:rPr>
        <w:t>Press</w:t>
      </w:r>
      <w:r w:rsidR="00151457">
        <w:rPr>
          <w:color w:val="222222"/>
          <w:shd w:val="clear" w:color="auto" w:fill="FFFFFF"/>
        </w:rPr>
        <w:t xml:space="preserve">. </w:t>
      </w:r>
    </w:p>
    <w:p w14:paraId="21F14232" w14:textId="77777777" w:rsidR="00645DB1" w:rsidRDefault="00645DB1" w:rsidP="0040657A">
      <w:pPr>
        <w:pStyle w:val="NormalWeb"/>
        <w:spacing w:before="0" w:beforeAutospacing="0" w:after="0" w:afterAutospacing="0"/>
        <w:rPr>
          <w:color w:val="222222"/>
          <w:shd w:val="clear" w:color="auto" w:fill="FFFFFF"/>
        </w:rPr>
      </w:pPr>
    </w:p>
    <w:p w14:paraId="79831BED" w14:textId="5332F365" w:rsidR="0095288A" w:rsidRDefault="0095288A" w:rsidP="0040657A">
      <w:pPr>
        <w:pStyle w:val="NormalWeb"/>
        <w:spacing w:before="0" w:beforeAutospacing="0" w:after="0" w:afterAutospacing="0"/>
        <w:rPr>
          <w:color w:val="222222"/>
          <w:shd w:val="clear" w:color="auto" w:fill="FFFFFF"/>
        </w:rPr>
      </w:pPr>
      <w:r>
        <w:rPr>
          <w:color w:val="222222"/>
          <w:shd w:val="clear" w:color="auto" w:fill="FFFFFF"/>
        </w:rPr>
        <w:t>Bohm, D</w:t>
      </w:r>
      <w:r w:rsidR="00151457">
        <w:rPr>
          <w:color w:val="222222"/>
          <w:shd w:val="clear" w:color="auto" w:fill="FFFFFF"/>
        </w:rPr>
        <w:t xml:space="preserve">. </w:t>
      </w:r>
      <w:r>
        <w:rPr>
          <w:color w:val="222222"/>
          <w:shd w:val="clear" w:color="auto" w:fill="FFFFFF"/>
        </w:rPr>
        <w:t>(1986)</w:t>
      </w:r>
      <w:r w:rsidR="00151457">
        <w:rPr>
          <w:color w:val="222222"/>
          <w:shd w:val="clear" w:color="auto" w:fill="FFFFFF"/>
        </w:rPr>
        <w:t xml:space="preserve">. </w:t>
      </w:r>
      <w:r>
        <w:rPr>
          <w:i/>
          <w:color w:val="222222"/>
          <w:shd w:val="clear" w:color="auto" w:fill="FFFFFF"/>
        </w:rPr>
        <w:t>On dialogue.</w:t>
      </w:r>
      <w:r>
        <w:rPr>
          <w:color w:val="222222"/>
          <w:shd w:val="clear" w:color="auto" w:fill="FFFFFF"/>
        </w:rPr>
        <w:t xml:space="preserve"> Routledge</w:t>
      </w:r>
      <w:r w:rsidR="00151457">
        <w:rPr>
          <w:color w:val="222222"/>
          <w:shd w:val="clear" w:color="auto" w:fill="FFFFFF"/>
        </w:rPr>
        <w:t xml:space="preserve">. </w:t>
      </w:r>
    </w:p>
    <w:p w14:paraId="6A68916D" w14:textId="77777777" w:rsidR="0086298C" w:rsidRDefault="0086298C" w:rsidP="0040657A">
      <w:pPr>
        <w:pStyle w:val="NormalWeb"/>
        <w:spacing w:before="0" w:beforeAutospacing="0" w:after="0" w:afterAutospacing="0"/>
        <w:rPr>
          <w:color w:val="222222"/>
          <w:shd w:val="clear" w:color="auto" w:fill="FFFFFF"/>
        </w:rPr>
      </w:pPr>
    </w:p>
    <w:p w14:paraId="36D15A2F" w14:textId="0844250A" w:rsidR="00E9371C" w:rsidRPr="00E9371C" w:rsidRDefault="00E9371C" w:rsidP="4D52237A">
      <w:pPr>
        <w:pStyle w:val="NormalWeb"/>
        <w:spacing w:before="0" w:beforeAutospacing="0" w:after="0" w:afterAutospacing="0"/>
        <w:rPr>
          <w:color w:val="222222"/>
          <w:shd w:val="clear" w:color="auto" w:fill="FFFFFF"/>
        </w:rPr>
      </w:pPr>
      <w:r w:rsidRPr="00E9371C">
        <w:rPr>
          <w:color w:val="222222"/>
          <w:shd w:val="clear" w:color="auto" w:fill="FFFFFF"/>
        </w:rPr>
        <w:t xml:space="preserve">Bossert, S. T., Dwyer, D. C., Rowan, B., &amp; Lee, G. V. (1982). The instructional </w:t>
      </w:r>
      <w:r>
        <w:rPr>
          <w:color w:val="222222"/>
          <w:shd w:val="clear" w:color="auto" w:fill="FFFFFF"/>
        </w:rPr>
        <w:tab/>
      </w:r>
      <w:r>
        <w:tab/>
      </w:r>
      <w:r w:rsidRPr="00E9371C">
        <w:rPr>
          <w:color w:val="222222"/>
          <w:shd w:val="clear" w:color="auto" w:fill="FFFFFF"/>
        </w:rPr>
        <w:t>management role of the principal. </w:t>
      </w:r>
      <w:r w:rsidR="00AB2F1F" w:rsidRPr="4D52237A">
        <w:rPr>
          <w:i/>
          <w:iCs/>
          <w:color w:val="222222"/>
          <w:shd w:val="clear" w:color="auto" w:fill="FFFFFF"/>
        </w:rPr>
        <w:t>Educational Administration Q</w:t>
      </w:r>
      <w:r w:rsidRPr="4D52237A">
        <w:rPr>
          <w:i/>
          <w:iCs/>
          <w:color w:val="222222"/>
          <w:shd w:val="clear" w:color="auto" w:fill="FFFFFF"/>
        </w:rPr>
        <w:t>uarterly</w:t>
      </w:r>
      <w:r w:rsidRPr="00E9371C">
        <w:rPr>
          <w:color w:val="222222"/>
          <w:shd w:val="clear" w:color="auto" w:fill="FFFFFF"/>
        </w:rPr>
        <w:t>, </w:t>
      </w:r>
      <w:r w:rsidRPr="4D52237A">
        <w:rPr>
          <w:i/>
          <w:iCs/>
          <w:color w:val="222222"/>
          <w:shd w:val="clear" w:color="auto" w:fill="FFFFFF"/>
        </w:rPr>
        <w:t>18</w:t>
      </w:r>
      <w:r w:rsidRPr="00E9371C">
        <w:rPr>
          <w:color w:val="222222"/>
          <w:shd w:val="clear" w:color="auto" w:fill="FFFFFF"/>
        </w:rPr>
        <w:t xml:space="preserve">(3), </w:t>
      </w:r>
      <w:r>
        <w:rPr>
          <w:color w:val="222222"/>
          <w:shd w:val="clear" w:color="auto" w:fill="FFFFFF"/>
        </w:rPr>
        <w:tab/>
      </w:r>
      <w:r w:rsidRPr="00E9371C">
        <w:rPr>
          <w:color w:val="222222"/>
          <w:shd w:val="clear" w:color="auto" w:fill="FFFFFF"/>
        </w:rPr>
        <w:t>34-64.</w:t>
      </w:r>
    </w:p>
    <w:p w14:paraId="498476B4" w14:textId="77777777" w:rsidR="00E9371C" w:rsidRDefault="00E9371C" w:rsidP="0040657A">
      <w:pPr>
        <w:pStyle w:val="NormalWeb"/>
        <w:spacing w:before="0" w:beforeAutospacing="0" w:after="0" w:afterAutospacing="0"/>
        <w:rPr>
          <w:color w:val="222222"/>
          <w:shd w:val="clear" w:color="auto" w:fill="FFFFFF"/>
        </w:rPr>
      </w:pPr>
    </w:p>
    <w:p w14:paraId="19C4CB6E" w14:textId="4C741A14" w:rsidR="00323049" w:rsidRDefault="00323049" w:rsidP="4D52237A">
      <w:pPr>
        <w:pStyle w:val="NormalWeb"/>
        <w:spacing w:before="0" w:beforeAutospacing="0" w:after="0" w:afterAutospacing="0"/>
        <w:rPr>
          <w:color w:val="222222"/>
          <w:shd w:val="clear" w:color="auto" w:fill="FFFFFF"/>
        </w:rPr>
      </w:pPr>
      <w:proofErr w:type="spellStart"/>
      <w:r w:rsidRPr="00323049">
        <w:rPr>
          <w:color w:val="222222"/>
          <w:shd w:val="clear" w:color="auto" w:fill="FFFFFF"/>
        </w:rPr>
        <w:t>Brezicha</w:t>
      </w:r>
      <w:proofErr w:type="spellEnd"/>
      <w:r w:rsidRPr="00323049">
        <w:rPr>
          <w:color w:val="222222"/>
          <w:shd w:val="clear" w:color="auto" w:fill="FFFFFF"/>
        </w:rPr>
        <w:t>, K. F., Kavanaugh, K. M., Mart</w:t>
      </w:r>
      <w:r>
        <w:rPr>
          <w:color w:val="222222"/>
          <w:shd w:val="clear" w:color="auto" w:fill="FFFFFF"/>
        </w:rPr>
        <w:t>in, A. E., &amp; Fischer-Ari, T. R. (202</w:t>
      </w:r>
      <w:r w:rsidR="009D3F7A">
        <w:rPr>
          <w:color w:val="222222"/>
          <w:shd w:val="clear" w:color="auto" w:fill="FFFFFF"/>
        </w:rPr>
        <w:t>4</w:t>
      </w:r>
      <w:r>
        <w:rPr>
          <w:color w:val="222222"/>
          <w:shd w:val="clear" w:color="auto" w:fill="FFFFFF"/>
        </w:rPr>
        <w:t>). “This</w:t>
      </w:r>
    </w:p>
    <w:p w14:paraId="1B435E3A" w14:textId="6D0192B8" w:rsidR="00323049" w:rsidRDefault="00323049" w:rsidP="00323049">
      <w:pPr>
        <w:pStyle w:val="NormalWeb"/>
        <w:spacing w:before="0" w:beforeAutospacing="0" w:after="0" w:afterAutospacing="0"/>
        <w:ind w:left="720"/>
        <w:rPr>
          <w:color w:val="222222"/>
          <w:shd w:val="clear" w:color="auto" w:fill="FFFFFF"/>
        </w:rPr>
      </w:pPr>
      <w:r>
        <w:rPr>
          <w:color w:val="222222"/>
          <w:shd w:val="clear" w:color="auto" w:fill="FFFFFF"/>
        </w:rPr>
        <w:t xml:space="preserve">school is killing my soul”:  Threat rigidity responses to high-stakes accountability policies. </w:t>
      </w:r>
      <w:r w:rsidRPr="00323049">
        <w:rPr>
          <w:i/>
          <w:iCs/>
          <w:color w:val="222222"/>
          <w:shd w:val="clear" w:color="auto" w:fill="FFFFFF"/>
        </w:rPr>
        <w:t xml:space="preserve">Urban </w:t>
      </w:r>
      <w:r w:rsidR="00F941D5">
        <w:rPr>
          <w:i/>
          <w:iCs/>
          <w:color w:val="222222"/>
          <w:shd w:val="clear" w:color="auto" w:fill="FFFFFF"/>
        </w:rPr>
        <w:t>E</w:t>
      </w:r>
      <w:r w:rsidRPr="00323049">
        <w:rPr>
          <w:i/>
          <w:iCs/>
          <w:color w:val="222222"/>
          <w:shd w:val="clear" w:color="auto" w:fill="FFFFFF"/>
        </w:rPr>
        <w:t>ducation</w:t>
      </w:r>
      <w:r>
        <w:rPr>
          <w:color w:val="222222"/>
          <w:shd w:val="clear" w:color="auto" w:fill="FFFFFF"/>
        </w:rPr>
        <w:t>,</w:t>
      </w:r>
      <w:r w:rsidR="009D3F7A">
        <w:rPr>
          <w:color w:val="222222"/>
          <w:shd w:val="clear" w:color="auto" w:fill="FFFFFF"/>
        </w:rPr>
        <w:t xml:space="preserve"> </w:t>
      </w:r>
      <w:r w:rsidR="009D3F7A">
        <w:rPr>
          <w:i/>
          <w:iCs/>
          <w:color w:val="222222"/>
          <w:shd w:val="clear" w:color="auto" w:fill="FFFFFF"/>
        </w:rPr>
        <w:t>59</w:t>
      </w:r>
      <w:r w:rsidR="009D3F7A">
        <w:rPr>
          <w:color w:val="222222"/>
          <w:shd w:val="clear" w:color="auto" w:fill="FFFFFF"/>
        </w:rPr>
        <w:t>(5)</w:t>
      </w:r>
      <w:r>
        <w:rPr>
          <w:color w:val="222222"/>
          <w:shd w:val="clear" w:color="auto" w:fill="FFFFFF"/>
        </w:rPr>
        <w:t xml:space="preserve"> 1-34.</w:t>
      </w:r>
    </w:p>
    <w:p w14:paraId="4DF6CD28" w14:textId="77777777" w:rsidR="00323049" w:rsidRPr="00323049" w:rsidRDefault="00323049" w:rsidP="00323049">
      <w:pPr>
        <w:pStyle w:val="NormalWeb"/>
        <w:spacing w:before="0" w:beforeAutospacing="0" w:after="0" w:afterAutospacing="0"/>
        <w:ind w:left="720"/>
        <w:rPr>
          <w:color w:val="222222"/>
          <w:shd w:val="clear" w:color="auto" w:fill="FFFFFF"/>
        </w:rPr>
      </w:pPr>
    </w:p>
    <w:p w14:paraId="7ADD79D1" w14:textId="77777777" w:rsidR="00C05A58" w:rsidRDefault="00E8254D" w:rsidP="4D52237A">
      <w:pPr>
        <w:pStyle w:val="NormalWeb"/>
        <w:spacing w:before="0" w:beforeAutospacing="0" w:after="0" w:afterAutospacing="0"/>
        <w:rPr>
          <w:color w:val="222222"/>
          <w:shd w:val="clear" w:color="auto" w:fill="FFFFFF"/>
        </w:rPr>
      </w:pPr>
      <w:r w:rsidRPr="00E8254D">
        <w:rPr>
          <w:color w:val="222222"/>
          <w:shd w:val="clear" w:color="auto" w:fill="FFFFFF"/>
        </w:rPr>
        <w:t xml:space="preserve">Brookover, W. B., &amp; Lezotte, L. W. (1979). Changes in </w:t>
      </w:r>
      <w:r w:rsidR="00C05A58">
        <w:rPr>
          <w:color w:val="222222"/>
          <w:shd w:val="clear" w:color="auto" w:fill="FFFFFF"/>
        </w:rPr>
        <w:t>s</w:t>
      </w:r>
      <w:r w:rsidRPr="00E8254D">
        <w:rPr>
          <w:color w:val="222222"/>
          <w:shd w:val="clear" w:color="auto" w:fill="FFFFFF"/>
        </w:rPr>
        <w:t xml:space="preserve">chool </w:t>
      </w:r>
      <w:r w:rsidR="00C05A58">
        <w:rPr>
          <w:color w:val="222222"/>
          <w:shd w:val="clear" w:color="auto" w:fill="FFFFFF"/>
        </w:rPr>
        <w:t>c</w:t>
      </w:r>
      <w:r w:rsidRPr="00E8254D">
        <w:rPr>
          <w:color w:val="222222"/>
          <w:shd w:val="clear" w:color="auto" w:fill="FFFFFF"/>
        </w:rPr>
        <w:t>haracteristics</w:t>
      </w:r>
    </w:p>
    <w:p w14:paraId="2D616240" w14:textId="2750F8F9" w:rsidR="00E8254D" w:rsidRDefault="00C05A58" w:rsidP="00C05A58">
      <w:pPr>
        <w:pStyle w:val="NormalWeb"/>
        <w:spacing w:before="0" w:beforeAutospacing="0" w:after="0" w:afterAutospacing="0"/>
        <w:ind w:left="720"/>
        <w:rPr>
          <w:color w:val="222222"/>
          <w:shd w:val="clear" w:color="auto" w:fill="FFFFFF"/>
        </w:rPr>
      </w:pPr>
      <w:r>
        <w:rPr>
          <w:color w:val="222222"/>
          <w:shd w:val="clear" w:color="auto" w:fill="FFFFFF"/>
        </w:rPr>
        <w:t>c</w:t>
      </w:r>
      <w:r w:rsidR="00E8254D" w:rsidRPr="00E8254D">
        <w:rPr>
          <w:color w:val="222222"/>
          <w:shd w:val="clear" w:color="auto" w:fill="FFFFFF"/>
        </w:rPr>
        <w:t xml:space="preserve">oincident </w:t>
      </w:r>
      <w:r>
        <w:rPr>
          <w:color w:val="222222"/>
          <w:shd w:val="clear" w:color="auto" w:fill="FFFFFF"/>
        </w:rPr>
        <w:t>w</w:t>
      </w:r>
      <w:r w:rsidR="00E8254D" w:rsidRPr="00E8254D">
        <w:rPr>
          <w:color w:val="222222"/>
          <w:shd w:val="clear" w:color="auto" w:fill="FFFFFF"/>
        </w:rPr>
        <w:t xml:space="preserve">ith </w:t>
      </w:r>
      <w:r>
        <w:rPr>
          <w:color w:val="222222"/>
          <w:shd w:val="clear" w:color="auto" w:fill="FFFFFF"/>
        </w:rPr>
        <w:t>c</w:t>
      </w:r>
      <w:r w:rsidR="00E8254D" w:rsidRPr="00E8254D">
        <w:rPr>
          <w:color w:val="222222"/>
          <w:shd w:val="clear" w:color="auto" w:fill="FFFFFF"/>
        </w:rPr>
        <w:t xml:space="preserve">hanges in </w:t>
      </w:r>
      <w:r>
        <w:rPr>
          <w:color w:val="222222"/>
          <w:shd w:val="clear" w:color="auto" w:fill="FFFFFF"/>
        </w:rPr>
        <w:t>s</w:t>
      </w:r>
      <w:r w:rsidR="00E8254D" w:rsidRPr="00E8254D">
        <w:rPr>
          <w:color w:val="222222"/>
          <w:shd w:val="clear" w:color="auto" w:fill="FFFFFF"/>
        </w:rPr>
        <w:t xml:space="preserve">tudent </w:t>
      </w:r>
      <w:r>
        <w:rPr>
          <w:color w:val="222222"/>
          <w:shd w:val="clear" w:color="auto" w:fill="FFFFFF"/>
        </w:rPr>
        <w:t>a</w:t>
      </w:r>
      <w:r w:rsidR="00E8254D" w:rsidRPr="00E8254D">
        <w:rPr>
          <w:color w:val="222222"/>
          <w:shd w:val="clear" w:color="auto" w:fill="FFFFFF"/>
        </w:rPr>
        <w:t xml:space="preserve">chievement. </w:t>
      </w:r>
      <w:r w:rsidR="00E8254D" w:rsidRPr="00C05A58">
        <w:rPr>
          <w:i/>
          <w:iCs/>
          <w:color w:val="222222"/>
          <w:shd w:val="clear" w:color="auto" w:fill="FFFFFF"/>
        </w:rPr>
        <w:t xml:space="preserve">Occasional </w:t>
      </w:r>
      <w:r w:rsidR="00F941D5">
        <w:rPr>
          <w:i/>
          <w:iCs/>
          <w:color w:val="222222"/>
          <w:shd w:val="clear" w:color="auto" w:fill="FFFFFF"/>
        </w:rPr>
        <w:t>P</w:t>
      </w:r>
      <w:r w:rsidR="00E8254D" w:rsidRPr="00C05A58">
        <w:rPr>
          <w:i/>
          <w:iCs/>
          <w:color w:val="222222"/>
          <w:shd w:val="clear" w:color="auto" w:fill="FFFFFF"/>
        </w:rPr>
        <w:t>aper</w:t>
      </w:r>
      <w:r>
        <w:rPr>
          <w:color w:val="222222"/>
          <w:shd w:val="clear" w:color="auto" w:fill="FFFFFF"/>
        </w:rPr>
        <w:t xml:space="preserve"> (Michigan State University Institute for Research on Teaching)</w:t>
      </w:r>
      <w:r w:rsidR="00E8254D" w:rsidRPr="00E8254D">
        <w:rPr>
          <w:color w:val="222222"/>
          <w:shd w:val="clear" w:color="auto" w:fill="FFFFFF"/>
        </w:rPr>
        <w:t xml:space="preserve"> </w:t>
      </w:r>
      <w:r w:rsidR="00E8254D" w:rsidRPr="00C05A58">
        <w:rPr>
          <w:i/>
          <w:iCs/>
          <w:color w:val="222222"/>
          <w:shd w:val="clear" w:color="auto" w:fill="FFFFFF"/>
        </w:rPr>
        <w:t>No. 17</w:t>
      </w:r>
      <w:r>
        <w:rPr>
          <w:color w:val="222222"/>
          <w:shd w:val="clear" w:color="auto" w:fill="FFFFFF"/>
        </w:rPr>
        <w:t>, pt 1-2</w:t>
      </w:r>
      <w:r w:rsidR="00E8254D" w:rsidRPr="00E8254D">
        <w:rPr>
          <w:color w:val="222222"/>
          <w:shd w:val="clear" w:color="auto" w:fill="FFFFFF"/>
        </w:rPr>
        <w:t>.</w:t>
      </w:r>
    </w:p>
    <w:p w14:paraId="49E64E3E" w14:textId="77777777" w:rsidR="00586414" w:rsidRDefault="00586414" w:rsidP="0040657A">
      <w:pPr>
        <w:pStyle w:val="NormalWeb"/>
        <w:spacing w:before="0" w:beforeAutospacing="0" w:after="0" w:afterAutospacing="0"/>
        <w:rPr>
          <w:color w:val="222222"/>
          <w:shd w:val="clear" w:color="auto" w:fill="FFFFFF"/>
        </w:rPr>
      </w:pPr>
    </w:p>
    <w:p w14:paraId="1D65ECAE" w14:textId="092C0578" w:rsidR="00516F9C" w:rsidRPr="00516F9C" w:rsidRDefault="00516F9C" w:rsidP="4D52237A">
      <w:pPr>
        <w:pStyle w:val="NormalWeb"/>
        <w:spacing w:before="0" w:beforeAutospacing="0" w:after="0" w:afterAutospacing="0"/>
        <w:rPr>
          <w:color w:val="222222"/>
          <w:shd w:val="clear" w:color="auto" w:fill="FFFFFF"/>
        </w:rPr>
      </w:pPr>
      <w:r w:rsidRPr="00516F9C">
        <w:rPr>
          <w:color w:val="222222"/>
          <w:shd w:val="clear" w:color="auto" w:fill="FFFFFF"/>
        </w:rPr>
        <w:t xml:space="preserve">Brookover, W. B., Schweitzer, J. H., Schneider, J. M., Beady, C. H., Flood, P. K., &amp; </w:t>
      </w:r>
      <w:r>
        <w:rPr>
          <w:color w:val="222222"/>
          <w:shd w:val="clear" w:color="auto" w:fill="FFFFFF"/>
        </w:rPr>
        <w:tab/>
      </w:r>
      <w:r w:rsidRPr="00516F9C">
        <w:rPr>
          <w:color w:val="222222"/>
          <w:shd w:val="clear" w:color="auto" w:fill="FFFFFF"/>
        </w:rPr>
        <w:t xml:space="preserve">Wisenbaker, J. M. (1978). Elementary school social climate and school </w:t>
      </w:r>
      <w:r>
        <w:rPr>
          <w:color w:val="222222"/>
          <w:shd w:val="clear" w:color="auto" w:fill="FFFFFF"/>
        </w:rPr>
        <w:tab/>
      </w:r>
      <w:r>
        <w:tab/>
      </w:r>
      <w:r w:rsidRPr="00516F9C">
        <w:rPr>
          <w:color w:val="222222"/>
          <w:shd w:val="clear" w:color="auto" w:fill="FFFFFF"/>
        </w:rPr>
        <w:t>achievement. </w:t>
      </w:r>
      <w:r w:rsidR="00AB2F1F" w:rsidRPr="4D52237A">
        <w:rPr>
          <w:i/>
          <w:iCs/>
          <w:color w:val="222222"/>
          <w:shd w:val="clear" w:color="auto" w:fill="FFFFFF"/>
        </w:rPr>
        <w:t>American Educational Research J</w:t>
      </w:r>
      <w:r w:rsidRPr="4D52237A">
        <w:rPr>
          <w:i/>
          <w:iCs/>
          <w:color w:val="222222"/>
          <w:shd w:val="clear" w:color="auto" w:fill="FFFFFF"/>
        </w:rPr>
        <w:t>ournal</w:t>
      </w:r>
      <w:r w:rsidRPr="00516F9C">
        <w:rPr>
          <w:color w:val="222222"/>
          <w:shd w:val="clear" w:color="auto" w:fill="FFFFFF"/>
        </w:rPr>
        <w:t>, </w:t>
      </w:r>
      <w:r w:rsidRPr="4D52237A">
        <w:rPr>
          <w:i/>
          <w:iCs/>
          <w:color w:val="222222"/>
          <w:shd w:val="clear" w:color="auto" w:fill="FFFFFF"/>
        </w:rPr>
        <w:t>15</w:t>
      </w:r>
      <w:r w:rsidRPr="00516F9C">
        <w:rPr>
          <w:color w:val="222222"/>
          <w:shd w:val="clear" w:color="auto" w:fill="FFFFFF"/>
        </w:rPr>
        <w:t>(2), 301-318.</w:t>
      </w:r>
    </w:p>
    <w:p w14:paraId="1D4D1F56" w14:textId="77777777" w:rsidR="00E8254D" w:rsidRPr="00E8254D" w:rsidRDefault="00E8254D" w:rsidP="0040657A">
      <w:pPr>
        <w:pStyle w:val="NormalWeb"/>
        <w:spacing w:before="0" w:beforeAutospacing="0" w:after="0" w:afterAutospacing="0"/>
      </w:pPr>
    </w:p>
    <w:p w14:paraId="574CBAC9" w14:textId="0A7E5984" w:rsidR="00264010" w:rsidRDefault="00264010" w:rsidP="00FE2A1F">
      <w:pPr>
        <w:shd w:val="clear" w:color="auto" w:fill="FFFFFF"/>
        <w:spacing w:after="0" w:line="240" w:lineRule="auto"/>
        <w:textAlignment w:val="baseline"/>
        <w:rPr>
          <w:rFonts w:ascii="Times New Roman" w:hAnsi="Times New Roman" w:cs="Times New Roman"/>
          <w:i/>
          <w:iCs/>
          <w:sz w:val="24"/>
          <w:szCs w:val="24"/>
        </w:rPr>
      </w:pPr>
      <w:r>
        <w:rPr>
          <w:rFonts w:ascii="Times New Roman" w:hAnsi="Times New Roman" w:cs="Times New Roman"/>
          <w:sz w:val="24"/>
          <w:szCs w:val="24"/>
        </w:rPr>
        <w:t xml:space="preserve">Brooks, D. (2023). </w:t>
      </w:r>
      <w:r>
        <w:rPr>
          <w:rFonts w:ascii="Times New Roman" w:hAnsi="Times New Roman" w:cs="Times New Roman"/>
          <w:i/>
          <w:iCs/>
          <w:sz w:val="24"/>
          <w:szCs w:val="24"/>
        </w:rPr>
        <w:t xml:space="preserve">How to know a person: The art of seeing others deeply and being </w:t>
      </w:r>
    </w:p>
    <w:p w14:paraId="33A7A28C" w14:textId="5951FD84" w:rsidR="00264010" w:rsidRDefault="00264010" w:rsidP="00FE2A1F">
      <w:pPr>
        <w:shd w:val="clear" w:color="auto" w:fill="FFFFFF"/>
        <w:spacing w:after="0" w:line="240" w:lineRule="auto"/>
        <w:textAlignment w:val="baseline"/>
        <w:rPr>
          <w:rFonts w:ascii="Times New Roman" w:hAnsi="Times New Roman" w:cs="Times New Roman"/>
          <w:sz w:val="24"/>
          <w:szCs w:val="24"/>
        </w:rPr>
      </w:pPr>
      <w:r>
        <w:rPr>
          <w:rFonts w:ascii="Times New Roman" w:hAnsi="Times New Roman" w:cs="Times New Roman"/>
          <w:i/>
          <w:iCs/>
          <w:sz w:val="24"/>
          <w:szCs w:val="24"/>
        </w:rPr>
        <w:tab/>
        <w:t>deeply seen.</w:t>
      </w:r>
      <w:r>
        <w:rPr>
          <w:rFonts w:ascii="Times New Roman" w:hAnsi="Times New Roman" w:cs="Times New Roman"/>
          <w:sz w:val="24"/>
          <w:szCs w:val="24"/>
        </w:rPr>
        <w:t xml:space="preserve"> New York, NY:  Random House</w:t>
      </w:r>
    </w:p>
    <w:p w14:paraId="3A64DBCC" w14:textId="77777777" w:rsidR="00264010" w:rsidRPr="00264010" w:rsidRDefault="00264010" w:rsidP="00FE2A1F">
      <w:pPr>
        <w:shd w:val="clear" w:color="auto" w:fill="FFFFFF"/>
        <w:spacing w:after="0" w:line="240" w:lineRule="auto"/>
        <w:textAlignment w:val="baseline"/>
        <w:rPr>
          <w:rFonts w:ascii="Times New Roman" w:hAnsi="Times New Roman" w:cs="Times New Roman"/>
          <w:sz w:val="24"/>
          <w:szCs w:val="24"/>
        </w:rPr>
      </w:pPr>
    </w:p>
    <w:p w14:paraId="1CB9B2ED" w14:textId="1A8EC26D" w:rsidR="00BC1E15" w:rsidRPr="00BC1E15" w:rsidRDefault="00BC1E15" w:rsidP="00FE2A1F">
      <w:pPr>
        <w:shd w:val="clear" w:color="auto" w:fill="FFFFFF"/>
        <w:spacing w:after="0" w:line="240" w:lineRule="auto"/>
        <w:textAlignment w:val="baseline"/>
        <w:rPr>
          <w:rFonts w:ascii="Times New Roman" w:hAnsi="Times New Roman" w:cs="Times New Roman"/>
          <w:sz w:val="24"/>
          <w:szCs w:val="24"/>
        </w:rPr>
      </w:pPr>
      <w:r w:rsidRPr="00BC1E15">
        <w:rPr>
          <w:rFonts w:ascii="Times New Roman" w:hAnsi="Times New Roman" w:cs="Times New Roman"/>
          <w:sz w:val="24"/>
          <w:szCs w:val="24"/>
        </w:rPr>
        <w:t xml:space="preserve">Bryk, A. S., &amp; Schneider, B. (2003). Trust in schools: A core resource for school reform. </w:t>
      </w:r>
      <w:r>
        <w:rPr>
          <w:rFonts w:ascii="Times New Roman" w:hAnsi="Times New Roman" w:cs="Times New Roman"/>
          <w:sz w:val="24"/>
          <w:szCs w:val="24"/>
        </w:rPr>
        <w:tab/>
      </w:r>
      <w:r w:rsidRPr="003A0AC2">
        <w:rPr>
          <w:rFonts w:ascii="Times New Roman" w:hAnsi="Times New Roman" w:cs="Times New Roman"/>
          <w:i/>
          <w:iCs/>
          <w:sz w:val="24"/>
          <w:szCs w:val="24"/>
        </w:rPr>
        <w:t xml:space="preserve">Educational </w:t>
      </w:r>
      <w:r w:rsidR="00F941D5">
        <w:rPr>
          <w:rFonts w:ascii="Times New Roman" w:hAnsi="Times New Roman" w:cs="Times New Roman"/>
          <w:i/>
          <w:iCs/>
          <w:sz w:val="24"/>
          <w:szCs w:val="24"/>
        </w:rPr>
        <w:t>L</w:t>
      </w:r>
      <w:r w:rsidRPr="003A0AC2">
        <w:rPr>
          <w:rFonts w:ascii="Times New Roman" w:hAnsi="Times New Roman" w:cs="Times New Roman"/>
          <w:i/>
          <w:iCs/>
          <w:sz w:val="24"/>
          <w:szCs w:val="24"/>
        </w:rPr>
        <w:t>eadership, 60</w:t>
      </w:r>
      <w:r w:rsidRPr="00BC1E15">
        <w:rPr>
          <w:rFonts w:ascii="Times New Roman" w:hAnsi="Times New Roman" w:cs="Times New Roman"/>
          <w:sz w:val="24"/>
          <w:szCs w:val="24"/>
        </w:rPr>
        <w:t>(6), 40-44.</w:t>
      </w:r>
    </w:p>
    <w:p w14:paraId="271DD852" w14:textId="77777777" w:rsidR="00264010" w:rsidRDefault="00264010" w:rsidP="000C1997">
      <w:pPr>
        <w:shd w:val="clear" w:color="auto" w:fill="FFFFFF"/>
        <w:spacing w:after="0" w:line="360" w:lineRule="atLeast"/>
        <w:textAlignment w:val="baseline"/>
        <w:rPr>
          <w:rFonts w:ascii="Times New Roman" w:eastAsia="Times New Roman" w:hAnsi="Times New Roman" w:cs="Times New Roman"/>
          <w:color w:val="000000"/>
          <w:sz w:val="24"/>
          <w:szCs w:val="24"/>
          <w:bdr w:val="none" w:sz="0" w:space="0" w:color="auto" w:frame="1"/>
        </w:rPr>
      </w:pPr>
    </w:p>
    <w:p w14:paraId="1610ED14" w14:textId="5B1E12ED" w:rsidR="000C1997" w:rsidRPr="000C1997" w:rsidRDefault="000C1997" w:rsidP="000C1997">
      <w:pPr>
        <w:shd w:val="clear" w:color="auto" w:fill="FFFFFF"/>
        <w:spacing w:after="0" w:line="360" w:lineRule="atLeast"/>
        <w:textAlignment w:val="baseline"/>
        <w:rPr>
          <w:rFonts w:ascii="Times New Roman" w:hAnsi="Times New Roman" w:cs="Times New Roman"/>
          <w:color w:val="000000"/>
          <w:sz w:val="24"/>
          <w:szCs w:val="24"/>
          <w:bdr w:val="none" w:sz="0" w:space="0" w:color="auto" w:frame="1"/>
          <w:shd w:val="clear" w:color="auto" w:fill="FFFFFF"/>
        </w:rPr>
      </w:pPr>
      <w:r w:rsidRPr="000C1997">
        <w:rPr>
          <w:rFonts w:ascii="Times New Roman" w:eastAsia="Times New Roman" w:hAnsi="Times New Roman" w:cs="Times New Roman"/>
          <w:color w:val="000000"/>
          <w:sz w:val="24"/>
          <w:szCs w:val="24"/>
          <w:bdr w:val="none" w:sz="0" w:space="0" w:color="auto" w:frame="1"/>
        </w:rPr>
        <w:t>Burns</w:t>
      </w:r>
      <w:r w:rsidR="00EC3B08">
        <w:rPr>
          <w:rFonts w:ascii="Times New Roman" w:eastAsia="Times New Roman" w:hAnsi="Times New Roman" w:cs="Times New Roman"/>
          <w:color w:val="000000"/>
          <w:sz w:val="24"/>
          <w:szCs w:val="24"/>
          <w:bdr w:val="none" w:sz="0" w:space="0" w:color="auto" w:frame="1"/>
        </w:rPr>
        <w:t>,</w:t>
      </w:r>
      <w:r w:rsidRPr="000C1997">
        <w:rPr>
          <w:rFonts w:ascii="Times New Roman" w:eastAsia="Times New Roman" w:hAnsi="Times New Roman" w:cs="Times New Roman"/>
          <w:color w:val="000000"/>
          <w:sz w:val="24"/>
          <w:szCs w:val="24"/>
          <w:bdr w:val="none" w:sz="0" w:space="0" w:color="auto" w:frame="1"/>
        </w:rPr>
        <w:t> J</w:t>
      </w:r>
      <w:r w:rsidR="00EC3B08">
        <w:rPr>
          <w:rFonts w:ascii="Times New Roman" w:eastAsia="Times New Roman" w:hAnsi="Times New Roman" w:cs="Times New Roman"/>
          <w:color w:val="000000"/>
          <w:sz w:val="24"/>
          <w:szCs w:val="24"/>
          <w:bdr w:val="none" w:sz="0" w:space="0" w:color="auto" w:frame="1"/>
        </w:rPr>
        <w:t xml:space="preserve">. </w:t>
      </w:r>
      <w:r w:rsidRPr="000C1997">
        <w:rPr>
          <w:rFonts w:ascii="Times New Roman" w:eastAsia="Times New Roman" w:hAnsi="Times New Roman" w:cs="Times New Roman"/>
          <w:color w:val="000000"/>
          <w:sz w:val="24"/>
          <w:szCs w:val="24"/>
          <w:bdr w:val="none" w:sz="0" w:space="0" w:color="auto" w:frame="1"/>
        </w:rPr>
        <w:t>M</w:t>
      </w:r>
      <w:r w:rsidRPr="000C1997">
        <w:rPr>
          <w:rFonts w:ascii="Times New Roman" w:hAnsi="Times New Roman" w:cs="Times New Roman"/>
          <w:color w:val="000000"/>
          <w:sz w:val="24"/>
          <w:szCs w:val="24"/>
          <w:bdr w:val="none" w:sz="0" w:space="0" w:color="auto" w:frame="1"/>
          <w:shd w:val="clear" w:color="auto" w:fill="FFFFFF"/>
        </w:rPr>
        <w:t>.</w:t>
      </w:r>
      <w:r w:rsidR="00EC3B08">
        <w:rPr>
          <w:rFonts w:ascii="Times New Roman" w:hAnsi="Times New Roman" w:cs="Times New Roman"/>
          <w:color w:val="000000"/>
          <w:sz w:val="24"/>
          <w:szCs w:val="24"/>
          <w:bdr w:val="none" w:sz="0" w:space="0" w:color="auto" w:frame="1"/>
          <w:shd w:val="clear" w:color="auto" w:fill="FFFFFF"/>
        </w:rPr>
        <w:t xml:space="preserve">, </w:t>
      </w:r>
      <w:r>
        <w:rPr>
          <w:rFonts w:ascii="Times New Roman" w:hAnsi="Times New Roman" w:cs="Times New Roman"/>
          <w:color w:val="000000"/>
          <w:sz w:val="24"/>
          <w:szCs w:val="24"/>
          <w:bdr w:val="none" w:sz="0" w:space="0" w:color="auto" w:frame="1"/>
          <w:shd w:val="clear" w:color="auto" w:fill="FFFFFF"/>
        </w:rPr>
        <w:t>(1978)</w:t>
      </w:r>
      <w:r w:rsidR="00151457">
        <w:rPr>
          <w:rFonts w:ascii="Times New Roman" w:hAnsi="Times New Roman" w:cs="Times New Roman"/>
          <w:color w:val="000000"/>
          <w:sz w:val="24"/>
          <w:szCs w:val="24"/>
          <w:bdr w:val="none" w:sz="0" w:space="0" w:color="auto" w:frame="1"/>
          <w:shd w:val="clear" w:color="auto" w:fill="FFFFFF"/>
        </w:rPr>
        <w:t xml:space="preserve">. </w:t>
      </w:r>
      <w:r w:rsidRPr="000C1997">
        <w:rPr>
          <w:rFonts w:ascii="Times New Roman" w:hAnsi="Times New Roman" w:cs="Times New Roman"/>
          <w:i/>
          <w:iCs/>
          <w:color w:val="000000"/>
          <w:sz w:val="24"/>
          <w:szCs w:val="24"/>
          <w:bdr w:val="none" w:sz="0" w:space="0" w:color="auto" w:frame="1"/>
          <w:shd w:val="clear" w:color="auto" w:fill="FFFFFF"/>
        </w:rPr>
        <w:t>Leadership.</w:t>
      </w:r>
      <w:r w:rsidRPr="000C1997">
        <w:rPr>
          <w:rFonts w:ascii="Times New Roman" w:hAnsi="Times New Roman" w:cs="Times New Roman"/>
          <w:color w:val="000000"/>
          <w:sz w:val="24"/>
          <w:szCs w:val="24"/>
          <w:bdr w:val="none" w:sz="0" w:space="0" w:color="auto" w:frame="1"/>
          <w:shd w:val="clear" w:color="auto" w:fill="FFFFFF"/>
        </w:rPr>
        <w:t> New York, NY: Harper &amp; Row</w:t>
      </w:r>
      <w:r>
        <w:rPr>
          <w:rFonts w:ascii="Times New Roman" w:hAnsi="Times New Roman" w:cs="Times New Roman"/>
          <w:color w:val="000000"/>
          <w:sz w:val="24"/>
          <w:szCs w:val="24"/>
          <w:bdr w:val="none" w:sz="0" w:space="0" w:color="auto" w:frame="1"/>
          <w:shd w:val="clear" w:color="auto" w:fill="FFFFFF"/>
        </w:rPr>
        <w:t>.</w:t>
      </w:r>
    </w:p>
    <w:p w14:paraId="215BA0A4" w14:textId="77777777" w:rsidR="000C1997" w:rsidRPr="000C1997" w:rsidRDefault="000C1997" w:rsidP="000C1997">
      <w:pPr>
        <w:shd w:val="clear" w:color="auto" w:fill="FFFFFF"/>
        <w:spacing w:after="0" w:line="360" w:lineRule="atLeast"/>
        <w:textAlignment w:val="baseline"/>
        <w:rPr>
          <w:rFonts w:ascii="inherit" w:eastAsia="Times New Roman" w:hAnsi="inherit" w:cs="Helvetica"/>
          <w:color w:val="000000"/>
          <w:sz w:val="19"/>
          <w:szCs w:val="19"/>
        </w:rPr>
      </w:pPr>
    </w:p>
    <w:p w14:paraId="2F105E96" w14:textId="02508FE3" w:rsidR="008A15B2" w:rsidRDefault="008A15B2" w:rsidP="4D52237A">
      <w:pPr>
        <w:pStyle w:val="NormalWeb"/>
        <w:spacing w:before="0" w:beforeAutospacing="0" w:after="0" w:afterAutospacing="0"/>
        <w:rPr>
          <w:color w:val="222222"/>
          <w:shd w:val="clear" w:color="auto" w:fill="FFFFFF"/>
        </w:rPr>
      </w:pPr>
      <w:r w:rsidRPr="008A15B2">
        <w:rPr>
          <w:color w:val="222222"/>
          <w:shd w:val="clear" w:color="auto" w:fill="FFFFFF"/>
        </w:rPr>
        <w:t xml:space="preserve">Bushe, G. R., &amp; Marshak, R. J. (2009). Revisioning organization development: </w:t>
      </w:r>
      <w:r>
        <w:rPr>
          <w:color w:val="222222"/>
          <w:shd w:val="clear" w:color="auto" w:fill="FFFFFF"/>
        </w:rPr>
        <w:tab/>
      </w:r>
      <w:r>
        <w:tab/>
      </w:r>
      <w:r w:rsidRPr="008A15B2">
        <w:rPr>
          <w:color w:val="222222"/>
          <w:shd w:val="clear" w:color="auto" w:fill="FFFFFF"/>
        </w:rPr>
        <w:t>Diagnostic and dialogic premises and patterns of practice. </w:t>
      </w:r>
      <w:r w:rsidRPr="4D52237A">
        <w:rPr>
          <w:i/>
          <w:iCs/>
          <w:color w:val="222222"/>
          <w:shd w:val="clear" w:color="auto" w:fill="FFFFFF"/>
        </w:rPr>
        <w:t xml:space="preserve">The Journal of Applied </w:t>
      </w:r>
      <w:r>
        <w:rPr>
          <w:i/>
          <w:iCs/>
          <w:color w:val="222222"/>
          <w:shd w:val="clear" w:color="auto" w:fill="FFFFFF"/>
        </w:rPr>
        <w:tab/>
      </w:r>
      <w:r w:rsidRPr="4D52237A">
        <w:rPr>
          <w:i/>
          <w:iCs/>
          <w:color w:val="222222"/>
          <w:shd w:val="clear" w:color="auto" w:fill="FFFFFF"/>
        </w:rPr>
        <w:t>Behavioral Science</w:t>
      </w:r>
      <w:r w:rsidRPr="008A15B2">
        <w:rPr>
          <w:color w:val="222222"/>
          <w:shd w:val="clear" w:color="auto" w:fill="FFFFFF"/>
        </w:rPr>
        <w:t>, </w:t>
      </w:r>
      <w:r w:rsidRPr="4D52237A">
        <w:rPr>
          <w:i/>
          <w:iCs/>
          <w:color w:val="222222"/>
          <w:shd w:val="clear" w:color="auto" w:fill="FFFFFF"/>
        </w:rPr>
        <w:t>45</w:t>
      </w:r>
      <w:r w:rsidRPr="008A15B2">
        <w:rPr>
          <w:color w:val="222222"/>
          <w:shd w:val="clear" w:color="auto" w:fill="FFFFFF"/>
        </w:rPr>
        <w:t>(3), 348-368.</w:t>
      </w:r>
    </w:p>
    <w:p w14:paraId="1F9B4F3F" w14:textId="77777777" w:rsidR="00264010" w:rsidRDefault="00264010" w:rsidP="4D52237A">
      <w:pPr>
        <w:pStyle w:val="NormalWeb"/>
        <w:spacing w:before="0" w:beforeAutospacing="0" w:after="0" w:afterAutospacing="0"/>
        <w:rPr>
          <w:color w:val="222222"/>
          <w:shd w:val="clear" w:color="auto" w:fill="FFFFFF"/>
        </w:rPr>
      </w:pPr>
    </w:p>
    <w:p w14:paraId="3B6467EB" w14:textId="4A50FA33" w:rsidR="00F75295" w:rsidRDefault="00F75295" w:rsidP="4D52237A">
      <w:pPr>
        <w:pStyle w:val="NormalWeb"/>
        <w:spacing w:before="0" w:beforeAutospacing="0" w:after="0" w:afterAutospacing="0"/>
        <w:rPr>
          <w:color w:val="222222"/>
          <w:shd w:val="clear" w:color="auto" w:fill="FFFFFF"/>
        </w:rPr>
      </w:pPr>
      <w:r>
        <w:rPr>
          <w:color w:val="222222"/>
          <w:shd w:val="clear" w:color="auto" w:fill="FFFFFF"/>
        </w:rPr>
        <w:t xml:space="preserve">Caldwell, B. J. (2000). A “public good” test to guide the transformation of </w:t>
      </w:r>
      <w:proofErr w:type="gramStart"/>
      <w:r>
        <w:rPr>
          <w:color w:val="222222"/>
          <w:shd w:val="clear" w:color="auto" w:fill="FFFFFF"/>
        </w:rPr>
        <w:t>public</w:t>
      </w:r>
      <w:proofErr w:type="gramEnd"/>
    </w:p>
    <w:p w14:paraId="35A26B9C" w14:textId="0ACE7737" w:rsidR="00F75295" w:rsidRDefault="00F75295" w:rsidP="4D52237A">
      <w:pPr>
        <w:pStyle w:val="NormalWeb"/>
        <w:spacing w:before="0" w:beforeAutospacing="0" w:after="0" w:afterAutospacing="0"/>
        <w:rPr>
          <w:color w:val="222222"/>
          <w:shd w:val="clear" w:color="auto" w:fill="FFFFFF"/>
        </w:rPr>
      </w:pPr>
      <w:r>
        <w:rPr>
          <w:color w:val="222222"/>
          <w:shd w:val="clear" w:color="auto" w:fill="FFFFFF"/>
        </w:rPr>
        <w:tab/>
        <w:t xml:space="preserve">education. </w:t>
      </w:r>
      <w:r>
        <w:rPr>
          <w:i/>
          <w:iCs/>
          <w:color w:val="222222"/>
          <w:shd w:val="clear" w:color="auto" w:fill="FFFFFF"/>
        </w:rPr>
        <w:t xml:space="preserve">Journal of </w:t>
      </w:r>
      <w:r w:rsidR="00F941D5">
        <w:rPr>
          <w:i/>
          <w:iCs/>
          <w:color w:val="222222"/>
          <w:shd w:val="clear" w:color="auto" w:fill="FFFFFF"/>
        </w:rPr>
        <w:t>E</w:t>
      </w:r>
      <w:r>
        <w:rPr>
          <w:i/>
          <w:iCs/>
          <w:color w:val="222222"/>
          <w:shd w:val="clear" w:color="auto" w:fill="FFFFFF"/>
        </w:rPr>
        <w:t xml:space="preserve">ducational </w:t>
      </w:r>
      <w:r w:rsidR="00F941D5">
        <w:rPr>
          <w:i/>
          <w:iCs/>
          <w:color w:val="222222"/>
          <w:shd w:val="clear" w:color="auto" w:fill="FFFFFF"/>
        </w:rPr>
        <w:t>C</w:t>
      </w:r>
      <w:r>
        <w:rPr>
          <w:i/>
          <w:iCs/>
          <w:color w:val="222222"/>
          <w:shd w:val="clear" w:color="auto" w:fill="FFFFFF"/>
        </w:rPr>
        <w:t>hange, 1</w:t>
      </w:r>
      <w:r>
        <w:rPr>
          <w:color w:val="222222"/>
          <w:shd w:val="clear" w:color="auto" w:fill="FFFFFF"/>
        </w:rPr>
        <w:t xml:space="preserve">, 307-329. </w:t>
      </w:r>
    </w:p>
    <w:p w14:paraId="3277CAB3" w14:textId="2EFA21F9" w:rsidR="00BD535D" w:rsidRDefault="00BD535D" w:rsidP="4D52237A">
      <w:pPr>
        <w:pStyle w:val="NormalWeb"/>
        <w:spacing w:before="0" w:beforeAutospacing="0" w:after="0" w:afterAutospacing="0"/>
        <w:rPr>
          <w:color w:val="222222"/>
          <w:shd w:val="clear" w:color="auto" w:fill="FFFFFF"/>
        </w:rPr>
      </w:pPr>
      <w:r>
        <w:rPr>
          <w:color w:val="222222"/>
          <w:shd w:val="clear" w:color="auto" w:fill="FFFFFF"/>
        </w:rPr>
        <w:lastRenderedPageBreak/>
        <w:t>Caldwell, B. J. &amp;</w:t>
      </w:r>
      <w:r w:rsidR="00A05586">
        <w:rPr>
          <w:color w:val="222222"/>
          <w:shd w:val="clear" w:color="auto" w:fill="FFFFFF"/>
        </w:rPr>
        <w:t xml:space="preserve"> Spinks, J. M. (1998). </w:t>
      </w:r>
      <w:r w:rsidR="00A05586" w:rsidRPr="00A05586">
        <w:rPr>
          <w:i/>
          <w:iCs/>
          <w:color w:val="222222"/>
          <w:shd w:val="clear" w:color="auto" w:fill="FFFFFF"/>
        </w:rPr>
        <w:t>Beyond the self-managing school</w:t>
      </w:r>
      <w:r w:rsidR="00A05586">
        <w:rPr>
          <w:color w:val="222222"/>
          <w:shd w:val="clear" w:color="auto" w:fill="FFFFFF"/>
        </w:rPr>
        <w:t xml:space="preserve">. London:  </w:t>
      </w:r>
    </w:p>
    <w:p w14:paraId="74599BC0" w14:textId="6C33C4AC" w:rsidR="00A05586" w:rsidRPr="00A05586" w:rsidRDefault="00A05586" w:rsidP="4D52237A">
      <w:pPr>
        <w:pStyle w:val="NormalWeb"/>
        <w:spacing w:before="0" w:beforeAutospacing="0" w:after="0" w:afterAutospacing="0"/>
        <w:rPr>
          <w:color w:val="222222"/>
          <w:shd w:val="clear" w:color="auto" w:fill="FFFFFF"/>
        </w:rPr>
      </w:pPr>
      <w:r>
        <w:rPr>
          <w:color w:val="222222"/>
          <w:shd w:val="clear" w:color="auto" w:fill="FFFFFF"/>
        </w:rPr>
        <w:tab/>
        <w:t xml:space="preserve">Falmer Press. </w:t>
      </w:r>
    </w:p>
    <w:p w14:paraId="0BD6153A" w14:textId="77777777" w:rsidR="00A05586" w:rsidRDefault="00A05586" w:rsidP="00A05586">
      <w:pPr>
        <w:pStyle w:val="NormalWeb"/>
        <w:spacing w:before="0" w:beforeAutospacing="0" w:after="0" w:afterAutospacing="0"/>
        <w:rPr>
          <w:color w:val="222222"/>
          <w:shd w:val="clear" w:color="auto" w:fill="FFFFFF"/>
        </w:rPr>
      </w:pPr>
    </w:p>
    <w:p w14:paraId="66E141EA" w14:textId="63278FD6" w:rsidR="00555640" w:rsidRDefault="00FA2091" w:rsidP="0040657A">
      <w:pPr>
        <w:pStyle w:val="NormalWeb"/>
        <w:spacing w:before="0" w:beforeAutospacing="0" w:after="0" w:afterAutospacing="0"/>
        <w:rPr>
          <w:color w:val="222222"/>
          <w:shd w:val="clear" w:color="auto" w:fill="FFFFFF"/>
        </w:rPr>
      </w:pPr>
      <w:r>
        <w:rPr>
          <w:color w:val="222222"/>
          <w:shd w:val="clear" w:color="auto" w:fill="FFFFFF"/>
        </w:rPr>
        <w:t>Calvert, V. A. (2014)</w:t>
      </w:r>
      <w:r w:rsidR="00151457">
        <w:rPr>
          <w:color w:val="222222"/>
          <w:shd w:val="clear" w:color="auto" w:fill="FFFFFF"/>
        </w:rPr>
        <w:t xml:space="preserve">. </w:t>
      </w:r>
      <w:r>
        <w:rPr>
          <w:color w:val="000000"/>
        </w:rPr>
        <w:t xml:space="preserve">The principalship:  Leveraging leadership strengths to </w:t>
      </w:r>
      <w:r>
        <w:rPr>
          <w:color w:val="000000"/>
        </w:rPr>
        <w:tab/>
      </w:r>
      <w:r>
        <w:tab/>
      </w:r>
      <w:r>
        <w:rPr>
          <w:color w:val="000000"/>
        </w:rPr>
        <w:t xml:space="preserve">successfully navigate complex </w:t>
      </w:r>
      <w:proofErr w:type="gramStart"/>
      <w:r>
        <w:rPr>
          <w:color w:val="000000"/>
        </w:rPr>
        <w:t>public</w:t>
      </w:r>
      <w:r w:rsidR="00FE2A1F">
        <w:rPr>
          <w:color w:val="000000"/>
        </w:rPr>
        <w:t xml:space="preserve"> </w:t>
      </w:r>
      <w:r>
        <w:rPr>
          <w:color w:val="000000"/>
        </w:rPr>
        <w:t>school</w:t>
      </w:r>
      <w:proofErr w:type="gramEnd"/>
      <w:r>
        <w:rPr>
          <w:color w:val="000000"/>
        </w:rPr>
        <w:t xml:space="preserve"> settings</w:t>
      </w:r>
      <w:r w:rsidR="00151457">
        <w:rPr>
          <w:color w:val="000000"/>
        </w:rPr>
        <w:t xml:space="preserve">. </w:t>
      </w:r>
      <w:r w:rsidR="00555640" w:rsidRPr="004F78A2">
        <w:rPr>
          <w:color w:val="222222"/>
          <w:shd w:val="clear" w:color="auto" w:fill="FFFFFF"/>
        </w:rPr>
        <w:t>(Doctoral Dissertation</w:t>
      </w:r>
      <w:r w:rsidR="00555640">
        <w:rPr>
          <w:color w:val="222222"/>
          <w:shd w:val="clear" w:color="auto" w:fill="FFFFFF"/>
        </w:rPr>
        <w:t>,</w:t>
      </w:r>
    </w:p>
    <w:p w14:paraId="728B7EEE" w14:textId="5FD13AC2" w:rsidR="000D4E80" w:rsidRDefault="00555640" w:rsidP="0040657A">
      <w:pPr>
        <w:pStyle w:val="NormalWeb"/>
        <w:spacing w:before="0" w:beforeAutospacing="0" w:after="0" w:afterAutospacing="0"/>
        <w:rPr>
          <w:color w:val="000000"/>
        </w:rPr>
      </w:pPr>
      <w:r w:rsidRPr="004F78A2">
        <w:rPr>
          <w:color w:val="222222"/>
          <w:shd w:val="clear" w:color="auto" w:fill="FFFFFF"/>
        </w:rPr>
        <w:t xml:space="preserve"> </w:t>
      </w:r>
      <w:r>
        <w:rPr>
          <w:color w:val="222222"/>
          <w:shd w:val="clear" w:color="auto" w:fill="FFFFFF"/>
        </w:rPr>
        <w:tab/>
      </w:r>
      <w:r w:rsidRPr="004F78A2">
        <w:rPr>
          <w:color w:val="222222"/>
          <w:shd w:val="clear" w:color="auto" w:fill="FFFFFF"/>
        </w:rPr>
        <w:t>University of</w:t>
      </w:r>
      <w:r>
        <w:rPr>
          <w:color w:val="222222"/>
          <w:shd w:val="clear" w:color="auto" w:fill="FFFFFF"/>
        </w:rPr>
        <w:t xml:space="preserve"> Northern Colorado).</w:t>
      </w:r>
    </w:p>
    <w:p w14:paraId="2C6959AC" w14:textId="77777777" w:rsidR="00D87782" w:rsidRDefault="00D87782" w:rsidP="0040657A">
      <w:pPr>
        <w:pStyle w:val="NormalWeb"/>
        <w:spacing w:before="0" w:beforeAutospacing="0" w:after="0" w:afterAutospacing="0"/>
        <w:rPr>
          <w:color w:val="222222"/>
          <w:shd w:val="clear" w:color="auto" w:fill="FFFFFF"/>
        </w:rPr>
      </w:pPr>
    </w:p>
    <w:p w14:paraId="00CE32AC" w14:textId="19AD6787" w:rsidR="004742AF" w:rsidRPr="000D4E80" w:rsidRDefault="004742AF" w:rsidP="0040657A">
      <w:pPr>
        <w:pStyle w:val="NormalWeb"/>
        <w:spacing w:before="0" w:beforeAutospacing="0" w:after="0" w:afterAutospacing="0"/>
        <w:rPr>
          <w:color w:val="000000"/>
        </w:rPr>
      </w:pPr>
      <w:proofErr w:type="spellStart"/>
      <w:r>
        <w:rPr>
          <w:color w:val="222222"/>
          <w:shd w:val="clear" w:color="auto" w:fill="FFFFFF"/>
        </w:rPr>
        <w:t>Cassvant</w:t>
      </w:r>
      <w:proofErr w:type="spellEnd"/>
      <w:r>
        <w:rPr>
          <w:color w:val="222222"/>
          <w:shd w:val="clear" w:color="auto" w:fill="FFFFFF"/>
        </w:rPr>
        <w:t xml:space="preserve">, M. D., &amp; </w:t>
      </w:r>
      <w:proofErr w:type="spellStart"/>
      <w:r>
        <w:rPr>
          <w:color w:val="222222"/>
          <w:shd w:val="clear" w:color="auto" w:fill="FFFFFF"/>
        </w:rPr>
        <w:t>Cherkowski</w:t>
      </w:r>
      <w:proofErr w:type="spellEnd"/>
      <w:r>
        <w:rPr>
          <w:color w:val="222222"/>
          <w:shd w:val="clear" w:color="auto" w:fill="FFFFFF"/>
        </w:rPr>
        <w:t>, S. (2001). “Effective leadership:  brining mentoring and</w:t>
      </w:r>
    </w:p>
    <w:p w14:paraId="6449E282" w14:textId="06AFACF0" w:rsidR="004742AF" w:rsidRDefault="004742AF" w:rsidP="0040657A">
      <w:pPr>
        <w:pStyle w:val="NormalWeb"/>
        <w:spacing w:before="0" w:beforeAutospacing="0" w:after="0" w:afterAutospacing="0"/>
        <w:rPr>
          <w:color w:val="222222"/>
          <w:shd w:val="clear" w:color="auto" w:fill="FFFFFF"/>
        </w:rPr>
      </w:pPr>
      <w:r>
        <w:rPr>
          <w:color w:val="222222"/>
          <w:shd w:val="clear" w:color="auto" w:fill="FFFFFF"/>
        </w:rPr>
        <w:tab/>
      </w:r>
      <w:r w:rsidRPr="004742AF">
        <w:rPr>
          <w:color w:val="222222"/>
          <w:shd w:val="clear" w:color="auto" w:fill="FFFFFF"/>
        </w:rPr>
        <w:t>creativity to the principalship”</w:t>
      </w:r>
      <w:r>
        <w:rPr>
          <w:color w:val="222222"/>
          <w:shd w:val="clear" w:color="auto" w:fill="FFFFFF"/>
        </w:rPr>
        <w:t xml:space="preserve">, </w:t>
      </w:r>
      <w:r>
        <w:rPr>
          <w:i/>
          <w:iCs/>
          <w:color w:val="222222"/>
          <w:shd w:val="clear" w:color="auto" w:fill="FFFFFF"/>
        </w:rPr>
        <w:t>NASSP Bulletin,</w:t>
      </w:r>
      <w:r w:rsidR="00E45180">
        <w:rPr>
          <w:i/>
          <w:iCs/>
          <w:color w:val="222222"/>
          <w:shd w:val="clear" w:color="auto" w:fill="FFFFFF"/>
        </w:rPr>
        <w:t xml:space="preserve"> 87</w:t>
      </w:r>
      <w:r w:rsidR="00E45180">
        <w:rPr>
          <w:color w:val="222222"/>
          <w:shd w:val="clear" w:color="auto" w:fill="FFFFFF"/>
        </w:rPr>
        <w:t xml:space="preserve">(624), 71-81. </w:t>
      </w:r>
    </w:p>
    <w:p w14:paraId="7C5BA985" w14:textId="77777777" w:rsidR="00E45180" w:rsidRPr="00E45180" w:rsidRDefault="00E45180" w:rsidP="0040657A">
      <w:pPr>
        <w:pStyle w:val="NormalWeb"/>
        <w:spacing w:before="0" w:beforeAutospacing="0" w:after="0" w:afterAutospacing="0"/>
        <w:rPr>
          <w:color w:val="222222"/>
          <w:shd w:val="clear" w:color="auto" w:fill="FFFFFF"/>
        </w:rPr>
      </w:pPr>
    </w:p>
    <w:p w14:paraId="1B2BACDD" w14:textId="1388AEDC" w:rsidR="00D86A78" w:rsidRPr="00D86A78" w:rsidRDefault="00D86A78" w:rsidP="4D52237A">
      <w:pPr>
        <w:pStyle w:val="NormalWeb"/>
        <w:spacing w:before="0" w:beforeAutospacing="0" w:after="0" w:afterAutospacing="0"/>
        <w:rPr>
          <w:color w:val="222222"/>
          <w:shd w:val="clear" w:color="auto" w:fill="FFFFFF"/>
        </w:rPr>
      </w:pPr>
      <w:r w:rsidRPr="004742AF">
        <w:rPr>
          <w:color w:val="222222"/>
          <w:shd w:val="clear" w:color="auto" w:fill="FFFFFF"/>
        </w:rPr>
        <w:t xml:space="preserve">Cohen, E. G., &amp; Miller, R. H. (1980). </w:t>
      </w:r>
      <w:r w:rsidRPr="00D86A78">
        <w:rPr>
          <w:color w:val="222222"/>
          <w:shd w:val="clear" w:color="auto" w:fill="FFFFFF"/>
        </w:rPr>
        <w:t xml:space="preserve">Coordination and control of instruction in </w:t>
      </w:r>
      <w:r>
        <w:rPr>
          <w:color w:val="222222"/>
          <w:shd w:val="clear" w:color="auto" w:fill="FFFFFF"/>
        </w:rPr>
        <w:tab/>
      </w:r>
      <w:r>
        <w:tab/>
      </w:r>
      <w:r w:rsidRPr="00D86A78">
        <w:rPr>
          <w:color w:val="222222"/>
          <w:shd w:val="clear" w:color="auto" w:fill="FFFFFF"/>
        </w:rPr>
        <w:t>schools. </w:t>
      </w:r>
      <w:r w:rsidRPr="4D52237A">
        <w:rPr>
          <w:i/>
          <w:iCs/>
          <w:color w:val="222222"/>
          <w:shd w:val="clear" w:color="auto" w:fill="FFFFFF"/>
        </w:rPr>
        <w:t>Pacific Sociological Review</w:t>
      </w:r>
      <w:r w:rsidRPr="00D86A78">
        <w:rPr>
          <w:color w:val="222222"/>
          <w:shd w:val="clear" w:color="auto" w:fill="FFFFFF"/>
        </w:rPr>
        <w:t>, </w:t>
      </w:r>
      <w:r w:rsidRPr="4D52237A">
        <w:rPr>
          <w:i/>
          <w:iCs/>
          <w:color w:val="222222"/>
          <w:shd w:val="clear" w:color="auto" w:fill="FFFFFF"/>
        </w:rPr>
        <w:t>23</w:t>
      </w:r>
      <w:r w:rsidRPr="00D86A78">
        <w:rPr>
          <w:color w:val="222222"/>
          <w:shd w:val="clear" w:color="auto" w:fill="FFFFFF"/>
        </w:rPr>
        <w:t>(4), 446-473.</w:t>
      </w:r>
    </w:p>
    <w:p w14:paraId="1A4A6861" w14:textId="77777777" w:rsidR="00D86A78" w:rsidRDefault="00D86A78" w:rsidP="0040657A">
      <w:pPr>
        <w:pStyle w:val="NormalWeb"/>
        <w:spacing w:before="0" w:beforeAutospacing="0" w:after="0" w:afterAutospacing="0"/>
      </w:pPr>
    </w:p>
    <w:p w14:paraId="5AC116A7" w14:textId="13ABD8F5" w:rsidR="001340D8" w:rsidRDefault="001340D8" w:rsidP="0040657A">
      <w:pPr>
        <w:pStyle w:val="NormalWeb"/>
        <w:spacing w:before="0" w:beforeAutospacing="0" w:after="0" w:afterAutospacing="0"/>
        <w:rPr>
          <w:color w:val="222222"/>
          <w:shd w:val="clear" w:color="auto" w:fill="FFFFFF"/>
        </w:rPr>
      </w:pPr>
      <w:r>
        <w:rPr>
          <w:color w:val="222222"/>
          <w:shd w:val="clear" w:color="auto" w:fill="FFFFFF"/>
        </w:rPr>
        <w:t>Congress of the U. S. (1970). Toward equal educational opportunity: The report of the</w:t>
      </w:r>
    </w:p>
    <w:p w14:paraId="4913E74A" w14:textId="2C273C37" w:rsidR="001340D8" w:rsidRDefault="001340D8" w:rsidP="0040657A">
      <w:pPr>
        <w:pStyle w:val="NormalWeb"/>
        <w:spacing w:before="0" w:beforeAutospacing="0" w:after="0" w:afterAutospacing="0"/>
        <w:rPr>
          <w:color w:val="222222"/>
          <w:shd w:val="clear" w:color="auto" w:fill="FFFFFF"/>
        </w:rPr>
      </w:pPr>
      <w:r>
        <w:rPr>
          <w:color w:val="222222"/>
          <w:shd w:val="clear" w:color="auto" w:fill="FFFFFF"/>
        </w:rPr>
        <w:tab/>
        <w:t xml:space="preserve">Select Committee </w:t>
      </w:r>
      <w:proofErr w:type="gramStart"/>
      <w:r>
        <w:rPr>
          <w:color w:val="222222"/>
          <w:shd w:val="clear" w:color="auto" w:fill="FFFFFF"/>
        </w:rPr>
        <w:t>On</w:t>
      </w:r>
      <w:proofErr w:type="gramEnd"/>
      <w:r>
        <w:rPr>
          <w:color w:val="222222"/>
          <w:shd w:val="clear" w:color="auto" w:fill="FFFFFF"/>
        </w:rPr>
        <w:t xml:space="preserve"> Equal Educational Opportunity, United States Senate</w:t>
      </w:r>
      <w:r w:rsidR="00553E71">
        <w:rPr>
          <w:color w:val="222222"/>
          <w:shd w:val="clear" w:color="auto" w:fill="FFFFFF"/>
        </w:rPr>
        <w:t>.</w:t>
      </w:r>
    </w:p>
    <w:p w14:paraId="65D18A3D" w14:textId="6743241B" w:rsidR="001340D8" w:rsidRDefault="001340D8" w:rsidP="0040657A">
      <w:pPr>
        <w:pStyle w:val="NormalWeb"/>
        <w:spacing w:before="0" w:beforeAutospacing="0" w:after="0" w:afterAutospacing="0"/>
        <w:rPr>
          <w:color w:val="222222"/>
          <w:shd w:val="clear" w:color="auto" w:fill="FFFFFF"/>
        </w:rPr>
      </w:pPr>
      <w:r>
        <w:rPr>
          <w:color w:val="222222"/>
          <w:shd w:val="clear" w:color="auto" w:fill="FFFFFF"/>
        </w:rPr>
        <w:tab/>
        <w:t xml:space="preserve">Retrieved from </w:t>
      </w:r>
      <w:hyperlink r:id="rId15" w:history="1">
        <w:r w:rsidRPr="007D4B2F">
          <w:rPr>
            <w:rStyle w:val="Hyperlink"/>
            <w:shd w:val="clear" w:color="auto" w:fill="FFFFFF"/>
          </w:rPr>
          <w:t>https://eric.ed.gov/?id=ED072153</w:t>
        </w:r>
      </w:hyperlink>
    </w:p>
    <w:p w14:paraId="13CE8F31" w14:textId="77777777" w:rsidR="001340D8" w:rsidRDefault="001340D8" w:rsidP="0040657A">
      <w:pPr>
        <w:pStyle w:val="NormalWeb"/>
        <w:spacing w:before="0" w:beforeAutospacing="0" w:after="0" w:afterAutospacing="0"/>
        <w:rPr>
          <w:color w:val="222222"/>
          <w:shd w:val="clear" w:color="auto" w:fill="FFFFFF"/>
        </w:rPr>
      </w:pPr>
    </w:p>
    <w:p w14:paraId="6E96C07C" w14:textId="77777777" w:rsidR="00672D46" w:rsidRDefault="00672D46" w:rsidP="0040657A">
      <w:pPr>
        <w:pStyle w:val="NormalWeb"/>
        <w:spacing w:before="0" w:beforeAutospacing="0" w:after="0" w:afterAutospacing="0"/>
      </w:pPr>
      <w:r w:rsidRPr="00672D46">
        <w:t>Connelly, G., &amp; Bartoletti, J. (2012). Rethinking principal evaluation: A new paradigm</w:t>
      </w:r>
    </w:p>
    <w:p w14:paraId="37394485" w14:textId="02AF2989" w:rsidR="00672D46" w:rsidRPr="0086298C" w:rsidRDefault="00672D46" w:rsidP="00672D46">
      <w:pPr>
        <w:pStyle w:val="NormalWeb"/>
        <w:spacing w:before="0" w:beforeAutospacing="0" w:after="0" w:afterAutospacing="0"/>
        <w:ind w:left="720"/>
      </w:pPr>
      <w:r w:rsidRPr="00672D46">
        <w:t xml:space="preserve">informed by research and practice. </w:t>
      </w:r>
      <w:r w:rsidRPr="00134FEE">
        <w:t xml:space="preserve">NAESP. </w:t>
      </w:r>
      <w:r w:rsidR="0086298C" w:rsidRPr="0086298C">
        <w:t xml:space="preserve">Retrieved </w:t>
      </w:r>
      <w:r w:rsidR="0086298C">
        <w:t xml:space="preserve">from </w:t>
      </w:r>
      <w:hyperlink r:id="rId16" w:history="1">
        <w:r w:rsidR="0086298C" w:rsidRPr="00DF1924">
          <w:rPr>
            <w:rStyle w:val="Hyperlink"/>
          </w:rPr>
          <w:t>http://www.naesp.org/sites/default/files/PrincipalEvaluationReport.pdf</w:t>
        </w:r>
      </w:hyperlink>
    </w:p>
    <w:p w14:paraId="56738EE4" w14:textId="77777777" w:rsidR="00672D46" w:rsidRPr="0086298C" w:rsidRDefault="00672D46" w:rsidP="00672D46">
      <w:pPr>
        <w:pStyle w:val="NormalWeb"/>
        <w:spacing w:before="0" w:beforeAutospacing="0" w:after="0" w:afterAutospacing="0"/>
        <w:ind w:left="720"/>
        <w:rPr>
          <w:color w:val="222222"/>
          <w:shd w:val="clear" w:color="auto" w:fill="FFFFFF"/>
        </w:rPr>
      </w:pPr>
    </w:p>
    <w:p w14:paraId="230C4B17" w14:textId="67D0072E" w:rsidR="00571054" w:rsidRDefault="00571054" w:rsidP="0040657A">
      <w:pPr>
        <w:pStyle w:val="NormalWeb"/>
        <w:spacing w:before="0" w:beforeAutospacing="0" w:after="0" w:afterAutospacing="0"/>
        <w:rPr>
          <w:color w:val="222222"/>
          <w:shd w:val="clear" w:color="auto" w:fill="FFFFFF"/>
        </w:rPr>
      </w:pPr>
      <w:r>
        <w:rPr>
          <w:color w:val="222222"/>
          <w:shd w:val="clear" w:color="auto" w:fill="FFFFFF"/>
        </w:rPr>
        <w:t>Covey, S. (1989)</w:t>
      </w:r>
      <w:r w:rsidR="00151457">
        <w:rPr>
          <w:color w:val="222222"/>
          <w:shd w:val="clear" w:color="auto" w:fill="FFFFFF"/>
        </w:rPr>
        <w:t xml:space="preserve">. </w:t>
      </w:r>
      <w:r>
        <w:rPr>
          <w:i/>
          <w:color w:val="222222"/>
          <w:shd w:val="clear" w:color="auto" w:fill="FFFFFF"/>
        </w:rPr>
        <w:t>The 7 habits of highly effective people</w:t>
      </w:r>
      <w:r w:rsidR="00151457">
        <w:rPr>
          <w:i/>
          <w:color w:val="222222"/>
          <w:shd w:val="clear" w:color="auto" w:fill="FFFFFF"/>
        </w:rPr>
        <w:t xml:space="preserve">. </w:t>
      </w:r>
      <w:r>
        <w:rPr>
          <w:color w:val="222222"/>
          <w:shd w:val="clear" w:color="auto" w:fill="FFFFFF"/>
        </w:rPr>
        <w:t>Free Press.</w:t>
      </w:r>
    </w:p>
    <w:p w14:paraId="1FFA50BC" w14:textId="77777777" w:rsidR="00571054" w:rsidRPr="00571054" w:rsidRDefault="00571054" w:rsidP="0040657A">
      <w:pPr>
        <w:pStyle w:val="NormalWeb"/>
        <w:spacing w:before="0" w:beforeAutospacing="0" w:after="0" w:afterAutospacing="0"/>
        <w:rPr>
          <w:color w:val="222222"/>
          <w:shd w:val="clear" w:color="auto" w:fill="FFFFFF"/>
        </w:rPr>
      </w:pPr>
    </w:p>
    <w:p w14:paraId="64A12CA6" w14:textId="40371905" w:rsidR="00B37128" w:rsidRDefault="00B37128" w:rsidP="4D52237A">
      <w:pPr>
        <w:pStyle w:val="NormalWeb"/>
        <w:spacing w:before="0" w:beforeAutospacing="0" w:after="0" w:afterAutospacing="0"/>
        <w:rPr>
          <w:color w:val="222222"/>
          <w:shd w:val="clear" w:color="auto" w:fill="FFFFFF"/>
        </w:rPr>
      </w:pPr>
      <w:r>
        <w:rPr>
          <w:color w:val="222222"/>
          <w:shd w:val="clear" w:color="auto" w:fill="FFFFFF"/>
        </w:rPr>
        <w:t xml:space="preserve">Crippen, C. (2012). Enhancing authentic leadership – followership:  Strengthening </w:t>
      </w:r>
      <w:r>
        <w:tab/>
      </w:r>
      <w:r>
        <w:rPr>
          <w:color w:val="222222"/>
          <w:shd w:val="clear" w:color="auto" w:fill="FFFFFF"/>
        </w:rPr>
        <w:t>school</w:t>
      </w:r>
      <w:r w:rsidR="44BA1963">
        <w:rPr>
          <w:color w:val="222222"/>
          <w:shd w:val="clear" w:color="auto" w:fill="FFFFFF"/>
        </w:rPr>
        <w:t xml:space="preserve"> </w:t>
      </w:r>
      <w:r>
        <w:rPr>
          <w:color w:val="222222"/>
          <w:shd w:val="clear" w:color="auto" w:fill="FFFFFF"/>
        </w:rPr>
        <w:tab/>
        <w:t xml:space="preserve">relationships. </w:t>
      </w:r>
      <w:r w:rsidRPr="4D52237A">
        <w:rPr>
          <w:i/>
          <w:iCs/>
          <w:color w:val="222222"/>
          <w:shd w:val="clear" w:color="auto" w:fill="FFFFFF"/>
        </w:rPr>
        <w:t xml:space="preserve">Management in </w:t>
      </w:r>
      <w:r w:rsidR="00F941D5">
        <w:rPr>
          <w:i/>
          <w:iCs/>
          <w:color w:val="222222"/>
          <w:shd w:val="clear" w:color="auto" w:fill="FFFFFF"/>
        </w:rPr>
        <w:t>E</w:t>
      </w:r>
      <w:r w:rsidRPr="4D52237A">
        <w:rPr>
          <w:i/>
          <w:iCs/>
          <w:color w:val="222222"/>
          <w:shd w:val="clear" w:color="auto" w:fill="FFFFFF"/>
        </w:rPr>
        <w:t xml:space="preserve">ducation, </w:t>
      </w:r>
      <w:r w:rsidR="006F5335" w:rsidRPr="4D52237A">
        <w:rPr>
          <w:i/>
          <w:iCs/>
          <w:color w:val="222222"/>
          <w:shd w:val="clear" w:color="auto" w:fill="FFFFFF"/>
        </w:rPr>
        <w:t>26</w:t>
      </w:r>
      <w:r w:rsidR="006F5335">
        <w:rPr>
          <w:color w:val="222222"/>
          <w:shd w:val="clear" w:color="auto" w:fill="FFFFFF"/>
        </w:rPr>
        <w:t xml:space="preserve">(4), 192-198. </w:t>
      </w:r>
    </w:p>
    <w:p w14:paraId="231ED1F2" w14:textId="77777777" w:rsidR="006F5335" w:rsidRPr="006F5335" w:rsidRDefault="006F5335" w:rsidP="0040657A">
      <w:pPr>
        <w:pStyle w:val="NormalWeb"/>
        <w:spacing w:before="0" w:beforeAutospacing="0" w:after="0" w:afterAutospacing="0"/>
        <w:rPr>
          <w:color w:val="222222"/>
          <w:shd w:val="clear" w:color="auto" w:fill="FFFFFF"/>
        </w:rPr>
      </w:pPr>
    </w:p>
    <w:p w14:paraId="7750FAC1" w14:textId="3E371819" w:rsidR="00BA05E5" w:rsidRDefault="00BA05E5" w:rsidP="0040657A">
      <w:pPr>
        <w:pStyle w:val="NormalWeb"/>
        <w:spacing w:before="0" w:beforeAutospacing="0" w:after="0" w:afterAutospacing="0"/>
        <w:rPr>
          <w:color w:val="222222"/>
          <w:shd w:val="clear" w:color="auto" w:fill="FFFFFF"/>
        </w:rPr>
      </w:pPr>
      <w:r>
        <w:rPr>
          <w:color w:val="222222"/>
          <w:shd w:val="clear" w:color="auto" w:fill="FFFFFF"/>
        </w:rPr>
        <w:t>Crosby, G. (2021). Lewin’s democratic style of situational leadership:  A fresh look at</w:t>
      </w:r>
    </w:p>
    <w:p w14:paraId="525FDAD3" w14:textId="583CEF6B" w:rsidR="00BA05E5" w:rsidRDefault="00BA05E5" w:rsidP="00BA05E5">
      <w:pPr>
        <w:pStyle w:val="NormalWeb"/>
        <w:spacing w:before="0" w:beforeAutospacing="0" w:after="0" w:afterAutospacing="0"/>
        <w:ind w:left="720"/>
        <w:rPr>
          <w:color w:val="222222"/>
          <w:shd w:val="clear" w:color="auto" w:fill="FFFFFF"/>
        </w:rPr>
      </w:pPr>
      <w:r>
        <w:rPr>
          <w:color w:val="222222"/>
          <w:shd w:val="clear" w:color="auto" w:fill="FFFFFF"/>
        </w:rPr>
        <w:t xml:space="preserve">a powerful OD </w:t>
      </w:r>
      <w:proofErr w:type="gramStart"/>
      <w:r>
        <w:rPr>
          <w:color w:val="222222"/>
          <w:shd w:val="clear" w:color="auto" w:fill="FFFFFF"/>
        </w:rPr>
        <w:t>model</w:t>
      </w:r>
      <w:proofErr w:type="gramEnd"/>
      <w:r>
        <w:rPr>
          <w:color w:val="222222"/>
          <w:shd w:val="clear" w:color="auto" w:fill="FFFFFF"/>
        </w:rPr>
        <w:t xml:space="preserve">. </w:t>
      </w:r>
      <w:r>
        <w:rPr>
          <w:i/>
          <w:iCs/>
          <w:color w:val="222222"/>
          <w:shd w:val="clear" w:color="auto" w:fill="FFFFFF"/>
        </w:rPr>
        <w:t xml:space="preserve">The </w:t>
      </w:r>
      <w:r w:rsidR="00F941D5">
        <w:rPr>
          <w:i/>
          <w:iCs/>
          <w:color w:val="222222"/>
          <w:shd w:val="clear" w:color="auto" w:fill="FFFFFF"/>
        </w:rPr>
        <w:t>J</w:t>
      </w:r>
      <w:r>
        <w:rPr>
          <w:i/>
          <w:iCs/>
          <w:color w:val="222222"/>
          <w:shd w:val="clear" w:color="auto" w:fill="FFFFFF"/>
        </w:rPr>
        <w:t xml:space="preserve">ournal of </w:t>
      </w:r>
      <w:r w:rsidR="00F941D5">
        <w:rPr>
          <w:i/>
          <w:iCs/>
          <w:color w:val="222222"/>
          <w:shd w:val="clear" w:color="auto" w:fill="FFFFFF"/>
        </w:rPr>
        <w:t>A</w:t>
      </w:r>
      <w:r>
        <w:rPr>
          <w:i/>
          <w:iCs/>
          <w:color w:val="222222"/>
          <w:shd w:val="clear" w:color="auto" w:fill="FFFFFF"/>
        </w:rPr>
        <w:t xml:space="preserve">pplied </w:t>
      </w:r>
      <w:r w:rsidR="00F941D5">
        <w:rPr>
          <w:i/>
          <w:iCs/>
          <w:color w:val="222222"/>
          <w:shd w:val="clear" w:color="auto" w:fill="FFFFFF"/>
        </w:rPr>
        <w:t>B</w:t>
      </w:r>
      <w:r>
        <w:rPr>
          <w:i/>
          <w:iCs/>
          <w:color w:val="222222"/>
          <w:shd w:val="clear" w:color="auto" w:fill="FFFFFF"/>
        </w:rPr>
        <w:t xml:space="preserve">ehavioral </w:t>
      </w:r>
      <w:r w:rsidR="00F941D5">
        <w:rPr>
          <w:i/>
          <w:iCs/>
          <w:color w:val="222222"/>
          <w:shd w:val="clear" w:color="auto" w:fill="FFFFFF"/>
        </w:rPr>
        <w:t>S</w:t>
      </w:r>
      <w:r>
        <w:rPr>
          <w:i/>
          <w:iCs/>
          <w:color w:val="222222"/>
          <w:shd w:val="clear" w:color="auto" w:fill="FFFFFF"/>
        </w:rPr>
        <w:t>ciences, 57</w:t>
      </w:r>
      <w:r>
        <w:rPr>
          <w:color w:val="222222"/>
          <w:shd w:val="clear" w:color="auto" w:fill="FFFFFF"/>
        </w:rPr>
        <w:t>(3), 398-401.</w:t>
      </w:r>
    </w:p>
    <w:p w14:paraId="7081EAE6" w14:textId="77777777" w:rsidR="00BA05E5" w:rsidRPr="00BA05E5" w:rsidRDefault="00BA05E5" w:rsidP="00BA05E5">
      <w:pPr>
        <w:pStyle w:val="NormalWeb"/>
        <w:spacing w:before="0" w:beforeAutospacing="0" w:after="0" w:afterAutospacing="0"/>
        <w:ind w:left="720"/>
        <w:rPr>
          <w:color w:val="222222"/>
          <w:shd w:val="clear" w:color="auto" w:fill="FFFFFF"/>
        </w:rPr>
      </w:pPr>
    </w:p>
    <w:p w14:paraId="79996F75" w14:textId="329E0E1C" w:rsidR="008965C1" w:rsidRPr="008965C1" w:rsidRDefault="008965C1" w:rsidP="0040657A">
      <w:pPr>
        <w:pStyle w:val="NormalWeb"/>
        <w:spacing w:before="0" w:beforeAutospacing="0" w:after="0" w:afterAutospacing="0"/>
        <w:rPr>
          <w:color w:val="222222"/>
          <w:shd w:val="clear" w:color="auto" w:fill="FFFFFF"/>
        </w:rPr>
      </w:pPr>
      <w:r w:rsidRPr="008965C1">
        <w:rPr>
          <w:color w:val="222222"/>
          <w:shd w:val="clear" w:color="auto" w:fill="FFFFFF"/>
        </w:rPr>
        <w:t xml:space="preserve">Day, C., Gu, Q., &amp; Sammons, P. (2016). The impact of leadership on student outcomes: </w:t>
      </w:r>
      <w:r>
        <w:rPr>
          <w:color w:val="222222"/>
          <w:shd w:val="clear" w:color="auto" w:fill="FFFFFF"/>
        </w:rPr>
        <w:tab/>
      </w:r>
      <w:r w:rsidRPr="008965C1">
        <w:rPr>
          <w:color w:val="222222"/>
          <w:shd w:val="clear" w:color="auto" w:fill="FFFFFF"/>
        </w:rPr>
        <w:t xml:space="preserve">How successful school leaders use transformational and instructional strategies to </w:t>
      </w:r>
      <w:r>
        <w:rPr>
          <w:color w:val="222222"/>
          <w:shd w:val="clear" w:color="auto" w:fill="FFFFFF"/>
        </w:rPr>
        <w:tab/>
      </w:r>
      <w:r w:rsidRPr="008965C1">
        <w:rPr>
          <w:color w:val="222222"/>
          <w:shd w:val="clear" w:color="auto" w:fill="FFFFFF"/>
        </w:rPr>
        <w:t>make a difference. </w:t>
      </w:r>
      <w:r w:rsidR="00AB2F1F">
        <w:rPr>
          <w:i/>
          <w:iCs/>
          <w:color w:val="222222"/>
          <w:shd w:val="clear" w:color="auto" w:fill="FFFFFF"/>
        </w:rPr>
        <w:t xml:space="preserve">Educational </w:t>
      </w:r>
      <w:r w:rsidR="00F941D5">
        <w:rPr>
          <w:i/>
          <w:iCs/>
          <w:color w:val="222222"/>
          <w:shd w:val="clear" w:color="auto" w:fill="FFFFFF"/>
        </w:rPr>
        <w:t>A</w:t>
      </w:r>
      <w:r w:rsidR="00AB2F1F">
        <w:rPr>
          <w:i/>
          <w:iCs/>
          <w:color w:val="222222"/>
          <w:shd w:val="clear" w:color="auto" w:fill="FFFFFF"/>
        </w:rPr>
        <w:t xml:space="preserve">dministration </w:t>
      </w:r>
      <w:r w:rsidR="00F941D5">
        <w:rPr>
          <w:i/>
          <w:iCs/>
          <w:color w:val="222222"/>
          <w:shd w:val="clear" w:color="auto" w:fill="FFFFFF"/>
        </w:rPr>
        <w:t>Q</w:t>
      </w:r>
      <w:r w:rsidRPr="008965C1">
        <w:rPr>
          <w:i/>
          <w:iCs/>
          <w:color w:val="222222"/>
          <w:shd w:val="clear" w:color="auto" w:fill="FFFFFF"/>
        </w:rPr>
        <w:t>uarterly</w:t>
      </w:r>
      <w:r w:rsidRPr="008965C1">
        <w:rPr>
          <w:color w:val="222222"/>
          <w:shd w:val="clear" w:color="auto" w:fill="FFFFFF"/>
        </w:rPr>
        <w:t>, </w:t>
      </w:r>
      <w:r w:rsidRPr="008965C1">
        <w:rPr>
          <w:i/>
          <w:iCs/>
          <w:color w:val="222222"/>
          <w:shd w:val="clear" w:color="auto" w:fill="FFFFFF"/>
        </w:rPr>
        <w:t>52</w:t>
      </w:r>
      <w:r w:rsidRPr="008965C1">
        <w:rPr>
          <w:color w:val="222222"/>
          <w:shd w:val="clear" w:color="auto" w:fill="FFFFFF"/>
        </w:rPr>
        <w:t>(2), 221-258.</w:t>
      </w:r>
    </w:p>
    <w:p w14:paraId="0F619A80" w14:textId="77777777" w:rsidR="008965C1" w:rsidRDefault="008965C1" w:rsidP="0040657A">
      <w:pPr>
        <w:pStyle w:val="NormalWeb"/>
        <w:spacing w:before="0" w:beforeAutospacing="0" w:after="0" w:afterAutospacing="0"/>
        <w:rPr>
          <w:rFonts w:ascii="Arial" w:hAnsi="Arial" w:cs="Arial"/>
          <w:color w:val="222222"/>
          <w:sz w:val="20"/>
          <w:szCs w:val="20"/>
          <w:shd w:val="clear" w:color="auto" w:fill="FFFFFF"/>
        </w:rPr>
      </w:pPr>
    </w:p>
    <w:p w14:paraId="7DDEC626" w14:textId="5C8CFA3E" w:rsidR="00254AD2" w:rsidRPr="00254AD2" w:rsidRDefault="00254AD2" w:rsidP="0040657A">
      <w:pPr>
        <w:pStyle w:val="NormalWeb"/>
        <w:spacing w:before="0" w:beforeAutospacing="0" w:after="0" w:afterAutospacing="0"/>
        <w:rPr>
          <w:i/>
          <w:iCs/>
        </w:rPr>
      </w:pPr>
      <w:r>
        <w:t xml:space="preserve">Darling-Hammond, </w:t>
      </w:r>
      <w:proofErr w:type="gramStart"/>
      <w:r>
        <w:t>L.(</w:t>
      </w:r>
      <w:proofErr w:type="gramEnd"/>
      <w:r>
        <w:t xml:space="preserve">2004). Standards, accountability, and school reform. </w:t>
      </w:r>
      <w:r w:rsidRPr="00254AD2">
        <w:rPr>
          <w:i/>
          <w:iCs/>
        </w:rPr>
        <w:t>Teachers</w:t>
      </w:r>
    </w:p>
    <w:p w14:paraId="007842B2" w14:textId="256229AE" w:rsidR="00254AD2" w:rsidRDefault="00254AD2" w:rsidP="0040657A">
      <w:pPr>
        <w:pStyle w:val="NormalWeb"/>
        <w:spacing w:before="0" w:beforeAutospacing="0" w:after="0" w:afterAutospacing="0"/>
      </w:pPr>
      <w:r w:rsidRPr="00254AD2">
        <w:rPr>
          <w:i/>
          <w:iCs/>
        </w:rPr>
        <w:tab/>
      </w:r>
      <w:r w:rsidR="00F941D5">
        <w:rPr>
          <w:i/>
          <w:iCs/>
        </w:rPr>
        <w:t>C</w:t>
      </w:r>
      <w:r w:rsidRPr="00254AD2">
        <w:rPr>
          <w:i/>
          <w:iCs/>
        </w:rPr>
        <w:t xml:space="preserve">ollege </w:t>
      </w:r>
      <w:r w:rsidR="00F941D5">
        <w:rPr>
          <w:i/>
          <w:iCs/>
        </w:rPr>
        <w:t>R</w:t>
      </w:r>
      <w:r w:rsidRPr="00254AD2">
        <w:rPr>
          <w:i/>
          <w:iCs/>
        </w:rPr>
        <w:t>ecord, 106</w:t>
      </w:r>
      <w:r>
        <w:t xml:space="preserve">(6), 1045-1400. </w:t>
      </w:r>
    </w:p>
    <w:p w14:paraId="1A49C82C" w14:textId="77777777" w:rsidR="00254AD2" w:rsidRDefault="00254AD2" w:rsidP="0040657A">
      <w:pPr>
        <w:pStyle w:val="NormalWeb"/>
        <w:spacing w:before="0" w:beforeAutospacing="0" w:after="0" w:afterAutospacing="0"/>
      </w:pPr>
    </w:p>
    <w:p w14:paraId="4CC03097" w14:textId="6FDD3637" w:rsidR="009A3E39" w:rsidRDefault="009A3E39" w:rsidP="4D52237A">
      <w:pPr>
        <w:pStyle w:val="NormalWeb"/>
        <w:spacing w:before="0" w:beforeAutospacing="0" w:after="0" w:afterAutospacing="0"/>
        <w:rPr>
          <w:color w:val="222222"/>
          <w:shd w:val="clear" w:color="auto" w:fill="FFFFFF"/>
        </w:rPr>
      </w:pPr>
      <w:r>
        <w:t xml:space="preserve">Darling-Hammond, L., LaPointe, M., Meyerson, D., &amp; Orr, M. T. (2007). </w:t>
      </w:r>
      <w:r w:rsidRPr="4D52237A">
        <w:rPr>
          <w:i/>
          <w:iCs/>
        </w:rPr>
        <w:t xml:space="preserve">Preparing </w:t>
      </w:r>
      <w:r w:rsidRPr="00FE2A1F">
        <w:rPr>
          <w:i/>
          <w:iCs/>
        </w:rPr>
        <w:tab/>
      </w:r>
      <w:r w:rsidR="00CA22D0">
        <w:rPr>
          <w:i/>
          <w:iCs/>
        </w:rPr>
        <w:t>s</w:t>
      </w:r>
      <w:r w:rsidRPr="4D52237A">
        <w:rPr>
          <w:i/>
          <w:iCs/>
        </w:rPr>
        <w:t xml:space="preserve">chool leaders for a changing world: Lessons from exemplary leadership </w:t>
      </w:r>
      <w:r w:rsidRPr="00FE2A1F">
        <w:rPr>
          <w:i/>
          <w:iCs/>
        </w:rPr>
        <w:tab/>
      </w:r>
      <w:r>
        <w:tab/>
      </w:r>
      <w:r w:rsidRPr="4D52237A">
        <w:rPr>
          <w:i/>
          <w:iCs/>
        </w:rPr>
        <w:t>development programs</w:t>
      </w:r>
      <w:r>
        <w:t xml:space="preserve">. </w:t>
      </w:r>
      <w:r w:rsidR="00FE2A1F">
        <w:t>[</w:t>
      </w:r>
      <w:r>
        <w:t>School Leadership Study.</w:t>
      </w:r>
      <w:r w:rsidR="00FE2A1F">
        <w:t>]</w:t>
      </w:r>
      <w:r>
        <w:t xml:space="preserve"> Executive Summary. Stanford </w:t>
      </w:r>
      <w:r>
        <w:tab/>
        <w:t>Educational Leadership Institute.</w:t>
      </w:r>
      <w:r>
        <w:rPr>
          <w:color w:val="222222"/>
          <w:shd w:val="clear" w:color="auto" w:fill="FFFFFF"/>
        </w:rPr>
        <w:t xml:space="preserve"> </w:t>
      </w:r>
    </w:p>
    <w:p w14:paraId="31CCFCB7" w14:textId="77777777" w:rsidR="009A3E39" w:rsidRDefault="009A3E39" w:rsidP="0040657A">
      <w:pPr>
        <w:pStyle w:val="NormalWeb"/>
        <w:spacing w:before="0" w:beforeAutospacing="0" w:after="0" w:afterAutospacing="0"/>
        <w:rPr>
          <w:color w:val="222222"/>
          <w:shd w:val="clear" w:color="auto" w:fill="FFFFFF"/>
        </w:rPr>
      </w:pPr>
    </w:p>
    <w:p w14:paraId="40F036A1" w14:textId="77777777" w:rsidR="00CA22D0" w:rsidRDefault="00CA22D0" w:rsidP="0040657A">
      <w:pPr>
        <w:pStyle w:val="NormalWeb"/>
        <w:spacing w:before="0" w:beforeAutospacing="0" w:after="0" w:afterAutospacing="0"/>
        <w:rPr>
          <w:color w:val="222222"/>
          <w:shd w:val="clear" w:color="auto" w:fill="FFFFFF"/>
        </w:rPr>
      </w:pPr>
      <w:r>
        <w:rPr>
          <w:color w:val="222222"/>
          <w:shd w:val="clear" w:color="auto" w:fill="FFFFFF"/>
        </w:rPr>
        <w:t>Darling-Hammond, L. Schachner, A., &amp; Edgerton, A. K. (2020). Restarting and</w:t>
      </w:r>
    </w:p>
    <w:p w14:paraId="513662CF" w14:textId="313EA9AB" w:rsidR="00CA22D0" w:rsidRDefault="00CA22D0" w:rsidP="00CA22D0">
      <w:pPr>
        <w:pStyle w:val="NormalWeb"/>
        <w:spacing w:before="0" w:beforeAutospacing="0" w:after="0" w:afterAutospacing="0"/>
        <w:ind w:left="720"/>
        <w:rPr>
          <w:color w:val="222222"/>
          <w:shd w:val="clear" w:color="auto" w:fill="FFFFFF"/>
        </w:rPr>
      </w:pPr>
      <w:r>
        <w:rPr>
          <w:color w:val="222222"/>
          <w:shd w:val="clear" w:color="auto" w:fill="FFFFFF"/>
        </w:rPr>
        <w:t>reinventing school:  Learning in the time of Covid and beyond. Learning Policy Institute, August 2020</w:t>
      </w:r>
      <w:r w:rsidR="00151457">
        <w:rPr>
          <w:color w:val="222222"/>
          <w:shd w:val="clear" w:color="auto" w:fill="FFFFFF"/>
        </w:rPr>
        <w:t xml:space="preserve">. </w:t>
      </w:r>
    </w:p>
    <w:p w14:paraId="50D278C6" w14:textId="77777777" w:rsidR="002E343B" w:rsidRDefault="002E343B" w:rsidP="00CA22D0">
      <w:pPr>
        <w:pStyle w:val="NormalWeb"/>
        <w:spacing w:before="0" w:beforeAutospacing="0" w:after="0" w:afterAutospacing="0"/>
        <w:ind w:left="720"/>
        <w:rPr>
          <w:color w:val="222222"/>
          <w:shd w:val="clear" w:color="auto" w:fill="FFFFFF"/>
        </w:rPr>
      </w:pPr>
    </w:p>
    <w:p w14:paraId="3BE313CA" w14:textId="77777777" w:rsidR="00093004" w:rsidRDefault="00093004" w:rsidP="0040657A">
      <w:pPr>
        <w:pStyle w:val="NormalWeb"/>
        <w:spacing w:before="0" w:beforeAutospacing="0" w:after="0" w:afterAutospacing="0"/>
        <w:rPr>
          <w:color w:val="222222"/>
          <w:shd w:val="clear" w:color="auto" w:fill="FFFFFF"/>
        </w:rPr>
      </w:pPr>
    </w:p>
    <w:p w14:paraId="0E4F204C" w14:textId="1FA5EF89" w:rsidR="00183A6C" w:rsidRDefault="00183A6C" w:rsidP="0040657A">
      <w:pPr>
        <w:pStyle w:val="NormalWeb"/>
        <w:spacing w:before="0" w:beforeAutospacing="0" w:after="0" w:afterAutospacing="0"/>
        <w:rPr>
          <w:color w:val="222222"/>
          <w:shd w:val="clear" w:color="auto" w:fill="FFFFFF"/>
        </w:rPr>
      </w:pPr>
      <w:r w:rsidRPr="00183A6C">
        <w:rPr>
          <w:color w:val="222222"/>
          <w:shd w:val="clear" w:color="auto" w:fill="FFFFFF"/>
        </w:rPr>
        <w:lastRenderedPageBreak/>
        <w:t>Darling-Hammond, L., Wechsler, M</w:t>
      </w:r>
      <w:r>
        <w:rPr>
          <w:color w:val="222222"/>
          <w:shd w:val="clear" w:color="auto" w:fill="FFFFFF"/>
        </w:rPr>
        <w:t>. E., Levin, S., Leung-</w:t>
      </w:r>
      <w:proofErr w:type="spellStart"/>
      <w:r>
        <w:rPr>
          <w:color w:val="222222"/>
          <w:shd w:val="clear" w:color="auto" w:fill="FFFFFF"/>
        </w:rPr>
        <w:t>Gagné</w:t>
      </w:r>
      <w:proofErr w:type="spellEnd"/>
      <w:r>
        <w:rPr>
          <w:color w:val="222222"/>
          <w:shd w:val="clear" w:color="auto" w:fill="FFFFFF"/>
        </w:rPr>
        <w:t>, M., Tozer, S., &amp;</w:t>
      </w:r>
    </w:p>
    <w:p w14:paraId="16ED22DD" w14:textId="61D28F65" w:rsidR="00183A6C" w:rsidRDefault="00183A6C" w:rsidP="00183A6C">
      <w:pPr>
        <w:pStyle w:val="NormalWeb"/>
        <w:spacing w:before="0" w:beforeAutospacing="0" w:after="0" w:afterAutospacing="0"/>
        <w:ind w:left="720"/>
        <w:rPr>
          <w:color w:val="222222"/>
          <w:shd w:val="clear" w:color="auto" w:fill="FFFFFF"/>
        </w:rPr>
      </w:pPr>
      <w:r>
        <w:rPr>
          <w:color w:val="222222"/>
          <w:shd w:val="clear" w:color="auto" w:fill="FFFFFF"/>
        </w:rPr>
        <w:t xml:space="preserve">Campoli, A. K. (2024). Developing expert principals:  Professional learning that matters. New York:  Routledge. </w:t>
      </w:r>
    </w:p>
    <w:p w14:paraId="258DEFC9" w14:textId="5134B0CF" w:rsidR="00183A6C" w:rsidRPr="00183A6C" w:rsidRDefault="00183A6C" w:rsidP="0040657A">
      <w:pPr>
        <w:pStyle w:val="NormalWeb"/>
        <w:spacing w:before="0" w:beforeAutospacing="0" w:after="0" w:afterAutospacing="0"/>
        <w:rPr>
          <w:color w:val="222222"/>
          <w:shd w:val="clear" w:color="auto" w:fill="FFFFFF"/>
        </w:rPr>
      </w:pPr>
      <w:r>
        <w:rPr>
          <w:color w:val="222222"/>
          <w:shd w:val="clear" w:color="auto" w:fill="FFFFFF"/>
        </w:rPr>
        <w:tab/>
      </w:r>
    </w:p>
    <w:p w14:paraId="5149A14D" w14:textId="79676308" w:rsidR="00AA3180" w:rsidRDefault="00AA3180" w:rsidP="0040657A">
      <w:pPr>
        <w:pStyle w:val="NormalWeb"/>
        <w:spacing w:before="0" w:beforeAutospacing="0" w:after="0" w:afterAutospacing="0"/>
        <w:rPr>
          <w:color w:val="222222"/>
          <w:shd w:val="clear" w:color="auto" w:fill="FFFFFF"/>
        </w:rPr>
      </w:pPr>
      <w:r w:rsidRPr="00183A6C">
        <w:rPr>
          <w:color w:val="222222"/>
          <w:shd w:val="clear" w:color="auto" w:fill="FFFFFF"/>
        </w:rPr>
        <w:t xml:space="preserve">Darmody, M. &amp; Smyth, E. (2011). </w:t>
      </w:r>
      <w:r>
        <w:rPr>
          <w:color w:val="222222"/>
          <w:shd w:val="clear" w:color="auto" w:fill="FFFFFF"/>
        </w:rPr>
        <w:t>Job satisfaction and occupational stress among</w:t>
      </w:r>
    </w:p>
    <w:p w14:paraId="2FF6FCF6" w14:textId="05D5FB3C" w:rsidR="00AA3180" w:rsidRDefault="00AA3180" w:rsidP="00AA3180">
      <w:pPr>
        <w:pStyle w:val="NormalWeb"/>
        <w:spacing w:before="0" w:beforeAutospacing="0" w:after="0" w:afterAutospacing="0"/>
        <w:ind w:left="720"/>
        <w:rPr>
          <w:color w:val="222222"/>
          <w:shd w:val="clear" w:color="auto" w:fill="FFFFFF"/>
        </w:rPr>
      </w:pPr>
      <w:r>
        <w:rPr>
          <w:color w:val="222222"/>
          <w:shd w:val="clear" w:color="auto" w:fill="FFFFFF"/>
        </w:rPr>
        <w:t>primary school teachers and school principals in Ireland. Dublin:  The Teaching Council and ESRI.</w:t>
      </w:r>
    </w:p>
    <w:p w14:paraId="7CDDA2A0" w14:textId="77777777" w:rsidR="00AA3180" w:rsidRDefault="00AA3180" w:rsidP="00AA3180">
      <w:pPr>
        <w:pStyle w:val="NormalWeb"/>
        <w:spacing w:before="0" w:beforeAutospacing="0" w:after="0" w:afterAutospacing="0"/>
        <w:rPr>
          <w:color w:val="222222"/>
          <w:shd w:val="clear" w:color="auto" w:fill="FFFFFF"/>
        </w:rPr>
      </w:pPr>
    </w:p>
    <w:p w14:paraId="34910676" w14:textId="7D13D4F4" w:rsidR="00F90B1D" w:rsidRPr="00F90B1D" w:rsidRDefault="00F90B1D" w:rsidP="00AA3180">
      <w:pPr>
        <w:pStyle w:val="NormalWeb"/>
        <w:spacing w:before="0" w:beforeAutospacing="0" w:after="0" w:afterAutospacing="0"/>
        <w:rPr>
          <w:color w:val="222222"/>
          <w:shd w:val="clear" w:color="auto" w:fill="FFFFFF"/>
        </w:rPr>
      </w:pPr>
      <w:r w:rsidRPr="00F90B1D">
        <w:rPr>
          <w:color w:val="222222"/>
          <w:shd w:val="clear" w:color="auto" w:fill="FFFFFF"/>
        </w:rPr>
        <w:t xml:space="preserve">Day, C., Gu, Q., &amp; Sammons, P. (2016). The impact of leadership on student outcomes: </w:t>
      </w:r>
      <w:r>
        <w:rPr>
          <w:color w:val="222222"/>
          <w:shd w:val="clear" w:color="auto" w:fill="FFFFFF"/>
        </w:rPr>
        <w:tab/>
      </w:r>
      <w:r w:rsidRPr="00F90B1D">
        <w:rPr>
          <w:color w:val="222222"/>
          <w:shd w:val="clear" w:color="auto" w:fill="FFFFFF"/>
        </w:rPr>
        <w:t xml:space="preserve">How successful school leaders use transformational and instructional strategies to </w:t>
      </w:r>
      <w:r>
        <w:rPr>
          <w:color w:val="222222"/>
          <w:shd w:val="clear" w:color="auto" w:fill="FFFFFF"/>
        </w:rPr>
        <w:tab/>
      </w:r>
      <w:r w:rsidRPr="00F90B1D">
        <w:rPr>
          <w:color w:val="222222"/>
          <w:shd w:val="clear" w:color="auto" w:fill="FFFFFF"/>
        </w:rPr>
        <w:t>make a difference. </w:t>
      </w:r>
      <w:r w:rsidRPr="00F90B1D">
        <w:rPr>
          <w:i/>
          <w:iCs/>
          <w:color w:val="222222"/>
          <w:shd w:val="clear" w:color="auto" w:fill="FFFFFF"/>
        </w:rPr>
        <w:t xml:space="preserve">Educational </w:t>
      </w:r>
      <w:r w:rsidR="00FE2A1F">
        <w:rPr>
          <w:i/>
          <w:iCs/>
          <w:color w:val="222222"/>
          <w:shd w:val="clear" w:color="auto" w:fill="FFFFFF"/>
        </w:rPr>
        <w:t>A</w:t>
      </w:r>
      <w:r w:rsidRPr="00F90B1D">
        <w:rPr>
          <w:i/>
          <w:iCs/>
          <w:color w:val="222222"/>
          <w:shd w:val="clear" w:color="auto" w:fill="FFFFFF"/>
        </w:rPr>
        <w:t xml:space="preserve">dministration </w:t>
      </w:r>
      <w:r w:rsidR="00FE2A1F">
        <w:rPr>
          <w:i/>
          <w:iCs/>
          <w:color w:val="222222"/>
          <w:shd w:val="clear" w:color="auto" w:fill="FFFFFF"/>
        </w:rPr>
        <w:t>Q</w:t>
      </w:r>
      <w:r w:rsidRPr="00F90B1D">
        <w:rPr>
          <w:i/>
          <w:iCs/>
          <w:color w:val="222222"/>
          <w:shd w:val="clear" w:color="auto" w:fill="FFFFFF"/>
        </w:rPr>
        <w:t>uarterly</w:t>
      </w:r>
      <w:r w:rsidRPr="00F90B1D">
        <w:rPr>
          <w:color w:val="222222"/>
          <w:shd w:val="clear" w:color="auto" w:fill="FFFFFF"/>
        </w:rPr>
        <w:t>, </w:t>
      </w:r>
      <w:r w:rsidRPr="00F90B1D">
        <w:rPr>
          <w:i/>
          <w:iCs/>
          <w:color w:val="222222"/>
          <w:shd w:val="clear" w:color="auto" w:fill="FFFFFF"/>
        </w:rPr>
        <w:t>52</w:t>
      </w:r>
      <w:r w:rsidRPr="00F90B1D">
        <w:rPr>
          <w:color w:val="222222"/>
          <w:shd w:val="clear" w:color="auto" w:fill="FFFFFF"/>
        </w:rPr>
        <w:t>(2), 221-258.</w:t>
      </w:r>
    </w:p>
    <w:p w14:paraId="4D342103" w14:textId="77777777" w:rsidR="00F90B1D" w:rsidRDefault="00F90B1D" w:rsidP="0040657A">
      <w:pPr>
        <w:pStyle w:val="NormalWeb"/>
        <w:spacing w:before="0" w:beforeAutospacing="0" w:after="0" w:afterAutospacing="0"/>
        <w:rPr>
          <w:rFonts w:ascii="Arial" w:hAnsi="Arial" w:cs="Arial"/>
          <w:color w:val="222222"/>
          <w:sz w:val="20"/>
          <w:szCs w:val="20"/>
          <w:shd w:val="clear" w:color="auto" w:fill="FFFFFF"/>
        </w:rPr>
      </w:pPr>
    </w:p>
    <w:p w14:paraId="349182FF" w14:textId="2B938277" w:rsidR="00562021" w:rsidRDefault="00562021" w:rsidP="0040657A">
      <w:pPr>
        <w:pStyle w:val="NormalWeb"/>
        <w:spacing w:before="0" w:beforeAutospacing="0" w:after="0" w:afterAutospacing="0"/>
        <w:rPr>
          <w:color w:val="222222"/>
          <w:shd w:val="clear" w:color="auto" w:fill="FFFFFF"/>
        </w:rPr>
      </w:pPr>
      <w:r>
        <w:rPr>
          <w:color w:val="222222"/>
          <w:shd w:val="clear" w:color="auto" w:fill="FFFFFF"/>
        </w:rPr>
        <w:t xml:space="preserve">Day, C., Sammons, P., &amp; Gorgen, K. (2020). Successful school leadership. Education </w:t>
      </w:r>
    </w:p>
    <w:p w14:paraId="1D9B78FE" w14:textId="3B95784D" w:rsidR="00562021" w:rsidRDefault="00562021" w:rsidP="0040657A">
      <w:pPr>
        <w:pStyle w:val="NormalWeb"/>
        <w:spacing w:before="0" w:beforeAutospacing="0" w:after="0" w:afterAutospacing="0"/>
        <w:rPr>
          <w:color w:val="222222"/>
          <w:shd w:val="clear" w:color="auto" w:fill="FFFFFF"/>
        </w:rPr>
      </w:pPr>
      <w:r>
        <w:rPr>
          <w:color w:val="222222"/>
          <w:shd w:val="clear" w:color="auto" w:fill="FFFFFF"/>
        </w:rPr>
        <w:tab/>
        <w:t xml:space="preserve">development trust. Retrieved from </w:t>
      </w:r>
      <w:hyperlink r:id="rId17" w:history="1">
        <w:r w:rsidRPr="00562021">
          <w:rPr>
            <w:rStyle w:val="Hyperlink"/>
            <w:shd w:val="clear" w:color="auto" w:fill="FFFFFF"/>
          </w:rPr>
          <w:t>https://files.eric.ed.gov/fulltext/ED614324.pdf</w:t>
        </w:r>
      </w:hyperlink>
    </w:p>
    <w:p w14:paraId="3D621894" w14:textId="77777777" w:rsidR="00562021" w:rsidRDefault="00562021" w:rsidP="0040657A">
      <w:pPr>
        <w:pStyle w:val="NormalWeb"/>
        <w:spacing w:before="0" w:beforeAutospacing="0" w:after="0" w:afterAutospacing="0"/>
        <w:rPr>
          <w:color w:val="222222"/>
          <w:shd w:val="clear" w:color="auto" w:fill="FFFFFF"/>
        </w:rPr>
      </w:pPr>
    </w:p>
    <w:p w14:paraId="1EA82F9E" w14:textId="05550684" w:rsidR="00AB1CF9" w:rsidRDefault="00AB1CF9" w:rsidP="0040657A">
      <w:pPr>
        <w:pStyle w:val="NormalWeb"/>
        <w:spacing w:before="0" w:beforeAutospacing="0" w:after="0" w:afterAutospacing="0"/>
        <w:rPr>
          <w:color w:val="222222"/>
          <w:shd w:val="clear" w:color="auto" w:fill="FFFFFF"/>
        </w:rPr>
      </w:pPr>
      <w:r>
        <w:rPr>
          <w:color w:val="222222"/>
          <w:shd w:val="clear" w:color="auto" w:fill="FFFFFF"/>
        </w:rPr>
        <w:t>Desautels, L., (2020)</w:t>
      </w:r>
      <w:r w:rsidR="00151457">
        <w:rPr>
          <w:color w:val="222222"/>
          <w:shd w:val="clear" w:color="auto" w:fill="FFFFFF"/>
        </w:rPr>
        <w:t xml:space="preserve">. </w:t>
      </w:r>
      <w:r w:rsidRPr="00B954A1">
        <w:rPr>
          <w:i/>
          <w:color w:val="222222"/>
          <w:shd w:val="clear" w:color="auto" w:fill="FFFFFF"/>
        </w:rPr>
        <w:t xml:space="preserve">Connections over compliance:  Rewiring our perceptions of </w:t>
      </w:r>
      <w:r w:rsidRPr="00B954A1">
        <w:rPr>
          <w:i/>
          <w:color w:val="222222"/>
          <w:shd w:val="clear" w:color="auto" w:fill="FFFFFF"/>
        </w:rPr>
        <w:tab/>
        <w:t>discipline</w:t>
      </w:r>
      <w:r w:rsidR="00151457">
        <w:rPr>
          <w:color w:val="222222"/>
          <w:shd w:val="clear" w:color="auto" w:fill="FFFFFF"/>
        </w:rPr>
        <w:t xml:space="preserve">. </w:t>
      </w:r>
      <w:r>
        <w:rPr>
          <w:color w:val="222222"/>
          <w:shd w:val="clear" w:color="auto" w:fill="FFFFFF"/>
        </w:rPr>
        <w:t>Deadwood, OR:  Wyatt-Mackenzie Publishing</w:t>
      </w:r>
      <w:r w:rsidR="00151457">
        <w:rPr>
          <w:color w:val="222222"/>
          <w:shd w:val="clear" w:color="auto" w:fill="FFFFFF"/>
        </w:rPr>
        <w:t xml:space="preserve">. </w:t>
      </w:r>
    </w:p>
    <w:p w14:paraId="7AA0341F" w14:textId="77777777" w:rsidR="000675DE" w:rsidRPr="000675DE" w:rsidRDefault="000675DE" w:rsidP="0040657A">
      <w:pPr>
        <w:pStyle w:val="NormalWeb"/>
        <w:spacing w:before="0" w:beforeAutospacing="0" w:after="0" w:afterAutospacing="0"/>
        <w:rPr>
          <w:color w:val="222222"/>
          <w:shd w:val="clear" w:color="auto" w:fill="FFFFFF"/>
        </w:rPr>
      </w:pPr>
    </w:p>
    <w:p w14:paraId="343ACAC9" w14:textId="77777777" w:rsidR="000D4E80" w:rsidRDefault="003D351B" w:rsidP="00E45180">
      <w:pPr>
        <w:pStyle w:val="NormalWeb"/>
        <w:spacing w:before="0" w:beforeAutospacing="0" w:after="0" w:afterAutospacing="0"/>
        <w:rPr>
          <w:color w:val="222222"/>
          <w:shd w:val="clear" w:color="auto" w:fill="FFFFFF"/>
        </w:rPr>
      </w:pPr>
      <w:r w:rsidRPr="003D351B">
        <w:rPr>
          <w:color w:val="222222"/>
          <w:shd w:val="clear" w:color="auto" w:fill="FFFFFF"/>
        </w:rPr>
        <w:t>DeWitt, P. M. (2017). </w:t>
      </w:r>
      <w:r w:rsidRPr="003D351B">
        <w:rPr>
          <w:iCs/>
          <w:color w:val="222222"/>
          <w:shd w:val="clear" w:color="auto" w:fill="FFFFFF"/>
        </w:rPr>
        <w:t>School climate: Leading with collective efficacy</w:t>
      </w:r>
      <w:r w:rsidRPr="003D351B">
        <w:rPr>
          <w:color w:val="222222"/>
          <w:shd w:val="clear" w:color="auto" w:fill="FFFFFF"/>
        </w:rPr>
        <w:t>. Corwin Press.</w:t>
      </w:r>
    </w:p>
    <w:p w14:paraId="4A45335C" w14:textId="77777777" w:rsidR="00AA54CF" w:rsidRDefault="00AA54CF" w:rsidP="00E45180">
      <w:pPr>
        <w:pStyle w:val="NormalWeb"/>
        <w:spacing w:before="0" w:beforeAutospacing="0" w:after="0" w:afterAutospacing="0"/>
        <w:rPr>
          <w:color w:val="222222"/>
          <w:shd w:val="clear" w:color="auto" w:fill="FFFFFF"/>
        </w:rPr>
      </w:pPr>
    </w:p>
    <w:p w14:paraId="74B29514" w14:textId="6E364E75" w:rsidR="00E45180" w:rsidRDefault="00E45180" w:rsidP="00E45180">
      <w:pPr>
        <w:pStyle w:val="NormalWeb"/>
        <w:spacing w:before="0" w:beforeAutospacing="0" w:after="0" w:afterAutospacing="0"/>
        <w:rPr>
          <w:color w:val="222222"/>
          <w:shd w:val="clear" w:color="auto" w:fill="FFFFFF"/>
        </w:rPr>
      </w:pPr>
      <w:r w:rsidRPr="00E45180">
        <w:rPr>
          <w:color w:val="222222"/>
          <w:shd w:val="clear" w:color="auto" w:fill="FFFFFF"/>
        </w:rPr>
        <w:t xml:space="preserve">DiPaola, M. </w:t>
      </w:r>
      <w:r w:rsidR="002E343B">
        <w:rPr>
          <w:color w:val="222222"/>
          <w:shd w:val="clear" w:color="auto" w:fill="FFFFFF"/>
        </w:rPr>
        <w:t>&amp;</w:t>
      </w:r>
      <w:r w:rsidRPr="00E45180">
        <w:rPr>
          <w:color w:val="222222"/>
          <w:shd w:val="clear" w:color="auto" w:fill="FFFFFF"/>
        </w:rPr>
        <w:t xml:space="preserve"> Tschannen-Moran, M. (2003), “The principalship at a crossroads: </w:t>
      </w:r>
      <w:r>
        <w:rPr>
          <w:color w:val="222222"/>
          <w:shd w:val="clear" w:color="auto" w:fill="FFFFFF"/>
        </w:rPr>
        <w:t>A</w:t>
      </w:r>
      <w:r>
        <w:rPr>
          <w:color w:val="222222"/>
          <w:shd w:val="clear" w:color="auto" w:fill="FFFFFF"/>
        </w:rPr>
        <w:tab/>
      </w:r>
      <w:r w:rsidRPr="00E45180">
        <w:rPr>
          <w:color w:val="222222"/>
          <w:shd w:val="clear" w:color="auto" w:fill="FFFFFF"/>
        </w:rPr>
        <w:t>study of the</w:t>
      </w:r>
      <w:r>
        <w:rPr>
          <w:color w:val="222222"/>
          <w:shd w:val="clear" w:color="auto" w:fill="FFFFFF"/>
        </w:rPr>
        <w:t xml:space="preserve"> </w:t>
      </w:r>
      <w:r w:rsidRPr="00E45180">
        <w:rPr>
          <w:color w:val="222222"/>
          <w:shd w:val="clear" w:color="auto" w:fill="FFFFFF"/>
        </w:rPr>
        <w:t>conditio</w:t>
      </w:r>
      <w:r>
        <w:rPr>
          <w:color w:val="222222"/>
          <w:shd w:val="clear" w:color="auto" w:fill="FFFFFF"/>
        </w:rPr>
        <w:t>ns and concerns of principals</w:t>
      </w:r>
      <w:r w:rsidR="00F941D5">
        <w:rPr>
          <w:color w:val="222222"/>
          <w:shd w:val="clear" w:color="auto" w:fill="FFFFFF"/>
        </w:rPr>
        <w:t>,</w:t>
      </w:r>
      <w:r>
        <w:rPr>
          <w:color w:val="222222"/>
          <w:shd w:val="clear" w:color="auto" w:fill="FFFFFF"/>
        </w:rPr>
        <w:t xml:space="preserve">” </w:t>
      </w:r>
      <w:r>
        <w:rPr>
          <w:i/>
          <w:iCs/>
          <w:color w:val="222222"/>
          <w:shd w:val="clear" w:color="auto" w:fill="FFFFFF"/>
        </w:rPr>
        <w:t xml:space="preserve">NASSP </w:t>
      </w:r>
      <w:r w:rsidR="00F941D5">
        <w:rPr>
          <w:i/>
          <w:iCs/>
          <w:color w:val="222222"/>
          <w:shd w:val="clear" w:color="auto" w:fill="FFFFFF"/>
        </w:rPr>
        <w:t>B</w:t>
      </w:r>
      <w:r>
        <w:rPr>
          <w:i/>
          <w:iCs/>
          <w:color w:val="222222"/>
          <w:shd w:val="clear" w:color="auto" w:fill="FFFFFF"/>
        </w:rPr>
        <w:t>ulletin, 87</w:t>
      </w:r>
      <w:r>
        <w:rPr>
          <w:color w:val="222222"/>
          <w:shd w:val="clear" w:color="auto" w:fill="FFFFFF"/>
        </w:rPr>
        <w:t>(634), 43-</w:t>
      </w:r>
    </w:p>
    <w:p w14:paraId="72BBE4E4" w14:textId="28C04F65" w:rsidR="00E45180" w:rsidRDefault="00E45180" w:rsidP="00E45180">
      <w:pPr>
        <w:pStyle w:val="NormalWeb"/>
        <w:spacing w:before="0" w:beforeAutospacing="0" w:after="0" w:afterAutospacing="0"/>
        <w:ind w:firstLine="720"/>
        <w:rPr>
          <w:color w:val="222222"/>
          <w:shd w:val="clear" w:color="auto" w:fill="FFFFFF"/>
        </w:rPr>
      </w:pPr>
      <w:r>
        <w:rPr>
          <w:color w:val="222222"/>
          <w:shd w:val="clear" w:color="auto" w:fill="FFFFFF"/>
        </w:rPr>
        <w:t>65.</w:t>
      </w:r>
    </w:p>
    <w:p w14:paraId="699281A4" w14:textId="77777777" w:rsidR="00E45180" w:rsidRPr="00E45180" w:rsidRDefault="00E45180" w:rsidP="00E45180">
      <w:pPr>
        <w:pStyle w:val="NormalWeb"/>
        <w:spacing w:before="0" w:beforeAutospacing="0" w:after="0" w:afterAutospacing="0"/>
        <w:ind w:firstLine="720"/>
        <w:rPr>
          <w:color w:val="222222"/>
          <w:shd w:val="clear" w:color="auto" w:fill="FFFFFF"/>
        </w:rPr>
      </w:pPr>
    </w:p>
    <w:p w14:paraId="111B996F" w14:textId="5086641D" w:rsidR="00EB0119" w:rsidRDefault="00EB0119" w:rsidP="4D52237A">
      <w:pPr>
        <w:pStyle w:val="NormalWeb"/>
        <w:spacing w:before="0" w:beforeAutospacing="0" w:after="0" w:afterAutospacing="0"/>
        <w:rPr>
          <w:color w:val="222222"/>
          <w:shd w:val="clear" w:color="auto" w:fill="FFFFFF"/>
        </w:rPr>
      </w:pPr>
      <w:r w:rsidRPr="00EB0119">
        <w:rPr>
          <w:color w:val="222222"/>
          <w:shd w:val="clear" w:color="auto" w:fill="FFFFFF"/>
        </w:rPr>
        <w:t xml:space="preserve">Dodson, R. L. (2015). What </w:t>
      </w:r>
      <w:r w:rsidR="00CD7F9A">
        <w:rPr>
          <w:color w:val="222222"/>
          <w:shd w:val="clear" w:color="auto" w:fill="FFFFFF"/>
        </w:rPr>
        <w:t>m</w:t>
      </w:r>
      <w:r w:rsidRPr="00EB0119">
        <w:rPr>
          <w:color w:val="222222"/>
          <w:shd w:val="clear" w:color="auto" w:fill="FFFFFF"/>
        </w:rPr>
        <w:t xml:space="preserve">akes </w:t>
      </w:r>
      <w:r w:rsidR="00CD7F9A">
        <w:rPr>
          <w:color w:val="222222"/>
          <w:shd w:val="clear" w:color="auto" w:fill="FFFFFF"/>
        </w:rPr>
        <w:t>t</w:t>
      </w:r>
      <w:r w:rsidRPr="00EB0119">
        <w:rPr>
          <w:color w:val="222222"/>
          <w:shd w:val="clear" w:color="auto" w:fill="FFFFFF"/>
        </w:rPr>
        <w:t xml:space="preserve">hem the </w:t>
      </w:r>
      <w:r w:rsidR="00CD7F9A">
        <w:rPr>
          <w:color w:val="222222"/>
          <w:shd w:val="clear" w:color="auto" w:fill="FFFFFF"/>
        </w:rPr>
        <w:t>b</w:t>
      </w:r>
      <w:r w:rsidRPr="00EB0119">
        <w:rPr>
          <w:color w:val="222222"/>
          <w:shd w:val="clear" w:color="auto" w:fill="FFFFFF"/>
        </w:rPr>
        <w:t xml:space="preserve">est? An </w:t>
      </w:r>
      <w:r w:rsidR="00CD7F9A">
        <w:rPr>
          <w:color w:val="222222"/>
          <w:shd w:val="clear" w:color="auto" w:fill="FFFFFF"/>
        </w:rPr>
        <w:t>a</w:t>
      </w:r>
      <w:r w:rsidRPr="00EB0119">
        <w:rPr>
          <w:color w:val="222222"/>
          <w:shd w:val="clear" w:color="auto" w:fill="FFFFFF"/>
        </w:rPr>
        <w:t xml:space="preserve">nalysis of the </w:t>
      </w:r>
      <w:r w:rsidR="00CD7F9A">
        <w:rPr>
          <w:color w:val="222222"/>
          <w:shd w:val="clear" w:color="auto" w:fill="FFFFFF"/>
        </w:rPr>
        <w:t>r</w:t>
      </w:r>
      <w:r w:rsidRPr="00EB0119">
        <w:rPr>
          <w:color w:val="222222"/>
          <w:shd w:val="clear" w:color="auto" w:fill="FFFFFF"/>
        </w:rPr>
        <w:t xml:space="preserve">elationship </w:t>
      </w:r>
      <w:r>
        <w:rPr>
          <w:color w:val="222222"/>
          <w:shd w:val="clear" w:color="auto" w:fill="FFFFFF"/>
        </w:rPr>
        <w:tab/>
      </w:r>
      <w:r>
        <w:tab/>
      </w:r>
      <w:r w:rsidRPr="00EB0119">
        <w:rPr>
          <w:color w:val="222222"/>
          <w:shd w:val="clear" w:color="auto" w:fill="FFFFFF"/>
        </w:rPr>
        <w:t xml:space="preserve">between </w:t>
      </w:r>
      <w:r w:rsidR="00CD7F9A">
        <w:rPr>
          <w:color w:val="222222"/>
          <w:shd w:val="clear" w:color="auto" w:fill="FFFFFF"/>
        </w:rPr>
        <w:t>s</w:t>
      </w:r>
      <w:r w:rsidRPr="00EB0119">
        <w:rPr>
          <w:color w:val="222222"/>
          <w:shd w:val="clear" w:color="auto" w:fill="FFFFFF"/>
        </w:rPr>
        <w:t xml:space="preserve">tate </w:t>
      </w:r>
      <w:r w:rsidR="00CD7F9A">
        <w:rPr>
          <w:color w:val="222222"/>
          <w:shd w:val="clear" w:color="auto" w:fill="FFFFFF"/>
        </w:rPr>
        <w:t>e</w:t>
      </w:r>
      <w:r w:rsidRPr="00EB0119">
        <w:rPr>
          <w:color w:val="222222"/>
          <w:shd w:val="clear" w:color="auto" w:fill="FFFFFF"/>
        </w:rPr>
        <w:t xml:space="preserve">ducation </w:t>
      </w:r>
      <w:r w:rsidR="00CD7F9A">
        <w:rPr>
          <w:color w:val="222222"/>
          <w:shd w:val="clear" w:color="auto" w:fill="FFFFFF"/>
        </w:rPr>
        <w:t>q</w:t>
      </w:r>
      <w:r w:rsidRPr="00EB0119">
        <w:rPr>
          <w:color w:val="222222"/>
          <w:shd w:val="clear" w:color="auto" w:fill="FFFFFF"/>
        </w:rPr>
        <w:t xml:space="preserve">uality and </w:t>
      </w:r>
      <w:r w:rsidR="00CD7F9A">
        <w:rPr>
          <w:color w:val="222222"/>
          <w:shd w:val="clear" w:color="auto" w:fill="FFFFFF"/>
        </w:rPr>
        <w:t>p</w:t>
      </w:r>
      <w:r w:rsidRPr="00EB0119">
        <w:rPr>
          <w:color w:val="222222"/>
          <w:shd w:val="clear" w:color="auto" w:fill="FFFFFF"/>
        </w:rPr>
        <w:t>rincipal Preparation Practices. </w:t>
      </w:r>
      <w:r w:rsidRPr="4D52237A">
        <w:rPr>
          <w:i/>
          <w:iCs/>
          <w:color w:val="222222"/>
          <w:shd w:val="clear" w:color="auto" w:fill="FFFFFF"/>
        </w:rPr>
        <w:t xml:space="preserve">International </w:t>
      </w:r>
      <w:r>
        <w:tab/>
      </w:r>
      <w:r w:rsidR="00F941D5">
        <w:rPr>
          <w:i/>
          <w:iCs/>
          <w:color w:val="222222"/>
          <w:shd w:val="clear" w:color="auto" w:fill="FFFFFF"/>
        </w:rPr>
        <w:t>J</w:t>
      </w:r>
      <w:r w:rsidRPr="4D52237A">
        <w:rPr>
          <w:i/>
          <w:iCs/>
          <w:color w:val="222222"/>
          <w:shd w:val="clear" w:color="auto" w:fill="FFFFFF"/>
        </w:rPr>
        <w:t xml:space="preserve">ournal of </w:t>
      </w:r>
      <w:r w:rsidR="00F941D5">
        <w:rPr>
          <w:i/>
          <w:iCs/>
          <w:color w:val="222222"/>
          <w:shd w:val="clear" w:color="auto" w:fill="FFFFFF"/>
        </w:rPr>
        <w:t>E</w:t>
      </w:r>
      <w:r w:rsidRPr="4D52237A">
        <w:rPr>
          <w:i/>
          <w:iCs/>
          <w:color w:val="222222"/>
          <w:shd w:val="clear" w:color="auto" w:fill="FFFFFF"/>
        </w:rPr>
        <w:t xml:space="preserve">ducation </w:t>
      </w:r>
      <w:r w:rsidR="00F941D5">
        <w:rPr>
          <w:i/>
          <w:iCs/>
          <w:color w:val="222222"/>
          <w:shd w:val="clear" w:color="auto" w:fill="FFFFFF"/>
        </w:rPr>
        <w:t>P</w:t>
      </w:r>
      <w:r w:rsidRPr="4D52237A">
        <w:rPr>
          <w:i/>
          <w:iCs/>
          <w:color w:val="222222"/>
          <w:shd w:val="clear" w:color="auto" w:fill="FFFFFF"/>
        </w:rPr>
        <w:t xml:space="preserve">olicy and </w:t>
      </w:r>
      <w:r w:rsidR="00F941D5">
        <w:rPr>
          <w:i/>
          <w:iCs/>
          <w:color w:val="222222"/>
          <w:shd w:val="clear" w:color="auto" w:fill="FFFFFF"/>
        </w:rPr>
        <w:t>L</w:t>
      </w:r>
      <w:r w:rsidRPr="4D52237A">
        <w:rPr>
          <w:i/>
          <w:iCs/>
          <w:color w:val="222222"/>
          <w:shd w:val="clear" w:color="auto" w:fill="FFFFFF"/>
        </w:rPr>
        <w:t>eadership</w:t>
      </w:r>
      <w:r w:rsidRPr="00EB0119">
        <w:rPr>
          <w:color w:val="222222"/>
          <w:shd w:val="clear" w:color="auto" w:fill="FFFFFF"/>
        </w:rPr>
        <w:t>, </w:t>
      </w:r>
      <w:r w:rsidRPr="4D52237A">
        <w:rPr>
          <w:i/>
          <w:iCs/>
          <w:color w:val="222222"/>
          <w:shd w:val="clear" w:color="auto" w:fill="FFFFFF"/>
        </w:rPr>
        <w:t>10</w:t>
      </w:r>
      <w:r w:rsidRPr="00EB0119">
        <w:rPr>
          <w:color w:val="222222"/>
          <w:shd w:val="clear" w:color="auto" w:fill="FFFFFF"/>
        </w:rPr>
        <w:t>(7), n7.</w:t>
      </w:r>
    </w:p>
    <w:p w14:paraId="7B8DCBF4" w14:textId="77777777" w:rsidR="00586414" w:rsidRPr="00EB0119" w:rsidRDefault="00586414" w:rsidP="0040657A">
      <w:pPr>
        <w:pStyle w:val="NormalWeb"/>
        <w:spacing w:before="0" w:beforeAutospacing="0" w:after="0" w:afterAutospacing="0"/>
        <w:rPr>
          <w:color w:val="222222"/>
          <w:shd w:val="clear" w:color="auto" w:fill="FFFFFF"/>
        </w:rPr>
      </w:pPr>
    </w:p>
    <w:p w14:paraId="1D6BCC83" w14:textId="7CE05022" w:rsidR="00E9002C" w:rsidRPr="00E9002C" w:rsidRDefault="00E9002C" w:rsidP="4D52237A">
      <w:pPr>
        <w:pStyle w:val="NormalWeb"/>
        <w:spacing w:before="0" w:beforeAutospacing="0" w:after="0" w:afterAutospacing="0"/>
        <w:rPr>
          <w:color w:val="222222"/>
          <w:shd w:val="clear" w:color="auto" w:fill="FFFFFF"/>
        </w:rPr>
      </w:pPr>
      <w:r w:rsidRPr="00E9002C">
        <w:rPr>
          <w:color w:val="222222"/>
          <w:shd w:val="clear" w:color="auto" w:fill="FFFFFF"/>
        </w:rPr>
        <w:t xml:space="preserve">Donmoyer, R., Yennie-Donmoyer, J., &amp; Galloway, F. (2012). The search for connections </w:t>
      </w:r>
      <w:r>
        <w:rPr>
          <w:color w:val="222222"/>
          <w:shd w:val="clear" w:color="auto" w:fill="FFFFFF"/>
        </w:rPr>
        <w:tab/>
      </w:r>
      <w:r w:rsidRPr="00E9002C">
        <w:rPr>
          <w:color w:val="222222"/>
          <w:shd w:val="clear" w:color="auto" w:fill="FFFFFF"/>
        </w:rPr>
        <w:t xml:space="preserve">across principal preparation, principal performance, and student achievement in </w:t>
      </w:r>
      <w:r>
        <w:rPr>
          <w:color w:val="222222"/>
          <w:shd w:val="clear" w:color="auto" w:fill="FFFFFF"/>
        </w:rPr>
        <w:tab/>
      </w:r>
      <w:r w:rsidRPr="00E9002C">
        <w:rPr>
          <w:color w:val="222222"/>
          <w:shd w:val="clear" w:color="auto" w:fill="FFFFFF"/>
        </w:rPr>
        <w:t>an exemplary principal preparation program. </w:t>
      </w:r>
      <w:r w:rsidR="00502A05" w:rsidRPr="4D52237A">
        <w:rPr>
          <w:i/>
          <w:iCs/>
          <w:color w:val="222222"/>
          <w:shd w:val="clear" w:color="auto" w:fill="FFFFFF"/>
        </w:rPr>
        <w:t xml:space="preserve">Journal of </w:t>
      </w:r>
      <w:r w:rsidR="00F941D5">
        <w:rPr>
          <w:i/>
          <w:iCs/>
          <w:color w:val="222222"/>
          <w:shd w:val="clear" w:color="auto" w:fill="FFFFFF"/>
        </w:rPr>
        <w:t>R</w:t>
      </w:r>
      <w:r w:rsidR="00502A05" w:rsidRPr="4D52237A">
        <w:rPr>
          <w:i/>
          <w:iCs/>
          <w:color w:val="222222"/>
          <w:shd w:val="clear" w:color="auto" w:fill="FFFFFF"/>
        </w:rPr>
        <w:t xml:space="preserve">esearch on </w:t>
      </w:r>
      <w:r w:rsidR="00F941D5">
        <w:rPr>
          <w:i/>
          <w:iCs/>
          <w:color w:val="222222"/>
          <w:shd w:val="clear" w:color="auto" w:fill="FFFFFF"/>
        </w:rPr>
        <w:t>L</w:t>
      </w:r>
      <w:r w:rsidRPr="4D52237A">
        <w:rPr>
          <w:i/>
          <w:iCs/>
          <w:color w:val="222222"/>
          <w:shd w:val="clear" w:color="auto" w:fill="FFFFFF"/>
        </w:rPr>
        <w:t xml:space="preserve">eadership </w:t>
      </w:r>
      <w:r>
        <w:rPr>
          <w:i/>
          <w:iCs/>
          <w:color w:val="222222"/>
          <w:shd w:val="clear" w:color="auto" w:fill="FFFFFF"/>
        </w:rPr>
        <w:tab/>
      </w:r>
      <w:r w:rsidR="00F941D5">
        <w:rPr>
          <w:i/>
          <w:iCs/>
          <w:color w:val="222222"/>
          <w:shd w:val="clear" w:color="auto" w:fill="FFFFFF"/>
        </w:rPr>
        <w:t>E</w:t>
      </w:r>
      <w:r w:rsidRPr="4D52237A">
        <w:rPr>
          <w:i/>
          <w:iCs/>
          <w:color w:val="222222"/>
          <w:shd w:val="clear" w:color="auto" w:fill="FFFFFF"/>
        </w:rPr>
        <w:t>ducation</w:t>
      </w:r>
      <w:r w:rsidRPr="00E9002C">
        <w:rPr>
          <w:color w:val="222222"/>
          <w:shd w:val="clear" w:color="auto" w:fill="FFFFFF"/>
        </w:rPr>
        <w:t>, </w:t>
      </w:r>
      <w:r w:rsidRPr="4D52237A">
        <w:rPr>
          <w:i/>
          <w:iCs/>
          <w:color w:val="222222"/>
          <w:shd w:val="clear" w:color="auto" w:fill="FFFFFF"/>
        </w:rPr>
        <w:t>7</w:t>
      </w:r>
      <w:r w:rsidRPr="00E9002C">
        <w:rPr>
          <w:color w:val="222222"/>
          <w:shd w:val="clear" w:color="auto" w:fill="FFFFFF"/>
        </w:rPr>
        <w:t>(1), 5-43.</w:t>
      </w:r>
    </w:p>
    <w:p w14:paraId="29DE7A7B" w14:textId="77777777" w:rsidR="00E9002C" w:rsidRDefault="00E9002C" w:rsidP="0040657A">
      <w:pPr>
        <w:pStyle w:val="NormalWeb"/>
        <w:spacing w:before="0" w:beforeAutospacing="0" w:after="0" w:afterAutospacing="0"/>
        <w:rPr>
          <w:rFonts w:ascii="Arial" w:hAnsi="Arial" w:cs="Arial"/>
          <w:color w:val="222222"/>
          <w:sz w:val="20"/>
          <w:szCs w:val="20"/>
          <w:shd w:val="clear" w:color="auto" w:fill="FFFFFF"/>
        </w:rPr>
      </w:pPr>
    </w:p>
    <w:p w14:paraId="28D6648F" w14:textId="7248E2D2" w:rsidR="00243A09" w:rsidRDefault="00243A09" w:rsidP="0040657A">
      <w:pPr>
        <w:pStyle w:val="NormalWeb"/>
        <w:spacing w:before="0" w:beforeAutospacing="0" w:after="0" w:afterAutospacing="0"/>
      </w:pPr>
      <w:r>
        <w:t>Donohoo, J., &amp; Katz, S</w:t>
      </w:r>
      <w:r w:rsidR="00151457">
        <w:t xml:space="preserve">. </w:t>
      </w:r>
      <w:r>
        <w:t>(2020)</w:t>
      </w:r>
      <w:r w:rsidR="00151457">
        <w:t xml:space="preserve">. </w:t>
      </w:r>
      <w:r w:rsidRPr="00CD7F9A">
        <w:rPr>
          <w:i/>
          <w:iCs/>
        </w:rPr>
        <w:t xml:space="preserve">Quality implementation:  Leveraging collective efficacy </w:t>
      </w:r>
      <w:r w:rsidRPr="00CD7F9A">
        <w:rPr>
          <w:i/>
          <w:iCs/>
        </w:rPr>
        <w:tab/>
        <w:t xml:space="preserve">to make “what works” </w:t>
      </w:r>
      <w:proofErr w:type="gramStart"/>
      <w:r w:rsidRPr="00CD7F9A">
        <w:rPr>
          <w:i/>
          <w:iCs/>
        </w:rPr>
        <w:t>actually work</w:t>
      </w:r>
      <w:proofErr w:type="gramEnd"/>
      <w:r w:rsidR="00151457">
        <w:t xml:space="preserve">. </w:t>
      </w:r>
      <w:r>
        <w:t>Thousand Oaks, CA:  Corwin.</w:t>
      </w:r>
    </w:p>
    <w:p w14:paraId="26E43164" w14:textId="77777777" w:rsidR="00506B1A" w:rsidRDefault="00506B1A" w:rsidP="0040657A">
      <w:pPr>
        <w:pStyle w:val="NormalWeb"/>
        <w:spacing w:before="0" w:beforeAutospacing="0" w:after="0" w:afterAutospacing="0"/>
      </w:pPr>
    </w:p>
    <w:p w14:paraId="49B445DD" w14:textId="783CD847" w:rsidR="008D1A25" w:rsidRPr="008D1A25" w:rsidRDefault="008D1A25" w:rsidP="4D52237A">
      <w:pPr>
        <w:pStyle w:val="NormalWeb"/>
        <w:spacing w:before="0" w:beforeAutospacing="0" w:after="0" w:afterAutospacing="0"/>
        <w:rPr>
          <w:color w:val="222222"/>
          <w:shd w:val="clear" w:color="auto" w:fill="FFFFFF"/>
        </w:rPr>
      </w:pPr>
      <w:r w:rsidRPr="008D1A25">
        <w:rPr>
          <w:color w:val="222222"/>
          <w:shd w:val="clear" w:color="auto" w:fill="FFFFFF"/>
        </w:rPr>
        <w:t>Duke, D. L. (1982). Leadership functions and instructional effectiveness. </w:t>
      </w:r>
      <w:r w:rsidRPr="4D52237A">
        <w:rPr>
          <w:i/>
          <w:iCs/>
          <w:color w:val="222222"/>
          <w:shd w:val="clear" w:color="auto" w:fill="FFFFFF"/>
        </w:rPr>
        <w:t xml:space="preserve">NASSP </w:t>
      </w:r>
      <w:r>
        <w:rPr>
          <w:i/>
          <w:iCs/>
          <w:color w:val="222222"/>
          <w:shd w:val="clear" w:color="auto" w:fill="FFFFFF"/>
        </w:rPr>
        <w:tab/>
      </w:r>
      <w:r>
        <w:tab/>
      </w:r>
      <w:r w:rsidR="00F941D5">
        <w:rPr>
          <w:i/>
          <w:iCs/>
          <w:color w:val="222222"/>
          <w:shd w:val="clear" w:color="auto" w:fill="FFFFFF"/>
        </w:rPr>
        <w:t>B</w:t>
      </w:r>
      <w:r w:rsidRPr="4D52237A">
        <w:rPr>
          <w:i/>
          <w:iCs/>
          <w:color w:val="222222"/>
          <w:shd w:val="clear" w:color="auto" w:fill="FFFFFF"/>
        </w:rPr>
        <w:t>ulletin</w:t>
      </w:r>
      <w:r w:rsidRPr="008D1A25">
        <w:rPr>
          <w:color w:val="222222"/>
          <w:shd w:val="clear" w:color="auto" w:fill="FFFFFF"/>
        </w:rPr>
        <w:t>, </w:t>
      </w:r>
      <w:r w:rsidRPr="4D52237A">
        <w:rPr>
          <w:i/>
          <w:iCs/>
          <w:color w:val="222222"/>
          <w:shd w:val="clear" w:color="auto" w:fill="FFFFFF"/>
        </w:rPr>
        <w:t>66</w:t>
      </w:r>
      <w:r w:rsidRPr="008D1A25">
        <w:rPr>
          <w:color w:val="222222"/>
          <w:shd w:val="clear" w:color="auto" w:fill="FFFFFF"/>
        </w:rPr>
        <w:t>(456), 1-12.</w:t>
      </w:r>
    </w:p>
    <w:p w14:paraId="5F61CF55" w14:textId="77777777" w:rsidR="008D1A25" w:rsidRDefault="008D1A25" w:rsidP="0040657A">
      <w:pPr>
        <w:pStyle w:val="NormalWeb"/>
        <w:spacing w:before="0" w:beforeAutospacing="0" w:after="0" w:afterAutospacing="0"/>
      </w:pPr>
    </w:p>
    <w:p w14:paraId="21FC5D10" w14:textId="6E51B95D" w:rsidR="007C2B7A" w:rsidRPr="007C2B7A" w:rsidRDefault="007C2B7A" w:rsidP="0040657A">
      <w:pPr>
        <w:pStyle w:val="NormalWeb"/>
        <w:spacing w:before="0" w:beforeAutospacing="0" w:after="0" w:afterAutospacing="0"/>
        <w:rPr>
          <w:color w:val="222222"/>
          <w:shd w:val="clear" w:color="auto" w:fill="FFFFFF"/>
        </w:rPr>
      </w:pPr>
      <w:r w:rsidRPr="007C2B7A">
        <w:rPr>
          <w:color w:val="222222"/>
          <w:shd w:val="clear" w:color="auto" w:fill="FFFFFF"/>
        </w:rPr>
        <w:t>Duke, D. L., &amp; Canady, R. L. (1991). </w:t>
      </w:r>
      <w:r w:rsidRPr="007C2B7A">
        <w:rPr>
          <w:i/>
          <w:iCs/>
          <w:color w:val="222222"/>
          <w:shd w:val="clear" w:color="auto" w:fill="FFFFFF"/>
        </w:rPr>
        <w:t>School policy</w:t>
      </w:r>
      <w:r w:rsidRPr="007C2B7A">
        <w:rPr>
          <w:color w:val="222222"/>
          <w:shd w:val="clear" w:color="auto" w:fill="FFFFFF"/>
        </w:rPr>
        <w:t xml:space="preserve">. McGraw-Hill Humanities, Social </w:t>
      </w:r>
      <w:r>
        <w:rPr>
          <w:color w:val="222222"/>
          <w:shd w:val="clear" w:color="auto" w:fill="FFFFFF"/>
        </w:rPr>
        <w:tab/>
      </w:r>
      <w:r w:rsidRPr="007C2B7A">
        <w:rPr>
          <w:color w:val="222222"/>
          <w:shd w:val="clear" w:color="auto" w:fill="FFFFFF"/>
        </w:rPr>
        <w:t>Sciences &amp; World Languages.</w:t>
      </w:r>
    </w:p>
    <w:p w14:paraId="101242D1" w14:textId="77777777" w:rsidR="007C2B7A" w:rsidRDefault="007C2B7A" w:rsidP="0040657A">
      <w:pPr>
        <w:pStyle w:val="NormalWeb"/>
        <w:spacing w:before="0" w:beforeAutospacing="0" w:after="0" w:afterAutospacing="0"/>
        <w:rPr>
          <w:rFonts w:ascii="Arial" w:hAnsi="Arial" w:cs="Arial"/>
          <w:color w:val="222222"/>
          <w:sz w:val="20"/>
          <w:szCs w:val="20"/>
          <w:shd w:val="clear" w:color="auto" w:fill="FFFFFF"/>
        </w:rPr>
      </w:pPr>
    </w:p>
    <w:p w14:paraId="35C38ECC" w14:textId="2F2C0D01" w:rsidR="00196497" w:rsidRDefault="00196497" w:rsidP="0040657A">
      <w:pPr>
        <w:pStyle w:val="NormalWeb"/>
        <w:spacing w:before="0" w:beforeAutospacing="0" w:after="0" w:afterAutospacing="0"/>
        <w:rPr>
          <w:rStyle w:val="hlfld-contribauthor"/>
          <w:color w:val="333333"/>
          <w:shd w:val="clear" w:color="auto" w:fill="FFFFFF"/>
        </w:rPr>
      </w:pPr>
      <w:r>
        <w:rPr>
          <w:rStyle w:val="hlfld-contribauthor"/>
          <w:color w:val="333333"/>
          <w:shd w:val="clear" w:color="auto" w:fill="FFFFFF"/>
        </w:rPr>
        <w:t>Dweck, C</w:t>
      </w:r>
      <w:r w:rsidR="00151457">
        <w:rPr>
          <w:rStyle w:val="hlfld-contribauthor"/>
          <w:color w:val="333333"/>
          <w:shd w:val="clear" w:color="auto" w:fill="FFFFFF"/>
        </w:rPr>
        <w:t xml:space="preserve">. </w:t>
      </w:r>
      <w:r>
        <w:rPr>
          <w:rStyle w:val="hlfld-contribauthor"/>
          <w:color w:val="333333"/>
          <w:shd w:val="clear" w:color="auto" w:fill="FFFFFF"/>
        </w:rPr>
        <w:t>(2006)</w:t>
      </w:r>
      <w:r w:rsidR="00151457">
        <w:rPr>
          <w:rStyle w:val="hlfld-contribauthor"/>
          <w:color w:val="333333"/>
          <w:shd w:val="clear" w:color="auto" w:fill="FFFFFF"/>
        </w:rPr>
        <w:t xml:space="preserve">. </w:t>
      </w:r>
      <w:r>
        <w:rPr>
          <w:rStyle w:val="hlfld-contribauthor"/>
          <w:i/>
          <w:color w:val="333333"/>
          <w:shd w:val="clear" w:color="auto" w:fill="FFFFFF"/>
        </w:rPr>
        <w:t xml:space="preserve">Mindsets:  </w:t>
      </w:r>
      <w:r w:rsidR="00E54EFC">
        <w:rPr>
          <w:rStyle w:val="hlfld-contribauthor"/>
          <w:i/>
          <w:color w:val="333333"/>
          <w:shd w:val="clear" w:color="auto" w:fill="FFFFFF"/>
        </w:rPr>
        <w:t>T</w:t>
      </w:r>
      <w:r>
        <w:rPr>
          <w:rStyle w:val="hlfld-contribauthor"/>
          <w:i/>
          <w:color w:val="333333"/>
          <w:shd w:val="clear" w:color="auto" w:fill="FFFFFF"/>
        </w:rPr>
        <w:t>he new psychology of success</w:t>
      </w:r>
      <w:r w:rsidR="00151457">
        <w:rPr>
          <w:rStyle w:val="hlfld-contribauthor"/>
          <w:i/>
          <w:color w:val="333333"/>
          <w:shd w:val="clear" w:color="auto" w:fill="FFFFFF"/>
        </w:rPr>
        <w:t xml:space="preserve">. </w:t>
      </w:r>
      <w:r>
        <w:rPr>
          <w:rStyle w:val="hlfld-contribauthor"/>
          <w:color w:val="333333"/>
          <w:shd w:val="clear" w:color="auto" w:fill="FFFFFF"/>
        </w:rPr>
        <w:t>Ballentine</w:t>
      </w:r>
      <w:r w:rsidR="00151457">
        <w:rPr>
          <w:rStyle w:val="hlfld-contribauthor"/>
          <w:color w:val="333333"/>
          <w:shd w:val="clear" w:color="auto" w:fill="FFFFFF"/>
        </w:rPr>
        <w:t xml:space="preserve">. </w:t>
      </w:r>
    </w:p>
    <w:p w14:paraId="751FAD36" w14:textId="77777777" w:rsidR="00196497" w:rsidRPr="00196497" w:rsidRDefault="00196497" w:rsidP="0040657A">
      <w:pPr>
        <w:pStyle w:val="NormalWeb"/>
        <w:spacing w:before="0" w:beforeAutospacing="0" w:after="0" w:afterAutospacing="0"/>
        <w:rPr>
          <w:rStyle w:val="hlfld-contribauthor"/>
          <w:color w:val="333333"/>
          <w:shd w:val="clear" w:color="auto" w:fill="FFFFFF"/>
        </w:rPr>
      </w:pPr>
    </w:p>
    <w:p w14:paraId="78D4E928" w14:textId="7B188E22" w:rsidR="003F6060" w:rsidRPr="003F6060" w:rsidRDefault="003F6060" w:rsidP="4D52237A">
      <w:pPr>
        <w:pStyle w:val="NormalWeb"/>
        <w:spacing w:before="0" w:beforeAutospacing="0" w:after="0" w:afterAutospacing="0"/>
        <w:rPr>
          <w:color w:val="333333"/>
          <w:shd w:val="clear" w:color="auto" w:fill="FFFFFF"/>
        </w:rPr>
      </w:pPr>
      <w:r w:rsidRPr="003F6060">
        <w:rPr>
          <w:rStyle w:val="hlfld-contribauthor"/>
          <w:color w:val="333333"/>
          <w:shd w:val="clear" w:color="auto" w:fill="FFFFFF"/>
        </w:rPr>
        <w:t>Dwyer, </w:t>
      </w:r>
      <w:r w:rsidRPr="003F6060">
        <w:rPr>
          <w:rStyle w:val="nlmgiven-names"/>
          <w:color w:val="333333"/>
          <w:shd w:val="clear" w:color="auto" w:fill="FFFFFF"/>
        </w:rPr>
        <w:t>D.</w:t>
      </w:r>
      <w:r w:rsidRPr="003F6060">
        <w:rPr>
          <w:color w:val="333333"/>
          <w:shd w:val="clear" w:color="auto" w:fill="FFFFFF"/>
        </w:rPr>
        <w:t> </w:t>
      </w:r>
      <w:r w:rsidRPr="003F6060">
        <w:rPr>
          <w:rStyle w:val="nlmyear"/>
          <w:color w:val="333333"/>
          <w:shd w:val="clear" w:color="auto" w:fill="FFFFFF"/>
        </w:rPr>
        <w:t>1986</w:t>
      </w:r>
      <w:r w:rsidRPr="003F6060">
        <w:rPr>
          <w:color w:val="333333"/>
          <w:shd w:val="clear" w:color="auto" w:fill="FFFFFF"/>
        </w:rPr>
        <w:t>. </w:t>
      </w:r>
      <w:r w:rsidRPr="003F6060">
        <w:rPr>
          <w:rStyle w:val="nlmarticle-title"/>
          <w:color w:val="333333"/>
          <w:shd w:val="clear" w:color="auto" w:fill="FFFFFF"/>
        </w:rPr>
        <w:t>Understanding the principal’s contribution to instruction</w:t>
      </w:r>
      <w:r w:rsidRPr="003F6060">
        <w:rPr>
          <w:color w:val="333333"/>
          <w:shd w:val="clear" w:color="auto" w:fill="FFFFFF"/>
        </w:rPr>
        <w:t>. </w:t>
      </w:r>
      <w:r w:rsidRPr="4D52237A">
        <w:rPr>
          <w:i/>
          <w:iCs/>
          <w:color w:val="333333"/>
          <w:shd w:val="clear" w:color="auto" w:fill="FFFFFF"/>
        </w:rPr>
        <w:t xml:space="preserve">Peabody </w:t>
      </w:r>
      <w:r>
        <w:rPr>
          <w:i/>
          <w:iCs/>
          <w:color w:val="333333"/>
          <w:shd w:val="clear" w:color="auto" w:fill="FFFFFF"/>
        </w:rPr>
        <w:tab/>
      </w:r>
      <w:r w:rsidR="58CA7F74" w:rsidRPr="4D52237A">
        <w:rPr>
          <w:i/>
          <w:iCs/>
          <w:color w:val="333333"/>
          <w:shd w:val="clear" w:color="auto" w:fill="FFFFFF"/>
        </w:rPr>
        <w:t>j</w:t>
      </w:r>
      <w:r w:rsidRPr="4D52237A">
        <w:rPr>
          <w:i/>
          <w:iCs/>
          <w:color w:val="333333"/>
          <w:shd w:val="clear" w:color="auto" w:fill="FFFFFF"/>
        </w:rPr>
        <w:t xml:space="preserve">ournal of </w:t>
      </w:r>
      <w:r w:rsidR="76EC2EEE" w:rsidRPr="4D52237A">
        <w:rPr>
          <w:i/>
          <w:iCs/>
          <w:color w:val="333333"/>
          <w:shd w:val="clear" w:color="auto" w:fill="FFFFFF"/>
        </w:rPr>
        <w:t>e</w:t>
      </w:r>
      <w:r w:rsidRPr="4D52237A">
        <w:rPr>
          <w:i/>
          <w:iCs/>
          <w:color w:val="333333"/>
          <w:shd w:val="clear" w:color="auto" w:fill="FFFFFF"/>
        </w:rPr>
        <w:t>ducation</w:t>
      </w:r>
      <w:r w:rsidRPr="003F6060">
        <w:rPr>
          <w:color w:val="333333"/>
          <w:shd w:val="clear" w:color="auto" w:fill="FFFFFF"/>
        </w:rPr>
        <w:t xml:space="preserve">, </w:t>
      </w:r>
      <w:r w:rsidRPr="00E601A4">
        <w:rPr>
          <w:i/>
          <w:iCs/>
          <w:color w:val="333333"/>
          <w:shd w:val="clear" w:color="auto" w:fill="FFFFFF"/>
        </w:rPr>
        <w:t>63</w:t>
      </w:r>
      <w:r w:rsidRPr="003F6060">
        <w:rPr>
          <w:color w:val="333333"/>
          <w:shd w:val="clear" w:color="auto" w:fill="FFFFFF"/>
        </w:rPr>
        <w:t>(1): </w:t>
      </w:r>
      <w:r w:rsidRPr="003F6060">
        <w:rPr>
          <w:rStyle w:val="nlmfpage"/>
          <w:color w:val="333333"/>
          <w:shd w:val="clear" w:color="auto" w:fill="FFFFFF"/>
        </w:rPr>
        <w:t>3</w:t>
      </w:r>
      <w:r w:rsidRPr="003F6060">
        <w:rPr>
          <w:color w:val="333333"/>
          <w:shd w:val="clear" w:color="auto" w:fill="FFFFFF"/>
        </w:rPr>
        <w:t>–</w:t>
      </w:r>
      <w:r w:rsidRPr="003F6060">
        <w:rPr>
          <w:rStyle w:val="nlmlpage"/>
          <w:color w:val="333333"/>
          <w:shd w:val="clear" w:color="auto" w:fill="FFFFFF"/>
        </w:rPr>
        <w:t>18</w:t>
      </w:r>
      <w:r w:rsidRPr="003F6060">
        <w:rPr>
          <w:color w:val="333333"/>
          <w:shd w:val="clear" w:color="auto" w:fill="FFFFFF"/>
        </w:rPr>
        <w:t>.</w:t>
      </w:r>
    </w:p>
    <w:p w14:paraId="77BA5CF6" w14:textId="77777777" w:rsidR="00F62360" w:rsidRDefault="00F62360" w:rsidP="0040657A">
      <w:pPr>
        <w:pStyle w:val="NormalWeb"/>
        <w:spacing w:before="0" w:beforeAutospacing="0" w:after="0" w:afterAutospacing="0"/>
        <w:rPr>
          <w:rFonts w:ascii="Arial" w:hAnsi="Arial" w:cs="Arial"/>
          <w:color w:val="222222"/>
          <w:sz w:val="20"/>
          <w:szCs w:val="20"/>
          <w:shd w:val="clear" w:color="auto" w:fill="FFFFFF"/>
        </w:rPr>
      </w:pPr>
    </w:p>
    <w:p w14:paraId="5086ADD2" w14:textId="2603F8D6" w:rsidR="006F3AE9" w:rsidRPr="006F3AE9" w:rsidRDefault="006F3AE9" w:rsidP="0040657A">
      <w:pPr>
        <w:pStyle w:val="NormalWeb"/>
        <w:spacing w:before="0" w:beforeAutospacing="0" w:after="0" w:afterAutospacing="0"/>
        <w:rPr>
          <w:i/>
          <w:iCs/>
          <w:color w:val="222222"/>
          <w:shd w:val="clear" w:color="auto" w:fill="FFFFFF"/>
        </w:rPr>
      </w:pPr>
      <w:proofErr w:type="spellStart"/>
      <w:r>
        <w:rPr>
          <w:color w:val="222222"/>
          <w:shd w:val="clear" w:color="auto" w:fill="FFFFFF"/>
        </w:rPr>
        <w:lastRenderedPageBreak/>
        <w:t>Eacott</w:t>
      </w:r>
      <w:proofErr w:type="spellEnd"/>
      <w:r>
        <w:rPr>
          <w:color w:val="222222"/>
          <w:shd w:val="clear" w:color="auto" w:fill="FFFFFF"/>
        </w:rPr>
        <w:t xml:space="preserve">, S. (2015). </w:t>
      </w:r>
      <w:r w:rsidRPr="006F3AE9">
        <w:rPr>
          <w:i/>
          <w:iCs/>
          <w:color w:val="222222"/>
          <w:shd w:val="clear" w:color="auto" w:fill="FFFFFF"/>
        </w:rPr>
        <w:t>Educational leadership relationally:  A theory and methodology for</w:t>
      </w:r>
    </w:p>
    <w:p w14:paraId="60886CC0" w14:textId="242EE7CB" w:rsidR="006F3AE9" w:rsidRDefault="006F3AE9" w:rsidP="006F3AE9">
      <w:pPr>
        <w:pStyle w:val="NormalWeb"/>
        <w:spacing w:before="0" w:beforeAutospacing="0" w:after="0" w:afterAutospacing="0"/>
        <w:ind w:left="720"/>
        <w:rPr>
          <w:rStyle w:val="c-bibliographic-informationvalue"/>
        </w:rPr>
      </w:pPr>
      <w:r w:rsidRPr="006F3AE9">
        <w:rPr>
          <w:i/>
          <w:iCs/>
          <w:color w:val="222222"/>
          <w:shd w:val="clear" w:color="auto" w:fill="FFFFFF"/>
        </w:rPr>
        <w:t>educational leadership, management, and administration</w:t>
      </w:r>
      <w:r>
        <w:rPr>
          <w:color w:val="222222"/>
          <w:shd w:val="clear" w:color="auto" w:fill="FFFFFF"/>
        </w:rPr>
        <w:t xml:space="preserve">. Rotterdam, The Netherlands:  Sense Publishers, 2015. </w:t>
      </w:r>
    </w:p>
    <w:p w14:paraId="5EDCF9D3" w14:textId="77777777" w:rsidR="00477F52" w:rsidRDefault="00477F52" w:rsidP="006F3AE9">
      <w:pPr>
        <w:pStyle w:val="NormalWeb"/>
        <w:spacing w:before="0" w:beforeAutospacing="0" w:after="0" w:afterAutospacing="0"/>
        <w:ind w:left="720"/>
        <w:rPr>
          <w:color w:val="222222"/>
          <w:shd w:val="clear" w:color="auto" w:fill="FFFFFF"/>
        </w:rPr>
      </w:pPr>
    </w:p>
    <w:p w14:paraId="510D2D21" w14:textId="79B3EF65" w:rsidR="004E11E8" w:rsidRPr="004E11E8" w:rsidRDefault="004E11E8" w:rsidP="4D52237A">
      <w:pPr>
        <w:pStyle w:val="NormalWeb"/>
        <w:spacing w:before="0" w:beforeAutospacing="0" w:after="0" w:afterAutospacing="0"/>
        <w:rPr>
          <w:color w:val="222222"/>
          <w:shd w:val="clear" w:color="auto" w:fill="FFFFFF"/>
        </w:rPr>
      </w:pPr>
      <w:r w:rsidRPr="004E11E8">
        <w:rPr>
          <w:color w:val="222222"/>
          <w:shd w:val="clear" w:color="auto" w:fill="FFFFFF"/>
        </w:rPr>
        <w:t xml:space="preserve">Eberts, R. W., &amp; Stone, J. A. (1988). Student achievement in public schools: Do </w:t>
      </w:r>
      <w:r>
        <w:rPr>
          <w:color w:val="222222"/>
          <w:shd w:val="clear" w:color="auto" w:fill="FFFFFF"/>
        </w:rPr>
        <w:tab/>
      </w:r>
      <w:r>
        <w:tab/>
      </w:r>
      <w:r w:rsidRPr="004E11E8">
        <w:rPr>
          <w:color w:val="222222"/>
          <w:shd w:val="clear" w:color="auto" w:fill="FFFFFF"/>
        </w:rPr>
        <w:t xml:space="preserve">principals make a </w:t>
      </w:r>
      <w:proofErr w:type="gramStart"/>
      <w:r w:rsidRPr="004E11E8">
        <w:rPr>
          <w:color w:val="222222"/>
          <w:shd w:val="clear" w:color="auto" w:fill="FFFFFF"/>
        </w:rPr>
        <w:t>difference?.</w:t>
      </w:r>
      <w:proofErr w:type="gramEnd"/>
      <w:r w:rsidRPr="004E11E8">
        <w:rPr>
          <w:color w:val="222222"/>
          <w:shd w:val="clear" w:color="auto" w:fill="FFFFFF"/>
        </w:rPr>
        <w:t> </w:t>
      </w:r>
      <w:r w:rsidRPr="4D52237A">
        <w:rPr>
          <w:i/>
          <w:iCs/>
          <w:color w:val="222222"/>
          <w:shd w:val="clear" w:color="auto" w:fill="FFFFFF"/>
        </w:rPr>
        <w:t xml:space="preserve">Economics of </w:t>
      </w:r>
      <w:r w:rsidR="00F941D5">
        <w:rPr>
          <w:i/>
          <w:iCs/>
          <w:color w:val="222222"/>
          <w:shd w:val="clear" w:color="auto" w:fill="FFFFFF"/>
        </w:rPr>
        <w:t>E</w:t>
      </w:r>
      <w:r w:rsidRPr="4D52237A">
        <w:rPr>
          <w:i/>
          <w:iCs/>
          <w:color w:val="222222"/>
          <w:shd w:val="clear" w:color="auto" w:fill="FFFFFF"/>
        </w:rPr>
        <w:t xml:space="preserve">ducation </w:t>
      </w:r>
      <w:r w:rsidR="00F941D5">
        <w:rPr>
          <w:i/>
          <w:iCs/>
          <w:color w:val="222222"/>
          <w:shd w:val="clear" w:color="auto" w:fill="FFFFFF"/>
        </w:rPr>
        <w:t>R</w:t>
      </w:r>
      <w:r w:rsidRPr="4D52237A">
        <w:rPr>
          <w:i/>
          <w:iCs/>
          <w:color w:val="222222"/>
          <w:shd w:val="clear" w:color="auto" w:fill="FFFFFF"/>
        </w:rPr>
        <w:t>eview</w:t>
      </w:r>
      <w:r w:rsidRPr="004E11E8">
        <w:rPr>
          <w:color w:val="222222"/>
          <w:shd w:val="clear" w:color="auto" w:fill="FFFFFF"/>
        </w:rPr>
        <w:t>, </w:t>
      </w:r>
      <w:r w:rsidRPr="4D52237A">
        <w:rPr>
          <w:i/>
          <w:iCs/>
          <w:color w:val="222222"/>
          <w:shd w:val="clear" w:color="auto" w:fill="FFFFFF"/>
        </w:rPr>
        <w:t>7</w:t>
      </w:r>
      <w:r w:rsidRPr="004E11E8">
        <w:rPr>
          <w:color w:val="222222"/>
          <w:shd w:val="clear" w:color="auto" w:fill="FFFFFF"/>
        </w:rPr>
        <w:t>(3), 291-299.</w:t>
      </w:r>
    </w:p>
    <w:p w14:paraId="068A3CDA" w14:textId="77777777" w:rsidR="004E11E8" w:rsidRDefault="004E11E8" w:rsidP="0040657A">
      <w:pPr>
        <w:pStyle w:val="NormalWeb"/>
        <w:spacing w:before="0" w:beforeAutospacing="0" w:after="0" w:afterAutospacing="0"/>
        <w:rPr>
          <w:rFonts w:ascii="Arial" w:hAnsi="Arial" w:cs="Arial"/>
          <w:color w:val="222222"/>
          <w:sz w:val="20"/>
          <w:szCs w:val="20"/>
          <w:shd w:val="clear" w:color="auto" w:fill="FFFFFF"/>
        </w:rPr>
      </w:pPr>
    </w:p>
    <w:p w14:paraId="2C7751A7" w14:textId="577AEBF5" w:rsidR="00F07E11" w:rsidRDefault="00947211" w:rsidP="4D52237A">
      <w:pPr>
        <w:pStyle w:val="NormalWeb"/>
        <w:spacing w:before="0" w:beforeAutospacing="0" w:after="0" w:afterAutospacing="0"/>
        <w:rPr>
          <w:color w:val="222222"/>
          <w:shd w:val="clear" w:color="auto" w:fill="FFFFFF"/>
        </w:rPr>
      </w:pPr>
      <w:r>
        <w:rPr>
          <w:color w:val="222222"/>
          <w:shd w:val="clear" w:color="auto" w:fill="FFFFFF"/>
        </w:rPr>
        <w:t>Edmondson, A. C</w:t>
      </w:r>
      <w:r w:rsidR="00151457">
        <w:rPr>
          <w:color w:val="222222"/>
          <w:shd w:val="clear" w:color="auto" w:fill="FFFFFF"/>
        </w:rPr>
        <w:t xml:space="preserve">. </w:t>
      </w:r>
      <w:r>
        <w:rPr>
          <w:color w:val="222222"/>
          <w:shd w:val="clear" w:color="auto" w:fill="FFFFFF"/>
        </w:rPr>
        <w:t>(2002)</w:t>
      </w:r>
      <w:r w:rsidR="00151457">
        <w:rPr>
          <w:color w:val="222222"/>
          <w:shd w:val="clear" w:color="auto" w:fill="FFFFFF"/>
        </w:rPr>
        <w:t xml:space="preserve">. </w:t>
      </w:r>
      <w:r>
        <w:rPr>
          <w:color w:val="222222"/>
          <w:shd w:val="clear" w:color="auto" w:fill="FFFFFF"/>
        </w:rPr>
        <w:t xml:space="preserve">The local and variegated nature of learning in organizations:  </w:t>
      </w:r>
      <w:r>
        <w:rPr>
          <w:color w:val="222222"/>
          <w:shd w:val="clear" w:color="auto" w:fill="FFFFFF"/>
        </w:rPr>
        <w:tab/>
        <w:t>A group-level perspective</w:t>
      </w:r>
      <w:r w:rsidR="00151457">
        <w:rPr>
          <w:color w:val="222222"/>
          <w:shd w:val="clear" w:color="auto" w:fill="FFFFFF"/>
        </w:rPr>
        <w:t xml:space="preserve">. </w:t>
      </w:r>
      <w:r w:rsidRPr="4D52237A">
        <w:rPr>
          <w:i/>
          <w:iCs/>
          <w:color w:val="222222"/>
          <w:shd w:val="clear" w:color="auto" w:fill="FFFFFF"/>
        </w:rPr>
        <w:t xml:space="preserve">Organization </w:t>
      </w:r>
      <w:r w:rsidR="00F941D5">
        <w:rPr>
          <w:i/>
          <w:iCs/>
          <w:color w:val="222222"/>
          <w:shd w:val="clear" w:color="auto" w:fill="FFFFFF"/>
        </w:rPr>
        <w:t>S</w:t>
      </w:r>
      <w:r w:rsidRPr="4D52237A">
        <w:rPr>
          <w:i/>
          <w:iCs/>
          <w:color w:val="222222"/>
          <w:shd w:val="clear" w:color="auto" w:fill="FFFFFF"/>
        </w:rPr>
        <w:t>cience, 13</w:t>
      </w:r>
      <w:r>
        <w:rPr>
          <w:color w:val="222222"/>
          <w:shd w:val="clear" w:color="auto" w:fill="FFFFFF"/>
        </w:rPr>
        <w:t>(2), 128-146</w:t>
      </w:r>
      <w:r w:rsidR="00151457">
        <w:rPr>
          <w:color w:val="222222"/>
          <w:shd w:val="clear" w:color="auto" w:fill="FFFFFF"/>
        </w:rPr>
        <w:t xml:space="preserve">. </w:t>
      </w:r>
      <w:r>
        <w:rPr>
          <w:color w:val="222222"/>
          <w:shd w:val="clear" w:color="auto" w:fill="FFFFFF"/>
        </w:rPr>
        <w:tab/>
      </w:r>
      <w:r>
        <w:tab/>
      </w:r>
      <w:r>
        <w:tab/>
      </w:r>
      <w:hyperlink r:id="rId18" w:history="1">
        <w:r w:rsidR="00F07E11" w:rsidRPr="0086298C">
          <w:rPr>
            <w:rStyle w:val="Hyperlink"/>
            <w:shd w:val="clear" w:color="auto" w:fill="FFFFFF"/>
          </w:rPr>
          <w:t>https://doi.org/10.1287/orsc.13.2.128.530</w:t>
        </w:r>
        <w:r w:rsidRPr="0086298C">
          <w:rPr>
            <w:rStyle w:val="Hyperlink"/>
            <w:shd w:val="clear" w:color="auto" w:fill="FFFFFF"/>
          </w:rPr>
          <w:t>.</w:t>
        </w:r>
      </w:hyperlink>
      <w:r>
        <w:rPr>
          <w:color w:val="222222"/>
          <w:shd w:val="clear" w:color="auto" w:fill="FFFFFF"/>
        </w:rPr>
        <w:t xml:space="preserve"> </w:t>
      </w:r>
    </w:p>
    <w:p w14:paraId="24EE097B" w14:textId="77777777" w:rsidR="00494890" w:rsidRDefault="00494890" w:rsidP="4D52237A">
      <w:pPr>
        <w:pStyle w:val="NormalWeb"/>
        <w:spacing w:before="0" w:beforeAutospacing="0" w:after="0" w:afterAutospacing="0"/>
        <w:rPr>
          <w:color w:val="222222"/>
          <w:shd w:val="clear" w:color="auto" w:fill="FFFFFF"/>
        </w:rPr>
      </w:pPr>
    </w:p>
    <w:p w14:paraId="567BF991" w14:textId="3FA5C080" w:rsidR="00C2394B" w:rsidRDefault="00C2394B" w:rsidP="4D52237A">
      <w:pPr>
        <w:pStyle w:val="NormalWeb"/>
        <w:spacing w:before="0" w:beforeAutospacing="0" w:after="0" w:afterAutospacing="0"/>
        <w:rPr>
          <w:color w:val="222222"/>
          <w:shd w:val="clear" w:color="auto" w:fill="FFFFFF"/>
        </w:rPr>
      </w:pPr>
      <w:r w:rsidRPr="00C2394B">
        <w:rPr>
          <w:color w:val="222222"/>
          <w:shd w:val="clear" w:color="auto" w:fill="FFFFFF"/>
        </w:rPr>
        <w:t>Elmore, R. F. (2004). </w:t>
      </w:r>
      <w:r w:rsidRPr="4D52237A">
        <w:rPr>
          <w:i/>
          <w:iCs/>
          <w:color w:val="222222"/>
          <w:shd w:val="clear" w:color="auto" w:fill="FFFFFF"/>
        </w:rPr>
        <w:t xml:space="preserve">School reform from the inside out: Policy, practice, and </w:t>
      </w:r>
      <w:r>
        <w:rPr>
          <w:i/>
          <w:iCs/>
          <w:color w:val="222222"/>
          <w:shd w:val="clear" w:color="auto" w:fill="FFFFFF"/>
        </w:rPr>
        <w:tab/>
      </w:r>
      <w:r>
        <w:tab/>
      </w:r>
      <w:r w:rsidRPr="4D52237A">
        <w:rPr>
          <w:i/>
          <w:iCs/>
          <w:color w:val="222222"/>
          <w:shd w:val="clear" w:color="auto" w:fill="FFFFFF"/>
        </w:rPr>
        <w:t>performance</w:t>
      </w:r>
      <w:r w:rsidRPr="00C2394B">
        <w:rPr>
          <w:color w:val="222222"/>
          <w:shd w:val="clear" w:color="auto" w:fill="FFFFFF"/>
        </w:rPr>
        <w:t xml:space="preserve">. Harvard Education Press. </w:t>
      </w:r>
    </w:p>
    <w:p w14:paraId="0A9F3261" w14:textId="77777777" w:rsidR="00C2394B" w:rsidRPr="00C2394B" w:rsidRDefault="00C2394B" w:rsidP="0040657A">
      <w:pPr>
        <w:pStyle w:val="NormalWeb"/>
        <w:spacing w:before="0" w:beforeAutospacing="0" w:after="0" w:afterAutospacing="0"/>
        <w:rPr>
          <w:color w:val="222222"/>
          <w:shd w:val="clear" w:color="auto" w:fill="FFFFFF"/>
        </w:rPr>
      </w:pPr>
    </w:p>
    <w:p w14:paraId="2A7F5850" w14:textId="77777777" w:rsidR="00672D46" w:rsidRDefault="00515211" w:rsidP="00672D46">
      <w:pPr>
        <w:pStyle w:val="Default"/>
        <w:rPr>
          <w:color w:val="333333"/>
          <w:shd w:val="clear" w:color="auto" w:fill="FFFFFF"/>
        </w:rPr>
      </w:pPr>
      <w:r>
        <w:rPr>
          <w:color w:val="333333"/>
          <w:shd w:val="clear" w:color="auto" w:fill="FFFFFF"/>
        </w:rPr>
        <w:t>Elseman, F</w:t>
      </w:r>
      <w:r w:rsidR="00672D46">
        <w:rPr>
          <w:color w:val="333333"/>
          <w:shd w:val="clear" w:color="auto" w:fill="FFFFFF"/>
        </w:rPr>
        <w:t>. L. (2021). Principal perceptions of district support in Oklahoma:  What they</w:t>
      </w:r>
    </w:p>
    <w:p w14:paraId="6A0002E7" w14:textId="3619F87C" w:rsidR="00672D46" w:rsidRDefault="00672D46" w:rsidP="00395A32">
      <w:pPr>
        <w:pStyle w:val="Default"/>
        <w:ind w:left="720"/>
        <w:rPr>
          <w:color w:val="222222"/>
          <w:shd w:val="clear" w:color="auto" w:fill="FFFFFF"/>
        </w:rPr>
      </w:pPr>
      <w:r>
        <w:rPr>
          <w:color w:val="333333"/>
          <w:shd w:val="clear" w:color="auto" w:fill="FFFFFF"/>
        </w:rPr>
        <w:t xml:space="preserve">get, what they want, and how it affects their psychological needs. </w:t>
      </w:r>
      <w:r w:rsidRPr="004F78A2">
        <w:rPr>
          <w:color w:val="222222"/>
          <w:shd w:val="clear" w:color="auto" w:fill="FFFFFF"/>
        </w:rPr>
        <w:t>(Doctoral Dissertation</w:t>
      </w:r>
      <w:r w:rsidR="005656A2">
        <w:rPr>
          <w:color w:val="222222"/>
          <w:shd w:val="clear" w:color="auto" w:fill="FFFFFF"/>
        </w:rPr>
        <w:t xml:space="preserve">, </w:t>
      </w:r>
      <w:r w:rsidRPr="004F78A2">
        <w:rPr>
          <w:color w:val="222222"/>
          <w:shd w:val="clear" w:color="auto" w:fill="FFFFFF"/>
        </w:rPr>
        <w:t>University of</w:t>
      </w:r>
      <w:r>
        <w:rPr>
          <w:color w:val="222222"/>
          <w:shd w:val="clear" w:color="auto" w:fill="FFFFFF"/>
        </w:rPr>
        <w:t xml:space="preserve"> Oklahoma)</w:t>
      </w:r>
      <w:r w:rsidR="00151457">
        <w:rPr>
          <w:color w:val="222222"/>
          <w:shd w:val="clear" w:color="auto" w:fill="FFFFFF"/>
        </w:rPr>
        <w:t xml:space="preserve">. </w:t>
      </w:r>
      <w:r w:rsidR="00395A32">
        <w:rPr>
          <w:color w:val="222222"/>
          <w:shd w:val="clear" w:color="auto" w:fill="FFFFFF"/>
        </w:rPr>
        <w:t>Retrie</w:t>
      </w:r>
      <w:r w:rsidR="006F3AE9">
        <w:rPr>
          <w:color w:val="222222"/>
          <w:shd w:val="clear" w:color="auto" w:fill="FFFFFF"/>
        </w:rPr>
        <w:t>ve</w:t>
      </w:r>
      <w:r w:rsidR="00395A32">
        <w:rPr>
          <w:color w:val="222222"/>
          <w:shd w:val="clear" w:color="auto" w:fill="FFFFFF"/>
        </w:rPr>
        <w:t xml:space="preserve">d from </w:t>
      </w:r>
      <w:hyperlink r:id="rId19" w:history="1">
        <w:r w:rsidR="00395A32" w:rsidRPr="006F368B">
          <w:rPr>
            <w:rStyle w:val="Hyperlink"/>
            <w:shd w:val="clear" w:color="auto" w:fill="FFFFFF"/>
          </w:rPr>
          <w:t>https://shareok.org/handle/11244/329641</w:t>
        </w:r>
      </w:hyperlink>
    </w:p>
    <w:p w14:paraId="5925594E" w14:textId="77777777" w:rsidR="00395A32" w:rsidRDefault="00395A32" w:rsidP="00395A32">
      <w:pPr>
        <w:pStyle w:val="Default"/>
        <w:ind w:left="720"/>
      </w:pPr>
    </w:p>
    <w:p w14:paraId="6C1F5C51" w14:textId="77777777" w:rsidR="00494890" w:rsidRDefault="00161C5E" w:rsidP="0040657A">
      <w:pPr>
        <w:pStyle w:val="NormalWeb"/>
        <w:spacing w:before="0" w:beforeAutospacing="0" w:after="0" w:afterAutospacing="0"/>
        <w:rPr>
          <w:rStyle w:val="Emphasis"/>
        </w:rPr>
      </w:pPr>
      <w:r>
        <w:t xml:space="preserve">Epictetus. (1865). </w:t>
      </w:r>
      <w:r>
        <w:rPr>
          <w:rStyle w:val="Emphasis"/>
        </w:rPr>
        <w:t>The works of Epictetus; Consisting of his discourses in four books, The</w:t>
      </w:r>
    </w:p>
    <w:p w14:paraId="1C160A86" w14:textId="6F954B82" w:rsidR="00161C5E" w:rsidRDefault="00161C5E" w:rsidP="00494890">
      <w:pPr>
        <w:pStyle w:val="NormalWeb"/>
        <w:spacing w:before="0" w:beforeAutospacing="0" w:after="0" w:afterAutospacing="0"/>
        <w:ind w:left="720"/>
      </w:pPr>
      <w:r>
        <w:rPr>
          <w:rStyle w:val="Emphasis"/>
        </w:rPr>
        <w:t>enchiridion, and fragments.</w:t>
      </w:r>
      <w:r>
        <w:t xml:space="preserve"> (E. Carter &amp; T. W. Higginson, Trans.). Little, </w:t>
      </w:r>
      <w:proofErr w:type="gramStart"/>
      <w:r>
        <w:t>Brown</w:t>
      </w:r>
      <w:proofErr w:type="gramEnd"/>
      <w:r>
        <w:t xml:space="preserve"> and Co. </w:t>
      </w:r>
      <w:r w:rsidR="00494890">
        <w:t xml:space="preserve">2.17.1 </w:t>
      </w:r>
      <w:hyperlink r:id="rId20" w:history="1">
        <w:r w:rsidR="00494890" w:rsidRPr="002C4F1D">
          <w:rPr>
            <w:rStyle w:val="Hyperlink"/>
          </w:rPr>
          <w:t>https://doi.org/10.1037/12218-000</w:t>
        </w:r>
      </w:hyperlink>
    </w:p>
    <w:p w14:paraId="47C89CD1" w14:textId="77777777" w:rsidR="00494890" w:rsidRDefault="00494890" w:rsidP="00494890">
      <w:pPr>
        <w:pStyle w:val="NormalWeb"/>
        <w:spacing w:before="0" w:beforeAutospacing="0" w:after="0" w:afterAutospacing="0"/>
        <w:ind w:left="720"/>
        <w:rPr>
          <w:color w:val="333333"/>
          <w:shd w:val="clear" w:color="auto" w:fill="FFFFFF"/>
        </w:rPr>
      </w:pPr>
    </w:p>
    <w:p w14:paraId="3060F914" w14:textId="090EE93A" w:rsidR="00C66961" w:rsidRPr="00C66961" w:rsidRDefault="00C66961" w:rsidP="0040657A">
      <w:pPr>
        <w:pStyle w:val="NormalWeb"/>
        <w:spacing w:before="0" w:beforeAutospacing="0" w:after="0" w:afterAutospacing="0"/>
        <w:rPr>
          <w:i/>
          <w:iCs/>
          <w:color w:val="333333"/>
          <w:shd w:val="clear" w:color="auto" w:fill="FFFFFF"/>
        </w:rPr>
      </w:pPr>
      <w:r>
        <w:rPr>
          <w:color w:val="333333"/>
          <w:shd w:val="clear" w:color="auto" w:fill="FFFFFF"/>
        </w:rPr>
        <w:t xml:space="preserve">Epperly, N. (2014). Be </w:t>
      </w:r>
      <w:proofErr w:type="spellStart"/>
      <w:r>
        <w:rPr>
          <w:color w:val="333333"/>
          <w:shd w:val="clear" w:color="auto" w:fill="FFFFFF"/>
        </w:rPr>
        <w:t>mindwise</w:t>
      </w:r>
      <w:proofErr w:type="spellEnd"/>
      <w:r>
        <w:rPr>
          <w:color w:val="333333"/>
          <w:shd w:val="clear" w:color="auto" w:fill="FFFFFF"/>
        </w:rPr>
        <w:t xml:space="preserve">:  Perspective taking vs. perspective getting. </w:t>
      </w:r>
      <w:r w:rsidRPr="00C66961">
        <w:rPr>
          <w:i/>
          <w:iCs/>
          <w:color w:val="333333"/>
          <w:shd w:val="clear" w:color="auto" w:fill="FFFFFF"/>
        </w:rPr>
        <w:t xml:space="preserve">Behavioral </w:t>
      </w:r>
    </w:p>
    <w:p w14:paraId="45178C6B" w14:textId="593812EB" w:rsidR="00C66961" w:rsidRPr="00C66961" w:rsidRDefault="00C66961" w:rsidP="00C66961">
      <w:pPr>
        <w:pStyle w:val="NormalWeb"/>
        <w:spacing w:before="0" w:beforeAutospacing="0" w:after="0" w:afterAutospacing="0"/>
        <w:ind w:left="720"/>
        <w:rPr>
          <w:rStyle w:val="Hyperlink"/>
          <w:shd w:val="clear" w:color="auto" w:fill="FFFFFF"/>
        </w:rPr>
      </w:pPr>
      <w:r w:rsidRPr="00C66961">
        <w:rPr>
          <w:i/>
          <w:iCs/>
          <w:color w:val="333333"/>
          <w:shd w:val="clear" w:color="auto" w:fill="FFFFFF"/>
        </w:rPr>
        <w:t>scientist</w:t>
      </w:r>
      <w:r>
        <w:rPr>
          <w:color w:val="333333"/>
          <w:shd w:val="clear" w:color="auto" w:fill="FFFFFF"/>
        </w:rPr>
        <w:t xml:space="preserve">. Retrieved from </w:t>
      </w:r>
      <w:r>
        <w:rPr>
          <w:color w:val="333333"/>
          <w:shd w:val="clear" w:color="auto" w:fill="FFFFFF"/>
        </w:rPr>
        <w:fldChar w:fldCharType="begin"/>
      </w:r>
      <w:r w:rsidR="00AA54CF">
        <w:rPr>
          <w:color w:val="333333"/>
          <w:shd w:val="clear" w:color="auto" w:fill="FFFFFF"/>
        </w:rPr>
        <w:instrText>HYPERLINK "https://behavioralscientist.org/be-mindwise-perspective-taking-vs-perspective-getting/"</w:instrText>
      </w:r>
      <w:r>
        <w:rPr>
          <w:color w:val="333333"/>
          <w:shd w:val="clear" w:color="auto" w:fill="FFFFFF"/>
        </w:rPr>
      </w:r>
      <w:r>
        <w:rPr>
          <w:color w:val="333333"/>
          <w:shd w:val="clear" w:color="auto" w:fill="FFFFFF"/>
        </w:rPr>
        <w:fldChar w:fldCharType="separate"/>
      </w:r>
      <w:r w:rsidRPr="00C66961">
        <w:rPr>
          <w:rStyle w:val="Hyperlink"/>
          <w:shd w:val="clear" w:color="auto" w:fill="FFFFFF"/>
        </w:rPr>
        <w:t>https://behavioralscientist.org/be-mindwise-perspective-taking-vs-perspective-getting/</w:t>
      </w:r>
    </w:p>
    <w:p w14:paraId="6965CB4E" w14:textId="77777777" w:rsidR="00C66961" w:rsidRDefault="00C66961" w:rsidP="0040657A">
      <w:pPr>
        <w:pStyle w:val="NormalWeb"/>
        <w:spacing w:before="0" w:beforeAutospacing="0" w:after="0" w:afterAutospacing="0"/>
        <w:rPr>
          <w:color w:val="333333"/>
          <w:shd w:val="clear" w:color="auto" w:fill="FFFFFF"/>
        </w:rPr>
      </w:pPr>
      <w:r>
        <w:rPr>
          <w:color w:val="333333"/>
          <w:shd w:val="clear" w:color="auto" w:fill="FFFFFF"/>
        </w:rPr>
        <w:fldChar w:fldCharType="end"/>
      </w:r>
    </w:p>
    <w:p w14:paraId="3B15BE41" w14:textId="1D1929D0" w:rsidR="00A643D6" w:rsidRDefault="00A643D6" w:rsidP="0040657A">
      <w:pPr>
        <w:pStyle w:val="NormalWeb"/>
        <w:spacing w:before="0" w:beforeAutospacing="0" w:after="0" w:afterAutospacing="0"/>
        <w:rPr>
          <w:color w:val="333333"/>
          <w:shd w:val="clear" w:color="auto" w:fill="FFFFFF"/>
        </w:rPr>
      </w:pPr>
      <w:r>
        <w:rPr>
          <w:color w:val="333333"/>
          <w:shd w:val="clear" w:color="auto" w:fill="FFFFFF"/>
        </w:rPr>
        <w:t>Fairhurst, G. T. (2005). Reframing the art of framing: Problems and prospects for</w:t>
      </w:r>
    </w:p>
    <w:p w14:paraId="1A79A802" w14:textId="5A517E4D" w:rsidR="00A643D6" w:rsidRDefault="00A643D6" w:rsidP="00A643D6">
      <w:pPr>
        <w:pStyle w:val="NormalWeb"/>
        <w:spacing w:before="0" w:beforeAutospacing="0" w:after="0" w:afterAutospacing="0"/>
        <w:ind w:left="720"/>
      </w:pPr>
      <w:r>
        <w:rPr>
          <w:color w:val="333333"/>
          <w:shd w:val="clear" w:color="auto" w:fill="FFFFFF"/>
        </w:rPr>
        <w:t xml:space="preserve">Leadership. </w:t>
      </w:r>
      <w:r>
        <w:rPr>
          <w:i/>
          <w:iCs/>
          <w:color w:val="333333"/>
          <w:shd w:val="clear" w:color="auto" w:fill="FFFFFF"/>
        </w:rPr>
        <w:t>Leadership, 1</w:t>
      </w:r>
      <w:r>
        <w:rPr>
          <w:color w:val="333333"/>
          <w:shd w:val="clear" w:color="auto" w:fill="FFFFFF"/>
        </w:rPr>
        <w:t xml:space="preserve">(2), 165-185. </w:t>
      </w:r>
      <w:hyperlink r:id="rId21" w:history="1">
        <w:r w:rsidRPr="00672B0A">
          <w:rPr>
            <w:rStyle w:val="Hyperlink"/>
          </w:rPr>
          <w:t>https://doi.org/10.1177/1742715005051857</w:t>
        </w:r>
      </w:hyperlink>
    </w:p>
    <w:p w14:paraId="3555DF91" w14:textId="77777777" w:rsidR="00A643D6" w:rsidRPr="00A643D6" w:rsidRDefault="00A643D6" w:rsidP="00A643D6">
      <w:pPr>
        <w:pStyle w:val="NormalWeb"/>
        <w:spacing w:before="0" w:beforeAutospacing="0" w:after="0" w:afterAutospacing="0"/>
        <w:ind w:left="720"/>
        <w:rPr>
          <w:color w:val="333333"/>
          <w:shd w:val="clear" w:color="auto" w:fill="FFFFFF"/>
        </w:rPr>
      </w:pPr>
    </w:p>
    <w:p w14:paraId="20C5EE43" w14:textId="77777777" w:rsidR="00BC7311" w:rsidRDefault="00603603" w:rsidP="0040657A">
      <w:pPr>
        <w:pStyle w:val="NormalWeb"/>
        <w:spacing w:before="0" w:beforeAutospacing="0" w:after="0" w:afterAutospacing="0"/>
        <w:rPr>
          <w:rStyle w:val="Emphasis"/>
          <w:color w:val="333333"/>
          <w:shd w:val="clear" w:color="auto" w:fill="FFFFFF"/>
        </w:rPr>
      </w:pPr>
      <w:r w:rsidRPr="00603603">
        <w:rPr>
          <w:color w:val="333333"/>
          <w:shd w:val="clear" w:color="auto" w:fill="FFFFFF"/>
        </w:rPr>
        <w:t>Fairhurst, G.T. </w:t>
      </w:r>
      <w:r w:rsidR="00BC7311">
        <w:rPr>
          <w:color w:val="333333"/>
          <w:shd w:val="clear" w:color="auto" w:fill="FFFFFF"/>
        </w:rPr>
        <w:t xml:space="preserve">(2007). </w:t>
      </w:r>
      <w:r w:rsidRPr="00603603">
        <w:rPr>
          <w:rStyle w:val="Emphasis"/>
          <w:color w:val="333333"/>
          <w:shd w:val="clear" w:color="auto" w:fill="FFFFFF"/>
        </w:rPr>
        <w:t>Discursive leadership: In conversation with leadership</w:t>
      </w:r>
    </w:p>
    <w:p w14:paraId="62F4CDAC" w14:textId="0F6B774B" w:rsidR="00603603" w:rsidRPr="00603603" w:rsidRDefault="00603603" w:rsidP="0040657A">
      <w:pPr>
        <w:pStyle w:val="NormalWeb"/>
        <w:spacing w:before="0" w:beforeAutospacing="0" w:after="0" w:afterAutospacing="0"/>
        <w:rPr>
          <w:color w:val="333333"/>
          <w:shd w:val="clear" w:color="auto" w:fill="FFFFFF"/>
        </w:rPr>
      </w:pPr>
      <w:r w:rsidRPr="00603603">
        <w:rPr>
          <w:rStyle w:val="Emphasis"/>
          <w:color w:val="333333"/>
          <w:shd w:val="clear" w:color="auto" w:fill="FFFFFF"/>
        </w:rPr>
        <w:t xml:space="preserve"> </w:t>
      </w:r>
      <w:r w:rsidR="00BC7311">
        <w:rPr>
          <w:rStyle w:val="Emphasis"/>
          <w:color w:val="333333"/>
          <w:shd w:val="clear" w:color="auto" w:fill="FFFFFF"/>
        </w:rPr>
        <w:tab/>
      </w:r>
      <w:r w:rsidRPr="00603603">
        <w:rPr>
          <w:rStyle w:val="Emphasis"/>
          <w:color w:val="333333"/>
          <w:shd w:val="clear" w:color="auto" w:fill="FFFFFF"/>
        </w:rPr>
        <w:t>psychology</w:t>
      </w:r>
      <w:r w:rsidRPr="00603603">
        <w:rPr>
          <w:color w:val="333333"/>
          <w:shd w:val="clear" w:color="auto" w:fill="FFFFFF"/>
        </w:rPr>
        <w:t>.</w:t>
      </w:r>
      <w:r w:rsidR="00BC7311">
        <w:rPr>
          <w:color w:val="333333"/>
          <w:shd w:val="clear" w:color="auto" w:fill="FFFFFF"/>
        </w:rPr>
        <w:t xml:space="preserve"> </w:t>
      </w:r>
      <w:r w:rsidRPr="00603603">
        <w:rPr>
          <w:color w:val="333333"/>
          <w:shd w:val="clear" w:color="auto" w:fill="FFFFFF"/>
        </w:rPr>
        <w:t>Thousand Oaks, CA: SAGE Publications.</w:t>
      </w:r>
    </w:p>
    <w:p w14:paraId="18B9656D" w14:textId="77777777" w:rsidR="00603603" w:rsidRDefault="00603603" w:rsidP="0040657A">
      <w:pPr>
        <w:pStyle w:val="NormalWeb"/>
        <w:spacing w:before="0" w:beforeAutospacing="0" w:after="0" w:afterAutospacing="0"/>
        <w:rPr>
          <w:rFonts w:ascii="Arial" w:hAnsi="Arial" w:cs="Arial"/>
          <w:color w:val="333333"/>
          <w:shd w:val="clear" w:color="auto" w:fill="FFFFFF"/>
        </w:rPr>
      </w:pPr>
    </w:p>
    <w:p w14:paraId="3E151EA4" w14:textId="07BBEBA4" w:rsidR="00947211" w:rsidRDefault="00F07E11" w:rsidP="4D52237A">
      <w:pPr>
        <w:pStyle w:val="NormalWeb"/>
        <w:spacing w:before="0" w:beforeAutospacing="0" w:after="0" w:afterAutospacing="0"/>
        <w:rPr>
          <w:color w:val="222222"/>
          <w:shd w:val="clear" w:color="auto" w:fill="FFFFFF"/>
        </w:rPr>
      </w:pPr>
      <w:r>
        <w:rPr>
          <w:color w:val="222222"/>
          <w:shd w:val="clear" w:color="auto" w:fill="FFFFFF"/>
        </w:rPr>
        <w:t>Fairhurst, G. T</w:t>
      </w:r>
      <w:r w:rsidR="00151457">
        <w:rPr>
          <w:color w:val="222222"/>
          <w:shd w:val="clear" w:color="auto" w:fill="FFFFFF"/>
        </w:rPr>
        <w:t xml:space="preserve">. </w:t>
      </w:r>
      <w:r>
        <w:rPr>
          <w:color w:val="222222"/>
          <w:shd w:val="clear" w:color="auto" w:fill="FFFFFF"/>
        </w:rPr>
        <w:t>(2008)</w:t>
      </w:r>
      <w:r w:rsidR="00151457">
        <w:rPr>
          <w:color w:val="222222"/>
          <w:shd w:val="clear" w:color="auto" w:fill="FFFFFF"/>
        </w:rPr>
        <w:t xml:space="preserve">. </w:t>
      </w:r>
      <w:r>
        <w:rPr>
          <w:color w:val="222222"/>
          <w:shd w:val="clear" w:color="auto" w:fill="FFFFFF"/>
        </w:rPr>
        <w:t xml:space="preserve">Discursive leadership:  A communication alternative to </w:t>
      </w:r>
      <w:r>
        <w:rPr>
          <w:color w:val="222222"/>
          <w:shd w:val="clear" w:color="auto" w:fill="FFFFFF"/>
        </w:rPr>
        <w:tab/>
      </w:r>
      <w:r>
        <w:tab/>
      </w:r>
      <w:r>
        <w:rPr>
          <w:color w:val="222222"/>
          <w:shd w:val="clear" w:color="auto" w:fill="FFFFFF"/>
        </w:rPr>
        <w:t>leadership psychology</w:t>
      </w:r>
      <w:r w:rsidR="00151457">
        <w:rPr>
          <w:color w:val="222222"/>
          <w:shd w:val="clear" w:color="auto" w:fill="FFFFFF"/>
        </w:rPr>
        <w:t xml:space="preserve">. </w:t>
      </w:r>
      <w:r w:rsidRPr="4D52237A">
        <w:rPr>
          <w:i/>
          <w:iCs/>
          <w:color w:val="222222"/>
          <w:shd w:val="clear" w:color="auto" w:fill="FFFFFF"/>
        </w:rPr>
        <w:t>Management Communication Quarterly, 21</w:t>
      </w:r>
      <w:r>
        <w:rPr>
          <w:color w:val="222222"/>
          <w:shd w:val="clear" w:color="auto" w:fill="FFFFFF"/>
        </w:rPr>
        <w:t>(4), 510-521</w:t>
      </w:r>
      <w:r w:rsidR="00151457">
        <w:rPr>
          <w:color w:val="222222"/>
          <w:shd w:val="clear" w:color="auto" w:fill="FFFFFF"/>
        </w:rPr>
        <w:t xml:space="preserve">. </w:t>
      </w:r>
      <w:r>
        <w:rPr>
          <w:color w:val="222222"/>
          <w:shd w:val="clear" w:color="auto" w:fill="FFFFFF"/>
        </w:rPr>
        <w:tab/>
      </w:r>
      <w:hyperlink r:id="rId22" w:history="1">
        <w:r w:rsidRPr="0086298C">
          <w:rPr>
            <w:rStyle w:val="Hyperlink"/>
            <w:shd w:val="clear" w:color="auto" w:fill="FFFFFF"/>
          </w:rPr>
          <w:t xml:space="preserve">https://doi.org/10/1177/0893318907313714. </w:t>
        </w:r>
      </w:hyperlink>
      <w:r>
        <w:rPr>
          <w:color w:val="222222"/>
          <w:shd w:val="clear" w:color="auto" w:fill="FFFFFF"/>
        </w:rPr>
        <w:t xml:space="preserve"> </w:t>
      </w:r>
    </w:p>
    <w:p w14:paraId="69D6A3C4" w14:textId="77777777" w:rsidR="00F07E11" w:rsidRPr="00F07E11" w:rsidRDefault="00F07E11" w:rsidP="0040657A">
      <w:pPr>
        <w:pStyle w:val="NormalWeb"/>
        <w:spacing w:before="0" w:beforeAutospacing="0" w:after="0" w:afterAutospacing="0"/>
        <w:rPr>
          <w:color w:val="222222"/>
          <w:shd w:val="clear" w:color="auto" w:fill="FFFFFF"/>
        </w:rPr>
      </w:pPr>
    </w:p>
    <w:p w14:paraId="4D4E3FE0" w14:textId="6B09F68C" w:rsidR="00305905" w:rsidRDefault="00305905" w:rsidP="0040657A">
      <w:pPr>
        <w:pStyle w:val="NormalWeb"/>
        <w:spacing w:before="0" w:beforeAutospacing="0" w:after="0" w:afterAutospacing="0"/>
        <w:rPr>
          <w:color w:val="222222"/>
          <w:shd w:val="clear" w:color="auto" w:fill="FFFFFF"/>
        </w:rPr>
      </w:pPr>
      <w:r>
        <w:rPr>
          <w:color w:val="222222"/>
          <w:shd w:val="clear" w:color="auto" w:fill="FFFFFF"/>
        </w:rPr>
        <w:t>Fairhurst, G. T</w:t>
      </w:r>
      <w:r w:rsidR="00151457">
        <w:rPr>
          <w:color w:val="222222"/>
          <w:shd w:val="clear" w:color="auto" w:fill="FFFFFF"/>
        </w:rPr>
        <w:t xml:space="preserve">. </w:t>
      </w:r>
      <w:r>
        <w:rPr>
          <w:color w:val="222222"/>
          <w:shd w:val="clear" w:color="auto" w:fill="FFFFFF"/>
        </w:rPr>
        <w:t>(2009)</w:t>
      </w:r>
      <w:r w:rsidR="00151457">
        <w:rPr>
          <w:color w:val="222222"/>
          <w:shd w:val="clear" w:color="auto" w:fill="FFFFFF"/>
        </w:rPr>
        <w:t xml:space="preserve">. </w:t>
      </w:r>
      <w:r>
        <w:rPr>
          <w:color w:val="222222"/>
          <w:shd w:val="clear" w:color="auto" w:fill="FFFFFF"/>
        </w:rPr>
        <w:t>Considering context in discursive leadership research</w:t>
      </w:r>
      <w:r w:rsidR="00151457">
        <w:rPr>
          <w:color w:val="222222"/>
          <w:shd w:val="clear" w:color="auto" w:fill="FFFFFF"/>
        </w:rPr>
        <w:t xml:space="preserve">. </w:t>
      </w:r>
      <w:r>
        <w:rPr>
          <w:i/>
          <w:color w:val="222222"/>
          <w:shd w:val="clear" w:color="auto" w:fill="FFFFFF"/>
        </w:rPr>
        <w:t xml:space="preserve">Human </w:t>
      </w:r>
      <w:r w:rsidR="002377A6">
        <w:rPr>
          <w:i/>
          <w:color w:val="222222"/>
          <w:shd w:val="clear" w:color="auto" w:fill="FFFFFF"/>
        </w:rPr>
        <w:tab/>
      </w:r>
      <w:r>
        <w:rPr>
          <w:i/>
          <w:color w:val="222222"/>
          <w:shd w:val="clear" w:color="auto" w:fill="FFFFFF"/>
        </w:rPr>
        <w:t>Relations, 62</w:t>
      </w:r>
      <w:r>
        <w:rPr>
          <w:color w:val="222222"/>
          <w:shd w:val="clear" w:color="auto" w:fill="FFFFFF"/>
        </w:rPr>
        <w:t>(11)</w:t>
      </w:r>
      <w:r w:rsidR="002377A6">
        <w:rPr>
          <w:color w:val="222222"/>
          <w:shd w:val="clear" w:color="auto" w:fill="FFFFFF"/>
        </w:rPr>
        <w:t>, 1607-1633</w:t>
      </w:r>
      <w:r w:rsidR="00151457">
        <w:rPr>
          <w:color w:val="222222"/>
          <w:shd w:val="clear" w:color="auto" w:fill="FFFFFF"/>
        </w:rPr>
        <w:t xml:space="preserve">. </w:t>
      </w:r>
      <w:hyperlink r:id="rId23" w:history="1">
        <w:r w:rsidR="002377A6" w:rsidRPr="00395A32">
          <w:rPr>
            <w:rStyle w:val="Hyperlink"/>
            <w:shd w:val="clear" w:color="auto" w:fill="FFFFFF"/>
          </w:rPr>
          <w:t>https://doi.org/10/1177/0018726709346379</w:t>
        </w:r>
      </w:hyperlink>
      <w:r w:rsidR="002377A6">
        <w:rPr>
          <w:color w:val="222222"/>
          <w:shd w:val="clear" w:color="auto" w:fill="FFFFFF"/>
        </w:rPr>
        <w:t>.</w:t>
      </w:r>
    </w:p>
    <w:p w14:paraId="63D9D3CD" w14:textId="77777777" w:rsidR="002377A6" w:rsidRPr="00305905" w:rsidRDefault="002377A6" w:rsidP="0040657A">
      <w:pPr>
        <w:pStyle w:val="NormalWeb"/>
        <w:spacing w:before="0" w:beforeAutospacing="0" w:after="0" w:afterAutospacing="0"/>
        <w:rPr>
          <w:color w:val="222222"/>
          <w:shd w:val="clear" w:color="auto" w:fill="FFFFFF"/>
        </w:rPr>
      </w:pPr>
    </w:p>
    <w:p w14:paraId="562D0D42" w14:textId="217FC2DC" w:rsidR="00E54EFC" w:rsidRPr="00C861BC" w:rsidRDefault="00F772C2" w:rsidP="4D52237A">
      <w:pPr>
        <w:pStyle w:val="NormalWeb"/>
        <w:spacing w:before="0" w:beforeAutospacing="0" w:after="0" w:afterAutospacing="0"/>
        <w:rPr>
          <w:i/>
          <w:iCs/>
          <w:color w:val="3A3A3A"/>
          <w:shd w:val="clear" w:color="auto" w:fill="FFFFFF"/>
        </w:rPr>
      </w:pPr>
      <w:r w:rsidRPr="00C861BC">
        <w:rPr>
          <w:color w:val="222222"/>
          <w:shd w:val="clear" w:color="auto" w:fill="FFFFFF"/>
        </w:rPr>
        <w:t>Fairhurst, G. T</w:t>
      </w:r>
      <w:r w:rsidR="00151457" w:rsidRPr="00C861BC">
        <w:rPr>
          <w:color w:val="222222"/>
          <w:shd w:val="clear" w:color="auto" w:fill="FFFFFF"/>
        </w:rPr>
        <w:t xml:space="preserve">. </w:t>
      </w:r>
      <w:r w:rsidRPr="00C861BC">
        <w:rPr>
          <w:color w:val="222222"/>
          <w:shd w:val="clear" w:color="auto" w:fill="FFFFFF"/>
        </w:rPr>
        <w:t>(</w:t>
      </w:r>
      <w:r w:rsidR="00D90410" w:rsidRPr="00C861BC">
        <w:rPr>
          <w:color w:val="222222"/>
          <w:shd w:val="clear" w:color="auto" w:fill="FFFFFF"/>
        </w:rPr>
        <w:t>20</w:t>
      </w:r>
      <w:r w:rsidRPr="00C861BC">
        <w:rPr>
          <w:color w:val="222222"/>
          <w:shd w:val="clear" w:color="auto" w:fill="FFFFFF"/>
        </w:rPr>
        <w:t>11)</w:t>
      </w:r>
      <w:r w:rsidR="00151457" w:rsidRPr="00C861BC">
        <w:rPr>
          <w:color w:val="222222"/>
          <w:shd w:val="clear" w:color="auto" w:fill="FFFFFF"/>
        </w:rPr>
        <w:t xml:space="preserve">. </w:t>
      </w:r>
      <w:r w:rsidRPr="00C861BC">
        <w:rPr>
          <w:color w:val="000000"/>
        </w:rPr>
        <w:t xml:space="preserve">Leadership and the </w:t>
      </w:r>
      <w:r w:rsidR="4B062AD3" w:rsidRPr="00C861BC">
        <w:rPr>
          <w:color w:val="000000"/>
        </w:rPr>
        <w:t>p</w:t>
      </w:r>
      <w:r w:rsidRPr="00C861BC">
        <w:rPr>
          <w:color w:val="000000"/>
        </w:rPr>
        <w:t xml:space="preserve">ower of </w:t>
      </w:r>
      <w:r w:rsidR="51D41471" w:rsidRPr="00C861BC">
        <w:rPr>
          <w:color w:val="000000"/>
        </w:rPr>
        <w:t>f</w:t>
      </w:r>
      <w:r w:rsidRPr="00C861BC">
        <w:rPr>
          <w:color w:val="000000"/>
        </w:rPr>
        <w:t>raming</w:t>
      </w:r>
      <w:r w:rsidR="00E54EFC" w:rsidRPr="00C861BC">
        <w:t xml:space="preserve">. </w:t>
      </w:r>
      <w:r w:rsidRPr="00C861BC">
        <w:rPr>
          <w:i/>
          <w:iCs/>
          <w:color w:val="3A3A3A"/>
          <w:shd w:val="clear" w:color="auto" w:fill="FFFFFF"/>
        </w:rPr>
        <w:t xml:space="preserve">Leader to </w:t>
      </w:r>
      <w:r w:rsidR="009D411E">
        <w:rPr>
          <w:i/>
          <w:iCs/>
          <w:color w:val="3A3A3A"/>
          <w:shd w:val="clear" w:color="auto" w:fill="FFFFFF"/>
        </w:rPr>
        <w:t>L</w:t>
      </w:r>
      <w:r w:rsidRPr="00C861BC">
        <w:rPr>
          <w:i/>
          <w:iCs/>
          <w:color w:val="3A3A3A"/>
          <w:shd w:val="clear" w:color="auto" w:fill="FFFFFF"/>
        </w:rPr>
        <w:t>eader,</w:t>
      </w:r>
    </w:p>
    <w:p w14:paraId="3778E39E" w14:textId="542114D2" w:rsidR="00F772C2" w:rsidRPr="00C861BC" w:rsidRDefault="00F772C2" w:rsidP="00F772C2">
      <w:pPr>
        <w:pStyle w:val="NormalWeb"/>
        <w:spacing w:before="0" w:beforeAutospacing="0" w:after="0" w:afterAutospacing="0"/>
      </w:pPr>
      <w:r w:rsidRPr="00C861BC">
        <w:rPr>
          <w:i/>
          <w:iCs/>
          <w:color w:val="3A3A3A"/>
          <w:shd w:val="clear" w:color="auto" w:fill="FFFFFF"/>
        </w:rPr>
        <w:t xml:space="preserve"> </w:t>
      </w:r>
      <w:r w:rsidR="00E54EFC" w:rsidRPr="00C861BC">
        <w:rPr>
          <w:i/>
          <w:iCs/>
          <w:color w:val="3A3A3A"/>
          <w:shd w:val="clear" w:color="auto" w:fill="FFFFFF"/>
        </w:rPr>
        <w:tab/>
      </w:r>
      <w:r w:rsidRPr="00C861BC">
        <w:rPr>
          <w:i/>
          <w:iCs/>
          <w:color w:val="3A3A3A"/>
          <w:shd w:val="clear" w:color="auto" w:fill="FFFFFF"/>
        </w:rPr>
        <w:t>2011</w:t>
      </w:r>
      <w:r w:rsidRPr="00C861BC">
        <w:rPr>
          <w:color w:val="3A3A3A"/>
          <w:shd w:val="clear" w:color="auto" w:fill="FFFFFF"/>
        </w:rPr>
        <w:t>(61), 43</w:t>
      </w:r>
      <w:r w:rsidR="00F348ED" w:rsidRPr="00C861BC">
        <w:rPr>
          <w:color w:val="3A3A3A"/>
          <w:shd w:val="clear" w:color="auto" w:fill="FFFFFF"/>
        </w:rPr>
        <w:t>-47</w:t>
      </w:r>
      <w:r w:rsidRPr="00C861BC">
        <w:rPr>
          <w:color w:val="3A3A3A"/>
          <w:shd w:val="clear" w:color="auto" w:fill="FFFFFF"/>
        </w:rPr>
        <w:t>.</w:t>
      </w:r>
    </w:p>
    <w:p w14:paraId="5F9E48ED" w14:textId="63BF76D2" w:rsidR="00F772C2" w:rsidRDefault="00F772C2" w:rsidP="0040657A">
      <w:pPr>
        <w:pStyle w:val="NormalWeb"/>
        <w:spacing w:before="0" w:beforeAutospacing="0" w:after="0" w:afterAutospacing="0"/>
        <w:rPr>
          <w:color w:val="222222"/>
          <w:shd w:val="clear" w:color="auto" w:fill="FFFFFF"/>
        </w:rPr>
      </w:pPr>
    </w:p>
    <w:p w14:paraId="71787FE0" w14:textId="12A2CD87" w:rsidR="00466C4E" w:rsidRPr="00466C4E" w:rsidRDefault="005312E4" w:rsidP="0040657A">
      <w:pPr>
        <w:pStyle w:val="NormalWeb"/>
        <w:spacing w:before="0" w:beforeAutospacing="0" w:after="0" w:afterAutospacing="0"/>
        <w:rPr>
          <w:color w:val="222222"/>
          <w:shd w:val="clear" w:color="auto" w:fill="FFFFFF"/>
        </w:rPr>
      </w:pPr>
      <w:r>
        <w:rPr>
          <w:color w:val="222222"/>
          <w:shd w:val="clear" w:color="auto" w:fill="FFFFFF"/>
        </w:rPr>
        <w:t xml:space="preserve">Fairhurst, G. T., </w:t>
      </w:r>
      <w:r w:rsidR="00343679">
        <w:rPr>
          <w:color w:val="222222"/>
          <w:shd w:val="clear" w:color="auto" w:fill="FFFFFF"/>
        </w:rPr>
        <w:t>&amp;</w:t>
      </w:r>
      <w:r w:rsidR="00466C4E" w:rsidRPr="00466C4E">
        <w:rPr>
          <w:color w:val="222222"/>
          <w:shd w:val="clear" w:color="auto" w:fill="FFFFFF"/>
        </w:rPr>
        <w:t xml:space="preserve"> Uhl-Bien, M. (2012). Organizational discourse analysis (ODA): </w:t>
      </w:r>
      <w:r w:rsidR="00466C4E">
        <w:rPr>
          <w:color w:val="222222"/>
          <w:shd w:val="clear" w:color="auto" w:fill="FFFFFF"/>
        </w:rPr>
        <w:tab/>
      </w:r>
      <w:r w:rsidR="00466C4E" w:rsidRPr="00466C4E">
        <w:rPr>
          <w:color w:val="222222"/>
          <w:shd w:val="clear" w:color="auto" w:fill="FFFFFF"/>
        </w:rPr>
        <w:t>Examining leadership as a relational process. </w:t>
      </w:r>
      <w:r w:rsidR="00466C4E" w:rsidRPr="00466C4E">
        <w:rPr>
          <w:i/>
          <w:iCs/>
          <w:color w:val="222222"/>
          <w:shd w:val="clear" w:color="auto" w:fill="FFFFFF"/>
        </w:rPr>
        <w:t xml:space="preserve">The </w:t>
      </w:r>
      <w:r w:rsidR="009D411E">
        <w:rPr>
          <w:i/>
          <w:iCs/>
          <w:color w:val="222222"/>
          <w:shd w:val="clear" w:color="auto" w:fill="FFFFFF"/>
        </w:rPr>
        <w:t>L</w:t>
      </w:r>
      <w:r w:rsidR="00466C4E" w:rsidRPr="00466C4E">
        <w:rPr>
          <w:i/>
          <w:iCs/>
          <w:color w:val="222222"/>
          <w:shd w:val="clear" w:color="auto" w:fill="FFFFFF"/>
        </w:rPr>
        <w:t xml:space="preserve">eadership </w:t>
      </w:r>
      <w:r w:rsidR="009D411E">
        <w:rPr>
          <w:i/>
          <w:iCs/>
          <w:color w:val="222222"/>
          <w:shd w:val="clear" w:color="auto" w:fill="FFFFFF"/>
        </w:rPr>
        <w:t>Q</w:t>
      </w:r>
      <w:r w:rsidR="00466C4E" w:rsidRPr="00466C4E">
        <w:rPr>
          <w:i/>
          <w:iCs/>
          <w:color w:val="222222"/>
          <w:shd w:val="clear" w:color="auto" w:fill="FFFFFF"/>
        </w:rPr>
        <w:t>uarterly</w:t>
      </w:r>
      <w:r w:rsidR="00466C4E" w:rsidRPr="00466C4E">
        <w:rPr>
          <w:color w:val="222222"/>
          <w:shd w:val="clear" w:color="auto" w:fill="FFFFFF"/>
        </w:rPr>
        <w:t>, </w:t>
      </w:r>
      <w:r w:rsidR="00466C4E" w:rsidRPr="00466C4E">
        <w:rPr>
          <w:i/>
          <w:iCs/>
          <w:color w:val="222222"/>
          <w:shd w:val="clear" w:color="auto" w:fill="FFFFFF"/>
        </w:rPr>
        <w:t>23</w:t>
      </w:r>
      <w:r w:rsidR="00466C4E" w:rsidRPr="00466C4E">
        <w:rPr>
          <w:color w:val="222222"/>
          <w:shd w:val="clear" w:color="auto" w:fill="FFFFFF"/>
        </w:rPr>
        <w:t xml:space="preserve">(6), </w:t>
      </w:r>
      <w:r w:rsidR="00466C4E">
        <w:rPr>
          <w:color w:val="222222"/>
          <w:shd w:val="clear" w:color="auto" w:fill="FFFFFF"/>
        </w:rPr>
        <w:tab/>
      </w:r>
      <w:r w:rsidR="00466C4E" w:rsidRPr="00466C4E">
        <w:rPr>
          <w:color w:val="222222"/>
          <w:shd w:val="clear" w:color="auto" w:fill="FFFFFF"/>
        </w:rPr>
        <w:t>1043-1062.</w:t>
      </w:r>
    </w:p>
    <w:p w14:paraId="344303D7" w14:textId="13DEB257" w:rsidR="00E711F1" w:rsidRDefault="00D415AA" w:rsidP="00E711F1">
      <w:pPr>
        <w:pStyle w:val="NormalWeb"/>
        <w:spacing w:before="0" w:beforeAutospacing="0" w:after="0" w:afterAutospacing="0"/>
        <w:rPr>
          <w:color w:val="000000" w:themeColor="text1"/>
        </w:rPr>
      </w:pPr>
      <w:r w:rsidRPr="4D52237A">
        <w:rPr>
          <w:color w:val="000000" w:themeColor="text1"/>
        </w:rPr>
        <w:lastRenderedPageBreak/>
        <w:t>Ford, T. G., Kwon, K., Lavigne, A., &amp; McHugh, T. (202</w:t>
      </w:r>
      <w:r w:rsidR="00E711F1">
        <w:rPr>
          <w:color w:val="000000" w:themeColor="text1"/>
        </w:rPr>
        <w:t>4</w:t>
      </w:r>
      <w:r w:rsidR="00B9770F">
        <w:rPr>
          <w:color w:val="000000" w:themeColor="text1"/>
        </w:rPr>
        <w:t>a</w:t>
      </w:r>
      <w:r w:rsidRPr="4D52237A">
        <w:rPr>
          <w:color w:val="000000" w:themeColor="text1"/>
        </w:rPr>
        <w:t>). Testing a holistic</w:t>
      </w:r>
    </w:p>
    <w:p w14:paraId="6ABB85C3" w14:textId="2A9BACC9" w:rsidR="00D415AA" w:rsidRPr="00D415AA" w:rsidRDefault="00D415AA" w:rsidP="00E711F1">
      <w:pPr>
        <w:pStyle w:val="NormalWeb"/>
        <w:spacing w:before="0" w:beforeAutospacing="0" w:after="0" w:afterAutospacing="0"/>
        <w:ind w:left="720"/>
        <w:rPr>
          <w:color w:val="000000"/>
        </w:rPr>
      </w:pPr>
      <w:r w:rsidRPr="4D52237A">
        <w:rPr>
          <w:color w:val="000000" w:themeColor="text1"/>
        </w:rPr>
        <w:t xml:space="preserve">framework of working conditions and well-being for </w:t>
      </w:r>
      <w:r w:rsidR="00E711F1">
        <w:rPr>
          <w:color w:val="000000" w:themeColor="text1"/>
        </w:rPr>
        <w:t xml:space="preserve">early care and education and K-12 educational leaders. </w:t>
      </w:r>
      <w:r w:rsidR="00E711F1" w:rsidRPr="00E711F1">
        <w:rPr>
          <w:i/>
          <w:iCs/>
          <w:color w:val="000000" w:themeColor="text1"/>
        </w:rPr>
        <w:t>AERA Open, 10</w:t>
      </w:r>
      <w:r w:rsidR="00E711F1">
        <w:rPr>
          <w:color w:val="000000" w:themeColor="text1"/>
        </w:rPr>
        <w:t xml:space="preserve">(1), 1-18. </w:t>
      </w:r>
      <w:hyperlink r:id="rId24" w:history="1">
        <w:r w:rsidR="00E711F1" w:rsidRPr="00E711F1">
          <w:rPr>
            <w:rStyle w:val="Hyperlink"/>
          </w:rPr>
          <w:t>https://doi.org/10.1177/23328584241235</w:t>
        </w:r>
      </w:hyperlink>
    </w:p>
    <w:p w14:paraId="0FC91707" w14:textId="77777777" w:rsidR="00D415AA" w:rsidRDefault="00D415AA" w:rsidP="0040657A">
      <w:pPr>
        <w:pStyle w:val="NormalWeb"/>
        <w:spacing w:before="0" w:beforeAutospacing="0" w:after="0" w:afterAutospacing="0"/>
      </w:pPr>
    </w:p>
    <w:p w14:paraId="046B55C9" w14:textId="47B8E2CF" w:rsidR="00B9770F" w:rsidRDefault="00B9770F" w:rsidP="0040657A">
      <w:pPr>
        <w:pStyle w:val="NormalWeb"/>
        <w:spacing w:before="0" w:beforeAutospacing="0" w:after="0" w:afterAutospacing="0"/>
      </w:pPr>
      <w:r>
        <w:t>Ford, T. G., Kwon, K., Lavigne, A., &amp; McHugh, T. (2024b). The working conditions and</w:t>
      </w:r>
    </w:p>
    <w:p w14:paraId="67F6BF01" w14:textId="46C44ABD" w:rsidR="00B9770F" w:rsidRDefault="00B9770F" w:rsidP="00B9770F">
      <w:pPr>
        <w:pStyle w:val="NormalWeb"/>
        <w:spacing w:before="0" w:beforeAutospacing="0" w:after="0" w:afterAutospacing="0"/>
        <w:ind w:left="720"/>
        <w:rPr>
          <w:i/>
          <w:iCs/>
        </w:rPr>
      </w:pPr>
      <w:r>
        <w:t xml:space="preserve">well-being of early childhood leaders in the U. S. Advanced online publication, </w:t>
      </w:r>
      <w:r>
        <w:rPr>
          <w:i/>
          <w:iCs/>
        </w:rPr>
        <w:t>Early Childhood Education Journal.</w:t>
      </w:r>
    </w:p>
    <w:p w14:paraId="486DFE60" w14:textId="77777777" w:rsidR="00B9770F" w:rsidRPr="00B9770F" w:rsidRDefault="00B9770F" w:rsidP="00B9770F">
      <w:pPr>
        <w:pStyle w:val="NormalWeb"/>
        <w:spacing w:before="0" w:beforeAutospacing="0" w:after="0" w:afterAutospacing="0"/>
        <w:ind w:left="720"/>
        <w:rPr>
          <w:i/>
          <w:iCs/>
        </w:rPr>
      </w:pPr>
    </w:p>
    <w:p w14:paraId="1C67F5C6" w14:textId="02BC1481" w:rsidR="00EF7AE0" w:rsidRDefault="00EF7AE0" w:rsidP="0040657A">
      <w:pPr>
        <w:pStyle w:val="NormalWeb"/>
        <w:spacing w:before="0" w:beforeAutospacing="0" w:after="0" w:afterAutospacing="0"/>
      </w:pPr>
      <w:r>
        <w:t>Ford, T. G., Olsen, J.</w:t>
      </w:r>
      <w:r w:rsidR="00721B0C">
        <w:t xml:space="preserve"> J.</w:t>
      </w:r>
      <w:r>
        <w:t>, Khojasteh, J</w:t>
      </w:r>
      <w:r w:rsidR="00721B0C">
        <w:t>.</w:t>
      </w:r>
      <w:r>
        <w:t>, Ware, J.</w:t>
      </w:r>
      <w:r w:rsidR="00721B0C">
        <w:t xml:space="preserve"> K.,</w:t>
      </w:r>
      <w:r>
        <w:t xml:space="preserve"> &amp; </w:t>
      </w:r>
      <w:proofErr w:type="spellStart"/>
      <w:r>
        <w:t>Urcik</w:t>
      </w:r>
      <w:proofErr w:type="spellEnd"/>
      <w:r>
        <w:t xml:space="preserve">, A. (2019). </w:t>
      </w:r>
      <w:r w:rsidR="00721B0C">
        <w:t>E</w:t>
      </w:r>
      <w:r>
        <w:t>ffects of leader</w:t>
      </w:r>
    </w:p>
    <w:p w14:paraId="295275AF" w14:textId="413D3DCC" w:rsidR="00EF7AE0" w:rsidRDefault="00EF7AE0" w:rsidP="00EF7AE0">
      <w:pPr>
        <w:pStyle w:val="NormalWeb"/>
        <w:spacing w:before="0" w:beforeAutospacing="0" w:after="0" w:afterAutospacing="0"/>
        <w:ind w:left="720"/>
      </w:pPr>
      <w:r>
        <w:t xml:space="preserve">support for teacher psychological needs on teacher burnout, commitment, and intent to leave. </w:t>
      </w:r>
      <w:r w:rsidRPr="00EF7AE0">
        <w:rPr>
          <w:i/>
          <w:iCs/>
        </w:rPr>
        <w:t xml:space="preserve">Journal of </w:t>
      </w:r>
      <w:r w:rsidR="009D411E">
        <w:rPr>
          <w:i/>
          <w:iCs/>
        </w:rPr>
        <w:t>E</w:t>
      </w:r>
      <w:r w:rsidRPr="00EF7AE0">
        <w:rPr>
          <w:i/>
          <w:iCs/>
        </w:rPr>
        <w:t xml:space="preserve">ducational </w:t>
      </w:r>
      <w:r w:rsidR="009D411E">
        <w:rPr>
          <w:i/>
          <w:iCs/>
        </w:rPr>
        <w:t>A</w:t>
      </w:r>
      <w:r w:rsidRPr="00EF7AE0">
        <w:rPr>
          <w:i/>
          <w:iCs/>
        </w:rPr>
        <w:t>dministration, 57</w:t>
      </w:r>
      <w:r>
        <w:t>(</w:t>
      </w:r>
      <w:r w:rsidR="00721B0C">
        <w:t>6</w:t>
      </w:r>
      <w:r>
        <w:t>), 615-634.</w:t>
      </w:r>
    </w:p>
    <w:p w14:paraId="63B44D0C" w14:textId="77777777" w:rsidR="00151874" w:rsidRDefault="00151874" w:rsidP="0040657A">
      <w:pPr>
        <w:pStyle w:val="NormalWeb"/>
        <w:spacing w:before="0" w:beforeAutospacing="0" w:after="0" w:afterAutospacing="0"/>
      </w:pPr>
    </w:p>
    <w:p w14:paraId="35FB5456" w14:textId="77777777" w:rsidR="00D87782" w:rsidRDefault="00D87782" w:rsidP="00D87782">
      <w:pPr>
        <w:pStyle w:val="NormalWeb"/>
        <w:spacing w:before="0" w:beforeAutospacing="0" w:after="0" w:afterAutospacing="0"/>
      </w:pPr>
      <w:r>
        <w:t xml:space="preserve">Forsyth, P., &amp; Adams, C. (2004). “Social capital in education:  Taking stock of </w:t>
      </w:r>
      <w:proofErr w:type="gramStart"/>
      <w:r>
        <w:t>concept</w:t>
      </w:r>
      <w:proofErr w:type="gramEnd"/>
    </w:p>
    <w:p w14:paraId="7637A0E1" w14:textId="439A63F0" w:rsidR="00D87782" w:rsidRDefault="00D87782" w:rsidP="00D87782">
      <w:pPr>
        <w:pStyle w:val="NormalWeb"/>
        <w:spacing w:before="0" w:beforeAutospacing="0" w:after="0" w:afterAutospacing="0"/>
        <w:ind w:left="720"/>
      </w:pPr>
      <w:r>
        <w:t>and measure.” In W. Hoy and C. Miskel (</w:t>
      </w:r>
      <w:r w:rsidR="00D63B9C">
        <w:t>E</w:t>
      </w:r>
      <w:r>
        <w:t>ds</w:t>
      </w:r>
      <w:r w:rsidR="00D63B9C">
        <w:t>.</w:t>
      </w:r>
      <w:r>
        <w:t xml:space="preserve">) A Volume in </w:t>
      </w:r>
      <w:r w:rsidRPr="00151874">
        <w:rPr>
          <w:i/>
          <w:iCs/>
        </w:rPr>
        <w:t>Educational administration and theory in educational administration</w:t>
      </w:r>
      <w:r>
        <w:t>. Greenwich, CT:  Information Age Publishing. 251-278.</w:t>
      </w:r>
    </w:p>
    <w:p w14:paraId="05DF382B" w14:textId="7A1AEE5F" w:rsidR="00D87782" w:rsidRDefault="00D87782" w:rsidP="00D87782">
      <w:pPr>
        <w:pStyle w:val="NormalWeb"/>
        <w:spacing w:before="0" w:beforeAutospacing="0" w:after="0" w:afterAutospacing="0"/>
        <w:ind w:left="720"/>
      </w:pPr>
      <w:r>
        <w:t xml:space="preserve"> </w:t>
      </w:r>
    </w:p>
    <w:p w14:paraId="728A5346" w14:textId="36A7F023" w:rsidR="00ED69F9" w:rsidRDefault="00ED69F9" w:rsidP="0040657A">
      <w:pPr>
        <w:pStyle w:val="NormalWeb"/>
        <w:spacing w:before="0" w:beforeAutospacing="0" w:after="0" w:afterAutospacing="0"/>
      </w:pPr>
      <w:r>
        <w:t xml:space="preserve">Forsyth, P. B., Adams, C. M., &amp; Hoy, W. K. (2011). </w:t>
      </w:r>
      <w:r w:rsidRPr="00ED69F9">
        <w:rPr>
          <w:i/>
        </w:rPr>
        <w:t xml:space="preserve">Collective trust: Why schools can’t </w:t>
      </w:r>
      <w:r w:rsidRPr="00ED69F9">
        <w:rPr>
          <w:i/>
        </w:rPr>
        <w:tab/>
        <w:t>improve without it</w:t>
      </w:r>
      <w:r>
        <w:t>. New York: Teachers College Press.</w:t>
      </w:r>
    </w:p>
    <w:p w14:paraId="68857EF6" w14:textId="77777777" w:rsidR="00ED69F9" w:rsidRDefault="00ED69F9" w:rsidP="0040657A">
      <w:pPr>
        <w:pStyle w:val="NormalWeb"/>
        <w:spacing w:before="0" w:beforeAutospacing="0" w:after="0" w:afterAutospacing="0"/>
      </w:pPr>
    </w:p>
    <w:p w14:paraId="3AD1C23F" w14:textId="487782C2" w:rsidR="007E3D94" w:rsidRDefault="007E3D94" w:rsidP="0040657A">
      <w:pPr>
        <w:pStyle w:val="NormalWeb"/>
        <w:spacing w:before="0" w:beforeAutospacing="0" w:after="0" w:afterAutospacing="0"/>
        <w:rPr>
          <w:i/>
          <w:iCs/>
          <w:color w:val="222222"/>
          <w:shd w:val="clear" w:color="auto" w:fill="FFFFFF"/>
        </w:rPr>
      </w:pPr>
      <w:r>
        <w:rPr>
          <w:color w:val="222222"/>
          <w:shd w:val="clear" w:color="auto" w:fill="FFFFFF"/>
        </w:rPr>
        <w:t>Fullan, M. (2007). “Achieving large-scale reform.” In Maclean, R. (</w:t>
      </w:r>
      <w:r w:rsidR="009D411E">
        <w:rPr>
          <w:color w:val="222222"/>
          <w:shd w:val="clear" w:color="auto" w:fill="FFFFFF"/>
        </w:rPr>
        <w:t>E</w:t>
      </w:r>
      <w:r>
        <w:rPr>
          <w:color w:val="222222"/>
          <w:shd w:val="clear" w:color="auto" w:fill="FFFFFF"/>
        </w:rPr>
        <w:t xml:space="preserve">d) </w:t>
      </w:r>
      <w:r>
        <w:rPr>
          <w:i/>
          <w:iCs/>
          <w:color w:val="222222"/>
          <w:shd w:val="clear" w:color="auto" w:fill="FFFFFF"/>
        </w:rPr>
        <w:t>Learning and</w:t>
      </w:r>
    </w:p>
    <w:p w14:paraId="5DAA45D2" w14:textId="6F325FB5" w:rsidR="007E3D94" w:rsidRDefault="007E3D94" w:rsidP="0040657A">
      <w:pPr>
        <w:pStyle w:val="NormalWeb"/>
        <w:spacing w:before="0" w:beforeAutospacing="0" w:after="0" w:afterAutospacing="0"/>
        <w:rPr>
          <w:color w:val="222222"/>
          <w:shd w:val="clear" w:color="auto" w:fill="FFFFFF"/>
        </w:rPr>
      </w:pPr>
      <w:r>
        <w:rPr>
          <w:i/>
          <w:iCs/>
          <w:color w:val="222222"/>
          <w:shd w:val="clear" w:color="auto" w:fill="FFFFFF"/>
        </w:rPr>
        <w:t xml:space="preserve"> </w:t>
      </w:r>
      <w:r>
        <w:rPr>
          <w:i/>
          <w:iCs/>
          <w:color w:val="222222"/>
          <w:shd w:val="clear" w:color="auto" w:fill="FFFFFF"/>
        </w:rPr>
        <w:tab/>
        <w:t>teaching for the twenty-fist century</w:t>
      </w:r>
      <w:r>
        <w:rPr>
          <w:color w:val="222222"/>
          <w:shd w:val="clear" w:color="auto" w:fill="FFFFFF"/>
        </w:rPr>
        <w:t>. Dordrecht:  Springer. 137-144.</w:t>
      </w:r>
    </w:p>
    <w:p w14:paraId="51A4C406" w14:textId="77777777" w:rsidR="0089168E" w:rsidRPr="007E3D94" w:rsidRDefault="0089168E" w:rsidP="0040657A">
      <w:pPr>
        <w:pStyle w:val="NormalWeb"/>
        <w:spacing w:before="0" w:beforeAutospacing="0" w:after="0" w:afterAutospacing="0"/>
        <w:rPr>
          <w:i/>
          <w:iCs/>
          <w:color w:val="222222"/>
          <w:shd w:val="clear" w:color="auto" w:fill="FFFFFF"/>
        </w:rPr>
      </w:pPr>
    </w:p>
    <w:p w14:paraId="4ACEF791" w14:textId="0236DADF" w:rsidR="00AA54CF" w:rsidRDefault="002135E2" w:rsidP="0040657A">
      <w:pPr>
        <w:pStyle w:val="NormalWeb"/>
        <w:spacing w:before="0" w:beforeAutospacing="0" w:after="0" w:afterAutospacing="0"/>
        <w:rPr>
          <w:i/>
          <w:color w:val="222222"/>
          <w:shd w:val="clear" w:color="auto" w:fill="FFFFFF"/>
        </w:rPr>
      </w:pPr>
      <w:r>
        <w:rPr>
          <w:color w:val="222222"/>
          <w:shd w:val="clear" w:color="auto" w:fill="FFFFFF"/>
        </w:rPr>
        <w:t>Freire, P. (1998)</w:t>
      </w:r>
      <w:r w:rsidR="00151457">
        <w:rPr>
          <w:color w:val="222222"/>
          <w:shd w:val="clear" w:color="auto" w:fill="FFFFFF"/>
        </w:rPr>
        <w:t xml:space="preserve">. </w:t>
      </w:r>
      <w:r>
        <w:rPr>
          <w:i/>
          <w:color w:val="222222"/>
          <w:shd w:val="clear" w:color="auto" w:fill="FFFFFF"/>
        </w:rPr>
        <w:t>Pedagogy</w:t>
      </w:r>
      <w:r w:rsidR="004952F5">
        <w:rPr>
          <w:i/>
          <w:color w:val="222222"/>
          <w:shd w:val="clear" w:color="auto" w:fill="FFFFFF"/>
        </w:rPr>
        <w:t xml:space="preserve"> of freedom:  Ethics, democracy, and civic courage.</w:t>
      </w:r>
    </w:p>
    <w:p w14:paraId="640E9F94" w14:textId="35DEB702" w:rsidR="002135E2" w:rsidRDefault="004952F5" w:rsidP="0040657A">
      <w:pPr>
        <w:pStyle w:val="NormalWeb"/>
        <w:spacing w:before="0" w:beforeAutospacing="0" w:after="0" w:afterAutospacing="0"/>
        <w:rPr>
          <w:color w:val="222222"/>
          <w:shd w:val="clear" w:color="auto" w:fill="FFFFFF"/>
        </w:rPr>
      </w:pPr>
      <w:r>
        <w:rPr>
          <w:i/>
          <w:color w:val="222222"/>
          <w:shd w:val="clear" w:color="auto" w:fill="FFFFFF"/>
        </w:rPr>
        <w:t xml:space="preserve"> </w:t>
      </w:r>
      <w:r w:rsidR="00AA54CF">
        <w:rPr>
          <w:i/>
          <w:color w:val="222222"/>
          <w:shd w:val="clear" w:color="auto" w:fill="FFFFFF"/>
        </w:rPr>
        <w:tab/>
      </w:r>
      <w:r>
        <w:rPr>
          <w:i/>
          <w:color w:val="222222"/>
          <w:shd w:val="clear" w:color="auto" w:fill="FFFFFF"/>
        </w:rPr>
        <w:t xml:space="preserve"> </w:t>
      </w:r>
      <w:r w:rsidR="00AA54CF" w:rsidRPr="00AA54CF">
        <w:rPr>
          <w:iCs/>
          <w:color w:val="222222"/>
          <w:shd w:val="clear" w:color="auto" w:fill="FFFFFF"/>
        </w:rPr>
        <w:t>Lanham, MD:</w:t>
      </w:r>
      <w:r w:rsidR="00AA54CF">
        <w:rPr>
          <w:i/>
          <w:color w:val="222222"/>
          <w:shd w:val="clear" w:color="auto" w:fill="FFFFFF"/>
        </w:rPr>
        <w:t xml:space="preserve">  </w:t>
      </w:r>
      <w:r>
        <w:rPr>
          <w:color w:val="222222"/>
          <w:shd w:val="clear" w:color="auto" w:fill="FFFFFF"/>
        </w:rPr>
        <w:t>Rowan and Littlefield</w:t>
      </w:r>
      <w:r w:rsidR="00151457">
        <w:rPr>
          <w:color w:val="222222"/>
          <w:shd w:val="clear" w:color="auto" w:fill="FFFFFF"/>
        </w:rPr>
        <w:t xml:space="preserve">. </w:t>
      </w:r>
    </w:p>
    <w:p w14:paraId="015B5A5A" w14:textId="77777777" w:rsidR="004952F5" w:rsidRDefault="004952F5" w:rsidP="0040657A">
      <w:pPr>
        <w:pStyle w:val="NormalWeb"/>
        <w:spacing w:before="0" w:beforeAutospacing="0" w:after="0" w:afterAutospacing="0"/>
        <w:rPr>
          <w:color w:val="222222"/>
          <w:shd w:val="clear" w:color="auto" w:fill="FFFFFF"/>
        </w:rPr>
      </w:pPr>
    </w:p>
    <w:p w14:paraId="28A5D210" w14:textId="5A70C372" w:rsidR="004952F5" w:rsidRDefault="004952F5" w:rsidP="0040657A">
      <w:pPr>
        <w:pStyle w:val="NormalWeb"/>
        <w:spacing w:before="0" w:beforeAutospacing="0" w:after="0" w:afterAutospacing="0"/>
        <w:rPr>
          <w:color w:val="222222"/>
          <w:shd w:val="clear" w:color="auto" w:fill="FFFFFF"/>
        </w:rPr>
      </w:pPr>
      <w:r>
        <w:rPr>
          <w:color w:val="222222"/>
          <w:shd w:val="clear" w:color="auto" w:fill="FFFFFF"/>
        </w:rPr>
        <w:t>Freire, P</w:t>
      </w:r>
      <w:r w:rsidR="00151457">
        <w:rPr>
          <w:color w:val="222222"/>
          <w:shd w:val="clear" w:color="auto" w:fill="FFFFFF"/>
        </w:rPr>
        <w:t xml:space="preserve">. </w:t>
      </w:r>
      <w:r>
        <w:rPr>
          <w:color w:val="222222"/>
          <w:shd w:val="clear" w:color="auto" w:fill="FFFFFF"/>
        </w:rPr>
        <w:t>(2000)</w:t>
      </w:r>
      <w:r w:rsidR="00151457">
        <w:rPr>
          <w:color w:val="222222"/>
          <w:shd w:val="clear" w:color="auto" w:fill="FFFFFF"/>
        </w:rPr>
        <w:t xml:space="preserve">. </w:t>
      </w:r>
      <w:r>
        <w:rPr>
          <w:i/>
          <w:color w:val="222222"/>
          <w:shd w:val="clear" w:color="auto" w:fill="FFFFFF"/>
        </w:rPr>
        <w:t>Pedagogy of the hear</w:t>
      </w:r>
      <w:r w:rsidR="004908FD">
        <w:rPr>
          <w:i/>
          <w:color w:val="222222"/>
          <w:shd w:val="clear" w:color="auto" w:fill="FFFFFF"/>
        </w:rPr>
        <w:t>t</w:t>
      </w:r>
      <w:r w:rsidR="00151457">
        <w:rPr>
          <w:i/>
          <w:color w:val="222222"/>
          <w:shd w:val="clear" w:color="auto" w:fill="FFFFFF"/>
        </w:rPr>
        <w:t xml:space="preserve">. </w:t>
      </w:r>
      <w:r>
        <w:rPr>
          <w:color w:val="222222"/>
          <w:shd w:val="clear" w:color="auto" w:fill="FFFFFF"/>
        </w:rPr>
        <w:t>Continuum</w:t>
      </w:r>
      <w:r w:rsidR="00151457">
        <w:rPr>
          <w:color w:val="222222"/>
          <w:shd w:val="clear" w:color="auto" w:fill="FFFFFF"/>
        </w:rPr>
        <w:t xml:space="preserve">. </w:t>
      </w:r>
    </w:p>
    <w:p w14:paraId="101BE17C" w14:textId="77777777" w:rsidR="00707DD6" w:rsidRDefault="00707DD6" w:rsidP="00395A32">
      <w:pPr>
        <w:pStyle w:val="NormalWeb"/>
        <w:spacing w:before="0" w:beforeAutospacing="0" w:after="0" w:afterAutospacing="0"/>
        <w:rPr>
          <w:color w:val="222222"/>
          <w:shd w:val="clear" w:color="auto" w:fill="FFFFFF"/>
        </w:rPr>
      </w:pPr>
    </w:p>
    <w:p w14:paraId="545BAD64" w14:textId="29D8D048" w:rsidR="00395A32" w:rsidRDefault="00DA417D" w:rsidP="00395A32">
      <w:pPr>
        <w:pStyle w:val="NormalWeb"/>
        <w:spacing w:before="0" w:beforeAutospacing="0" w:after="0" w:afterAutospacing="0"/>
        <w:rPr>
          <w:color w:val="222222"/>
          <w:shd w:val="clear" w:color="auto" w:fill="FFFFFF"/>
        </w:rPr>
      </w:pPr>
      <w:r>
        <w:rPr>
          <w:color w:val="222222"/>
          <w:shd w:val="clear" w:color="auto" w:fill="FFFFFF"/>
        </w:rPr>
        <w:t>Gallup. (2023)</w:t>
      </w:r>
      <w:r w:rsidR="00151457">
        <w:rPr>
          <w:color w:val="222222"/>
          <w:shd w:val="clear" w:color="auto" w:fill="FFFFFF"/>
        </w:rPr>
        <w:t xml:space="preserve">. </w:t>
      </w:r>
      <w:r>
        <w:rPr>
          <w:color w:val="222222"/>
          <w:shd w:val="clear" w:color="auto" w:fill="FFFFFF"/>
        </w:rPr>
        <w:t xml:space="preserve">State of the American youth survey. </w:t>
      </w:r>
      <w:r w:rsidR="004E496A">
        <w:rPr>
          <w:color w:val="222222"/>
          <w:shd w:val="clear" w:color="auto" w:fill="FFFFFF"/>
        </w:rPr>
        <w:t>Retrieved from</w:t>
      </w:r>
    </w:p>
    <w:p w14:paraId="7D7E3183" w14:textId="28CF23F8" w:rsidR="00DA417D" w:rsidRDefault="00000000" w:rsidP="00395A32">
      <w:pPr>
        <w:pStyle w:val="NormalWeb"/>
        <w:spacing w:before="0" w:beforeAutospacing="0" w:after="0" w:afterAutospacing="0"/>
        <w:ind w:left="720"/>
        <w:rPr>
          <w:color w:val="222222"/>
          <w:shd w:val="clear" w:color="auto" w:fill="FFFFFF"/>
        </w:rPr>
      </w:pPr>
      <w:hyperlink r:id="rId25" w:history="1">
        <w:r w:rsidR="001C6A64" w:rsidRPr="001C6A64">
          <w:rPr>
            <w:rStyle w:val="Hyperlink"/>
          </w:rPr>
          <w:t>https://news.gallup.com/opinion/gallup/507053/k12-schools-struggle-prepare-excite-gen-learning.aspx</w:t>
        </w:r>
      </w:hyperlink>
      <w:r w:rsidR="007F7A14">
        <w:rPr>
          <w:color w:val="222222"/>
          <w:shd w:val="clear" w:color="auto" w:fill="FFFFFF"/>
        </w:rPr>
        <w:t>.</w:t>
      </w:r>
    </w:p>
    <w:p w14:paraId="4829DCF0" w14:textId="77777777" w:rsidR="00DA417D" w:rsidRDefault="00DA417D" w:rsidP="0040657A">
      <w:pPr>
        <w:pStyle w:val="NormalWeb"/>
        <w:spacing w:before="0" w:beforeAutospacing="0" w:after="0" w:afterAutospacing="0"/>
        <w:rPr>
          <w:color w:val="222222"/>
          <w:shd w:val="clear" w:color="auto" w:fill="FFFFFF"/>
        </w:rPr>
      </w:pPr>
    </w:p>
    <w:p w14:paraId="40C66DE9" w14:textId="406A2E9F" w:rsidR="00E94091" w:rsidRDefault="00E94091" w:rsidP="0040657A">
      <w:pPr>
        <w:pStyle w:val="NormalWeb"/>
        <w:spacing w:before="0" w:beforeAutospacing="0" w:after="0" w:afterAutospacing="0"/>
        <w:rPr>
          <w:color w:val="222222"/>
          <w:shd w:val="clear" w:color="auto" w:fill="FFFFFF"/>
        </w:rPr>
      </w:pPr>
      <w:r>
        <w:rPr>
          <w:color w:val="222222"/>
          <w:shd w:val="clear" w:color="auto" w:fill="FFFFFF"/>
        </w:rPr>
        <w:t>Gardner, H</w:t>
      </w:r>
      <w:r w:rsidR="00151457">
        <w:rPr>
          <w:color w:val="222222"/>
          <w:shd w:val="clear" w:color="auto" w:fill="FFFFFF"/>
        </w:rPr>
        <w:t xml:space="preserve">. </w:t>
      </w:r>
      <w:r>
        <w:rPr>
          <w:color w:val="222222"/>
          <w:shd w:val="clear" w:color="auto" w:fill="FFFFFF"/>
        </w:rPr>
        <w:t>(2006)</w:t>
      </w:r>
      <w:r w:rsidR="00151457">
        <w:rPr>
          <w:color w:val="222222"/>
          <w:shd w:val="clear" w:color="auto" w:fill="FFFFFF"/>
        </w:rPr>
        <w:t xml:space="preserve">. </w:t>
      </w:r>
      <w:r>
        <w:rPr>
          <w:i/>
          <w:color w:val="222222"/>
          <w:shd w:val="clear" w:color="auto" w:fill="FFFFFF"/>
        </w:rPr>
        <w:t xml:space="preserve">Changing mindsets:  The art and science of changing our own and </w:t>
      </w:r>
      <w:r>
        <w:rPr>
          <w:i/>
          <w:color w:val="222222"/>
          <w:shd w:val="clear" w:color="auto" w:fill="FFFFFF"/>
        </w:rPr>
        <w:tab/>
        <w:t xml:space="preserve">other people’s minds. </w:t>
      </w:r>
      <w:r w:rsidR="000E176C">
        <w:rPr>
          <w:iCs/>
          <w:color w:val="222222"/>
          <w:shd w:val="clear" w:color="auto" w:fill="FFFFFF"/>
        </w:rPr>
        <w:t xml:space="preserve">Cambridge, MA:  </w:t>
      </w:r>
      <w:r>
        <w:rPr>
          <w:i/>
          <w:color w:val="222222"/>
          <w:shd w:val="clear" w:color="auto" w:fill="FFFFFF"/>
        </w:rPr>
        <w:t xml:space="preserve"> </w:t>
      </w:r>
      <w:r>
        <w:rPr>
          <w:color w:val="222222"/>
          <w:shd w:val="clear" w:color="auto" w:fill="FFFFFF"/>
        </w:rPr>
        <w:t>Harvard Business School Press.</w:t>
      </w:r>
    </w:p>
    <w:p w14:paraId="0CF7E854" w14:textId="77777777" w:rsidR="00E94091" w:rsidRPr="00E94091" w:rsidRDefault="00E94091" w:rsidP="0040657A">
      <w:pPr>
        <w:pStyle w:val="NormalWeb"/>
        <w:spacing w:before="0" w:beforeAutospacing="0" w:after="0" w:afterAutospacing="0"/>
        <w:rPr>
          <w:color w:val="222222"/>
          <w:shd w:val="clear" w:color="auto" w:fill="FFFFFF"/>
        </w:rPr>
      </w:pPr>
    </w:p>
    <w:p w14:paraId="2C06EB92" w14:textId="7BEFEBA1" w:rsidR="00BC589C" w:rsidRDefault="00BC589C" w:rsidP="4D52237A">
      <w:pPr>
        <w:pStyle w:val="NormalWeb"/>
        <w:spacing w:before="0" w:beforeAutospacing="0" w:after="0" w:afterAutospacing="0"/>
        <w:rPr>
          <w:rStyle w:val="Hyperlink"/>
          <w:shd w:val="clear" w:color="auto" w:fill="FFFFFF"/>
        </w:rPr>
      </w:pPr>
      <w:r w:rsidRPr="00BC589C">
        <w:rPr>
          <w:color w:val="222222"/>
          <w:shd w:val="clear" w:color="auto" w:fill="FFFFFF"/>
        </w:rPr>
        <w:t xml:space="preserve">Glasman, N. S., &amp; </w:t>
      </w:r>
      <w:proofErr w:type="spellStart"/>
      <w:r w:rsidRPr="00BC589C">
        <w:rPr>
          <w:color w:val="222222"/>
          <w:shd w:val="clear" w:color="auto" w:fill="FFFFFF"/>
        </w:rPr>
        <w:t>Biniaminov</w:t>
      </w:r>
      <w:proofErr w:type="spellEnd"/>
      <w:r w:rsidRPr="00BC589C">
        <w:rPr>
          <w:color w:val="222222"/>
          <w:shd w:val="clear" w:color="auto" w:fill="FFFFFF"/>
        </w:rPr>
        <w:t>, I. (1981). Input-</w:t>
      </w:r>
      <w:r w:rsidR="004F78A2">
        <w:rPr>
          <w:color w:val="222222"/>
          <w:shd w:val="clear" w:color="auto" w:fill="FFFFFF"/>
        </w:rPr>
        <w:t>o</w:t>
      </w:r>
      <w:r w:rsidRPr="00BC589C">
        <w:rPr>
          <w:color w:val="222222"/>
          <w:shd w:val="clear" w:color="auto" w:fill="FFFFFF"/>
        </w:rPr>
        <w:t xml:space="preserve">utput </w:t>
      </w:r>
      <w:r w:rsidR="004F78A2">
        <w:rPr>
          <w:color w:val="222222"/>
          <w:shd w:val="clear" w:color="auto" w:fill="FFFFFF"/>
        </w:rPr>
        <w:t>a</w:t>
      </w:r>
      <w:r w:rsidRPr="00BC589C">
        <w:rPr>
          <w:color w:val="222222"/>
          <w:shd w:val="clear" w:color="auto" w:fill="FFFFFF"/>
        </w:rPr>
        <w:t xml:space="preserve">nalyses of </w:t>
      </w:r>
      <w:r w:rsidR="004F78A2">
        <w:rPr>
          <w:color w:val="222222"/>
          <w:shd w:val="clear" w:color="auto" w:fill="FFFFFF"/>
        </w:rPr>
        <w:t>s</w:t>
      </w:r>
      <w:r w:rsidRPr="00BC589C">
        <w:rPr>
          <w:color w:val="222222"/>
          <w:shd w:val="clear" w:color="auto" w:fill="FFFFFF"/>
        </w:rPr>
        <w:t xml:space="preserve">chools. </w:t>
      </w:r>
      <w:r w:rsidRPr="4D52237A">
        <w:rPr>
          <w:i/>
          <w:iCs/>
          <w:color w:val="222222"/>
          <w:shd w:val="clear" w:color="auto" w:fill="FFFFFF"/>
        </w:rPr>
        <w:t xml:space="preserve">Review of </w:t>
      </w:r>
      <w:r w:rsidRPr="00AB2F1F">
        <w:rPr>
          <w:i/>
          <w:color w:val="222222"/>
          <w:shd w:val="clear" w:color="auto" w:fill="FFFFFF"/>
        </w:rPr>
        <w:tab/>
      </w:r>
      <w:r w:rsidRPr="4D52237A">
        <w:rPr>
          <w:i/>
          <w:iCs/>
          <w:color w:val="222222"/>
          <w:shd w:val="clear" w:color="auto" w:fill="FFFFFF"/>
        </w:rPr>
        <w:t>Educational Research, 51</w:t>
      </w:r>
      <w:r w:rsidRPr="00BC589C">
        <w:rPr>
          <w:color w:val="222222"/>
          <w:shd w:val="clear" w:color="auto" w:fill="FFFFFF"/>
        </w:rPr>
        <w:t xml:space="preserve">(4), 509–539. </w:t>
      </w:r>
      <w:r w:rsidR="004E496A">
        <w:rPr>
          <w:color w:val="222222"/>
          <w:shd w:val="clear" w:color="auto" w:fill="FFFFFF"/>
        </w:rPr>
        <w:t>Retrieved from</w:t>
      </w:r>
      <w:r>
        <w:rPr>
          <w:color w:val="222222"/>
          <w:shd w:val="clear" w:color="auto" w:fill="FFFFFF"/>
        </w:rPr>
        <w:tab/>
      </w:r>
      <w:r>
        <w:tab/>
      </w:r>
      <w:r>
        <w:tab/>
      </w:r>
      <w:r>
        <w:tab/>
      </w:r>
      <w:hyperlink r:id="rId26" w:history="1">
        <w:r w:rsidRPr="00F30254">
          <w:rPr>
            <w:rStyle w:val="Hyperlink"/>
            <w:shd w:val="clear" w:color="auto" w:fill="FFFFFF"/>
          </w:rPr>
          <w:t>https://doiorg.ezproxy.lib.ou.edu/10.3102/00346543051004509</w:t>
        </w:r>
      </w:hyperlink>
    </w:p>
    <w:p w14:paraId="7DC5BD22" w14:textId="77777777" w:rsidR="009D411E" w:rsidRDefault="009D411E" w:rsidP="4D52237A">
      <w:pPr>
        <w:pStyle w:val="NormalWeb"/>
        <w:spacing w:before="0" w:beforeAutospacing="0" w:after="0" w:afterAutospacing="0"/>
        <w:rPr>
          <w:rStyle w:val="Hyperlink"/>
          <w:shd w:val="clear" w:color="auto" w:fill="FFFFFF"/>
        </w:rPr>
      </w:pPr>
    </w:p>
    <w:p w14:paraId="09CC4254" w14:textId="77777777" w:rsidR="009D411E" w:rsidRDefault="00D87006" w:rsidP="009D411E">
      <w:pPr>
        <w:pStyle w:val="NormalWeb"/>
        <w:spacing w:before="0" w:beforeAutospacing="0" w:after="0" w:afterAutospacing="0"/>
        <w:rPr>
          <w:color w:val="222222"/>
          <w:shd w:val="clear" w:color="auto" w:fill="FFFFFF"/>
        </w:rPr>
      </w:pPr>
      <w:r w:rsidRPr="00D87006">
        <w:rPr>
          <w:color w:val="222222"/>
          <w:shd w:val="clear" w:color="auto" w:fill="FFFFFF"/>
        </w:rPr>
        <w:t xml:space="preserve">Goldring, E.B., Preston, C. </w:t>
      </w:r>
      <w:r w:rsidR="006443C6">
        <w:rPr>
          <w:color w:val="222222"/>
          <w:shd w:val="clear" w:color="auto" w:fill="FFFFFF"/>
        </w:rPr>
        <w:t>&amp;</w:t>
      </w:r>
      <w:r w:rsidRPr="00D87006">
        <w:rPr>
          <w:color w:val="222222"/>
          <w:shd w:val="clear" w:color="auto" w:fill="FFFFFF"/>
        </w:rPr>
        <w:t xml:space="preserve"> Huff, J. (2012), “Conceptualizing and evaluating</w:t>
      </w:r>
      <w:r>
        <w:rPr>
          <w:color w:val="222222"/>
          <w:shd w:val="clear" w:color="auto" w:fill="FFFFFF"/>
        </w:rPr>
        <w:tab/>
      </w:r>
      <w:r>
        <w:tab/>
      </w:r>
      <w:r w:rsidRPr="00D87006">
        <w:rPr>
          <w:color w:val="222222"/>
          <w:shd w:val="clear" w:color="auto" w:fill="FFFFFF"/>
        </w:rPr>
        <w:t>professional</w:t>
      </w:r>
      <w:r>
        <w:rPr>
          <w:color w:val="222222"/>
          <w:shd w:val="clear" w:color="auto" w:fill="FFFFFF"/>
        </w:rPr>
        <w:t xml:space="preserve"> </w:t>
      </w:r>
      <w:r w:rsidRPr="00D87006">
        <w:rPr>
          <w:color w:val="222222"/>
          <w:shd w:val="clear" w:color="auto" w:fill="FFFFFF"/>
        </w:rPr>
        <w:t xml:space="preserve">development for school leaders”, </w:t>
      </w:r>
      <w:r w:rsidRPr="4D52237A">
        <w:rPr>
          <w:i/>
          <w:iCs/>
          <w:color w:val="222222"/>
          <w:shd w:val="clear" w:color="auto" w:fill="FFFFFF"/>
        </w:rPr>
        <w:t xml:space="preserve">Planning and </w:t>
      </w:r>
      <w:r w:rsidR="009D411E">
        <w:rPr>
          <w:i/>
          <w:iCs/>
          <w:color w:val="222222"/>
          <w:shd w:val="clear" w:color="auto" w:fill="FFFFFF"/>
        </w:rPr>
        <w:t>C</w:t>
      </w:r>
      <w:r w:rsidRPr="4D52237A">
        <w:rPr>
          <w:i/>
          <w:iCs/>
          <w:color w:val="222222"/>
          <w:shd w:val="clear" w:color="auto" w:fill="FFFFFF"/>
        </w:rPr>
        <w:t>hanging, 43</w:t>
      </w:r>
      <w:r>
        <w:rPr>
          <w:color w:val="222222"/>
          <w:shd w:val="clear" w:color="auto" w:fill="FFFFFF"/>
        </w:rPr>
        <w:t>(</w:t>
      </w:r>
      <w:r w:rsidRPr="00D87006">
        <w:rPr>
          <w:color w:val="222222"/>
          <w:shd w:val="clear" w:color="auto" w:fill="FFFFFF"/>
        </w:rPr>
        <w:t>4</w:t>
      </w:r>
      <w:r>
        <w:rPr>
          <w:color w:val="222222"/>
          <w:shd w:val="clear" w:color="auto" w:fill="FFFFFF"/>
        </w:rPr>
        <w:t>)</w:t>
      </w:r>
      <w:r w:rsidRPr="00D87006">
        <w:rPr>
          <w:color w:val="222222"/>
          <w:shd w:val="clear" w:color="auto" w:fill="FFFFFF"/>
        </w:rPr>
        <w:t>,</w:t>
      </w:r>
      <w:r w:rsidR="009D411E">
        <w:rPr>
          <w:color w:val="222222"/>
          <w:shd w:val="clear" w:color="auto" w:fill="FFFFFF"/>
        </w:rPr>
        <w:t xml:space="preserve"> </w:t>
      </w:r>
    </w:p>
    <w:p w14:paraId="2A563930" w14:textId="7C193B99" w:rsidR="009D411E" w:rsidRDefault="009D411E" w:rsidP="009D411E">
      <w:pPr>
        <w:pStyle w:val="NormalWeb"/>
        <w:spacing w:before="0" w:beforeAutospacing="0" w:after="0" w:afterAutospacing="0"/>
        <w:rPr>
          <w:color w:val="222222"/>
          <w:shd w:val="clear" w:color="auto" w:fill="FFFFFF"/>
        </w:rPr>
      </w:pPr>
      <w:r>
        <w:rPr>
          <w:color w:val="222222"/>
          <w:shd w:val="clear" w:color="auto" w:fill="FFFFFF"/>
        </w:rPr>
        <w:t xml:space="preserve">    </w:t>
      </w:r>
      <w:r>
        <w:rPr>
          <w:color w:val="222222"/>
          <w:shd w:val="clear" w:color="auto" w:fill="FFFFFF"/>
        </w:rPr>
        <w:tab/>
        <w:t>233-242.</w:t>
      </w:r>
    </w:p>
    <w:p w14:paraId="2B7B8823" w14:textId="1BC3D19C" w:rsidR="001F2B18" w:rsidRPr="001F2B18" w:rsidRDefault="001F2B18" w:rsidP="009D411E">
      <w:pPr>
        <w:pStyle w:val="NormalWeb"/>
        <w:spacing w:before="240" w:beforeAutospacing="0" w:after="240" w:afterAutospacing="0"/>
        <w:rPr>
          <w:color w:val="222222"/>
          <w:shd w:val="clear" w:color="auto" w:fill="FFFFFF"/>
        </w:rPr>
      </w:pPr>
      <w:r w:rsidRPr="001F2B18">
        <w:rPr>
          <w:color w:val="222222"/>
          <w:shd w:val="clear" w:color="auto" w:fill="FFFFFF"/>
        </w:rPr>
        <w:t xml:space="preserve">Griffith, J. (2000). School climate as group evaluation and group consensus: Student and </w:t>
      </w:r>
      <w:r>
        <w:rPr>
          <w:color w:val="222222"/>
          <w:shd w:val="clear" w:color="auto" w:fill="FFFFFF"/>
        </w:rPr>
        <w:tab/>
      </w:r>
      <w:r w:rsidRPr="001F2B18">
        <w:rPr>
          <w:color w:val="222222"/>
          <w:shd w:val="clear" w:color="auto" w:fill="FFFFFF"/>
        </w:rPr>
        <w:t>parent perceptions of the elementary school environment. </w:t>
      </w:r>
      <w:r w:rsidRPr="001F2B18">
        <w:rPr>
          <w:i/>
          <w:iCs/>
          <w:color w:val="222222"/>
          <w:shd w:val="clear" w:color="auto" w:fill="FFFFFF"/>
        </w:rPr>
        <w:t xml:space="preserve">The Elementary School </w:t>
      </w:r>
      <w:r>
        <w:rPr>
          <w:i/>
          <w:iCs/>
          <w:color w:val="222222"/>
          <w:shd w:val="clear" w:color="auto" w:fill="FFFFFF"/>
        </w:rPr>
        <w:tab/>
      </w:r>
      <w:r w:rsidRPr="001F2B18">
        <w:rPr>
          <w:i/>
          <w:iCs/>
          <w:color w:val="222222"/>
          <w:shd w:val="clear" w:color="auto" w:fill="FFFFFF"/>
        </w:rPr>
        <w:t>Journal</w:t>
      </w:r>
      <w:r w:rsidRPr="001F2B18">
        <w:rPr>
          <w:color w:val="222222"/>
          <w:shd w:val="clear" w:color="auto" w:fill="FFFFFF"/>
        </w:rPr>
        <w:t>, </w:t>
      </w:r>
      <w:r w:rsidRPr="001F2B18">
        <w:rPr>
          <w:i/>
          <w:iCs/>
          <w:color w:val="222222"/>
          <w:shd w:val="clear" w:color="auto" w:fill="FFFFFF"/>
        </w:rPr>
        <w:t>101</w:t>
      </w:r>
      <w:r w:rsidRPr="001F2B18">
        <w:rPr>
          <w:color w:val="222222"/>
          <w:shd w:val="clear" w:color="auto" w:fill="FFFFFF"/>
        </w:rPr>
        <w:t>(1), 35-61.</w:t>
      </w:r>
    </w:p>
    <w:p w14:paraId="25C5FBC7" w14:textId="778F6217" w:rsidR="4D52237A" w:rsidRPr="00A349CB" w:rsidRDefault="00EA773A" w:rsidP="4D52237A">
      <w:pPr>
        <w:pStyle w:val="NormalWeb"/>
        <w:spacing w:before="0" w:beforeAutospacing="0" w:after="0"/>
        <w:rPr>
          <w:i/>
          <w:iCs/>
          <w:color w:val="222222"/>
          <w:shd w:val="clear" w:color="auto" w:fill="FFFFFF"/>
        </w:rPr>
      </w:pPr>
      <w:r w:rsidRPr="00EA773A">
        <w:rPr>
          <w:color w:val="222222"/>
          <w:shd w:val="clear" w:color="auto" w:fill="FFFFFF"/>
        </w:rPr>
        <w:lastRenderedPageBreak/>
        <w:t xml:space="preserve">Grissom, J. A., Loeb, S., &amp; Master, B. (2013). Effective </w:t>
      </w:r>
      <w:r>
        <w:rPr>
          <w:color w:val="222222"/>
          <w:shd w:val="clear" w:color="auto" w:fill="FFFFFF"/>
        </w:rPr>
        <w:t>i</w:t>
      </w:r>
      <w:r w:rsidRPr="00EA773A">
        <w:rPr>
          <w:color w:val="222222"/>
          <w:shd w:val="clear" w:color="auto" w:fill="FFFFFF"/>
        </w:rPr>
        <w:t xml:space="preserve">nstructional </w:t>
      </w:r>
      <w:r>
        <w:rPr>
          <w:color w:val="222222"/>
          <w:shd w:val="clear" w:color="auto" w:fill="FFFFFF"/>
        </w:rPr>
        <w:t>t</w:t>
      </w:r>
      <w:r w:rsidRPr="00EA773A">
        <w:rPr>
          <w:color w:val="222222"/>
          <w:shd w:val="clear" w:color="auto" w:fill="FFFFFF"/>
        </w:rPr>
        <w:t xml:space="preserve">ime </w:t>
      </w:r>
      <w:r>
        <w:rPr>
          <w:color w:val="222222"/>
          <w:shd w:val="clear" w:color="auto" w:fill="FFFFFF"/>
        </w:rPr>
        <w:t>u</w:t>
      </w:r>
      <w:r w:rsidRPr="00EA773A">
        <w:rPr>
          <w:color w:val="222222"/>
          <w:shd w:val="clear" w:color="auto" w:fill="FFFFFF"/>
        </w:rPr>
        <w:t>se for</w:t>
      </w:r>
      <w:r>
        <w:rPr>
          <w:color w:val="222222"/>
          <w:shd w:val="clear" w:color="auto" w:fill="FFFFFF"/>
        </w:rPr>
        <w:tab/>
        <w:t>s</w:t>
      </w:r>
      <w:r w:rsidRPr="00EA773A">
        <w:rPr>
          <w:color w:val="222222"/>
          <w:shd w:val="clear" w:color="auto" w:fill="FFFFFF"/>
        </w:rPr>
        <w:t>chool</w:t>
      </w:r>
      <w:r>
        <w:rPr>
          <w:color w:val="222222"/>
          <w:shd w:val="clear" w:color="auto" w:fill="FFFFFF"/>
        </w:rPr>
        <w:tab/>
        <w:t>l</w:t>
      </w:r>
      <w:r w:rsidRPr="00EA773A">
        <w:rPr>
          <w:color w:val="222222"/>
          <w:shd w:val="clear" w:color="auto" w:fill="FFFFFF"/>
        </w:rPr>
        <w:t xml:space="preserve">eaders: Longitudinal </w:t>
      </w:r>
      <w:r>
        <w:rPr>
          <w:color w:val="222222"/>
          <w:shd w:val="clear" w:color="auto" w:fill="FFFFFF"/>
        </w:rPr>
        <w:t>e</w:t>
      </w:r>
      <w:r w:rsidRPr="00EA773A">
        <w:rPr>
          <w:color w:val="222222"/>
          <w:shd w:val="clear" w:color="auto" w:fill="FFFFFF"/>
        </w:rPr>
        <w:t xml:space="preserve">vidence from </w:t>
      </w:r>
      <w:r>
        <w:rPr>
          <w:color w:val="222222"/>
          <w:shd w:val="clear" w:color="auto" w:fill="FFFFFF"/>
        </w:rPr>
        <w:t>o</w:t>
      </w:r>
      <w:r w:rsidRPr="00EA773A">
        <w:rPr>
          <w:color w:val="222222"/>
          <w:shd w:val="clear" w:color="auto" w:fill="FFFFFF"/>
        </w:rPr>
        <w:t xml:space="preserve">bservations of </w:t>
      </w:r>
      <w:r>
        <w:rPr>
          <w:color w:val="222222"/>
          <w:shd w:val="clear" w:color="auto" w:fill="FFFFFF"/>
        </w:rPr>
        <w:t>p</w:t>
      </w:r>
      <w:r w:rsidRPr="00EA773A">
        <w:rPr>
          <w:color w:val="222222"/>
          <w:shd w:val="clear" w:color="auto" w:fill="FFFFFF"/>
        </w:rPr>
        <w:t xml:space="preserve">rincipals. </w:t>
      </w:r>
      <w:r w:rsidRPr="4D52237A">
        <w:rPr>
          <w:i/>
          <w:iCs/>
          <w:color w:val="222222"/>
          <w:shd w:val="clear" w:color="auto" w:fill="FFFFFF"/>
        </w:rPr>
        <w:t>Educational</w:t>
      </w:r>
      <w:r>
        <w:rPr>
          <w:i/>
          <w:iCs/>
          <w:color w:val="222222"/>
          <w:shd w:val="clear" w:color="auto" w:fill="FFFFFF"/>
        </w:rPr>
        <w:tab/>
      </w:r>
      <w:r w:rsidR="009D411E">
        <w:rPr>
          <w:i/>
          <w:iCs/>
          <w:color w:val="222222"/>
          <w:shd w:val="clear" w:color="auto" w:fill="FFFFFF"/>
        </w:rPr>
        <w:t>R</w:t>
      </w:r>
      <w:r w:rsidRPr="4D52237A">
        <w:rPr>
          <w:i/>
          <w:iCs/>
          <w:color w:val="222222"/>
          <w:shd w:val="clear" w:color="auto" w:fill="FFFFFF"/>
        </w:rPr>
        <w:t>esearcher, 42</w:t>
      </w:r>
      <w:r w:rsidRPr="00EA773A">
        <w:rPr>
          <w:color w:val="222222"/>
          <w:shd w:val="clear" w:color="auto" w:fill="FFFFFF"/>
        </w:rPr>
        <w:t>(8), 433–444.</w:t>
      </w:r>
    </w:p>
    <w:p w14:paraId="2BC0896B" w14:textId="44E8E4EC" w:rsidR="00CD135E" w:rsidRDefault="00CD135E" w:rsidP="0040657A">
      <w:pPr>
        <w:pStyle w:val="NormalWeb"/>
        <w:spacing w:before="0" w:beforeAutospacing="0" w:after="0" w:afterAutospacing="0"/>
        <w:rPr>
          <w:iCs/>
          <w:color w:val="222222"/>
          <w:shd w:val="clear" w:color="auto" w:fill="FFFFFF"/>
        </w:rPr>
      </w:pPr>
      <w:proofErr w:type="spellStart"/>
      <w:r>
        <w:rPr>
          <w:color w:val="222222"/>
          <w:shd w:val="clear" w:color="auto" w:fill="FFFFFF"/>
        </w:rPr>
        <w:t>Gronn</w:t>
      </w:r>
      <w:proofErr w:type="spellEnd"/>
      <w:r>
        <w:rPr>
          <w:color w:val="222222"/>
          <w:shd w:val="clear" w:color="auto" w:fill="FFFFFF"/>
        </w:rPr>
        <w:t>, P. C</w:t>
      </w:r>
      <w:r w:rsidR="00151457">
        <w:rPr>
          <w:color w:val="222222"/>
          <w:shd w:val="clear" w:color="auto" w:fill="FFFFFF"/>
        </w:rPr>
        <w:t xml:space="preserve">. </w:t>
      </w:r>
      <w:r>
        <w:rPr>
          <w:color w:val="222222"/>
          <w:shd w:val="clear" w:color="auto" w:fill="FFFFFF"/>
        </w:rPr>
        <w:t>(1983)</w:t>
      </w:r>
      <w:r w:rsidR="001A1EBB">
        <w:rPr>
          <w:color w:val="222222"/>
          <w:shd w:val="clear" w:color="auto" w:fill="FFFFFF"/>
        </w:rPr>
        <w:t xml:space="preserve">. </w:t>
      </w:r>
      <w:r w:rsidRPr="00C33958">
        <w:rPr>
          <w:iCs/>
          <w:color w:val="222222"/>
          <w:shd w:val="clear" w:color="auto" w:fill="FFFFFF"/>
        </w:rPr>
        <w:t>Talk as the work:  The accomplishment of school administration</w:t>
      </w:r>
      <w:r w:rsidR="00151457">
        <w:rPr>
          <w:i/>
          <w:color w:val="222222"/>
          <w:shd w:val="clear" w:color="auto" w:fill="FFFFFF"/>
        </w:rPr>
        <w:t>.</w:t>
      </w:r>
      <w:r w:rsidR="00C33958">
        <w:rPr>
          <w:iCs/>
          <w:color w:val="222222"/>
          <w:shd w:val="clear" w:color="auto" w:fill="FFFFFF"/>
        </w:rPr>
        <w:t xml:space="preserve"> </w:t>
      </w:r>
    </w:p>
    <w:p w14:paraId="4CC043E6" w14:textId="6040F04B" w:rsidR="00C33958" w:rsidRPr="00C33958" w:rsidRDefault="00C33958" w:rsidP="0040657A">
      <w:pPr>
        <w:pStyle w:val="NormalWeb"/>
        <w:spacing w:before="0" w:beforeAutospacing="0" w:after="0" w:afterAutospacing="0"/>
        <w:rPr>
          <w:iCs/>
          <w:color w:val="222222"/>
          <w:shd w:val="clear" w:color="auto" w:fill="FFFFFF"/>
        </w:rPr>
      </w:pPr>
      <w:r>
        <w:rPr>
          <w:iCs/>
          <w:color w:val="222222"/>
          <w:shd w:val="clear" w:color="auto" w:fill="FFFFFF"/>
        </w:rPr>
        <w:tab/>
      </w:r>
      <w:r w:rsidRPr="00C33958">
        <w:rPr>
          <w:i/>
          <w:color w:val="222222"/>
          <w:shd w:val="clear" w:color="auto" w:fill="FFFFFF"/>
        </w:rPr>
        <w:t xml:space="preserve">Administrative </w:t>
      </w:r>
      <w:r w:rsidR="009D411E">
        <w:rPr>
          <w:i/>
          <w:color w:val="222222"/>
          <w:shd w:val="clear" w:color="auto" w:fill="FFFFFF"/>
        </w:rPr>
        <w:t>S</w:t>
      </w:r>
      <w:r w:rsidRPr="00C33958">
        <w:rPr>
          <w:i/>
          <w:color w:val="222222"/>
          <w:shd w:val="clear" w:color="auto" w:fill="FFFFFF"/>
        </w:rPr>
        <w:t xml:space="preserve">cience </w:t>
      </w:r>
      <w:r w:rsidR="009D411E">
        <w:rPr>
          <w:i/>
          <w:color w:val="222222"/>
          <w:shd w:val="clear" w:color="auto" w:fill="FFFFFF"/>
        </w:rPr>
        <w:t>Q</w:t>
      </w:r>
      <w:r w:rsidRPr="00C33958">
        <w:rPr>
          <w:i/>
          <w:color w:val="222222"/>
          <w:shd w:val="clear" w:color="auto" w:fill="FFFFFF"/>
        </w:rPr>
        <w:t>uarterly</w:t>
      </w:r>
      <w:r>
        <w:rPr>
          <w:i/>
          <w:color w:val="222222"/>
          <w:shd w:val="clear" w:color="auto" w:fill="FFFFFF"/>
        </w:rPr>
        <w:t>, 28</w:t>
      </w:r>
      <w:r>
        <w:rPr>
          <w:iCs/>
          <w:color w:val="222222"/>
          <w:shd w:val="clear" w:color="auto" w:fill="FFFFFF"/>
        </w:rPr>
        <w:t>(1), 1-21.</w:t>
      </w:r>
    </w:p>
    <w:p w14:paraId="16C94E64" w14:textId="77777777" w:rsidR="00CD135E" w:rsidRDefault="00CD135E" w:rsidP="0040657A">
      <w:pPr>
        <w:pStyle w:val="NormalWeb"/>
        <w:spacing w:before="0" w:beforeAutospacing="0" w:after="0" w:afterAutospacing="0"/>
        <w:rPr>
          <w:color w:val="222222"/>
          <w:shd w:val="clear" w:color="auto" w:fill="FFFFFF"/>
        </w:rPr>
      </w:pPr>
    </w:p>
    <w:p w14:paraId="56CB063C" w14:textId="702BC827" w:rsidR="008E19AC" w:rsidRDefault="008E19AC" w:rsidP="4D52237A">
      <w:pPr>
        <w:pStyle w:val="NormalWeb"/>
        <w:spacing w:before="0" w:beforeAutospacing="0" w:after="0" w:afterAutospacing="0"/>
        <w:rPr>
          <w:color w:val="222222"/>
          <w:shd w:val="clear" w:color="auto" w:fill="FFFFFF"/>
        </w:rPr>
      </w:pPr>
      <w:proofErr w:type="spellStart"/>
      <w:r w:rsidRPr="008E19AC">
        <w:rPr>
          <w:color w:val="222222"/>
          <w:shd w:val="clear" w:color="auto" w:fill="FFFFFF"/>
        </w:rPr>
        <w:t>Gronn</w:t>
      </w:r>
      <w:proofErr w:type="spellEnd"/>
      <w:r w:rsidRPr="008E19AC">
        <w:rPr>
          <w:color w:val="222222"/>
          <w:shd w:val="clear" w:color="auto" w:fill="FFFFFF"/>
        </w:rPr>
        <w:t>, P. C</w:t>
      </w:r>
      <w:r w:rsidR="00151457">
        <w:rPr>
          <w:color w:val="222222"/>
          <w:shd w:val="clear" w:color="auto" w:fill="FFFFFF"/>
        </w:rPr>
        <w:t xml:space="preserve">. </w:t>
      </w:r>
      <w:r w:rsidRPr="008E19AC">
        <w:rPr>
          <w:color w:val="222222"/>
          <w:shd w:val="clear" w:color="auto" w:fill="FFFFFF"/>
        </w:rPr>
        <w:t>(2003). </w:t>
      </w:r>
      <w:r w:rsidRPr="4D52237A">
        <w:rPr>
          <w:i/>
          <w:iCs/>
          <w:color w:val="222222"/>
          <w:shd w:val="clear" w:color="auto" w:fill="FFFFFF"/>
        </w:rPr>
        <w:t xml:space="preserve">The new work of educational leaders: Changing leadership </w:t>
      </w:r>
      <w:r>
        <w:rPr>
          <w:i/>
          <w:iCs/>
          <w:color w:val="222222"/>
          <w:shd w:val="clear" w:color="auto" w:fill="FFFFFF"/>
        </w:rPr>
        <w:tab/>
      </w:r>
      <w:r>
        <w:tab/>
      </w:r>
      <w:r w:rsidRPr="4D52237A">
        <w:rPr>
          <w:i/>
          <w:iCs/>
          <w:color w:val="222222"/>
          <w:shd w:val="clear" w:color="auto" w:fill="FFFFFF"/>
        </w:rPr>
        <w:t>practice in an era of school reform</w:t>
      </w:r>
      <w:r w:rsidRPr="008E19AC">
        <w:rPr>
          <w:color w:val="222222"/>
          <w:shd w:val="clear" w:color="auto" w:fill="FFFFFF"/>
        </w:rPr>
        <w:t>. Sage.</w:t>
      </w:r>
    </w:p>
    <w:p w14:paraId="4A23E82E" w14:textId="77777777" w:rsidR="000E176C" w:rsidRPr="008E19AC" w:rsidRDefault="000E176C" w:rsidP="4D52237A">
      <w:pPr>
        <w:pStyle w:val="NormalWeb"/>
        <w:spacing w:before="0" w:beforeAutospacing="0" w:after="0" w:afterAutospacing="0"/>
        <w:rPr>
          <w:color w:val="222222"/>
          <w:shd w:val="clear" w:color="auto" w:fill="FFFFFF"/>
        </w:rPr>
      </w:pPr>
    </w:p>
    <w:p w14:paraId="31AB1709" w14:textId="1C35B3D8" w:rsidR="00FC36CE" w:rsidRPr="00FC36CE" w:rsidRDefault="00FC36CE" w:rsidP="4D52237A">
      <w:pPr>
        <w:pStyle w:val="NormalWeb"/>
        <w:spacing w:before="0" w:beforeAutospacing="0" w:after="0" w:afterAutospacing="0"/>
        <w:rPr>
          <w:color w:val="222222"/>
          <w:shd w:val="clear" w:color="auto" w:fill="FFFFFF"/>
        </w:rPr>
      </w:pPr>
      <w:proofErr w:type="spellStart"/>
      <w:r w:rsidRPr="00FC36CE">
        <w:rPr>
          <w:color w:val="222222"/>
          <w:shd w:val="clear" w:color="auto" w:fill="FFFFFF"/>
        </w:rPr>
        <w:t>Guskey</w:t>
      </w:r>
      <w:proofErr w:type="spellEnd"/>
      <w:r w:rsidRPr="00FC36CE">
        <w:rPr>
          <w:color w:val="222222"/>
          <w:shd w:val="clear" w:color="auto" w:fill="FFFFFF"/>
        </w:rPr>
        <w:t>, T. R. (2021). The past and future of teacher efficacy. </w:t>
      </w:r>
      <w:r w:rsidRPr="4D52237A">
        <w:rPr>
          <w:i/>
          <w:iCs/>
          <w:color w:val="222222"/>
          <w:shd w:val="clear" w:color="auto" w:fill="FFFFFF"/>
        </w:rPr>
        <w:t xml:space="preserve">Educational </w:t>
      </w:r>
      <w:r>
        <w:rPr>
          <w:i/>
          <w:iCs/>
          <w:color w:val="222222"/>
          <w:shd w:val="clear" w:color="auto" w:fill="FFFFFF"/>
        </w:rPr>
        <w:tab/>
      </w:r>
      <w:r>
        <w:tab/>
      </w:r>
      <w:r>
        <w:tab/>
      </w:r>
      <w:r w:rsidR="009D411E">
        <w:rPr>
          <w:i/>
          <w:iCs/>
          <w:color w:val="222222"/>
          <w:shd w:val="clear" w:color="auto" w:fill="FFFFFF"/>
        </w:rPr>
        <w:t>L</w:t>
      </w:r>
      <w:r w:rsidRPr="4D52237A">
        <w:rPr>
          <w:i/>
          <w:iCs/>
          <w:color w:val="222222"/>
          <w:shd w:val="clear" w:color="auto" w:fill="FFFFFF"/>
        </w:rPr>
        <w:t>eadership</w:t>
      </w:r>
      <w:r w:rsidRPr="00FC36CE">
        <w:rPr>
          <w:color w:val="222222"/>
          <w:shd w:val="clear" w:color="auto" w:fill="FFFFFF"/>
        </w:rPr>
        <w:t>, </w:t>
      </w:r>
      <w:r w:rsidRPr="4D52237A">
        <w:rPr>
          <w:i/>
          <w:iCs/>
          <w:color w:val="222222"/>
          <w:shd w:val="clear" w:color="auto" w:fill="FFFFFF"/>
        </w:rPr>
        <w:t>79</w:t>
      </w:r>
      <w:r w:rsidRPr="00FC36CE">
        <w:rPr>
          <w:color w:val="222222"/>
          <w:shd w:val="clear" w:color="auto" w:fill="FFFFFF"/>
        </w:rPr>
        <w:t>(3), 20-25.</w:t>
      </w:r>
    </w:p>
    <w:p w14:paraId="04555CBB" w14:textId="41F2FD5E" w:rsidR="4D52237A" w:rsidRDefault="4D52237A" w:rsidP="4D52237A">
      <w:pPr>
        <w:pStyle w:val="NormalWeb"/>
        <w:spacing w:before="0" w:beforeAutospacing="0" w:after="0" w:afterAutospacing="0"/>
        <w:rPr>
          <w:color w:val="222222"/>
        </w:rPr>
      </w:pPr>
    </w:p>
    <w:p w14:paraId="53DD7D00" w14:textId="579EAA31" w:rsidR="6EFA3F65" w:rsidRDefault="6EFA3F65" w:rsidP="4D52237A">
      <w:pPr>
        <w:pStyle w:val="NormalWeb"/>
        <w:spacing w:before="0" w:beforeAutospacing="0" w:after="0" w:afterAutospacing="0"/>
        <w:rPr>
          <w:color w:val="222222"/>
        </w:rPr>
      </w:pPr>
      <w:r w:rsidRPr="4D52237A">
        <w:rPr>
          <w:color w:val="222222"/>
        </w:rPr>
        <w:t xml:space="preserve">Hackman, M. Z. &amp; </w:t>
      </w:r>
      <w:r w:rsidR="6B2BF43E" w:rsidRPr="4D52237A">
        <w:rPr>
          <w:color w:val="222222"/>
        </w:rPr>
        <w:t>Johnson, C. E. (2013)</w:t>
      </w:r>
      <w:r w:rsidR="00151457">
        <w:rPr>
          <w:color w:val="222222"/>
        </w:rPr>
        <w:t xml:space="preserve">. </w:t>
      </w:r>
      <w:r w:rsidR="6B2BF43E" w:rsidRPr="4D52237A">
        <w:rPr>
          <w:i/>
          <w:iCs/>
          <w:color w:val="222222"/>
        </w:rPr>
        <w:t>Leadership:  A communication perspective</w:t>
      </w:r>
      <w:r w:rsidR="6BB02660" w:rsidRPr="4D52237A">
        <w:rPr>
          <w:i/>
          <w:iCs/>
          <w:color w:val="222222"/>
        </w:rPr>
        <w:t>,</w:t>
      </w:r>
    </w:p>
    <w:p w14:paraId="0984325C" w14:textId="37FBB38D" w:rsidR="6BB02660" w:rsidRDefault="6BB02660" w:rsidP="4D52237A">
      <w:pPr>
        <w:pStyle w:val="NormalWeb"/>
        <w:spacing w:before="0" w:beforeAutospacing="0" w:after="0" w:afterAutospacing="0"/>
        <w:rPr>
          <w:color w:val="222222"/>
        </w:rPr>
      </w:pPr>
      <w:r w:rsidRPr="4D52237A">
        <w:rPr>
          <w:i/>
          <w:iCs/>
          <w:color w:val="222222"/>
        </w:rPr>
        <w:t xml:space="preserve"> </w:t>
      </w:r>
      <w:r>
        <w:tab/>
      </w:r>
      <w:r w:rsidRPr="4D52237A">
        <w:rPr>
          <w:i/>
          <w:iCs/>
          <w:color w:val="222222"/>
        </w:rPr>
        <w:t>Sixth edition</w:t>
      </w:r>
      <w:r w:rsidR="00151457">
        <w:rPr>
          <w:color w:val="222222"/>
        </w:rPr>
        <w:t xml:space="preserve">. </w:t>
      </w:r>
      <w:r w:rsidR="369E0638" w:rsidRPr="4D52237A">
        <w:rPr>
          <w:color w:val="222222"/>
        </w:rPr>
        <w:t>Long Gr</w:t>
      </w:r>
      <w:r w:rsidR="62935A5F" w:rsidRPr="4D52237A">
        <w:rPr>
          <w:color w:val="222222"/>
        </w:rPr>
        <w:t>ove, Illinois: Waveland Press.</w:t>
      </w:r>
    </w:p>
    <w:p w14:paraId="7922AB68" w14:textId="5C4907C0" w:rsidR="4D52237A" w:rsidRDefault="4D52237A" w:rsidP="4D52237A">
      <w:pPr>
        <w:pStyle w:val="NormalWeb"/>
        <w:spacing w:before="0" w:beforeAutospacing="0" w:after="0" w:afterAutospacing="0"/>
        <w:rPr>
          <w:color w:val="222222"/>
        </w:rPr>
      </w:pPr>
    </w:p>
    <w:p w14:paraId="5C80004E" w14:textId="675550EA" w:rsidR="00971DE4" w:rsidRDefault="00971DE4" w:rsidP="0040657A">
      <w:pPr>
        <w:pStyle w:val="NormalWeb"/>
        <w:spacing w:before="0" w:beforeAutospacing="0" w:after="0" w:afterAutospacing="0"/>
        <w:rPr>
          <w:color w:val="222222"/>
          <w:shd w:val="clear" w:color="auto" w:fill="FFFFFF"/>
        </w:rPr>
      </w:pPr>
      <w:r w:rsidRPr="00971DE4">
        <w:rPr>
          <w:color w:val="222222"/>
          <w:shd w:val="clear" w:color="auto" w:fill="FFFFFF"/>
        </w:rPr>
        <w:t xml:space="preserve">Halawah, I. (2005). The relationship between effective communication of high school </w:t>
      </w:r>
      <w:r>
        <w:rPr>
          <w:color w:val="222222"/>
          <w:shd w:val="clear" w:color="auto" w:fill="FFFFFF"/>
        </w:rPr>
        <w:tab/>
      </w:r>
      <w:r w:rsidRPr="00971DE4">
        <w:rPr>
          <w:color w:val="222222"/>
          <w:shd w:val="clear" w:color="auto" w:fill="FFFFFF"/>
        </w:rPr>
        <w:t>principal and school climate. </w:t>
      </w:r>
      <w:r w:rsidRPr="00971DE4">
        <w:rPr>
          <w:i/>
          <w:iCs/>
          <w:color w:val="222222"/>
          <w:shd w:val="clear" w:color="auto" w:fill="FFFFFF"/>
        </w:rPr>
        <w:t>Education</w:t>
      </w:r>
      <w:r w:rsidRPr="00971DE4">
        <w:rPr>
          <w:color w:val="222222"/>
          <w:shd w:val="clear" w:color="auto" w:fill="FFFFFF"/>
        </w:rPr>
        <w:t>, </w:t>
      </w:r>
      <w:r w:rsidRPr="00971DE4">
        <w:rPr>
          <w:i/>
          <w:iCs/>
          <w:color w:val="222222"/>
          <w:shd w:val="clear" w:color="auto" w:fill="FFFFFF"/>
        </w:rPr>
        <w:t>126</w:t>
      </w:r>
      <w:r w:rsidRPr="00971DE4">
        <w:rPr>
          <w:color w:val="222222"/>
          <w:shd w:val="clear" w:color="auto" w:fill="FFFFFF"/>
        </w:rPr>
        <w:t>(2), 334-346.</w:t>
      </w:r>
    </w:p>
    <w:p w14:paraId="5818AF54" w14:textId="77777777" w:rsidR="00F9634B" w:rsidRDefault="00F9634B" w:rsidP="0040657A">
      <w:pPr>
        <w:pStyle w:val="NormalWeb"/>
        <w:spacing w:before="0" w:beforeAutospacing="0" w:after="0" w:afterAutospacing="0"/>
        <w:rPr>
          <w:color w:val="222222"/>
          <w:shd w:val="clear" w:color="auto" w:fill="FFFFFF"/>
        </w:rPr>
      </w:pPr>
    </w:p>
    <w:p w14:paraId="32A8C7E9" w14:textId="2C179952" w:rsidR="00F9634B" w:rsidRDefault="00F9634B" w:rsidP="0040657A">
      <w:pPr>
        <w:pStyle w:val="NormalWeb"/>
        <w:spacing w:before="0" w:beforeAutospacing="0" w:after="0" w:afterAutospacing="0"/>
        <w:rPr>
          <w:color w:val="222222"/>
          <w:shd w:val="clear" w:color="auto" w:fill="FFFFFF"/>
        </w:rPr>
      </w:pPr>
      <w:r>
        <w:rPr>
          <w:color w:val="222222"/>
          <w:shd w:val="clear" w:color="auto" w:fill="FFFFFF"/>
        </w:rPr>
        <w:t xml:space="preserve">Harris, A. &amp; Jones, M. (2020). COVID 19 – school leadership in disruptive times. </w:t>
      </w:r>
    </w:p>
    <w:p w14:paraId="5D0F2B86" w14:textId="4C39004F" w:rsidR="00F9634B" w:rsidRDefault="00F9634B" w:rsidP="0040657A">
      <w:pPr>
        <w:pStyle w:val="NormalWeb"/>
        <w:spacing w:before="0" w:beforeAutospacing="0" w:after="0" w:afterAutospacing="0"/>
        <w:rPr>
          <w:color w:val="222222"/>
          <w:shd w:val="clear" w:color="auto" w:fill="FFFFFF"/>
        </w:rPr>
      </w:pPr>
      <w:r>
        <w:rPr>
          <w:color w:val="222222"/>
          <w:shd w:val="clear" w:color="auto" w:fill="FFFFFF"/>
        </w:rPr>
        <w:tab/>
      </w:r>
      <w:r w:rsidRPr="00F9634B">
        <w:rPr>
          <w:i/>
          <w:iCs/>
          <w:color w:val="222222"/>
          <w:shd w:val="clear" w:color="auto" w:fill="FFFFFF"/>
        </w:rPr>
        <w:t xml:space="preserve">School </w:t>
      </w:r>
      <w:r w:rsidR="009D411E">
        <w:rPr>
          <w:i/>
          <w:iCs/>
          <w:color w:val="222222"/>
          <w:shd w:val="clear" w:color="auto" w:fill="FFFFFF"/>
        </w:rPr>
        <w:t>L</w:t>
      </w:r>
      <w:r w:rsidRPr="00F9634B">
        <w:rPr>
          <w:i/>
          <w:iCs/>
          <w:color w:val="222222"/>
          <w:shd w:val="clear" w:color="auto" w:fill="FFFFFF"/>
        </w:rPr>
        <w:t xml:space="preserve">eadership and </w:t>
      </w:r>
      <w:r w:rsidR="009D411E">
        <w:rPr>
          <w:i/>
          <w:iCs/>
          <w:color w:val="222222"/>
          <w:shd w:val="clear" w:color="auto" w:fill="FFFFFF"/>
        </w:rPr>
        <w:t>M</w:t>
      </w:r>
      <w:r w:rsidRPr="00F9634B">
        <w:rPr>
          <w:i/>
          <w:iCs/>
          <w:color w:val="222222"/>
          <w:shd w:val="clear" w:color="auto" w:fill="FFFFFF"/>
        </w:rPr>
        <w:t>anagement, 40</w:t>
      </w:r>
      <w:r>
        <w:rPr>
          <w:color w:val="222222"/>
          <w:shd w:val="clear" w:color="auto" w:fill="FFFFFF"/>
        </w:rPr>
        <w:t xml:space="preserve">(4), 243-247. </w:t>
      </w:r>
    </w:p>
    <w:p w14:paraId="062ED272" w14:textId="77777777" w:rsidR="002D0CA2" w:rsidRPr="00971DE4" w:rsidRDefault="002D0CA2" w:rsidP="0040657A">
      <w:pPr>
        <w:pStyle w:val="NormalWeb"/>
        <w:spacing w:before="0" w:beforeAutospacing="0" w:after="0" w:afterAutospacing="0"/>
        <w:rPr>
          <w:color w:val="222222"/>
          <w:shd w:val="clear" w:color="auto" w:fill="FFFFFF"/>
        </w:rPr>
      </w:pPr>
    </w:p>
    <w:p w14:paraId="1C943EA7" w14:textId="3B45515F" w:rsidR="0034719B" w:rsidRDefault="0034719B" w:rsidP="0040657A">
      <w:pPr>
        <w:pStyle w:val="NormalWeb"/>
        <w:spacing w:before="0" w:beforeAutospacing="0" w:after="0" w:afterAutospacing="0"/>
      </w:pPr>
      <w:r>
        <w:t>Hart, A. W</w:t>
      </w:r>
      <w:r w:rsidR="00151457">
        <w:t xml:space="preserve">. </w:t>
      </w:r>
      <w:r>
        <w:t>(1993)</w:t>
      </w:r>
      <w:r w:rsidR="00151457">
        <w:t xml:space="preserve">. </w:t>
      </w:r>
      <w:r w:rsidRPr="4D52237A">
        <w:rPr>
          <w:i/>
          <w:iCs/>
        </w:rPr>
        <w:t>Principal succession:  Establishing leadership in schools</w:t>
      </w:r>
      <w:r w:rsidR="00151457">
        <w:t xml:space="preserve">. </w:t>
      </w:r>
      <w:r>
        <w:t xml:space="preserve">State </w:t>
      </w:r>
      <w:r>
        <w:tab/>
        <w:t>University of New York Press</w:t>
      </w:r>
      <w:r w:rsidR="00151457">
        <w:t xml:space="preserve">. </w:t>
      </w:r>
    </w:p>
    <w:p w14:paraId="497F38D9" w14:textId="639DDA1D" w:rsidR="4D52237A" w:rsidRDefault="4D52237A" w:rsidP="4D52237A">
      <w:pPr>
        <w:pStyle w:val="NormalWeb"/>
        <w:spacing w:before="0" w:beforeAutospacing="0" w:after="0" w:afterAutospacing="0"/>
      </w:pPr>
    </w:p>
    <w:p w14:paraId="059E34FD" w14:textId="77777777" w:rsidR="00D415AA" w:rsidRDefault="00D415AA" w:rsidP="00D415AA">
      <w:pPr>
        <w:pStyle w:val="NormalWeb"/>
        <w:spacing w:before="0" w:beforeAutospacing="0" w:after="0" w:afterAutospacing="0"/>
        <w:rPr>
          <w:i/>
          <w:iCs/>
          <w:color w:val="222222"/>
          <w:shd w:val="clear" w:color="auto" w:fill="FFFFFF"/>
        </w:rPr>
      </w:pPr>
      <w:r>
        <w:t>Hattie, J. (2017). “</w:t>
      </w:r>
      <w:proofErr w:type="spellStart"/>
      <w:r>
        <w:t>Foreward</w:t>
      </w:r>
      <w:proofErr w:type="spellEnd"/>
      <w:r>
        <w:t xml:space="preserve">.” In </w:t>
      </w:r>
      <w:r w:rsidRPr="003D351B">
        <w:rPr>
          <w:color w:val="222222"/>
          <w:shd w:val="clear" w:color="auto" w:fill="FFFFFF"/>
        </w:rPr>
        <w:t>DeWitt, P. M</w:t>
      </w:r>
      <w:r w:rsidRPr="00D415AA">
        <w:rPr>
          <w:i/>
          <w:iCs/>
          <w:color w:val="222222"/>
          <w:shd w:val="clear" w:color="auto" w:fill="FFFFFF"/>
        </w:rPr>
        <w:t xml:space="preserve">. School climate: Leading with </w:t>
      </w:r>
      <w:proofErr w:type="gramStart"/>
      <w:r w:rsidRPr="00D415AA">
        <w:rPr>
          <w:i/>
          <w:iCs/>
          <w:color w:val="222222"/>
          <w:shd w:val="clear" w:color="auto" w:fill="FFFFFF"/>
        </w:rPr>
        <w:t>collective</w:t>
      </w:r>
      <w:proofErr w:type="gramEnd"/>
    </w:p>
    <w:p w14:paraId="344E1D1F" w14:textId="4E3CF91B" w:rsidR="00D415AA" w:rsidRPr="003D351B" w:rsidRDefault="00D415AA" w:rsidP="00D415AA">
      <w:pPr>
        <w:pStyle w:val="NormalWeb"/>
        <w:spacing w:before="0" w:beforeAutospacing="0" w:after="0" w:afterAutospacing="0"/>
        <w:rPr>
          <w:color w:val="222222"/>
          <w:shd w:val="clear" w:color="auto" w:fill="FFFFFF"/>
        </w:rPr>
      </w:pPr>
      <w:r w:rsidRPr="00D415AA">
        <w:rPr>
          <w:i/>
          <w:iCs/>
          <w:color w:val="222222"/>
          <w:shd w:val="clear" w:color="auto" w:fill="FFFFFF"/>
        </w:rPr>
        <w:t xml:space="preserve"> </w:t>
      </w:r>
      <w:r>
        <w:rPr>
          <w:i/>
          <w:iCs/>
          <w:color w:val="222222"/>
          <w:shd w:val="clear" w:color="auto" w:fill="FFFFFF"/>
        </w:rPr>
        <w:tab/>
      </w:r>
      <w:r w:rsidRPr="00D415AA">
        <w:rPr>
          <w:i/>
          <w:iCs/>
          <w:color w:val="222222"/>
          <w:shd w:val="clear" w:color="auto" w:fill="FFFFFF"/>
        </w:rPr>
        <w:t>efficacy</w:t>
      </w:r>
      <w:r w:rsidRPr="003D351B">
        <w:rPr>
          <w:color w:val="222222"/>
          <w:shd w:val="clear" w:color="auto" w:fill="FFFFFF"/>
        </w:rPr>
        <w:t xml:space="preserve">. </w:t>
      </w:r>
      <w:r w:rsidR="002D0CA2">
        <w:rPr>
          <w:color w:val="222222"/>
          <w:shd w:val="clear" w:color="auto" w:fill="FFFFFF"/>
        </w:rPr>
        <w:t xml:space="preserve">Thousand Oaks, CA:  </w:t>
      </w:r>
      <w:r w:rsidRPr="003D351B">
        <w:rPr>
          <w:color w:val="222222"/>
          <w:shd w:val="clear" w:color="auto" w:fill="FFFFFF"/>
        </w:rPr>
        <w:t>Corwin Press.</w:t>
      </w:r>
    </w:p>
    <w:p w14:paraId="686B13C8" w14:textId="33BFEF13" w:rsidR="00D415AA" w:rsidRDefault="00D415AA" w:rsidP="00D415AA">
      <w:pPr>
        <w:pStyle w:val="NormalWeb"/>
        <w:spacing w:before="0" w:beforeAutospacing="0" w:after="0" w:afterAutospacing="0"/>
      </w:pPr>
    </w:p>
    <w:p w14:paraId="38B5B41C" w14:textId="1E6C0580" w:rsidR="00D415AA" w:rsidRDefault="00D415AA" w:rsidP="4D52237A">
      <w:pPr>
        <w:pStyle w:val="NormalWeb"/>
        <w:spacing w:before="0" w:beforeAutospacing="0" w:after="0" w:afterAutospacing="0"/>
      </w:pPr>
      <w:r>
        <w:t>Hattie, J. (2023). “Principals/school leaders.”  Visible Learning</w:t>
      </w:r>
      <w:r w:rsidR="00151457">
        <w:t xml:space="preserve">. </w:t>
      </w:r>
      <w:r>
        <w:t>Retrieved from</w:t>
      </w:r>
    </w:p>
    <w:p w14:paraId="316DCC33" w14:textId="25178E75" w:rsidR="00D415AA" w:rsidRDefault="00000000" w:rsidP="4D52237A">
      <w:pPr>
        <w:pStyle w:val="NormalWeb"/>
        <w:spacing w:before="0" w:beforeAutospacing="0" w:after="0" w:afterAutospacing="0"/>
        <w:ind w:firstLine="720"/>
      </w:pPr>
      <w:hyperlink r:id="rId27">
        <w:r w:rsidR="56D59A97" w:rsidRPr="4D52237A">
          <w:rPr>
            <w:rStyle w:val="Hyperlink"/>
          </w:rPr>
          <w:t>h</w:t>
        </w:r>
        <w:r w:rsidR="00D415AA" w:rsidRPr="4D52237A">
          <w:rPr>
            <w:rStyle w:val="Hyperlink"/>
          </w:rPr>
          <w:t>ttps://www.visiblelearningmetax.com/influences/view/principals~school_leaders</w:t>
        </w:r>
      </w:hyperlink>
    </w:p>
    <w:p w14:paraId="345732E7" w14:textId="77777777" w:rsidR="00A349CB" w:rsidRDefault="00A349CB" w:rsidP="0040657A">
      <w:pPr>
        <w:pStyle w:val="NormalWeb"/>
        <w:spacing w:before="0" w:beforeAutospacing="0" w:after="0" w:afterAutospacing="0"/>
      </w:pPr>
    </w:p>
    <w:p w14:paraId="4B41B5DB" w14:textId="1AEA94B2" w:rsidR="00EA7DDD" w:rsidRDefault="00EA7DDD" w:rsidP="0040657A">
      <w:pPr>
        <w:pStyle w:val="NormalWeb"/>
        <w:spacing w:before="0" w:beforeAutospacing="0" w:after="0" w:afterAutospacing="0"/>
      </w:pPr>
      <w:r>
        <w:t xml:space="preserve">Hattie, J. (2009). Visible learning: A synthesis of over 800 meta-analyses relating to </w:t>
      </w:r>
      <w:r>
        <w:tab/>
        <w:t>achievement. Park Square, OX: Rutledge.</w:t>
      </w:r>
    </w:p>
    <w:p w14:paraId="6F750201" w14:textId="77777777" w:rsidR="00EA7DDD" w:rsidRDefault="00EA7DDD" w:rsidP="0040657A">
      <w:pPr>
        <w:pStyle w:val="NormalWeb"/>
        <w:spacing w:before="0" w:beforeAutospacing="0" w:after="0" w:afterAutospacing="0"/>
      </w:pPr>
    </w:p>
    <w:p w14:paraId="57D20448" w14:textId="0F3DAC07" w:rsidR="00F30254" w:rsidRDefault="00CF53AF" w:rsidP="0040657A">
      <w:pPr>
        <w:pStyle w:val="NormalWeb"/>
        <w:spacing w:before="0" w:beforeAutospacing="0" w:after="0" w:afterAutospacing="0"/>
      </w:pPr>
      <w:r>
        <w:t>Hattie, J. (2017)</w:t>
      </w:r>
      <w:r w:rsidR="00151457">
        <w:t xml:space="preserve">. </w:t>
      </w:r>
      <w:r>
        <w:t>“Visible learning:  250+ influences on student achievement.”</w:t>
      </w:r>
    </w:p>
    <w:p w14:paraId="23051021" w14:textId="4F243808" w:rsidR="00CF53AF" w:rsidRDefault="00CF53AF" w:rsidP="00F30254">
      <w:pPr>
        <w:pStyle w:val="NormalWeb"/>
        <w:spacing w:before="0" w:beforeAutospacing="0" w:after="0" w:afterAutospacing="0"/>
        <w:ind w:left="720"/>
      </w:pPr>
      <w:r>
        <w:t xml:space="preserve">Retrieved from </w:t>
      </w:r>
      <w:hyperlink r:id="rId28" w:history="1">
        <w:r w:rsidR="00F30254" w:rsidRPr="00FF0C6F">
          <w:rPr>
            <w:rStyle w:val="Hyperlink"/>
          </w:rPr>
          <w:t>https://visible-learning.org/wp-content/uploads/2018/03/VLPLUS-252-Influences-Hattie-ranking-DEC-2017.pdf</w:t>
        </w:r>
      </w:hyperlink>
      <w:r>
        <w:t>.</w:t>
      </w:r>
    </w:p>
    <w:p w14:paraId="393E024A" w14:textId="77777777" w:rsidR="00A349CB" w:rsidRDefault="00A349CB" w:rsidP="004709C5">
      <w:pPr>
        <w:pStyle w:val="NormalWeb"/>
        <w:spacing w:before="0" w:beforeAutospacing="0" w:after="0" w:afterAutospacing="0"/>
        <w:rPr>
          <w:color w:val="222222"/>
          <w:shd w:val="clear" w:color="auto" w:fill="FFFFFF"/>
        </w:rPr>
      </w:pPr>
    </w:p>
    <w:p w14:paraId="3D052B54" w14:textId="41BAE05C" w:rsidR="00EA3E98" w:rsidRPr="000C663E" w:rsidRDefault="00EA3E98" w:rsidP="004709C5">
      <w:pPr>
        <w:pStyle w:val="NormalWeb"/>
        <w:spacing w:before="0" w:beforeAutospacing="0" w:after="0" w:afterAutospacing="0"/>
        <w:rPr>
          <w:i/>
          <w:iCs/>
          <w:color w:val="222222"/>
          <w:shd w:val="clear" w:color="auto" w:fill="FFFFFF"/>
        </w:rPr>
      </w:pPr>
      <w:r>
        <w:rPr>
          <w:color w:val="222222"/>
          <w:shd w:val="clear" w:color="auto" w:fill="FFFFFF"/>
        </w:rPr>
        <w:t xml:space="preserve">Hayes, M., &amp; Comer, M. (2010). </w:t>
      </w:r>
      <w:r w:rsidRPr="000C663E">
        <w:rPr>
          <w:i/>
          <w:iCs/>
          <w:color w:val="222222"/>
          <w:shd w:val="clear" w:color="auto" w:fill="FFFFFF"/>
        </w:rPr>
        <w:t xml:space="preserve">Start with humility:  Lessons from America’s </w:t>
      </w:r>
      <w:proofErr w:type="gramStart"/>
      <w:r w:rsidRPr="000C663E">
        <w:rPr>
          <w:i/>
          <w:iCs/>
          <w:color w:val="222222"/>
          <w:shd w:val="clear" w:color="auto" w:fill="FFFFFF"/>
        </w:rPr>
        <w:t>quiet</w:t>
      </w:r>
      <w:proofErr w:type="gramEnd"/>
    </w:p>
    <w:p w14:paraId="646825F9" w14:textId="1D950A94" w:rsidR="00EA3E98" w:rsidRDefault="00EA3E98" w:rsidP="00EA3E98">
      <w:pPr>
        <w:pStyle w:val="NormalWeb"/>
        <w:spacing w:before="0" w:beforeAutospacing="0" w:after="0" w:afterAutospacing="0"/>
        <w:ind w:left="720"/>
        <w:rPr>
          <w:color w:val="222222"/>
          <w:shd w:val="clear" w:color="auto" w:fill="FFFFFF"/>
        </w:rPr>
      </w:pPr>
      <w:r w:rsidRPr="000C663E">
        <w:rPr>
          <w:i/>
          <w:iCs/>
          <w:color w:val="222222"/>
          <w:shd w:val="clear" w:color="auto" w:fill="FFFFFF"/>
        </w:rPr>
        <w:t>CEO’s on how to build trust and inspire followers</w:t>
      </w:r>
      <w:r>
        <w:rPr>
          <w:color w:val="222222"/>
          <w:shd w:val="clear" w:color="auto" w:fill="FFFFFF"/>
        </w:rPr>
        <w:t>. Westfield, IN:  The Greenleaf Center for Servant Leadership.</w:t>
      </w:r>
    </w:p>
    <w:p w14:paraId="60742651" w14:textId="77777777" w:rsidR="00EA3E98" w:rsidRDefault="00EA3E98" w:rsidP="004709C5">
      <w:pPr>
        <w:pStyle w:val="NormalWeb"/>
        <w:spacing w:before="0" w:beforeAutospacing="0" w:after="0" w:afterAutospacing="0"/>
        <w:rPr>
          <w:color w:val="222222"/>
          <w:shd w:val="clear" w:color="auto" w:fill="FFFFFF"/>
        </w:rPr>
      </w:pPr>
    </w:p>
    <w:p w14:paraId="23D6B373" w14:textId="77777777" w:rsidR="00530AD6" w:rsidRDefault="00530AD6" w:rsidP="004709C5">
      <w:pPr>
        <w:pStyle w:val="NormalWeb"/>
        <w:spacing w:before="0" w:beforeAutospacing="0" w:after="0" w:afterAutospacing="0"/>
        <w:rPr>
          <w:color w:val="222222"/>
          <w:shd w:val="clear" w:color="auto" w:fill="FFFFFF"/>
        </w:rPr>
      </w:pPr>
    </w:p>
    <w:p w14:paraId="2F473F8D" w14:textId="737D2A8F" w:rsidR="000C663E" w:rsidRDefault="000C663E" w:rsidP="004709C5">
      <w:pPr>
        <w:pStyle w:val="NormalWeb"/>
        <w:spacing w:before="0" w:beforeAutospacing="0" w:after="0" w:afterAutospacing="0"/>
        <w:rPr>
          <w:color w:val="222222"/>
          <w:shd w:val="clear" w:color="auto" w:fill="FFFFFF"/>
        </w:rPr>
      </w:pPr>
      <w:r w:rsidRPr="000C663E">
        <w:rPr>
          <w:color w:val="222222"/>
          <w:shd w:val="clear" w:color="auto" w:fill="FFFFFF"/>
        </w:rPr>
        <w:t xml:space="preserve">Heidegger, M. (1962) </w:t>
      </w:r>
      <w:r w:rsidRPr="000C663E">
        <w:rPr>
          <w:i/>
          <w:iCs/>
          <w:color w:val="222222"/>
          <w:shd w:val="clear" w:color="auto" w:fill="FFFFFF"/>
        </w:rPr>
        <w:t xml:space="preserve">Being and </w:t>
      </w:r>
      <w:r>
        <w:rPr>
          <w:i/>
          <w:iCs/>
          <w:color w:val="222222"/>
          <w:shd w:val="clear" w:color="auto" w:fill="FFFFFF"/>
        </w:rPr>
        <w:t>t</w:t>
      </w:r>
      <w:r w:rsidRPr="000C663E">
        <w:rPr>
          <w:i/>
          <w:iCs/>
          <w:color w:val="222222"/>
          <w:shd w:val="clear" w:color="auto" w:fill="FFFFFF"/>
        </w:rPr>
        <w:t>ime</w:t>
      </w:r>
      <w:r>
        <w:rPr>
          <w:color w:val="222222"/>
          <w:shd w:val="clear" w:color="auto" w:fill="FFFFFF"/>
        </w:rPr>
        <w:t xml:space="preserve">. </w:t>
      </w:r>
      <w:r w:rsidRPr="000C663E">
        <w:rPr>
          <w:color w:val="222222"/>
          <w:shd w:val="clear" w:color="auto" w:fill="FFFFFF"/>
        </w:rPr>
        <w:t>Oxford</w:t>
      </w:r>
      <w:r>
        <w:rPr>
          <w:color w:val="222222"/>
          <w:shd w:val="clear" w:color="auto" w:fill="FFFFFF"/>
        </w:rPr>
        <w:t>:</w:t>
      </w:r>
      <w:r w:rsidRPr="000C663E">
        <w:rPr>
          <w:color w:val="222222"/>
          <w:shd w:val="clear" w:color="auto" w:fill="FFFFFF"/>
        </w:rPr>
        <w:t xml:space="preserve"> Basil Blackwell</w:t>
      </w:r>
      <w:r>
        <w:rPr>
          <w:color w:val="222222"/>
          <w:shd w:val="clear" w:color="auto" w:fill="FFFFFF"/>
        </w:rPr>
        <w:t>. Retrieved from</w:t>
      </w:r>
    </w:p>
    <w:p w14:paraId="77C39F07" w14:textId="1F4AFAE9" w:rsidR="000C663E" w:rsidRPr="000C663E" w:rsidRDefault="000C663E" w:rsidP="000C663E">
      <w:pPr>
        <w:pStyle w:val="NormalWeb"/>
        <w:spacing w:before="0" w:beforeAutospacing="0" w:after="0" w:afterAutospacing="0"/>
        <w:ind w:left="720"/>
        <w:rPr>
          <w:rStyle w:val="Hyperlink"/>
          <w:shd w:val="clear" w:color="auto" w:fill="FFFFFF"/>
        </w:rPr>
      </w:pPr>
      <w:r>
        <w:rPr>
          <w:color w:val="222222"/>
          <w:shd w:val="clear" w:color="auto" w:fill="FFFFFF"/>
        </w:rPr>
        <w:fldChar w:fldCharType="begin"/>
      </w:r>
      <w:r>
        <w:rPr>
          <w:color w:val="222222"/>
          <w:shd w:val="clear" w:color="auto" w:fill="FFFFFF"/>
        </w:rPr>
        <w:instrText>HYPERLINK "ttp://pdf-objects.com/files/Heidegger-Martin-Being-and-Time-trans.-M"</w:instrText>
      </w:r>
      <w:r>
        <w:rPr>
          <w:color w:val="222222"/>
          <w:shd w:val="clear" w:color="auto" w:fill="FFFFFF"/>
        </w:rPr>
      </w:r>
      <w:r>
        <w:rPr>
          <w:color w:val="222222"/>
          <w:shd w:val="clear" w:color="auto" w:fill="FFFFFF"/>
        </w:rPr>
        <w:fldChar w:fldCharType="separate"/>
      </w:r>
      <w:r w:rsidRPr="000C663E">
        <w:rPr>
          <w:rStyle w:val="Hyperlink"/>
          <w:shd w:val="clear" w:color="auto" w:fill="FFFFFF"/>
        </w:rPr>
        <w:t>http://pdf-objects.com/files/Heidegger-Martin-Being-and-Time-trans.-Macquarrie-Robinson-Blackwell-1962.pdf</w:t>
      </w:r>
    </w:p>
    <w:p w14:paraId="4B126FA4" w14:textId="117B0EFE" w:rsidR="005E0F37" w:rsidRDefault="000C663E" w:rsidP="004709C5">
      <w:pPr>
        <w:pStyle w:val="NormalWeb"/>
        <w:spacing w:before="0" w:beforeAutospacing="0" w:after="0" w:afterAutospacing="0"/>
        <w:rPr>
          <w:i/>
          <w:iCs/>
          <w:color w:val="222222"/>
          <w:shd w:val="clear" w:color="auto" w:fill="FFFFFF"/>
        </w:rPr>
      </w:pPr>
      <w:r>
        <w:rPr>
          <w:color w:val="222222"/>
          <w:shd w:val="clear" w:color="auto" w:fill="FFFFFF"/>
        </w:rPr>
        <w:lastRenderedPageBreak/>
        <w:fldChar w:fldCharType="end"/>
      </w:r>
      <w:r w:rsidR="00F167ED" w:rsidRPr="00F167ED">
        <w:rPr>
          <w:color w:val="222222"/>
          <w:shd w:val="clear" w:color="auto" w:fill="FFFFFF"/>
        </w:rPr>
        <w:t xml:space="preserve">Honig, M. I., &amp; Rainey, L. R. (2020). </w:t>
      </w:r>
      <w:r w:rsidR="00F167ED" w:rsidRPr="005E0F37">
        <w:rPr>
          <w:i/>
          <w:iCs/>
          <w:color w:val="222222"/>
          <w:shd w:val="clear" w:color="auto" w:fill="FFFFFF"/>
        </w:rPr>
        <w:t>How to support principals’ instructional</w:t>
      </w:r>
    </w:p>
    <w:p w14:paraId="6DD5A95F" w14:textId="18BD7BEC" w:rsidR="00E95854" w:rsidRDefault="00F167ED" w:rsidP="4D52237A">
      <w:pPr>
        <w:pStyle w:val="NormalWeb"/>
        <w:spacing w:before="0" w:beforeAutospacing="0" w:after="0" w:afterAutospacing="0"/>
        <w:rPr>
          <w:color w:val="222222"/>
          <w:shd w:val="clear" w:color="auto" w:fill="FFFFFF"/>
        </w:rPr>
      </w:pPr>
      <w:r w:rsidRPr="4D52237A">
        <w:rPr>
          <w:i/>
          <w:iCs/>
          <w:color w:val="222222"/>
          <w:shd w:val="clear" w:color="auto" w:fill="FFFFFF"/>
        </w:rPr>
        <w:t xml:space="preserve"> </w:t>
      </w:r>
      <w:r w:rsidR="005E0F37">
        <w:rPr>
          <w:i/>
          <w:iCs/>
          <w:color w:val="222222"/>
          <w:shd w:val="clear" w:color="auto" w:fill="FFFFFF"/>
        </w:rPr>
        <w:tab/>
      </w:r>
      <w:r w:rsidRPr="4D52237A">
        <w:rPr>
          <w:i/>
          <w:iCs/>
          <w:color w:val="222222"/>
          <w:shd w:val="clear" w:color="auto" w:fill="FFFFFF"/>
        </w:rPr>
        <w:t>leadership</w:t>
      </w:r>
      <w:r w:rsidRPr="00F167ED">
        <w:rPr>
          <w:color w:val="222222"/>
          <w:shd w:val="clear" w:color="auto" w:fill="FFFFFF"/>
        </w:rPr>
        <w:t>.</w:t>
      </w:r>
      <w:r w:rsidR="005E0F37">
        <w:rPr>
          <w:color w:val="222222"/>
          <w:shd w:val="clear" w:color="auto" w:fill="FFFFFF"/>
        </w:rPr>
        <w:t xml:space="preserve"> Cambridge, MA:  Harvard Education Press.</w:t>
      </w:r>
    </w:p>
    <w:p w14:paraId="6C513D9F" w14:textId="77777777" w:rsidR="00CE01A7" w:rsidRDefault="00CE01A7" w:rsidP="4D52237A">
      <w:pPr>
        <w:pStyle w:val="NormalWeb"/>
        <w:spacing w:before="0" w:beforeAutospacing="0" w:after="0" w:afterAutospacing="0"/>
        <w:rPr>
          <w:color w:val="222222"/>
        </w:rPr>
      </w:pPr>
    </w:p>
    <w:p w14:paraId="647E6F7B" w14:textId="670E6AAD" w:rsidR="004709C5" w:rsidRPr="004709C5" w:rsidRDefault="004709C5" w:rsidP="4D52237A">
      <w:pPr>
        <w:pStyle w:val="NormalWeb"/>
        <w:spacing w:before="0" w:beforeAutospacing="0" w:after="0" w:afterAutospacing="0"/>
        <w:rPr>
          <w:color w:val="333333"/>
          <w:shd w:val="clear" w:color="auto" w:fill="FFFFFF"/>
        </w:rPr>
      </w:pPr>
      <w:r w:rsidRPr="004709C5">
        <w:rPr>
          <w:color w:val="333333"/>
          <w:shd w:val="clear" w:color="auto" w:fill="FFFFFF"/>
        </w:rPr>
        <w:t xml:space="preserve">Huggins, K. S., Klar, H. W., Hammonds, H. L., &amp; Buskey, F. C. (2016). Supporting </w:t>
      </w:r>
      <w:r>
        <w:rPr>
          <w:color w:val="333333"/>
          <w:shd w:val="clear" w:color="auto" w:fill="FFFFFF"/>
        </w:rPr>
        <w:tab/>
      </w:r>
      <w:r w:rsidR="004F78A2">
        <w:rPr>
          <w:color w:val="333333"/>
          <w:shd w:val="clear" w:color="auto" w:fill="FFFFFF"/>
        </w:rPr>
        <w:t>l</w:t>
      </w:r>
      <w:r w:rsidRPr="004709C5">
        <w:rPr>
          <w:color w:val="333333"/>
          <w:shd w:val="clear" w:color="auto" w:fill="FFFFFF"/>
        </w:rPr>
        <w:t xml:space="preserve">eadership </w:t>
      </w:r>
      <w:r w:rsidR="004F78A2">
        <w:rPr>
          <w:color w:val="333333"/>
          <w:shd w:val="clear" w:color="auto" w:fill="FFFFFF"/>
        </w:rPr>
        <w:t>d</w:t>
      </w:r>
      <w:r w:rsidRPr="004709C5">
        <w:rPr>
          <w:color w:val="333333"/>
          <w:shd w:val="clear" w:color="auto" w:fill="FFFFFF"/>
        </w:rPr>
        <w:t xml:space="preserve">evelopment: An </w:t>
      </w:r>
      <w:r w:rsidR="004F78A2">
        <w:rPr>
          <w:color w:val="333333"/>
          <w:shd w:val="clear" w:color="auto" w:fill="FFFFFF"/>
        </w:rPr>
        <w:t>e</w:t>
      </w:r>
      <w:r w:rsidRPr="004709C5">
        <w:rPr>
          <w:color w:val="333333"/>
          <w:shd w:val="clear" w:color="auto" w:fill="FFFFFF"/>
        </w:rPr>
        <w:t xml:space="preserve">xamination of </w:t>
      </w:r>
      <w:r w:rsidR="004F78A2">
        <w:rPr>
          <w:color w:val="333333"/>
          <w:shd w:val="clear" w:color="auto" w:fill="FFFFFF"/>
        </w:rPr>
        <w:t>h</w:t>
      </w:r>
      <w:r w:rsidRPr="004709C5">
        <w:rPr>
          <w:color w:val="333333"/>
          <w:shd w:val="clear" w:color="auto" w:fill="FFFFFF"/>
        </w:rPr>
        <w:t xml:space="preserve">igh </w:t>
      </w:r>
      <w:r w:rsidR="004F78A2">
        <w:rPr>
          <w:color w:val="333333"/>
          <w:shd w:val="clear" w:color="auto" w:fill="FFFFFF"/>
        </w:rPr>
        <w:t>s</w:t>
      </w:r>
      <w:r w:rsidRPr="004709C5">
        <w:rPr>
          <w:color w:val="333333"/>
          <w:shd w:val="clear" w:color="auto" w:fill="FFFFFF"/>
        </w:rPr>
        <w:t xml:space="preserve">chool </w:t>
      </w:r>
      <w:r w:rsidR="004F78A2">
        <w:rPr>
          <w:color w:val="333333"/>
          <w:shd w:val="clear" w:color="auto" w:fill="FFFFFF"/>
        </w:rPr>
        <w:t>p</w:t>
      </w:r>
      <w:r w:rsidRPr="004709C5">
        <w:rPr>
          <w:color w:val="333333"/>
          <w:shd w:val="clear" w:color="auto" w:fill="FFFFFF"/>
        </w:rPr>
        <w:t xml:space="preserve">rincipals’ </w:t>
      </w:r>
      <w:r w:rsidR="004F78A2">
        <w:rPr>
          <w:color w:val="333333"/>
          <w:shd w:val="clear" w:color="auto" w:fill="FFFFFF"/>
        </w:rPr>
        <w:t>e</w:t>
      </w:r>
      <w:r w:rsidRPr="004709C5">
        <w:rPr>
          <w:color w:val="333333"/>
          <w:shd w:val="clear" w:color="auto" w:fill="FFFFFF"/>
        </w:rPr>
        <w:t xml:space="preserve">fforts to </w:t>
      </w:r>
      <w:r>
        <w:rPr>
          <w:color w:val="333333"/>
          <w:shd w:val="clear" w:color="auto" w:fill="FFFFFF"/>
        </w:rPr>
        <w:tab/>
      </w:r>
      <w:r w:rsidR="004F78A2">
        <w:rPr>
          <w:color w:val="333333"/>
          <w:shd w:val="clear" w:color="auto" w:fill="FFFFFF"/>
        </w:rPr>
        <w:t>d</w:t>
      </w:r>
      <w:r w:rsidRPr="004709C5">
        <w:rPr>
          <w:color w:val="333333"/>
          <w:shd w:val="clear" w:color="auto" w:fill="FFFFFF"/>
        </w:rPr>
        <w:t xml:space="preserve">evelop </w:t>
      </w:r>
      <w:r w:rsidR="004F78A2">
        <w:rPr>
          <w:color w:val="333333"/>
          <w:shd w:val="clear" w:color="auto" w:fill="FFFFFF"/>
        </w:rPr>
        <w:t>l</w:t>
      </w:r>
      <w:r w:rsidRPr="004709C5">
        <w:rPr>
          <w:color w:val="333333"/>
          <w:shd w:val="clear" w:color="auto" w:fill="FFFFFF"/>
        </w:rPr>
        <w:t xml:space="preserve">eaders’ </w:t>
      </w:r>
      <w:r w:rsidR="004F78A2">
        <w:rPr>
          <w:color w:val="333333"/>
          <w:shd w:val="clear" w:color="auto" w:fill="FFFFFF"/>
        </w:rPr>
        <w:t>p</w:t>
      </w:r>
      <w:r w:rsidRPr="004709C5">
        <w:rPr>
          <w:color w:val="333333"/>
          <w:shd w:val="clear" w:color="auto" w:fill="FFFFFF"/>
        </w:rPr>
        <w:t xml:space="preserve">ersonal </w:t>
      </w:r>
      <w:r w:rsidR="004F78A2">
        <w:rPr>
          <w:color w:val="333333"/>
          <w:shd w:val="clear" w:color="auto" w:fill="FFFFFF"/>
        </w:rPr>
        <w:t>c</w:t>
      </w:r>
      <w:r w:rsidRPr="004709C5">
        <w:rPr>
          <w:color w:val="333333"/>
          <w:shd w:val="clear" w:color="auto" w:fill="FFFFFF"/>
        </w:rPr>
        <w:t>apacities. </w:t>
      </w:r>
      <w:r w:rsidRPr="4D52237A">
        <w:rPr>
          <w:i/>
          <w:iCs/>
          <w:color w:val="333333"/>
          <w:shd w:val="clear" w:color="auto" w:fill="FFFFFF"/>
        </w:rPr>
        <w:t xml:space="preserve">Journal of Research on Leadership </w:t>
      </w:r>
      <w:r>
        <w:rPr>
          <w:i/>
          <w:iCs/>
          <w:color w:val="333333"/>
          <w:shd w:val="clear" w:color="auto" w:fill="FFFFFF"/>
        </w:rPr>
        <w:tab/>
      </w:r>
      <w:r>
        <w:tab/>
      </w:r>
      <w:r w:rsidRPr="4D52237A">
        <w:rPr>
          <w:i/>
          <w:iCs/>
          <w:color w:val="333333"/>
          <w:shd w:val="clear" w:color="auto" w:fill="FFFFFF"/>
        </w:rPr>
        <w:t>Education</w:t>
      </w:r>
      <w:r w:rsidRPr="004709C5">
        <w:rPr>
          <w:color w:val="333333"/>
          <w:shd w:val="clear" w:color="auto" w:fill="FFFFFF"/>
        </w:rPr>
        <w:t>, </w:t>
      </w:r>
      <w:r w:rsidRPr="4D52237A">
        <w:rPr>
          <w:i/>
          <w:iCs/>
          <w:color w:val="333333"/>
          <w:shd w:val="clear" w:color="auto" w:fill="FFFFFF"/>
        </w:rPr>
        <w:t>11</w:t>
      </w:r>
      <w:r w:rsidRPr="004709C5">
        <w:rPr>
          <w:color w:val="333333"/>
          <w:shd w:val="clear" w:color="auto" w:fill="FFFFFF"/>
        </w:rPr>
        <w:t>(2), 200–221.</w:t>
      </w:r>
    </w:p>
    <w:p w14:paraId="6187A274" w14:textId="77777777" w:rsidR="004709C5" w:rsidRPr="00CC3F3E" w:rsidRDefault="004709C5" w:rsidP="004709C5">
      <w:pPr>
        <w:pStyle w:val="NormalWeb"/>
        <w:spacing w:before="0" w:beforeAutospacing="0" w:after="0" w:afterAutospacing="0"/>
        <w:rPr>
          <w:color w:val="262626"/>
        </w:rPr>
      </w:pPr>
    </w:p>
    <w:p w14:paraId="55FC3C41" w14:textId="2102600C" w:rsidR="00DD23E8" w:rsidRDefault="00DD23E8" w:rsidP="0040657A">
      <w:pPr>
        <w:pStyle w:val="NormalWeb"/>
        <w:spacing w:before="0" w:beforeAutospacing="0" w:after="0" w:afterAutospacing="0"/>
      </w:pPr>
      <w:r>
        <w:t xml:space="preserve">IBM Corporation. </w:t>
      </w:r>
      <w:r w:rsidRPr="00E53DA6">
        <w:rPr>
          <w:i/>
          <w:iCs/>
        </w:rPr>
        <w:t xml:space="preserve">The </w:t>
      </w:r>
      <w:r w:rsidR="00E53DA6">
        <w:rPr>
          <w:i/>
          <w:iCs/>
        </w:rPr>
        <w:t>e</w:t>
      </w:r>
      <w:r w:rsidRPr="00E53DA6">
        <w:rPr>
          <w:i/>
          <w:iCs/>
        </w:rPr>
        <w:t xml:space="preserve">nterprise of the </w:t>
      </w:r>
      <w:r w:rsidR="00E53DA6">
        <w:rPr>
          <w:i/>
          <w:iCs/>
        </w:rPr>
        <w:t>f</w:t>
      </w:r>
      <w:r w:rsidRPr="00E53DA6">
        <w:rPr>
          <w:i/>
          <w:iCs/>
        </w:rPr>
        <w:t xml:space="preserve">uture: IBM </w:t>
      </w:r>
      <w:r w:rsidR="00E53DA6">
        <w:rPr>
          <w:i/>
          <w:iCs/>
        </w:rPr>
        <w:t>g</w:t>
      </w:r>
      <w:r w:rsidRPr="00E53DA6">
        <w:rPr>
          <w:i/>
          <w:iCs/>
        </w:rPr>
        <w:t xml:space="preserve">lobal CEO </w:t>
      </w:r>
      <w:r w:rsidR="00E53DA6">
        <w:rPr>
          <w:i/>
          <w:iCs/>
        </w:rPr>
        <w:t>s</w:t>
      </w:r>
      <w:r w:rsidRPr="00E53DA6">
        <w:rPr>
          <w:i/>
          <w:iCs/>
        </w:rPr>
        <w:t>tudy 2010</w:t>
      </w:r>
      <w:r>
        <w:t xml:space="preserve">, IBM </w:t>
      </w:r>
      <w:r>
        <w:tab/>
        <w:t>Corporation, May 2010.</w:t>
      </w:r>
    </w:p>
    <w:p w14:paraId="74E5F8D2" w14:textId="77777777" w:rsidR="00DD23E8" w:rsidRDefault="00DD23E8" w:rsidP="0040657A">
      <w:pPr>
        <w:pStyle w:val="NormalWeb"/>
        <w:spacing w:before="0" w:beforeAutospacing="0" w:after="0" w:afterAutospacing="0"/>
        <w:rPr>
          <w:color w:val="222222"/>
          <w:shd w:val="clear" w:color="auto" w:fill="FFFFFF"/>
        </w:rPr>
      </w:pPr>
    </w:p>
    <w:p w14:paraId="58BA6D41" w14:textId="5E7E005A" w:rsidR="00C66961" w:rsidRDefault="00C66961" w:rsidP="4D52237A">
      <w:pPr>
        <w:pStyle w:val="NormalWeb"/>
        <w:spacing w:before="0" w:beforeAutospacing="0" w:after="0" w:afterAutospacing="0"/>
        <w:rPr>
          <w:color w:val="222222"/>
          <w:shd w:val="clear" w:color="auto" w:fill="FFFFFF"/>
        </w:rPr>
      </w:pPr>
      <w:r>
        <w:rPr>
          <w:color w:val="222222"/>
          <w:shd w:val="clear" w:color="auto" w:fill="FFFFFF"/>
        </w:rPr>
        <w:t xml:space="preserve">Ickes, W. (2009). </w:t>
      </w:r>
      <w:r w:rsidR="00E34276">
        <w:rPr>
          <w:color w:val="222222"/>
          <w:shd w:val="clear" w:color="auto" w:fill="FFFFFF"/>
        </w:rPr>
        <w:t>“</w:t>
      </w:r>
      <w:r>
        <w:rPr>
          <w:color w:val="222222"/>
          <w:shd w:val="clear" w:color="auto" w:fill="FFFFFF"/>
        </w:rPr>
        <w:t>Empathic accuracy:  Its link to clinical, cognitive, developmental,</w:t>
      </w:r>
    </w:p>
    <w:p w14:paraId="2AE664F3" w14:textId="0B3C8CD5" w:rsidR="00C66961" w:rsidRPr="00E34276" w:rsidRDefault="00C66961" w:rsidP="00E34276">
      <w:pPr>
        <w:pStyle w:val="NormalWeb"/>
        <w:spacing w:before="0" w:beforeAutospacing="0" w:after="0" w:afterAutospacing="0"/>
        <w:ind w:left="720"/>
        <w:rPr>
          <w:color w:val="222222"/>
          <w:shd w:val="clear" w:color="auto" w:fill="FFFFFF"/>
        </w:rPr>
      </w:pPr>
      <w:r>
        <w:rPr>
          <w:color w:val="222222"/>
          <w:shd w:val="clear" w:color="auto" w:fill="FFFFFF"/>
        </w:rPr>
        <w:t>social, and physiological psychology.</w:t>
      </w:r>
      <w:r w:rsidR="00E34276">
        <w:rPr>
          <w:color w:val="222222"/>
          <w:shd w:val="clear" w:color="auto" w:fill="FFFFFF"/>
        </w:rPr>
        <w:t xml:space="preserve">” in </w:t>
      </w:r>
      <w:proofErr w:type="spellStart"/>
      <w:r w:rsidR="00E34276">
        <w:rPr>
          <w:color w:val="222222"/>
          <w:shd w:val="clear" w:color="auto" w:fill="FFFFFF"/>
        </w:rPr>
        <w:t>Decety</w:t>
      </w:r>
      <w:proofErr w:type="spellEnd"/>
      <w:r w:rsidR="00E34276">
        <w:rPr>
          <w:color w:val="222222"/>
          <w:shd w:val="clear" w:color="auto" w:fill="FFFFFF"/>
        </w:rPr>
        <w:t xml:space="preserve">, J. </w:t>
      </w:r>
      <w:r w:rsidR="004D60B0">
        <w:rPr>
          <w:color w:val="222222"/>
          <w:shd w:val="clear" w:color="auto" w:fill="FFFFFF"/>
        </w:rPr>
        <w:t>&amp;</w:t>
      </w:r>
      <w:r w:rsidR="00E34276">
        <w:rPr>
          <w:color w:val="222222"/>
          <w:shd w:val="clear" w:color="auto" w:fill="FFFFFF"/>
        </w:rPr>
        <w:t xml:space="preserve"> Ickes, W. (</w:t>
      </w:r>
      <w:r w:rsidR="00D63B9C">
        <w:rPr>
          <w:color w:val="222222"/>
          <w:shd w:val="clear" w:color="auto" w:fill="FFFFFF"/>
        </w:rPr>
        <w:t>E</w:t>
      </w:r>
      <w:r w:rsidR="00E34276">
        <w:rPr>
          <w:color w:val="222222"/>
          <w:shd w:val="clear" w:color="auto" w:fill="FFFFFF"/>
        </w:rPr>
        <w:t>ds</w:t>
      </w:r>
      <w:r w:rsidR="00D63B9C">
        <w:rPr>
          <w:color w:val="222222"/>
          <w:shd w:val="clear" w:color="auto" w:fill="FFFFFF"/>
        </w:rPr>
        <w:t>.</w:t>
      </w:r>
      <w:r w:rsidR="00E34276">
        <w:rPr>
          <w:color w:val="222222"/>
          <w:shd w:val="clear" w:color="auto" w:fill="FFFFFF"/>
        </w:rPr>
        <w:t xml:space="preserve">), </w:t>
      </w:r>
      <w:r w:rsidR="00E34276">
        <w:rPr>
          <w:i/>
          <w:iCs/>
          <w:color w:val="222222"/>
          <w:shd w:val="clear" w:color="auto" w:fill="FFFFFF"/>
        </w:rPr>
        <w:t xml:space="preserve">The </w:t>
      </w:r>
      <w:r w:rsidR="009D411E">
        <w:rPr>
          <w:i/>
          <w:iCs/>
          <w:color w:val="222222"/>
          <w:shd w:val="clear" w:color="auto" w:fill="FFFFFF"/>
        </w:rPr>
        <w:t>S</w:t>
      </w:r>
      <w:r w:rsidR="00E34276">
        <w:rPr>
          <w:i/>
          <w:iCs/>
          <w:color w:val="222222"/>
          <w:shd w:val="clear" w:color="auto" w:fill="FFFFFF"/>
        </w:rPr>
        <w:t xml:space="preserve">ocial </w:t>
      </w:r>
      <w:r w:rsidR="004D60B0">
        <w:rPr>
          <w:i/>
          <w:iCs/>
          <w:color w:val="222222"/>
          <w:shd w:val="clear" w:color="auto" w:fill="FFFFFF"/>
        </w:rPr>
        <w:t>n</w:t>
      </w:r>
      <w:r w:rsidR="00E34276">
        <w:rPr>
          <w:i/>
          <w:iCs/>
          <w:color w:val="222222"/>
          <w:shd w:val="clear" w:color="auto" w:fill="FFFFFF"/>
        </w:rPr>
        <w:t xml:space="preserve">euroscience of empathy. </w:t>
      </w:r>
      <w:r w:rsidR="00E34276">
        <w:rPr>
          <w:color w:val="222222"/>
          <w:shd w:val="clear" w:color="auto" w:fill="FFFFFF"/>
        </w:rPr>
        <w:t>Cambridge, MA:  MIT Press</w:t>
      </w:r>
      <w:r w:rsidR="00151457">
        <w:rPr>
          <w:color w:val="222222"/>
          <w:shd w:val="clear" w:color="auto" w:fill="FFFFFF"/>
        </w:rPr>
        <w:t xml:space="preserve">. </w:t>
      </w:r>
      <w:r w:rsidR="004D60B0">
        <w:rPr>
          <w:color w:val="222222"/>
          <w:shd w:val="clear" w:color="auto" w:fill="FFFFFF"/>
        </w:rPr>
        <w:t>p</w:t>
      </w:r>
      <w:r w:rsidR="00E34276">
        <w:rPr>
          <w:color w:val="222222"/>
          <w:shd w:val="clear" w:color="auto" w:fill="FFFFFF"/>
        </w:rPr>
        <w:t>p. 57-70.</w:t>
      </w:r>
    </w:p>
    <w:p w14:paraId="7BCF8002" w14:textId="77777777" w:rsidR="00E34276" w:rsidRPr="00FB13AB" w:rsidRDefault="00E34276" w:rsidP="00E34276">
      <w:pPr>
        <w:pStyle w:val="NormalWeb"/>
        <w:spacing w:before="0" w:beforeAutospacing="0" w:after="0" w:afterAutospacing="0"/>
        <w:rPr>
          <w:color w:val="222222"/>
          <w:shd w:val="clear" w:color="auto" w:fill="FFFFFF"/>
        </w:rPr>
      </w:pPr>
    </w:p>
    <w:p w14:paraId="22317F85" w14:textId="205B8269" w:rsidR="00354580" w:rsidRDefault="00736A67" w:rsidP="4D52237A">
      <w:pPr>
        <w:pStyle w:val="NormalWeb"/>
        <w:spacing w:before="0" w:beforeAutospacing="0" w:after="0" w:afterAutospacing="0"/>
        <w:rPr>
          <w:color w:val="222222"/>
          <w:shd w:val="clear" w:color="auto" w:fill="FFFFFF"/>
        </w:rPr>
      </w:pPr>
      <w:r>
        <w:rPr>
          <w:color w:val="222222"/>
          <w:shd w:val="clear" w:color="auto" w:fill="FFFFFF"/>
        </w:rPr>
        <w:t>Isaacs, W. N., (2001)</w:t>
      </w:r>
      <w:r w:rsidR="00151457">
        <w:rPr>
          <w:color w:val="222222"/>
          <w:shd w:val="clear" w:color="auto" w:fill="FFFFFF"/>
        </w:rPr>
        <w:t xml:space="preserve">. </w:t>
      </w:r>
      <w:r>
        <w:rPr>
          <w:color w:val="222222"/>
          <w:shd w:val="clear" w:color="auto" w:fill="FFFFFF"/>
        </w:rPr>
        <w:t>Toward an action theory of dialogue</w:t>
      </w:r>
      <w:r w:rsidR="00151457">
        <w:rPr>
          <w:color w:val="222222"/>
          <w:shd w:val="clear" w:color="auto" w:fill="FFFFFF"/>
        </w:rPr>
        <w:t xml:space="preserve">. </w:t>
      </w:r>
      <w:r w:rsidRPr="4D52237A">
        <w:rPr>
          <w:i/>
          <w:iCs/>
          <w:color w:val="222222"/>
          <w:shd w:val="clear" w:color="auto" w:fill="FFFFFF"/>
        </w:rPr>
        <w:t xml:space="preserve">International Journal of </w:t>
      </w:r>
      <w:r>
        <w:rPr>
          <w:i/>
          <w:color w:val="222222"/>
          <w:shd w:val="clear" w:color="auto" w:fill="FFFFFF"/>
        </w:rPr>
        <w:tab/>
      </w:r>
      <w:r w:rsidRPr="4D52237A">
        <w:rPr>
          <w:i/>
          <w:iCs/>
          <w:color w:val="222222"/>
          <w:shd w:val="clear" w:color="auto" w:fill="FFFFFF"/>
        </w:rPr>
        <w:t>Public Administration, 24</w:t>
      </w:r>
      <w:r>
        <w:rPr>
          <w:color w:val="222222"/>
          <w:shd w:val="clear" w:color="auto" w:fill="FFFFFF"/>
        </w:rPr>
        <w:t>(7&amp;8), 709-748</w:t>
      </w:r>
      <w:r w:rsidR="00151457">
        <w:rPr>
          <w:color w:val="222222"/>
          <w:shd w:val="clear" w:color="auto" w:fill="FFFFFF"/>
        </w:rPr>
        <w:t xml:space="preserve">. </w:t>
      </w:r>
    </w:p>
    <w:p w14:paraId="50452F8A" w14:textId="04F6CC9D" w:rsidR="00736A67" w:rsidRPr="00354580" w:rsidRDefault="00000000" w:rsidP="00354580">
      <w:pPr>
        <w:pStyle w:val="NormalWeb"/>
        <w:spacing w:before="0" w:beforeAutospacing="0" w:after="0" w:afterAutospacing="0"/>
        <w:ind w:firstLine="720"/>
        <w:rPr>
          <w:color w:val="222222"/>
          <w:shd w:val="clear" w:color="auto" w:fill="FFFFFF"/>
        </w:rPr>
      </w:pPr>
      <w:hyperlink r:id="rId29" w:history="1">
        <w:r w:rsidR="00736A67" w:rsidRPr="00354580">
          <w:rPr>
            <w:rStyle w:val="Hyperlink"/>
            <w:shd w:val="clear" w:color="auto" w:fill="FFFFFF"/>
          </w:rPr>
          <w:t>https://doi.org/10.1081/pad-100104771</w:t>
        </w:r>
      </w:hyperlink>
      <w:r w:rsidR="00736A67" w:rsidRPr="00354580">
        <w:rPr>
          <w:color w:val="222222"/>
          <w:shd w:val="clear" w:color="auto" w:fill="FFFFFF"/>
        </w:rPr>
        <w:t>.</w:t>
      </w:r>
    </w:p>
    <w:p w14:paraId="0181D7CB" w14:textId="57F203E3" w:rsidR="00736A67" w:rsidRPr="00736A67" w:rsidRDefault="00736A67" w:rsidP="0040657A">
      <w:pPr>
        <w:pStyle w:val="NormalWeb"/>
        <w:spacing w:before="0" w:beforeAutospacing="0" w:after="0" w:afterAutospacing="0"/>
        <w:rPr>
          <w:color w:val="222222"/>
          <w:shd w:val="clear" w:color="auto" w:fill="FFFFFF"/>
        </w:rPr>
      </w:pPr>
    </w:p>
    <w:p w14:paraId="55C7779F" w14:textId="4693510F" w:rsidR="00FF2FD7" w:rsidRDefault="00FF2FD7" w:rsidP="0040657A">
      <w:pPr>
        <w:pStyle w:val="NormalWeb"/>
        <w:spacing w:before="0" w:beforeAutospacing="0" w:after="0" w:afterAutospacing="0"/>
        <w:rPr>
          <w:color w:val="222222"/>
          <w:shd w:val="clear" w:color="auto" w:fill="FFFFFF"/>
        </w:rPr>
      </w:pPr>
      <w:proofErr w:type="spellStart"/>
      <w:r>
        <w:rPr>
          <w:color w:val="222222"/>
          <w:shd w:val="clear" w:color="auto" w:fill="FFFFFF"/>
        </w:rPr>
        <w:t>Jalajel</w:t>
      </w:r>
      <w:proofErr w:type="spellEnd"/>
      <w:r>
        <w:rPr>
          <w:color w:val="222222"/>
          <w:shd w:val="clear" w:color="auto" w:fill="FFFFFF"/>
        </w:rPr>
        <w:t xml:space="preserve">, A. (2023). </w:t>
      </w:r>
      <w:r w:rsidRPr="00FF2FD7">
        <w:rPr>
          <w:i/>
          <w:iCs/>
          <w:color w:val="222222"/>
          <w:shd w:val="clear" w:color="auto" w:fill="FFFFFF"/>
        </w:rPr>
        <w:t>Building quality jobs through ownership</w:t>
      </w:r>
      <w:r>
        <w:rPr>
          <w:color w:val="222222"/>
          <w:shd w:val="clear" w:color="auto" w:fill="FFFFFF"/>
        </w:rPr>
        <w:t>. Gallup. Retrieved from</w:t>
      </w:r>
    </w:p>
    <w:p w14:paraId="4AB2E02E" w14:textId="580E487A" w:rsidR="00FF2FD7" w:rsidRDefault="00000000" w:rsidP="00FF2FD7">
      <w:pPr>
        <w:pStyle w:val="NormalWeb"/>
        <w:spacing w:before="0" w:beforeAutospacing="0" w:after="0" w:afterAutospacing="0"/>
        <w:ind w:left="720"/>
        <w:rPr>
          <w:color w:val="222222"/>
          <w:shd w:val="clear" w:color="auto" w:fill="FFFFFF"/>
        </w:rPr>
      </w:pPr>
      <w:hyperlink r:id="rId30" w:history="1">
        <w:r w:rsidR="00FF2FD7" w:rsidRPr="0030212B">
          <w:rPr>
            <w:rStyle w:val="Hyperlink"/>
            <w:shd w:val="clear" w:color="auto" w:fill="FFFFFF"/>
          </w:rPr>
          <w:t>https://www.gallup.com/workplace/544361/building-quality-jobs-ownership.aspx?utm_source=employee_engagement&amp;utm_medium=email&amp;utm_campaign=q1_client_stories_march_03222024&amp;utm_term=lead_generation&amp;utm_content=continue_reading_cta_1</w:t>
        </w:r>
      </w:hyperlink>
    </w:p>
    <w:p w14:paraId="1D652032" w14:textId="77777777" w:rsidR="00FF2FD7" w:rsidRDefault="00FF2FD7" w:rsidP="0040657A">
      <w:pPr>
        <w:pStyle w:val="NormalWeb"/>
        <w:spacing w:before="0" w:beforeAutospacing="0" w:after="0" w:afterAutospacing="0"/>
        <w:rPr>
          <w:color w:val="222222"/>
          <w:shd w:val="clear" w:color="auto" w:fill="FFFFFF"/>
        </w:rPr>
      </w:pPr>
    </w:p>
    <w:p w14:paraId="03DE8BBA" w14:textId="7536E3A0" w:rsidR="00F21E1F" w:rsidRDefault="00F21E1F" w:rsidP="0040657A">
      <w:pPr>
        <w:pStyle w:val="NormalWeb"/>
        <w:spacing w:before="0" w:beforeAutospacing="0" w:after="0" w:afterAutospacing="0"/>
        <w:rPr>
          <w:color w:val="222222"/>
          <w:shd w:val="clear" w:color="auto" w:fill="FFFFFF"/>
        </w:rPr>
      </w:pPr>
      <w:r>
        <w:rPr>
          <w:color w:val="222222"/>
          <w:shd w:val="clear" w:color="auto" w:fill="FFFFFF"/>
        </w:rPr>
        <w:t>Keller, F. &amp; Slayton, J. (2016). Fostering and achieving organizational change:  A</w:t>
      </w:r>
    </w:p>
    <w:p w14:paraId="2454DF2D" w14:textId="5F69BF9C" w:rsidR="00F21E1F" w:rsidRDefault="00F21E1F" w:rsidP="00F21E1F">
      <w:pPr>
        <w:pStyle w:val="NormalWeb"/>
        <w:spacing w:before="0" w:beforeAutospacing="0" w:after="0" w:afterAutospacing="0"/>
        <w:ind w:left="720"/>
        <w:rPr>
          <w:color w:val="222222"/>
          <w:shd w:val="clear" w:color="auto" w:fill="FFFFFF"/>
        </w:rPr>
      </w:pPr>
      <w:r>
        <w:rPr>
          <w:color w:val="222222"/>
          <w:shd w:val="clear" w:color="auto" w:fill="FFFFFF"/>
        </w:rPr>
        <w:t xml:space="preserve">framework for studying the complexities of school leadership. </w:t>
      </w:r>
      <w:r>
        <w:rPr>
          <w:i/>
          <w:iCs/>
          <w:color w:val="222222"/>
          <w:shd w:val="clear" w:color="auto" w:fill="FFFFFF"/>
        </w:rPr>
        <w:t xml:space="preserve">Journal of </w:t>
      </w:r>
      <w:r w:rsidR="009D411E">
        <w:rPr>
          <w:i/>
          <w:iCs/>
          <w:color w:val="222222"/>
          <w:shd w:val="clear" w:color="auto" w:fill="FFFFFF"/>
        </w:rPr>
        <w:t>S</w:t>
      </w:r>
      <w:r>
        <w:rPr>
          <w:i/>
          <w:iCs/>
          <w:color w:val="222222"/>
          <w:shd w:val="clear" w:color="auto" w:fill="FFFFFF"/>
        </w:rPr>
        <w:t xml:space="preserve">chool </w:t>
      </w:r>
      <w:r w:rsidR="009D411E">
        <w:rPr>
          <w:i/>
          <w:iCs/>
          <w:color w:val="222222"/>
          <w:shd w:val="clear" w:color="auto" w:fill="FFFFFF"/>
        </w:rPr>
        <w:t>L</w:t>
      </w:r>
      <w:r>
        <w:rPr>
          <w:i/>
          <w:iCs/>
          <w:color w:val="222222"/>
          <w:shd w:val="clear" w:color="auto" w:fill="FFFFFF"/>
        </w:rPr>
        <w:t>eadership, 26</w:t>
      </w:r>
      <w:r>
        <w:rPr>
          <w:color w:val="222222"/>
          <w:shd w:val="clear" w:color="auto" w:fill="FFFFFF"/>
        </w:rPr>
        <w:t xml:space="preserve">(4), 690-715. </w:t>
      </w:r>
    </w:p>
    <w:p w14:paraId="6E30819C" w14:textId="77777777" w:rsidR="00F21E1F" w:rsidRPr="00F21E1F" w:rsidRDefault="00F21E1F" w:rsidP="00F21E1F">
      <w:pPr>
        <w:pStyle w:val="NormalWeb"/>
        <w:spacing w:before="0" w:beforeAutospacing="0" w:after="0" w:afterAutospacing="0"/>
        <w:ind w:left="720"/>
        <w:rPr>
          <w:color w:val="222222"/>
          <w:shd w:val="clear" w:color="auto" w:fill="FFFFFF"/>
        </w:rPr>
      </w:pPr>
    </w:p>
    <w:p w14:paraId="61214D46" w14:textId="6C446E03" w:rsidR="00264919" w:rsidRDefault="00264919" w:rsidP="0040657A">
      <w:pPr>
        <w:pStyle w:val="NormalWeb"/>
        <w:spacing w:before="0" w:beforeAutospacing="0" w:after="0" w:afterAutospacing="0"/>
        <w:rPr>
          <w:color w:val="222222"/>
          <w:shd w:val="clear" w:color="auto" w:fill="FFFFFF"/>
        </w:rPr>
      </w:pPr>
      <w:r>
        <w:rPr>
          <w:color w:val="222222"/>
          <w:shd w:val="clear" w:color="auto" w:fill="FFFFFF"/>
        </w:rPr>
        <w:t xml:space="preserve">Kim, T. (2020). Becoming skillful leaders:  </w:t>
      </w:r>
      <w:r w:rsidR="00AF52F6">
        <w:rPr>
          <w:color w:val="222222"/>
          <w:shd w:val="clear" w:color="auto" w:fill="FFFFFF"/>
        </w:rPr>
        <w:t>American</w:t>
      </w:r>
      <w:r>
        <w:rPr>
          <w:color w:val="222222"/>
          <w:shd w:val="clear" w:color="auto" w:fill="FFFFFF"/>
        </w:rPr>
        <w:t xml:space="preserve"> school principals’ transformative</w:t>
      </w:r>
    </w:p>
    <w:p w14:paraId="533AB734" w14:textId="47894680" w:rsidR="00264919" w:rsidRDefault="00264919" w:rsidP="00264919">
      <w:pPr>
        <w:pStyle w:val="NormalWeb"/>
        <w:spacing w:before="0" w:beforeAutospacing="0" w:after="0" w:afterAutospacing="0"/>
        <w:ind w:left="720"/>
        <w:rPr>
          <w:color w:val="222222"/>
          <w:shd w:val="clear" w:color="auto" w:fill="FFFFFF"/>
        </w:rPr>
      </w:pPr>
      <w:r>
        <w:rPr>
          <w:color w:val="222222"/>
          <w:shd w:val="clear" w:color="auto" w:fill="FFFFFF"/>
        </w:rPr>
        <w:t xml:space="preserve">learning. </w:t>
      </w:r>
      <w:r w:rsidRPr="00264919">
        <w:rPr>
          <w:i/>
          <w:iCs/>
          <w:color w:val="222222"/>
          <w:shd w:val="clear" w:color="auto" w:fill="FFFFFF"/>
        </w:rPr>
        <w:t xml:space="preserve">Educational </w:t>
      </w:r>
      <w:r w:rsidR="009D411E">
        <w:rPr>
          <w:i/>
          <w:iCs/>
          <w:color w:val="222222"/>
          <w:shd w:val="clear" w:color="auto" w:fill="FFFFFF"/>
        </w:rPr>
        <w:t>M</w:t>
      </w:r>
      <w:r w:rsidRPr="00264919">
        <w:rPr>
          <w:i/>
          <w:iCs/>
          <w:color w:val="222222"/>
          <w:shd w:val="clear" w:color="auto" w:fill="FFFFFF"/>
        </w:rPr>
        <w:t xml:space="preserve">anagement, </w:t>
      </w:r>
      <w:r w:rsidR="009D411E">
        <w:rPr>
          <w:i/>
          <w:iCs/>
          <w:color w:val="222222"/>
          <w:shd w:val="clear" w:color="auto" w:fill="FFFFFF"/>
        </w:rPr>
        <w:t>A</w:t>
      </w:r>
      <w:r w:rsidRPr="00264919">
        <w:rPr>
          <w:i/>
          <w:iCs/>
          <w:color w:val="222222"/>
          <w:shd w:val="clear" w:color="auto" w:fill="FFFFFF"/>
        </w:rPr>
        <w:t xml:space="preserve">dministration and </w:t>
      </w:r>
      <w:r w:rsidR="009D411E">
        <w:rPr>
          <w:i/>
          <w:iCs/>
          <w:color w:val="222222"/>
          <w:shd w:val="clear" w:color="auto" w:fill="FFFFFF"/>
        </w:rPr>
        <w:t>L</w:t>
      </w:r>
      <w:r w:rsidRPr="00264919">
        <w:rPr>
          <w:i/>
          <w:iCs/>
          <w:color w:val="222222"/>
          <w:shd w:val="clear" w:color="auto" w:fill="FFFFFF"/>
        </w:rPr>
        <w:t>eadership, 48</w:t>
      </w:r>
      <w:r>
        <w:rPr>
          <w:color w:val="222222"/>
          <w:shd w:val="clear" w:color="auto" w:fill="FFFFFF"/>
        </w:rPr>
        <w:t xml:space="preserve">(2), 353-378. </w:t>
      </w:r>
    </w:p>
    <w:p w14:paraId="482516B2" w14:textId="77777777" w:rsidR="00264919" w:rsidRDefault="00264919" w:rsidP="00264919">
      <w:pPr>
        <w:pStyle w:val="NormalWeb"/>
        <w:spacing w:before="0" w:beforeAutospacing="0" w:after="0" w:afterAutospacing="0"/>
        <w:ind w:left="720"/>
        <w:rPr>
          <w:color w:val="222222"/>
          <w:shd w:val="clear" w:color="auto" w:fill="FFFFFF"/>
        </w:rPr>
      </w:pPr>
    </w:p>
    <w:p w14:paraId="60AD69BE" w14:textId="24B8D071" w:rsidR="00E276C3" w:rsidRDefault="00E276C3" w:rsidP="0040657A">
      <w:pPr>
        <w:pStyle w:val="NormalWeb"/>
        <w:spacing w:before="0" w:beforeAutospacing="0" w:after="0" w:afterAutospacing="0"/>
        <w:rPr>
          <w:color w:val="222222"/>
          <w:shd w:val="clear" w:color="auto" w:fill="FFFFFF"/>
        </w:rPr>
      </w:pPr>
      <w:r>
        <w:rPr>
          <w:color w:val="222222"/>
          <w:shd w:val="clear" w:color="auto" w:fill="FFFFFF"/>
        </w:rPr>
        <w:t xml:space="preserve">Klock, B. A., &amp; Wells, C. M. (2015). Workload pressures of principals:  A focus of </w:t>
      </w:r>
    </w:p>
    <w:p w14:paraId="52597CA7" w14:textId="4B27EB6F" w:rsidR="00E276C3" w:rsidRDefault="00E276C3" w:rsidP="0040657A">
      <w:pPr>
        <w:pStyle w:val="NormalWeb"/>
        <w:spacing w:before="0" w:beforeAutospacing="0" w:after="0" w:afterAutospacing="0"/>
        <w:rPr>
          <w:color w:val="222222"/>
          <w:shd w:val="clear" w:color="auto" w:fill="FFFFFF"/>
        </w:rPr>
      </w:pPr>
      <w:r>
        <w:rPr>
          <w:color w:val="222222"/>
          <w:shd w:val="clear" w:color="auto" w:fill="FFFFFF"/>
        </w:rPr>
        <w:tab/>
        <w:t xml:space="preserve">renewal, support, and mindfulness. </w:t>
      </w:r>
      <w:r>
        <w:rPr>
          <w:i/>
          <w:iCs/>
          <w:color w:val="222222"/>
          <w:shd w:val="clear" w:color="auto" w:fill="FFFFFF"/>
        </w:rPr>
        <w:t xml:space="preserve">NASSP </w:t>
      </w:r>
      <w:r w:rsidR="00F941D5">
        <w:rPr>
          <w:i/>
          <w:iCs/>
          <w:color w:val="222222"/>
          <w:shd w:val="clear" w:color="auto" w:fill="FFFFFF"/>
        </w:rPr>
        <w:t>B</w:t>
      </w:r>
      <w:r>
        <w:rPr>
          <w:i/>
          <w:iCs/>
          <w:color w:val="222222"/>
          <w:shd w:val="clear" w:color="auto" w:fill="FFFFFF"/>
        </w:rPr>
        <w:t>ulletin, 99</w:t>
      </w:r>
      <w:r>
        <w:rPr>
          <w:color w:val="222222"/>
          <w:shd w:val="clear" w:color="auto" w:fill="FFFFFF"/>
        </w:rPr>
        <w:t>(4), 332-355.</w:t>
      </w:r>
    </w:p>
    <w:p w14:paraId="37960344" w14:textId="77777777" w:rsidR="00E276C3" w:rsidRPr="00E276C3" w:rsidRDefault="00E276C3" w:rsidP="0040657A">
      <w:pPr>
        <w:pStyle w:val="NormalWeb"/>
        <w:spacing w:before="0" w:beforeAutospacing="0" w:after="0" w:afterAutospacing="0"/>
        <w:rPr>
          <w:color w:val="222222"/>
          <w:shd w:val="clear" w:color="auto" w:fill="FFFFFF"/>
        </w:rPr>
      </w:pPr>
    </w:p>
    <w:p w14:paraId="41792C83" w14:textId="6DD35D41" w:rsidR="001A1EBB" w:rsidRPr="001A1EBB" w:rsidRDefault="001A1EBB" w:rsidP="0040657A">
      <w:pPr>
        <w:pStyle w:val="NormalWeb"/>
        <w:spacing w:before="0" w:beforeAutospacing="0" w:after="0" w:afterAutospacing="0"/>
        <w:rPr>
          <w:color w:val="222222"/>
          <w:shd w:val="clear" w:color="auto" w:fill="FFFFFF"/>
        </w:rPr>
      </w:pPr>
      <w:r w:rsidRPr="001A1EBB">
        <w:rPr>
          <w:color w:val="222222"/>
          <w:shd w:val="clear" w:color="auto" w:fill="FFFFFF"/>
        </w:rPr>
        <w:t xml:space="preserve">Knapp, M. S., Copland, M. A., &amp; Talbert, J. E. (2003). </w:t>
      </w:r>
      <w:r>
        <w:rPr>
          <w:i/>
          <w:color w:val="222222"/>
          <w:shd w:val="clear" w:color="auto" w:fill="FFFFFF"/>
        </w:rPr>
        <w:t>Leading for l</w:t>
      </w:r>
      <w:r w:rsidRPr="001A1EBB">
        <w:rPr>
          <w:i/>
          <w:color w:val="222222"/>
          <w:shd w:val="clear" w:color="auto" w:fill="FFFFFF"/>
        </w:rPr>
        <w:t xml:space="preserve">earning: Reflective </w:t>
      </w:r>
      <w:r w:rsidRPr="001A1EBB">
        <w:rPr>
          <w:i/>
          <w:color w:val="222222"/>
          <w:shd w:val="clear" w:color="auto" w:fill="FFFFFF"/>
        </w:rPr>
        <w:tab/>
      </w:r>
      <w:r>
        <w:rPr>
          <w:i/>
          <w:color w:val="222222"/>
          <w:shd w:val="clear" w:color="auto" w:fill="FFFFFF"/>
        </w:rPr>
        <w:t>tools for school and district l</w:t>
      </w:r>
      <w:r w:rsidRPr="001A1EBB">
        <w:rPr>
          <w:i/>
          <w:color w:val="222222"/>
          <w:shd w:val="clear" w:color="auto" w:fill="FFFFFF"/>
        </w:rPr>
        <w:t>eaders</w:t>
      </w:r>
      <w:r w:rsidRPr="001A1EBB">
        <w:rPr>
          <w:color w:val="222222"/>
          <w:shd w:val="clear" w:color="auto" w:fill="FFFFFF"/>
        </w:rPr>
        <w:t>. CTP Research Report.</w:t>
      </w:r>
    </w:p>
    <w:p w14:paraId="7630C0BF" w14:textId="77777777" w:rsidR="00707DD6" w:rsidRDefault="00707DD6" w:rsidP="0040657A">
      <w:pPr>
        <w:pStyle w:val="NormalWeb"/>
        <w:spacing w:before="0" w:beforeAutospacing="0" w:after="0" w:afterAutospacing="0"/>
        <w:rPr>
          <w:color w:val="222222"/>
          <w:shd w:val="clear" w:color="auto" w:fill="FFFFFF"/>
        </w:rPr>
      </w:pPr>
    </w:p>
    <w:p w14:paraId="5938C417" w14:textId="73B5FC72" w:rsidR="004F78A2" w:rsidRDefault="00D27A46" w:rsidP="0040657A">
      <w:pPr>
        <w:pStyle w:val="NormalWeb"/>
        <w:spacing w:before="0" w:beforeAutospacing="0" w:after="0" w:afterAutospacing="0"/>
        <w:rPr>
          <w:i/>
          <w:iCs/>
          <w:color w:val="222222"/>
          <w:shd w:val="clear" w:color="auto" w:fill="FFFFFF"/>
        </w:rPr>
      </w:pPr>
      <w:proofErr w:type="spellStart"/>
      <w:r w:rsidRPr="004F78A2">
        <w:rPr>
          <w:color w:val="222222"/>
          <w:shd w:val="clear" w:color="auto" w:fill="FFFFFF"/>
        </w:rPr>
        <w:t>Kolosey</w:t>
      </w:r>
      <w:proofErr w:type="spellEnd"/>
      <w:r w:rsidRPr="004F78A2">
        <w:rPr>
          <w:color w:val="222222"/>
          <w:shd w:val="clear" w:color="auto" w:fill="FFFFFF"/>
        </w:rPr>
        <w:t>, C. (2011). </w:t>
      </w:r>
      <w:r w:rsidRPr="004F78A2">
        <w:rPr>
          <w:i/>
          <w:iCs/>
          <w:color w:val="222222"/>
          <w:shd w:val="clear" w:color="auto" w:fill="FFFFFF"/>
        </w:rPr>
        <w:t xml:space="preserve">Assistant </w:t>
      </w:r>
      <w:r w:rsidR="00CC283C">
        <w:rPr>
          <w:i/>
          <w:iCs/>
          <w:color w:val="222222"/>
          <w:shd w:val="clear" w:color="auto" w:fill="FFFFFF"/>
        </w:rPr>
        <w:t>p</w:t>
      </w:r>
      <w:r w:rsidRPr="004F78A2">
        <w:rPr>
          <w:i/>
          <w:iCs/>
          <w:color w:val="222222"/>
          <w:shd w:val="clear" w:color="auto" w:fill="FFFFFF"/>
        </w:rPr>
        <w:t xml:space="preserve">rincipals' </w:t>
      </w:r>
      <w:r w:rsidR="00CC283C">
        <w:rPr>
          <w:i/>
          <w:iCs/>
          <w:color w:val="222222"/>
          <w:shd w:val="clear" w:color="auto" w:fill="FFFFFF"/>
        </w:rPr>
        <w:t>p</w:t>
      </w:r>
      <w:r w:rsidRPr="004F78A2">
        <w:rPr>
          <w:i/>
          <w:iCs/>
          <w:color w:val="222222"/>
          <w:shd w:val="clear" w:color="auto" w:fill="FFFFFF"/>
        </w:rPr>
        <w:t xml:space="preserve">erspectives on </w:t>
      </w:r>
      <w:r w:rsidR="00CC283C">
        <w:rPr>
          <w:i/>
          <w:iCs/>
          <w:color w:val="222222"/>
          <w:shd w:val="clear" w:color="auto" w:fill="FFFFFF"/>
        </w:rPr>
        <w:t>p</w:t>
      </w:r>
      <w:r w:rsidRPr="004F78A2">
        <w:rPr>
          <w:i/>
          <w:iCs/>
          <w:color w:val="222222"/>
          <w:shd w:val="clear" w:color="auto" w:fill="FFFFFF"/>
        </w:rPr>
        <w:t xml:space="preserve">rofessional </w:t>
      </w:r>
      <w:r w:rsidR="00CC283C">
        <w:rPr>
          <w:i/>
          <w:iCs/>
          <w:color w:val="222222"/>
          <w:shd w:val="clear" w:color="auto" w:fill="FFFFFF"/>
        </w:rPr>
        <w:t>l</w:t>
      </w:r>
      <w:r w:rsidRPr="004F78A2">
        <w:rPr>
          <w:i/>
          <w:iCs/>
          <w:color w:val="222222"/>
          <w:shd w:val="clear" w:color="auto" w:fill="FFFFFF"/>
        </w:rPr>
        <w:t>earning</w:t>
      </w:r>
    </w:p>
    <w:p w14:paraId="264E504F" w14:textId="080FD5A7" w:rsidR="00D27A46" w:rsidRPr="004F78A2" w:rsidRDefault="00CC283C" w:rsidP="004F78A2">
      <w:pPr>
        <w:pStyle w:val="NormalWeb"/>
        <w:spacing w:before="0" w:beforeAutospacing="0" w:after="0" w:afterAutospacing="0"/>
        <w:ind w:left="720"/>
        <w:rPr>
          <w:color w:val="222222"/>
          <w:shd w:val="clear" w:color="auto" w:fill="FFFFFF"/>
        </w:rPr>
      </w:pPr>
      <w:r>
        <w:rPr>
          <w:i/>
          <w:iCs/>
          <w:color w:val="222222"/>
          <w:shd w:val="clear" w:color="auto" w:fill="FFFFFF"/>
        </w:rPr>
        <w:t>c</w:t>
      </w:r>
      <w:r w:rsidR="00D27A46" w:rsidRPr="004F78A2">
        <w:rPr>
          <w:i/>
          <w:iCs/>
          <w:color w:val="222222"/>
          <w:shd w:val="clear" w:color="auto" w:fill="FFFFFF"/>
        </w:rPr>
        <w:t xml:space="preserve">onversations for </w:t>
      </w:r>
      <w:r>
        <w:rPr>
          <w:i/>
          <w:iCs/>
          <w:color w:val="222222"/>
          <w:shd w:val="clear" w:color="auto" w:fill="FFFFFF"/>
        </w:rPr>
        <w:t>t</w:t>
      </w:r>
      <w:r w:rsidR="00D27A46" w:rsidRPr="004F78A2">
        <w:rPr>
          <w:i/>
          <w:iCs/>
          <w:color w:val="222222"/>
          <w:shd w:val="clear" w:color="auto" w:fill="FFFFFF"/>
        </w:rPr>
        <w:t xml:space="preserve">eacher </w:t>
      </w:r>
      <w:r>
        <w:rPr>
          <w:i/>
          <w:iCs/>
          <w:color w:val="222222"/>
          <w:shd w:val="clear" w:color="auto" w:fill="FFFFFF"/>
        </w:rPr>
        <w:t>p</w:t>
      </w:r>
      <w:r w:rsidR="00D27A46" w:rsidRPr="004F78A2">
        <w:rPr>
          <w:i/>
          <w:iCs/>
          <w:color w:val="222222"/>
          <w:shd w:val="clear" w:color="auto" w:fill="FFFFFF"/>
        </w:rPr>
        <w:t xml:space="preserve">rofessional </w:t>
      </w:r>
      <w:r>
        <w:rPr>
          <w:i/>
          <w:iCs/>
          <w:color w:val="222222"/>
          <w:shd w:val="clear" w:color="auto" w:fill="FFFFFF"/>
        </w:rPr>
        <w:t>g</w:t>
      </w:r>
      <w:r w:rsidR="00D27A46" w:rsidRPr="004F78A2">
        <w:rPr>
          <w:i/>
          <w:iCs/>
          <w:color w:val="222222"/>
          <w:shd w:val="clear" w:color="auto" w:fill="FFFFFF"/>
        </w:rPr>
        <w:t>rowth</w:t>
      </w:r>
      <w:r w:rsidR="00D27A46" w:rsidRPr="004F78A2">
        <w:rPr>
          <w:color w:val="222222"/>
          <w:shd w:val="clear" w:color="auto" w:fill="FFFFFF"/>
        </w:rPr>
        <w:t>. (Doctoral Dissertation</w:t>
      </w:r>
      <w:r w:rsidR="00D239A9">
        <w:rPr>
          <w:color w:val="222222"/>
          <w:shd w:val="clear" w:color="auto" w:fill="FFFFFF"/>
        </w:rPr>
        <w:t xml:space="preserve">, </w:t>
      </w:r>
      <w:r w:rsidR="00D27A46" w:rsidRPr="004F78A2">
        <w:rPr>
          <w:color w:val="222222"/>
          <w:shd w:val="clear" w:color="auto" w:fill="FFFFFF"/>
        </w:rPr>
        <w:t>University of South Florida).</w:t>
      </w:r>
    </w:p>
    <w:p w14:paraId="312DF229" w14:textId="77777777" w:rsidR="00D27A46" w:rsidRDefault="00D27A46" w:rsidP="0040657A">
      <w:pPr>
        <w:pStyle w:val="NormalWeb"/>
        <w:spacing w:before="0" w:beforeAutospacing="0" w:after="0" w:afterAutospacing="0"/>
        <w:rPr>
          <w:rFonts w:ascii="Arial" w:hAnsi="Arial" w:cs="Arial"/>
          <w:color w:val="222222"/>
          <w:sz w:val="20"/>
          <w:szCs w:val="20"/>
          <w:shd w:val="clear" w:color="auto" w:fill="FFFFFF"/>
        </w:rPr>
      </w:pPr>
    </w:p>
    <w:p w14:paraId="312708BD" w14:textId="6B01566F" w:rsidR="005A52F4" w:rsidRDefault="005A52F4" w:rsidP="0040657A">
      <w:pPr>
        <w:pStyle w:val="NormalWeb"/>
        <w:spacing w:before="0" w:beforeAutospacing="0" w:after="0" w:afterAutospacing="0"/>
        <w:rPr>
          <w:color w:val="222222"/>
          <w:shd w:val="clear" w:color="auto" w:fill="FFFFFF"/>
        </w:rPr>
      </w:pPr>
      <w:r w:rsidRPr="005A52F4">
        <w:rPr>
          <w:color w:val="222222"/>
          <w:shd w:val="clear" w:color="auto" w:fill="FFFFFF"/>
        </w:rPr>
        <w:t>Kouzes, J. M., &amp; Posner, B. Z. (2007). Leadership is in the eye of the follower. </w:t>
      </w:r>
      <w:r w:rsidRPr="005A52F4">
        <w:rPr>
          <w:i/>
          <w:iCs/>
          <w:color w:val="222222"/>
          <w:shd w:val="clear" w:color="auto" w:fill="FFFFFF"/>
        </w:rPr>
        <w:t xml:space="preserve">The </w:t>
      </w:r>
      <w:r>
        <w:rPr>
          <w:i/>
          <w:iCs/>
          <w:color w:val="222222"/>
          <w:shd w:val="clear" w:color="auto" w:fill="FFFFFF"/>
        </w:rPr>
        <w:tab/>
      </w:r>
      <w:r w:rsidRPr="005A52F4">
        <w:rPr>
          <w:i/>
          <w:iCs/>
          <w:color w:val="222222"/>
          <w:shd w:val="clear" w:color="auto" w:fill="FFFFFF"/>
        </w:rPr>
        <w:t xml:space="preserve">Pfeiffer </w:t>
      </w:r>
      <w:r w:rsidR="009D411E">
        <w:rPr>
          <w:i/>
          <w:iCs/>
          <w:color w:val="222222"/>
          <w:shd w:val="clear" w:color="auto" w:fill="FFFFFF"/>
        </w:rPr>
        <w:t>B</w:t>
      </w:r>
      <w:r w:rsidRPr="005A52F4">
        <w:rPr>
          <w:i/>
          <w:iCs/>
          <w:color w:val="222222"/>
          <w:shd w:val="clear" w:color="auto" w:fill="FFFFFF"/>
        </w:rPr>
        <w:t xml:space="preserve">ook of </w:t>
      </w:r>
      <w:r w:rsidR="009D411E">
        <w:rPr>
          <w:i/>
          <w:iCs/>
          <w:color w:val="222222"/>
          <w:shd w:val="clear" w:color="auto" w:fill="FFFFFF"/>
        </w:rPr>
        <w:t>S</w:t>
      </w:r>
      <w:r w:rsidRPr="005A52F4">
        <w:rPr>
          <w:i/>
          <w:iCs/>
          <w:color w:val="222222"/>
          <w:shd w:val="clear" w:color="auto" w:fill="FFFFFF"/>
        </w:rPr>
        <w:t xml:space="preserve">uccessful </w:t>
      </w:r>
      <w:r w:rsidR="009D411E">
        <w:rPr>
          <w:i/>
          <w:iCs/>
          <w:color w:val="222222"/>
          <w:shd w:val="clear" w:color="auto" w:fill="FFFFFF"/>
        </w:rPr>
        <w:t>L</w:t>
      </w:r>
      <w:r w:rsidRPr="005A52F4">
        <w:rPr>
          <w:i/>
          <w:iCs/>
          <w:color w:val="222222"/>
          <w:shd w:val="clear" w:color="auto" w:fill="FFFFFF"/>
        </w:rPr>
        <w:t xml:space="preserve">eadership </w:t>
      </w:r>
      <w:r w:rsidR="009D411E">
        <w:rPr>
          <w:i/>
          <w:iCs/>
          <w:color w:val="222222"/>
          <w:shd w:val="clear" w:color="auto" w:fill="FFFFFF"/>
        </w:rPr>
        <w:t>D</w:t>
      </w:r>
      <w:r w:rsidRPr="005A52F4">
        <w:rPr>
          <w:i/>
          <w:iCs/>
          <w:color w:val="222222"/>
          <w:shd w:val="clear" w:color="auto" w:fill="FFFFFF"/>
        </w:rPr>
        <w:t xml:space="preserve">evelopment </w:t>
      </w:r>
      <w:r w:rsidR="009D411E">
        <w:rPr>
          <w:i/>
          <w:iCs/>
          <w:color w:val="222222"/>
          <w:shd w:val="clear" w:color="auto" w:fill="FFFFFF"/>
        </w:rPr>
        <w:t>T</w:t>
      </w:r>
      <w:r w:rsidRPr="005A52F4">
        <w:rPr>
          <w:i/>
          <w:iCs/>
          <w:color w:val="222222"/>
          <w:shd w:val="clear" w:color="auto" w:fill="FFFFFF"/>
        </w:rPr>
        <w:t>ools</w:t>
      </w:r>
      <w:r w:rsidRPr="005A52F4">
        <w:rPr>
          <w:color w:val="222222"/>
          <w:shd w:val="clear" w:color="auto" w:fill="FFFFFF"/>
        </w:rPr>
        <w:t>, </w:t>
      </w:r>
      <w:r w:rsidRPr="005A52F4">
        <w:rPr>
          <w:i/>
          <w:iCs/>
          <w:color w:val="222222"/>
          <w:shd w:val="clear" w:color="auto" w:fill="FFFFFF"/>
        </w:rPr>
        <w:t>154</w:t>
      </w:r>
      <w:r w:rsidRPr="005A52F4">
        <w:rPr>
          <w:color w:val="222222"/>
          <w:shd w:val="clear" w:color="auto" w:fill="FFFFFF"/>
        </w:rPr>
        <w:t>(3), 3-10.</w:t>
      </w:r>
    </w:p>
    <w:p w14:paraId="73027083" w14:textId="77777777" w:rsidR="00FF2FD7" w:rsidRDefault="00FF2FD7" w:rsidP="00290479">
      <w:pPr>
        <w:pStyle w:val="NormalWeb"/>
        <w:spacing w:before="0" w:beforeAutospacing="0" w:after="0" w:afterAutospacing="0"/>
        <w:rPr>
          <w:color w:val="222222"/>
          <w:shd w:val="clear" w:color="auto" w:fill="FFFFFF"/>
        </w:rPr>
      </w:pPr>
    </w:p>
    <w:p w14:paraId="0AB9E9D7" w14:textId="77777777" w:rsidR="00093004" w:rsidRDefault="00093004" w:rsidP="00290479">
      <w:pPr>
        <w:pStyle w:val="NormalWeb"/>
        <w:spacing w:before="0" w:beforeAutospacing="0" w:after="0" w:afterAutospacing="0"/>
        <w:rPr>
          <w:color w:val="222222"/>
          <w:shd w:val="clear" w:color="auto" w:fill="FFFFFF"/>
        </w:rPr>
      </w:pPr>
    </w:p>
    <w:p w14:paraId="161150B9" w14:textId="38FADB40" w:rsidR="00290479" w:rsidRDefault="00290479" w:rsidP="00290479">
      <w:pPr>
        <w:pStyle w:val="NormalWeb"/>
        <w:spacing w:before="0" w:beforeAutospacing="0" w:after="0" w:afterAutospacing="0"/>
        <w:rPr>
          <w:color w:val="222222"/>
          <w:shd w:val="clear" w:color="auto" w:fill="FFFFFF"/>
        </w:rPr>
      </w:pPr>
      <w:r>
        <w:rPr>
          <w:color w:val="222222"/>
          <w:shd w:val="clear" w:color="auto" w:fill="FFFFFF"/>
        </w:rPr>
        <w:lastRenderedPageBreak/>
        <w:t xml:space="preserve">Kraft, </w:t>
      </w:r>
      <w:r w:rsidRPr="00290479">
        <w:rPr>
          <w:color w:val="222222"/>
          <w:shd w:val="clear" w:color="auto" w:fill="FFFFFF"/>
        </w:rPr>
        <w:t>M. A., &amp; Gilmour, A. F. (2016). Can principals promote teacher development as</w:t>
      </w:r>
    </w:p>
    <w:p w14:paraId="3AB56580" w14:textId="37DE7358" w:rsidR="00290479" w:rsidRDefault="00290479" w:rsidP="00290479">
      <w:pPr>
        <w:pStyle w:val="NormalWeb"/>
        <w:spacing w:before="0" w:beforeAutospacing="0" w:after="0" w:afterAutospacing="0"/>
        <w:ind w:left="720"/>
        <w:rPr>
          <w:color w:val="222222"/>
          <w:shd w:val="clear" w:color="auto" w:fill="FFFFFF"/>
        </w:rPr>
      </w:pPr>
      <w:r w:rsidRPr="00290479">
        <w:rPr>
          <w:color w:val="222222"/>
          <w:shd w:val="clear" w:color="auto" w:fill="FFFFFF"/>
        </w:rPr>
        <w:t>evaluators? A case study of</w:t>
      </w:r>
      <w:r>
        <w:rPr>
          <w:color w:val="222222"/>
          <w:shd w:val="clear" w:color="auto" w:fill="FFFFFF"/>
        </w:rPr>
        <w:t xml:space="preserve"> </w:t>
      </w:r>
      <w:r w:rsidRPr="00290479">
        <w:rPr>
          <w:color w:val="222222"/>
          <w:shd w:val="clear" w:color="auto" w:fill="FFFFFF"/>
        </w:rPr>
        <w:t xml:space="preserve">principals’ views and experiences. </w:t>
      </w:r>
      <w:r w:rsidRPr="00290479">
        <w:rPr>
          <w:i/>
          <w:iCs/>
          <w:color w:val="222222"/>
          <w:shd w:val="clear" w:color="auto" w:fill="FFFFFF"/>
        </w:rPr>
        <w:t xml:space="preserve">Educational </w:t>
      </w:r>
      <w:r w:rsidR="009D411E">
        <w:rPr>
          <w:i/>
          <w:iCs/>
          <w:color w:val="222222"/>
          <w:shd w:val="clear" w:color="auto" w:fill="FFFFFF"/>
        </w:rPr>
        <w:t>A</w:t>
      </w:r>
      <w:r w:rsidRPr="00290479">
        <w:rPr>
          <w:i/>
          <w:iCs/>
          <w:color w:val="222222"/>
          <w:shd w:val="clear" w:color="auto" w:fill="FFFFFF"/>
        </w:rPr>
        <w:t xml:space="preserve">dministration </w:t>
      </w:r>
      <w:r w:rsidR="009D411E">
        <w:rPr>
          <w:i/>
          <w:iCs/>
          <w:color w:val="222222"/>
          <w:shd w:val="clear" w:color="auto" w:fill="FFFFFF"/>
        </w:rPr>
        <w:t>Q</w:t>
      </w:r>
      <w:r w:rsidRPr="00290479">
        <w:rPr>
          <w:i/>
          <w:iCs/>
          <w:color w:val="222222"/>
          <w:shd w:val="clear" w:color="auto" w:fill="FFFFFF"/>
        </w:rPr>
        <w:t>uarterly, 52</w:t>
      </w:r>
      <w:r w:rsidRPr="00290479">
        <w:rPr>
          <w:color w:val="222222"/>
          <w:shd w:val="clear" w:color="auto" w:fill="FFFFFF"/>
        </w:rPr>
        <w:t>(5), 711-753.</w:t>
      </w:r>
    </w:p>
    <w:p w14:paraId="428CE1AB" w14:textId="77777777" w:rsidR="00290479" w:rsidRDefault="00290479" w:rsidP="00290479">
      <w:pPr>
        <w:pStyle w:val="NormalWeb"/>
        <w:spacing w:before="0" w:beforeAutospacing="0" w:after="0" w:afterAutospacing="0"/>
        <w:ind w:left="720"/>
        <w:rPr>
          <w:color w:val="222222"/>
          <w:shd w:val="clear" w:color="auto" w:fill="FFFFFF"/>
        </w:rPr>
      </w:pPr>
    </w:p>
    <w:p w14:paraId="5A8B523E" w14:textId="4998A3C6" w:rsidR="00BC1E15" w:rsidRPr="00BC1E15" w:rsidRDefault="00BC1E15" w:rsidP="4D52237A">
      <w:pPr>
        <w:pStyle w:val="NormalWeb"/>
        <w:spacing w:before="0" w:beforeAutospacing="0" w:after="0" w:afterAutospacing="0"/>
        <w:rPr>
          <w:color w:val="222222"/>
          <w:shd w:val="clear" w:color="auto" w:fill="FFFFFF"/>
        </w:rPr>
      </w:pPr>
      <w:r w:rsidRPr="00BC1E15">
        <w:rPr>
          <w:color w:val="222222"/>
          <w:shd w:val="clear" w:color="auto" w:fill="FFFFFF"/>
        </w:rPr>
        <w:t xml:space="preserve">Lambert, L. (2003). Leadership redefined: An evocative context for teacher </w:t>
      </w:r>
      <w:r>
        <w:rPr>
          <w:color w:val="222222"/>
          <w:shd w:val="clear" w:color="auto" w:fill="FFFFFF"/>
        </w:rPr>
        <w:tab/>
      </w:r>
      <w:r>
        <w:tab/>
      </w:r>
      <w:r>
        <w:tab/>
      </w:r>
      <w:r w:rsidRPr="00BC1E15">
        <w:rPr>
          <w:color w:val="222222"/>
          <w:shd w:val="clear" w:color="auto" w:fill="FFFFFF"/>
        </w:rPr>
        <w:t>leadership. </w:t>
      </w:r>
      <w:r w:rsidRPr="4D52237A">
        <w:rPr>
          <w:i/>
          <w:iCs/>
          <w:color w:val="222222"/>
          <w:shd w:val="clear" w:color="auto" w:fill="FFFFFF"/>
        </w:rPr>
        <w:t xml:space="preserve">School </w:t>
      </w:r>
      <w:r w:rsidR="009D411E">
        <w:rPr>
          <w:i/>
          <w:iCs/>
          <w:color w:val="222222"/>
          <w:shd w:val="clear" w:color="auto" w:fill="FFFFFF"/>
        </w:rPr>
        <w:t>L</w:t>
      </w:r>
      <w:r w:rsidRPr="4D52237A">
        <w:rPr>
          <w:i/>
          <w:iCs/>
          <w:color w:val="222222"/>
          <w:shd w:val="clear" w:color="auto" w:fill="FFFFFF"/>
        </w:rPr>
        <w:t xml:space="preserve">eadership &amp; </w:t>
      </w:r>
      <w:r w:rsidR="009D411E">
        <w:rPr>
          <w:i/>
          <w:iCs/>
          <w:color w:val="222222"/>
          <w:shd w:val="clear" w:color="auto" w:fill="FFFFFF"/>
        </w:rPr>
        <w:t>M</w:t>
      </w:r>
      <w:r w:rsidRPr="4D52237A">
        <w:rPr>
          <w:i/>
          <w:iCs/>
          <w:color w:val="222222"/>
          <w:shd w:val="clear" w:color="auto" w:fill="FFFFFF"/>
        </w:rPr>
        <w:t>anagement</w:t>
      </w:r>
      <w:r w:rsidRPr="00BC1E15">
        <w:rPr>
          <w:color w:val="222222"/>
          <w:shd w:val="clear" w:color="auto" w:fill="FFFFFF"/>
        </w:rPr>
        <w:t>, </w:t>
      </w:r>
      <w:r w:rsidRPr="4D52237A">
        <w:rPr>
          <w:i/>
          <w:iCs/>
          <w:color w:val="222222"/>
          <w:shd w:val="clear" w:color="auto" w:fill="FFFFFF"/>
        </w:rPr>
        <w:t>23</w:t>
      </w:r>
      <w:r w:rsidRPr="00BC1E15">
        <w:rPr>
          <w:color w:val="222222"/>
          <w:shd w:val="clear" w:color="auto" w:fill="FFFFFF"/>
        </w:rPr>
        <w:t>(4), 421-430.</w:t>
      </w:r>
    </w:p>
    <w:p w14:paraId="19AD1860" w14:textId="77777777" w:rsidR="00BC1E15" w:rsidRDefault="00BC1E15" w:rsidP="0040657A">
      <w:pPr>
        <w:pStyle w:val="NormalWeb"/>
        <w:spacing w:before="0" w:beforeAutospacing="0" w:after="0" w:afterAutospacing="0"/>
        <w:rPr>
          <w:color w:val="222222"/>
          <w:shd w:val="clear" w:color="auto" w:fill="FFFFFF"/>
        </w:rPr>
      </w:pPr>
    </w:p>
    <w:p w14:paraId="621BA4AC" w14:textId="64BAF043" w:rsidR="00386165" w:rsidRPr="00386165" w:rsidRDefault="00386165" w:rsidP="0040657A">
      <w:pPr>
        <w:pStyle w:val="NormalWeb"/>
        <w:spacing w:before="0" w:beforeAutospacing="0" w:after="0" w:afterAutospacing="0"/>
        <w:rPr>
          <w:i/>
          <w:iCs/>
          <w:color w:val="222222"/>
          <w:shd w:val="clear" w:color="auto" w:fill="FFFFFF"/>
        </w:rPr>
      </w:pPr>
      <w:r>
        <w:rPr>
          <w:color w:val="222222"/>
          <w:shd w:val="clear" w:color="auto" w:fill="FFFFFF"/>
        </w:rPr>
        <w:t xml:space="preserve">Leeds, D. (2000). </w:t>
      </w:r>
      <w:r w:rsidRPr="00386165">
        <w:rPr>
          <w:i/>
          <w:iCs/>
          <w:color w:val="222222"/>
          <w:shd w:val="clear" w:color="auto" w:fill="FFFFFF"/>
        </w:rPr>
        <w:t>The 7 powers of questions:  Secrets to successful communication in</w:t>
      </w:r>
    </w:p>
    <w:p w14:paraId="025E1872" w14:textId="4B79886C" w:rsidR="00386165" w:rsidRDefault="00386165" w:rsidP="0040657A">
      <w:pPr>
        <w:pStyle w:val="NormalWeb"/>
        <w:spacing w:before="0" w:beforeAutospacing="0" w:after="0" w:afterAutospacing="0"/>
        <w:rPr>
          <w:color w:val="222222"/>
          <w:shd w:val="clear" w:color="auto" w:fill="FFFFFF"/>
        </w:rPr>
      </w:pPr>
      <w:r w:rsidRPr="00386165">
        <w:rPr>
          <w:i/>
          <w:iCs/>
          <w:color w:val="222222"/>
          <w:shd w:val="clear" w:color="auto" w:fill="FFFFFF"/>
        </w:rPr>
        <w:tab/>
        <w:t>life and work.</w:t>
      </w:r>
      <w:r>
        <w:rPr>
          <w:color w:val="222222"/>
          <w:shd w:val="clear" w:color="auto" w:fill="FFFFFF"/>
        </w:rPr>
        <w:t xml:space="preserve"> New York, NY:  Berkley Publishing.</w:t>
      </w:r>
    </w:p>
    <w:p w14:paraId="37FF34FD" w14:textId="77777777" w:rsidR="00386165" w:rsidRPr="00386165" w:rsidRDefault="00386165" w:rsidP="0040657A">
      <w:pPr>
        <w:pStyle w:val="NormalWeb"/>
        <w:spacing w:before="0" w:beforeAutospacing="0" w:after="0" w:afterAutospacing="0"/>
        <w:rPr>
          <w:color w:val="222222"/>
          <w:shd w:val="clear" w:color="auto" w:fill="FFFFFF"/>
        </w:rPr>
      </w:pPr>
    </w:p>
    <w:p w14:paraId="70ED7059" w14:textId="2352B897" w:rsidR="001F7EA8" w:rsidRDefault="00F645F3" w:rsidP="0040657A">
      <w:pPr>
        <w:pStyle w:val="NormalWeb"/>
        <w:spacing w:before="0" w:beforeAutospacing="0" w:after="0" w:afterAutospacing="0"/>
        <w:rPr>
          <w:color w:val="222222"/>
          <w:shd w:val="clear" w:color="auto" w:fill="FFFFFF"/>
        </w:rPr>
      </w:pPr>
      <w:proofErr w:type="spellStart"/>
      <w:r w:rsidRPr="00F645F3">
        <w:rPr>
          <w:color w:val="222222"/>
          <w:shd w:val="clear" w:color="auto" w:fill="FFFFFF"/>
        </w:rPr>
        <w:t>Leithwood</w:t>
      </w:r>
      <w:proofErr w:type="spellEnd"/>
      <w:r w:rsidRPr="00F645F3">
        <w:rPr>
          <w:color w:val="222222"/>
          <w:shd w:val="clear" w:color="auto" w:fill="FFFFFF"/>
        </w:rPr>
        <w:t xml:space="preserve">, K., Louis, K. S., Anderson, S., &amp; Wahlstrom, K. (2004). How </w:t>
      </w:r>
      <w:r w:rsidR="004F78A2">
        <w:rPr>
          <w:color w:val="222222"/>
          <w:shd w:val="clear" w:color="auto" w:fill="FFFFFF"/>
        </w:rPr>
        <w:t>l</w:t>
      </w:r>
      <w:r w:rsidRPr="00F645F3">
        <w:rPr>
          <w:color w:val="222222"/>
          <w:shd w:val="clear" w:color="auto" w:fill="FFFFFF"/>
        </w:rPr>
        <w:t xml:space="preserve">eadership </w:t>
      </w:r>
      <w:r>
        <w:rPr>
          <w:color w:val="222222"/>
          <w:shd w:val="clear" w:color="auto" w:fill="FFFFFF"/>
        </w:rPr>
        <w:tab/>
      </w:r>
      <w:r w:rsidR="004F78A2">
        <w:rPr>
          <w:color w:val="222222"/>
          <w:shd w:val="clear" w:color="auto" w:fill="FFFFFF"/>
        </w:rPr>
        <w:t>influ</w:t>
      </w:r>
      <w:r w:rsidRPr="00F645F3">
        <w:rPr>
          <w:color w:val="222222"/>
          <w:shd w:val="clear" w:color="auto" w:fill="FFFFFF"/>
        </w:rPr>
        <w:t xml:space="preserve">ences </w:t>
      </w:r>
      <w:r w:rsidR="004F78A2">
        <w:rPr>
          <w:color w:val="222222"/>
          <w:shd w:val="clear" w:color="auto" w:fill="FFFFFF"/>
        </w:rPr>
        <w:t>s</w:t>
      </w:r>
      <w:r w:rsidRPr="00F645F3">
        <w:rPr>
          <w:color w:val="222222"/>
          <w:shd w:val="clear" w:color="auto" w:fill="FFFFFF"/>
        </w:rPr>
        <w:t xml:space="preserve">tudent </w:t>
      </w:r>
      <w:r w:rsidR="004F78A2">
        <w:rPr>
          <w:color w:val="222222"/>
          <w:shd w:val="clear" w:color="auto" w:fill="FFFFFF"/>
        </w:rPr>
        <w:t>l</w:t>
      </w:r>
      <w:r w:rsidRPr="00F645F3">
        <w:rPr>
          <w:color w:val="222222"/>
          <w:shd w:val="clear" w:color="auto" w:fill="FFFFFF"/>
        </w:rPr>
        <w:t>earning. Review of Research. </w:t>
      </w:r>
      <w:r w:rsidR="000675DE" w:rsidRPr="000675DE">
        <w:rPr>
          <w:iCs/>
          <w:color w:val="222222"/>
          <w:shd w:val="clear" w:color="auto" w:fill="FFFFFF"/>
        </w:rPr>
        <w:t>Wallace Foundation</w:t>
      </w:r>
      <w:r w:rsidR="00151457">
        <w:rPr>
          <w:color w:val="222222"/>
          <w:shd w:val="clear" w:color="auto" w:fill="FFFFFF"/>
        </w:rPr>
        <w:t xml:space="preserve">. </w:t>
      </w:r>
      <w:r w:rsidR="001F7EA8">
        <w:rPr>
          <w:color w:val="222222"/>
          <w:shd w:val="clear" w:color="auto" w:fill="FFFFFF"/>
        </w:rPr>
        <w:t>Retrieved</w:t>
      </w:r>
    </w:p>
    <w:p w14:paraId="15F30F20" w14:textId="0D4A97B1" w:rsidR="00F645F3" w:rsidRPr="001F7EA8" w:rsidRDefault="001F7EA8" w:rsidP="001F7EA8">
      <w:pPr>
        <w:pStyle w:val="NormalWeb"/>
        <w:spacing w:before="0" w:beforeAutospacing="0" w:after="0" w:afterAutospacing="0"/>
        <w:ind w:left="720"/>
        <w:rPr>
          <w:color w:val="222222"/>
          <w:shd w:val="clear" w:color="auto" w:fill="FFFFFF"/>
        </w:rPr>
      </w:pPr>
      <w:r>
        <w:rPr>
          <w:color w:val="222222"/>
          <w:shd w:val="clear" w:color="auto" w:fill="FFFFFF"/>
        </w:rPr>
        <w:t xml:space="preserve">from </w:t>
      </w:r>
      <w:hyperlink r:id="rId31" w:history="1">
        <w:r w:rsidRPr="007D4B2F">
          <w:rPr>
            <w:rStyle w:val="Hyperlink"/>
            <w:shd w:val="clear" w:color="auto" w:fill="FFFFFF"/>
          </w:rPr>
          <w:t>https://www.wallacefoundation.org/knowledge-center/pages/how- leadership-influences-student-learning.aspx</w:t>
        </w:r>
      </w:hyperlink>
    </w:p>
    <w:p w14:paraId="1CD94C76" w14:textId="77777777" w:rsidR="005866D5" w:rsidRDefault="005866D5" w:rsidP="0040657A">
      <w:pPr>
        <w:pStyle w:val="NormalWeb"/>
        <w:spacing w:before="0" w:beforeAutospacing="0" w:after="0" w:afterAutospacing="0"/>
      </w:pPr>
    </w:p>
    <w:p w14:paraId="56621F07" w14:textId="1A320188" w:rsidR="0040657A" w:rsidRDefault="0040657A" w:rsidP="0040657A">
      <w:pPr>
        <w:pStyle w:val="NormalWeb"/>
        <w:spacing w:before="0" w:beforeAutospacing="0" w:after="0" w:afterAutospacing="0"/>
      </w:pPr>
      <w:proofErr w:type="spellStart"/>
      <w:r>
        <w:t>Leithwood</w:t>
      </w:r>
      <w:proofErr w:type="spellEnd"/>
      <w:r>
        <w:t xml:space="preserve">, K., &amp; Jantzi, D. (2006). Transformational school leadership for large-scale </w:t>
      </w:r>
      <w:r>
        <w:tab/>
        <w:t xml:space="preserve">reform: Effects on students, teachers, and their classroom practices. </w:t>
      </w:r>
      <w:r w:rsidRPr="00AB2F1F">
        <w:rPr>
          <w:i/>
        </w:rPr>
        <w:t xml:space="preserve">School </w:t>
      </w:r>
      <w:r w:rsidRPr="00AB2F1F">
        <w:rPr>
          <w:i/>
        </w:rPr>
        <w:tab/>
        <w:t>Effectiveness and School Improvement, 17</w:t>
      </w:r>
      <w:r>
        <w:t>(2), 201-227.</w:t>
      </w:r>
    </w:p>
    <w:p w14:paraId="0B718DFC" w14:textId="77777777" w:rsidR="0040657A" w:rsidRDefault="0040657A" w:rsidP="0040657A">
      <w:pPr>
        <w:pStyle w:val="NormalWeb"/>
        <w:spacing w:before="0" w:beforeAutospacing="0" w:after="0" w:afterAutospacing="0"/>
      </w:pPr>
    </w:p>
    <w:p w14:paraId="437CE30A" w14:textId="0490DEAE" w:rsidR="005866D5" w:rsidRPr="005866D5" w:rsidRDefault="005866D5" w:rsidP="0040657A">
      <w:pPr>
        <w:pStyle w:val="NormalWeb"/>
        <w:spacing w:before="0" w:beforeAutospacing="0" w:after="0" w:afterAutospacing="0"/>
        <w:rPr>
          <w:color w:val="222222"/>
          <w:shd w:val="clear" w:color="auto" w:fill="FFFFFF"/>
        </w:rPr>
      </w:pPr>
      <w:proofErr w:type="spellStart"/>
      <w:r w:rsidRPr="005866D5">
        <w:rPr>
          <w:color w:val="222222"/>
          <w:shd w:val="clear" w:color="auto" w:fill="FFFFFF"/>
        </w:rPr>
        <w:t>Leithwood</w:t>
      </w:r>
      <w:proofErr w:type="spellEnd"/>
      <w:r w:rsidRPr="005866D5">
        <w:rPr>
          <w:color w:val="222222"/>
          <w:shd w:val="clear" w:color="auto" w:fill="FFFFFF"/>
        </w:rPr>
        <w:t xml:space="preserve">, K., &amp; Riehl, C. (2003, April). What do we already know about successful </w:t>
      </w:r>
      <w:r>
        <w:rPr>
          <w:color w:val="222222"/>
          <w:shd w:val="clear" w:color="auto" w:fill="FFFFFF"/>
        </w:rPr>
        <w:tab/>
      </w:r>
      <w:r w:rsidRPr="005866D5">
        <w:rPr>
          <w:color w:val="222222"/>
          <w:shd w:val="clear" w:color="auto" w:fill="FFFFFF"/>
        </w:rPr>
        <w:t>school leadership. In </w:t>
      </w:r>
      <w:r w:rsidRPr="005866D5">
        <w:rPr>
          <w:i/>
          <w:iCs/>
          <w:color w:val="222222"/>
          <w:shd w:val="clear" w:color="auto" w:fill="FFFFFF"/>
        </w:rPr>
        <w:t xml:space="preserve">annual meeting of the American Educational Research </w:t>
      </w:r>
      <w:r>
        <w:rPr>
          <w:i/>
          <w:iCs/>
          <w:color w:val="222222"/>
          <w:shd w:val="clear" w:color="auto" w:fill="FFFFFF"/>
        </w:rPr>
        <w:tab/>
      </w:r>
      <w:r w:rsidRPr="005866D5">
        <w:rPr>
          <w:i/>
          <w:iCs/>
          <w:color w:val="222222"/>
          <w:shd w:val="clear" w:color="auto" w:fill="FFFFFF"/>
        </w:rPr>
        <w:t>Association, Chicago, IL</w:t>
      </w:r>
      <w:r w:rsidRPr="005866D5">
        <w:rPr>
          <w:color w:val="222222"/>
          <w:shd w:val="clear" w:color="auto" w:fill="FFFFFF"/>
        </w:rPr>
        <w:t> (Vol. 22).</w:t>
      </w:r>
    </w:p>
    <w:p w14:paraId="1BD357E4" w14:textId="77777777" w:rsidR="005866D5" w:rsidRDefault="005866D5" w:rsidP="0040657A">
      <w:pPr>
        <w:pStyle w:val="NormalWeb"/>
        <w:spacing w:before="0" w:beforeAutospacing="0" w:after="0" w:afterAutospacing="0"/>
        <w:rPr>
          <w:rFonts w:ascii="Arial" w:hAnsi="Arial" w:cs="Arial"/>
          <w:color w:val="222222"/>
          <w:sz w:val="20"/>
          <w:szCs w:val="20"/>
          <w:shd w:val="clear" w:color="auto" w:fill="FFFFFF"/>
        </w:rPr>
      </w:pPr>
    </w:p>
    <w:p w14:paraId="461370FA" w14:textId="5DBF4605" w:rsidR="0088488D" w:rsidRDefault="0088488D" w:rsidP="0040657A">
      <w:pPr>
        <w:pStyle w:val="NormalWeb"/>
        <w:spacing w:before="0" w:beforeAutospacing="0" w:after="0" w:afterAutospacing="0"/>
        <w:rPr>
          <w:color w:val="222222"/>
          <w:shd w:val="clear" w:color="auto" w:fill="FFFFFF"/>
        </w:rPr>
      </w:pPr>
      <w:r>
        <w:rPr>
          <w:color w:val="222222"/>
          <w:shd w:val="clear" w:color="auto" w:fill="FFFFFF"/>
        </w:rPr>
        <w:t xml:space="preserve">Levin, S., Scott, C. Yang, M. Leung-Gagne, &amp; Bradley, K. (2020). Supporting a strong, </w:t>
      </w:r>
    </w:p>
    <w:p w14:paraId="00CADCA5" w14:textId="3A5B0671" w:rsidR="0088488D" w:rsidRDefault="0088488D" w:rsidP="00747FD8">
      <w:pPr>
        <w:pStyle w:val="NormalWeb"/>
        <w:spacing w:before="0" w:beforeAutospacing="0" w:after="0" w:afterAutospacing="0"/>
        <w:ind w:left="720"/>
        <w:rPr>
          <w:color w:val="222222"/>
          <w:shd w:val="clear" w:color="auto" w:fill="FFFFFF"/>
        </w:rPr>
      </w:pPr>
      <w:r>
        <w:rPr>
          <w:color w:val="222222"/>
          <w:shd w:val="clear" w:color="auto" w:fill="FFFFFF"/>
        </w:rPr>
        <w:t xml:space="preserve">stable principal workforce: What matters and what can be done. </w:t>
      </w:r>
      <w:r w:rsidR="00747FD8">
        <w:rPr>
          <w:color w:val="222222"/>
          <w:shd w:val="clear" w:color="auto" w:fill="FFFFFF"/>
        </w:rPr>
        <w:t xml:space="preserve">Learning Policy Institute. Retrieved from </w:t>
      </w:r>
      <w:hyperlink r:id="rId32" w:history="1">
        <w:r w:rsidR="00747FD8" w:rsidRPr="0030212B">
          <w:rPr>
            <w:rStyle w:val="Hyperlink"/>
            <w:shd w:val="clear" w:color="auto" w:fill="FFFFFF"/>
          </w:rPr>
          <w:t>https://learningpolicyinstitute.org/media/407/download?inline&amp;file=NASSP_LPI_Supporting_Strong_Stable_Principal_Workforce_REPORT.pdf</w:t>
        </w:r>
      </w:hyperlink>
    </w:p>
    <w:p w14:paraId="01F7B328" w14:textId="77777777" w:rsidR="00747FD8" w:rsidRDefault="00747FD8" w:rsidP="00747FD8">
      <w:pPr>
        <w:pStyle w:val="NormalWeb"/>
        <w:spacing w:before="0" w:beforeAutospacing="0" w:after="0" w:afterAutospacing="0"/>
        <w:ind w:left="720"/>
        <w:rPr>
          <w:color w:val="222222"/>
          <w:shd w:val="clear" w:color="auto" w:fill="FFFFFF"/>
        </w:rPr>
      </w:pPr>
    </w:p>
    <w:p w14:paraId="2BBF2F1B" w14:textId="17D79FA0" w:rsidR="00DD23E8" w:rsidRDefault="00DD23E8" w:rsidP="0040657A">
      <w:pPr>
        <w:pStyle w:val="NormalWeb"/>
        <w:spacing w:before="0" w:beforeAutospacing="0" w:after="0" w:afterAutospacing="0"/>
        <w:rPr>
          <w:color w:val="222222"/>
          <w:shd w:val="clear" w:color="auto" w:fill="FFFFFF"/>
        </w:rPr>
      </w:pPr>
      <w:r w:rsidRPr="00DD23E8">
        <w:rPr>
          <w:color w:val="222222"/>
          <w:shd w:val="clear" w:color="auto" w:fill="FFFFFF"/>
        </w:rPr>
        <w:t>Lortie, D. C. (2009). </w:t>
      </w:r>
      <w:r w:rsidRPr="00DD23E8">
        <w:rPr>
          <w:i/>
          <w:iCs/>
          <w:color w:val="222222"/>
          <w:shd w:val="clear" w:color="auto" w:fill="FFFFFF"/>
        </w:rPr>
        <w:t>School principal: Managing in public</w:t>
      </w:r>
      <w:r w:rsidRPr="00DD23E8">
        <w:rPr>
          <w:color w:val="222222"/>
          <w:shd w:val="clear" w:color="auto" w:fill="FFFFFF"/>
        </w:rPr>
        <w:t>. University of Chicago Press.</w:t>
      </w:r>
    </w:p>
    <w:p w14:paraId="1AB83971" w14:textId="77777777" w:rsidR="00F167ED" w:rsidRPr="00DD23E8" w:rsidRDefault="00F167ED" w:rsidP="0040657A">
      <w:pPr>
        <w:pStyle w:val="NormalWeb"/>
        <w:spacing w:before="0" w:beforeAutospacing="0" w:after="0" w:afterAutospacing="0"/>
        <w:rPr>
          <w:color w:val="222222"/>
          <w:shd w:val="clear" w:color="auto" w:fill="FFFFFF"/>
        </w:rPr>
      </w:pPr>
    </w:p>
    <w:p w14:paraId="11B9E8A8" w14:textId="5DC6C8EB" w:rsidR="000E7AC8" w:rsidRDefault="000E7AC8" w:rsidP="4D52237A">
      <w:pPr>
        <w:pStyle w:val="NormalWeb"/>
        <w:spacing w:before="0" w:beforeAutospacing="0" w:after="0" w:afterAutospacing="0"/>
        <w:rPr>
          <w:color w:val="222222"/>
          <w:shd w:val="clear" w:color="auto" w:fill="FFFFFF"/>
        </w:rPr>
      </w:pPr>
      <w:proofErr w:type="spellStart"/>
      <w:r>
        <w:rPr>
          <w:color w:val="222222"/>
          <w:shd w:val="clear" w:color="auto" w:fill="FFFFFF"/>
        </w:rPr>
        <w:t>Lowenhaupt</w:t>
      </w:r>
      <w:proofErr w:type="spellEnd"/>
      <w:r>
        <w:rPr>
          <w:color w:val="222222"/>
          <w:shd w:val="clear" w:color="auto" w:fill="FFFFFF"/>
        </w:rPr>
        <w:t>, R</w:t>
      </w:r>
      <w:r w:rsidR="00151457">
        <w:rPr>
          <w:color w:val="222222"/>
          <w:shd w:val="clear" w:color="auto" w:fill="FFFFFF"/>
        </w:rPr>
        <w:t xml:space="preserve">. </w:t>
      </w:r>
      <w:r>
        <w:rPr>
          <w:color w:val="222222"/>
          <w:shd w:val="clear" w:color="auto" w:fill="FFFFFF"/>
        </w:rPr>
        <w:t>(2014)</w:t>
      </w:r>
      <w:r w:rsidR="00151457">
        <w:rPr>
          <w:color w:val="222222"/>
          <w:shd w:val="clear" w:color="auto" w:fill="FFFFFF"/>
        </w:rPr>
        <w:t xml:space="preserve">. </w:t>
      </w:r>
      <w:r>
        <w:rPr>
          <w:color w:val="222222"/>
          <w:shd w:val="clear" w:color="auto" w:fill="FFFFFF"/>
        </w:rPr>
        <w:t xml:space="preserve">The language of leadership:  Principal rhetoric n everyday </w:t>
      </w:r>
      <w:r>
        <w:rPr>
          <w:color w:val="222222"/>
          <w:shd w:val="clear" w:color="auto" w:fill="FFFFFF"/>
        </w:rPr>
        <w:tab/>
        <w:t>practice</w:t>
      </w:r>
      <w:r w:rsidR="00151457">
        <w:rPr>
          <w:color w:val="222222"/>
          <w:shd w:val="clear" w:color="auto" w:fill="FFFFFF"/>
        </w:rPr>
        <w:t xml:space="preserve">. </w:t>
      </w:r>
      <w:r w:rsidRPr="4D52237A">
        <w:rPr>
          <w:i/>
          <w:iCs/>
          <w:color w:val="222222"/>
          <w:shd w:val="clear" w:color="auto" w:fill="FFFFFF"/>
        </w:rPr>
        <w:t>Journal of Educational Administration, 52</w:t>
      </w:r>
      <w:r>
        <w:rPr>
          <w:color w:val="222222"/>
          <w:shd w:val="clear" w:color="auto" w:fill="FFFFFF"/>
        </w:rPr>
        <w:t>(4), 446-468</w:t>
      </w:r>
      <w:r w:rsidR="00151457">
        <w:rPr>
          <w:color w:val="222222"/>
          <w:shd w:val="clear" w:color="auto" w:fill="FFFFFF"/>
        </w:rPr>
        <w:t xml:space="preserve">. </w:t>
      </w:r>
      <w:r>
        <w:rPr>
          <w:color w:val="222222"/>
          <w:shd w:val="clear" w:color="auto" w:fill="FFFFFF"/>
        </w:rPr>
        <w:tab/>
      </w:r>
      <w:r>
        <w:tab/>
      </w:r>
      <w:r>
        <w:tab/>
      </w:r>
      <w:r>
        <w:tab/>
      </w:r>
      <w:r w:rsidRPr="000E7AC8">
        <w:rPr>
          <w:color w:val="222222"/>
          <w:shd w:val="clear" w:color="auto" w:fill="FFFFFF"/>
        </w:rPr>
        <w:t>https://doi.org/10.1108/jea-11-2012=0118</w:t>
      </w:r>
      <w:r>
        <w:rPr>
          <w:color w:val="222222"/>
          <w:shd w:val="clear" w:color="auto" w:fill="FFFFFF"/>
        </w:rPr>
        <w:t>.</w:t>
      </w:r>
    </w:p>
    <w:p w14:paraId="026358A5" w14:textId="77777777" w:rsidR="000E7AC8" w:rsidRPr="000E7AC8" w:rsidRDefault="000E7AC8" w:rsidP="0040657A">
      <w:pPr>
        <w:pStyle w:val="NormalWeb"/>
        <w:spacing w:before="0" w:beforeAutospacing="0" w:after="0" w:afterAutospacing="0"/>
        <w:rPr>
          <w:color w:val="222222"/>
          <w:shd w:val="clear" w:color="auto" w:fill="FFFFFF"/>
        </w:rPr>
      </w:pPr>
    </w:p>
    <w:p w14:paraId="7333DAEC" w14:textId="512C02BB" w:rsidR="00073C8A" w:rsidRPr="00073C8A" w:rsidRDefault="00073C8A" w:rsidP="0040657A">
      <w:pPr>
        <w:pStyle w:val="NormalWeb"/>
        <w:spacing w:before="0" w:beforeAutospacing="0" w:after="0" w:afterAutospacing="0"/>
        <w:rPr>
          <w:color w:val="222222"/>
          <w:shd w:val="clear" w:color="auto" w:fill="FFFFFF"/>
        </w:rPr>
      </w:pPr>
      <w:proofErr w:type="spellStart"/>
      <w:r w:rsidRPr="00073C8A">
        <w:rPr>
          <w:color w:val="222222"/>
          <w:shd w:val="clear" w:color="auto" w:fill="FFFFFF"/>
        </w:rPr>
        <w:t>Mandinach</w:t>
      </w:r>
      <w:proofErr w:type="spellEnd"/>
      <w:r w:rsidRPr="00073C8A">
        <w:rPr>
          <w:color w:val="222222"/>
          <w:shd w:val="clear" w:color="auto" w:fill="FFFFFF"/>
        </w:rPr>
        <w:t>, E. B., &amp; Jackson, S. S. (2012). </w:t>
      </w:r>
      <w:r w:rsidRPr="00073C8A">
        <w:rPr>
          <w:i/>
          <w:iCs/>
          <w:color w:val="222222"/>
          <w:shd w:val="clear" w:color="auto" w:fill="FFFFFF"/>
        </w:rPr>
        <w:t xml:space="preserve">Transforming teaching and learning through </w:t>
      </w:r>
      <w:r>
        <w:rPr>
          <w:i/>
          <w:iCs/>
          <w:color w:val="222222"/>
          <w:shd w:val="clear" w:color="auto" w:fill="FFFFFF"/>
        </w:rPr>
        <w:tab/>
      </w:r>
      <w:r w:rsidRPr="00073C8A">
        <w:rPr>
          <w:i/>
          <w:iCs/>
          <w:color w:val="222222"/>
          <w:shd w:val="clear" w:color="auto" w:fill="FFFFFF"/>
        </w:rPr>
        <w:t>data-driven decision making</w:t>
      </w:r>
      <w:r w:rsidRPr="00073C8A">
        <w:rPr>
          <w:color w:val="222222"/>
          <w:shd w:val="clear" w:color="auto" w:fill="FFFFFF"/>
        </w:rPr>
        <w:t xml:space="preserve">. </w:t>
      </w:r>
      <w:r w:rsidR="00386165">
        <w:rPr>
          <w:color w:val="222222"/>
          <w:shd w:val="clear" w:color="auto" w:fill="FFFFFF"/>
        </w:rPr>
        <w:t xml:space="preserve">Thousand Oaks, CA:  </w:t>
      </w:r>
      <w:r w:rsidRPr="00073C8A">
        <w:rPr>
          <w:color w:val="222222"/>
          <w:shd w:val="clear" w:color="auto" w:fill="FFFFFF"/>
        </w:rPr>
        <w:t>Corwin Press.</w:t>
      </w:r>
    </w:p>
    <w:p w14:paraId="17E4A911" w14:textId="77777777" w:rsidR="00073C8A" w:rsidRDefault="00073C8A" w:rsidP="0040657A">
      <w:pPr>
        <w:pStyle w:val="NormalWeb"/>
        <w:spacing w:before="0" w:beforeAutospacing="0" w:after="0" w:afterAutospacing="0"/>
      </w:pPr>
    </w:p>
    <w:p w14:paraId="4A9D73F7" w14:textId="3A8C8A1D" w:rsidR="00614860" w:rsidRDefault="00614860" w:rsidP="0040657A">
      <w:pPr>
        <w:pStyle w:val="NormalWeb"/>
        <w:spacing w:before="0" w:beforeAutospacing="0" w:after="0" w:afterAutospacing="0"/>
        <w:rPr>
          <w:i/>
          <w:iCs/>
        </w:rPr>
      </w:pPr>
      <w:r>
        <w:t>Marquardt, M. J. (2014)</w:t>
      </w:r>
      <w:r w:rsidR="00151457">
        <w:t xml:space="preserve">. </w:t>
      </w:r>
      <w:r>
        <w:rPr>
          <w:i/>
          <w:iCs/>
        </w:rPr>
        <w:t>Leading with questions:  How leaders find the right solutions</w:t>
      </w:r>
    </w:p>
    <w:p w14:paraId="3670A18D" w14:textId="238268EB" w:rsidR="00614860" w:rsidRDefault="00614860" w:rsidP="0040657A">
      <w:pPr>
        <w:pStyle w:val="NormalWeb"/>
        <w:spacing w:before="0" w:beforeAutospacing="0" w:after="0" w:afterAutospacing="0"/>
      </w:pPr>
      <w:r>
        <w:rPr>
          <w:i/>
          <w:iCs/>
        </w:rPr>
        <w:t xml:space="preserve"> </w:t>
      </w:r>
      <w:r>
        <w:rPr>
          <w:i/>
          <w:iCs/>
        </w:rPr>
        <w:tab/>
        <w:t>by knowing what to ask</w:t>
      </w:r>
      <w:r w:rsidR="00151457">
        <w:t xml:space="preserve">. </w:t>
      </w:r>
      <w:r>
        <w:t>2</w:t>
      </w:r>
      <w:r w:rsidRPr="00614860">
        <w:rPr>
          <w:vertAlign w:val="superscript"/>
        </w:rPr>
        <w:t>nd</w:t>
      </w:r>
      <w:r>
        <w:t xml:space="preserve"> ed</w:t>
      </w:r>
      <w:r w:rsidR="00151457">
        <w:t xml:space="preserve">. </w:t>
      </w:r>
      <w:r>
        <w:t>Newark:  John Wiley &amp; Sons</w:t>
      </w:r>
      <w:r w:rsidR="00151457">
        <w:t xml:space="preserve">. </w:t>
      </w:r>
      <w:r>
        <w:t>Retrieved from</w:t>
      </w:r>
    </w:p>
    <w:p w14:paraId="2ED3EC5A" w14:textId="57BC1DEA" w:rsidR="00614860" w:rsidRDefault="00000000" w:rsidP="00614860">
      <w:pPr>
        <w:pStyle w:val="NormalWeb"/>
        <w:spacing w:before="0" w:beforeAutospacing="0" w:after="0" w:afterAutospacing="0"/>
        <w:ind w:left="720"/>
      </w:pPr>
      <w:hyperlink r:id="rId33" w:history="1">
        <w:r w:rsidR="00614860" w:rsidRPr="00B66DC6">
          <w:rPr>
            <w:rStyle w:val="Hyperlink"/>
          </w:rPr>
          <w:t>https://ebookcentral-proquest-com.ezproxy.lib.ou.edu/lib/ounorman/reader.action?docID=1624260</w:t>
        </w:r>
      </w:hyperlink>
    </w:p>
    <w:p w14:paraId="008C9093" w14:textId="77777777" w:rsidR="00614860" w:rsidRPr="00614860" w:rsidRDefault="00614860" w:rsidP="00614860">
      <w:pPr>
        <w:pStyle w:val="NormalWeb"/>
        <w:spacing w:before="0" w:beforeAutospacing="0" w:after="0" w:afterAutospacing="0"/>
        <w:ind w:left="720"/>
      </w:pPr>
    </w:p>
    <w:p w14:paraId="13F6BA46" w14:textId="7EAF1439" w:rsidR="009A42BD" w:rsidRDefault="009A42BD" w:rsidP="0040657A">
      <w:pPr>
        <w:pStyle w:val="NormalWeb"/>
        <w:spacing w:before="0" w:beforeAutospacing="0" w:after="0" w:afterAutospacing="0"/>
      </w:pPr>
      <w:r>
        <w:t>Marquardt, M. &amp; Loan, P. (2005)</w:t>
      </w:r>
      <w:r w:rsidR="00151457">
        <w:t xml:space="preserve">. </w:t>
      </w:r>
      <w:r w:rsidR="00614860">
        <w:rPr>
          <w:i/>
          <w:iCs/>
        </w:rPr>
        <w:t>The manager as mentor</w:t>
      </w:r>
      <w:r w:rsidR="00151457">
        <w:rPr>
          <w:i/>
          <w:iCs/>
        </w:rPr>
        <w:t xml:space="preserve">. </w:t>
      </w:r>
      <w:r w:rsidR="00614860">
        <w:t>Bloomsbury Publishing</w:t>
      </w:r>
      <w:r w:rsidR="00151457">
        <w:t xml:space="preserve">. </w:t>
      </w:r>
    </w:p>
    <w:p w14:paraId="3DA19F7E" w14:textId="1B5A7C56" w:rsidR="00614860" w:rsidRDefault="00614860" w:rsidP="00614860">
      <w:pPr>
        <w:pStyle w:val="NormalWeb"/>
        <w:spacing w:before="0" w:beforeAutospacing="0" w:after="0" w:afterAutospacing="0"/>
        <w:ind w:left="720"/>
      </w:pPr>
      <w:r>
        <w:t xml:space="preserve">Retrieved from </w:t>
      </w:r>
      <w:hyperlink r:id="rId34" w:history="1">
        <w:r w:rsidRPr="00B66DC6">
          <w:rPr>
            <w:rStyle w:val="Hyperlink"/>
          </w:rPr>
          <w:t>https://ebookcentral-proquest-com.ezproxy.lib.ou.edu/lib/ounorman/detail.action?docID=496768</w:t>
        </w:r>
      </w:hyperlink>
    </w:p>
    <w:p w14:paraId="0E37BD06" w14:textId="77777777" w:rsidR="00614860" w:rsidRPr="00614860" w:rsidRDefault="00614860" w:rsidP="00614860">
      <w:pPr>
        <w:pStyle w:val="NormalWeb"/>
        <w:spacing w:before="0" w:beforeAutospacing="0" w:after="0" w:afterAutospacing="0"/>
        <w:ind w:left="720"/>
      </w:pPr>
    </w:p>
    <w:p w14:paraId="302D0CF9" w14:textId="75B59D48" w:rsidR="00E67256" w:rsidRDefault="00E67256" w:rsidP="0040657A">
      <w:pPr>
        <w:pStyle w:val="NormalWeb"/>
        <w:spacing w:before="0" w:beforeAutospacing="0" w:after="0" w:afterAutospacing="0"/>
      </w:pPr>
      <w:r>
        <w:lastRenderedPageBreak/>
        <w:t>Marshak, R. J</w:t>
      </w:r>
      <w:r w:rsidR="00151457">
        <w:t xml:space="preserve">. </w:t>
      </w:r>
      <w:r>
        <w:t>(2019)</w:t>
      </w:r>
      <w:r w:rsidR="00151457">
        <w:t xml:space="preserve">. </w:t>
      </w:r>
      <w:r>
        <w:t>Dialogic meaning-making in action</w:t>
      </w:r>
      <w:r w:rsidR="00151457">
        <w:t xml:space="preserve">. </w:t>
      </w:r>
      <w:r>
        <w:rPr>
          <w:i/>
        </w:rPr>
        <w:t xml:space="preserve">Organization Development </w:t>
      </w:r>
      <w:r>
        <w:rPr>
          <w:i/>
        </w:rPr>
        <w:tab/>
        <w:t>Review, 51</w:t>
      </w:r>
      <w:r>
        <w:t>(2), 26-31</w:t>
      </w:r>
      <w:r w:rsidR="00151457">
        <w:t xml:space="preserve">. </w:t>
      </w:r>
    </w:p>
    <w:p w14:paraId="1D572103" w14:textId="77777777" w:rsidR="00C66961" w:rsidRDefault="00C66961" w:rsidP="0040657A">
      <w:pPr>
        <w:pStyle w:val="NormalWeb"/>
        <w:spacing w:before="0" w:beforeAutospacing="0" w:after="0" w:afterAutospacing="0"/>
      </w:pPr>
    </w:p>
    <w:p w14:paraId="1E60AC47" w14:textId="2071ADB5" w:rsidR="0040657A" w:rsidRDefault="00E91BDA" w:rsidP="0040657A">
      <w:pPr>
        <w:pStyle w:val="NormalWeb"/>
        <w:spacing w:before="0" w:beforeAutospacing="0" w:after="0" w:afterAutospacing="0"/>
      </w:pPr>
      <w:r>
        <w:t xml:space="preserve">Marzano, R. J., Waters, T., &amp; McNulty, B. (2005). School leadership that works: From </w:t>
      </w:r>
      <w:r>
        <w:tab/>
        <w:t xml:space="preserve">research to results. Aurora, CO: </w:t>
      </w:r>
      <w:r w:rsidR="00386165">
        <w:t xml:space="preserve"> </w:t>
      </w:r>
      <w:r>
        <w:t xml:space="preserve">ASCD and </w:t>
      </w:r>
      <w:proofErr w:type="spellStart"/>
      <w:r>
        <w:t>McREL</w:t>
      </w:r>
      <w:proofErr w:type="spellEnd"/>
      <w:r>
        <w:t>.</w:t>
      </w:r>
    </w:p>
    <w:p w14:paraId="0C1BC16C" w14:textId="77777777" w:rsidR="00E91BDA" w:rsidRDefault="00E91BDA" w:rsidP="0040657A">
      <w:pPr>
        <w:pStyle w:val="NormalWeb"/>
        <w:spacing w:before="0" w:beforeAutospacing="0" w:after="0" w:afterAutospacing="0"/>
      </w:pPr>
    </w:p>
    <w:p w14:paraId="37B50030" w14:textId="2E0920BB" w:rsidR="00F56342" w:rsidRDefault="00F56342" w:rsidP="4D52237A">
      <w:pPr>
        <w:pStyle w:val="NormalWeb"/>
        <w:spacing w:before="0" w:beforeAutospacing="0" w:after="0" w:afterAutospacing="0"/>
        <w:rPr>
          <w:color w:val="222222"/>
          <w:shd w:val="clear" w:color="auto" w:fill="FFFFFF"/>
        </w:rPr>
      </w:pPr>
      <w:r>
        <w:rPr>
          <w:color w:val="222222"/>
          <w:shd w:val="clear" w:color="auto" w:fill="FFFFFF"/>
        </w:rPr>
        <w:t>Maxwell, J</w:t>
      </w:r>
      <w:r w:rsidR="00151457">
        <w:rPr>
          <w:color w:val="222222"/>
          <w:shd w:val="clear" w:color="auto" w:fill="FFFFFF"/>
        </w:rPr>
        <w:t xml:space="preserve">. </w:t>
      </w:r>
      <w:r>
        <w:rPr>
          <w:color w:val="222222"/>
          <w:shd w:val="clear" w:color="auto" w:fill="FFFFFF"/>
        </w:rPr>
        <w:t>(2016)</w:t>
      </w:r>
      <w:r w:rsidR="00151457">
        <w:rPr>
          <w:color w:val="222222"/>
          <w:shd w:val="clear" w:color="auto" w:fill="FFFFFF"/>
        </w:rPr>
        <w:t xml:space="preserve">. </w:t>
      </w:r>
      <w:r w:rsidRPr="4D52237A">
        <w:rPr>
          <w:i/>
          <w:iCs/>
          <w:color w:val="222222"/>
          <w:shd w:val="clear" w:color="auto" w:fill="FFFFFF"/>
        </w:rPr>
        <w:t>What successful people know about leadership</w:t>
      </w:r>
      <w:r w:rsidR="00151457">
        <w:rPr>
          <w:i/>
          <w:iCs/>
          <w:color w:val="222222"/>
          <w:shd w:val="clear" w:color="auto" w:fill="FFFFFF"/>
        </w:rPr>
        <w:t xml:space="preserve">. </w:t>
      </w:r>
      <w:r>
        <w:rPr>
          <w:color w:val="222222"/>
          <w:shd w:val="clear" w:color="auto" w:fill="FFFFFF"/>
        </w:rPr>
        <w:t xml:space="preserve">Center Street </w:t>
      </w:r>
      <w:r>
        <w:tab/>
      </w:r>
      <w:r>
        <w:rPr>
          <w:color w:val="222222"/>
          <w:shd w:val="clear" w:color="auto" w:fill="FFFFFF"/>
        </w:rPr>
        <w:t>Press.</w:t>
      </w:r>
    </w:p>
    <w:p w14:paraId="3EE1DAF2" w14:textId="77777777" w:rsidR="00F56342" w:rsidRPr="00F56342" w:rsidRDefault="00F56342" w:rsidP="0040657A">
      <w:pPr>
        <w:pStyle w:val="NormalWeb"/>
        <w:spacing w:before="0" w:beforeAutospacing="0" w:after="0" w:afterAutospacing="0"/>
        <w:rPr>
          <w:color w:val="222222"/>
          <w:shd w:val="clear" w:color="auto" w:fill="FFFFFF"/>
        </w:rPr>
      </w:pPr>
    </w:p>
    <w:p w14:paraId="7D945E47" w14:textId="748BB2F6" w:rsidR="007F0EFF" w:rsidRPr="007F0EFF" w:rsidRDefault="007F0EFF" w:rsidP="4D52237A">
      <w:pPr>
        <w:pStyle w:val="NormalWeb"/>
        <w:spacing w:before="0" w:beforeAutospacing="0" w:after="0" w:afterAutospacing="0"/>
        <w:rPr>
          <w:color w:val="222222"/>
          <w:shd w:val="clear" w:color="auto" w:fill="FFFFFF"/>
        </w:rPr>
      </w:pPr>
      <w:r w:rsidRPr="007F0EFF">
        <w:rPr>
          <w:color w:val="222222"/>
          <w:shd w:val="clear" w:color="auto" w:fill="FFFFFF"/>
        </w:rPr>
        <w:t xml:space="preserve">McDill, E. L., Rigsby, L. C., &amp; Meyers Jr, E. D. (1969). Educational climates of high </w:t>
      </w:r>
      <w:r>
        <w:rPr>
          <w:color w:val="222222"/>
          <w:shd w:val="clear" w:color="auto" w:fill="FFFFFF"/>
        </w:rPr>
        <w:tab/>
      </w:r>
      <w:r w:rsidRPr="007F0EFF">
        <w:rPr>
          <w:color w:val="222222"/>
          <w:shd w:val="clear" w:color="auto" w:fill="FFFFFF"/>
        </w:rPr>
        <w:t>schools: Their effects and sources. </w:t>
      </w:r>
      <w:r w:rsidR="00AB2F1F" w:rsidRPr="4D52237A">
        <w:rPr>
          <w:i/>
          <w:iCs/>
          <w:shd w:val="clear" w:color="auto" w:fill="FFFFFF"/>
        </w:rPr>
        <w:t xml:space="preserve">American </w:t>
      </w:r>
      <w:r w:rsidR="00E5703A">
        <w:rPr>
          <w:i/>
          <w:iCs/>
          <w:shd w:val="clear" w:color="auto" w:fill="FFFFFF"/>
        </w:rPr>
        <w:t>J</w:t>
      </w:r>
      <w:r w:rsidRPr="4D52237A">
        <w:rPr>
          <w:i/>
          <w:iCs/>
          <w:shd w:val="clear" w:color="auto" w:fill="FFFFFF"/>
        </w:rPr>
        <w:t xml:space="preserve">ournal of </w:t>
      </w:r>
      <w:r w:rsidR="00E5703A">
        <w:rPr>
          <w:i/>
          <w:iCs/>
          <w:shd w:val="clear" w:color="auto" w:fill="FFFFFF"/>
        </w:rPr>
        <w:t>S</w:t>
      </w:r>
      <w:r w:rsidRPr="4D52237A">
        <w:rPr>
          <w:i/>
          <w:iCs/>
          <w:shd w:val="clear" w:color="auto" w:fill="FFFFFF"/>
        </w:rPr>
        <w:t>ociology</w:t>
      </w:r>
      <w:r w:rsidRPr="007F0EFF">
        <w:rPr>
          <w:color w:val="222222"/>
          <w:shd w:val="clear" w:color="auto" w:fill="FFFFFF"/>
        </w:rPr>
        <w:t>, </w:t>
      </w:r>
      <w:r w:rsidRPr="4D52237A">
        <w:rPr>
          <w:i/>
          <w:iCs/>
          <w:color w:val="222222"/>
          <w:shd w:val="clear" w:color="auto" w:fill="FFFFFF"/>
        </w:rPr>
        <w:t>74</w:t>
      </w:r>
      <w:r w:rsidRPr="007F0EFF">
        <w:rPr>
          <w:color w:val="222222"/>
          <w:shd w:val="clear" w:color="auto" w:fill="FFFFFF"/>
        </w:rPr>
        <w:t>(6), 567-</w:t>
      </w:r>
      <w:r>
        <w:rPr>
          <w:color w:val="222222"/>
          <w:shd w:val="clear" w:color="auto" w:fill="FFFFFF"/>
        </w:rPr>
        <w:tab/>
      </w:r>
      <w:r w:rsidRPr="007F0EFF">
        <w:rPr>
          <w:color w:val="222222"/>
          <w:shd w:val="clear" w:color="auto" w:fill="FFFFFF"/>
        </w:rPr>
        <w:t>586.</w:t>
      </w:r>
    </w:p>
    <w:p w14:paraId="35E3532E" w14:textId="77777777" w:rsidR="00131170" w:rsidRDefault="00131170" w:rsidP="00131170">
      <w:pPr>
        <w:pStyle w:val="NormalWeb"/>
        <w:spacing w:before="0" w:beforeAutospacing="0" w:after="0" w:afterAutospacing="0"/>
        <w:rPr>
          <w:color w:val="222222"/>
          <w:shd w:val="clear" w:color="auto" w:fill="FFFFFF"/>
        </w:rPr>
      </w:pPr>
    </w:p>
    <w:p w14:paraId="2599737C" w14:textId="4E615B09" w:rsidR="00767753" w:rsidRPr="00767753" w:rsidRDefault="00767753" w:rsidP="00767753">
      <w:pPr>
        <w:pStyle w:val="NormalWeb"/>
        <w:spacing w:before="0" w:beforeAutospacing="0" w:after="0" w:afterAutospacing="0"/>
        <w:jc w:val="both"/>
        <w:rPr>
          <w:color w:val="222222"/>
          <w:shd w:val="clear" w:color="auto" w:fill="FFFFFF"/>
        </w:rPr>
      </w:pPr>
      <w:r w:rsidRPr="00767753">
        <w:rPr>
          <w:color w:val="222222"/>
          <w:shd w:val="clear" w:color="auto" w:fill="FFFFFF"/>
        </w:rPr>
        <w:t>McRaney, D. (2022). </w:t>
      </w:r>
      <w:r w:rsidRPr="00767753">
        <w:rPr>
          <w:i/>
          <w:iCs/>
          <w:color w:val="222222"/>
          <w:shd w:val="clear" w:color="auto" w:fill="FFFFFF"/>
        </w:rPr>
        <w:t xml:space="preserve">How minds change: </w:t>
      </w:r>
      <w:r w:rsidR="001F7EA8">
        <w:rPr>
          <w:i/>
          <w:iCs/>
          <w:color w:val="222222"/>
          <w:shd w:val="clear" w:color="auto" w:fill="FFFFFF"/>
        </w:rPr>
        <w:t>T</w:t>
      </w:r>
      <w:r w:rsidRPr="00767753">
        <w:rPr>
          <w:i/>
          <w:iCs/>
          <w:color w:val="222222"/>
          <w:shd w:val="clear" w:color="auto" w:fill="FFFFFF"/>
        </w:rPr>
        <w:t xml:space="preserve">he surprising science of belief, opinion, and </w:t>
      </w:r>
      <w:r>
        <w:rPr>
          <w:i/>
          <w:iCs/>
          <w:color w:val="222222"/>
          <w:shd w:val="clear" w:color="auto" w:fill="FFFFFF"/>
        </w:rPr>
        <w:tab/>
      </w:r>
      <w:r w:rsidRPr="00767753">
        <w:rPr>
          <w:i/>
          <w:iCs/>
          <w:color w:val="222222"/>
          <w:shd w:val="clear" w:color="auto" w:fill="FFFFFF"/>
        </w:rPr>
        <w:t>persuasion</w:t>
      </w:r>
      <w:r w:rsidRPr="00767753">
        <w:rPr>
          <w:color w:val="222222"/>
          <w:shd w:val="clear" w:color="auto" w:fill="FFFFFF"/>
        </w:rPr>
        <w:t xml:space="preserve">. </w:t>
      </w:r>
      <w:r>
        <w:rPr>
          <w:color w:val="222222"/>
          <w:shd w:val="clear" w:color="auto" w:fill="FFFFFF"/>
        </w:rPr>
        <w:t xml:space="preserve">London:  </w:t>
      </w:r>
      <w:r w:rsidRPr="00767753">
        <w:rPr>
          <w:color w:val="222222"/>
          <w:shd w:val="clear" w:color="auto" w:fill="FFFFFF"/>
        </w:rPr>
        <w:t>Penguin.</w:t>
      </w:r>
    </w:p>
    <w:p w14:paraId="6C216E7E" w14:textId="1F1867B8" w:rsidR="4D52237A" w:rsidRDefault="4D52237A" w:rsidP="4D52237A">
      <w:pPr>
        <w:pStyle w:val="NormalWeb"/>
        <w:spacing w:before="0" w:beforeAutospacing="0" w:after="0" w:afterAutospacing="0"/>
        <w:rPr>
          <w:rFonts w:ascii="Arial" w:hAnsi="Arial" w:cs="Arial"/>
          <w:color w:val="222222"/>
          <w:sz w:val="20"/>
          <w:szCs w:val="20"/>
        </w:rPr>
      </w:pPr>
    </w:p>
    <w:p w14:paraId="16194001" w14:textId="1F6123CC" w:rsidR="00450DAA" w:rsidRDefault="008B7261" w:rsidP="00131170">
      <w:pPr>
        <w:pStyle w:val="NormalWeb"/>
        <w:spacing w:before="0" w:beforeAutospacing="0" w:after="0" w:afterAutospacing="0"/>
        <w:rPr>
          <w:color w:val="222222"/>
          <w:shd w:val="clear" w:color="auto" w:fill="FFFFFF"/>
        </w:rPr>
      </w:pPr>
      <w:r>
        <w:rPr>
          <w:color w:val="222222"/>
          <w:shd w:val="clear" w:color="auto" w:fill="FFFFFF"/>
        </w:rPr>
        <w:t>Mezirow, J</w:t>
      </w:r>
      <w:r w:rsidR="00151457">
        <w:rPr>
          <w:color w:val="222222"/>
          <w:shd w:val="clear" w:color="auto" w:fill="FFFFFF"/>
        </w:rPr>
        <w:t xml:space="preserve">. </w:t>
      </w:r>
      <w:r>
        <w:rPr>
          <w:color w:val="222222"/>
          <w:shd w:val="clear" w:color="auto" w:fill="FFFFFF"/>
        </w:rPr>
        <w:t>(2008). “An overview of transformative learning</w:t>
      </w:r>
      <w:r w:rsidR="00D63B9C">
        <w:rPr>
          <w:color w:val="222222"/>
          <w:shd w:val="clear" w:color="auto" w:fill="FFFFFF"/>
        </w:rPr>
        <w:t>,”</w:t>
      </w:r>
      <w:r>
        <w:rPr>
          <w:color w:val="222222"/>
          <w:shd w:val="clear" w:color="auto" w:fill="FFFFFF"/>
        </w:rPr>
        <w:t xml:space="preserve"> in Sutherland, P. and </w:t>
      </w:r>
      <w:r w:rsidR="00FB13AB">
        <w:rPr>
          <w:color w:val="222222"/>
          <w:shd w:val="clear" w:color="auto" w:fill="FFFFFF"/>
        </w:rPr>
        <w:tab/>
      </w:r>
      <w:r>
        <w:rPr>
          <w:color w:val="222222"/>
          <w:shd w:val="clear" w:color="auto" w:fill="FFFFFF"/>
        </w:rPr>
        <w:t>Crowther, J</w:t>
      </w:r>
      <w:r w:rsidR="00151457">
        <w:rPr>
          <w:color w:val="222222"/>
          <w:shd w:val="clear" w:color="auto" w:fill="FFFFFF"/>
        </w:rPr>
        <w:t xml:space="preserve">. </w:t>
      </w:r>
      <w:r>
        <w:rPr>
          <w:color w:val="222222"/>
          <w:shd w:val="clear" w:color="auto" w:fill="FFFFFF"/>
        </w:rPr>
        <w:t>(</w:t>
      </w:r>
      <w:r w:rsidR="00D63B9C">
        <w:rPr>
          <w:color w:val="222222"/>
          <w:shd w:val="clear" w:color="auto" w:fill="FFFFFF"/>
        </w:rPr>
        <w:t>E</w:t>
      </w:r>
      <w:r>
        <w:rPr>
          <w:color w:val="222222"/>
          <w:shd w:val="clear" w:color="auto" w:fill="FFFFFF"/>
        </w:rPr>
        <w:t>ds</w:t>
      </w:r>
      <w:r w:rsidR="00D63B9C">
        <w:rPr>
          <w:color w:val="222222"/>
          <w:shd w:val="clear" w:color="auto" w:fill="FFFFFF"/>
        </w:rPr>
        <w:t>.</w:t>
      </w:r>
      <w:r>
        <w:rPr>
          <w:color w:val="222222"/>
          <w:shd w:val="clear" w:color="auto" w:fill="FFFFFF"/>
        </w:rPr>
        <w:t xml:space="preserve">), </w:t>
      </w:r>
      <w:r>
        <w:rPr>
          <w:i/>
          <w:color w:val="222222"/>
          <w:shd w:val="clear" w:color="auto" w:fill="FFFFFF"/>
        </w:rPr>
        <w:t>Lifelong learning</w:t>
      </w:r>
      <w:r w:rsidR="00FB13AB">
        <w:rPr>
          <w:i/>
          <w:color w:val="222222"/>
          <w:shd w:val="clear" w:color="auto" w:fill="FFFFFF"/>
        </w:rPr>
        <w:t>:  concepts and contexts</w:t>
      </w:r>
      <w:r w:rsidR="00151457">
        <w:rPr>
          <w:i/>
          <w:color w:val="222222"/>
          <w:shd w:val="clear" w:color="auto" w:fill="FFFFFF"/>
        </w:rPr>
        <w:t xml:space="preserve">. </w:t>
      </w:r>
      <w:r w:rsidR="00FB13AB">
        <w:rPr>
          <w:color w:val="222222"/>
          <w:shd w:val="clear" w:color="auto" w:fill="FFFFFF"/>
        </w:rPr>
        <w:t>Routledge</w:t>
      </w:r>
      <w:r w:rsidR="00151457">
        <w:rPr>
          <w:color w:val="222222"/>
          <w:shd w:val="clear" w:color="auto" w:fill="FFFFFF"/>
        </w:rPr>
        <w:t xml:space="preserve">. </w:t>
      </w:r>
      <w:r w:rsidR="00D63B9C">
        <w:rPr>
          <w:color w:val="222222"/>
          <w:shd w:val="clear" w:color="auto" w:fill="FFFFFF"/>
        </w:rPr>
        <w:t>p</w:t>
      </w:r>
      <w:r w:rsidR="00FB13AB">
        <w:rPr>
          <w:color w:val="222222"/>
          <w:shd w:val="clear" w:color="auto" w:fill="FFFFFF"/>
        </w:rPr>
        <w:t>p.</w:t>
      </w:r>
    </w:p>
    <w:p w14:paraId="475A40D9" w14:textId="7FF4C7E5" w:rsidR="008B7261" w:rsidRDefault="00450DAA" w:rsidP="00131170">
      <w:pPr>
        <w:pStyle w:val="NormalWeb"/>
        <w:spacing w:before="0" w:beforeAutospacing="0" w:after="0" w:afterAutospacing="0"/>
        <w:rPr>
          <w:color w:val="222222"/>
          <w:shd w:val="clear" w:color="auto" w:fill="FFFFFF"/>
        </w:rPr>
      </w:pPr>
      <w:r>
        <w:rPr>
          <w:color w:val="222222"/>
          <w:shd w:val="clear" w:color="auto" w:fill="FFFFFF"/>
        </w:rPr>
        <w:t xml:space="preserve">  </w:t>
      </w:r>
      <w:r>
        <w:rPr>
          <w:color w:val="222222"/>
          <w:shd w:val="clear" w:color="auto" w:fill="FFFFFF"/>
        </w:rPr>
        <w:tab/>
      </w:r>
      <w:r w:rsidR="00FB13AB">
        <w:rPr>
          <w:color w:val="222222"/>
          <w:shd w:val="clear" w:color="auto" w:fill="FFFFFF"/>
        </w:rPr>
        <w:t>24-38</w:t>
      </w:r>
      <w:r w:rsidR="00151457">
        <w:rPr>
          <w:color w:val="222222"/>
          <w:shd w:val="clear" w:color="auto" w:fill="FFFFFF"/>
        </w:rPr>
        <w:t xml:space="preserve">. </w:t>
      </w:r>
    </w:p>
    <w:p w14:paraId="5D719341" w14:textId="77777777" w:rsidR="00FB13AB" w:rsidRPr="00FB13AB" w:rsidRDefault="00FB13AB" w:rsidP="00131170">
      <w:pPr>
        <w:pStyle w:val="NormalWeb"/>
        <w:spacing w:before="0" w:beforeAutospacing="0" w:after="0" w:afterAutospacing="0"/>
        <w:rPr>
          <w:color w:val="222222"/>
          <w:shd w:val="clear" w:color="auto" w:fill="FFFFFF"/>
        </w:rPr>
      </w:pPr>
    </w:p>
    <w:p w14:paraId="477FE694" w14:textId="549FA3CA" w:rsidR="00F05A96" w:rsidRDefault="46250D04" w:rsidP="4D52237A">
      <w:pPr>
        <w:pStyle w:val="NormalWeb"/>
        <w:spacing w:before="0" w:beforeAutospacing="0" w:after="0" w:afterAutospacing="0"/>
        <w:rPr>
          <w:color w:val="222222"/>
        </w:rPr>
      </w:pPr>
      <w:r>
        <w:rPr>
          <w:color w:val="222222"/>
          <w:shd w:val="clear" w:color="auto" w:fill="FFFFFF"/>
        </w:rPr>
        <w:t>Mezirow, J. (2003)</w:t>
      </w:r>
      <w:r w:rsidR="00151457">
        <w:rPr>
          <w:color w:val="222222"/>
          <w:shd w:val="clear" w:color="auto" w:fill="FFFFFF"/>
        </w:rPr>
        <w:t xml:space="preserve">. </w:t>
      </w:r>
      <w:r>
        <w:rPr>
          <w:color w:val="222222"/>
          <w:shd w:val="clear" w:color="auto" w:fill="FFFFFF"/>
        </w:rPr>
        <w:t>Transformative learn</w:t>
      </w:r>
      <w:r w:rsidR="5FDD24C2">
        <w:rPr>
          <w:color w:val="222222"/>
          <w:shd w:val="clear" w:color="auto" w:fill="FFFFFF"/>
        </w:rPr>
        <w:t>ing as discourse</w:t>
      </w:r>
      <w:r w:rsidR="00151457">
        <w:rPr>
          <w:color w:val="222222"/>
          <w:shd w:val="clear" w:color="auto" w:fill="FFFFFF"/>
        </w:rPr>
        <w:t xml:space="preserve">. </w:t>
      </w:r>
      <w:r w:rsidR="5FDD24C2" w:rsidRPr="4D52237A">
        <w:rPr>
          <w:i/>
          <w:iCs/>
          <w:color w:val="222222"/>
          <w:shd w:val="clear" w:color="auto" w:fill="FFFFFF"/>
        </w:rPr>
        <w:t xml:space="preserve">Journal of </w:t>
      </w:r>
      <w:r w:rsidR="00E5703A">
        <w:rPr>
          <w:i/>
          <w:iCs/>
          <w:color w:val="222222"/>
          <w:shd w:val="clear" w:color="auto" w:fill="FFFFFF"/>
        </w:rPr>
        <w:t>T</w:t>
      </w:r>
      <w:r w:rsidR="5FDD24C2" w:rsidRPr="4D52237A">
        <w:rPr>
          <w:i/>
          <w:iCs/>
          <w:color w:val="222222"/>
          <w:shd w:val="clear" w:color="auto" w:fill="FFFFFF"/>
        </w:rPr>
        <w:t>ransformative</w:t>
      </w:r>
    </w:p>
    <w:p w14:paraId="6EB80819" w14:textId="4A3E37EC" w:rsidR="00F05A96" w:rsidRDefault="5FDD24C2" w:rsidP="4D52237A">
      <w:pPr>
        <w:pStyle w:val="NormalWeb"/>
        <w:spacing w:before="0" w:beforeAutospacing="0" w:after="0" w:afterAutospacing="0"/>
        <w:rPr>
          <w:color w:val="222222"/>
        </w:rPr>
      </w:pPr>
      <w:r w:rsidRPr="4D52237A">
        <w:rPr>
          <w:i/>
          <w:iCs/>
          <w:color w:val="222222"/>
          <w:shd w:val="clear" w:color="auto" w:fill="FFFFFF"/>
        </w:rPr>
        <w:t xml:space="preserve"> </w:t>
      </w:r>
      <w:r w:rsidR="00131170">
        <w:tab/>
      </w:r>
      <w:r w:rsidR="00E5703A">
        <w:rPr>
          <w:i/>
          <w:iCs/>
          <w:color w:val="222222"/>
          <w:shd w:val="clear" w:color="auto" w:fill="FFFFFF"/>
        </w:rPr>
        <w:t>E</w:t>
      </w:r>
      <w:r w:rsidRPr="4D52237A">
        <w:rPr>
          <w:i/>
          <w:iCs/>
          <w:color w:val="222222"/>
          <w:shd w:val="clear" w:color="auto" w:fill="FFFFFF"/>
        </w:rPr>
        <w:t xml:space="preserve">ducation, </w:t>
      </w:r>
      <w:r w:rsidR="3F2F975B" w:rsidRPr="4D52237A">
        <w:rPr>
          <w:i/>
          <w:iCs/>
          <w:color w:val="222222"/>
          <w:shd w:val="clear" w:color="auto" w:fill="FFFFFF"/>
        </w:rPr>
        <w:t>1</w:t>
      </w:r>
      <w:r w:rsidR="3F2F975B" w:rsidRPr="4D52237A">
        <w:rPr>
          <w:color w:val="222222"/>
          <w:shd w:val="clear" w:color="auto" w:fill="FFFFFF"/>
        </w:rPr>
        <w:t>(1), 58-63.</w:t>
      </w:r>
    </w:p>
    <w:p w14:paraId="6AC65CF8" w14:textId="7A3E3322" w:rsidR="00F05A96" w:rsidRDefault="00F05A96" w:rsidP="4D52237A">
      <w:pPr>
        <w:pStyle w:val="NormalWeb"/>
        <w:spacing w:before="0" w:beforeAutospacing="0" w:after="0" w:afterAutospacing="0"/>
        <w:rPr>
          <w:color w:val="222222"/>
        </w:rPr>
      </w:pPr>
    </w:p>
    <w:p w14:paraId="4C0757F3" w14:textId="67919AFF" w:rsidR="00F05A96" w:rsidRPr="0051685C" w:rsidRDefault="490ECD86" w:rsidP="4D52237A">
      <w:pPr>
        <w:pStyle w:val="NormalWeb"/>
        <w:spacing w:before="0" w:beforeAutospacing="0" w:after="0" w:afterAutospacing="0"/>
        <w:rPr>
          <w:color w:val="222222"/>
        </w:rPr>
      </w:pPr>
      <w:r w:rsidRPr="4D52237A">
        <w:rPr>
          <w:color w:val="222222"/>
        </w:rPr>
        <w:t>Mezirow, J. (1994). Understanding transformation theory</w:t>
      </w:r>
      <w:r w:rsidR="00151457">
        <w:rPr>
          <w:color w:val="222222"/>
        </w:rPr>
        <w:t xml:space="preserve">. </w:t>
      </w:r>
      <w:r w:rsidRPr="4D52237A">
        <w:rPr>
          <w:i/>
          <w:iCs/>
          <w:color w:val="222222"/>
        </w:rPr>
        <w:t xml:space="preserve">Adult </w:t>
      </w:r>
      <w:r w:rsidR="00E5703A">
        <w:rPr>
          <w:i/>
          <w:iCs/>
          <w:color w:val="222222"/>
        </w:rPr>
        <w:t>E</w:t>
      </w:r>
      <w:r w:rsidRPr="4D52237A">
        <w:rPr>
          <w:i/>
          <w:iCs/>
          <w:color w:val="222222"/>
        </w:rPr>
        <w:t xml:space="preserve">ducation </w:t>
      </w:r>
      <w:r w:rsidR="00E5703A">
        <w:rPr>
          <w:i/>
          <w:iCs/>
          <w:color w:val="222222"/>
        </w:rPr>
        <w:t>Q</w:t>
      </w:r>
      <w:r w:rsidRPr="4D52237A">
        <w:rPr>
          <w:i/>
          <w:iCs/>
          <w:color w:val="222222"/>
        </w:rPr>
        <w:t>uarterly,</w:t>
      </w:r>
      <w:r w:rsidR="0051685C">
        <w:rPr>
          <w:i/>
          <w:iCs/>
          <w:color w:val="222222"/>
        </w:rPr>
        <w:tab/>
      </w:r>
      <w:r w:rsidR="0051685C">
        <w:rPr>
          <w:i/>
          <w:iCs/>
          <w:color w:val="222222"/>
        </w:rPr>
        <w:tab/>
      </w:r>
      <w:r w:rsidRPr="4D52237A">
        <w:rPr>
          <w:i/>
          <w:iCs/>
          <w:color w:val="222222"/>
        </w:rPr>
        <w:t>44</w:t>
      </w:r>
      <w:r w:rsidRPr="4D52237A">
        <w:rPr>
          <w:color w:val="222222"/>
        </w:rPr>
        <w:t>(4), 222-232.</w:t>
      </w:r>
    </w:p>
    <w:p w14:paraId="4DD7C75B" w14:textId="57438C16" w:rsidR="00F05A96" w:rsidRDefault="00F05A96" w:rsidP="4D52237A">
      <w:pPr>
        <w:pStyle w:val="NormalWeb"/>
        <w:spacing w:before="0" w:beforeAutospacing="0" w:after="0" w:afterAutospacing="0"/>
        <w:rPr>
          <w:color w:val="222222"/>
        </w:rPr>
      </w:pPr>
    </w:p>
    <w:p w14:paraId="00F9D5EF" w14:textId="6331C32D" w:rsidR="00F05A96" w:rsidRDefault="00131170" w:rsidP="4D52237A">
      <w:pPr>
        <w:pStyle w:val="NormalWeb"/>
        <w:spacing w:before="0" w:beforeAutospacing="0" w:after="0" w:afterAutospacing="0"/>
        <w:rPr>
          <w:color w:val="222222"/>
          <w:shd w:val="clear" w:color="auto" w:fill="FFFFFF"/>
        </w:rPr>
      </w:pPr>
      <w:r>
        <w:rPr>
          <w:color w:val="222222"/>
          <w:shd w:val="clear" w:color="auto" w:fill="FFFFFF"/>
        </w:rPr>
        <w:t>Merrimack College. (2023). 2</w:t>
      </w:r>
      <w:r w:rsidRPr="00131170">
        <w:rPr>
          <w:color w:val="222222"/>
          <w:shd w:val="clear" w:color="auto" w:fill="FFFFFF"/>
          <w:vertAlign w:val="superscript"/>
        </w:rPr>
        <w:t>nd</w:t>
      </w:r>
      <w:r>
        <w:rPr>
          <w:color w:val="222222"/>
          <w:shd w:val="clear" w:color="auto" w:fill="FFFFFF"/>
        </w:rPr>
        <w:t xml:space="preserve"> annual Merrimack College teacher survey 2023 results. </w:t>
      </w:r>
      <w:r>
        <w:rPr>
          <w:color w:val="222222"/>
          <w:shd w:val="clear" w:color="auto" w:fill="FFFFFF"/>
        </w:rPr>
        <w:tab/>
      </w:r>
      <w:proofErr w:type="spellStart"/>
      <w:r>
        <w:rPr>
          <w:color w:val="222222"/>
          <w:shd w:val="clear" w:color="auto" w:fill="FFFFFF"/>
        </w:rPr>
        <w:t>EdWeek</w:t>
      </w:r>
      <w:proofErr w:type="spellEnd"/>
      <w:r>
        <w:rPr>
          <w:color w:val="222222"/>
          <w:shd w:val="clear" w:color="auto" w:fill="FFFFFF"/>
        </w:rPr>
        <w:t xml:space="preserve"> Research Center. </w:t>
      </w:r>
      <w:r w:rsidR="00F05A96">
        <w:rPr>
          <w:color w:val="222222"/>
          <w:shd w:val="clear" w:color="auto" w:fill="FFFFFF"/>
        </w:rPr>
        <w:t>Retrieved from</w:t>
      </w:r>
    </w:p>
    <w:p w14:paraId="1A467CF4" w14:textId="0D999604" w:rsidR="00131170" w:rsidRPr="00F05A96" w:rsidRDefault="00F05A96" w:rsidP="00F05A96">
      <w:pPr>
        <w:pStyle w:val="NormalWeb"/>
        <w:spacing w:before="0" w:beforeAutospacing="0" w:after="0" w:afterAutospacing="0"/>
        <w:ind w:left="720"/>
        <w:rPr>
          <w:rStyle w:val="Hyperlink"/>
          <w:shd w:val="clear" w:color="auto" w:fill="FFFFFF"/>
        </w:rPr>
      </w:pPr>
      <w:r>
        <w:rPr>
          <w:color w:val="222222"/>
          <w:shd w:val="clear" w:color="auto" w:fill="FFFFFF"/>
        </w:rPr>
        <w:fldChar w:fldCharType="begin"/>
      </w:r>
      <w:r>
        <w:rPr>
          <w:color w:val="222222"/>
          <w:shd w:val="clear" w:color="auto" w:fill="FFFFFF"/>
        </w:rPr>
        <w:instrText>HYPERLINK "tps://fs24.formsite.com/edweek/images/WP-Merrimack-Is"</w:instrText>
      </w:r>
      <w:r>
        <w:rPr>
          <w:color w:val="222222"/>
          <w:shd w:val="clear" w:color="auto" w:fill="FFFFFF"/>
        </w:rPr>
      </w:r>
      <w:r>
        <w:rPr>
          <w:color w:val="222222"/>
          <w:shd w:val="clear" w:color="auto" w:fill="FFFFFF"/>
        </w:rPr>
        <w:fldChar w:fldCharType="separate"/>
      </w:r>
      <w:r w:rsidRPr="00F05A96">
        <w:rPr>
          <w:rStyle w:val="Hyperlink"/>
          <w:shd w:val="clear" w:color="auto" w:fill="FFFFFF"/>
        </w:rPr>
        <w:t>https://fs24.formsite.com/edweek/images/WP-Merrimack-Is_Teacher_Morale_on_the_Rise.pdf</w:t>
      </w:r>
    </w:p>
    <w:p w14:paraId="57E57C99" w14:textId="533EEDDA" w:rsidR="00131170" w:rsidRDefault="00F05A96" w:rsidP="00131170">
      <w:pPr>
        <w:pStyle w:val="NormalWeb"/>
        <w:spacing w:before="0" w:beforeAutospacing="0" w:after="0" w:afterAutospacing="0"/>
        <w:rPr>
          <w:color w:val="222222"/>
          <w:shd w:val="clear" w:color="auto" w:fill="FFFFFF"/>
        </w:rPr>
      </w:pPr>
      <w:r>
        <w:rPr>
          <w:color w:val="222222"/>
          <w:shd w:val="clear" w:color="auto" w:fill="FFFFFF"/>
        </w:rPr>
        <w:fldChar w:fldCharType="end"/>
      </w:r>
    </w:p>
    <w:p w14:paraId="3092B998" w14:textId="3AE4A3DF" w:rsidR="005A5F06" w:rsidRDefault="005A5F06" w:rsidP="0040657A">
      <w:pPr>
        <w:pStyle w:val="NormalWeb"/>
        <w:spacing w:before="0" w:beforeAutospacing="0" w:after="0" w:afterAutospacing="0"/>
        <w:rPr>
          <w:color w:val="222222"/>
          <w:shd w:val="clear" w:color="auto" w:fill="FFFFFF"/>
        </w:rPr>
      </w:pPr>
      <w:r w:rsidRPr="005A5F06">
        <w:rPr>
          <w:color w:val="222222"/>
          <w:shd w:val="clear" w:color="auto" w:fill="FFFFFF"/>
        </w:rPr>
        <w:t>Miller, S., &amp; Sayre, K. (1986, April). Case studies of affluent effective schools. In </w:t>
      </w:r>
      <w:r w:rsidRPr="004E496A">
        <w:rPr>
          <w:i/>
          <w:iCs/>
          <w:shd w:val="clear" w:color="auto" w:fill="FFFFFF"/>
        </w:rPr>
        <w:t xml:space="preserve">annual </w:t>
      </w:r>
      <w:r w:rsidRPr="004E496A">
        <w:rPr>
          <w:i/>
          <w:iCs/>
          <w:shd w:val="clear" w:color="auto" w:fill="FFFFFF"/>
        </w:rPr>
        <w:tab/>
        <w:t xml:space="preserve">meeting of the American Educational Research Association, </w:t>
      </w:r>
      <w:r w:rsidRPr="00450DAA">
        <w:rPr>
          <w:shd w:val="clear" w:color="auto" w:fill="FFFFFF"/>
        </w:rPr>
        <w:t>San Francisco</w:t>
      </w:r>
      <w:r w:rsidRPr="004E496A">
        <w:rPr>
          <w:shd w:val="clear" w:color="auto" w:fill="FFFFFF"/>
        </w:rPr>
        <w:t>.</w:t>
      </w:r>
    </w:p>
    <w:p w14:paraId="6F08D0D6" w14:textId="1DD8E537" w:rsidR="4D52237A" w:rsidRDefault="4D52237A" w:rsidP="4D52237A">
      <w:pPr>
        <w:pStyle w:val="NormalWeb"/>
        <w:spacing w:before="0" w:beforeAutospacing="0" w:after="0" w:afterAutospacing="0"/>
      </w:pPr>
    </w:p>
    <w:p w14:paraId="3776C0F4" w14:textId="77777777" w:rsidR="00354580" w:rsidRDefault="00884871" w:rsidP="0040657A">
      <w:pPr>
        <w:pStyle w:val="NormalWeb"/>
        <w:spacing w:before="0" w:beforeAutospacing="0" w:after="0" w:afterAutospacing="0"/>
      </w:pPr>
      <w:proofErr w:type="spellStart"/>
      <w:r>
        <w:t>Mokretsova</w:t>
      </w:r>
      <w:proofErr w:type="spellEnd"/>
      <w:r>
        <w:t xml:space="preserve">, L. A., </w:t>
      </w:r>
      <w:proofErr w:type="spellStart"/>
      <w:r>
        <w:t>Sychev</w:t>
      </w:r>
      <w:proofErr w:type="spellEnd"/>
      <w:r>
        <w:t xml:space="preserve">, O. A., Vlasov, M. S., </w:t>
      </w:r>
      <w:r w:rsidR="00354580">
        <w:t xml:space="preserve">&amp; </w:t>
      </w:r>
      <w:r>
        <w:t xml:space="preserve">Prudnikova, M. M. (2021). </w:t>
      </w:r>
    </w:p>
    <w:p w14:paraId="21B4E686" w14:textId="43C4BD9E" w:rsidR="00884871" w:rsidRDefault="00884871" w:rsidP="00354580">
      <w:pPr>
        <w:pStyle w:val="NormalWeb"/>
        <w:spacing w:before="0" w:beforeAutospacing="0" w:after="0" w:afterAutospacing="0"/>
        <w:ind w:left="720"/>
      </w:pPr>
      <w:r>
        <w:t xml:space="preserve">Teachers’ autonomous motivation and work engagement:  The role of the principal’s democratic leadership style and psychological climate. </w:t>
      </w:r>
      <w:r>
        <w:rPr>
          <w:i/>
          <w:iCs/>
        </w:rPr>
        <w:t xml:space="preserve">The </w:t>
      </w:r>
      <w:r w:rsidR="00E5703A">
        <w:rPr>
          <w:i/>
          <w:iCs/>
        </w:rPr>
        <w:t>E</w:t>
      </w:r>
      <w:r>
        <w:rPr>
          <w:i/>
          <w:iCs/>
        </w:rPr>
        <w:t xml:space="preserve">ducation and </w:t>
      </w:r>
      <w:r w:rsidR="00E5703A">
        <w:rPr>
          <w:i/>
          <w:iCs/>
        </w:rPr>
        <w:t>S</w:t>
      </w:r>
      <w:r>
        <w:rPr>
          <w:i/>
          <w:iCs/>
        </w:rPr>
        <w:t xml:space="preserve">cience </w:t>
      </w:r>
      <w:r w:rsidR="00E5703A">
        <w:rPr>
          <w:i/>
          <w:iCs/>
        </w:rPr>
        <w:t>J</w:t>
      </w:r>
      <w:r>
        <w:rPr>
          <w:i/>
          <w:iCs/>
        </w:rPr>
        <w:t>ournal, 23</w:t>
      </w:r>
      <w:r>
        <w:t xml:space="preserve">(9), 115-141. </w:t>
      </w:r>
    </w:p>
    <w:p w14:paraId="10874396" w14:textId="77777777" w:rsidR="00884871" w:rsidRPr="00884871" w:rsidRDefault="00884871" w:rsidP="00884871">
      <w:pPr>
        <w:pStyle w:val="NormalWeb"/>
        <w:spacing w:before="0" w:beforeAutospacing="0" w:after="0" w:afterAutospacing="0"/>
        <w:ind w:left="720"/>
      </w:pPr>
    </w:p>
    <w:p w14:paraId="15B9C603" w14:textId="033A08DF" w:rsidR="00414651" w:rsidRDefault="00414651" w:rsidP="0040657A">
      <w:pPr>
        <w:pStyle w:val="NormalWeb"/>
        <w:spacing w:before="0" w:beforeAutospacing="0" w:after="0" w:afterAutospacing="0"/>
        <w:rPr>
          <w:color w:val="222222"/>
          <w:shd w:val="clear" w:color="auto" w:fill="FFFFFF"/>
        </w:rPr>
      </w:pPr>
      <w:r>
        <w:rPr>
          <w:color w:val="222222"/>
          <w:shd w:val="clear" w:color="auto" w:fill="FFFFFF"/>
        </w:rPr>
        <w:t>Morrison, K., (2002)</w:t>
      </w:r>
      <w:r w:rsidR="00151457">
        <w:rPr>
          <w:color w:val="222222"/>
          <w:shd w:val="clear" w:color="auto" w:fill="FFFFFF"/>
        </w:rPr>
        <w:t xml:space="preserve">. </w:t>
      </w:r>
      <w:r>
        <w:rPr>
          <w:color w:val="222222"/>
          <w:shd w:val="clear" w:color="auto" w:fill="FFFFFF"/>
        </w:rPr>
        <w:t>School leadership and complexity theory</w:t>
      </w:r>
      <w:r w:rsidR="00151457">
        <w:rPr>
          <w:color w:val="222222"/>
          <w:shd w:val="clear" w:color="auto" w:fill="FFFFFF"/>
        </w:rPr>
        <w:t xml:space="preserve">. </w:t>
      </w:r>
      <w:r>
        <w:rPr>
          <w:color w:val="222222"/>
          <w:shd w:val="clear" w:color="auto" w:fill="FFFFFF"/>
        </w:rPr>
        <w:t>London:  Routledge</w:t>
      </w:r>
      <w:r w:rsidR="00767753">
        <w:rPr>
          <w:color w:val="222222"/>
          <w:shd w:val="clear" w:color="auto" w:fill="FFFFFF"/>
        </w:rPr>
        <w:t>.</w:t>
      </w:r>
    </w:p>
    <w:p w14:paraId="2CB3B41F" w14:textId="77777777" w:rsidR="00414651" w:rsidRDefault="00414651" w:rsidP="0040657A">
      <w:pPr>
        <w:pStyle w:val="NormalWeb"/>
        <w:spacing w:before="0" w:beforeAutospacing="0" w:after="0" w:afterAutospacing="0"/>
        <w:rPr>
          <w:color w:val="222222"/>
          <w:shd w:val="clear" w:color="auto" w:fill="FFFFFF"/>
        </w:rPr>
      </w:pPr>
    </w:p>
    <w:p w14:paraId="36246FF2" w14:textId="241567EA" w:rsidR="001238EA" w:rsidRDefault="001238EA" w:rsidP="4D52237A">
      <w:pPr>
        <w:pStyle w:val="NormalWeb"/>
        <w:spacing w:before="0" w:beforeAutospacing="0" w:after="0" w:afterAutospacing="0"/>
        <w:rPr>
          <w:color w:val="222222"/>
          <w:shd w:val="clear" w:color="auto" w:fill="FFFFFF"/>
        </w:rPr>
      </w:pPr>
      <w:r>
        <w:rPr>
          <w:color w:val="222222"/>
          <w:shd w:val="clear" w:color="auto" w:fill="FFFFFF"/>
        </w:rPr>
        <w:t>Muller, L. S., (2014). Advancement via individual determination in the suburban high</w:t>
      </w:r>
    </w:p>
    <w:p w14:paraId="5A3B21D5" w14:textId="5C9EFC93" w:rsidR="001238EA" w:rsidRDefault="001238EA" w:rsidP="001238EA">
      <w:pPr>
        <w:pStyle w:val="NormalWeb"/>
        <w:spacing w:before="0" w:beforeAutospacing="0" w:after="0" w:afterAutospacing="0"/>
        <w:ind w:left="720"/>
        <w:rPr>
          <w:color w:val="222222"/>
          <w:shd w:val="clear" w:color="auto" w:fill="FFFFFF"/>
        </w:rPr>
      </w:pPr>
      <w:r>
        <w:rPr>
          <w:color w:val="222222"/>
          <w:shd w:val="clear" w:color="auto" w:fill="FFFFFF"/>
        </w:rPr>
        <w:t>school: An evaluation of the Jenks High School AVID program. (Doctoral dissertation</w:t>
      </w:r>
      <w:r w:rsidR="00D01403">
        <w:rPr>
          <w:color w:val="222222"/>
          <w:shd w:val="clear" w:color="auto" w:fill="FFFFFF"/>
        </w:rPr>
        <w:t xml:space="preserve">, </w:t>
      </w:r>
      <w:r>
        <w:rPr>
          <w:color w:val="222222"/>
          <w:shd w:val="clear" w:color="auto" w:fill="FFFFFF"/>
        </w:rPr>
        <w:t xml:space="preserve">University of Oklahoma). Retrieved from </w:t>
      </w:r>
      <w:hyperlink r:id="rId35" w:history="1">
        <w:r w:rsidRPr="00747FD8">
          <w:rPr>
            <w:rStyle w:val="Hyperlink"/>
            <w:shd w:val="clear" w:color="auto" w:fill="FFFFFF"/>
          </w:rPr>
          <w:t>https://shareok.org/bitstream/handle/11244/10333/Muller%20Dissertation.pdf?sequence=2&amp;isAllowed=y</w:t>
        </w:r>
      </w:hyperlink>
    </w:p>
    <w:p w14:paraId="5BCC91ED" w14:textId="77777777" w:rsidR="001238EA" w:rsidRDefault="001238EA" w:rsidP="001238EA">
      <w:pPr>
        <w:pStyle w:val="NormalWeb"/>
        <w:spacing w:before="0" w:beforeAutospacing="0" w:after="0" w:afterAutospacing="0"/>
        <w:ind w:left="720"/>
        <w:rPr>
          <w:color w:val="222222"/>
          <w:shd w:val="clear" w:color="auto" w:fill="FFFFFF"/>
        </w:rPr>
      </w:pPr>
    </w:p>
    <w:p w14:paraId="2867C068" w14:textId="77777777" w:rsidR="00093004" w:rsidRDefault="00093004" w:rsidP="4D52237A">
      <w:pPr>
        <w:pStyle w:val="NormalWeb"/>
        <w:spacing w:before="0" w:beforeAutospacing="0" w:after="0" w:afterAutospacing="0"/>
        <w:rPr>
          <w:color w:val="222222"/>
          <w:shd w:val="clear" w:color="auto" w:fill="FFFFFF"/>
        </w:rPr>
      </w:pPr>
    </w:p>
    <w:p w14:paraId="58D73667" w14:textId="194C8A71" w:rsidR="00D63B9C" w:rsidRDefault="005C2FA2" w:rsidP="4D52237A">
      <w:pPr>
        <w:pStyle w:val="NormalWeb"/>
        <w:spacing w:before="0" w:beforeAutospacing="0" w:after="0" w:afterAutospacing="0"/>
        <w:rPr>
          <w:color w:val="222222"/>
          <w:shd w:val="clear" w:color="auto" w:fill="FFFFFF"/>
        </w:rPr>
      </w:pPr>
      <w:r w:rsidRPr="005C2FA2">
        <w:rPr>
          <w:color w:val="222222"/>
          <w:shd w:val="clear" w:color="auto" w:fill="FFFFFF"/>
        </w:rPr>
        <w:lastRenderedPageBreak/>
        <w:t xml:space="preserve">Mulford, B., Kendall, L., &amp; Kendall, D. (2003). </w:t>
      </w:r>
      <w:r w:rsidR="00D63B9C">
        <w:rPr>
          <w:color w:val="222222"/>
          <w:shd w:val="clear" w:color="auto" w:fill="FFFFFF"/>
        </w:rPr>
        <w:t>“</w:t>
      </w:r>
      <w:r w:rsidRPr="005C2FA2">
        <w:rPr>
          <w:color w:val="222222"/>
          <w:shd w:val="clear" w:color="auto" w:fill="FFFFFF"/>
        </w:rPr>
        <w:t xml:space="preserve">Local school management: does it </w:t>
      </w:r>
      <w:proofErr w:type="gramStart"/>
      <w:r w:rsidRPr="005C2FA2">
        <w:rPr>
          <w:color w:val="222222"/>
          <w:shd w:val="clear" w:color="auto" w:fill="FFFFFF"/>
        </w:rPr>
        <w:t>make</w:t>
      </w:r>
      <w:proofErr w:type="gramEnd"/>
    </w:p>
    <w:p w14:paraId="06305C40" w14:textId="12D8407A" w:rsidR="005C2FA2" w:rsidRPr="005C2FA2" w:rsidRDefault="005C2FA2" w:rsidP="00D63B9C">
      <w:pPr>
        <w:pStyle w:val="NormalWeb"/>
        <w:spacing w:before="0" w:beforeAutospacing="0" w:after="0" w:afterAutospacing="0"/>
        <w:ind w:left="720"/>
        <w:rPr>
          <w:color w:val="222222"/>
          <w:shd w:val="clear" w:color="auto" w:fill="FFFFFF"/>
        </w:rPr>
      </w:pPr>
      <w:r w:rsidRPr="005C2FA2">
        <w:rPr>
          <w:color w:val="222222"/>
          <w:shd w:val="clear" w:color="auto" w:fill="FFFFFF"/>
        </w:rPr>
        <w:t xml:space="preserve">a </w:t>
      </w:r>
      <w:proofErr w:type="spellStart"/>
      <w:r w:rsidRPr="005C2FA2">
        <w:rPr>
          <w:color w:val="222222"/>
          <w:shd w:val="clear" w:color="auto" w:fill="FFFFFF"/>
        </w:rPr>
        <w:t>difference?</w:t>
      </w:r>
      <w:r w:rsidR="00D63B9C">
        <w:rPr>
          <w:color w:val="222222"/>
          <w:shd w:val="clear" w:color="auto" w:fill="FFFFFF"/>
        </w:rPr>
        <w:t>”in</w:t>
      </w:r>
      <w:proofErr w:type="spellEnd"/>
      <w:r w:rsidR="00D63B9C">
        <w:rPr>
          <w:color w:val="222222"/>
          <w:shd w:val="clear" w:color="auto" w:fill="FFFFFF"/>
        </w:rPr>
        <w:t xml:space="preserve"> Wallace, M., &amp; Poulson, L. (Eds.), </w:t>
      </w:r>
      <w:r w:rsidR="00D63B9C" w:rsidRPr="00D63B9C">
        <w:rPr>
          <w:i/>
          <w:iCs/>
          <w:color w:val="222222"/>
          <w:shd w:val="clear" w:color="auto" w:fill="FFFFFF"/>
        </w:rPr>
        <w:t>L</w:t>
      </w:r>
      <w:r w:rsidRPr="00D63B9C">
        <w:rPr>
          <w:i/>
          <w:iCs/>
          <w:color w:val="222222"/>
          <w:shd w:val="clear" w:color="auto" w:fill="FFFFFF"/>
        </w:rPr>
        <w:t>earning to read critically in educational leadership and management</w:t>
      </w:r>
      <w:r w:rsidRPr="005C2FA2">
        <w:rPr>
          <w:color w:val="222222"/>
          <w:shd w:val="clear" w:color="auto" w:fill="FFFFFF"/>
        </w:rPr>
        <w:t xml:space="preserve">, </w:t>
      </w:r>
      <w:r w:rsidR="00D63B9C">
        <w:rPr>
          <w:color w:val="222222"/>
          <w:shd w:val="clear" w:color="auto" w:fill="FFFFFF"/>
        </w:rPr>
        <w:t xml:space="preserve">Thousand Oaks:  Sage, pp. </w:t>
      </w:r>
      <w:r w:rsidRPr="005C2FA2">
        <w:rPr>
          <w:color w:val="222222"/>
          <w:shd w:val="clear" w:color="auto" w:fill="FFFFFF"/>
        </w:rPr>
        <w:t>65</w:t>
      </w:r>
      <w:r w:rsidR="00D63B9C">
        <w:rPr>
          <w:color w:val="222222"/>
          <w:shd w:val="clear" w:color="auto" w:fill="FFFFFF"/>
        </w:rPr>
        <w:t>-89</w:t>
      </w:r>
      <w:r w:rsidRPr="005C2FA2">
        <w:rPr>
          <w:color w:val="222222"/>
          <w:shd w:val="clear" w:color="auto" w:fill="FFFFFF"/>
        </w:rPr>
        <w:t>.</w:t>
      </w:r>
    </w:p>
    <w:p w14:paraId="74C8B340" w14:textId="77777777" w:rsidR="005C2FA2" w:rsidRDefault="005C2FA2" w:rsidP="0040657A">
      <w:pPr>
        <w:pStyle w:val="NormalWeb"/>
        <w:spacing w:before="0" w:beforeAutospacing="0" w:after="0" w:afterAutospacing="0"/>
        <w:rPr>
          <w:rFonts w:ascii="Arial" w:hAnsi="Arial" w:cs="Arial"/>
          <w:color w:val="222222"/>
          <w:sz w:val="20"/>
          <w:szCs w:val="20"/>
          <w:shd w:val="clear" w:color="auto" w:fill="FFFFFF"/>
        </w:rPr>
      </w:pPr>
    </w:p>
    <w:p w14:paraId="6E5F799E" w14:textId="31208007" w:rsidR="003F6060" w:rsidRPr="003F6060" w:rsidRDefault="003F6060" w:rsidP="4D52237A">
      <w:pPr>
        <w:pStyle w:val="NormalWeb"/>
        <w:spacing w:before="0" w:beforeAutospacing="0" w:after="0" w:afterAutospacing="0"/>
        <w:rPr>
          <w:color w:val="222222"/>
          <w:shd w:val="clear" w:color="auto" w:fill="FFFFFF"/>
        </w:rPr>
      </w:pPr>
      <w:r w:rsidRPr="003F6060">
        <w:rPr>
          <w:color w:val="222222"/>
          <w:shd w:val="clear" w:color="auto" w:fill="FFFFFF"/>
        </w:rPr>
        <w:t xml:space="preserve">Murphy, J., &amp; Hallinger, P. (1989). Equity as access to learning: Curricular and </w:t>
      </w:r>
      <w:r>
        <w:rPr>
          <w:color w:val="222222"/>
          <w:shd w:val="clear" w:color="auto" w:fill="FFFFFF"/>
        </w:rPr>
        <w:tab/>
      </w:r>
      <w:r>
        <w:tab/>
      </w:r>
      <w:r w:rsidRPr="003F6060">
        <w:rPr>
          <w:color w:val="222222"/>
          <w:shd w:val="clear" w:color="auto" w:fill="FFFFFF"/>
        </w:rPr>
        <w:t>instructional treatment differences. </w:t>
      </w:r>
      <w:r w:rsidRPr="4D52237A">
        <w:rPr>
          <w:i/>
          <w:iCs/>
          <w:color w:val="222222"/>
          <w:shd w:val="clear" w:color="auto" w:fill="FFFFFF"/>
        </w:rPr>
        <w:t>Journal of Curriculum Studies</w:t>
      </w:r>
      <w:r w:rsidRPr="003F6060">
        <w:rPr>
          <w:color w:val="222222"/>
          <w:shd w:val="clear" w:color="auto" w:fill="FFFFFF"/>
        </w:rPr>
        <w:t>, </w:t>
      </w:r>
      <w:r w:rsidRPr="4D52237A">
        <w:rPr>
          <w:i/>
          <w:iCs/>
          <w:color w:val="222222"/>
          <w:shd w:val="clear" w:color="auto" w:fill="FFFFFF"/>
        </w:rPr>
        <w:t>21</w:t>
      </w:r>
      <w:r w:rsidRPr="003F6060">
        <w:rPr>
          <w:color w:val="222222"/>
          <w:shd w:val="clear" w:color="auto" w:fill="FFFFFF"/>
        </w:rPr>
        <w:t>(2), 129-</w:t>
      </w:r>
      <w:r>
        <w:rPr>
          <w:color w:val="222222"/>
          <w:shd w:val="clear" w:color="auto" w:fill="FFFFFF"/>
        </w:rPr>
        <w:tab/>
      </w:r>
      <w:r w:rsidRPr="003F6060">
        <w:rPr>
          <w:color w:val="222222"/>
          <w:shd w:val="clear" w:color="auto" w:fill="FFFFFF"/>
        </w:rPr>
        <w:t>149.</w:t>
      </w:r>
    </w:p>
    <w:p w14:paraId="5373020C" w14:textId="77777777" w:rsidR="003F6060" w:rsidRDefault="003F6060" w:rsidP="0040657A">
      <w:pPr>
        <w:pStyle w:val="NormalWeb"/>
        <w:spacing w:before="0" w:beforeAutospacing="0" w:after="0" w:afterAutospacing="0"/>
        <w:rPr>
          <w:rFonts w:ascii="Arial" w:hAnsi="Arial" w:cs="Arial"/>
          <w:color w:val="222222"/>
          <w:sz w:val="20"/>
          <w:szCs w:val="20"/>
          <w:shd w:val="clear" w:color="auto" w:fill="FFFFFF"/>
        </w:rPr>
      </w:pPr>
    </w:p>
    <w:p w14:paraId="2133C0EF" w14:textId="7B48E054" w:rsidR="00353B79" w:rsidRDefault="00353B79" w:rsidP="4D52237A">
      <w:pPr>
        <w:pStyle w:val="NormalWeb"/>
        <w:spacing w:before="0" w:beforeAutospacing="0" w:after="0" w:afterAutospacing="0"/>
        <w:rPr>
          <w:i/>
          <w:iCs/>
        </w:rPr>
      </w:pPr>
      <w:r>
        <w:t xml:space="preserve">Nadler, G., &amp; Chandon, W. J. (2005). </w:t>
      </w:r>
      <w:r>
        <w:rPr>
          <w:i/>
          <w:iCs/>
        </w:rPr>
        <w:t xml:space="preserve">Smart questions: Learn to ask the right </w:t>
      </w:r>
      <w:proofErr w:type="gramStart"/>
      <w:r>
        <w:rPr>
          <w:i/>
          <w:iCs/>
        </w:rPr>
        <w:t>questions</w:t>
      </w:r>
      <w:proofErr w:type="gramEnd"/>
    </w:p>
    <w:p w14:paraId="777B3798" w14:textId="55494CE5" w:rsidR="00353B79" w:rsidRDefault="00353B79" w:rsidP="4D52237A">
      <w:pPr>
        <w:pStyle w:val="NormalWeb"/>
        <w:spacing w:before="0" w:beforeAutospacing="0" w:after="0" w:afterAutospacing="0"/>
      </w:pPr>
      <w:r>
        <w:rPr>
          <w:i/>
          <w:iCs/>
        </w:rPr>
        <w:tab/>
      </w:r>
      <w:r w:rsidR="005027F2">
        <w:rPr>
          <w:i/>
          <w:iCs/>
        </w:rPr>
        <w:t>f</w:t>
      </w:r>
      <w:r>
        <w:rPr>
          <w:i/>
          <w:iCs/>
        </w:rPr>
        <w:t>or powerful results</w:t>
      </w:r>
      <w:r w:rsidR="005027F2">
        <w:rPr>
          <w:i/>
          <w:iCs/>
        </w:rPr>
        <w:t>.</w:t>
      </w:r>
      <w:r w:rsidR="005027F2">
        <w:t xml:space="preserve"> San Francisco, CA:  Jossey-Bass.</w:t>
      </w:r>
    </w:p>
    <w:p w14:paraId="46ADC7E0" w14:textId="77777777" w:rsidR="005027F2" w:rsidRPr="005027F2" w:rsidRDefault="005027F2" w:rsidP="4D52237A">
      <w:pPr>
        <w:pStyle w:val="NormalWeb"/>
        <w:spacing w:before="0" w:beforeAutospacing="0" w:after="0" w:afterAutospacing="0"/>
      </w:pPr>
    </w:p>
    <w:p w14:paraId="72C7F845" w14:textId="2C670886" w:rsidR="00961352" w:rsidRDefault="00961352" w:rsidP="4D52237A">
      <w:pPr>
        <w:pStyle w:val="NormalWeb"/>
        <w:spacing w:before="0" w:beforeAutospacing="0" w:after="0" w:afterAutospacing="0"/>
      </w:pPr>
      <w:r>
        <w:t>National Assessment of Educational Progress</w:t>
      </w:r>
      <w:r w:rsidR="00151457">
        <w:t xml:space="preserve">. </w:t>
      </w:r>
      <w:r>
        <w:t>(2023)</w:t>
      </w:r>
      <w:r w:rsidR="00151457">
        <w:t xml:space="preserve">. </w:t>
      </w:r>
      <w:r w:rsidR="00AB2F1F">
        <w:t>Retrieved from</w:t>
      </w:r>
      <w:r>
        <w:tab/>
      </w:r>
      <w:r>
        <w:tab/>
      </w:r>
      <w:r>
        <w:tab/>
      </w:r>
      <w:r>
        <w:tab/>
      </w:r>
      <w:hyperlink r:id="rId36">
        <w:r w:rsidRPr="4D52237A">
          <w:rPr>
            <w:rStyle w:val="Hyperlink"/>
          </w:rPr>
          <w:t>https://www.nationsreportcard.gov/highlights/ltt/2023/</w:t>
        </w:r>
      </w:hyperlink>
    </w:p>
    <w:p w14:paraId="4062C22C" w14:textId="77777777" w:rsidR="00D63B9C" w:rsidRDefault="00D63B9C" w:rsidP="0040657A">
      <w:pPr>
        <w:pStyle w:val="NormalWeb"/>
        <w:spacing w:before="0" w:beforeAutospacing="0" w:after="0" w:afterAutospacing="0"/>
      </w:pPr>
    </w:p>
    <w:p w14:paraId="4160EFBD" w14:textId="0D2E32E2" w:rsidR="00157346" w:rsidRDefault="00157346" w:rsidP="0040657A">
      <w:pPr>
        <w:pStyle w:val="NormalWeb"/>
        <w:spacing w:before="0" w:beforeAutospacing="0" w:after="0" w:afterAutospacing="0"/>
      </w:pPr>
      <w:r>
        <w:t>National Association of Seconda</w:t>
      </w:r>
      <w:r w:rsidR="00961352">
        <w:t>ry School Principals</w:t>
      </w:r>
      <w:r w:rsidR="00151457">
        <w:t xml:space="preserve">. </w:t>
      </w:r>
      <w:r w:rsidR="00961352">
        <w:t xml:space="preserve">(2011). </w:t>
      </w:r>
      <w:r>
        <w:t xml:space="preserve">Breaking ranks:  The </w:t>
      </w:r>
      <w:r>
        <w:tab/>
        <w:t>comprehensive framework for school improvement</w:t>
      </w:r>
      <w:r w:rsidR="00151457">
        <w:t xml:space="preserve">. </w:t>
      </w:r>
      <w:r>
        <w:t>Reston, VA</w:t>
      </w:r>
      <w:r w:rsidR="0086052E">
        <w:t>.</w:t>
      </w:r>
    </w:p>
    <w:p w14:paraId="1125B325" w14:textId="7F747227" w:rsidR="00533614" w:rsidRDefault="00533614" w:rsidP="005A5F06">
      <w:pPr>
        <w:pStyle w:val="NormalWeb"/>
        <w:spacing w:before="0" w:beforeAutospacing="0" w:after="0" w:afterAutospacing="0"/>
        <w:rPr>
          <w:color w:val="808184"/>
          <w:shd w:val="clear" w:color="auto" w:fill="FFFFFF"/>
        </w:rPr>
      </w:pPr>
    </w:p>
    <w:p w14:paraId="4E558156" w14:textId="56761247" w:rsidR="00533614" w:rsidRPr="00533614" w:rsidRDefault="00533614" w:rsidP="005A5F06">
      <w:pPr>
        <w:pStyle w:val="NormalWeb"/>
        <w:spacing w:before="0" w:beforeAutospacing="0" w:after="0" w:afterAutospacing="0"/>
        <w:rPr>
          <w:shd w:val="clear" w:color="auto" w:fill="FFFFFF"/>
        </w:rPr>
      </w:pPr>
      <w:r w:rsidRPr="00533614">
        <w:rPr>
          <w:shd w:val="clear" w:color="auto" w:fill="FFFFFF"/>
        </w:rPr>
        <w:t>National Association of Secondary School Principals (2018). </w:t>
      </w:r>
      <w:r>
        <w:rPr>
          <w:rStyle w:val="Emphasis"/>
          <w:i w:val="0"/>
          <w:shd w:val="clear" w:color="auto" w:fill="FFFFFF"/>
        </w:rPr>
        <w:t>Building r</w:t>
      </w:r>
      <w:r w:rsidRPr="00533614">
        <w:rPr>
          <w:rStyle w:val="Emphasis"/>
          <w:i w:val="0"/>
          <w:shd w:val="clear" w:color="auto" w:fill="FFFFFF"/>
        </w:rPr>
        <w:t xml:space="preserve">anks K-12: A </w:t>
      </w:r>
      <w:r w:rsidRPr="00533614">
        <w:rPr>
          <w:rStyle w:val="Emphasis"/>
          <w:i w:val="0"/>
          <w:shd w:val="clear" w:color="auto" w:fill="FFFFFF"/>
        </w:rPr>
        <w:tab/>
      </w:r>
      <w:r>
        <w:rPr>
          <w:rStyle w:val="Emphasis"/>
          <w:i w:val="0"/>
          <w:shd w:val="clear" w:color="auto" w:fill="FFFFFF"/>
        </w:rPr>
        <w:t>comprehensive framework for effective school l</w:t>
      </w:r>
      <w:r w:rsidRPr="00533614">
        <w:rPr>
          <w:rStyle w:val="Emphasis"/>
          <w:i w:val="0"/>
          <w:shd w:val="clear" w:color="auto" w:fill="FFFFFF"/>
        </w:rPr>
        <w:t>eaders</w:t>
      </w:r>
      <w:r w:rsidRPr="00533614">
        <w:rPr>
          <w:rStyle w:val="Emphasis"/>
          <w:shd w:val="clear" w:color="auto" w:fill="FFFFFF"/>
        </w:rPr>
        <w:t>.</w:t>
      </w:r>
      <w:r w:rsidRPr="00533614">
        <w:rPr>
          <w:shd w:val="clear" w:color="auto" w:fill="FFFFFF"/>
        </w:rPr>
        <w:t> Reston, VA.</w:t>
      </w:r>
    </w:p>
    <w:p w14:paraId="28384DE3" w14:textId="77777777" w:rsidR="00533614" w:rsidRDefault="00533614" w:rsidP="005A5F06">
      <w:pPr>
        <w:pStyle w:val="NormalWeb"/>
        <w:spacing w:before="0" w:beforeAutospacing="0" w:after="0" w:afterAutospacing="0"/>
        <w:rPr>
          <w:rFonts w:ascii="Helvetica" w:hAnsi="Helvetica"/>
          <w:color w:val="808184"/>
          <w:sz w:val="27"/>
          <w:szCs w:val="27"/>
          <w:shd w:val="clear" w:color="auto" w:fill="FFFFFF"/>
        </w:rPr>
      </w:pPr>
    </w:p>
    <w:p w14:paraId="213947EF" w14:textId="2E0A9227" w:rsidR="003B4103" w:rsidRPr="00134FEE" w:rsidRDefault="00A157A8" w:rsidP="005A5F06">
      <w:pPr>
        <w:pStyle w:val="NormalWeb"/>
        <w:spacing w:before="0" w:beforeAutospacing="0" w:after="0" w:afterAutospacing="0"/>
        <w:rPr>
          <w:lang w:val="es-MX"/>
        </w:rPr>
      </w:pPr>
      <w:r>
        <w:t xml:space="preserve">National Policy Board for Educational Administration (2015). Professional Standards for </w:t>
      </w:r>
      <w:r>
        <w:tab/>
        <w:t xml:space="preserve">Educational Leaders 2015. </w:t>
      </w:r>
      <w:proofErr w:type="spellStart"/>
      <w:r w:rsidRPr="00134FEE">
        <w:rPr>
          <w:lang w:val="es-MX"/>
        </w:rPr>
        <w:t>Reston</w:t>
      </w:r>
      <w:proofErr w:type="spellEnd"/>
      <w:r w:rsidRPr="00134FEE">
        <w:rPr>
          <w:lang w:val="es-MX"/>
        </w:rPr>
        <w:t>, VA.</w:t>
      </w:r>
      <w:r w:rsidR="003B4103" w:rsidRPr="00134FEE">
        <w:rPr>
          <w:lang w:val="es-MX"/>
        </w:rPr>
        <w:t xml:space="preserve"> </w:t>
      </w:r>
      <w:proofErr w:type="spellStart"/>
      <w:r w:rsidR="003B4103" w:rsidRPr="00134FEE">
        <w:rPr>
          <w:lang w:val="es-MX"/>
        </w:rPr>
        <w:t>Retrieved</w:t>
      </w:r>
      <w:proofErr w:type="spellEnd"/>
      <w:r w:rsidR="003B4103" w:rsidRPr="00134FEE">
        <w:rPr>
          <w:lang w:val="es-MX"/>
        </w:rPr>
        <w:t xml:space="preserve"> </w:t>
      </w:r>
      <w:proofErr w:type="spellStart"/>
      <w:r w:rsidR="003B4103" w:rsidRPr="00134FEE">
        <w:rPr>
          <w:lang w:val="es-MX"/>
        </w:rPr>
        <w:t>from</w:t>
      </w:r>
      <w:proofErr w:type="spellEnd"/>
    </w:p>
    <w:p w14:paraId="54FE78DE" w14:textId="00030582" w:rsidR="00A157A8" w:rsidRPr="00134FEE" w:rsidRDefault="003B4103" w:rsidP="003B4103">
      <w:pPr>
        <w:pStyle w:val="NormalWeb"/>
        <w:spacing w:before="0" w:beforeAutospacing="0" w:after="0" w:afterAutospacing="0"/>
        <w:ind w:left="720"/>
        <w:rPr>
          <w:rStyle w:val="Hyperlink"/>
          <w:lang w:val="es-MX"/>
        </w:rPr>
      </w:pPr>
      <w:r>
        <w:fldChar w:fldCharType="begin"/>
      </w:r>
      <w:r w:rsidRPr="00134FEE">
        <w:rPr>
          <w:lang w:val="es-MX"/>
        </w:rPr>
        <w:instrText>HYPERLINK "tps://www.npbea.org/wp-content/uploads/2017/06/Professional-Standards-for-Ed"</w:instrText>
      </w:r>
      <w:r>
        <w:fldChar w:fldCharType="separate"/>
      </w:r>
      <w:r w:rsidRPr="00134FEE">
        <w:rPr>
          <w:rStyle w:val="Hyperlink"/>
          <w:lang w:val="es-MX"/>
        </w:rPr>
        <w:t>https://www.npbea.org/wp-content/uploads/2017/06/Professional-Standards-for-Educational-Leaders_2015.pdf</w:t>
      </w:r>
    </w:p>
    <w:p w14:paraId="2751CF72" w14:textId="60BFB751" w:rsidR="00A157A8" w:rsidRPr="00134FEE" w:rsidRDefault="003B4103" w:rsidP="005A5F06">
      <w:pPr>
        <w:pStyle w:val="NormalWeb"/>
        <w:spacing w:before="0" w:beforeAutospacing="0" w:after="0" w:afterAutospacing="0"/>
        <w:rPr>
          <w:color w:val="222222"/>
          <w:shd w:val="clear" w:color="auto" w:fill="FFFFFF"/>
          <w:lang w:val="es-MX"/>
        </w:rPr>
      </w:pPr>
      <w:r>
        <w:fldChar w:fldCharType="end"/>
      </w:r>
    </w:p>
    <w:p w14:paraId="46C214F5" w14:textId="2F00E296" w:rsidR="00270469" w:rsidRDefault="00270469" w:rsidP="005A5F06">
      <w:pPr>
        <w:pStyle w:val="NormalWeb"/>
        <w:spacing w:before="0" w:beforeAutospacing="0" w:after="0" w:afterAutospacing="0"/>
      </w:pPr>
      <w:r>
        <w:t xml:space="preserve">Nin, A. (1961). </w:t>
      </w:r>
      <w:r w:rsidR="00DC0038" w:rsidRPr="005A22BD">
        <w:rPr>
          <w:i/>
          <w:iCs/>
        </w:rPr>
        <w:t>Seduction of the minotaur</w:t>
      </w:r>
      <w:r w:rsidR="00DC0038" w:rsidRPr="00DC0038">
        <w:t>.</w:t>
      </w:r>
      <w:r w:rsidR="00DC0038">
        <w:t xml:space="preserve"> Chicago:  The Swallow Press. </w:t>
      </w:r>
    </w:p>
    <w:p w14:paraId="61124EA3" w14:textId="77777777" w:rsidR="00DC0038" w:rsidRPr="00DC0038" w:rsidRDefault="00DC0038" w:rsidP="005A5F06">
      <w:pPr>
        <w:pStyle w:val="NormalWeb"/>
        <w:spacing w:before="0" w:beforeAutospacing="0" w:after="0" w:afterAutospacing="0"/>
      </w:pPr>
    </w:p>
    <w:p w14:paraId="4E2257A1" w14:textId="4F2B2F4A" w:rsidR="00644D9A" w:rsidRDefault="00644D9A" w:rsidP="005A5F06">
      <w:pPr>
        <w:pStyle w:val="NormalWeb"/>
        <w:spacing w:before="0" w:beforeAutospacing="0" w:after="0" w:afterAutospacing="0"/>
      </w:pPr>
      <w:r>
        <w:t xml:space="preserve">Northouse P. G. (2004) </w:t>
      </w:r>
      <w:r w:rsidRPr="00E4654E">
        <w:rPr>
          <w:i/>
          <w:iCs/>
        </w:rPr>
        <w:t xml:space="preserve">Leadership: Theories and </w:t>
      </w:r>
      <w:r w:rsidR="00450DAA" w:rsidRPr="00E4654E">
        <w:rPr>
          <w:i/>
          <w:iCs/>
        </w:rPr>
        <w:t>p</w:t>
      </w:r>
      <w:r w:rsidRPr="00E4654E">
        <w:rPr>
          <w:i/>
          <w:iCs/>
        </w:rPr>
        <w:t>ractices</w:t>
      </w:r>
      <w:r>
        <w:t>. London: Sage.</w:t>
      </w:r>
    </w:p>
    <w:p w14:paraId="4F053602" w14:textId="77777777" w:rsidR="00644D9A" w:rsidRDefault="00644D9A" w:rsidP="005A5F06">
      <w:pPr>
        <w:pStyle w:val="NormalWeb"/>
        <w:spacing w:before="0" w:beforeAutospacing="0" w:after="0" w:afterAutospacing="0"/>
        <w:rPr>
          <w:color w:val="222222"/>
          <w:shd w:val="clear" w:color="auto" w:fill="FFFFFF"/>
        </w:rPr>
      </w:pPr>
    </w:p>
    <w:p w14:paraId="036ABFC1" w14:textId="64AC84FA" w:rsidR="00EA0E08" w:rsidRPr="00EA0E08" w:rsidRDefault="00EA0E08" w:rsidP="4D52237A">
      <w:pPr>
        <w:pStyle w:val="NormalWeb"/>
        <w:spacing w:before="0" w:beforeAutospacing="0" w:after="0" w:afterAutospacing="0"/>
        <w:rPr>
          <w:color w:val="222222"/>
          <w:shd w:val="clear" w:color="auto" w:fill="FFFFFF"/>
        </w:rPr>
      </w:pPr>
      <w:r w:rsidRPr="00EA0E08">
        <w:rPr>
          <w:color w:val="222222"/>
          <w:shd w:val="clear" w:color="auto" w:fill="FFFFFF"/>
        </w:rPr>
        <w:t xml:space="preserve">Oakes, J. (1989). What educational indicators? The case for assessing the school </w:t>
      </w:r>
      <w:r>
        <w:rPr>
          <w:color w:val="222222"/>
          <w:shd w:val="clear" w:color="auto" w:fill="FFFFFF"/>
        </w:rPr>
        <w:tab/>
      </w:r>
      <w:r>
        <w:tab/>
      </w:r>
      <w:r>
        <w:tab/>
      </w:r>
      <w:r w:rsidRPr="00EA0E08">
        <w:rPr>
          <w:color w:val="222222"/>
          <w:shd w:val="clear" w:color="auto" w:fill="FFFFFF"/>
        </w:rPr>
        <w:t>context. </w:t>
      </w:r>
      <w:r w:rsidR="00AB2F1F" w:rsidRPr="4D52237A">
        <w:rPr>
          <w:i/>
          <w:iCs/>
          <w:color w:val="222222"/>
          <w:shd w:val="clear" w:color="auto" w:fill="FFFFFF"/>
        </w:rPr>
        <w:t>Educational Evaluation and Policy A</w:t>
      </w:r>
      <w:r w:rsidRPr="4D52237A">
        <w:rPr>
          <w:i/>
          <w:iCs/>
          <w:color w:val="222222"/>
          <w:shd w:val="clear" w:color="auto" w:fill="FFFFFF"/>
        </w:rPr>
        <w:t>nalysis</w:t>
      </w:r>
      <w:r w:rsidRPr="00EA0E08">
        <w:rPr>
          <w:color w:val="222222"/>
          <w:shd w:val="clear" w:color="auto" w:fill="FFFFFF"/>
        </w:rPr>
        <w:t>, </w:t>
      </w:r>
      <w:r w:rsidRPr="4D52237A">
        <w:rPr>
          <w:i/>
          <w:iCs/>
          <w:color w:val="222222"/>
          <w:shd w:val="clear" w:color="auto" w:fill="FFFFFF"/>
        </w:rPr>
        <w:t>11</w:t>
      </w:r>
      <w:r w:rsidRPr="00EA0E08">
        <w:rPr>
          <w:color w:val="222222"/>
          <w:shd w:val="clear" w:color="auto" w:fill="FFFFFF"/>
        </w:rPr>
        <w:t>(2), 181-199.</w:t>
      </w:r>
    </w:p>
    <w:p w14:paraId="0764414A" w14:textId="0942C15D" w:rsidR="00F90B1D" w:rsidRDefault="00F90B1D" w:rsidP="4D52237A">
      <w:pPr>
        <w:pStyle w:val="NormalWeb"/>
        <w:spacing w:before="240" w:beforeAutospacing="0" w:after="0" w:afterAutospacing="0"/>
      </w:pPr>
      <w:r w:rsidRPr="4D52237A">
        <w:rPr>
          <w:color w:val="000000" w:themeColor="text1"/>
        </w:rPr>
        <w:t>Oklahoma State Department of Education (2020, January 24)</w:t>
      </w:r>
      <w:r w:rsidR="00151457">
        <w:rPr>
          <w:color w:val="000000" w:themeColor="text1"/>
        </w:rPr>
        <w:t xml:space="preserve">. </w:t>
      </w:r>
      <w:r w:rsidRPr="4D52237A">
        <w:rPr>
          <w:i/>
          <w:iCs/>
          <w:color w:val="000000" w:themeColor="text1"/>
        </w:rPr>
        <w:t xml:space="preserve">Champion </w:t>
      </w:r>
      <w:r>
        <w:tab/>
      </w:r>
      <w:r w:rsidRPr="4D52237A">
        <w:rPr>
          <w:i/>
          <w:iCs/>
          <w:color w:val="000000" w:themeColor="text1"/>
        </w:rPr>
        <w:t>Excellence</w:t>
      </w:r>
      <w:r w:rsidR="00151457">
        <w:rPr>
          <w:i/>
          <w:iCs/>
          <w:color w:val="000000" w:themeColor="text1"/>
        </w:rPr>
        <w:t xml:space="preserve">. </w:t>
      </w:r>
      <w:r>
        <w:t xml:space="preserve"> </w:t>
      </w:r>
      <w:r>
        <w:tab/>
        <w:t xml:space="preserve">Retrieved from </w:t>
      </w:r>
      <w:hyperlink r:id="rId37">
        <w:r w:rsidRPr="4D52237A">
          <w:rPr>
            <w:rStyle w:val="Hyperlink"/>
          </w:rPr>
          <w:t>https://sde.ok.gov/championexcellence</w:t>
        </w:r>
      </w:hyperlink>
      <w:r>
        <w:t>.</w:t>
      </w:r>
    </w:p>
    <w:p w14:paraId="2AB2F04E" w14:textId="77777777" w:rsidR="00F90B1D" w:rsidRDefault="00F90B1D" w:rsidP="005A5F06">
      <w:pPr>
        <w:pStyle w:val="NormalWeb"/>
        <w:spacing w:before="0" w:beforeAutospacing="0" w:after="0" w:afterAutospacing="0"/>
        <w:rPr>
          <w:color w:val="262626"/>
        </w:rPr>
      </w:pPr>
    </w:p>
    <w:p w14:paraId="69BC433E" w14:textId="5531759C" w:rsidR="00450DAA" w:rsidRDefault="005A5F06" w:rsidP="4D52237A">
      <w:pPr>
        <w:pStyle w:val="NormalWeb"/>
        <w:spacing w:before="0" w:beforeAutospacing="0" w:after="0" w:afterAutospacing="0"/>
        <w:rPr>
          <w:color w:val="262626"/>
        </w:rPr>
      </w:pPr>
      <w:r w:rsidRPr="4D52237A">
        <w:rPr>
          <w:color w:val="262626" w:themeColor="text1" w:themeTint="D9"/>
        </w:rPr>
        <w:t>Olsen, J., (2017)</w:t>
      </w:r>
      <w:r w:rsidR="00151457">
        <w:rPr>
          <w:color w:val="262626" w:themeColor="text1" w:themeTint="D9"/>
        </w:rPr>
        <w:t xml:space="preserve">. </w:t>
      </w:r>
      <w:r w:rsidRPr="4D52237A">
        <w:rPr>
          <w:color w:val="262626" w:themeColor="text1" w:themeTint="D9"/>
        </w:rPr>
        <w:t xml:space="preserve">Principal support of teacher psychological needs:  The </w:t>
      </w:r>
      <w:r>
        <w:tab/>
      </w:r>
      <w:r>
        <w:tab/>
      </w:r>
      <w:r>
        <w:tab/>
      </w:r>
      <w:r>
        <w:tab/>
      </w:r>
      <w:r w:rsidRPr="4D52237A">
        <w:rPr>
          <w:color w:val="262626" w:themeColor="text1" w:themeTint="D9"/>
        </w:rPr>
        <w:t>conceptualization and measurement of a new construct</w:t>
      </w:r>
      <w:r w:rsidR="00151457">
        <w:rPr>
          <w:color w:val="262626" w:themeColor="text1" w:themeTint="D9"/>
        </w:rPr>
        <w:t xml:space="preserve">. </w:t>
      </w:r>
      <w:r w:rsidR="00A31AD4" w:rsidRPr="4D52237A">
        <w:rPr>
          <w:color w:val="262626" w:themeColor="text1" w:themeTint="D9"/>
        </w:rPr>
        <w:t xml:space="preserve">(Doctoral dissertation, </w:t>
      </w:r>
      <w:r>
        <w:tab/>
      </w:r>
      <w:r>
        <w:tab/>
      </w:r>
      <w:r w:rsidR="00A31AD4" w:rsidRPr="4D52237A">
        <w:rPr>
          <w:color w:val="262626" w:themeColor="text1" w:themeTint="D9"/>
        </w:rPr>
        <w:t>University of Oklahoma)</w:t>
      </w:r>
      <w:r w:rsidR="00151457">
        <w:rPr>
          <w:color w:val="262626" w:themeColor="text1" w:themeTint="D9"/>
        </w:rPr>
        <w:t xml:space="preserve">. </w:t>
      </w:r>
      <w:r w:rsidR="00450DAA" w:rsidRPr="4D52237A">
        <w:rPr>
          <w:color w:val="262626" w:themeColor="text1" w:themeTint="D9"/>
        </w:rPr>
        <w:t xml:space="preserve">Retrieved from </w:t>
      </w:r>
    </w:p>
    <w:p w14:paraId="5E96B94B" w14:textId="50439B09" w:rsidR="005A5F06" w:rsidRDefault="00000000" w:rsidP="00450DAA">
      <w:pPr>
        <w:pStyle w:val="NormalWeb"/>
        <w:spacing w:before="0" w:beforeAutospacing="0" w:after="0" w:afterAutospacing="0"/>
        <w:ind w:firstLine="720"/>
        <w:rPr>
          <w:color w:val="262626"/>
        </w:rPr>
      </w:pPr>
      <w:hyperlink r:id="rId38" w:history="1">
        <w:r w:rsidR="00450DAA" w:rsidRPr="00477F52">
          <w:rPr>
            <w:rStyle w:val="Hyperlink"/>
          </w:rPr>
          <w:t>https://shareok.org/handle/11244/51893</w:t>
        </w:r>
      </w:hyperlink>
    </w:p>
    <w:p w14:paraId="70433FB4" w14:textId="77777777" w:rsidR="00D87782" w:rsidRPr="00F04C25" w:rsidRDefault="00D87782" w:rsidP="4D52237A">
      <w:pPr>
        <w:pStyle w:val="NormalWeb"/>
        <w:spacing w:before="0" w:beforeAutospacing="0" w:after="0" w:afterAutospacing="0"/>
        <w:rPr>
          <w:color w:val="222222"/>
          <w:shd w:val="clear" w:color="auto" w:fill="FFFFFF"/>
        </w:rPr>
      </w:pPr>
    </w:p>
    <w:p w14:paraId="577C3C69" w14:textId="7C9EB99A" w:rsidR="000A730B" w:rsidRDefault="000A730B" w:rsidP="4D52237A">
      <w:pPr>
        <w:pStyle w:val="NormalWeb"/>
        <w:spacing w:before="0" w:beforeAutospacing="0" w:after="0" w:afterAutospacing="0"/>
        <w:rPr>
          <w:color w:val="222222"/>
          <w:shd w:val="clear" w:color="auto" w:fill="FFFFFF"/>
        </w:rPr>
      </w:pPr>
      <w:r w:rsidRPr="009A42BD">
        <w:rPr>
          <w:color w:val="222222"/>
          <w:shd w:val="clear" w:color="auto" w:fill="FFFFFF"/>
          <w:lang w:val="es-MX"/>
        </w:rPr>
        <w:t xml:space="preserve">Ospina, S., &amp; </w:t>
      </w:r>
      <w:proofErr w:type="spellStart"/>
      <w:r w:rsidRPr="009A42BD">
        <w:rPr>
          <w:color w:val="222222"/>
          <w:shd w:val="clear" w:color="auto" w:fill="FFFFFF"/>
          <w:lang w:val="es-MX"/>
        </w:rPr>
        <w:t>Uhl</w:t>
      </w:r>
      <w:proofErr w:type="spellEnd"/>
      <w:r w:rsidRPr="009A42BD">
        <w:rPr>
          <w:color w:val="222222"/>
          <w:shd w:val="clear" w:color="auto" w:fill="FFFFFF"/>
          <w:lang w:val="es-MX"/>
        </w:rPr>
        <w:t xml:space="preserve">-Bien, M. (2012). </w:t>
      </w:r>
      <w:r w:rsidRPr="000A730B">
        <w:rPr>
          <w:color w:val="222222"/>
          <w:shd w:val="clear" w:color="auto" w:fill="FFFFFF"/>
        </w:rPr>
        <w:t xml:space="preserve">Exploring the competing bases for legitimacy in </w:t>
      </w:r>
      <w:r>
        <w:rPr>
          <w:color w:val="222222"/>
          <w:shd w:val="clear" w:color="auto" w:fill="FFFFFF"/>
        </w:rPr>
        <w:tab/>
      </w:r>
      <w:r w:rsidRPr="000A730B">
        <w:rPr>
          <w:color w:val="222222"/>
          <w:shd w:val="clear" w:color="auto" w:fill="FFFFFF"/>
        </w:rPr>
        <w:t>contemporary leadership studies. In </w:t>
      </w:r>
      <w:r w:rsidRPr="4D52237A">
        <w:rPr>
          <w:i/>
          <w:iCs/>
          <w:color w:val="222222"/>
          <w:shd w:val="clear" w:color="auto" w:fill="FFFFFF"/>
        </w:rPr>
        <w:t xml:space="preserve">Advancing relational leadership </w:t>
      </w:r>
      <w:r>
        <w:rPr>
          <w:i/>
          <w:iCs/>
          <w:color w:val="222222"/>
          <w:shd w:val="clear" w:color="auto" w:fill="FFFFFF"/>
        </w:rPr>
        <w:tab/>
      </w:r>
      <w:r>
        <w:tab/>
      </w:r>
      <w:r w:rsidRPr="4D52237A">
        <w:rPr>
          <w:i/>
          <w:iCs/>
          <w:color w:val="222222"/>
          <w:shd w:val="clear" w:color="auto" w:fill="FFFFFF"/>
        </w:rPr>
        <w:t>research</w:t>
      </w:r>
      <w:r w:rsidRPr="000A730B">
        <w:rPr>
          <w:color w:val="222222"/>
          <w:shd w:val="clear" w:color="auto" w:fill="FFFFFF"/>
        </w:rPr>
        <w:t> (pp. 1-40). Information Age Publishing.</w:t>
      </w:r>
    </w:p>
    <w:p w14:paraId="15082CB2" w14:textId="77777777" w:rsidR="00AA3CC9" w:rsidRPr="000A730B" w:rsidRDefault="00AA3CC9" w:rsidP="4D52237A">
      <w:pPr>
        <w:pStyle w:val="NormalWeb"/>
        <w:spacing w:before="0" w:beforeAutospacing="0" w:after="0" w:afterAutospacing="0"/>
        <w:rPr>
          <w:color w:val="222222"/>
          <w:shd w:val="clear" w:color="auto" w:fill="FFFFFF"/>
        </w:rPr>
      </w:pPr>
    </w:p>
    <w:p w14:paraId="6313F520" w14:textId="0FD07D4B" w:rsidR="00F15274" w:rsidRDefault="00F15274" w:rsidP="4D52237A">
      <w:pPr>
        <w:pStyle w:val="NormalWeb"/>
        <w:spacing w:before="0" w:beforeAutospacing="0" w:after="0" w:afterAutospacing="0"/>
        <w:rPr>
          <w:color w:val="222222"/>
          <w:shd w:val="clear" w:color="auto" w:fill="FFFFFF"/>
        </w:rPr>
      </w:pPr>
      <w:r w:rsidRPr="00F15274">
        <w:rPr>
          <w:color w:val="222222"/>
          <w:shd w:val="clear" w:color="auto" w:fill="FFFFFF"/>
        </w:rPr>
        <w:t>Ottesen, E. (2013). Leadership and inclusion: The power of dialogue. In </w:t>
      </w:r>
      <w:r w:rsidRPr="4D52237A">
        <w:rPr>
          <w:i/>
          <w:iCs/>
          <w:color w:val="222222"/>
          <w:shd w:val="clear" w:color="auto" w:fill="FFFFFF"/>
        </w:rPr>
        <w:t xml:space="preserve">Leadership for </w:t>
      </w:r>
      <w:r>
        <w:rPr>
          <w:i/>
          <w:iCs/>
          <w:color w:val="222222"/>
          <w:shd w:val="clear" w:color="auto" w:fill="FFFFFF"/>
        </w:rPr>
        <w:tab/>
      </w:r>
      <w:r w:rsidR="000E1797">
        <w:rPr>
          <w:i/>
          <w:iCs/>
          <w:color w:val="222222"/>
          <w:shd w:val="clear" w:color="auto" w:fill="FFFFFF"/>
        </w:rPr>
        <w:t>i</w:t>
      </w:r>
      <w:r w:rsidRPr="4D52237A">
        <w:rPr>
          <w:i/>
          <w:iCs/>
          <w:color w:val="222222"/>
          <w:shd w:val="clear" w:color="auto" w:fill="FFFFFF"/>
        </w:rPr>
        <w:t xml:space="preserve">nclusive </w:t>
      </w:r>
      <w:r w:rsidR="000E1797">
        <w:rPr>
          <w:i/>
          <w:iCs/>
          <w:color w:val="222222"/>
          <w:shd w:val="clear" w:color="auto" w:fill="FFFFFF"/>
        </w:rPr>
        <w:t>e</w:t>
      </w:r>
      <w:r w:rsidRPr="4D52237A">
        <w:rPr>
          <w:i/>
          <w:iCs/>
          <w:color w:val="222222"/>
          <w:shd w:val="clear" w:color="auto" w:fill="FFFFFF"/>
        </w:rPr>
        <w:t>ducation</w:t>
      </w:r>
      <w:r w:rsidR="00151457">
        <w:rPr>
          <w:color w:val="222222"/>
          <w:shd w:val="clear" w:color="auto" w:fill="FFFFFF"/>
        </w:rPr>
        <w:t xml:space="preserve">. </w:t>
      </w:r>
      <w:r>
        <w:rPr>
          <w:color w:val="222222"/>
          <w:shd w:val="clear" w:color="auto" w:fill="FFFFFF"/>
        </w:rPr>
        <w:t>pp. 121-129</w:t>
      </w:r>
      <w:r w:rsidRPr="00F15274">
        <w:rPr>
          <w:color w:val="222222"/>
          <w:shd w:val="clear" w:color="auto" w:fill="FFFFFF"/>
        </w:rPr>
        <w:t>. Brill.</w:t>
      </w:r>
    </w:p>
    <w:p w14:paraId="761047B1" w14:textId="77777777" w:rsidR="000D4E80" w:rsidRDefault="000D4E80" w:rsidP="0040657A">
      <w:pPr>
        <w:pStyle w:val="NormalWeb"/>
        <w:spacing w:before="0" w:beforeAutospacing="0" w:after="0" w:afterAutospacing="0"/>
        <w:rPr>
          <w:color w:val="222222"/>
          <w:shd w:val="clear" w:color="auto" w:fill="FFFFFF"/>
        </w:rPr>
      </w:pPr>
    </w:p>
    <w:p w14:paraId="25519CB7" w14:textId="4C6EEFF4" w:rsidR="004D7433" w:rsidRPr="004D7433" w:rsidRDefault="004D7433" w:rsidP="0040657A">
      <w:pPr>
        <w:pStyle w:val="NormalWeb"/>
        <w:spacing w:before="0" w:beforeAutospacing="0" w:after="0" w:afterAutospacing="0"/>
        <w:rPr>
          <w:color w:val="222222"/>
          <w:shd w:val="clear" w:color="auto" w:fill="FFFFFF"/>
        </w:rPr>
      </w:pPr>
      <w:r w:rsidRPr="004D7433">
        <w:rPr>
          <w:color w:val="222222"/>
          <w:shd w:val="clear" w:color="auto" w:fill="FFFFFF"/>
        </w:rPr>
        <w:lastRenderedPageBreak/>
        <w:t xml:space="preserve">Owens, J. (2022). Double jeopardy: Teacher biases, racialized organizations, and the </w:t>
      </w:r>
      <w:r>
        <w:rPr>
          <w:color w:val="222222"/>
          <w:shd w:val="clear" w:color="auto" w:fill="FFFFFF"/>
        </w:rPr>
        <w:tab/>
      </w:r>
      <w:r w:rsidRPr="004D7433">
        <w:rPr>
          <w:color w:val="222222"/>
          <w:shd w:val="clear" w:color="auto" w:fill="FFFFFF"/>
        </w:rPr>
        <w:t>production of racial/ethnic disparities in school discipline. </w:t>
      </w:r>
      <w:r w:rsidRPr="004D7433">
        <w:rPr>
          <w:i/>
          <w:iCs/>
          <w:color w:val="222222"/>
          <w:shd w:val="clear" w:color="auto" w:fill="FFFFFF"/>
        </w:rPr>
        <w:t xml:space="preserve">American </w:t>
      </w:r>
      <w:r w:rsidR="000E1797">
        <w:rPr>
          <w:i/>
          <w:iCs/>
          <w:color w:val="222222"/>
          <w:shd w:val="clear" w:color="auto" w:fill="FFFFFF"/>
        </w:rPr>
        <w:t>S</w:t>
      </w:r>
      <w:r w:rsidRPr="004D7433">
        <w:rPr>
          <w:i/>
          <w:iCs/>
          <w:color w:val="222222"/>
          <w:shd w:val="clear" w:color="auto" w:fill="FFFFFF"/>
        </w:rPr>
        <w:t xml:space="preserve">ociological </w:t>
      </w:r>
      <w:r>
        <w:rPr>
          <w:i/>
          <w:iCs/>
          <w:color w:val="222222"/>
          <w:shd w:val="clear" w:color="auto" w:fill="FFFFFF"/>
        </w:rPr>
        <w:tab/>
      </w:r>
      <w:r w:rsidR="000E1797">
        <w:rPr>
          <w:i/>
          <w:iCs/>
          <w:color w:val="222222"/>
          <w:shd w:val="clear" w:color="auto" w:fill="FFFFFF"/>
        </w:rPr>
        <w:t>R</w:t>
      </w:r>
      <w:r w:rsidRPr="004D7433">
        <w:rPr>
          <w:i/>
          <w:iCs/>
          <w:color w:val="222222"/>
          <w:shd w:val="clear" w:color="auto" w:fill="FFFFFF"/>
        </w:rPr>
        <w:t>eview</w:t>
      </w:r>
      <w:r w:rsidRPr="004D7433">
        <w:rPr>
          <w:color w:val="222222"/>
          <w:shd w:val="clear" w:color="auto" w:fill="FFFFFF"/>
        </w:rPr>
        <w:t>, </w:t>
      </w:r>
      <w:r w:rsidRPr="004D7433">
        <w:rPr>
          <w:i/>
          <w:iCs/>
          <w:color w:val="222222"/>
          <w:shd w:val="clear" w:color="auto" w:fill="FFFFFF"/>
        </w:rPr>
        <w:t>87</w:t>
      </w:r>
      <w:r w:rsidRPr="004D7433">
        <w:rPr>
          <w:color w:val="222222"/>
          <w:shd w:val="clear" w:color="auto" w:fill="FFFFFF"/>
        </w:rPr>
        <w:t>(6), 1007-1048.</w:t>
      </w:r>
    </w:p>
    <w:p w14:paraId="27EE6B9E" w14:textId="77777777" w:rsidR="004D7433" w:rsidRDefault="004D7433" w:rsidP="0040657A">
      <w:pPr>
        <w:pStyle w:val="NormalWeb"/>
        <w:spacing w:before="0" w:beforeAutospacing="0" w:after="0" w:afterAutospacing="0"/>
        <w:rPr>
          <w:color w:val="212121"/>
          <w:shd w:val="clear" w:color="auto" w:fill="FFFFFF"/>
        </w:rPr>
      </w:pPr>
    </w:p>
    <w:p w14:paraId="65A6EFD1" w14:textId="3FA344C1" w:rsidR="00E71F49" w:rsidRDefault="00E71F49" w:rsidP="0040657A">
      <w:pPr>
        <w:pStyle w:val="NormalWeb"/>
        <w:spacing w:before="0" w:beforeAutospacing="0" w:after="0" w:afterAutospacing="0"/>
        <w:rPr>
          <w:color w:val="212121"/>
          <w:shd w:val="clear" w:color="auto" w:fill="FFFFFF"/>
        </w:rPr>
      </w:pPr>
      <w:r>
        <w:rPr>
          <w:color w:val="212121"/>
          <w:shd w:val="clear" w:color="auto" w:fill="FFFFFF"/>
        </w:rPr>
        <w:t xml:space="preserve">Palmer, P. J. (1993). Good talk about good teaching:  Improving teaching </w:t>
      </w:r>
      <w:proofErr w:type="gramStart"/>
      <w:r>
        <w:rPr>
          <w:color w:val="212121"/>
          <w:shd w:val="clear" w:color="auto" w:fill="FFFFFF"/>
        </w:rPr>
        <w:t>through</w:t>
      </w:r>
      <w:proofErr w:type="gramEnd"/>
      <w:r>
        <w:rPr>
          <w:color w:val="212121"/>
          <w:shd w:val="clear" w:color="auto" w:fill="FFFFFF"/>
        </w:rPr>
        <w:t xml:space="preserve"> </w:t>
      </w:r>
    </w:p>
    <w:p w14:paraId="4CC69F75" w14:textId="4794F631" w:rsidR="00E71F49" w:rsidRDefault="00E71F49" w:rsidP="0040657A">
      <w:pPr>
        <w:pStyle w:val="NormalWeb"/>
        <w:spacing w:before="0" w:beforeAutospacing="0" w:after="0" w:afterAutospacing="0"/>
        <w:rPr>
          <w:color w:val="212121"/>
          <w:shd w:val="clear" w:color="auto" w:fill="FFFFFF"/>
        </w:rPr>
      </w:pPr>
      <w:r>
        <w:rPr>
          <w:color w:val="212121"/>
          <w:shd w:val="clear" w:color="auto" w:fill="FFFFFF"/>
        </w:rPr>
        <w:tab/>
        <w:t xml:space="preserve">conversation and community. </w:t>
      </w:r>
      <w:r>
        <w:rPr>
          <w:i/>
          <w:iCs/>
          <w:color w:val="212121"/>
          <w:shd w:val="clear" w:color="auto" w:fill="FFFFFF"/>
        </w:rPr>
        <w:t>Change, 25</w:t>
      </w:r>
      <w:r>
        <w:rPr>
          <w:color w:val="212121"/>
          <w:shd w:val="clear" w:color="auto" w:fill="FFFFFF"/>
        </w:rPr>
        <w:t>(6), 8-13.</w:t>
      </w:r>
    </w:p>
    <w:p w14:paraId="25DBF4B4" w14:textId="77777777" w:rsidR="00E71F49" w:rsidRPr="00E71F49" w:rsidRDefault="00E71F49" w:rsidP="0040657A">
      <w:pPr>
        <w:pStyle w:val="NormalWeb"/>
        <w:spacing w:before="0" w:beforeAutospacing="0" w:after="0" w:afterAutospacing="0"/>
        <w:rPr>
          <w:color w:val="212121"/>
          <w:shd w:val="clear" w:color="auto" w:fill="FFFFFF"/>
        </w:rPr>
      </w:pPr>
    </w:p>
    <w:p w14:paraId="08883D33" w14:textId="77777777" w:rsidR="00E71F49" w:rsidRDefault="007E3854" w:rsidP="00E71F49">
      <w:pPr>
        <w:pStyle w:val="NormalWeb"/>
        <w:spacing w:before="0" w:beforeAutospacing="0" w:after="0" w:afterAutospacing="0"/>
        <w:rPr>
          <w:color w:val="212121"/>
          <w:shd w:val="clear" w:color="auto" w:fill="FFFFFF"/>
        </w:rPr>
      </w:pPr>
      <w:r w:rsidRPr="007E3854">
        <w:rPr>
          <w:color w:val="212121"/>
          <w:shd w:val="clear" w:color="auto" w:fill="FFFFFF"/>
        </w:rPr>
        <w:t>Palmer, P. J. (1997). The h</w:t>
      </w:r>
      <w:r>
        <w:rPr>
          <w:color w:val="212121"/>
          <w:shd w:val="clear" w:color="auto" w:fill="FFFFFF"/>
        </w:rPr>
        <w:t xml:space="preserve">eart of a teacher: Identity and integrity in teaching. </w:t>
      </w:r>
      <w:r>
        <w:rPr>
          <w:i/>
          <w:iCs/>
          <w:color w:val="212121"/>
          <w:shd w:val="clear" w:color="auto" w:fill="FFFFFF"/>
        </w:rPr>
        <w:t>Change,</w:t>
      </w:r>
      <w:r w:rsidR="00E71F49">
        <w:rPr>
          <w:i/>
          <w:iCs/>
          <w:color w:val="212121"/>
          <w:shd w:val="clear" w:color="auto" w:fill="FFFFFF"/>
        </w:rPr>
        <w:tab/>
      </w:r>
      <w:r w:rsidRPr="007E3854">
        <w:rPr>
          <w:i/>
          <w:iCs/>
          <w:color w:val="212121"/>
          <w:shd w:val="clear" w:color="auto" w:fill="FFFFFF"/>
        </w:rPr>
        <w:t>29</w:t>
      </w:r>
      <w:r>
        <w:rPr>
          <w:color w:val="212121"/>
          <w:shd w:val="clear" w:color="auto" w:fill="FFFFFF"/>
        </w:rPr>
        <w:t xml:space="preserve">(6), 14-21. </w:t>
      </w:r>
      <w:r w:rsidRPr="007E3854">
        <w:rPr>
          <w:color w:val="212121"/>
          <w:shd w:val="clear" w:color="auto" w:fill="FFFFFF"/>
        </w:rPr>
        <w:t>Retrieved</w:t>
      </w:r>
      <w:r>
        <w:rPr>
          <w:color w:val="212121"/>
          <w:shd w:val="clear" w:color="auto" w:fill="FFFFFF"/>
        </w:rPr>
        <w:t xml:space="preserve"> from </w:t>
      </w:r>
    </w:p>
    <w:p w14:paraId="3E981CF9" w14:textId="682FEEFD" w:rsidR="007E3854" w:rsidRPr="00E71F49" w:rsidRDefault="00000000" w:rsidP="00E71F49">
      <w:pPr>
        <w:pStyle w:val="NormalWeb"/>
        <w:spacing w:before="0" w:beforeAutospacing="0" w:after="0" w:afterAutospacing="0"/>
        <w:ind w:left="720"/>
        <w:rPr>
          <w:color w:val="212121"/>
          <w:shd w:val="clear" w:color="auto" w:fill="FFFFFF"/>
        </w:rPr>
      </w:pPr>
      <w:hyperlink r:id="rId39" w:history="1">
        <w:r w:rsidR="00E71F49" w:rsidRPr="002C4F1D">
          <w:rPr>
            <w:rStyle w:val="Hyperlink"/>
            <w:shd w:val="clear" w:color="auto" w:fill="FFFFFF"/>
          </w:rPr>
          <w:t>https://couragerenewal.org/wp-content/uploads/2022/06/Parker-Palmer_The-Heart-of-a-Teacher.pdf</w:t>
        </w:r>
      </w:hyperlink>
    </w:p>
    <w:p w14:paraId="44421C3B" w14:textId="77777777" w:rsidR="007E3854" w:rsidRPr="007E3854" w:rsidRDefault="007E3854" w:rsidP="0040657A">
      <w:pPr>
        <w:pStyle w:val="NormalWeb"/>
        <w:spacing w:before="0" w:beforeAutospacing="0" w:after="0" w:afterAutospacing="0"/>
        <w:rPr>
          <w:color w:val="212121"/>
          <w:shd w:val="clear" w:color="auto" w:fill="FFFFFF"/>
        </w:rPr>
      </w:pPr>
    </w:p>
    <w:p w14:paraId="58A713CD" w14:textId="7D2E7702" w:rsidR="00980D99" w:rsidRDefault="00980D99" w:rsidP="0040657A">
      <w:pPr>
        <w:pStyle w:val="NormalWeb"/>
        <w:spacing w:before="0" w:beforeAutospacing="0" w:after="0" w:afterAutospacing="0"/>
        <w:rPr>
          <w:color w:val="212121"/>
          <w:shd w:val="clear" w:color="auto" w:fill="FFFFFF"/>
        </w:rPr>
      </w:pPr>
      <w:r w:rsidRPr="007E3854">
        <w:rPr>
          <w:color w:val="212121"/>
          <w:shd w:val="clear" w:color="auto" w:fill="FFFFFF"/>
        </w:rPr>
        <w:t>Palmer, P. J. (2014)</w:t>
      </w:r>
      <w:r w:rsidR="00151457">
        <w:rPr>
          <w:color w:val="212121"/>
          <w:shd w:val="clear" w:color="auto" w:fill="FFFFFF"/>
        </w:rPr>
        <w:t xml:space="preserve">. </w:t>
      </w:r>
      <w:r>
        <w:rPr>
          <w:i/>
          <w:color w:val="212121"/>
          <w:shd w:val="clear" w:color="auto" w:fill="FFFFFF"/>
        </w:rPr>
        <w:t xml:space="preserve">Healing the heart of democracy:  The courage to create a politics </w:t>
      </w:r>
      <w:r>
        <w:rPr>
          <w:i/>
          <w:color w:val="212121"/>
          <w:shd w:val="clear" w:color="auto" w:fill="FFFFFF"/>
        </w:rPr>
        <w:tab/>
        <w:t>worthy of the human spirit</w:t>
      </w:r>
      <w:r w:rsidR="00151457">
        <w:rPr>
          <w:i/>
          <w:color w:val="212121"/>
          <w:shd w:val="clear" w:color="auto" w:fill="FFFFFF"/>
        </w:rPr>
        <w:t xml:space="preserve">. </w:t>
      </w:r>
      <w:r>
        <w:rPr>
          <w:color w:val="212121"/>
          <w:shd w:val="clear" w:color="auto" w:fill="FFFFFF"/>
        </w:rPr>
        <w:t>Jossey-Bass.</w:t>
      </w:r>
    </w:p>
    <w:p w14:paraId="27F10471" w14:textId="77777777" w:rsidR="00F62E88" w:rsidRPr="00980D99" w:rsidRDefault="00F62E88" w:rsidP="0040657A">
      <w:pPr>
        <w:pStyle w:val="NormalWeb"/>
        <w:spacing w:before="0" w:beforeAutospacing="0" w:after="0" w:afterAutospacing="0"/>
        <w:rPr>
          <w:color w:val="212121"/>
          <w:shd w:val="clear" w:color="auto" w:fill="FFFFFF"/>
        </w:rPr>
      </w:pPr>
    </w:p>
    <w:p w14:paraId="79648F97" w14:textId="491C41C7" w:rsidR="00450DAA" w:rsidRDefault="00983C30" w:rsidP="0040657A">
      <w:pPr>
        <w:pStyle w:val="NormalWeb"/>
        <w:spacing w:before="0" w:beforeAutospacing="0" w:after="0" w:afterAutospacing="0"/>
        <w:rPr>
          <w:color w:val="212121"/>
          <w:shd w:val="clear" w:color="auto" w:fill="FFFFFF"/>
        </w:rPr>
      </w:pPr>
      <w:r w:rsidRPr="00983C30">
        <w:rPr>
          <w:color w:val="212121"/>
          <w:shd w:val="clear" w:color="auto" w:fill="FFFFFF"/>
        </w:rPr>
        <w:t xml:space="preserve">Patrinos H.A. </w:t>
      </w:r>
      <w:r w:rsidR="00450DAA">
        <w:rPr>
          <w:color w:val="212121"/>
          <w:shd w:val="clear" w:color="auto" w:fill="FFFFFF"/>
        </w:rPr>
        <w:t>(2022)</w:t>
      </w:r>
      <w:r w:rsidR="00151457">
        <w:rPr>
          <w:color w:val="212121"/>
          <w:shd w:val="clear" w:color="auto" w:fill="FFFFFF"/>
        </w:rPr>
        <w:t xml:space="preserve">. </w:t>
      </w:r>
      <w:r w:rsidRPr="00983C30">
        <w:rPr>
          <w:color w:val="212121"/>
          <w:shd w:val="clear" w:color="auto" w:fill="FFFFFF"/>
        </w:rPr>
        <w:t>Learning loss and learning recovery. </w:t>
      </w:r>
      <w:r w:rsidRPr="00983C30">
        <w:rPr>
          <w:rStyle w:val="ref-journal"/>
          <w:i/>
          <w:iCs/>
          <w:color w:val="212121"/>
          <w:shd w:val="clear" w:color="auto" w:fill="FFFFFF"/>
        </w:rPr>
        <w:t>Decision. </w:t>
      </w:r>
      <w:r w:rsidRPr="00983C30">
        <w:rPr>
          <w:color w:val="212121"/>
          <w:shd w:val="clear" w:color="auto" w:fill="FFFFFF"/>
        </w:rPr>
        <w:t>2022</w:t>
      </w:r>
      <w:r w:rsidR="00450DAA">
        <w:rPr>
          <w:color w:val="212121"/>
          <w:shd w:val="clear" w:color="auto" w:fill="FFFFFF"/>
        </w:rPr>
        <w:t xml:space="preserve"> (</w:t>
      </w:r>
      <w:r w:rsidRPr="00983C30">
        <w:rPr>
          <w:rStyle w:val="ref-vol"/>
          <w:color w:val="212121"/>
          <w:shd w:val="clear" w:color="auto" w:fill="FFFFFF"/>
        </w:rPr>
        <w:t>49</w:t>
      </w:r>
      <w:r w:rsidR="00450DAA">
        <w:rPr>
          <w:color w:val="212121"/>
          <w:shd w:val="clear" w:color="auto" w:fill="FFFFFF"/>
        </w:rPr>
        <w:t xml:space="preserve">), </w:t>
      </w:r>
      <w:r w:rsidRPr="00983C30">
        <w:rPr>
          <w:color w:val="212121"/>
          <w:shd w:val="clear" w:color="auto" w:fill="FFFFFF"/>
        </w:rPr>
        <w:t>183–</w:t>
      </w:r>
    </w:p>
    <w:p w14:paraId="7887550D" w14:textId="21E58B98" w:rsidR="00983C30" w:rsidRPr="00983C30" w:rsidRDefault="00983C30" w:rsidP="00450DAA">
      <w:pPr>
        <w:pStyle w:val="NormalWeb"/>
        <w:spacing w:before="0" w:beforeAutospacing="0" w:after="0" w:afterAutospacing="0"/>
        <w:ind w:firstLine="720"/>
        <w:rPr>
          <w:color w:val="212121"/>
          <w:shd w:val="clear" w:color="auto" w:fill="FFFFFF"/>
        </w:rPr>
      </w:pPr>
      <w:r w:rsidRPr="00983C30">
        <w:rPr>
          <w:color w:val="212121"/>
          <w:shd w:val="clear" w:color="auto" w:fill="FFFFFF"/>
        </w:rPr>
        <w:t xml:space="preserve">188. </w:t>
      </w:r>
      <w:proofErr w:type="spellStart"/>
      <w:r w:rsidRPr="00983C30">
        <w:rPr>
          <w:color w:val="212121"/>
          <w:shd w:val="clear" w:color="auto" w:fill="FFFFFF"/>
        </w:rPr>
        <w:t>doi</w:t>
      </w:r>
      <w:proofErr w:type="spellEnd"/>
      <w:r w:rsidRPr="00983C30">
        <w:rPr>
          <w:color w:val="212121"/>
          <w:shd w:val="clear" w:color="auto" w:fill="FFFFFF"/>
        </w:rPr>
        <w:t>: 10.1007/s40622-022-00317-w.</w:t>
      </w:r>
    </w:p>
    <w:p w14:paraId="1B14C4E2" w14:textId="77777777" w:rsidR="00983C30" w:rsidRDefault="00983C30" w:rsidP="0040657A">
      <w:pPr>
        <w:pStyle w:val="NormalWeb"/>
        <w:spacing w:before="0" w:beforeAutospacing="0" w:after="0" w:afterAutospacing="0"/>
        <w:rPr>
          <w:rFonts w:ascii="Cambria" w:hAnsi="Cambria"/>
          <w:color w:val="212121"/>
          <w:sz w:val="26"/>
          <w:szCs w:val="26"/>
          <w:shd w:val="clear" w:color="auto" w:fill="FFFFFF"/>
        </w:rPr>
      </w:pPr>
    </w:p>
    <w:p w14:paraId="63C38DB4" w14:textId="64C39DE6" w:rsidR="00B604FC" w:rsidRDefault="00B604FC" w:rsidP="4D52237A">
      <w:pPr>
        <w:pStyle w:val="NormalWeb"/>
        <w:spacing w:before="0" w:beforeAutospacing="0" w:after="0" w:afterAutospacing="0"/>
        <w:rPr>
          <w:color w:val="222222"/>
          <w:shd w:val="clear" w:color="auto" w:fill="FFFFFF"/>
        </w:rPr>
      </w:pPr>
      <w:r w:rsidRPr="00FA4FB0">
        <w:rPr>
          <w:color w:val="222222"/>
          <w:shd w:val="clear" w:color="auto" w:fill="FFFFFF"/>
        </w:rPr>
        <w:t xml:space="preserve">Pellissier, R, &amp; de Sousa, F. C. (2013). </w:t>
      </w:r>
      <w:r w:rsidRPr="00B604FC">
        <w:rPr>
          <w:color w:val="222222"/>
          <w:shd w:val="clear" w:color="auto" w:fill="FFFFFF"/>
        </w:rPr>
        <w:t xml:space="preserve">The (not so) </w:t>
      </w:r>
      <w:r>
        <w:rPr>
          <w:color w:val="222222"/>
          <w:shd w:val="clear" w:color="auto" w:fill="FFFFFF"/>
        </w:rPr>
        <w:t>s</w:t>
      </w:r>
      <w:r w:rsidRPr="00B604FC">
        <w:rPr>
          <w:color w:val="222222"/>
          <w:shd w:val="clear" w:color="auto" w:fill="FFFFFF"/>
        </w:rPr>
        <w:t>mall m</w:t>
      </w:r>
      <w:r>
        <w:rPr>
          <w:color w:val="222222"/>
          <w:shd w:val="clear" w:color="auto" w:fill="FFFFFF"/>
        </w:rPr>
        <w:t>atter of complexity for</w:t>
      </w:r>
    </w:p>
    <w:p w14:paraId="502CFA8A" w14:textId="23DF7BD0" w:rsidR="00B604FC" w:rsidRPr="00B604FC" w:rsidRDefault="00B604FC" w:rsidP="00B604FC">
      <w:pPr>
        <w:pStyle w:val="NormalWeb"/>
        <w:spacing w:before="0" w:beforeAutospacing="0" w:after="0" w:afterAutospacing="0"/>
        <w:ind w:left="720"/>
        <w:rPr>
          <w:color w:val="222222"/>
          <w:shd w:val="clear" w:color="auto" w:fill="FFFFFF"/>
        </w:rPr>
      </w:pPr>
      <w:r>
        <w:rPr>
          <w:color w:val="222222"/>
          <w:shd w:val="clear" w:color="auto" w:fill="FFFFFF"/>
        </w:rPr>
        <w:t xml:space="preserve">innovation. In Kedia, B. L., Jain, S. C. (Eds). </w:t>
      </w:r>
      <w:r>
        <w:rPr>
          <w:i/>
          <w:iCs/>
          <w:color w:val="222222"/>
          <w:shd w:val="clear" w:color="auto" w:fill="FFFFFF"/>
        </w:rPr>
        <w:t>Restoring America’s global competitiveness through innovation</w:t>
      </w:r>
      <w:r>
        <w:rPr>
          <w:color w:val="222222"/>
          <w:shd w:val="clear" w:color="auto" w:fill="FFFFFF"/>
        </w:rPr>
        <w:t xml:space="preserve">. </w:t>
      </w:r>
      <w:r w:rsidR="00066FCF">
        <w:rPr>
          <w:color w:val="222222"/>
          <w:shd w:val="clear" w:color="auto" w:fill="FFFFFF"/>
        </w:rPr>
        <w:t>(pp. 56-100). Northampton, MA:  Edward Elgar.</w:t>
      </w:r>
    </w:p>
    <w:p w14:paraId="1D60C1BC" w14:textId="77777777" w:rsidR="00B604FC" w:rsidRPr="00B604FC" w:rsidRDefault="00B604FC" w:rsidP="4D52237A">
      <w:pPr>
        <w:pStyle w:val="NormalWeb"/>
        <w:spacing w:before="0" w:beforeAutospacing="0" w:after="0" w:afterAutospacing="0"/>
        <w:rPr>
          <w:color w:val="222222"/>
          <w:shd w:val="clear" w:color="auto" w:fill="FFFFFF"/>
        </w:rPr>
      </w:pPr>
    </w:p>
    <w:p w14:paraId="03A9641E" w14:textId="5D923606" w:rsidR="00F62E88" w:rsidRPr="00F62E88" w:rsidRDefault="00F62E88" w:rsidP="4D52237A">
      <w:pPr>
        <w:pStyle w:val="NormalWeb"/>
        <w:spacing w:before="0" w:beforeAutospacing="0" w:after="0" w:afterAutospacing="0"/>
        <w:rPr>
          <w:color w:val="222222"/>
          <w:shd w:val="clear" w:color="auto" w:fill="FFFFFF"/>
        </w:rPr>
      </w:pPr>
      <w:r w:rsidRPr="00186574">
        <w:rPr>
          <w:color w:val="222222"/>
          <w:shd w:val="clear" w:color="auto" w:fill="FFFFFF"/>
        </w:rPr>
        <w:t xml:space="preserve">Perilla, N. (2014). </w:t>
      </w:r>
      <w:r w:rsidRPr="00F62E88">
        <w:rPr>
          <w:color w:val="222222"/>
          <w:shd w:val="clear" w:color="auto" w:fill="FFFFFF"/>
        </w:rPr>
        <w:t xml:space="preserve">Leading the future: Rethinking principal preparation and </w:t>
      </w:r>
      <w:r>
        <w:rPr>
          <w:color w:val="222222"/>
          <w:shd w:val="clear" w:color="auto" w:fill="FFFFFF"/>
        </w:rPr>
        <w:tab/>
      </w:r>
      <w:r>
        <w:tab/>
      </w:r>
      <w:r>
        <w:tab/>
      </w:r>
      <w:r w:rsidRPr="00F62E88">
        <w:rPr>
          <w:color w:val="222222"/>
          <w:shd w:val="clear" w:color="auto" w:fill="FFFFFF"/>
        </w:rPr>
        <w:t>accountability frameworks. </w:t>
      </w:r>
      <w:r w:rsidRPr="4D52237A">
        <w:rPr>
          <w:i/>
          <w:iCs/>
          <w:color w:val="222222"/>
          <w:shd w:val="clear" w:color="auto" w:fill="FFFFFF"/>
        </w:rPr>
        <w:t xml:space="preserve">Harvard </w:t>
      </w:r>
      <w:r w:rsidR="000E1797">
        <w:rPr>
          <w:i/>
          <w:iCs/>
          <w:color w:val="222222"/>
          <w:shd w:val="clear" w:color="auto" w:fill="FFFFFF"/>
        </w:rPr>
        <w:t>J</w:t>
      </w:r>
      <w:r w:rsidRPr="4D52237A">
        <w:rPr>
          <w:i/>
          <w:iCs/>
          <w:color w:val="222222"/>
          <w:shd w:val="clear" w:color="auto" w:fill="FFFFFF"/>
        </w:rPr>
        <w:t xml:space="preserve">ournal of </w:t>
      </w:r>
      <w:r w:rsidR="000E1797">
        <w:rPr>
          <w:i/>
          <w:iCs/>
          <w:color w:val="222222"/>
          <w:shd w:val="clear" w:color="auto" w:fill="FFFFFF"/>
        </w:rPr>
        <w:t>H</w:t>
      </w:r>
      <w:r w:rsidRPr="4D52237A">
        <w:rPr>
          <w:i/>
          <w:iCs/>
          <w:color w:val="222222"/>
          <w:shd w:val="clear" w:color="auto" w:fill="FFFFFF"/>
        </w:rPr>
        <w:t xml:space="preserve">ispanic </w:t>
      </w:r>
      <w:r w:rsidR="000E1797">
        <w:rPr>
          <w:i/>
          <w:iCs/>
          <w:color w:val="222222"/>
          <w:shd w:val="clear" w:color="auto" w:fill="FFFFFF"/>
        </w:rPr>
        <w:t>P</w:t>
      </w:r>
      <w:r w:rsidRPr="4D52237A">
        <w:rPr>
          <w:i/>
          <w:iCs/>
          <w:color w:val="222222"/>
          <w:shd w:val="clear" w:color="auto" w:fill="FFFFFF"/>
        </w:rPr>
        <w:t>olicy</w:t>
      </w:r>
      <w:r w:rsidRPr="00F62E88">
        <w:rPr>
          <w:color w:val="222222"/>
          <w:shd w:val="clear" w:color="auto" w:fill="FFFFFF"/>
        </w:rPr>
        <w:t>, </w:t>
      </w:r>
      <w:r w:rsidRPr="4D52237A">
        <w:rPr>
          <w:i/>
          <w:iCs/>
          <w:color w:val="222222"/>
          <w:shd w:val="clear" w:color="auto" w:fill="FFFFFF"/>
        </w:rPr>
        <w:t>26</w:t>
      </w:r>
      <w:r w:rsidRPr="00F62E88">
        <w:rPr>
          <w:color w:val="222222"/>
          <w:shd w:val="clear" w:color="auto" w:fill="FFFFFF"/>
        </w:rPr>
        <w:t>(1), 59-67.</w:t>
      </w:r>
    </w:p>
    <w:p w14:paraId="0AFB4722" w14:textId="77777777" w:rsidR="00F62E88" w:rsidRPr="00F62E88" w:rsidRDefault="00F62E88" w:rsidP="0040657A">
      <w:pPr>
        <w:pStyle w:val="NormalWeb"/>
        <w:spacing w:before="0" w:beforeAutospacing="0" w:after="0" w:afterAutospacing="0"/>
        <w:rPr>
          <w:color w:val="222222"/>
          <w:shd w:val="clear" w:color="auto" w:fill="FFFFFF"/>
        </w:rPr>
      </w:pPr>
    </w:p>
    <w:p w14:paraId="1001D516" w14:textId="5889B782" w:rsidR="000023C4" w:rsidRPr="000023C4" w:rsidRDefault="000023C4" w:rsidP="4D52237A">
      <w:pPr>
        <w:pStyle w:val="NormalWeb"/>
        <w:spacing w:before="0" w:beforeAutospacing="0" w:after="0" w:afterAutospacing="0"/>
        <w:rPr>
          <w:color w:val="222222"/>
          <w:shd w:val="clear" w:color="auto" w:fill="FFFFFF"/>
        </w:rPr>
      </w:pPr>
      <w:r w:rsidRPr="000023C4">
        <w:rPr>
          <w:color w:val="222222"/>
          <w:shd w:val="clear" w:color="auto" w:fill="FFFFFF"/>
        </w:rPr>
        <w:t xml:space="preserve">Peterson, K. (2002). The professional development of principals: Innovations and </w:t>
      </w:r>
      <w:r>
        <w:rPr>
          <w:color w:val="222222"/>
          <w:shd w:val="clear" w:color="auto" w:fill="FFFFFF"/>
        </w:rPr>
        <w:tab/>
      </w:r>
      <w:r>
        <w:tab/>
      </w:r>
      <w:r>
        <w:tab/>
      </w:r>
      <w:r w:rsidRPr="000023C4">
        <w:rPr>
          <w:color w:val="222222"/>
          <w:shd w:val="clear" w:color="auto" w:fill="FFFFFF"/>
        </w:rPr>
        <w:t>opportunities. </w:t>
      </w:r>
      <w:r w:rsidRPr="4D52237A">
        <w:rPr>
          <w:i/>
          <w:iCs/>
          <w:color w:val="222222"/>
          <w:shd w:val="clear" w:color="auto" w:fill="FFFFFF"/>
        </w:rPr>
        <w:t xml:space="preserve">Educational </w:t>
      </w:r>
      <w:r w:rsidR="00FF159F">
        <w:rPr>
          <w:i/>
          <w:iCs/>
          <w:color w:val="222222"/>
          <w:shd w:val="clear" w:color="auto" w:fill="FFFFFF"/>
        </w:rPr>
        <w:t>A</w:t>
      </w:r>
      <w:r w:rsidRPr="4D52237A">
        <w:rPr>
          <w:i/>
          <w:iCs/>
          <w:color w:val="222222"/>
          <w:shd w:val="clear" w:color="auto" w:fill="FFFFFF"/>
        </w:rPr>
        <w:t xml:space="preserve">dministration </w:t>
      </w:r>
      <w:r w:rsidR="00FF159F">
        <w:rPr>
          <w:i/>
          <w:iCs/>
          <w:color w:val="222222"/>
          <w:shd w:val="clear" w:color="auto" w:fill="FFFFFF"/>
        </w:rPr>
        <w:t>Q</w:t>
      </w:r>
      <w:r w:rsidRPr="4D52237A">
        <w:rPr>
          <w:i/>
          <w:iCs/>
          <w:color w:val="222222"/>
          <w:shd w:val="clear" w:color="auto" w:fill="FFFFFF"/>
        </w:rPr>
        <w:t>uarterly</w:t>
      </w:r>
      <w:r w:rsidRPr="000023C4">
        <w:rPr>
          <w:color w:val="222222"/>
          <w:shd w:val="clear" w:color="auto" w:fill="FFFFFF"/>
        </w:rPr>
        <w:t>, </w:t>
      </w:r>
      <w:r w:rsidRPr="4D52237A">
        <w:rPr>
          <w:i/>
          <w:iCs/>
          <w:color w:val="222222"/>
          <w:shd w:val="clear" w:color="auto" w:fill="FFFFFF"/>
        </w:rPr>
        <w:t>38</w:t>
      </w:r>
      <w:r w:rsidRPr="000023C4">
        <w:rPr>
          <w:color w:val="222222"/>
          <w:shd w:val="clear" w:color="auto" w:fill="FFFFFF"/>
        </w:rPr>
        <w:t>(2), 213-232.</w:t>
      </w:r>
    </w:p>
    <w:p w14:paraId="29764ADE" w14:textId="77777777" w:rsidR="000023C4" w:rsidRPr="000023C4" w:rsidRDefault="000023C4" w:rsidP="0040657A">
      <w:pPr>
        <w:pStyle w:val="NormalWeb"/>
        <w:spacing w:before="0" w:beforeAutospacing="0" w:after="0" w:afterAutospacing="0"/>
        <w:rPr>
          <w:color w:val="222222"/>
          <w:shd w:val="clear" w:color="auto" w:fill="FFFFFF"/>
        </w:rPr>
      </w:pPr>
    </w:p>
    <w:p w14:paraId="67CAD3F1" w14:textId="1CDCB5FC" w:rsidR="00F167ED" w:rsidRDefault="00F167ED" w:rsidP="0040657A">
      <w:pPr>
        <w:pStyle w:val="NormalWeb"/>
        <w:spacing w:before="0" w:beforeAutospacing="0" w:after="0" w:afterAutospacing="0"/>
        <w:rPr>
          <w:color w:val="000000"/>
        </w:rPr>
      </w:pPr>
      <w:r>
        <w:rPr>
          <w:color w:val="000000"/>
        </w:rPr>
        <w:t>Phillips, D. T. (1992)</w:t>
      </w:r>
      <w:r w:rsidR="00151457">
        <w:rPr>
          <w:color w:val="000000"/>
        </w:rPr>
        <w:t xml:space="preserve">. </w:t>
      </w:r>
      <w:r>
        <w:rPr>
          <w:i/>
          <w:iCs/>
          <w:color w:val="000000"/>
        </w:rPr>
        <w:t>Lincoln on leadership: Executive strategies for tough times</w:t>
      </w:r>
      <w:r w:rsidR="00151457">
        <w:rPr>
          <w:color w:val="000000"/>
        </w:rPr>
        <w:t xml:space="preserve">. </w:t>
      </w:r>
      <w:r>
        <w:rPr>
          <w:color w:val="000000"/>
        </w:rPr>
        <w:t xml:space="preserve">New </w:t>
      </w:r>
      <w:r>
        <w:rPr>
          <w:color w:val="000000"/>
        </w:rPr>
        <w:tab/>
        <w:t>York: Warner</w:t>
      </w:r>
      <w:r w:rsidR="000023C4">
        <w:rPr>
          <w:color w:val="000000"/>
        </w:rPr>
        <w:t>.</w:t>
      </w:r>
    </w:p>
    <w:p w14:paraId="6CC96F24" w14:textId="77777777" w:rsidR="00F167ED" w:rsidRDefault="00F167ED" w:rsidP="0040657A">
      <w:pPr>
        <w:pStyle w:val="NormalWeb"/>
        <w:spacing w:before="0" w:beforeAutospacing="0" w:after="0" w:afterAutospacing="0"/>
        <w:rPr>
          <w:color w:val="000000"/>
        </w:rPr>
      </w:pPr>
    </w:p>
    <w:p w14:paraId="78CECF4B" w14:textId="237327C3" w:rsidR="00A70376" w:rsidRPr="00A70376" w:rsidRDefault="00A70376" w:rsidP="4D52237A">
      <w:pPr>
        <w:pStyle w:val="NormalWeb"/>
        <w:spacing w:before="0" w:beforeAutospacing="0" w:after="0" w:afterAutospacing="0"/>
        <w:rPr>
          <w:color w:val="222222"/>
          <w:shd w:val="clear" w:color="auto" w:fill="FFFFFF"/>
        </w:rPr>
      </w:pPr>
      <w:proofErr w:type="spellStart"/>
      <w:r w:rsidRPr="00A70376">
        <w:rPr>
          <w:color w:val="222222"/>
          <w:shd w:val="clear" w:color="auto" w:fill="FFFFFF"/>
        </w:rPr>
        <w:t>Portin</w:t>
      </w:r>
      <w:proofErr w:type="spellEnd"/>
      <w:r w:rsidRPr="00A70376">
        <w:rPr>
          <w:color w:val="222222"/>
          <w:shd w:val="clear" w:color="auto" w:fill="FFFFFF"/>
        </w:rPr>
        <w:t xml:space="preserve">, B., Schneider, P., DeArmond, M., &amp; Gundlach, L. (2003). Making sense of </w:t>
      </w:r>
      <w:r>
        <w:rPr>
          <w:color w:val="222222"/>
          <w:shd w:val="clear" w:color="auto" w:fill="FFFFFF"/>
        </w:rPr>
        <w:tab/>
      </w:r>
      <w:r w:rsidRPr="00A70376">
        <w:rPr>
          <w:color w:val="222222"/>
          <w:shd w:val="clear" w:color="auto" w:fill="FFFFFF"/>
        </w:rPr>
        <w:t>leading schools: A study of the school principalship</w:t>
      </w:r>
      <w:r w:rsidR="00151457">
        <w:rPr>
          <w:color w:val="222222"/>
          <w:shd w:val="clear" w:color="auto" w:fill="FFFFFF"/>
        </w:rPr>
        <w:t xml:space="preserve">. </w:t>
      </w:r>
      <w:r w:rsidR="1853061B" w:rsidRPr="00A70376">
        <w:rPr>
          <w:color w:val="222222"/>
          <w:shd w:val="clear" w:color="auto" w:fill="FFFFFF"/>
        </w:rPr>
        <w:t xml:space="preserve">Retrieved from </w:t>
      </w:r>
      <w:r>
        <w:tab/>
      </w:r>
      <w:r>
        <w:tab/>
      </w:r>
      <w:r>
        <w:tab/>
      </w:r>
      <w:hyperlink r:id="rId40">
        <w:r w:rsidR="1853061B" w:rsidRPr="4D52237A">
          <w:rPr>
            <w:rStyle w:val="Hyperlink"/>
          </w:rPr>
          <w:t>https://files.eric.ed.gov/fulltext/ED481977.pdf</w:t>
        </w:r>
      </w:hyperlink>
    </w:p>
    <w:p w14:paraId="36937DD6" w14:textId="77777777" w:rsidR="00A70376" w:rsidRDefault="00A70376" w:rsidP="0040657A">
      <w:pPr>
        <w:pStyle w:val="NormalWeb"/>
        <w:spacing w:before="0" w:beforeAutospacing="0" w:after="0" w:afterAutospacing="0"/>
        <w:rPr>
          <w:color w:val="222222"/>
          <w:shd w:val="clear" w:color="auto" w:fill="FFFFFF"/>
        </w:rPr>
      </w:pPr>
    </w:p>
    <w:p w14:paraId="023A374A" w14:textId="71548B0F" w:rsidR="00403DAE" w:rsidRPr="00403DAE" w:rsidRDefault="00403DAE" w:rsidP="0040657A">
      <w:pPr>
        <w:pStyle w:val="NormalWeb"/>
        <w:spacing w:before="0" w:beforeAutospacing="0" w:after="0" w:afterAutospacing="0"/>
        <w:rPr>
          <w:color w:val="222222"/>
          <w:shd w:val="clear" w:color="auto" w:fill="FFFFFF"/>
        </w:rPr>
      </w:pPr>
      <w:proofErr w:type="spellStart"/>
      <w:r>
        <w:rPr>
          <w:color w:val="222222"/>
          <w:shd w:val="clear" w:color="auto" w:fill="FFFFFF"/>
        </w:rPr>
        <w:t>Pourdehnad</w:t>
      </w:r>
      <w:proofErr w:type="spellEnd"/>
      <w:r>
        <w:rPr>
          <w:color w:val="222222"/>
          <w:shd w:val="clear" w:color="auto" w:fill="FFFFFF"/>
        </w:rPr>
        <w:t xml:space="preserve">, J., </w:t>
      </w:r>
      <w:r w:rsidR="001220E0">
        <w:rPr>
          <w:color w:val="222222"/>
          <w:shd w:val="clear" w:color="auto" w:fill="FFFFFF"/>
        </w:rPr>
        <w:t>&amp;</w:t>
      </w:r>
      <w:r w:rsidRPr="00403DAE">
        <w:rPr>
          <w:color w:val="222222"/>
          <w:shd w:val="clear" w:color="auto" w:fill="FFFFFF"/>
        </w:rPr>
        <w:t xml:space="preserve"> Bharathy, G. K. (2004, May). Systems thinking and its implications </w:t>
      </w:r>
      <w:r w:rsidR="003F4C5C">
        <w:rPr>
          <w:color w:val="222222"/>
          <w:shd w:val="clear" w:color="auto" w:fill="FFFFFF"/>
        </w:rPr>
        <w:tab/>
      </w:r>
      <w:r w:rsidRPr="00403DAE">
        <w:rPr>
          <w:color w:val="222222"/>
          <w:shd w:val="clear" w:color="auto" w:fill="FFFFFF"/>
        </w:rPr>
        <w:t>in organizational transformation. In </w:t>
      </w:r>
      <w:r w:rsidRPr="00403DAE">
        <w:rPr>
          <w:i/>
          <w:iCs/>
          <w:color w:val="222222"/>
          <w:shd w:val="clear" w:color="auto" w:fill="FFFFFF"/>
        </w:rPr>
        <w:t xml:space="preserve">3rd international conference on systems </w:t>
      </w:r>
      <w:r>
        <w:rPr>
          <w:i/>
          <w:iCs/>
          <w:color w:val="222222"/>
          <w:shd w:val="clear" w:color="auto" w:fill="FFFFFF"/>
        </w:rPr>
        <w:tab/>
      </w:r>
      <w:r w:rsidRPr="00403DAE">
        <w:rPr>
          <w:i/>
          <w:iCs/>
          <w:color w:val="222222"/>
          <w:shd w:val="clear" w:color="auto" w:fill="FFFFFF"/>
        </w:rPr>
        <w:t>thinking in management, Philadelphia, PA</w:t>
      </w:r>
      <w:r w:rsidRPr="00403DAE">
        <w:rPr>
          <w:color w:val="222222"/>
          <w:shd w:val="clear" w:color="auto" w:fill="FFFFFF"/>
        </w:rPr>
        <w:t>.</w:t>
      </w:r>
    </w:p>
    <w:p w14:paraId="78EAF211" w14:textId="77777777" w:rsidR="00403DAE" w:rsidRDefault="00403DAE" w:rsidP="0040657A">
      <w:pPr>
        <w:pStyle w:val="NormalWeb"/>
        <w:spacing w:before="0" w:beforeAutospacing="0" w:after="0" w:afterAutospacing="0"/>
        <w:rPr>
          <w:color w:val="222222"/>
          <w:shd w:val="clear" w:color="auto" w:fill="FFFFFF"/>
        </w:rPr>
      </w:pPr>
    </w:p>
    <w:p w14:paraId="51B18406" w14:textId="2303FF7E" w:rsidR="00FE2433" w:rsidRDefault="00FE2433" w:rsidP="0040657A">
      <w:pPr>
        <w:pStyle w:val="NormalWeb"/>
        <w:spacing w:before="0" w:beforeAutospacing="0" w:after="0" w:afterAutospacing="0"/>
        <w:rPr>
          <w:color w:val="222222"/>
          <w:shd w:val="clear" w:color="auto" w:fill="FFFFFF"/>
        </w:rPr>
      </w:pPr>
      <w:proofErr w:type="spellStart"/>
      <w:r>
        <w:rPr>
          <w:color w:val="222222"/>
          <w:shd w:val="clear" w:color="auto" w:fill="FFFFFF"/>
        </w:rPr>
        <w:t>Poutiatine</w:t>
      </w:r>
      <w:proofErr w:type="spellEnd"/>
      <w:r>
        <w:rPr>
          <w:color w:val="222222"/>
          <w:shd w:val="clear" w:color="auto" w:fill="FFFFFF"/>
        </w:rPr>
        <w:t>, M. I. (200</w:t>
      </w:r>
      <w:r w:rsidR="00D24D94">
        <w:rPr>
          <w:color w:val="222222"/>
          <w:shd w:val="clear" w:color="auto" w:fill="FFFFFF"/>
        </w:rPr>
        <w:t>9</w:t>
      </w:r>
      <w:r>
        <w:rPr>
          <w:color w:val="222222"/>
          <w:shd w:val="clear" w:color="auto" w:fill="FFFFFF"/>
        </w:rPr>
        <w:t xml:space="preserve">). What is </w:t>
      </w:r>
      <w:proofErr w:type="gramStart"/>
      <w:r>
        <w:rPr>
          <w:color w:val="222222"/>
          <w:shd w:val="clear" w:color="auto" w:fill="FFFFFF"/>
        </w:rPr>
        <w:t>transformation?:</w:t>
      </w:r>
      <w:proofErr w:type="gramEnd"/>
      <w:r>
        <w:rPr>
          <w:color w:val="222222"/>
          <w:shd w:val="clear" w:color="auto" w:fill="FFFFFF"/>
        </w:rPr>
        <w:t xml:space="preserve">  Nine principles toward an</w:t>
      </w:r>
    </w:p>
    <w:p w14:paraId="4113F5B5" w14:textId="44966EBC" w:rsidR="00FE2433" w:rsidRDefault="00FE2433" w:rsidP="00FE2433">
      <w:pPr>
        <w:pStyle w:val="NormalWeb"/>
        <w:spacing w:before="0" w:beforeAutospacing="0" w:after="0" w:afterAutospacing="0"/>
        <w:ind w:left="720"/>
        <w:rPr>
          <w:color w:val="222222"/>
          <w:shd w:val="clear" w:color="auto" w:fill="FFFFFF"/>
        </w:rPr>
      </w:pPr>
      <w:r>
        <w:rPr>
          <w:color w:val="222222"/>
          <w:shd w:val="clear" w:color="auto" w:fill="FFFFFF"/>
        </w:rPr>
        <w:t xml:space="preserve">understanding transformational process for transformational leadership. </w:t>
      </w:r>
      <w:r w:rsidRPr="00FE2433">
        <w:rPr>
          <w:i/>
          <w:iCs/>
          <w:color w:val="222222"/>
          <w:shd w:val="clear" w:color="auto" w:fill="FFFFFF"/>
        </w:rPr>
        <w:t xml:space="preserve">Journal of </w:t>
      </w:r>
      <w:r w:rsidR="00FF159F">
        <w:rPr>
          <w:i/>
          <w:iCs/>
          <w:color w:val="222222"/>
          <w:shd w:val="clear" w:color="auto" w:fill="FFFFFF"/>
        </w:rPr>
        <w:t>T</w:t>
      </w:r>
      <w:r w:rsidRPr="00FE2433">
        <w:rPr>
          <w:i/>
          <w:iCs/>
          <w:color w:val="222222"/>
          <w:shd w:val="clear" w:color="auto" w:fill="FFFFFF"/>
        </w:rPr>
        <w:t xml:space="preserve">ransformative </w:t>
      </w:r>
      <w:r w:rsidR="00FF159F">
        <w:rPr>
          <w:i/>
          <w:iCs/>
          <w:color w:val="222222"/>
          <w:shd w:val="clear" w:color="auto" w:fill="FFFFFF"/>
        </w:rPr>
        <w:t>E</w:t>
      </w:r>
      <w:r w:rsidRPr="00FE2433">
        <w:rPr>
          <w:i/>
          <w:iCs/>
          <w:color w:val="222222"/>
          <w:shd w:val="clear" w:color="auto" w:fill="FFFFFF"/>
        </w:rPr>
        <w:t>ducation, 7</w:t>
      </w:r>
      <w:r>
        <w:rPr>
          <w:color w:val="222222"/>
          <w:shd w:val="clear" w:color="auto" w:fill="FFFFFF"/>
        </w:rPr>
        <w:t>(3), 189-208.</w:t>
      </w:r>
    </w:p>
    <w:p w14:paraId="22CADA67" w14:textId="77777777" w:rsidR="00FE2433" w:rsidRDefault="00FE2433" w:rsidP="00FE2433">
      <w:pPr>
        <w:pStyle w:val="NormalWeb"/>
        <w:spacing w:before="0" w:beforeAutospacing="0" w:after="0" w:afterAutospacing="0"/>
        <w:ind w:left="720"/>
        <w:rPr>
          <w:color w:val="222222"/>
          <w:shd w:val="clear" w:color="auto" w:fill="FFFFFF"/>
        </w:rPr>
      </w:pPr>
    </w:p>
    <w:p w14:paraId="37F41290" w14:textId="0C57AF12" w:rsidR="00A04337" w:rsidRPr="00A04337" w:rsidRDefault="00A04337" w:rsidP="0040657A">
      <w:pPr>
        <w:pStyle w:val="NormalWeb"/>
        <w:spacing w:before="0" w:beforeAutospacing="0" w:after="0" w:afterAutospacing="0"/>
        <w:rPr>
          <w:color w:val="222222"/>
          <w:shd w:val="clear" w:color="auto" w:fill="FFFFFF"/>
        </w:rPr>
      </w:pPr>
      <w:r w:rsidRPr="00A04337">
        <w:rPr>
          <w:color w:val="222222"/>
          <w:shd w:val="clear" w:color="auto" w:fill="FFFFFF"/>
        </w:rPr>
        <w:t>Prestia, A. S. (2018). A fresh approach to impactful messaging. </w:t>
      </w:r>
      <w:r w:rsidRPr="00A04337">
        <w:rPr>
          <w:i/>
          <w:iCs/>
          <w:color w:val="222222"/>
          <w:shd w:val="clear" w:color="auto" w:fill="FFFFFF"/>
        </w:rPr>
        <w:t xml:space="preserve">Nurse </w:t>
      </w:r>
      <w:r w:rsidR="00FF159F">
        <w:rPr>
          <w:i/>
          <w:iCs/>
          <w:color w:val="222222"/>
          <w:shd w:val="clear" w:color="auto" w:fill="FFFFFF"/>
        </w:rPr>
        <w:t>L</w:t>
      </w:r>
      <w:r w:rsidRPr="00A04337">
        <w:rPr>
          <w:i/>
          <w:iCs/>
          <w:color w:val="222222"/>
          <w:shd w:val="clear" w:color="auto" w:fill="FFFFFF"/>
        </w:rPr>
        <w:t>eader</w:t>
      </w:r>
      <w:r w:rsidRPr="00A04337">
        <w:rPr>
          <w:color w:val="222222"/>
          <w:shd w:val="clear" w:color="auto" w:fill="FFFFFF"/>
        </w:rPr>
        <w:t>, </w:t>
      </w:r>
      <w:r w:rsidRPr="00A04337">
        <w:rPr>
          <w:i/>
          <w:iCs/>
          <w:color w:val="222222"/>
          <w:shd w:val="clear" w:color="auto" w:fill="FFFFFF"/>
        </w:rPr>
        <w:t>16</w:t>
      </w:r>
      <w:r w:rsidRPr="00A04337">
        <w:rPr>
          <w:color w:val="222222"/>
          <w:shd w:val="clear" w:color="auto" w:fill="FFFFFF"/>
        </w:rPr>
        <w:t xml:space="preserve">(3), </w:t>
      </w:r>
      <w:r>
        <w:rPr>
          <w:color w:val="222222"/>
          <w:shd w:val="clear" w:color="auto" w:fill="FFFFFF"/>
        </w:rPr>
        <w:tab/>
      </w:r>
      <w:r w:rsidRPr="00A04337">
        <w:rPr>
          <w:color w:val="222222"/>
          <w:shd w:val="clear" w:color="auto" w:fill="FFFFFF"/>
        </w:rPr>
        <w:t>170-172.</w:t>
      </w:r>
    </w:p>
    <w:p w14:paraId="21DA5613" w14:textId="77777777" w:rsidR="00A04337" w:rsidRDefault="00A04337" w:rsidP="0040657A">
      <w:pPr>
        <w:pStyle w:val="NormalWeb"/>
        <w:spacing w:before="0" w:beforeAutospacing="0" w:after="0" w:afterAutospacing="0"/>
        <w:rPr>
          <w:rFonts w:ascii="Arial" w:hAnsi="Arial" w:cs="Arial"/>
          <w:color w:val="222222"/>
          <w:sz w:val="20"/>
          <w:szCs w:val="20"/>
          <w:shd w:val="clear" w:color="auto" w:fill="FFFFFF"/>
        </w:rPr>
      </w:pPr>
    </w:p>
    <w:p w14:paraId="0E9BA2FD" w14:textId="64D800C5" w:rsidR="0032135B" w:rsidRPr="0032135B" w:rsidRDefault="00403DAE" w:rsidP="0040657A">
      <w:pPr>
        <w:pStyle w:val="NormalWeb"/>
        <w:spacing w:before="0" w:beforeAutospacing="0" w:after="0" w:afterAutospacing="0"/>
        <w:rPr>
          <w:color w:val="222222"/>
          <w:shd w:val="clear" w:color="auto" w:fill="FFFFFF"/>
        </w:rPr>
      </w:pPr>
      <w:r>
        <w:rPr>
          <w:color w:val="222222"/>
          <w:shd w:val="clear" w:color="auto" w:fill="FFFFFF"/>
        </w:rPr>
        <w:lastRenderedPageBreak/>
        <w:t>Purkey, S. C., and</w:t>
      </w:r>
      <w:r w:rsidR="0032135B" w:rsidRPr="0032135B">
        <w:rPr>
          <w:color w:val="222222"/>
          <w:shd w:val="clear" w:color="auto" w:fill="FFFFFF"/>
        </w:rPr>
        <w:t xml:space="preserve"> Smith, M. S. (1983). Effective schools: A review. </w:t>
      </w:r>
      <w:r w:rsidR="00AB2F1F">
        <w:rPr>
          <w:i/>
          <w:iCs/>
          <w:color w:val="222222"/>
          <w:shd w:val="clear" w:color="auto" w:fill="FFFFFF"/>
        </w:rPr>
        <w:t>The E</w:t>
      </w:r>
      <w:r w:rsidR="0032135B" w:rsidRPr="0032135B">
        <w:rPr>
          <w:i/>
          <w:iCs/>
          <w:color w:val="222222"/>
          <w:shd w:val="clear" w:color="auto" w:fill="FFFFFF"/>
        </w:rPr>
        <w:t xml:space="preserve">lementary </w:t>
      </w:r>
      <w:r w:rsidR="0032135B">
        <w:rPr>
          <w:i/>
          <w:iCs/>
          <w:color w:val="222222"/>
          <w:shd w:val="clear" w:color="auto" w:fill="FFFFFF"/>
        </w:rPr>
        <w:tab/>
      </w:r>
      <w:r w:rsidR="00FF159F">
        <w:rPr>
          <w:i/>
          <w:iCs/>
          <w:color w:val="222222"/>
          <w:shd w:val="clear" w:color="auto" w:fill="FFFFFF"/>
        </w:rPr>
        <w:t>S</w:t>
      </w:r>
      <w:r w:rsidR="00AB2F1F">
        <w:rPr>
          <w:i/>
          <w:iCs/>
          <w:color w:val="222222"/>
          <w:shd w:val="clear" w:color="auto" w:fill="FFFFFF"/>
        </w:rPr>
        <w:t xml:space="preserve">chool </w:t>
      </w:r>
      <w:r w:rsidR="00FF159F">
        <w:rPr>
          <w:i/>
          <w:iCs/>
          <w:color w:val="222222"/>
          <w:shd w:val="clear" w:color="auto" w:fill="FFFFFF"/>
        </w:rPr>
        <w:t>J</w:t>
      </w:r>
      <w:r w:rsidR="0032135B" w:rsidRPr="0032135B">
        <w:rPr>
          <w:i/>
          <w:iCs/>
          <w:color w:val="222222"/>
          <w:shd w:val="clear" w:color="auto" w:fill="FFFFFF"/>
        </w:rPr>
        <w:t>ournal</w:t>
      </w:r>
      <w:r w:rsidR="0032135B" w:rsidRPr="0032135B">
        <w:rPr>
          <w:color w:val="222222"/>
          <w:shd w:val="clear" w:color="auto" w:fill="FFFFFF"/>
        </w:rPr>
        <w:t>, </w:t>
      </w:r>
      <w:r w:rsidR="0032135B" w:rsidRPr="0032135B">
        <w:rPr>
          <w:i/>
          <w:iCs/>
          <w:color w:val="222222"/>
          <w:shd w:val="clear" w:color="auto" w:fill="FFFFFF"/>
        </w:rPr>
        <w:t>83</w:t>
      </w:r>
      <w:r w:rsidR="0032135B" w:rsidRPr="0032135B">
        <w:rPr>
          <w:color w:val="222222"/>
          <w:shd w:val="clear" w:color="auto" w:fill="FFFFFF"/>
        </w:rPr>
        <w:t>(4), 427-452.</w:t>
      </w:r>
    </w:p>
    <w:p w14:paraId="09421F6B" w14:textId="77777777" w:rsidR="00E972C8" w:rsidRDefault="00E972C8" w:rsidP="0040657A">
      <w:pPr>
        <w:pStyle w:val="NormalWeb"/>
        <w:spacing w:before="0" w:beforeAutospacing="0" w:after="0" w:afterAutospacing="0"/>
      </w:pPr>
    </w:p>
    <w:p w14:paraId="2B139AC5" w14:textId="38168DB1" w:rsidR="00450DAA" w:rsidRPr="00E4654E" w:rsidRDefault="00E91BDA" w:rsidP="0040657A">
      <w:pPr>
        <w:pStyle w:val="NormalWeb"/>
        <w:spacing w:before="0" w:beforeAutospacing="0" w:after="0" w:afterAutospacing="0"/>
        <w:rPr>
          <w:color w:val="3A3A3A"/>
          <w:shd w:val="clear" w:color="auto" w:fill="FFFFFF"/>
        </w:rPr>
      </w:pPr>
      <w:r w:rsidRPr="00E4654E">
        <w:t>Quinn</w:t>
      </w:r>
      <w:r w:rsidR="00036758" w:rsidRPr="00E4654E">
        <w:t>, D.</w:t>
      </w:r>
      <w:r w:rsidRPr="00E4654E">
        <w:t xml:space="preserve"> </w:t>
      </w:r>
      <w:r w:rsidR="00036758" w:rsidRPr="00E4654E">
        <w:t>(</w:t>
      </w:r>
      <w:r w:rsidRPr="00E4654E">
        <w:t>2002</w:t>
      </w:r>
      <w:r w:rsidR="00036758" w:rsidRPr="00E4654E">
        <w:t>)</w:t>
      </w:r>
      <w:r w:rsidR="00151457" w:rsidRPr="00E4654E">
        <w:t xml:space="preserve">. </w:t>
      </w:r>
      <w:r w:rsidR="00036758" w:rsidRPr="00E4654E">
        <w:t xml:space="preserve">The impact of principal leadership behaviors on instructional practice </w:t>
      </w:r>
      <w:r w:rsidR="0082142A" w:rsidRPr="00E4654E">
        <w:tab/>
      </w:r>
      <w:r w:rsidR="00036758" w:rsidRPr="00E4654E">
        <w:t>and student engagement</w:t>
      </w:r>
      <w:r w:rsidR="00151457" w:rsidRPr="00E4654E">
        <w:t xml:space="preserve">. </w:t>
      </w:r>
      <w:r w:rsidR="00AB2F1F" w:rsidRPr="00E4654E">
        <w:rPr>
          <w:i/>
          <w:iCs/>
          <w:color w:val="3A3A3A"/>
          <w:shd w:val="clear" w:color="auto" w:fill="FFFFFF"/>
        </w:rPr>
        <w:t xml:space="preserve">Journal of </w:t>
      </w:r>
      <w:r w:rsidR="00A0265A">
        <w:rPr>
          <w:i/>
          <w:iCs/>
          <w:color w:val="3A3A3A"/>
          <w:shd w:val="clear" w:color="auto" w:fill="FFFFFF"/>
        </w:rPr>
        <w:t>E</w:t>
      </w:r>
      <w:r w:rsidR="00AB2F1F" w:rsidRPr="00E4654E">
        <w:rPr>
          <w:i/>
          <w:iCs/>
          <w:color w:val="3A3A3A"/>
          <w:shd w:val="clear" w:color="auto" w:fill="FFFFFF"/>
        </w:rPr>
        <w:t xml:space="preserve">ducational </w:t>
      </w:r>
      <w:r w:rsidR="00A0265A">
        <w:rPr>
          <w:i/>
          <w:iCs/>
          <w:color w:val="3A3A3A"/>
          <w:shd w:val="clear" w:color="auto" w:fill="FFFFFF"/>
        </w:rPr>
        <w:t>A</w:t>
      </w:r>
      <w:r w:rsidR="0082142A" w:rsidRPr="00E4654E">
        <w:rPr>
          <w:i/>
          <w:iCs/>
          <w:color w:val="3A3A3A"/>
          <w:shd w:val="clear" w:color="auto" w:fill="FFFFFF"/>
        </w:rPr>
        <w:t>dministration, 40</w:t>
      </w:r>
      <w:r w:rsidR="0082142A" w:rsidRPr="00E4654E">
        <w:rPr>
          <w:color w:val="3A3A3A"/>
          <w:shd w:val="clear" w:color="auto" w:fill="FFFFFF"/>
        </w:rPr>
        <w:t xml:space="preserve"> (5), p.447-</w:t>
      </w:r>
    </w:p>
    <w:p w14:paraId="7F676646" w14:textId="2702A228" w:rsidR="00E91BDA" w:rsidRPr="00E4654E" w:rsidRDefault="0082142A" w:rsidP="00450DAA">
      <w:pPr>
        <w:pStyle w:val="NormalWeb"/>
        <w:spacing w:before="0" w:beforeAutospacing="0" w:after="0" w:afterAutospacing="0"/>
        <w:ind w:firstLine="720"/>
        <w:rPr>
          <w:color w:val="3A3A3A"/>
          <w:shd w:val="clear" w:color="auto" w:fill="FFFFFF"/>
        </w:rPr>
      </w:pPr>
      <w:r w:rsidRPr="00E4654E">
        <w:rPr>
          <w:color w:val="3A3A3A"/>
          <w:shd w:val="clear" w:color="auto" w:fill="FFFFFF"/>
        </w:rPr>
        <w:t>467.</w:t>
      </w:r>
    </w:p>
    <w:p w14:paraId="70B85A0F" w14:textId="77777777" w:rsidR="00E972C8" w:rsidRPr="0082142A" w:rsidRDefault="00E972C8" w:rsidP="00450DAA">
      <w:pPr>
        <w:pStyle w:val="NormalWeb"/>
        <w:spacing w:before="0" w:beforeAutospacing="0" w:after="0" w:afterAutospacing="0"/>
        <w:ind w:firstLine="720"/>
      </w:pPr>
    </w:p>
    <w:p w14:paraId="159893B3" w14:textId="183396FB" w:rsidR="00F30254" w:rsidRDefault="00E042E5" w:rsidP="4D52237A">
      <w:pPr>
        <w:pStyle w:val="NormalWeb"/>
        <w:spacing w:before="0" w:beforeAutospacing="0" w:after="0" w:afterAutospacing="0"/>
        <w:rPr>
          <w:color w:val="262626"/>
        </w:rPr>
      </w:pPr>
      <w:r w:rsidRPr="4D52237A">
        <w:rPr>
          <w:color w:val="262626" w:themeColor="text1" w:themeTint="D9"/>
        </w:rPr>
        <w:t>Quinn, R. E., Spreitzer, G. M., &amp; Brown, M. V., (2000)</w:t>
      </w:r>
      <w:r w:rsidR="00151457">
        <w:rPr>
          <w:color w:val="262626" w:themeColor="text1" w:themeTint="D9"/>
        </w:rPr>
        <w:t xml:space="preserve">. </w:t>
      </w:r>
      <w:r w:rsidRPr="4D52237A">
        <w:rPr>
          <w:color w:val="262626" w:themeColor="text1" w:themeTint="D9"/>
        </w:rPr>
        <w:t xml:space="preserve">Changing others through </w:t>
      </w:r>
      <w:r>
        <w:tab/>
      </w:r>
      <w:r w:rsidRPr="4D52237A">
        <w:rPr>
          <w:color w:val="262626" w:themeColor="text1" w:themeTint="D9"/>
        </w:rPr>
        <w:t>changing ourselves:  The transformation of human systems</w:t>
      </w:r>
      <w:r w:rsidR="00151457">
        <w:rPr>
          <w:color w:val="262626" w:themeColor="text1" w:themeTint="D9"/>
        </w:rPr>
        <w:t xml:space="preserve">. </w:t>
      </w:r>
      <w:r w:rsidRPr="4D52237A">
        <w:rPr>
          <w:i/>
          <w:iCs/>
          <w:color w:val="262626" w:themeColor="text1" w:themeTint="D9"/>
        </w:rPr>
        <w:t xml:space="preserve">Journal of </w:t>
      </w:r>
      <w:r>
        <w:tab/>
      </w:r>
      <w:r>
        <w:tab/>
      </w:r>
      <w:r>
        <w:tab/>
      </w:r>
      <w:r w:rsidRPr="4D52237A">
        <w:rPr>
          <w:i/>
          <w:iCs/>
          <w:color w:val="262626" w:themeColor="text1" w:themeTint="D9"/>
        </w:rPr>
        <w:t>Management Inquiry, 9</w:t>
      </w:r>
      <w:r w:rsidRPr="4D52237A">
        <w:rPr>
          <w:color w:val="262626" w:themeColor="text1" w:themeTint="D9"/>
        </w:rPr>
        <w:t>(2), 147-164</w:t>
      </w:r>
      <w:r w:rsidR="00151457">
        <w:rPr>
          <w:color w:val="262626" w:themeColor="text1" w:themeTint="D9"/>
        </w:rPr>
        <w:t xml:space="preserve">. </w:t>
      </w:r>
      <w:r w:rsidR="00F30254" w:rsidRPr="4D52237A">
        <w:rPr>
          <w:color w:val="262626" w:themeColor="text1" w:themeTint="D9"/>
        </w:rPr>
        <w:t>Retrieved from</w:t>
      </w:r>
    </w:p>
    <w:p w14:paraId="6C4E9C22" w14:textId="77777777" w:rsidR="00477F52" w:rsidRDefault="00F30254" w:rsidP="00D42382">
      <w:pPr>
        <w:pStyle w:val="NormalWeb"/>
        <w:spacing w:before="0" w:beforeAutospacing="0" w:after="0" w:afterAutospacing="0"/>
        <w:rPr>
          <w:color w:val="262626"/>
        </w:rPr>
      </w:pPr>
      <w:r>
        <w:rPr>
          <w:color w:val="262626"/>
        </w:rPr>
        <w:t xml:space="preserve"> </w:t>
      </w:r>
      <w:r>
        <w:rPr>
          <w:color w:val="262626"/>
        </w:rPr>
        <w:tab/>
      </w:r>
      <w:hyperlink r:id="rId41" w:history="1">
        <w:r w:rsidRPr="00FF0C6F">
          <w:rPr>
            <w:rStyle w:val="Hyperlink"/>
          </w:rPr>
          <w:t>https://doi.org/10/1177/105649260092010</w:t>
        </w:r>
      </w:hyperlink>
      <w:r w:rsidR="00E042E5">
        <w:rPr>
          <w:color w:val="262626"/>
        </w:rPr>
        <w:t>.</w:t>
      </w:r>
    </w:p>
    <w:p w14:paraId="5BBF6163" w14:textId="77777777" w:rsidR="00FE2433" w:rsidRDefault="00FE2433" w:rsidP="00D42382">
      <w:pPr>
        <w:pStyle w:val="NormalWeb"/>
        <w:spacing w:before="0" w:beforeAutospacing="0" w:after="0" w:afterAutospacing="0"/>
        <w:rPr>
          <w:color w:val="262626"/>
        </w:rPr>
      </w:pPr>
    </w:p>
    <w:p w14:paraId="30E98808" w14:textId="77777777" w:rsidR="0089168E" w:rsidRDefault="0089168E" w:rsidP="00D42382">
      <w:pPr>
        <w:pStyle w:val="NormalWeb"/>
        <w:spacing w:before="0" w:beforeAutospacing="0" w:after="0" w:afterAutospacing="0"/>
        <w:rPr>
          <w:color w:val="222222"/>
          <w:shd w:val="clear" w:color="auto" w:fill="FFFFFF"/>
        </w:rPr>
      </w:pPr>
      <w:r>
        <w:rPr>
          <w:color w:val="222222"/>
          <w:shd w:val="clear" w:color="auto" w:fill="FFFFFF"/>
        </w:rPr>
        <w:t>Ravitch, D. (2011). Dictating to the schools:  A look at the effects of the Bush and</w:t>
      </w:r>
    </w:p>
    <w:p w14:paraId="247C3035" w14:textId="27D7BC12" w:rsidR="0089168E" w:rsidRDefault="0089168E" w:rsidP="4D52237A">
      <w:pPr>
        <w:pStyle w:val="NormalWeb"/>
        <w:spacing w:before="0" w:beforeAutospacing="0" w:after="0" w:afterAutospacing="0"/>
        <w:rPr>
          <w:color w:val="222222"/>
          <w:shd w:val="clear" w:color="auto" w:fill="FFFFFF"/>
        </w:rPr>
      </w:pPr>
      <w:r>
        <w:rPr>
          <w:color w:val="222222"/>
          <w:shd w:val="clear" w:color="auto" w:fill="FFFFFF"/>
        </w:rPr>
        <w:t xml:space="preserve"> </w:t>
      </w:r>
      <w:r>
        <w:rPr>
          <w:color w:val="222222"/>
          <w:shd w:val="clear" w:color="auto" w:fill="FFFFFF"/>
        </w:rPr>
        <w:tab/>
        <w:t xml:space="preserve">Obama administrations on schools. </w:t>
      </w:r>
      <w:r w:rsidRPr="4D52237A">
        <w:rPr>
          <w:i/>
          <w:iCs/>
          <w:color w:val="222222"/>
          <w:shd w:val="clear" w:color="auto" w:fill="FFFFFF"/>
        </w:rPr>
        <w:t xml:space="preserve">The </w:t>
      </w:r>
      <w:r w:rsidR="00A0265A">
        <w:rPr>
          <w:i/>
          <w:iCs/>
          <w:color w:val="222222"/>
          <w:shd w:val="clear" w:color="auto" w:fill="FFFFFF"/>
        </w:rPr>
        <w:t>E</w:t>
      </w:r>
      <w:r w:rsidRPr="4D52237A">
        <w:rPr>
          <w:i/>
          <w:iCs/>
          <w:color w:val="222222"/>
          <w:shd w:val="clear" w:color="auto" w:fill="FFFFFF"/>
        </w:rPr>
        <w:t xml:space="preserve">ducation </w:t>
      </w:r>
      <w:r w:rsidR="00A0265A">
        <w:rPr>
          <w:i/>
          <w:iCs/>
          <w:color w:val="222222"/>
          <w:shd w:val="clear" w:color="auto" w:fill="FFFFFF"/>
        </w:rPr>
        <w:t>D</w:t>
      </w:r>
      <w:r w:rsidRPr="4D52237A">
        <w:rPr>
          <w:i/>
          <w:iCs/>
          <w:color w:val="222222"/>
          <w:shd w:val="clear" w:color="auto" w:fill="FFFFFF"/>
        </w:rPr>
        <w:t>igest, 76</w:t>
      </w:r>
      <w:r>
        <w:rPr>
          <w:color w:val="222222"/>
          <w:shd w:val="clear" w:color="auto" w:fill="FFFFFF"/>
        </w:rPr>
        <w:t>(8), 4-9.</w:t>
      </w:r>
    </w:p>
    <w:p w14:paraId="4AA1CEB0" w14:textId="77777777" w:rsidR="0051685C" w:rsidRDefault="0051685C" w:rsidP="4D52237A">
      <w:pPr>
        <w:pStyle w:val="NormalWeb"/>
        <w:spacing w:before="0" w:beforeAutospacing="0" w:after="0" w:afterAutospacing="0"/>
        <w:rPr>
          <w:color w:val="222222"/>
          <w:shd w:val="clear" w:color="auto" w:fill="FFFFFF"/>
        </w:rPr>
      </w:pPr>
    </w:p>
    <w:p w14:paraId="05E1E190" w14:textId="5A6EC132" w:rsidR="00A31AD4" w:rsidRDefault="00A31AD4" w:rsidP="4D52237A">
      <w:pPr>
        <w:pStyle w:val="NormalWeb"/>
        <w:spacing w:before="0" w:beforeAutospacing="0" w:after="0" w:afterAutospacing="0"/>
        <w:rPr>
          <w:color w:val="222222"/>
          <w:shd w:val="clear" w:color="auto" w:fill="FFFFFF"/>
        </w:rPr>
      </w:pPr>
      <w:proofErr w:type="spellStart"/>
      <w:r w:rsidRPr="00A31AD4">
        <w:rPr>
          <w:color w:val="222222"/>
          <w:shd w:val="clear" w:color="auto" w:fill="FFFFFF"/>
        </w:rPr>
        <w:t>Reckmeyer</w:t>
      </w:r>
      <w:proofErr w:type="spellEnd"/>
      <w:r w:rsidRPr="00A31AD4">
        <w:rPr>
          <w:color w:val="222222"/>
          <w:shd w:val="clear" w:color="auto" w:fill="FFFFFF"/>
        </w:rPr>
        <w:t>, M. C. (2020). </w:t>
      </w:r>
      <w:r w:rsidRPr="4D52237A">
        <w:rPr>
          <w:i/>
          <w:iCs/>
          <w:color w:val="222222"/>
          <w:shd w:val="clear" w:color="auto" w:fill="FFFFFF"/>
        </w:rPr>
        <w:t xml:space="preserve">The </w:t>
      </w:r>
      <w:r w:rsidR="00B604FC">
        <w:rPr>
          <w:i/>
          <w:iCs/>
          <w:color w:val="222222"/>
          <w:shd w:val="clear" w:color="auto" w:fill="FFFFFF"/>
        </w:rPr>
        <w:t>e</w:t>
      </w:r>
      <w:r w:rsidRPr="4D52237A">
        <w:rPr>
          <w:i/>
          <w:iCs/>
          <w:color w:val="222222"/>
          <w:shd w:val="clear" w:color="auto" w:fill="FFFFFF"/>
        </w:rPr>
        <w:t xml:space="preserve">ffects of a </w:t>
      </w:r>
      <w:r w:rsidR="00B604FC">
        <w:rPr>
          <w:i/>
          <w:iCs/>
          <w:color w:val="222222"/>
          <w:shd w:val="clear" w:color="auto" w:fill="FFFFFF"/>
        </w:rPr>
        <w:t>p</w:t>
      </w:r>
      <w:r w:rsidRPr="4D52237A">
        <w:rPr>
          <w:i/>
          <w:iCs/>
          <w:color w:val="222222"/>
          <w:shd w:val="clear" w:color="auto" w:fill="FFFFFF"/>
        </w:rPr>
        <w:t xml:space="preserve">rincipal's </w:t>
      </w:r>
      <w:r w:rsidR="00B604FC">
        <w:rPr>
          <w:i/>
          <w:iCs/>
          <w:color w:val="222222"/>
          <w:shd w:val="clear" w:color="auto" w:fill="FFFFFF"/>
        </w:rPr>
        <w:t>i</w:t>
      </w:r>
      <w:r w:rsidRPr="4D52237A">
        <w:rPr>
          <w:i/>
          <w:iCs/>
          <w:color w:val="222222"/>
          <w:shd w:val="clear" w:color="auto" w:fill="FFFFFF"/>
        </w:rPr>
        <w:t xml:space="preserve">nteractions with </w:t>
      </w:r>
      <w:r w:rsidR="00B604FC">
        <w:rPr>
          <w:i/>
          <w:iCs/>
          <w:color w:val="222222"/>
          <w:shd w:val="clear" w:color="auto" w:fill="FFFFFF"/>
        </w:rPr>
        <w:t>t</w:t>
      </w:r>
      <w:r w:rsidRPr="4D52237A">
        <w:rPr>
          <w:i/>
          <w:iCs/>
          <w:color w:val="222222"/>
          <w:shd w:val="clear" w:color="auto" w:fill="FFFFFF"/>
        </w:rPr>
        <w:t xml:space="preserve">eachers on </w:t>
      </w:r>
      <w:r>
        <w:rPr>
          <w:i/>
          <w:iCs/>
          <w:color w:val="222222"/>
          <w:shd w:val="clear" w:color="auto" w:fill="FFFFFF"/>
        </w:rPr>
        <w:tab/>
      </w:r>
      <w:r w:rsidR="00B604FC">
        <w:rPr>
          <w:i/>
          <w:iCs/>
          <w:color w:val="222222"/>
          <w:shd w:val="clear" w:color="auto" w:fill="FFFFFF"/>
        </w:rPr>
        <w:t>t</w:t>
      </w:r>
      <w:r w:rsidRPr="4D52237A">
        <w:rPr>
          <w:i/>
          <w:iCs/>
          <w:color w:val="222222"/>
          <w:shd w:val="clear" w:color="auto" w:fill="FFFFFF"/>
        </w:rPr>
        <w:t xml:space="preserve">eachers' </w:t>
      </w:r>
      <w:r w:rsidR="00B604FC">
        <w:rPr>
          <w:i/>
          <w:iCs/>
          <w:color w:val="222222"/>
          <w:shd w:val="clear" w:color="auto" w:fill="FFFFFF"/>
        </w:rPr>
        <w:t>w</w:t>
      </w:r>
      <w:r w:rsidRPr="4D52237A">
        <w:rPr>
          <w:i/>
          <w:iCs/>
          <w:color w:val="222222"/>
          <w:shd w:val="clear" w:color="auto" w:fill="FFFFFF"/>
        </w:rPr>
        <w:t>ell-being</w:t>
      </w:r>
      <w:r w:rsidRPr="00A31AD4">
        <w:rPr>
          <w:color w:val="222222"/>
          <w:shd w:val="clear" w:color="auto" w:fill="FFFFFF"/>
        </w:rPr>
        <w:t xml:space="preserve"> (Doctoral dissertation, George Washington </w:t>
      </w:r>
      <w:r>
        <w:tab/>
      </w:r>
      <w:r>
        <w:tab/>
      </w:r>
      <w:r w:rsidRPr="00A31AD4">
        <w:rPr>
          <w:color w:val="222222"/>
          <w:shd w:val="clear" w:color="auto" w:fill="FFFFFF"/>
        </w:rPr>
        <w:t>University).</w:t>
      </w:r>
    </w:p>
    <w:p w14:paraId="3B3E35AC" w14:textId="77777777" w:rsidR="00D01403" w:rsidRPr="00477F52" w:rsidRDefault="00D01403" w:rsidP="4D52237A">
      <w:pPr>
        <w:pStyle w:val="NormalWeb"/>
        <w:spacing w:before="0" w:beforeAutospacing="0" w:after="0" w:afterAutospacing="0"/>
        <w:rPr>
          <w:color w:val="262626"/>
        </w:rPr>
      </w:pPr>
    </w:p>
    <w:p w14:paraId="099367C7" w14:textId="6242B315" w:rsidR="00553CC8" w:rsidRDefault="00707DD6" w:rsidP="00D42382">
      <w:pPr>
        <w:pStyle w:val="NormalWeb"/>
        <w:spacing w:before="0" w:beforeAutospacing="0" w:after="0" w:afterAutospacing="0"/>
        <w:rPr>
          <w:color w:val="222222"/>
          <w:shd w:val="clear" w:color="auto" w:fill="FFFFFF"/>
        </w:rPr>
      </w:pPr>
      <w:r>
        <w:rPr>
          <w:color w:val="222222"/>
          <w:shd w:val="clear" w:color="auto" w:fill="FFFFFF"/>
        </w:rPr>
        <w:t>R</w:t>
      </w:r>
      <w:r w:rsidR="00553CC8">
        <w:rPr>
          <w:color w:val="222222"/>
          <w:shd w:val="clear" w:color="auto" w:fill="FFFFFF"/>
        </w:rPr>
        <w:t xml:space="preserve">eeves, D., &amp; Eaker, R. (2023). Getting more urgent about </w:t>
      </w:r>
      <w:proofErr w:type="gramStart"/>
      <w:r w:rsidR="00553CC8">
        <w:rPr>
          <w:color w:val="222222"/>
          <w:shd w:val="clear" w:color="auto" w:fill="FFFFFF"/>
        </w:rPr>
        <w:t>change</w:t>
      </w:r>
      <w:proofErr w:type="gramEnd"/>
      <w:r w:rsidR="00553CC8">
        <w:rPr>
          <w:color w:val="222222"/>
          <w:shd w:val="clear" w:color="auto" w:fill="FFFFFF"/>
        </w:rPr>
        <w:t xml:space="preserve"> leadership.</w:t>
      </w:r>
    </w:p>
    <w:p w14:paraId="096194EA" w14:textId="7700FEDA" w:rsidR="00553CC8" w:rsidRPr="00553CC8" w:rsidRDefault="00553CC8" w:rsidP="00D42382">
      <w:pPr>
        <w:pStyle w:val="NormalWeb"/>
        <w:spacing w:before="0" w:beforeAutospacing="0" w:after="0" w:afterAutospacing="0"/>
        <w:rPr>
          <w:color w:val="222222"/>
          <w:shd w:val="clear" w:color="auto" w:fill="FFFFFF"/>
        </w:rPr>
      </w:pPr>
      <w:r>
        <w:rPr>
          <w:color w:val="222222"/>
          <w:shd w:val="clear" w:color="auto" w:fill="FFFFFF"/>
        </w:rPr>
        <w:t xml:space="preserve"> </w:t>
      </w:r>
      <w:r>
        <w:rPr>
          <w:color w:val="222222"/>
          <w:shd w:val="clear" w:color="auto" w:fill="FFFFFF"/>
        </w:rPr>
        <w:tab/>
        <w:t xml:space="preserve"> </w:t>
      </w:r>
      <w:r>
        <w:rPr>
          <w:i/>
          <w:iCs/>
          <w:color w:val="222222"/>
          <w:shd w:val="clear" w:color="auto" w:fill="FFFFFF"/>
        </w:rPr>
        <w:t>Educational Leadership, 80</w:t>
      </w:r>
      <w:r>
        <w:rPr>
          <w:color w:val="222222"/>
          <w:shd w:val="clear" w:color="auto" w:fill="FFFFFF"/>
        </w:rPr>
        <w:t>(6), 20-24.</w:t>
      </w:r>
    </w:p>
    <w:p w14:paraId="7F2C9192" w14:textId="77777777" w:rsidR="00D42382" w:rsidRPr="00F62360" w:rsidRDefault="00D42382" w:rsidP="00D42382">
      <w:pPr>
        <w:pStyle w:val="NormalWeb"/>
        <w:spacing w:before="0" w:beforeAutospacing="0" w:after="0" w:afterAutospacing="0"/>
        <w:rPr>
          <w:color w:val="222222"/>
          <w:shd w:val="clear" w:color="auto" w:fill="FFFFFF"/>
        </w:rPr>
      </w:pPr>
    </w:p>
    <w:p w14:paraId="741AF746" w14:textId="5D404DA9" w:rsidR="00A028BA" w:rsidRPr="00A028BA" w:rsidRDefault="00A028BA" w:rsidP="4D52237A">
      <w:pPr>
        <w:pStyle w:val="NormalWeb"/>
        <w:spacing w:before="0" w:beforeAutospacing="0" w:after="0" w:afterAutospacing="0"/>
        <w:rPr>
          <w:color w:val="333333"/>
          <w:shd w:val="clear" w:color="auto" w:fill="FFFFFF"/>
        </w:rPr>
      </w:pPr>
      <w:r w:rsidRPr="00A028BA">
        <w:rPr>
          <w:color w:val="333333"/>
          <w:shd w:val="clear" w:color="auto" w:fill="FFFFFF"/>
        </w:rPr>
        <w:t xml:space="preserve">Robinson V. M. J. (2001). Embedding leadership in task performance. In Wong K., Evers </w:t>
      </w:r>
      <w:r>
        <w:rPr>
          <w:color w:val="333333"/>
          <w:shd w:val="clear" w:color="auto" w:fill="FFFFFF"/>
        </w:rPr>
        <w:tab/>
      </w:r>
      <w:r w:rsidRPr="00A028BA">
        <w:rPr>
          <w:color w:val="333333"/>
          <w:shd w:val="clear" w:color="auto" w:fill="FFFFFF"/>
        </w:rPr>
        <w:t>C. W. (Eds.), </w:t>
      </w:r>
      <w:r w:rsidRPr="00A028BA">
        <w:rPr>
          <w:rStyle w:val="Emphasis"/>
          <w:color w:val="333333"/>
          <w:shd w:val="clear" w:color="auto" w:fill="FFFFFF"/>
        </w:rPr>
        <w:t xml:space="preserve">Leadership for </w:t>
      </w:r>
      <w:r w:rsidR="00A0265A">
        <w:rPr>
          <w:rStyle w:val="Emphasis"/>
          <w:color w:val="333333"/>
          <w:shd w:val="clear" w:color="auto" w:fill="FFFFFF"/>
        </w:rPr>
        <w:t>q</w:t>
      </w:r>
      <w:r w:rsidRPr="00A028BA">
        <w:rPr>
          <w:rStyle w:val="Emphasis"/>
          <w:color w:val="333333"/>
          <w:shd w:val="clear" w:color="auto" w:fill="FFFFFF"/>
        </w:rPr>
        <w:t xml:space="preserve">uality </w:t>
      </w:r>
      <w:r w:rsidR="00A0265A">
        <w:rPr>
          <w:rStyle w:val="Emphasis"/>
          <w:color w:val="333333"/>
          <w:shd w:val="clear" w:color="auto" w:fill="FFFFFF"/>
        </w:rPr>
        <w:t>s</w:t>
      </w:r>
      <w:r w:rsidRPr="00A028BA">
        <w:rPr>
          <w:rStyle w:val="Emphasis"/>
          <w:color w:val="333333"/>
          <w:shd w:val="clear" w:color="auto" w:fill="FFFFFF"/>
        </w:rPr>
        <w:t>chooling</w:t>
      </w:r>
      <w:r w:rsidRPr="00A028BA">
        <w:rPr>
          <w:color w:val="333333"/>
          <w:shd w:val="clear" w:color="auto" w:fill="FFFFFF"/>
        </w:rPr>
        <w:t xml:space="preserve"> (pp. 90–102). London: </w:t>
      </w:r>
      <w:r>
        <w:rPr>
          <w:color w:val="333333"/>
          <w:shd w:val="clear" w:color="auto" w:fill="FFFFFF"/>
        </w:rPr>
        <w:tab/>
      </w:r>
      <w:r>
        <w:tab/>
      </w:r>
      <w:r w:rsidRPr="00A028BA">
        <w:rPr>
          <w:color w:val="333333"/>
          <w:shd w:val="clear" w:color="auto" w:fill="FFFFFF"/>
        </w:rPr>
        <w:t>Routledge/Falmer.</w:t>
      </w:r>
    </w:p>
    <w:p w14:paraId="2969D8B7" w14:textId="77777777" w:rsidR="00A028BA" w:rsidRDefault="00A028BA" w:rsidP="0040657A">
      <w:pPr>
        <w:pStyle w:val="NormalWeb"/>
        <w:spacing w:before="0" w:beforeAutospacing="0" w:after="0" w:afterAutospacing="0"/>
        <w:rPr>
          <w:color w:val="222222"/>
          <w:shd w:val="clear" w:color="auto" w:fill="FFFFFF"/>
        </w:rPr>
      </w:pPr>
    </w:p>
    <w:p w14:paraId="1BA78CEF" w14:textId="1FB2F5D4" w:rsidR="00877B45" w:rsidRPr="00877B45" w:rsidRDefault="00877B45" w:rsidP="4D52237A">
      <w:pPr>
        <w:pStyle w:val="NormalWeb"/>
        <w:spacing w:before="0" w:beforeAutospacing="0" w:after="0" w:afterAutospacing="0"/>
        <w:rPr>
          <w:color w:val="222222"/>
          <w:shd w:val="clear" w:color="auto" w:fill="FFFFFF"/>
        </w:rPr>
      </w:pPr>
      <w:r w:rsidRPr="00877B45">
        <w:rPr>
          <w:color w:val="222222"/>
          <w:shd w:val="clear" w:color="auto" w:fill="FFFFFF"/>
        </w:rPr>
        <w:t xml:space="preserve">Robinson, V. M., Lloyd, C. A., &amp; Rowe, K. J. (2008). The impact of leadership on </w:t>
      </w:r>
      <w:r>
        <w:rPr>
          <w:color w:val="222222"/>
          <w:shd w:val="clear" w:color="auto" w:fill="FFFFFF"/>
        </w:rPr>
        <w:tab/>
      </w:r>
      <w:r w:rsidRPr="00877B45">
        <w:rPr>
          <w:color w:val="222222"/>
          <w:shd w:val="clear" w:color="auto" w:fill="FFFFFF"/>
        </w:rPr>
        <w:t xml:space="preserve">student outcomes: An analysis of the differential effects of leadership </w:t>
      </w:r>
      <w:r>
        <w:rPr>
          <w:color w:val="222222"/>
          <w:shd w:val="clear" w:color="auto" w:fill="FFFFFF"/>
        </w:rPr>
        <w:tab/>
      </w:r>
      <w:r>
        <w:tab/>
      </w:r>
      <w:r w:rsidRPr="00877B45">
        <w:rPr>
          <w:color w:val="222222"/>
          <w:shd w:val="clear" w:color="auto" w:fill="FFFFFF"/>
        </w:rPr>
        <w:t>types. </w:t>
      </w:r>
      <w:r w:rsidRPr="4D52237A">
        <w:rPr>
          <w:i/>
          <w:iCs/>
          <w:color w:val="222222"/>
          <w:shd w:val="clear" w:color="auto" w:fill="FFFFFF"/>
        </w:rPr>
        <w:t>Educational Administration Quarterly</w:t>
      </w:r>
      <w:r w:rsidRPr="00877B45">
        <w:rPr>
          <w:color w:val="222222"/>
          <w:shd w:val="clear" w:color="auto" w:fill="FFFFFF"/>
        </w:rPr>
        <w:t>, </w:t>
      </w:r>
      <w:r w:rsidRPr="4D52237A">
        <w:rPr>
          <w:i/>
          <w:iCs/>
          <w:color w:val="222222"/>
          <w:shd w:val="clear" w:color="auto" w:fill="FFFFFF"/>
        </w:rPr>
        <w:t>44</w:t>
      </w:r>
      <w:r w:rsidRPr="00877B45">
        <w:rPr>
          <w:color w:val="222222"/>
          <w:shd w:val="clear" w:color="auto" w:fill="FFFFFF"/>
        </w:rPr>
        <w:t>(5), 635-674.</w:t>
      </w:r>
    </w:p>
    <w:p w14:paraId="1886A9F8" w14:textId="77777777" w:rsidR="00B4473D" w:rsidRDefault="00B4473D" w:rsidP="0040657A">
      <w:pPr>
        <w:pStyle w:val="NormalWeb"/>
        <w:spacing w:before="0" w:beforeAutospacing="0" w:after="0" w:afterAutospacing="0"/>
        <w:rPr>
          <w:color w:val="222222"/>
          <w:shd w:val="clear" w:color="auto" w:fill="FFFFFF"/>
        </w:rPr>
      </w:pPr>
    </w:p>
    <w:p w14:paraId="62421BE5" w14:textId="1CA2239C" w:rsidR="00F7774C" w:rsidRDefault="00F7774C" w:rsidP="0040657A">
      <w:pPr>
        <w:pStyle w:val="NormalWeb"/>
        <w:spacing w:before="0" w:beforeAutospacing="0" w:after="0" w:afterAutospacing="0"/>
        <w:rPr>
          <w:color w:val="222222"/>
          <w:shd w:val="clear" w:color="auto" w:fill="FFFFFF"/>
        </w:rPr>
      </w:pPr>
      <w:r>
        <w:rPr>
          <w:color w:val="222222"/>
          <w:shd w:val="clear" w:color="auto" w:fill="FFFFFF"/>
        </w:rPr>
        <w:t>Rohr, R</w:t>
      </w:r>
      <w:r w:rsidR="00151457">
        <w:rPr>
          <w:color w:val="222222"/>
          <w:shd w:val="clear" w:color="auto" w:fill="FFFFFF"/>
        </w:rPr>
        <w:t xml:space="preserve">. </w:t>
      </w:r>
      <w:r>
        <w:rPr>
          <w:color w:val="222222"/>
          <w:shd w:val="clear" w:color="auto" w:fill="FFFFFF"/>
        </w:rPr>
        <w:t>(2020)</w:t>
      </w:r>
      <w:r w:rsidR="00151457">
        <w:rPr>
          <w:color w:val="222222"/>
          <w:shd w:val="clear" w:color="auto" w:fill="FFFFFF"/>
        </w:rPr>
        <w:t xml:space="preserve">. </w:t>
      </w:r>
      <w:r>
        <w:rPr>
          <w:i/>
          <w:color w:val="222222"/>
          <w:shd w:val="clear" w:color="auto" w:fill="FFFFFF"/>
        </w:rPr>
        <w:t>The wisdom pattern:  Order, disorder, reorder</w:t>
      </w:r>
      <w:r w:rsidR="00151457">
        <w:rPr>
          <w:i/>
          <w:color w:val="222222"/>
          <w:shd w:val="clear" w:color="auto" w:fill="FFFFFF"/>
        </w:rPr>
        <w:t xml:space="preserve">. </w:t>
      </w:r>
      <w:r>
        <w:rPr>
          <w:color w:val="222222"/>
          <w:shd w:val="clear" w:color="auto" w:fill="FFFFFF"/>
        </w:rPr>
        <w:t>Franciscan Media</w:t>
      </w:r>
      <w:r w:rsidR="00151457">
        <w:rPr>
          <w:color w:val="222222"/>
          <w:shd w:val="clear" w:color="auto" w:fill="FFFFFF"/>
        </w:rPr>
        <w:t xml:space="preserve">. </w:t>
      </w:r>
    </w:p>
    <w:p w14:paraId="3F165EAC" w14:textId="77777777" w:rsidR="00F7774C" w:rsidRPr="00F7774C" w:rsidRDefault="00F7774C" w:rsidP="0040657A">
      <w:pPr>
        <w:pStyle w:val="NormalWeb"/>
        <w:spacing w:before="0" w:beforeAutospacing="0" w:after="0" w:afterAutospacing="0"/>
        <w:rPr>
          <w:color w:val="222222"/>
          <w:shd w:val="clear" w:color="auto" w:fill="FFFFFF"/>
        </w:rPr>
      </w:pPr>
    </w:p>
    <w:p w14:paraId="5B2F69D1" w14:textId="130FC29A" w:rsidR="00431D25" w:rsidRDefault="00431D25" w:rsidP="0040657A">
      <w:pPr>
        <w:pStyle w:val="NormalWeb"/>
        <w:spacing w:before="0" w:beforeAutospacing="0" w:after="0" w:afterAutospacing="0"/>
        <w:rPr>
          <w:color w:val="222222"/>
          <w:shd w:val="clear" w:color="auto" w:fill="FFFFFF"/>
        </w:rPr>
      </w:pPr>
      <w:r>
        <w:rPr>
          <w:color w:val="222222"/>
          <w:shd w:val="clear" w:color="auto" w:fill="FFFFFF"/>
        </w:rPr>
        <w:t>Rose, M</w:t>
      </w:r>
      <w:r w:rsidR="00151457">
        <w:rPr>
          <w:color w:val="222222"/>
          <w:shd w:val="clear" w:color="auto" w:fill="FFFFFF"/>
        </w:rPr>
        <w:t xml:space="preserve">. </w:t>
      </w:r>
      <w:r w:rsidR="001F1501">
        <w:rPr>
          <w:color w:val="222222"/>
          <w:shd w:val="clear" w:color="auto" w:fill="FFFFFF"/>
        </w:rPr>
        <w:t>(2022)</w:t>
      </w:r>
      <w:r w:rsidR="00151457">
        <w:rPr>
          <w:color w:val="222222"/>
          <w:shd w:val="clear" w:color="auto" w:fill="FFFFFF"/>
        </w:rPr>
        <w:t xml:space="preserve">. </w:t>
      </w:r>
      <w:r w:rsidRPr="00431D25">
        <w:rPr>
          <w:i/>
          <w:color w:val="222222"/>
          <w:shd w:val="clear" w:color="auto" w:fill="FFFFFF"/>
        </w:rPr>
        <w:t xml:space="preserve">When the light goes on:  The life-changing wonder of learning in an </w:t>
      </w:r>
      <w:r w:rsidR="00503FF1">
        <w:rPr>
          <w:i/>
          <w:color w:val="222222"/>
          <w:shd w:val="clear" w:color="auto" w:fill="FFFFFF"/>
        </w:rPr>
        <w:tab/>
      </w:r>
      <w:r w:rsidRPr="00431D25">
        <w:rPr>
          <w:i/>
          <w:color w:val="222222"/>
          <w:shd w:val="clear" w:color="auto" w:fill="FFFFFF"/>
        </w:rPr>
        <w:t>age of metrics, screens, and diminished human connection</w:t>
      </w:r>
      <w:r w:rsidR="00151457">
        <w:rPr>
          <w:color w:val="222222"/>
          <w:shd w:val="clear" w:color="auto" w:fill="FFFFFF"/>
        </w:rPr>
        <w:t xml:space="preserve">. </w:t>
      </w:r>
      <w:r>
        <w:rPr>
          <w:color w:val="222222"/>
          <w:shd w:val="clear" w:color="auto" w:fill="FFFFFF"/>
        </w:rPr>
        <w:t xml:space="preserve">Boston, MA:  Beacon </w:t>
      </w:r>
      <w:r w:rsidR="00503FF1">
        <w:rPr>
          <w:color w:val="222222"/>
          <w:shd w:val="clear" w:color="auto" w:fill="FFFFFF"/>
        </w:rPr>
        <w:tab/>
      </w:r>
      <w:r>
        <w:rPr>
          <w:color w:val="222222"/>
          <w:shd w:val="clear" w:color="auto" w:fill="FFFFFF"/>
        </w:rPr>
        <w:t>Press.</w:t>
      </w:r>
    </w:p>
    <w:p w14:paraId="06EB9B57" w14:textId="77777777" w:rsidR="00431D25" w:rsidRDefault="00431D25" w:rsidP="0040657A">
      <w:pPr>
        <w:pStyle w:val="NormalWeb"/>
        <w:spacing w:before="0" w:beforeAutospacing="0" w:after="0" w:afterAutospacing="0"/>
        <w:rPr>
          <w:color w:val="222222"/>
          <w:shd w:val="clear" w:color="auto" w:fill="FFFFFF"/>
        </w:rPr>
      </w:pPr>
    </w:p>
    <w:p w14:paraId="0191B965" w14:textId="76C1E3AC" w:rsidR="009A7619" w:rsidRPr="009A7619" w:rsidRDefault="009A7619" w:rsidP="4D52237A">
      <w:pPr>
        <w:pStyle w:val="NormalWeb"/>
        <w:spacing w:before="0" w:beforeAutospacing="0" w:after="0" w:afterAutospacing="0"/>
        <w:rPr>
          <w:color w:val="222222"/>
          <w:shd w:val="clear" w:color="auto" w:fill="FFFFFF"/>
        </w:rPr>
      </w:pPr>
      <w:proofErr w:type="spellStart"/>
      <w:r w:rsidRPr="009A7619">
        <w:rPr>
          <w:color w:val="222222"/>
          <w:shd w:val="clear" w:color="auto" w:fill="FFFFFF"/>
        </w:rPr>
        <w:t>Ruairc</w:t>
      </w:r>
      <w:proofErr w:type="spellEnd"/>
      <w:r w:rsidRPr="009A7619">
        <w:rPr>
          <w:color w:val="222222"/>
          <w:shd w:val="clear" w:color="auto" w:fill="FFFFFF"/>
        </w:rPr>
        <w:t>, G.</w:t>
      </w:r>
      <w:r>
        <w:rPr>
          <w:color w:val="222222"/>
          <w:shd w:val="clear" w:color="auto" w:fill="FFFFFF"/>
        </w:rPr>
        <w:t xml:space="preserve"> M</w:t>
      </w:r>
      <w:r w:rsidRPr="009A7619">
        <w:rPr>
          <w:color w:val="222222"/>
          <w:shd w:val="clear" w:color="auto" w:fill="FFFFFF"/>
        </w:rPr>
        <w:t xml:space="preserve">, Ottesen, E., &amp; </w:t>
      </w:r>
      <w:proofErr w:type="spellStart"/>
      <w:r w:rsidRPr="009A7619">
        <w:rPr>
          <w:color w:val="222222"/>
          <w:shd w:val="clear" w:color="auto" w:fill="FFFFFF"/>
        </w:rPr>
        <w:t>Precey</w:t>
      </w:r>
      <w:proofErr w:type="spellEnd"/>
      <w:r w:rsidRPr="009A7619">
        <w:rPr>
          <w:color w:val="222222"/>
          <w:shd w:val="clear" w:color="auto" w:fill="FFFFFF"/>
        </w:rPr>
        <w:t>, R. (Eds.). (2013). </w:t>
      </w:r>
      <w:r w:rsidRPr="4D52237A">
        <w:rPr>
          <w:i/>
          <w:iCs/>
          <w:color w:val="222222"/>
          <w:shd w:val="clear" w:color="auto" w:fill="FFFFFF"/>
        </w:rPr>
        <w:t xml:space="preserve">Leadership for </w:t>
      </w:r>
      <w:r w:rsidR="00A0265A">
        <w:rPr>
          <w:i/>
          <w:iCs/>
          <w:color w:val="222222"/>
          <w:shd w:val="clear" w:color="auto" w:fill="FFFFFF"/>
        </w:rPr>
        <w:t>i</w:t>
      </w:r>
      <w:r w:rsidRPr="4D52237A">
        <w:rPr>
          <w:i/>
          <w:iCs/>
          <w:color w:val="222222"/>
          <w:shd w:val="clear" w:color="auto" w:fill="FFFFFF"/>
        </w:rPr>
        <w:t xml:space="preserve">nclusive </w:t>
      </w:r>
      <w:r>
        <w:rPr>
          <w:i/>
          <w:iCs/>
          <w:color w:val="222222"/>
          <w:shd w:val="clear" w:color="auto" w:fill="FFFFFF"/>
        </w:rPr>
        <w:tab/>
      </w:r>
      <w:r>
        <w:tab/>
      </w:r>
      <w:r w:rsidRPr="4D52237A">
        <w:rPr>
          <w:i/>
          <w:iCs/>
          <w:color w:val="222222"/>
          <w:shd w:val="clear" w:color="auto" w:fill="FFFFFF"/>
        </w:rPr>
        <w:t xml:space="preserve">education: Values, </w:t>
      </w:r>
      <w:proofErr w:type="gramStart"/>
      <w:r w:rsidRPr="4D52237A">
        <w:rPr>
          <w:i/>
          <w:iCs/>
          <w:color w:val="222222"/>
          <w:shd w:val="clear" w:color="auto" w:fill="FFFFFF"/>
        </w:rPr>
        <w:t>vision</w:t>
      </w:r>
      <w:proofErr w:type="gramEnd"/>
      <w:r w:rsidRPr="4D52237A">
        <w:rPr>
          <w:i/>
          <w:iCs/>
          <w:color w:val="222222"/>
          <w:shd w:val="clear" w:color="auto" w:fill="FFFFFF"/>
        </w:rPr>
        <w:t xml:space="preserve"> and voices</w:t>
      </w:r>
      <w:r w:rsidRPr="009A7619">
        <w:rPr>
          <w:color w:val="222222"/>
          <w:shd w:val="clear" w:color="auto" w:fill="FFFFFF"/>
        </w:rPr>
        <w:t xml:space="preserve"> (Vol. 18). Springer Science &amp; Business </w:t>
      </w:r>
      <w:r>
        <w:rPr>
          <w:color w:val="222222"/>
          <w:shd w:val="clear" w:color="auto" w:fill="FFFFFF"/>
        </w:rPr>
        <w:tab/>
      </w:r>
      <w:r w:rsidRPr="009A7619">
        <w:rPr>
          <w:color w:val="222222"/>
          <w:shd w:val="clear" w:color="auto" w:fill="FFFFFF"/>
        </w:rPr>
        <w:t>Media.</w:t>
      </w:r>
    </w:p>
    <w:p w14:paraId="4F83A206" w14:textId="4E821369" w:rsidR="0032135B" w:rsidRPr="0032135B" w:rsidRDefault="0032135B" w:rsidP="0040657A">
      <w:pPr>
        <w:pStyle w:val="NormalWeb"/>
        <w:spacing w:before="0" w:beforeAutospacing="0" w:after="0" w:afterAutospacing="0"/>
        <w:rPr>
          <w:color w:val="222222"/>
          <w:shd w:val="clear" w:color="auto" w:fill="FFFFFF"/>
        </w:rPr>
      </w:pPr>
      <w:r w:rsidRPr="0032135B">
        <w:rPr>
          <w:color w:val="222222"/>
          <w:shd w:val="clear" w:color="auto" w:fill="FFFFFF"/>
        </w:rPr>
        <w:t xml:space="preserve">Rutter, M., Maughan, B., Mortimore, P., Ouston, J., &amp; Smith, A. (1979). 15,000 hours: </w:t>
      </w:r>
      <w:r>
        <w:rPr>
          <w:color w:val="222222"/>
          <w:shd w:val="clear" w:color="auto" w:fill="FFFFFF"/>
        </w:rPr>
        <w:tab/>
      </w:r>
      <w:r w:rsidRPr="0032135B">
        <w:rPr>
          <w:color w:val="222222"/>
          <w:shd w:val="clear" w:color="auto" w:fill="FFFFFF"/>
        </w:rPr>
        <w:t>Secondary schools and their effects on children. </w:t>
      </w:r>
      <w:r w:rsidRPr="0032135B">
        <w:rPr>
          <w:i/>
          <w:iCs/>
          <w:color w:val="222222"/>
          <w:shd w:val="clear" w:color="auto" w:fill="FFFFFF"/>
        </w:rPr>
        <w:t>Shepton Mallet: Open Books</w:t>
      </w:r>
      <w:r w:rsidRPr="0032135B">
        <w:rPr>
          <w:color w:val="222222"/>
          <w:shd w:val="clear" w:color="auto" w:fill="FFFFFF"/>
        </w:rPr>
        <w:t xml:space="preserve">, </w:t>
      </w:r>
      <w:r>
        <w:rPr>
          <w:color w:val="222222"/>
          <w:shd w:val="clear" w:color="auto" w:fill="FFFFFF"/>
        </w:rPr>
        <w:tab/>
      </w:r>
      <w:r w:rsidRPr="0032135B">
        <w:rPr>
          <w:color w:val="222222"/>
          <w:shd w:val="clear" w:color="auto" w:fill="FFFFFF"/>
        </w:rPr>
        <w:t>1939-0025.</w:t>
      </w:r>
    </w:p>
    <w:p w14:paraId="6EDD7659" w14:textId="77777777" w:rsidR="0032135B" w:rsidRDefault="0032135B" w:rsidP="0040657A">
      <w:pPr>
        <w:pStyle w:val="NormalWeb"/>
        <w:spacing w:before="0" w:beforeAutospacing="0" w:after="0" w:afterAutospacing="0"/>
        <w:rPr>
          <w:color w:val="000000"/>
        </w:rPr>
      </w:pPr>
    </w:p>
    <w:p w14:paraId="3CA6E62A" w14:textId="77777777" w:rsidR="00FE2A1F" w:rsidRPr="000675DE" w:rsidRDefault="00FE2A1F" w:rsidP="00FE2A1F">
      <w:pPr>
        <w:pStyle w:val="NormalWeb"/>
        <w:spacing w:before="0" w:beforeAutospacing="0" w:after="0" w:afterAutospacing="0"/>
        <w:rPr>
          <w:color w:val="222222"/>
          <w:shd w:val="clear" w:color="auto" w:fill="FFFFFF"/>
        </w:rPr>
      </w:pPr>
      <w:r w:rsidRPr="00FE2A1F">
        <w:rPr>
          <w:color w:val="222222"/>
          <w:shd w:val="clear" w:color="auto" w:fill="FFFFFF"/>
          <w:lang w:val="es-MX"/>
        </w:rPr>
        <w:t xml:space="preserve">Ryan, R. M., &amp; </w:t>
      </w:r>
      <w:proofErr w:type="spellStart"/>
      <w:r w:rsidRPr="00FE2A1F">
        <w:rPr>
          <w:color w:val="222222"/>
          <w:shd w:val="clear" w:color="auto" w:fill="FFFFFF"/>
          <w:lang w:val="es-MX"/>
        </w:rPr>
        <w:t>Deci</w:t>
      </w:r>
      <w:proofErr w:type="spellEnd"/>
      <w:r w:rsidRPr="00FE2A1F">
        <w:rPr>
          <w:color w:val="222222"/>
          <w:shd w:val="clear" w:color="auto" w:fill="FFFFFF"/>
          <w:lang w:val="es-MX"/>
        </w:rPr>
        <w:t>, E. L. (2017). </w:t>
      </w:r>
      <w:r w:rsidRPr="000675DE">
        <w:rPr>
          <w:i/>
          <w:iCs/>
          <w:color w:val="222222"/>
          <w:shd w:val="clear" w:color="auto" w:fill="FFFFFF"/>
        </w:rPr>
        <w:t xml:space="preserve">Self-determination theory: Basic psychological needs </w:t>
      </w:r>
      <w:r>
        <w:rPr>
          <w:i/>
          <w:iCs/>
          <w:color w:val="222222"/>
          <w:shd w:val="clear" w:color="auto" w:fill="FFFFFF"/>
        </w:rPr>
        <w:tab/>
      </w:r>
      <w:r w:rsidRPr="000675DE">
        <w:rPr>
          <w:i/>
          <w:iCs/>
          <w:color w:val="222222"/>
          <w:shd w:val="clear" w:color="auto" w:fill="FFFFFF"/>
        </w:rPr>
        <w:t>in motivation, development, and wellness</w:t>
      </w:r>
      <w:r w:rsidRPr="000675DE">
        <w:rPr>
          <w:color w:val="222222"/>
          <w:shd w:val="clear" w:color="auto" w:fill="FFFFFF"/>
        </w:rPr>
        <w:t>. Guilford publications.</w:t>
      </w:r>
    </w:p>
    <w:p w14:paraId="30F99D94" w14:textId="77777777" w:rsidR="00AA3CC9" w:rsidRDefault="00AA3CC9" w:rsidP="0040657A">
      <w:pPr>
        <w:pStyle w:val="NormalWeb"/>
        <w:spacing w:before="0" w:beforeAutospacing="0" w:after="0" w:afterAutospacing="0"/>
        <w:rPr>
          <w:color w:val="222222"/>
          <w:shd w:val="clear" w:color="auto" w:fill="FFFFFF"/>
        </w:rPr>
      </w:pPr>
    </w:p>
    <w:p w14:paraId="6F03CC24" w14:textId="01C9D4E8" w:rsidR="00553CC8" w:rsidRDefault="001F1501" w:rsidP="0040657A">
      <w:pPr>
        <w:pStyle w:val="NormalWeb"/>
        <w:spacing w:before="0" w:beforeAutospacing="0" w:after="0" w:afterAutospacing="0"/>
        <w:rPr>
          <w:i/>
          <w:color w:val="222222"/>
          <w:shd w:val="clear" w:color="auto" w:fill="FFFFFF"/>
        </w:rPr>
      </w:pPr>
      <w:proofErr w:type="spellStart"/>
      <w:r>
        <w:rPr>
          <w:color w:val="222222"/>
          <w:shd w:val="clear" w:color="auto" w:fill="FFFFFF"/>
        </w:rPr>
        <w:lastRenderedPageBreak/>
        <w:t>Schlecty</w:t>
      </w:r>
      <w:proofErr w:type="spellEnd"/>
      <w:r w:rsidR="002822FD">
        <w:rPr>
          <w:color w:val="222222"/>
          <w:shd w:val="clear" w:color="auto" w:fill="FFFFFF"/>
        </w:rPr>
        <w:t>, P. C</w:t>
      </w:r>
      <w:r w:rsidR="00151457">
        <w:rPr>
          <w:color w:val="222222"/>
          <w:shd w:val="clear" w:color="auto" w:fill="FFFFFF"/>
        </w:rPr>
        <w:t xml:space="preserve">. </w:t>
      </w:r>
      <w:r w:rsidR="002822FD">
        <w:rPr>
          <w:color w:val="222222"/>
          <w:shd w:val="clear" w:color="auto" w:fill="FFFFFF"/>
        </w:rPr>
        <w:t>(2009)</w:t>
      </w:r>
      <w:r w:rsidR="00151457">
        <w:rPr>
          <w:color w:val="222222"/>
          <w:shd w:val="clear" w:color="auto" w:fill="FFFFFF"/>
        </w:rPr>
        <w:t xml:space="preserve">. </w:t>
      </w:r>
      <w:r w:rsidR="002822FD">
        <w:rPr>
          <w:i/>
          <w:color w:val="222222"/>
          <w:shd w:val="clear" w:color="auto" w:fill="FFFFFF"/>
        </w:rPr>
        <w:t xml:space="preserve">Leading for learning:  How to transform schools into </w:t>
      </w:r>
      <w:proofErr w:type="gramStart"/>
      <w:r w:rsidR="002822FD">
        <w:rPr>
          <w:i/>
          <w:color w:val="222222"/>
          <w:shd w:val="clear" w:color="auto" w:fill="FFFFFF"/>
        </w:rPr>
        <w:t>learning</w:t>
      </w:r>
      <w:proofErr w:type="gramEnd"/>
    </w:p>
    <w:p w14:paraId="5E88623B" w14:textId="1CC86ABF" w:rsidR="006B7710" w:rsidRDefault="002822FD" w:rsidP="00A8216C">
      <w:pPr>
        <w:pStyle w:val="NormalWeb"/>
        <w:spacing w:before="0" w:beforeAutospacing="0" w:after="0" w:afterAutospacing="0"/>
        <w:rPr>
          <w:color w:val="222222"/>
          <w:shd w:val="clear" w:color="auto" w:fill="FFFFFF"/>
        </w:rPr>
      </w:pPr>
      <w:r>
        <w:rPr>
          <w:i/>
          <w:color w:val="222222"/>
          <w:shd w:val="clear" w:color="auto" w:fill="FFFFFF"/>
        </w:rPr>
        <w:t xml:space="preserve"> </w:t>
      </w:r>
      <w:r w:rsidR="00553CC8">
        <w:rPr>
          <w:i/>
          <w:color w:val="222222"/>
          <w:shd w:val="clear" w:color="auto" w:fill="FFFFFF"/>
        </w:rPr>
        <w:tab/>
      </w:r>
      <w:r>
        <w:rPr>
          <w:i/>
          <w:color w:val="222222"/>
          <w:shd w:val="clear" w:color="auto" w:fill="FFFFFF"/>
        </w:rPr>
        <w:t>organizations</w:t>
      </w:r>
      <w:r w:rsidR="00151457">
        <w:rPr>
          <w:i/>
          <w:color w:val="222222"/>
          <w:shd w:val="clear" w:color="auto" w:fill="FFFFFF"/>
        </w:rPr>
        <w:t xml:space="preserve">. </w:t>
      </w:r>
      <w:r w:rsidR="00907457">
        <w:rPr>
          <w:color w:val="222222"/>
          <w:shd w:val="clear" w:color="auto" w:fill="FFFFFF"/>
        </w:rPr>
        <w:t>John Wiley and Sons.</w:t>
      </w:r>
    </w:p>
    <w:p w14:paraId="0B9D6D4F" w14:textId="77777777" w:rsidR="00A8216C" w:rsidRPr="00A8216C" w:rsidRDefault="00A8216C" w:rsidP="00A8216C">
      <w:pPr>
        <w:pStyle w:val="NormalWeb"/>
        <w:spacing w:before="0" w:beforeAutospacing="0" w:after="0" w:afterAutospacing="0"/>
        <w:rPr>
          <w:color w:val="222222"/>
          <w:shd w:val="clear" w:color="auto" w:fill="FFFFFF"/>
        </w:rPr>
      </w:pPr>
    </w:p>
    <w:p w14:paraId="10AC0A80" w14:textId="77777777" w:rsidR="00607DF2" w:rsidRDefault="002109E5" w:rsidP="00607DF2">
      <w:pPr>
        <w:pStyle w:val="NormalWeb"/>
        <w:spacing w:before="0" w:beforeAutospacing="0" w:after="0"/>
        <w:rPr>
          <w:color w:val="222222"/>
          <w:shd w:val="clear" w:color="auto" w:fill="FFFFFF"/>
        </w:rPr>
      </w:pPr>
      <w:r w:rsidRPr="002109E5">
        <w:rPr>
          <w:color w:val="222222"/>
          <w:shd w:val="clear" w:color="auto" w:fill="FFFFFF"/>
        </w:rPr>
        <w:t xml:space="preserve">Schmitt, J. &amp; </w:t>
      </w:r>
      <w:proofErr w:type="spellStart"/>
      <w:r w:rsidRPr="002109E5">
        <w:rPr>
          <w:color w:val="222222"/>
          <w:shd w:val="clear" w:color="auto" w:fill="FFFFFF"/>
        </w:rPr>
        <w:t>deCourcy</w:t>
      </w:r>
      <w:proofErr w:type="spellEnd"/>
      <w:r w:rsidRPr="002109E5">
        <w:rPr>
          <w:color w:val="222222"/>
          <w:shd w:val="clear" w:color="auto" w:fill="FFFFFF"/>
        </w:rPr>
        <w:t xml:space="preserve">, K. (2022). </w:t>
      </w:r>
      <w:r w:rsidRPr="4D52237A">
        <w:rPr>
          <w:i/>
          <w:iCs/>
          <w:color w:val="222222"/>
          <w:shd w:val="clear" w:color="auto" w:fill="FFFFFF"/>
        </w:rPr>
        <w:t>The Pandemic has exacerbated a long-standing</w:t>
      </w:r>
      <w:r>
        <w:rPr>
          <w:i/>
          <w:iCs/>
          <w:color w:val="222222"/>
          <w:shd w:val="clear" w:color="auto" w:fill="FFFFFF"/>
        </w:rPr>
        <w:tab/>
      </w:r>
      <w:r w:rsidRPr="4D52237A">
        <w:rPr>
          <w:i/>
          <w:iCs/>
          <w:color w:val="222222"/>
          <w:shd w:val="clear" w:color="auto" w:fill="FFFFFF"/>
        </w:rPr>
        <w:t xml:space="preserve">national shortage of teachers. </w:t>
      </w:r>
      <w:r w:rsidRPr="002109E5">
        <w:rPr>
          <w:color w:val="222222"/>
          <w:shd w:val="clear" w:color="auto" w:fill="FFFFFF"/>
        </w:rPr>
        <w:t>Economic Policy Institute. Retrieved f</w:t>
      </w:r>
      <w:r>
        <w:rPr>
          <w:color w:val="222222"/>
          <w:shd w:val="clear" w:color="auto" w:fill="FFFFFF"/>
        </w:rPr>
        <w:t>rom</w:t>
      </w:r>
      <w:r>
        <w:rPr>
          <w:color w:val="222222"/>
          <w:shd w:val="clear" w:color="auto" w:fill="FFFFFF"/>
        </w:rPr>
        <w:tab/>
      </w:r>
      <w:r>
        <w:tab/>
      </w:r>
      <w:r>
        <w:tab/>
      </w:r>
      <w:hyperlink r:id="rId42">
        <w:r w:rsidRPr="4D52237A">
          <w:rPr>
            <w:rStyle w:val="Hyperlink"/>
          </w:rPr>
          <w:t>https://www.epi.org/publication/shortage-of-teachers/</w:t>
        </w:r>
      </w:hyperlink>
      <w:r>
        <w:rPr>
          <w:color w:val="222222"/>
          <w:shd w:val="clear" w:color="auto" w:fill="FFFFFF"/>
        </w:rPr>
        <w:t>.</w:t>
      </w:r>
    </w:p>
    <w:p w14:paraId="4F02FD0A" w14:textId="1262057C" w:rsidR="00607DF2" w:rsidRDefault="00607DF2" w:rsidP="00607DF2">
      <w:pPr>
        <w:pStyle w:val="NormalWeb"/>
        <w:spacing w:before="0" w:beforeAutospacing="0" w:after="0" w:afterAutospacing="0"/>
        <w:rPr>
          <w:color w:val="222222"/>
          <w:shd w:val="clear" w:color="auto" w:fill="FFFFFF"/>
        </w:rPr>
      </w:pPr>
      <w:proofErr w:type="spellStart"/>
      <w:r w:rsidRPr="00E60C7B">
        <w:rPr>
          <w:color w:val="222222"/>
          <w:shd w:val="clear" w:color="auto" w:fill="FFFFFF"/>
          <w:lang w:val="es-MX"/>
        </w:rPr>
        <w:t>Se</w:t>
      </w:r>
      <w:r>
        <w:rPr>
          <w:color w:val="222222"/>
          <w:shd w:val="clear" w:color="auto" w:fill="FFFFFF"/>
          <w:lang w:val="es-MX"/>
        </w:rPr>
        <w:t>bastian</w:t>
      </w:r>
      <w:proofErr w:type="spellEnd"/>
      <w:r>
        <w:rPr>
          <w:color w:val="222222"/>
          <w:shd w:val="clear" w:color="auto" w:fill="FFFFFF"/>
          <w:lang w:val="es-MX"/>
        </w:rPr>
        <w:t xml:space="preserve">, J., Aguayo, D., Yang, W., </w:t>
      </w:r>
      <w:proofErr w:type="spellStart"/>
      <w:r>
        <w:rPr>
          <w:color w:val="222222"/>
          <w:shd w:val="clear" w:color="auto" w:fill="FFFFFF"/>
          <w:lang w:val="es-MX"/>
        </w:rPr>
        <w:t>Reinke</w:t>
      </w:r>
      <w:proofErr w:type="spellEnd"/>
      <w:r>
        <w:rPr>
          <w:color w:val="222222"/>
          <w:shd w:val="clear" w:color="auto" w:fill="FFFFFF"/>
          <w:lang w:val="es-MX"/>
        </w:rPr>
        <w:t xml:space="preserve">, W. M., &amp; Herman, K. C. (2023). </w:t>
      </w:r>
      <w:r w:rsidRPr="00607DF2">
        <w:rPr>
          <w:color w:val="222222"/>
          <w:shd w:val="clear" w:color="auto" w:fill="FFFFFF"/>
        </w:rPr>
        <w:t>Single-</w:t>
      </w:r>
    </w:p>
    <w:p w14:paraId="7BB57C68" w14:textId="2FD042BB" w:rsidR="00E60C7B" w:rsidRPr="00607DF2" w:rsidRDefault="00607DF2" w:rsidP="00607DF2">
      <w:pPr>
        <w:pStyle w:val="NormalWeb"/>
        <w:spacing w:before="0" w:beforeAutospacing="0" w:after="0"/>
        <w:ind w:left="720"/>
        <w:rPr>
          <w:color w:val="222222"/>
          <w:shd w:val="clear" w:color="auto" w:fill="FFFFFF"/>
        </w:rPr>
      </w:pPr>
      <w:r>
        <w:rPr>
          <w:color w:val="222222"/>
          <w:shd w:val="clear" w:color="auto" w:fill="FFFFFF"/>
        </w:rPr>
        <w:t xml:space="preserve">item principal stress and coping measures:  Concurrent and predictive validity and comparisons to teacher measures. </w:t>
      </w:r>
      <w:r>
        <w:rPr>
          <w:i/>
          <w:iCs/>
          <w:color w:val="222222"/>
          <w:shd w:val="clear" w:color="auto" w:fill="FFFFFF"/>
        </w:rPr>
        <w:t xml:space="preserve">School psychology. </w:t>
      </w:r>
      <w:r>
        <w:rPr>
          <w:color w:val="222222"/>
          <w:shd w:val="clear" w:color="auto" w:fill="FFFFFF"/>
        </w:rPr>
        <w:t xml:space="preserve">Advance online publication. </w:t>
      </w:r>
      <w:hyperlink r:id="rId43" w:history="1">
        <w:r w:rsidRPr="00607DF2">
          <w:rPr>
            <w:rStyle w:val="Hyperlink"/>
            <w:shd w:val="clear" w:color="auto" w:fill="FFFFFF"/>
          </w:rPr>
          <w:t>https://psycnet.apa.org/record/2023-80243-001?doi=1</w:t>
        </w:r>
      </w:hyperlink>
      <w:r>
        <w:rPr>
          <w:color w:val="222222"/>
          <w:shd w:val="clear" w:color="auto" w:fill="FFFFFF"/>
        </w:rPr>
        <w:t>.</w:t>
      </w:r>
    </w:p>
    <w:p w14:paraId="58369386" w14:textId="4B287F44" w:rsidR="005A5F06" w:rsidRPr="005A5F06" w:rsidRDefault="005A5F06" w:rsidP="4D52237A">
      <w:pPr>
        <w:pStyle w:val="NormalWeb"/>
        <w:spacing w:before="0" w:beforeAutospacing="0" w:after="0" w:afterAutospacing="0"/>
        <w:rPr>
          <w:color w:val="222222"/>
          <w:shd w:val="clear" w:color="auto" w:fill="FFFFFF"/>
        </w:rPr>
      </w:pPr>
      <w:r w:rsidRPr="005A5F06">
        <w:rPr>
          <w:color w:val="222222"/>
          <w:shd w:val="clear" w:color="auto" w:fill="FFFFFF"/>
        </w:rPr>
        <w:t xml:space="preserve">Selamat, N., Nordin, N., &amp; Adnan, A. A. (2013). Rekindle teacher's organizational </w:t>
      </w:r>
      <w:r>
        <w:rPr>
          <w:color w:val="222222"/>
          <w:shd w:val="clear" w:color="auto" w:fill="FFFFFF"/>
        </w:rPr>
        <w:tab/>
      </w:r>
      <w:r w:rsidRPr="005A5F06">
        <w:rPr>
          <w:color w:val="222222"/>
          <w:shd w:val="clear" w:color="auto" w:fill="FFFFFF"/>
        </w:rPr>
        <w:t>commitment: the effect of transformational leadership behavior. </w:t>
      </w:r>
      <w:r w:rsidRPr="4D52237A">
        <w:rPr>
          <w:i/>
          <w:iCs/>
          <w:color w:val="222222"/>
          <w:shd w:val="clear" w:color="auto" w:fill="FFFFFF"/>
        </w:rPr>
        <w:t xml:space="preserve">Procedia-Social </w:t>
      </w:r>
      <w:r>
        <w:rPr>
          <w:i/>
          <w:iCs/>
          <w:color w:val="222222"/>
          <w:shd w:val="clear" w:color="auto" w:fill="FFFFFF"/>
        </w:rPr>
        <w:tab/>
      </w:r>
      <w:r w:rsidRPr="4D52237A">
        <w:rPr>
          <w:i/>
          <w:iCs/>
          <w:color w:val="222222"/>
          <w:shd w:val="clear" w:color="auto" w:fill="FFFFFF"/>
        </w:rPr>
        <w:t xml:space="preserve">and </w:t>
      </w:r>
      <w:r w:rsidR="00A0265A">
        <w:rPr>
          <w:i/>
          <w:iCs/>
          <w:color w:val="222222"/>
          <w:shd w:val="clear" w:color="auto" w:fill="FFFFFF"/>
        </w:rPr>
        <w:t>B</w:t>
      </w:r>
      <w:r w:rsidRPr="4D52237A">
        <w:rPr>
          <w:i/>
          <w:iCs/>
          <w:color w:val="222222"/>
          <w:shd w:val="clear" w:color="auto" w:fill="FFFFFF"/>
        </w:rPr>
        <w:t xml:space="preserve">ehavioral </w:t>
      </w:r>
      <w:r w:rsidR="00A0265A">
        <w:rPr>
          <w:i/>
          <w:iCs/>
          <w:color w:val="222222"/>
          <w:shd w:val="clear" w:color="auto" w:fill="FFFFFF"/>
        </w:rPr>
        <w:t>S</w:t>
      </w:r>
      <w:r w:rsidRPr="4D52237A">
        <w:rPr>
          <w:i/>
          <w:iCs/>
          <w:color w:val="222222"/>
          <w:shd w:val="clear" w:color="auto" w:fill="FFFFFF"/>
        </w:rPr>
        <w:t>ciences</w:t>
      </w:r>
      <w:r w:rsidRPr="005A5F06">
        <w:rPr>
          <w:color w:val="222222"/>
          <w:shd w:val="clear" w:color="auto" w:fill="FFFFFF"/>
        </w:rPr>
        <w:t>, </w:t>
      </w:r>
      <w:r w:rsidRPr="4D52237A">
        <w:rPr>
          <w:i/>
          <w:iCs/>
          <w:color w:val="222222"/>
          <w:shd w:val="clear" w:color="auto" w:fill="FFFFFF"/>
        </w:rPr>
        <w:t>90</w:t>
      </w:r>
      <w:r w:rsidRPr="005A5F06">
        <w:rPr>
          <w:color w:val="222222"/>
          <w:shd w:val="clear" w:color="auto" w:fill="FFFFFF"/>
        </w:rPr>
        <w:t>, 566-574.</w:t>
      </w:r>
    </w:p>
    <w:p w14:paraId="5B5EB951" w14:textId="77777777" w:rsidR="005A5F06" w:rsidRDefault="005A5F06" w:rsidP="0040657A">
      <w:pPr>
        <w:pStyle w:val="NormalWeb"/>
        <w:spacing w:before="0" w:beforeAutospacing="0" w:after="0" w:afterAutospacing="0"/>
        <w:rPr>
          <w:color w:val="000000"/>
        </w:rPr>
      </w:pPr>
    </w:p>
    <w:p w14:paraId="5A248496" w14:textId="5E87A35A" w:rsidR="00607DF2" w:rsidRDefault="00C206EE" w:rsidP="00A438CA">
      <w:pPr>
        <w:pStyle w:val="NormalWeb"/>
        <w:spacing w:before="0" w:beforeAutospacing="0" w:after="0" w:afterAutospacing="0"/>
        <w:rPr>
          <w:color w:val="333333"/>
          <w:shd w:val="clear" w:color="auto" w:fill="FFFFFF"/>
        </w:rPr>
      </w:pPr>
      <w:proofErr w:type="spellStart"/>
      <w:r w:rsidRPr="00C206EE">
        <w:rPr>
          <w:color w:val="333333"/>
          <w:shd w:val="clear" w:color="auto" w:fill="FFFFFF"/>
        </w:rPr>
        <w:t>Sergiovanni</w:t>
      </w:r>
      <w:proofErr w:type="spellEnd"/>
      <w:r w:rsidRPr="00C206EE">
        <w:rPr>
          <w:color w:val="333333"/>
          <w:shd w:val="clear" w:color="auto" w:fill="FFFFFF"/>
        </w:rPr>
        <w:t>, T. (2001)</w:t>
      </w:r>
      <w:r>
        <w:rPr>
          <w:color w:val="333333"/>
          <w:shd w:val="clear" w:color="auto" w:fill="FFFFFF"/>
        </w:rPr>
        <w:t>.</w:t>
      </w:r>
      <w:r w:rsidRPr="00C206EE">
        <w:rPr>
          <w:color w:val="333333"/>
          <w:shd w:val="clear" w:color="auto" w:fill="FFFFFF"/>
        </w:rPr>
        <w:t> </w:t>
      </w:r>
      <w:r w:rsidRPr="00431D25">
        <w:rPr>
          <w:rStyle w:val="Emphasis"/>
          <w:color w:val="333333"/>
          <w:shd w:val="clear" w:color="auto" w:fill="FFFFFF"/>
        </w:rPr>
        <w:t>Leadership: What’s in it for Schools?</w:t>
      </w:r>
      <w:r>
        <w:rPr>
          <w:color w:val="333333"/>
          <w:shd w:val="clear" w:color="auto" w:fill="FFFFFF"/>
        </w:rPr>
        <w:t xml:space="preserve"> London: Routledge </w:t>
      </w:r>
      <w:r>
        <w:tab/>
      </w:r>
      <w:r>
        <w:tab/>
      </w:r>
      <w:r>
        <w:rPr>
          <w:color w:val="333333"/>
          <w:shd w:val="clear" w:color="auto" w:fill="FFFFFF"/>
        </w:rPr>
        <w:t>Falmer</w:t>
      </w:r>
      <w:r w:rsidRPr="00C206EE">
        <w:rPr>
          <w:color w:val="333333"/>
          <w:shd w:val="clear" w:color="auto" w:fill="FFFFFF"/>
        </w:rPr>
        <w:t>.</w:t>
      </w:r>
    </w:p>
    <w:p w14:paraId="574F1B4A" w14:textId="77777777" w:rsidR="00A438CA" w:rsidRPr="00A438CA" w:rsidRDefault="00A438CA" w:rsidP="00A438CA">
      <w:pPr>
        <w:pStyle w:val="NormalWeb"/>
        <w:spacing w:before="0" w:beforeAutospacing="0" w:after="0" w:afterAutospacing="0"/>
        <w:rPr>
          <w:color w:val="333333"/>
          <w:shd w:val="clear" w:color="auto" w:fill="FFFFFF"/>
        </w:rPr>
      </w:pPr>
    </w:p>
    <w:p w14:paraId="15C61FFF" w14:textId="49593894" w:rsidR="007A1DED" w:rsidRPr="007A1DED" w:rsidRDefault="007A1DED" w:rsidP="4D52237A">
      <w:pPr>
        <w:pStyle w:val="NormalWeb"/>
        <w:spacing w:before="0" w:beforeAutospacing="0" w:after="0" w:afterAutospacing="0"/>
        <w:rPr>
          <w:color w:val="222222"/>
          <w:shd w:val="clear" w:color="auto" w:fill="FFFFFF"/>
        </w:rPr>
      </w:pPr>
      <w:r w:rsidRPr="00E60C7B">
        <w:rPr>
          <w:color w:val="222222"/>
          <w:shd w:val="clear" w:color="auto" w:fill="FFFFFF"/>
        </w:rPr>
        <w:t xml:space="preserve">Simpson, B., Buchan, L., &amp; </w:t>
      </w:r>
      <w:proofErr w:type="spellStart"/>
      <w:r w:rsidRPr="00E60C7B">
        <w:rPr>
          <w:color w:val="222222"/>
          <w:shd w:val="clear" w:color="auto" w:fill="FFFFFF"/>
        </w:rPr>
        <w:t>Sillince</w:t>
      </w:r>
      <w:proofErr w:type="spellEnd"/>
      <w:r w:rsidRPr="00E60C7B">
        <w:rPr>
          <w:color w:val="222222"/>
          <w:shd w:val="clear" w:color="auto" w:fill="FFFFFF"/>
        </w:rPr>
        <w:t xml:space="preserve">, J. (2018). </w:t>
      </w:r>
      <w:r w:rsidRPr="007A1DED">
        <w:rPr>
          <w:color w:val="222222"/>
          <w:shd w:val="clear" w:color="auto" w:fill="FFFFFF"/>
        </w:rPr>
        <w:t xml:space="preserve">The performativity of leadership </w:t>
      </w:r>
      <w:r>
        <w:rPr>
          <w:color w:val="222222"/>
          <w:shd w:val="clear" w:color="auto" w:fill="FFFFFF"/>
        </w:rPr>
        <w:tab/>
      </w:r>
      <w:r>
        <w:tab/>
      </w:r>
      <w:r>
        <w:tab/>
      </w:r>
      <w:r w:rsidRPr="007A1DED">
        <w:rPr>
          <w:color w:val="222222"/>
          <w:shd w:val="clear" w:color="auto" w:fill="FFFFFF"/>
        </w:rPr>
        <w:t>talk. </w:t>
      </w:r>
      <w:r w:rsidRPr="4D52237A">
        <w:rPr>
          <w:i/>
          <w:iCs/>
          <w:color w:val="222222"/>
          <w:shd w:val="clear" w:color="auto" w:fill="FFFFFF"/>
        </w:rPr>
        <w:t>Leadership</w:t>
      </w:r>
      <w:r w:rsidRPr="007A1DED">
        <w:rPr>
          <w:color w:val="222222"/>
          <w:shd w:val="clear" w:color="auto" w:fill="FFFFFF"/>
        </w:rPr>
        <w:t>, </w:t>
      </w:r>
      <w:r w:rsidRPr="4D52237A">
        <w:rPr>
          <w:i/>
          <w:iCs/>
          <w:color w:val="222222"/>
          <w:shd w:val="clear" w:color="auto" w:fill="FFFFFF"/>
        </w:rPr>
        <w:t>14</w:t>
      </w:r>
      <w:r w:rsidRPr="007A1DED">
        <w:rPr>
          <w:color w:val="222222"/>
          <w:shd w:val="clear" w:color="auto" w:fill="FFFFFF"/>
        </w:rPr>
        <w:t>(6), 644-661.</w:t>
      </w:r>
    </w:p>
    <w:p w14:paraId="0C022916" w14:textId="77777777" w:rsidR="007A1DED" w:rsidRDefault="007A1DED" w:rsidP="0040657A">
      <w:pPr>
        <w:pStyle w:val="NormalWeb"/>
        <w:spacing w:before="0" w:beforeAutospacing="0" w:after="0" w:afterAutospacing="0"/>
        <w:rPr>
          <w:rFonts w:ascii="Arial" w:hAnsi="Arial" w:cs="Arial"/>
          <w:color w:val="222222"/>
          <w:sz w:val="20"/>
          <w:szCs w:val="20"/>
          <w:shd w:val="clear" w:color="auto" w:fill="FFFFFF"/>
        </w:rPr>
      </w:pPr>
    </w:p>
    <w:p w14:paraId="6E35760A" w14:textId="6FB57A59" w:rsidR="00323049" w:rsidRDefault="00323049" w:rsidP="0040657A">
      <w:pPr>
        <w:pStyle w:val="NormalWeb"/>
        <w:spacing w:before="0" w:beforeAutospacing="0" w:after="0" w:afterAutospacing="0"/>
        <w:rPr>
          <w:color w:val="222222"/>
          <w:shd w:val="clear" w:color="auto" w:fill="FFFFFF"/>
        </w:rPr>
      </w:pPr>
      <w:proofErr w:type="spellStart"/>
      <w:r>
        <w:rPr>
          <w:color w:val="222222"/>
          <w:shd w:val="clear" w:color="auto" w:fill="FFFFFF"/>
        </w:rPr>
        <w:t>Staw</w:t>
      </w:r>
      <w:proofErr w:type="spellEnd"/>
      <w:r>
        <w:rPr>
          <w:color w:val="222222"/>
          <w:shd w:val="clear" w:color="auto" w:fill="FFFFFF"/>
        </w:rPr>
        <w:t xml:space="preserve">, B. M., </w:t>
      </w:r>
      <w:proofErr w:type="spellStart"/>
      <w:r>
        <w:rPr>
          <w:color w:val="222222"/>
          <w:shd w:val="clear" w:color="auto" w:fill="FFFFFF"/>
        </w:rPr>
        <w:t>Sandelands</w:t>
      </w:r>
      <w:proofErr w:type="spellEnd"/>
      <w:r>
        <w:rPr>
          <w:color w:val="222222"/>
          <w:shd w:val="clear" w:color="auto" w:fill="FFFFFF"/>
        </w:rPr>
        <w:t>, L. E., &amp; Dutton, J. E. Threat rigidity effects in organizational</w:t>
      </w:r>
    </w:p>
    <w:p w14:paraId="13CBB885" w14:textId="2E2EE8FA" w:rsidR="00323049" w:rsidRDefault="00323049" w:rsidP="00323049">
      <w:pPr>
        <w:pStyle w:val="NormalWeb"/>
        <w:spacing w:before="0" w:beforeAutospacing="0" w:after="0" w:afterAutospacing="0"/>
        <w:ind w:left="720"/>
        <w:rPr>
          <w:color w:val="222222"/>
          <w:shd w:val="clear" w:color="auto" w:fill="FFFFFF"/>
        </w:rPr>
      </w:pPr>
      <w:r>
        <w:rPr>
          <w:color w:val="222222"/>
          <w:shd w:val="clear" w:color="auto" w:fill="FFFFFF"/>
        </w:rPr>
        <w:t xml:space="preserve">behavior:  A multilevel analysis. </w:t>
      </w:r>
      <w:r w:rsidRPr="00323049">
        <w:rPr>
          <w:i/>
          <w:iCs/>
          <w:color w:val="222222"/>
          <w:shd w:val="clear" w:color="auto" w:fill="FFFFFF"/>
        </w:rPr>
        <w:t xml:space="preserve">Administrative </w:t>
      </w:r>
      <w:r w:rsidR="00A0265A">
        <w:rPr>
          <w:i/>
          <w:iCs/>
          <w:color w:val="222222"/>
          <w:shd w:val="clear" w:color="auto" w:fill="FFFFFF"/>
        </w:rPr>
        <w:t>S</w:t>
      </w:r>
      <w:r w:rsidRPr="00323049">
        <w:rPr>
          <w:i/>
          <w:iCs/>
          <w:color w:val="222222"/>
          <w:shd w:val="clear" w:color="auto" w:fill="FFFFFF"/>
        </w:rPr>
        <w:t xml:space="preserve">cience </w:t>
      </w:r>
      <w:r w:rsidR="00A0265A">
        <w:rPr>
          <w:i/>
          <w:iCs/>
          <w:color w:val="222222"/>
          <w:shd w:val="clear" w:color="auto" w:fill="FFFFFF"/>
        </w:rPr>
        <w:t>Q</w:t>
      </w:r>
      <w:r w:rsidRPr="00323049">
        <w:rPr>
          <w:i/>
          <w:iCs/>
          <w:color w:val="222222"/>
          <w:shd w:val="clear" w:color="auto" w:fill="FFFFFF"/>
        </w:rPr>
        <w:t>uarterly, 26</w:t>
      </w:r>
      <w:r>
        <w:rPr>
          <w:color w:val="222222"/>
          <w:shd w:val="clear" w:color="auto" w:fill="FFFFFF"/>
        </w:rPr>
        <w:t>(4), 501-524.</w:t>
      </w:r>
    </w:p>
    <w:p w14:paraId="3D70D079" w14:textId="77777777" w:rsidR="00323049" w:rsidRDefault="00323049" w:rsidP="0040657A">
      <w:pPr>
        <w:pStyle w:val="NormalWeb"/>
        <w:spacing w:before="0" w:beforeAutospacing="0" w:after="0" w:afterAutospacing="0"/>
        <w:rPr>
          <w:color w:val="222222"/>
          <w:shd w:val="clear" w:color="auto" w:fill="FFFFFF"/>
        </w:rPr>
      </w:pPr>
    </w:p>
    <w:p w14:paraId="01D91B28" w14:textId="22E960DB" w:rsidR="008152F3" w:rsidRPr="008152F3" w:rsidRDefault="008152F3" w:rsidP="0040657A">
      <w:pPr>
        <w:pStyle w:val="NormalWeb"/>
        <w:spacing w:before="0" w:beforeAutospacing="0" w:after="0" w:afterAutospacing="0"/>
        <w:rPr>
          <w:color w:val="222222"/>
          <w:shd w:val="clear" w:color="auto" w:fill="FFFFFF"/>
        </w:rPr>
      </w:pPr>
      <w:r w:rsidRPr="008152F3">
        <w:rPr>
          <w:color w:val="222222"/>
          <w:shd w:val="clear" w:color="auto" w:fill="FFFFFF"/>
        </w:rPr>
        <w:t>Stogdill, R. M. (1974). </w:t>
      </w:r>
      <w:r w:rsidRPr="00431D25">
        <w:rPr>
          <w:i/>
          <w:iCs/>
          <w:color w:val="222222"/>
          <w:shd w:val="clear" w:color="auto" w:fill="FFFFFF"/>
        </w:rPr>
        <w:t>Handbook of leadership: A survey of theory and research</w:t>
      </w:r>
      <w:r w:rsidRPr="00431D25">
        <w:rPr>
          <w:i/>
          <w:color w:val="222222"/>
          <w:shd w:val="clear" w:color="auto" w:fill="FFFFFF"/>
        </w:rPr>
        <w:t>.</w:t>
      </w:r>
      <w:r w:rsidRPr="008152F3">
        <w:rPr>
          <w:color w:val="222222"/>
          <w:shd w:val="clear" w:color="auto" w:fill="FFFFFF"/>
        </w:rPr>
        <w:t xml:space="preserve"> Free </w:t>
      </w:r>
      <w:r>
        <w:rPr>
          <w:color w:val="222222"/>
          <w:shd w:val="clear" w:color="auto" w:fill="FFFFFF"/>
        </w:rPr>
        <w:tab/>
      </w:r>
      <w:r w:rsidRPr="008152F3">
        <w:rPr>
          <w:color w:val="222222"/>
          <w:shd w:val="clear" w:color="auto" w:fill="FFFFFF"/>
        </w:rPr>
        <w:t>Press.</w:t>
      </w:r>
    </w:p>
    <w:p w14:paraId="18A05BCB" w14:textId="77777777" w:rsidR="008152F3" w:rsidRDefault="008152F3" w:rsidP="0040657A">
      <w:pPr>
        <w:pStyle w:val="NormalWeb"/>
        <w:spacing w:before="0" w:beforeAutospacing="0" w:after="0" w:afterAutospacing="0"/>
        <w:rPr>
          <w:rFonts w:ascii="Arial" w:hAnsi="Arial" w:cs="Arial"/>
          <w:color w:val="222222"/>
          <w:sz w:val="20"/>
          <w:szCs w:val="20"/>
          <w:shd w:val="clear" w:color="auto" w:fill="FFFFFF"/>
        </w:rPr>
      </w:pPr>
    </w:p>
    <w:p w14:paraId="31FFFA28" w14:textId="2F8D2AC7" w:rsidR="0040657A" w:rsidRDefault="006A3545" w:rsidP="4D52237A">
      <w:pPr>
        <w:pStyle w:val="NormalWeb"/>
        <w:spacing w:before="0" w:beforeAutospacing="0" w:after="0" w:afterAutospacing="0"/>
        <w:rPr>
          <w:color w:val="000000"/>
        </w:rPr>
      </w:pPr>
      <w:proofErr w:type="spellStart"/>
      <w:r w:rsidRPr="4D52237A">
        <w:rPr>
          <w:color w:val="000000" w:themeColor="text1"/>
        </w:rPr>
        <w:t>Stronge</w:t>
      </w:r>
      <w:proofErr w:type="spellEnd"/>
      <w:r w:rsidRPr="4D52237A">
        <w:rPr>
          <w:color w:val="000000" w:themeColor="text1"/>
        </w:rPr>
        <w:t xml:space="preserve">, </w:t>
      </w:r>
      <w:r w:rsidR="0086052E" w:rsidRPr="4D52237A">
        <w:rPr>
          <w:color w:val="000000" w:themeColor="text1"/>
        </w:rPr>
        <w:t xml:space="preserve">J., </w:t>
      </w:r>
      <w:r w:rsidRPr="4D52237A">
        <w:rPr>
          <w:color w:val="000000" w:themeColor="text1"/>
        </w:rPr>
        <w:t xml:space="preserve">Richard, </w:t>
      </w:r>
      <w:r w:rsidR="0086052E" w:rsidRPr="4D52237A">
        <w:rPr>
          <w:color w:val="000000" w:themeColor="text1"/>
        </w:rPr>
        <w:t>H., and</w:t>
      </w:r>
      <w:r w:rsidRPr="4D52237A">
        <w:rPr>
          <w:color w:val="000000" w:themeColor="text1"/>
        </w:rPr>
        <w:t xml:space="preserve"> Catano, </w:t>
      </w:r>
      <w:r w:rsidR="0086052E" w:rsidRPr="4D52237A">
        <w:rPr>
          <w:color w:val="000000" w:themeColor="text1"/>
        </w:rPr>
        <w:t>N. (</w:t>
      </w:r>
      <w:r w:rsidRPr="4D52237A">
        <w:rPr>
          <w:color w:val="000000" w:themeColor="text1"/>
        </w:rPr>
        <w:t>2008</w:t>
      </w:r>
      <w:r w:rsidR="0086052E" w:rsidRPr="4D52237A">
        <w:rPr>
          <w:color w:val="000000" w:themeColor="text1"/>
        </w:rPr>
        <w:t>)</w:t>
      </w:r>
      <w:r w:rsidR="00151457">
        <w:rPr>
          <w:color w:val="000000" w:themeColor="text1"/>
        </w:rPr>
        <w:t xml:space="preserve">. </w:t>
      </w:r>
      <w:r w:rsidR="0086052E" w:rsidRPr="4D52237A">
        <w:rPr>
          <w:i/>
          <w:iCs/>
          <w:color w:val="000000" w:themeColor="text1"/>
        </w:rPr>
        <w:t xml:space="preserve">Qualities of effective </w:t>
      </w:r>
      <w:proofErr w:type="gramStart"/>
      <w:r w:rsidR="0086052E" w:rsidRPr="4D52237A">
        <w:rPr>
          <w:i/>
          <w:iCs/>
          <w:color w:val="000000" w:themeColor="text1"/>
        </w:rPr>
        <w:t>principals</w:t>
      </w:r>
      <w:proofErr w:type="gramEnd"/>
      <w:r w:rsidR="00151457">
        <w:rPr>
          <w:i/>
          <w:iCs/>
          <w:color w:val="000000" w:themeColor="text1"/>
        </w:rPr>
        <w:t xml:space="preserve">. </w:t>
      </w:r>
      <w:r>
        <w:tab/>
      </w:r>
      <w:r>
        <w:tab/>
      </w:r>
      <w:r w:rsidR="0086052E" w:rsidRPr="4D52237A">
        <w:rPr>
          <w:color w:val="000000" w:themeColor="text1"/>
        </w:rPr>
        <w:t xml:space="preserve">Alexandria, VA:  ASCD. </w:t>
      </w:r>
    </w:p>
    <w:p w14:paraId="28FEC8A9" w14:textId="77777777" w:rsidR="00EA6C52" w:rsidRDefault="00EA6C52" w:rsidP="006A3545">
      <w:pPr>
        <w:pStyle w:val="NormalWeb"/>
        <w:spacing w:before="0" w:beforeAutospacing="0" w:after="0" w:afterAutospacing="0"/>
        <w:rPr>
          <w:color w:val="262626"/>
        </w:rPr>
      </w:pPr>
    </w:p>
    <w:p w14:paraId="4F4CC9BC" w14:textId="29179B4F" w:rsidR="00D64753" w:rsidRDefault="00D64753" w:rsidP="00EA6C52">
      <w:pPr>
        <w:pStyle w:val="NormalWeb"/>
        <w:spacing w:before="0" w:beforeAutospacing="0" w:after="0" w:afterAutospacing="0"/>
        <w:rPr>
          <w:color w:val="222222"/>
          <w:shd w:val="clear" w:color="auto" w:fill="FFFFFF"/>
        </w:rPr>
      </w:pPr>
      <w:proofErr w:type="spellStart"/>
      <w:r w:rsidRPr="00834F78">
        <w:rPr>
          <w:color w:val="222222"/>
          <w:shd w:val="clear" w:color="auto" w:fill="FFFFFF"/>
        </w:rPr>
        <w:t>Sutcher</w:t>
      </w:r>
      <w:proofErr w:type="spellEnd"/>
      <w:r w:rsidRPr="00834F78">
        <w:rPr>
          <w:color w:val="222222"/>
          <w:shd w:val="clear" w:color="auto" w:fill="FFFFFF"/>
        </w:rPr>
        <w:t xml:space="preserve">, L., Podolsky, A., &amp; Espinoza, D. (2017). </w:t>
      </w:r>
      <w:r w:rsidRPr="00D64753">
        <w:rPr>
          <w:color w:val="222222"/>
          <w:shd w:val="clear" w:color="auto" w:fill="FFFFFF"/>
        </w:rPr>
        <w:t>Suppor</w:t>
      </w:r>
      <w:r>
        <w:rPr>
          <w:color w:val="222222"/>
          <w:shd w:val="clear" w:color="auto" w:fill="FFFFFF"/>
        </w:rPr>
        <w:t>ting principals’ learning:  Key</w:t>
      </w:r>
    </w:p>
    <w:p w14:paraId="6FE408D3" w14:textId="696A7374" w:rsidR="00D64753" w:rsidRDefault="00D64753" w:rsidP="00EA6C52">
      <w:pPr>
        <w:pStyle w:val="NormalWeb"/>
        <w:spacing w:before="0" w:beforeAutospacing="0" w:after="0" w:afterAutospacing="0"/>
        <w:rPr>
          <w:color w:val="222222"/>
          <w:shd w:val="clear" w:color="auto" w:fill="FFFFFF"/>
        </w:rPr>
      </w:pPr>
      <w:r>
        <w:rPr>
          <w:color w:val="222222"/>
          <w:shd w:val="clear" w:color="auto" w:fill="FFFFFF"/>
        </w:rPr>
        <w:tab/>
        <w:t xml:space="preserve">features of effective programs. Learning Policy Institute. </w:t>
      </w:r>
      <w:proofErr w:type="gramStart"/>
      <w:r>
        <w:rPr>
          <w:color w:val="222222"/>
          <w:shd w:val="clear" w:color="auto" w:fill="FFFFFF"/>
        </w:rPr>
        <w:t>February,</w:t>
      </w:r>
      <w:proofErr w:type="gramEnd"/>
      <w:r>
        <w:rPr>
          <w:color w:val="222222"/>
          <w:shd w:val="clear" w:color="auto" w:fill="FFFFFF"/>
        </w:rPr>
        <w:t xml:space="preserve"> 2017.</w:t>
      </w:r>
    </w:p>
    <w:p w14:paraId="1E257DEC" w14:textId="77777777" w:rsidR="00D64753" w:rsidRPr="00D64753" w:rsidRDefault="00D64753" w:rsidP="00EA6C52">
      <w:pPr>
        <w:pStyle w:val="NormalWeb"/>
        <w:spacing w:before="0" w:beforeAutospacing="0" w:after="0" w:afterAutospacing="0"/>
        <w:rPr>
          <w:color w:val="222222"/>
          <w:shd w:val="clear" w:color="auto" w:fill="FFFFFF"/>
        </w:rPr>
      </w:pPr>
    </w:p>
    <w:p w14:paraId="625B4378" w14:textId="77777777" w:rsidR="003E60F7" w:rsidRDefault="003E60F7" w:rsidP="00EA6C52">
      <w:pPr>
        <w:pStyle w:val="NormalWeb"/>
        <w:spacing w:before="0" w:beforeAutospacing="0" w:after="0" w:afterAutospacing="0"/>
        <w:rPr>
          <w:color w:val="222222"/>
          <w:shd w:val="clear" w:color="auto" w:fill="FFFFFF"/>
        </w:rPr>
      </w:pPr>
      <w:r>
        <w:rPr>
          <w:color w:val="222222"/>
          <w:shd w:val="clear" w:color="auto" w:fill="FFFFFF"/>
        </w:rPr>
        <w:t xml:space="preserve">Thorn, J. (2021). </w:t>
      </w:r>
      <w:r w:rsidRPr="003E60F7">
        <w:rPr>
          <w:color w:val="222222"/>
          <w:shd w:val="clear" w:color="auto" w:fill="FFFFFF"/>
        </w:rPr>
        <w:t>Representations of readers and r</w:t>
      </w:r>
      <w:r>
        <w:rPr>
          <w:color w:val="222222"/>
          <w:shd w:val="clear" w:color="auto" w:fill="FFFFFF"/>
        </w:rPr>
        <w:t>eading experiences in young adult</w:t>
      </w:r>
    </w:p>
    <w:p w14:paraId="3E84B986" w14:textId="4B9CE28B" w:rsidR="003E60F7" w:rsidRDefault="003E60F7" w:rsidP="003E60F7">
      <w:pPr>
        <w:pStyle w:val="NormalWeb"/>
        <w:spacing w:before="0" w:beforeAutospacing="0" w:after="0" w:afterAutospacing="0"/>
        <w:ind w:left="720"/>
        <w:rPr>
          <w:color w:val="222222"/>
          <w:shd w:val="clear" w:color="auto" w:fill="FFFFFF"/>
        </w:rPr>
      </w:pPr>
      <w:r>
        <w:rPr>
          <w:color w:val="222222"/>
          <w:shd w:val="clear" w:color="auto" w:fill="FFFFFF"/>
        </w:rPr>
        <w:t xml:space="preserve">fiction. Doctoral </w:t>
      </w:r>
      <w:r w:rsidR="00F817B9">
        <w:rPr>
          <w:color w:val="222222"/>
          <w:shd w:val="clear" w:color="auto" w:fill="FFFFFF"/>
        </w:rPr>
        <w:t>D</w:t>
      </w:r>
      <w:r>
        <w:rPr>
          <w:color w:val="222222"/>
          <w:shd w:val="clear" w:color="auto" w:fill="FFFFFF"/>
        </w:rPr>
        <w:t>issertation</w:t>
      </w:r>
      <w:r w:rsidR="00F817B9">
        <w:rPr>
          <w:color w:val="222222"/>
          <w:shd w:val="clear" w:color="auto" w:fill="FFFFFF"/>
        </w:rPr>
        <w:t xml:space="preserve">, </w:t>
      </w:r>
      <w:r>
        <w:rPr>
          <w:color w:val="222222"/>
          <w:shd w:val="clear" w:color="auto" w:fill="FFFFFF"/>
        </w:rPr>
        <w:t xml:space="preserve">Oklahoma State University. Retrieved from </w:t>
      </w:r>
      <w:hyperlink r:id="rId44" w:history="1">
        <w:r w:rsidRPr="008A3AC2">
          <w:rPr>
            <w:rStyle w:val="Hyperlink"/>
            <w:shd w:val="clear" w:color="auto" w:fill="FFFFFF"/>
          </w:rPr>
          <w:t>https://shareok.org/bitstream/handle/11244/330893/Thorn_okstate_0664D_17114.pdf?sequence=1&amp;isAllowed=y</w:t>
        </w:r>
      </w:hyperlink>
    </w:p>
    <w:p w14:paraId="1495A966" w14:textId="77777777" w:rsidR="003E60F7" w:rsidRPr="003E60F7" w:rsidRDefault="003E60F7" w:rsidP="003E60F7">
      <w:pPr>
        <w:pStyle w:val="NormalWeb"/>
        <w:spacing w:before="0" w:beforeAutospacing="0" w:after="0" w:afterAutospacing="0"/>
        <w:ind w:left="720"/>
        <w:rPr>
          <w:color w:val="222222"/>
          <w:shd w:val="clear" w:color="auto" w:fill="FFFFFF"/>
        </w:rPr>
      </w:pPr>
    </w:p>
    <w:p w14:paraId="2210F89F" w14:textId="5D7FAB08" w:rsidR="00553CC8" w:rsidRDefault="00325272" w:rsidP="00EA6C52">
      <w:pPr>
        <w:pStyle w:val="NormalWeb"/>
        <w:spacing w:before="0" w:beforeAutospacing="0" w:after="0" w:afterAutospacing="0"/>
        <w:rPr>
          <w:i/>
          <w:iCs/>
          <w:color w:val="222222"/>
          <w:shd w:val="clear" w:color="auto" w:fill="FFFFFF"/>
        </w:rPr>
      </w:pPr>
      <w:r w:rsidRPr="003E60F7">
        <w:rPr>
          <w:color w:val="222222"/>
          <w:shd w:val="clear" w:color="auto" w:fill="FFFFFF"/>
        </w:rPr>
        <w:t xml:space="preserve">Tschannen-Moran, M., &amp; Gareis, C. R. (2015). </w:t>
      </w:r>
      <w:r w:rsidRPr="00325272">
        <w:rPr>
          <w:color w:val="222222"/>
          <w:shd w:val="clear" w:color="auto" w:fill="FFFFFF"/>
        </w:rPr>
        <w:t xml:space="preserve">Faculty trust in the principal: An essential </w:t>
      </w:r>
      <w:r>
        <w:rPr>
          <w:color w:val="222222"/>
          <w:shd w:val="clear" w:color="auto" w:fill="FFFFFF"/>
        </w:rPr>
        <w:tab/>
      </w:r>
      <w:r w:rsidRPr="00325272">
        <w:rPr>
          <w:color w:val="222222"/>
          <w:shd w:val="clear" w:color="auto" w:fill="FFFFFF"/>
        </w:rPr>
        <w:t>ingredient in high-performing schools. </w:t>
      </w:r>
      <w:r w:rsidRPr="00325272">
        <w:rPr>
          <w:i/>
          <w:iCs/>
          <w:color w:val="222222"/>
          <w:shd w:val="clear" w:color="auto" w:fill="FFFFFF"/>
        </w:rPr>
        <w:t>Journal of Educational</w:t>
      </w:r>
    </w:p>
    <w:p w14:paraId="2C4B153C" w14:textId="001EBD4A" w:rsidR="00325272" w:rsidRPr="00325272" w:rsidRDefault="00553CC8" w:rsidP="00EA6C52">
      <w:pPr>
        <w:pStyle w:val="NormalWeb"/>
        <w:spacing w:before="0" w:beforeAutospacing="0" w:after="0" w:afterAutospacing="0"/>
        <w:rPr>
          <w:color w:val="222222"/>
          <w:shd w:val="clear" w:color="auto" w:fill="FFFFFF"/>
        </w:rPr>
      </w:pPr>
      <w:r>
        <w:rPr>
          <w:i/>
          <w:iCs/>
          <w:color w:val="222222"/>
          <w:shd w:val="clear" w:color="auto" w:fill="FFFFFF"/>
        </w:rPr>
        <w:t xml:space="preserve"> </w:t>
      </w:r>
      <w:r>
        <w:rPr>
          <w:i/>
          <w:iCs/>
          <w:color w:val="222222"/>
          <w:shd w:val="clear" w:color="auto" w:fill="FFFFFF"/>
        </w:rPr>
        <w:tab/>
      </w:r>
      <w:r w:rsidR="00325272" w:rsidRPr="00325272">
        <w:rPr>
          <w:i/>
          <w:iCs/>
          <w:color w:val="222222"/>
          <w:shd w:val="clear" w:color="auto" w:fill="FFFFFF"/>
        </w:rPr>
        <w:t>Administration</w:t>
      </w:r>
      <w:r w:rsidR="00325272" w:rsidRPr="00325272">
        <w:rPr>
          <w:color w:val="222222"/>
          <w:shd w:val="clear" w:color="auto" w:fill="FFFFFF"/>
        </w:rPr>
        <w:t>, </w:t>
      </w:r>
      <w:r w:rsidR="00325272" w:rsidRPr="00325272">
        <w:rPr>
          <w:i/>
          <w:iCs/>
          <w:color w:val="222222"/>
          <w:shd w:val="clear" w:color="auto" w:fill="FFFFFF"/>
        </w:rPr>
        <w:t>53</w:t>
      </w:r>
      <w:r w:rsidR="00325272" w:rsidRPr="00325272">
        <w:rPr>
          <w:color w:val="222222"/>
          <w:shd w:val="clear" w:color="auto" w:fill="FFFFFF"/>
        </w:rPr>
        <w:t>(1), 66-92.</w:t>
      </w:r>
    </w:p>
    <w:p w14:paraId="6BCF7B10" w14:textId="77777777" w:rsidR="00325272" w:rsidRDefault="00325272" w:rsidP="00EA6C52">
      <w:pPr>
        <w:pStyle w:val="NormalWeb"/>
        <w:spacing w:before="0" w:beforeAutospacing="0" w:after="0" w:afterAutospacing="0"/>
        <w:rPr>
          <w:color w:val="222222"/>
          <w:shd w:val="clear" w:color="auto" w:fill="FFFFFF"/>
        </w:rPr>
      </w:pPr>
    </w:p>
    <w:p w14:paraId="5AB72765" w14:textId="78297A16" w:rsidR="007139AB" w:rsidRPr="007139AB" w:rsidRDefault="007139AB" w:rsidP="4D52237A">
      <w:pPr>
        <w:pStyle w:val="NormalWeb"/>
        <w:spacing w:before="0" w:beforeAutospacing="0" w:after="0" w:afterAutospacing="0"/>
        <w:rPr>
          <w:color w:val="222222"/>
          <w:shd w:val="clear" w:color="auto" w:fill="FFFFFF"/>
        </w:rPr>
      </w:pPr>
      <w:proofErr w:type="spellStart"/>
      <w:r w:rsidRPr="007139AB">
        <w:rPr>
          <w:color w:val="222222"/>
          <w:shd w:val="clear" w:color="auto" w:fill="FFFFFF"/>
        </w:rPr>
        <w:t>Tourish</w:t>
      </w:r>
      <w:proofErr w:type="spellEnd"/>
      <w:r w:rsidRPr="007139AB">
        <w:rPr>
          <w:color w:val="222222"/>
          <w:shd w:val="clear" w:color="auto" w:fill="FFFFFF"/>
        </w:rPr>
        <w:t xml:space="preserve">, D., &amp; Jackson, B. (2008). Guest editorial: Communication and leadership: An </w:t>
      </w:r>
      <w:r>
        <w:rPr>
          <w:color w:val="222222"/>
          <w:shd w:val="clear" w:color="auto" w:fill="FFFFFF"/>
        </w:rPr>
        <w:tab/>
      </w:r>
      <w:r w:rsidRPr="007139AB">
        <w:rPr>
          <w:color w:val="222222"/>
          <w:shd w:val="clear" w:color="auto" w:fill="FFFFFF"/>
        </w:rPr>
        <w:t>open invitation to engage. </w:t>
      </w:r>
      <w:r w:rsidRPr="4D52237A">
        <w:rPr>
          <w:i/>
          <w:iCs/>
          <w:color w:val="222222"/>
          <w:shd w:val="clear" w:color="auto" w:fill="FFFFFF"/>
        </w:rPr>
        <w:t>Leadership</w:t>
      </w:r>
      <w:r w:rsidRPr="007139AB">
        <w:rPr>
          <w:color w:val="222222"/>
          <w:shd w:val="clear" w:color="auto" w:fill="FFFFFF"/>
        </w:rPr>
        <w:t>, </w:t>
      </w:r>
      <w:r w:rsidRPr="4D52237A">
        <w:rPr>
          <w:i/>
          <w:iCs/>
          <w:color w:val="222222"/>
          <w:shd w:val="clear" w:color="auto" w:fill="FFFFFF"/>
        </w:rPr>
        <w:t>4</w:t>
      </w:r>
      <w:r w:rsidRPr="007139AB">
        <w:rPr>
          <w:color w:val="222222"/>
          <w:shd w:val="clear" w:color="auto" w:fill="FFFFFF"/>
        </w:rPr>
        <w:t>(3), 219-225.</w:t>
      </w:r>
    </w:p>
    <w:p w14:paraId="65E140F4" w14:textId="6BD491D4" w:rsidR="00E972C8" w:rsidRDefault="00AA3180" w:rsidP="4D52237A">
      <w:pPr>
        <w:pStyle w:val="NormalWeb"/>
        <w:spacing w:before="240" w:beforeAutospacing="0" w:after="0"/>
        <w:rPr>
          <w:color w:val="222222"/>
        </w:rPr>
      </w:pPr>
      <w:proofErr w:type="spellStart"/>
      <w:r w:rsidRPr="00B95E17">
        <w:rPr>
          <w:color w:val="222222"/>
          <w:shd w:val="clear" w:color="auto" w:fill="FFFFFF"/>
        </w:rPr>
        <w:lastRenderedPageBreak/>
        <w:t>Upadyaya</w:t>
      </w:r>
      <w:proofErr w:type="spellEnd"/>
      <w:r w:rsidR="00E972C8" w:rsidRPr="00B95E17">
        <w:rPr>
          <w:color w:val="222222"/>
          <w:shd w:val="clear" w:color="auto" w:fill="FFFFFF"/>
        </w:rPr>
        <w:t>,</w:t>
      </w:r>
      <w:r w:rsidRPr="00B95E17">
        <w:rPr>
          <w:color w:val="222222"/>
          <w:shd w:val="clear" w:color="auto" w:fill="FFFFFF"/>
        </w:rPr>
        <w:t xml:space="preserve"> K</w:t>
      </w:r>
      <w:r w:rsidR="00E972C8" w:rsidRPr="00B95E17">
        <w:rPr>
          <w:color w:val="222222"/>
          <w:shd w:val="clear" w:color="auto" w:fill="FFFFFF"/>
        </w:rPr>
        <w:t>.</w:t>
      </w:r>
      <w:r w:rsidRPr="00B95E17">
        <w:rPr>
          <w:color w:val="222222"/>
          <w:shd w:val="clear" w:color="auto" w:fill="FFFFFF"/>
        </w:rPr>
        <w:t>, Toyama</w:t>
      </w:r>
      <w:r w:rsidR="00E972C8" w:rsidRPr="00B95E17">
        <w:rPr>
          <w:color w:val="222222"/>
          <w:shd w:val="clear" w:color="auto" w:fill="FFFFFF"/>
        </w:rPr>
        <w:t>,</w:t>
      </w:r>
      <w:r w:rsidRPr="00B95E17">
        <w:rPr>
          <w:color w:val="222222"/>
          <w:shd w:val="clear" w:color="auto" w:fill="FFFFFF"/>
        </w:rPr>
        <w:t xml:space="preserve"> H</w:t>
      </w:r>
      <w:r w:rsidR="00E972C8" w:rsidRPr="00B95E17">
        <w:rPr>
          <w:color w:val="222222"/>
          <w:shd w:val="clear" w:color="auto" w:fill="FFFFFF"/>
        </w:rPr>
        <w:t>.</w:t>
      </w:r>
      <w:r w:rsidRPr="00B95E17">
        <w:rPr>
          <w:color w:val="222222"/>
          <w:shd w:val="clear" w:color="auto" w:fill="FFFFFF"/>
        </w:rPr>
        <w:t xml:space="preserve"> </w:t>
      </w:r>
      <w:r w:rsidR="00E972C8" w:rsidRPr="00B95E17">
        <w:rPr>
          <w:color w:val="222222"/>
          <w:shd w:val="clear" w:color="auto" w:fill="FFFFFF"/>
        </w:rPr>
        <w:t xml:space="preserve">&amp; Salmela-Aro, K. (2021). </w:t>
      </w:r>
      <w:r w:rsidR="00E972C8" w:rsidRPr="00E972C8">
        <w:rPr>
          <w:color w:val="222222"/>
          <w:shd w:val="clear" w:color="auto" w:fill="FFFFFF"/>
        </w:rPr>
        <w:t>Sc</w:t>
      </w:r>
      <w:r w:rsidR="00E972C8">
        <w:rPr>
          <w:color w:val="222222"/>
          <w:shd w:val="clear" w:color="auto" w:fill="FFFFFF"/>
        </w:rPr>
        <w:t>hool principals’ stress profiles</w:t>
      </w:r>
      <w:r w:rsidR="00E972C8">
        <w:rPr>
          <w:color w:val="222222"/>
          <w:shd w:val="clear" w:color="auto" w:fill="FFFFFF"/>
        </w:rPr>
        <w:tab/>
        <w:t xml:space="preserve">during COVID-19, demands, and resources. </w:t>
      </w:r>
      <w:r w:rsidR="00E972C8" w:rsidRPr="4D52237A">
        <w:rPr>
          <w:i/>
          <w:iCs/>
          <w:color w:val="222222"/>
          <w:shd w:val="clear" w:color="auto" w:fill="FFFFFF"/>
        </w:rPr>
        <w:t xml:space="preserve">Frontiers in </w:t>
      </w:r>
      <w:r w:rsidR="00A0265A">
        <w:rPr>
          <w:i/>
          <w:iCs/>
          <w:color w:val="222222"/>
          <w:shd w:val="clear" w:color="auto" w:fill="FFFFFF"/>
        </w:rPr>
        <w:t>P</w:t>
      </w:r>
      <w:r w:rsidR="00E972C8" w:rsidRPr="4D52237A">
        <w:rPr>
          <w:i/>
          <w:iCs/>
          <w:color w:val="222222"/>
          <w:shd w:val="clear" w:color="auto" w:fill="FFFFFF"/>
        </w:rPr>
        <w:t>sychology, 12</w:t>
      </w:r>
      <w:r w:rsidR="00E972C8">
        <w:rPr>
          <w:color w:val="222222"/>
          <w:shd w:val="clear" w:color="auto" w:fill="FFFFFF"/>
        </w:rPr>
        <w:t>:731929.</w:t>
      </w:r>
      <w:r w:rsidR="00E972C8">
        <w:rPr>
          <w:color w:val="222222"/>
          <w:shd w:val="clear" w:color="auto" w:fill="FFFFFF"/>
        </w:rPr>
        <w:tab/>
      </w:r>
      <w:proofErr w:type="spellStart"/>
      <w:r w:rsidR="00E972C8" w:rsidRPr="00AA3180">
        <w:rPr>
          <w:color w:val="222222"/>
          <w:shd w:val="clear" w:color="auto" w:fill="FFFFFF"/>
        </w:rPr>
        <w:t>doi</w:t>
      </w:r>
      <w:proofErr w:type="spellEnd"/>
      <w:r w:rsidR="00E972C8" w:rsidRPr="00AA3180">
        <w:rPr>
          <w:color w:val="222222"/>
          <w:shd w:val="clear" w:color="auto" w:fill="FFFFFF"/>
        </w:rPr>
        <w:t>: 10.3389/fpsyg.2021.731929</w:t>
      </w:r>
      <w:r w:rsidR="00E972C8">
        <w:rPr>
          <w:color w:val="222222"/>
          <w:shd w:val="clear" w:color="auto" w:fill="FFFFFF"/>
        </w:rPr>
        <w:t>.</w:t>
      </w:r>
    </w:p>
    <w:p w14:paraId="0C4BFFCC" w14:textId="2E35569A" w:rsidR="0059080C" w:rsidRDefault="0059080C" w:rsidP="00EA6C52">
      <w:pPr>
        <w:pStyle w:val="NormalWeb"/>
        <w:spacing w:before="0" w:beforeAutospacing="0" w:after="0" w:afterAutospacing="0"/>
        <w:rPr>
          <w:color w:val="222222"/>
          <w:shd w:val="clear" w:color="auto" w:fill="FFFFFF"/>
        </w:rPr>
      </w:pPr>
      <w:r w:rsidRPr="00541710">
        <w:rPr>
          <w:color w:val="222222"/>
          <w:shd w:val="clear" w:color="auto" w:fill="FFFFFF"/>
        </w:rPr>
        <w:t xml:space="preserve">Usdan, M., Mcloud, B., </w:t>
      </w:r>
      <w:proofErr w:type="spellStart"/>
      <w:r w:rsidRPr="00541710">
        <w:rPr>
          <w:color w:val="222222"/>
          <w:shd w:val="clear" w:color="auto" w:fill="FFFFFF"/>
        </w:rPr>
        <w:t>Podmostko</w:t>
      </w:r>
      <w:proofErr w:type="spellEnd"/>
      <w:r w:rsidRPr="00541710">
        <w:rPr>
          <w:color w:val="222222"/>
          <w:shd w:val="clear" w:color="auto" w:fill="FFFFFF"/>
        </w:rPr>
        <w:t xml:space="preserve">, M., &amp; Cuban, L. (2000). </w:t>
      </w:r>
      <w:r w:rsidRPr="0059080C">
        <w:rPr>
          <w:color w:val="222222"/>
          <w:shd w:val="clear" w:color="auto" w:fill="FFFFFF"/>
        </w:rPr>
        <w:t xml:space="preserve">Leadership for student </w:t>
      </w:r>
      <w:r>
        <w:rPr>
          <w:color w:val="222222"/>
          <w:shd w:val="clear" w:color="auto" w:fill="FFFFFF"/>
        </w:rPr>
        <w:tab/>
      </w:r>
      <w:r w:rsidRPr="0059080C">
        <w:rPr>
          <w:color w:val="222222"/>
          <w:shd w:val="clear" w:color="auto" w:fill="FFFFFF"/>
        </w:rPr>
        <w:t>learning</w:t>
      </w:r>
      <w:r w:rsidR="00151457">
        <w:rPr>
          <w:color w:val="222222"/>
          <w:shd w:val="clear" w:color="auto" w:fill="FFFFFF"/>
        </w:rPr>
        <w:t xml:space="preserve">. </w:t>
      </w:r>
      <w:r>
        <w:rPr>
          <w:color w:val="222222"/>
          <w:shd w:val="clear" w:color="auto" w:fill="FFFFFF"/>
        </w:rPr>
        <w:t>Institute for Educational Leadership</w:t>
      </w:r>
    </w:p>
    <w:p w14:paraId="4AFD532D" w14:textId="77777777" w:rsidR="00FF2FD7" w:rsidRDefault="00FF2FD7" w:rsidP="003F6060">
      <w:pPr>
        <w:pStyle w:val="NormalWeb"/>
        <w:spacing w:before="0" w:beforeAutospacing="0" w:after="0" w:afterAutospacing="0"/>
      </w:pPr>
    </w:p>
    <w:p w14:paraId="7F321D04" w14:textId="6A0E8B27" w:rsidR="003A0F8E" w:rsidRDefault="003A0F8E" w:rsidP="003F6060">
      <w:pPr>
        <w:pStyle w:val="NormalWeb"/>
        <w:spacing w:before="0" w:beforeAutospacing="0" w:after="0" w:afterAutospacing="0"/>
      </w:pPr>
      <w:r w:rsidRPr="003A0F8E">
        <w:t>Van Niek</w:t>
      </w:r>
      <w:r w:rsidR="005650F4">
        <w:t>e</w:t>
      </w:r>
      <w:r w:rsidRPr="003A0F8E">
        <w:t>rk, H. (2023). The s</w:t>
      </w:r>
      <w:r>
        <w:t>cholar-practitioner leader as a communicator. Retrieved</w:t>
      </w:r>
    </w:p>
    <w:p w14:paraId="2C9BBE29" w14:textId="3176ECDE" w:rsidR="003A0F8E" w:rsidRDefault="003A0F8E" w:rsidP="003A0F8E">
      <w:pPr>
        <w:pStyle w:val="NormalWeb"/>
        <w:spacing w:before="0" w:beforeAutospacing="0" w:after="0" w:afterAutospacing="0"/>
        <w:ind w:left="720"/>
      </w:pPr>
      <w:r>
        <w:t xml:space="preserve">from </w:t>
      </w:r>
      <w:hyperlink r:id="rId45" w:history="1">
        <w:r w:rsidRPr="002C4F1D">
          <w:rPr>
            <w:rStyle w:val="Hyperlink"/>
          </w:rPr>
          <w:t>https://www.phoenix.edu/research/resources/the-scholar-practitioner-leader-as-a-communicator.html</w:t>
        </w:r>
      </w:hyperlink>
      <w:r>
        <w:t xml:space="preserve"> </w:t>
      </w:r>
    </w:p>
    <w:p w14:paraId="069CE55E" w14:textId="77777777" w:rsidR="003A0F8E" w:rsidRPr="003A0F8E" w:rsidRDefault="003A0F8E" w:rsidP="003A0F8E">
      <w:pPr>
        <w:pStyle w:val="NormalWeb"/>
        <w:spacing w:before="0" w:beforeAutospacing="0" w:after="0" w:afterAutospacing="0"/>
        <w:ind w:left="720"/>
      </w:pPr>
    </w:p>
    <w:p w14:paraId="51CD7AA8" w14:textId="5E743ED8" w:rsidR="00DE12AA" w:rsidRDefault="00DE12AA" w:rsidP="003F6060">
      <w:pPr>
        <w:pStyle w:val="NormalWeb"/>
        <w:spacing w:before="0" w:beforeAutospacing="0" w:after="0" w:afterAutospacing="0"/>
      </w:pPr>
      <w:r w:rsidRPr="00B95E17">
        <w:rPr>
          <w:lang w:val="es-MX"/>
        </w:rPr>
        <w:t xml:space="preserve">Van </w:t>
      </w:r>
      <w:proofErr w:type="spellStart"/>
      <w:r w:rsidRPr="00B95E17">
        <w:rPr>
          <w:lang w:val="es-MX"/>
        </w:rPr>
        <w:t>Maele</w:t>
      </w:r>
      <w:proofErr w:type="spellEnd"/>
      <w:r w:rsidRPr="00B95E17">
        <w:rPr>
          <w:lang w:val="es-MX"/>
        </w:rPr>
        <w:t xml:space="preserve">, D., Forsyth, P. B., &amp; Van </w:t>
      </w:r>
      <w:proofErr w:type="spellStart"/>
      <w:r w:rsidRPr="00B95E17">
        <w:rPr>
          <w:lang w:val="es-MX"/>
        </w:rPr>
        <w:t>Houtte</w:t>
      </w:r>
      <w:proofErr w:type="spellEnd"/>
      <w:r w:rsidRPr="00B95E17">
        <w:rPr>
          <w:lang w:val="es-MX"/>
        </w:rPr>
        <w:t xml:space="preserve">, M. (2014). </w:t>
      </w:r>
      <w:r w:rsidRPr="00FF7D84">
        <w:rPr>
          <w:i/>
          <w:iCs/>
        </w:rPr>
        <w:t>Trust and school life</w:t>
      </w:r>
      <w:r>
        <w:t xml:space="preserve">. Springer </w:t>
      </w:r>
      <w:r>
        <w:tab/>
        <w:t>Netherlands.</w:t>
      </w:r>
    </w:p>
    <w:p w14:paraId="5145B3C9" w14:textId="77777777" w:rsidR="00DE12AA" w:rsidRDefault="00DE12AA" w:rsidP="003F6060">
      <w:pPr>
        <w:pStyle w:val="NormalWeb"/>
        <w:spacing w:before="0" w:beforeAutospacing="0" w:after="0" w:afterAutospacing="0"/>
        <w:rPr>
          <w:color w:val="222222"/>
          <w:shd w:val="clear" w:color="auto" w:fill="FFFFFF"/>
        </w:rPr>
      </w:pPr>
    </w:p>
    <w:p w14:paraId="15C764D2" w14:textId="10C1CDB6" w:rsidR="003F6060" w:rsidRDefault="00C538D9" w:rsidP="4D52237A">
      <w:pPr>
        <w:pStyle w:val="NormalWeb"/>
        <w:spacing w:before="0" w:beforeAutospacing="0" w:after="0" w:afterAutospacing="0"/>
        <w:rPr>
          <w:color w:val="222222"/>
          <w:shd w:val="clear" w:color="auto" w:fill="FFFFFF"/>
        </w:rPr>
      </w:pPr>
      <w:r w:rsidRPr="00C538D9">
        <w:rPr>
          <w:color w:val="222222"/>
          <w:shd w:val="clear" w:color="auto" w:fill="FFFFFF"/>
        </w:rPr>
        <w:t>Villani, C. J. (1996). </w:t>
      </w:r>
      <w:r w:rsidRPr="4D52237A">
        <w:rPr>
          <w:color w:val="222222"/>
          <w:shd w:val="clear" w:color="auto" w:fill="FFFFFF"/>
        </w:rPr>
        <w:t xml:space="preserve">The interaction of leadership and climate in four suburban schools: </w:t>
      </w:r>
      <w:r w:rsidRPr="00C538D9">
        <w:rPr>
          <w:iCs/>
          <w:color w:val="222222"/>
          <w:shd w:val="clear" w:color="auto" w:fill="FFFFFF"/>
        </w:rPr>
        <w:tab/>
      </w:r>
      <w:r w:rsidRPr="4D52237A">
        <w:rPr>
          <w:color w:val="222222"/>
          <w:shd w:val="clear" w:color="auto" w:fill="FFFFFF"/>
        </w:rPr>
        <w:t>Limits and possibilities</w:t>
      </w:r>
      <w:r w:rsidRPr="00C538D9">
        <w:rPr>
          <w:color w:val="222222"/>
          <w:shd w:val="clear" w:color="auto" w:fill="FFFFFF"/>
        </w:rPr>
        <w:t xml:space="preserve">. </w:t>
      </w:r>
      <w:r w:rsidR="00FF7D84">
        <w:rPr>
          <w:color w:val="222222"/>
          <w:shd w:val="clear" w:color="auto" w:fill="FFFFFF"/>
        </w:rPr>
        <w:t xml:space="preserve">Doctoral </w:t>
      </w:r>
      <w:r w:rsidR="00F817B9">
        <w:rPr>
          <w:color w:val="222222"/>
          <w:shd w:val="clear" w:color="auto" w:fill="FFFFFF"/>
        </w:rPr>
        <w:t>D</w:t>
      </w:r>
      <w:r w:rsidR="00FF7D84">
        <w:rPr>
          <w:color w:val="222222"/>
          <w:shd w:val="clear" w:color="auto" w:fill="FFFFFF"/>
        </w:rPr>
        <w:t>issertation</w:t>
      </w:r>
      <w:r w:rsidR="00F817B9">
        <w:rPr>
          <w:color w:val="222222"/>
          <w:shd w:val="clear" w:color="auto" w:fill="FFFFFF"/>
        </w:rPr>
        <w:t xml:space="preserve">, </w:t>
      </w:r>
      <w:r w:rsidRPr="00C538D9">
        <w:rPr>
          <w:color w:val="222222"/>
          <w:shd w:val="clear" w:color="auto" w:fill="FFFFFF"/>
        </w:rPr>
        <w:t>Fordham University</w:t>
      </w:r>
      <w:r w:rsidR="00151457">
        <w:rPr>
          <w:color w:val="222222"/>
          <w:shd w:val="clear" w:color="auto" w:fill="FFFFFF"/>
        </w:rPr>
        <w:t xml:space="preserve">. </w:t>
      </w:r>
      <w:r>
        <w:tab/>
      </w:r>
      <w:r>
        <w:tab/>
      </w:r>
      <w:r w:rsidR="00FF7D84">
        <w:rPr>
          <w:color w:val="222222"/>
          <w:shd w:val="clear" w:color="auto" w:fill="FFFFFF"/>
        </w:rPr>
        <w:t>Retrieve</w:t>
      </w:r>
      <w:r w:rsidR="5E8C9D3B">
        <w:rPr>
          <w:color w:val="222222"/>
          <w:shd w:val="clear" w:color="auto" w:fill="FFFFFF"/>
        </w:rPr>
        <w:t xml:space="preserve">d </w:t>
      </w:r>
      <w:r w:rsidR="00FF7D84">
        <w:rPr>
          <w:color w:val="222222"/>
          <w:shd w:val="clear" w:color="auto" w:fill="FFFFFF"/>
        </w:rPr>
        <w:t xml:space="preserve">from </w:t>
      </w:r>
      <w:hyperlink r:id="rId46" w:history="1">
        <w:r w:rsidR="00FF7D84" w:rsidRPr="007D4B2F">
          <w:rPr>
            <w:rStyle w:val="Hyperlink"/>
            <w:shd w:val="clear" w:color="auto" w:fill="FFFFFF"/>
          </w:rPr>
          <w:t>https://www.proquest.com/docview/304232946?pq-</w:t>
        </w:r>
        <w:r>
          <w:tab/>
        </w:r>
        <w:r>
          <w:tab/>
        </w:r>
        <w:proofErr w:type="spellStart"/>
        <w:r w:rsidR="00FF7D84" w:rsidRPr="007D4B2F">
          <w:rPr>
            <w:rStyle w:val="Hyperlink"/>
            <w:shd w:val="clear" w:color="auto" w:fill="FFFFFF"/>
          </w:rPr>
          <w:t>origsite</w:t>
        </w:r>
        <w:proofErr w:type="spellEnd"/>
        <w:r w:rsidR="00FF7D84" w:rsidRPr="007D4B2F">
          <w:rPr>
            <w:rStyle w:val="Hyperlink"/>
            <w:shd w:val="clear" w:color="auto" w:fill="FFFFFF"/>
          </w:rPr>
          <w:t>=</w:t>
        </w:r>
        <w:proofErr w:type="spellStart"/>
        <w:r w:rsidR="00FF7D84" w:rsidRPr="007D4B2F">
          <w:rPr>
            <w:rStyle w:val="Hyperlink"/>
            <w:shd w:val="clear" w:color="auto" w:fill="FFFFFF"/>
          </w:rPr>
          <w:t>gscholar&amp;fromopenview</w:t>
        </w:r>
        <w:proofErr w:type="spellEnd"/>
        <w:r w:rsidR="00FF7D84" w:rsidRPr="007D4B2F">
          <w:rPr>
            <w:rStyle w:val="Hyperlink"/>
            <w:shd w:val="clear" w:color="auto" w:fill="FFFFFF"/>
          </w:rPr>
          <w:t>=true</w:t>
        </w:r>
      </w:hyperlink>
    </w:p>
    <w:p w14:paraId="774C0215" w14:textId="77777777" w:rsidR="005E0F37" w:rsidRDefault="005E0F37" w:rsidP="003F6060">
      <w:pPr>
        <w:pStyle w:val="NormalWeb"/>
        <w:spacing w:before="0" w:beforeAutospacing="0" w:after="0" w:afterAutospacing="0"/>
      </w:pPr>
    </w:p>
    <w:p w14:paraId="3586507C" w14:textId="68D46D8F" w:rsidR="00C85B29" w:rsidRDefault="00C85B29" w:rsidP="003F6060">
      <w:pPr>
        <w:pStyle w:val="NormalWeb"/>
        <w:spacing w:before="0" w:beforeAutospacing="0" w:after="0" w:afterAutospacing="0"/>
      </w:pPr>
      <w:r>
        <w:t>Wallace Foundation. (2011). How principals affect students and schools:  A systematic</w:t>
      </w:r>
    </w:p>
    <w:p w14:paraId="095C12A5" w14:textId="75B8B0B8" w:rsidR="00C85B29" w:rsidRDefault="00C85B29" w:rsidP="00C85B29">
      <w:pPr>
        <w:pStyle w:val="NormalWeb"/>
        <w:spacing w:before="0" w:beforeAutospacing="0" w:after="0" w:afterAutospacing="0"/>
        <w:ind w:left="720"/>
      </w:pPr>
      <w:r>
        <w:t xml:space="preserve">synthesis of two decades of research. Retrieved from </w:t>
      </w:r>
      <w:hyperlink r:id="rId47" w:history="1">
        <w:r w:rsidRPr="00136267">
          <w:rPr>
            <w:rStyle w:val="Hyperlink"/>
          </w:rPr>
          <w:t>https://wallacefoundation.org/sites/default/files/2023-09/How-Principals-Affect-Students-and-Schools.pdf</w:t>
        </w:r>
      </w:hyperlink>
    </w:p>
    <w:p w14:paraId="31D491C5" w14:textId="77777777" w:rsidR="00C85B29" w:rsidRDefault="00C85B29" w:rsidP="00C85B29">
      <w:pPr>
        <w:pStyle w:val="NormalWeb"/>
        <w:spacing w:before="0" w:beforeAutospacing="0" w:after="0" w:afterAutospacing="0"/>
        <w:ind w:left="720"/>
      </w:pPr>
    </w:p>
    <w:p w14:paraId="5991AA32" w14:textId="5B7BC01F" w:rsidR="00F30254" w:rsidRDefault="004E496A" w:rsidP="003F6060">
      <w:pPr>
        <w:pStyle w:val="NormalWeb"/>
        <w:spacing w:before="0" w:beforeAutospacing="0" w:after="0" w:afterAutospacing="0"/>
      </w:pPr>
      <w:r>
        <w:t xml:space="preserve">Wallace Foundation. (2013). The school principal as leader: Guiding schools to better </w:t>
      </w:r>
      <w:r>
        <w:tab/>
        <w:t>teaching and learning. Retrieved from</w:t>
      </w:r>
    </w:p>
    <w:p w14:paraId="1A6B60C9" w14:textId="36CFE4E5" w:rsidR="003F6060" w:rsidRDefault="00000000" w:rsidP="00F30254">
      <w:pPr>
        <w:pStyle w:val="NormalWeb"/>
        <w:spacing w:before="0" w:beforeAutospacing="0" w:after="0" w:afterAutospacing="0"/>
        <w:ind w:left="720"/>
      </w:pPr>
      <w:hyperlink r:id="rId48">
        <w:r w:rsidR="00F30254" w:rsidRPr="4D52237A">
          <w:rPr>
            <w:rStyle w:val="Hyperlink"/>
          </w:rPr>
          <w:t>https://www.wallacefoundation.org/knowledge-center/Documents/The-School-Principal-as-Leader-Guiding-Schools-to-Better-Teaching-and-Learning-2nd-Ed.pdf</w:t>
        </w:r>
      </w:hyperlink>
    </w:p>
    <w:p w14:paraId="6F37E17C" w14:textId="7B14793B" w:rsidR="4D52237A" w:rsidRPr="00C85B29" w:rsidRDefault="00473954" w:rsidP="4D52237A">
      <w:pPr>
        <w:pStyle w:val="NormalWeb"/>
        <w:spacing w:after="0"/>
        <w:rPr>
          <w:color w:val="222222"/>
          <w:shd w:val="clear" w:color="auto" w:fill="FFFFFF"/>
        </w:rPr>
      </w:pPr>
      <w:r>
        <w:rPr>
          <w:color w:val="222222"/>
          <w:shd w:val="clear" w:color="auto" w:fill="FFFFFF"/>
        </w:rPr>
        <w:t>Wells, C. M. (2013). Educational leaders describe a job too big for one:  Stress reduction</w:t>
      </w:r>
      <w:r>
        <w:rPr>
          <w:color w:val="222222"/>
          <w:shd w:val="clear" w:color="auto" w:fill="FFFFFF"/>
        </w:rPr>
        <w:tab/>
      </w:r>
      <w:proofErr w:type="gramStart"/>
      <w:r w:rsidRPr="00473954">
        <w:rPr>
          <w:color w:val="222222"/>
          <w:shd w:val="clear" w:color="auto" w:fill="FFFFFF"/>
        </w:rPr>
        <w:t>in the</w:t>
      </w:r>
      <w:r>
        <w:rPr>
          <w:color w:val="222222"/>
          <w:shd w:val="clear" w:color="auto" w:fill="FFFFFF"/>
        </w:rPr>
        <w:t xml:space="preserve"> </w:t>
      </w:r>
      <w:r w:rsidRPr="00473954">
        <w:rPr>
          <w:color w:val="222222"/>
          <w:shd w:val="clear" w:color="auto" w:fill="FFFFFF"/>
        </w:rPr>
        <w:t>midst of</w:t>
      </w:r>
      <w:proofErr w:type="gramEnd"/>
      <w:r w:rsidRPr="00473954">
        <w:rPr>
          <w:color w:val="222222"/>
          <w:shd w:val="clear" w:color="auto" w:fill="FFFFFF"/>
        </w:rPr>
        <w:t xml:space="preserve"> leading. </w:t>
      </w:r>
      <w:r w:rsidRPr="4D52237A">
        <w:rPr>
          <w:i/>
          <w:iCs/>
          <w:color w:val="222222"/>
          <w:shd w:val="clear" w:color="auto" w:fill="FFFFFF"/>
        </w:rPr>
        <w:t>AASA Journal of Scholarship &amp; Practice, 10</w:t>
      </w:r>
      <w:r w:rsidRPr="00473954">
        <w:rPr>
          <w:color w:val="222222"/>
          <w:shd w:val="clear" w:color="auto" w:fill="FFFFFF"/>
        </w:rPr>
        <w:t>(3), 32-45</w:t>
      </w:r>
      <w:r>
        <w:rPr>
          <w:color w:val="222222"/>
          <w:shd w:val="clear" w:color="auto" w:fill="FFFFFF"/>
        </w:rPr>
        <w:t>.</w:t>
      </w:r>
    </w:p>
    <w:p w14:paraId="088E1618" w14:textId="6C6B2D86" w:rsidR="00473954" w:rsidRDefault="00473954" w:rsidP="4D52237A">
      <w:pPr>
        <w:pStyle w:val="NormalWeb"/>
        <w:spacing w:before="0" w:beforeAutospacing="0" w:after="240" w:afterAutospacing="0"/>
        <w:rPr>
          <w:color w:val="222222"/>
        </w:rPr>
      </w:pPr>
      <w:r w:rsidRPr="00473954">
        <w:rPr>
          <w:color w:val="222222"/>
          <w:shd w:val="clear" w:color="auto" w:fill="FFFFFF"/>
        </w:rPr>
        <w:t xml:space="preserve">West, D. L., Peck, C. M., </w:t>
      </w:r>
      <w:proofErr w:type="spellStart"/>
      <w:r w:rsidRPr="00473954">
        <w:rPr>
          <w:color w:val="222222"/>
          <w:shd w:val="clear" w:color="auto" w:fill="FFFFFF"/>
        </w:rPr>
        <w:t>Reitzug</w:t>
      </w:r>
      <w:proofErr w:type="spellEnd"/>
      <w:r w:rsidRPr="00473954">
        <w:rPr>
          <w:color w:val="222222"/>
          <w:shd w:val="clear" w:color="auto" w:fill="FFFFFF"/>
        </w:rPr>
        <w:t>, U. C., &amp; Crane, E. A. (2014). Accountability,</w:t>
      </w:r>
      <w:r>
        <w:rPr>
          <w:color w:val="222222"/>
          <w:shd w:val="clear" w:color="auto" w:fill="FFFFFF"/>
        </w:rPr>
        <w:tab/>
      </w:r>
      <w:r>
        <w:tab/>
      </w:r>
      <w:r w:rsidRPr="00473954">
        <w:rPr>
          <w:color w:val="222222"/>
          <w:shd w:val="clear" w:color="auto" w:fill="FFFFFF"/>
        </w:rPr>
        <w:t>autonomy,</w:t>
      </w:r>
      <w:r>
        <w:rPr>
          <w:color w:val="222222"/>
          <w:shd w:val="clear" w:color="auto" w:fill="FFFFFF"/>
        </w:rPr>
        <w:t xml:space="preserve"> and stress:  Principal responses to superintendent change in a large US</w:t>
      </w:r>
      <w:r>
        <w:rPr>
          <w:color w:val="222222"/>
          <w:shd w:val="clear" w:color="auto" w:fill="FFFFFF"/>
        </w:rPr>
        <w:tab/>
        <w:t xml:space="preserve">urban school district. </w:t>
      </w:r>
      <w:r w:rsidRPr="4D52237A">
        <w:rPr>
          <w:i/>
          <w:iCs/>
          <w:color w:val="222222"/>
          <w:shd w:val="clear" w:color="auto" w:fill="FFFFFF"/>
        </w:rPr>
        <w:t xml:space="preserve">School </w:t>
      </w:r>
      <w:r w:rsidR="00A0265A">
        <w:rPr>
          <w:i/>
          <w:iCs/>
          <w:color w:val="222222"/>
          <w:shd w:val="clear" w:color="auto" w:fill="FFFFFF"/>
        </w:rPr>
        <w:t>L</w:t>
      </w:r>
      <w:r w:rsidRPr="4D52237A">
        <w:rPr>
          <w:i/>
          <w:iCs/>
          <w:color w:val="222222"/>
          <w:shd w:val="clear" w:color="auto" w:fill="FFFFFF"/>
        </w:rPr>
        <w:t xml:space="preserve">eadership &amp; </w:t>
      </w:r>
      <w:r w:rsidR="00A0265A">
        <w:rPr>
          <w:i/>
          <w:iCs/>
          <w:color w:val="222222"/>
          <w:shd w:val="clear" w:color="auto" w:fill="FFFFFF"/>
        </w:rPr>
        <w:t>M</w:t>
      </w:r>
      <w:r w:rsidRPr="4D52237A">
        <w:rPr>
          <w:i/>
          <w:iCs/>
          <w:color w:val="222222"/>
          <w:shd w:val="clear" w:color="auto" w:fill="FFFFFF"/>
        </w:rPr>
        <w:t>anagement, 34</w:t>
      </w:r>
      <w:r>
        <w:rPr>
          <w:color w:val="222222"/>
          <w:shd w:val="clear" w:color="auto" w:fill="FFFFFF"/>
        </w:rPr>
        <w:t>, 374-391.</w:t>
      </w:r>
      <w:r>
        <w:rPr>
          <w:color w:val="222222"/>
          <w:shd w:val="clear" w:color="auto" w:fill="FFFFFF"/>
        </w:rPr>
        <w:tab/>
      </w:r>
      <w:r>
        <w:tab/>
      </w:r>
      <w:r>
        <w:tab/>
      </w:r>
      <w:r w:rsidRPr="00473954">
        <w:rPr>
          <w:color w:val="222222"/>
          <w:shd w:val="clear" w:color="auto" w:fill="FFFFFF"/>
        </w:rPr>
        <w:t>doi:10.1080/136324.2014.928683</w:t>
      </w:r>
    </w:p>
    <w:p w14:paraId="183E62BC" w14:textId="2C8FBAA8" w:rsidR="00473954" w:rsidRDefault="00B6027A" w:rsidP="4D52237A">
      <w:pPr>
        <w:pStyle w:val="NormalWeb"/>
        <w:spacing w:before="0" w:beforeAutospacing="0" w:after="240" w:afterAutospacing="0"/>
        <w:rPr>
          <w:color w:val="222222"/>
          <w:shd w:val="clear" w:color="auto" w:fill="FFFFFF"/>
        </w:rPr>
      </w:pPr>
      <w:r>
        <w:rPr>
          <w:color w:val="222222"/>
          <w:shd w:val="clear" w:color="auto" w:fill="FFFFFF"/>
        </w:rPr>
        <w:t>Wheatley, M., (2006)</w:t>
      </w:r>
      <w:r w:rsidR="00151457">
        <w:rPr>
          <w:color w:val="222222"/>
          <w:shd w:val="clear" w:color="auto" w:fill="FFFFFF"/>
        </w:rPr>
        <w:t xml:space="preserve">. </w:t>
      </w:r>
      <w:r>
        <w:rPr>
          <w:color w:val="222222"/>
          <w:shd w:val="clear" w:color="auto" w:fill="FFFFFF"/>
        </w:rPr>
        <w:t>Leadership lessons from the real world</w:t>
      </w:r>
      <w:r w:rsidR="00151457">
        <w:rPr>
          <w:color w:val="222222"/>
          <w:shd w:val="clear" w:color="auto" w:fill="FFFFFF"/>
        </w:rPr>
        <w:t xml:space="preserve">. </w:t>
      </w:r>
      <w:r w:rsidRPr="4D52237A">
        <w:rPr>
          <w:i/>
          <w:iCs/>
          <w:color w:val="222222"/>
          <w:shd w:val="clear" w:color="auto" w:fill="FFFFFF"/>
        </w:rPr>
        <w:t xml:space="preserve">Leader to leader, </w:t>
      </w:r>
      <w:r w:rsidR="00B978AC">
        <w:rPr>
          <w:i/>
          <w:color w:val="222222"/>
          <w:shd w:val="clear" w:color="auto" w:fill="FFFFFF"/>
        </w:rPr>
        <w:tab/>
      </w:r>
      <w:r w:rsidR="00473954">
        <w:tab/>
      </w:r>
      <w:r w:rsidR="00B978AC" w:rsidRPr="4D52237A">
        <w:rPr>
          <w:i/>
          <w:iCs/>
          <w:color w:val="222222"/>
          <w:shd w:val="clear" w:color="auto" w:fill="FFFFFF"/>
        </w:rPr>
        <w:t>2006</w:t>
      </w:r>
      <w:r w:rsidR="00B978AC">
        <w:rPr>
          <w:color w:val="222222"/>
          <w:shd w:val="clear" w:color="auto" w:fill="FFFFFF"/>
        </w:rPr>
        <w:t>(41), 16-20</w:t>
      </w:r>
      <w:r w:rsidR="00151457">
        <w:rPr>
          <w:color w:val="222222"/>
          <w:shd w:val="clear" w:color="auto" w:fill="FFFFFF"/>
        </w:rPr>
        <w:t xml:space="preserve">. </w:t>
      </w:r>
    </w:p>
    <w:p w14:paraId="02FA8FF7" w14:textId="321B2C75" w:rsidR="008D68EF" w:rsidRDefault="00D003EF" w:rsidP="003F6060">
      <w:pPr>
        <w:pStyle w:val="NormalWeb"/>
        <w:spacing w:before="0" w:beforeAutospacing="0" w:after="0" w:afterAutospacing="0"/>
        <w:rPr>
          <w:color w:val="222222"/>
          <w:shd w:val="clear" w:color="auto" w:fill="FFFFFF"/>
        </w:rPr>
      </w:pPr>
      <w:r w:rsidRPr="00D003EF">
        <w:rPr>
          <w:color w:val="222222"/>
          <w:shd w:val="clear" w:color="auto" w:fill="FFFFFF"/>
        </w:rPr>
        <w:t>Zohar, D. (1997). </w:t>
      </w:r>
      <w:r w:rsidRPr="00D003EF">
        <w:rPr>
          <w:i/>
          <w:iCs/>
          <w:color w:val="222222"/>
          <w:shd w:val="clear" w:color="auto" w:fill="FFFFFF"/>
        </w:rPr>
        <w:t xml:space="preserve">Rewiring the corporate brain: Using the new science to rethink how we </w:t>
      </w:r>
      <w:r>
        <w:rPr>
          <w:i/>
          <w:iCs/>
          <w:color w:val="222222"/>
          <w:shd w:val="clear" w:color="auto" w:fill="FFFFFF"/>
        </w:rPr>
        <w:tab/>
      </w:r>
      <w:r w:rsidRPr="00D003EF">
        <w:rPr>
          <w:i/>
          <w:iCs/>
          <w:color w:val="222222"/>
          <w:shd w:val="clear" w:color="auto" w:fill="FFFFFF"/>
        </w:rPr>
        <w:t>structure and lead organizations</w:t>
      </w:r>
      <w:r w:rsidRPr="00D003EF">
        <w:rPr>
          <w:color w:val="222222"/>
          <w:shd w:val="clear" w:color="auto" w:fill="FFFFFF"/>
        </w:rPr>
        <w:t xml:space="preserve">. </w:t>
      </w:r>
      <w:r w:rsidR="00BA275B">
        <w:rPr>
          <w:color w:val="222222"/>
          <w:shd w:val="clear" w:color="auto" w:fill="FFFFFF"/>
        </w:rPr>
        <w:t xml:space="preserve">San Francisco:  </w:t>
      </w:r>
      <w:r w:rsidRPr="00D003EF">
        <w:rPr>
          <w:color w:val="222222"/>
          <w:shd w:val="clear" w:color="auto" w:fill="FFFFFF"/>
        </w:rPr>
        <w:t>Berrett-Koehler Publishers.</w:t>
      </w:r>
    </w:p>
    <w:p w14:paraId="53BB555C" w14:textId="77777777" w:rsidR="00AC111A" w:rsidRDefault="00AC111A" w:rsidP="003F6060">
      <w:pPr>
        <w:pStyle w:val="NormalWeb"/>
        <w:spacing w:before="0" w:beforeAutospacing="0" w:after="0" w:afterAutospacing="0"/>
        <w:rPr>
          <w:color w:val="222222"/>
          <w:shd w:val="clear" w:color="auto" w:fill="FFFFFF"/>
        </w:rPr>
      </w:pPr>
    </w:p>
    <w:p w14:paraId="5F11CCE8" w14:textId="22EA3135" w:rsidR="00AC111A" w:rsidRDefault="00AC111A" w:rsidP="003F6060">
      <w:pPr>
        <w:pStyle w:val="NormalWeb"/>
        <w:spacing w:before="0" w:beforeAutospacing="0" w:after="0" w:afterAutospacing="0"/>
        <w:rPr>
          <w:i/>
          <w:iCs/>
          <w:color w:val="222222"/>
          <w:shd w:val="clear" w:color="auto" w:fill="FFFFFF"/>
        </w:rPr>
      </w:pPr>
      <w:r>
        <w:rPr>
          <w:color w:val="222222"/>
          <w:shd w:val="clear" w:color="auto" w:fill="FFFFFF"/>
        </w:rPr>
        <w:t>Zohar, D. (199</w:t>
      </w:r>
      <w:r w:rsidR="001A3E5A">
        <w:rPr>
          <w:color w:val="222222"/>
          <w:shd w:val="clear" w:color="auto" w:fill="FFFFFF"/>
        </w:rPr>
        <w:t>0</w:t>
      </w:r>
      <w:r>
        <w:rPr>
          <w:color w:val="222222"/>
          <w:shd w:val="clear" w:color="auto" w:fill="FFFFFF"/>
        </w:rPr>
        <w:t xml:space="preserve">). </w:t>
      </w:r>
      <w:r w:rsidR="001A3E5A">
        <w:rPr>
          <w:i/>
          <w:iCs/>
          <w:color w:val="222222"/>
          <w:shd w:val="clear" w:color="auto" w:fill="FFFFFF"/>
        </w:rPr>
        <w:t xml:space="preserve">The quantum self:  Human nature and consciousness defined by the </w:t>
      </w:r>
    </w:p>
    <w:p w14:paraId="63334BBF" w14:textId="44A24034" w:rsidR="00AC111A" w:rsidRDefault="001A3E5A" w:rsidP="003F6060">
      <w:pPr>
        <w:pStyle w:val="NormalWeb"/>
        <w:spacing w:before="0" w:beforeAutospacing="0" w:after="0" w:afterAutospacing="0"/>
        <w:rPr>
          <w:color w:val="222222"/>
          <w:shd w:val="clear" w:color="auto" w:fill="FFFFFF"/>
        </w:rPr>
      </w:pPr>
      <w:r>
        <w:rPr>
          <w:i/>
          <w:iCs/>
          <w:color w:val="222222"/>
          <w:shd w:val="clear" w:color="auto" w:fill="FFFFFF"/>
        </w:rPr>
        <w:tab/>
        <w:t xml:space="preserve">new physics. </w:t>
      </w:r>
      <w:r w:rsidR="009B5D06" w:rsidRPr="009B5D06">
        <w:rPr>
          <w:color w:val="222222"/>
          <w:shd w:val="clear" w:color="auto" w:fill="FFFFFF"/>
        </w:rPr>
        <w:t>New York:</w:t>
      </w:r>
      <w:r w:rsidR="009B5D06">
        <w:rPr>
          <w:i/>
          <w:iCs/>
          <w:color w:val="222222"/>
          <w:shd w:val="clear" w:color="auto" w:fill="FFFFFF"/>
        </w:rPr>
        <w:t xml:space="preserve"> </w:t>
      </w:r>
      <w:r>
        <w:rPr>
          <w:color w:val="222222"/>
          <w:shd w:val="clear" w:color="auto" w:fill="FFFFFF"/>
        </w:rPr>
        <w:t xml:space="preserve">William Morrow &amp; Co. </w:t>
      </w:r>
    </w:p>
    <w:p w14:paraId="74C67910" w14:textId="77777777" w:rsidR="003E60F7" w:rsidRDefault="003E60F7" w:rsidP="00093004">
      <w:pPr>
        <w:pStyle w:val="NormalWeb"/>
        <w:spacing w:before="0" w:beforeAutospacing="0" w:after="0" w:afterAutospacing="0"/>
        <w:rPr>
          <w:b/>
          <w:bCs/>
          <w:color w:val="222222"/>
          <w:shd w:val="clear" w:color="auto" w:fill="FFFFFF"/>
        </w:rPr>
      </w:pPr>
    </w:p>
    <w:p w14:paraId="16D6CDA5" w14:textId="7D06A3D2" w:rsidR="007A33D8" w:rsidRPr="000C7BEC" w:rsidRDefault="007A33D8" w:rsidP="000C7BEC">
      <w:pPr>
        <w:pStyle w:val="Heading1"/>
        <w:jc w:val="center"/>
        <w:rPr>
          <w:sz w:val="24"/>
          <w:szCs w:val="24"/>
        </w:rPr>
      </w:pPr>
      <w:bookmarkStart w:id="52" w:name="_Toc166504274"/>
      <w:r w:rsidRPr="000C7BEC">
        <w:rPr>
          <w:sz w:val="24"/>
          <w:szCs w:val="24"/>
        </w:rPr>
        <w:lastRenderedPageBreak/>
        <w:t>Appendix A</w:t>
      </w:r>
      <w:r w:rsidR="00F62894" w:rsidRPr="000C7BEC">
        <w:rPr>
          <w:sz w:val="24"/>
          <w:szCs w:val="24"/>
        </w:rPr>
        <w:t>: School Leader Transformative Leadership Conversation Scale</w:t>
      </w:r>
      <w:bookmarkEnd w:id="52"/>
    </w:p>
    <w:p w14:paraId="4CFC68AC" w14:textId="77777777" w:rsidR="00B95E17" w:rsidRDefault="00B95E17" w:rsidP="00B95E17">
      <w:pPr>
        <w:pStyle w:val="NormalWeb"/>
        <w:spacing w:before="0" w:beforeAutospacing="0" w:after="0" w:afterAutospacing="0"/>
        <w:jc w:val="center"/>
        <w:rPr>
          <w:color w:val="222222"/>
          <w:shd w:val="clear" w:color="auto" w:fill="FFFFFF"/>
        </w:rPr>
      </w:pPr>
    </w:p>
    <w:p w14:paraId="7EC932AF" w14:textId="77777777" w:rsidR="007A33D8" w:rsidRDefault="007A33D8" w:rsidP="003F6060">
      <w:pPr>
        <w:pStyle w:val="NormalWeb"/>
        <w:spacing w:before="0" w:beforeAutospacing="0" w:after="0" w:afterAutospacing="0"/>
        <w:rPr>
          <w:color w:val="222222"/>
          <w:shd w:val="clear" w:color="auto" w:fill="FFFFFF"/>
        </w:rPr>
      </w:pPr>
    </w:p>
    <w:p w14:paraId="1683D6C1" w14:textId="4B897EC6" w:rsidR="00B95E17" w:rsidRDefault="00B95E17" w:rsidP="003F6060">
      <w:pPr>
        <w:pStyle w:val="NormalWeb"/>
        <w:spacing w:before="0" w:beforeAutospacing="0" w:after="0" w:afterAutospacing="0"/>
        <w:rPr>
          <w:color w:val="222222"/>
          <w:shd w:val="clear" w:color="auto" w:fill="FFFFFF"/>
        </w:rPr>
      </w:pPr>
      <w:r>
        <w:rPr>
          <w:color w:val="222222"/>
          <w:shd w:val="clear" w:color="auto" w:fill="FFFFFF"/>
        </w:rPr>
        <w:t xml:space="preserve">Directions:  We are interested in understanding how education leaders use conversation to pursue an aspirational change. By aspirational change, we mean a challenging outcome that you and/or your school aspire to achieve over time. In thinking about the lead principal of your school, please respond to each of the following items based on how often your principal talks with you in this way. </w:t>
      </w:r>
    </w:p>
    <w:p w14:paraId="1CDBB02A" w14:textId="77777777" w:rsidR="00B95E17" w:rsidRDefault="00B95E17" w:rsidP="003F6060">
      <w:pPr>
        <w:pStyle w:val="NormalWeb"/>
        <w:spacing w:before="0" w:beforeAutospacing="0" w:after="0" w:afterAutospacing="0"/>
        <w:rPr>
          <w:color w:val="222222"/>
          <w:shd w:val="clear" w:color="auto" w:fill="FFFFFF"/>
        </w:rPr>
      </w:pPr>
    </w:p>
    <w:p w14:paraId="6BDA37D9" w14:textId="4CBCF351" w:rsidR="00B95E17" w:rsidRDefault="00B95E17" w:rsidP="003F6060">
      <w:pPr>
        <w:pStyle w:val="NormalWeb"/>
        <w:spacing w:before="0" w:beforeAutospacing="0" w:after="0" w:afterAutospacing="0"/>
        <w:rPr>
          <w:color w:val="222222"/>
          <w:shd w:val="clear" w:color="auto" w:fill="FFFFFF"/>
        </w:rPr>
      </w:pPr>
      <w:r>
        <w:rPr>
          <w:color w:val="222222"/>
          <w:shd w:val="clear" w:color="auto" w:fill="FFFFFF"/>
        </w:rPr>
        <w:t>In conversations with me about an aspirational change, my school principal generally</w:t>
      </w:r>
    </w:p>
    <w:p w14:paraId="36244EBF" w14:textId="77777777" w:rsidR="00B95E17" w:rsidRDefault="00B95E17" w:rsidP="003F6060">
      <w:pPr>
        <w:pStyle w:val="NormalWeb"/>
        <w:spacing w:before="0" w:beforeAutospacing="0" w:after="0" w:afterAutospacing="0"/>
        <w:rPr>
          <w:color w:val="222222"/>
          <w:shd w:val="clear" w:color="auto" w:fill="FFFFFF"/>
        </w:rPr>
      </w:pPr>
    </w:p>
    <w:tbl>
      <w:tblPr>
        <w:tblStyle w:val="TableGrid"/>
        <w:tblW w:w="498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458"/>
        <w:gridCol w:w="805"/>
        <w:gridCol w:w="858"/>
        <w:gridCol w:w="1286"/>
        <w:gridCol w:w="1260"/>
        <w:gridCol w:w="952"/>
      </w:tblGrid>
      <w:tr w:rsidR="007D41EA" w14:paraId="59F6A232" w14:textId="77777777" w:rsidTr="007D41EA">
        <w:trPr>
          <w:trHeight w:val="384"/>
        </w:trPr>
        <w:tc>
          <w:tcPr>
            <w:tcW w:w="2006" w:type="pct"/>
          </w:tcPr>
          <w:p w14:paraId="1B223C0E" w14:textId="19A5D6E3" w:rsidR="00F62894" w:rsidRDefault="00F62894" w:rsidP="003F6060">
            <w:pPr>
              <w:pStyle w:val="NormalWeb"/>
              <w:spacing w:before="0" w:beforeAutospacing="0" w:after="0" w:afterAutospacing="0"/>
              <w:rPr>
                <w:color w:val="222222"/>
                <w:shd w:val="clear" w:color="auto" w:fill="FFFFFF"/>
              </w:rPr>
            </w:pPr>
          </w:p>
        </w:tc>
        <w:tc>
          <w:tcPr>
            <w:tcW w:w="467" w:type="pct"/>
          </w:tcPr>
          <w:p w14:paraId="0B6693C5" w14:textId="14FE4A73" w:rsidR="00F62894" w:rsidRDefault="00F62894" w:rsidP="003F6060">
            <w:pPr>
              <w:pStyle w:val="NormalWeb"/>
              <w:spacing w:before="0" w:beforeAutospacing="0" w:after="0" w:afterAutospacing="0"/>
              <w:rPr>
                <w:color w:val="222222"/>
                <w:shd w:val="clear" w:color="auto" w:fill="FFFFFF"/>
              </w:rPr>
            </w:pPr>
            <w:r>
              <w:rPr>
                <w:color w:val="222222"/>
                <w:shd w:val="clear" w:color="auto" w:fill="FFFFFF"/>
              </w:rPr>
              <w:t>Never</w:t>
            </w:r>
          </w:p>
        </w:tc>
        <w:tc>
          <w:tcPr>
            <w:tcW w:w="498" w:type="pct"/>
          </w:tcPr>
          <w:p w14:paraId="793FA642" w14:textId="2A292DE4" w:rsidR="00F62894" w:rsidRDefault="00F62894" w:rsidP="003F6060">
            <w:pPr>
              <w:pStyle w:val="NormalWeb"/>
              <w:spacing w:before="0" w:beforeAutospacing="0" w:after="0" w:afterAutospacing="0"/>
              <w:rPr>
                <w:color w:val="222222"/>
                <w:shd w:val="clear" w:color="auto" w:fill="FFFFFF"/>
              </w:rPr>
            </w:pPr>
            <w:r>
              <w:rPr>
                <w:color w:val="222222"/>
                <w:shd w:val="clear" w:color="auto" w:fill="FFFFFF"/>
              </w:rPr>
              <w:t>Rarely</w:t>
            </w:r>
          </w:p>
        </w:tc>
        <w:tc>
          <w:tcPr>
            <w:tcW w:w="746" w:type="pct"/>
          </w:tcPr>
          <w:p w14:paraId="19DA2CF0" w14:textId="617ABA62" w:rsidR="00F62894" w:rsidRDefault="00F62894" w:rsidP="003F6060">
            <w:pPr>
              <w:pStyle w:val="NormalWeb"/>
              <w:spacing w:before="0" w:beforeAutospacing="0" w:after="0" w:afterAutospacing="0"/>
              <w:rPr>
                <w:color w:val="222222"/>
                <w:shd w:val="clear" w:color="auto" w:fill="FFFFFF"/>
              </w:rPr>
            </w:pPr>
            <w:r>
              <w:rPr>
                <w:color w:val="222222"/>
                <w:shd w:val="clear" w:color="auto" w:fill="FFFFFF"/>
              </w:rPr>
              <w:t>Sometimes</w:t>
            </w:r>
          </w:p>
        </w:tc>
        <w:tc>
          <w:tcPr>
            <w:tcW w:w="731" w:type="pct"/>
          </w:tcPr>
          <w:p w14:paraId="61FAA982" w14:textId="732BC6B0" w:rsidR="00F62894" w:rsidRDefault="00F62894" w:rsidP="003F6060">
            <w:pPr>
              <w:pStyle w:val="NormalWeb"/>
              <w:spacing w:before="0" w:beforeAutospacing="0" w:after="0" w:afterAutospacing="0"/>
              <w:rPr>
                <w:color w:val="222222"/>
                <w:shd w:val="clear" w:color="auto" w:fill="FFFFFF"/>
              </w:rPr>
            </w:pPr>
            <w:r>
              <w:rPr>
                <w:color w:val="222222"/>
                <w:shd w:val="clear" w:color="auto" w:fill="FFFFFF"/>
              </w:rPr>
              <w:t>Frequently</w:t>
            </w:r>
          </w:p>
        </w:tc>
        <w:tc>
          <w:tcPr>
            <w:tcW w:w="552" w:type="pct"/>
          </w:tcPr>
          <w:p w14:paraId="6845D483" w14:textId="51BBDD61" w:rsidR="00F62894" w:rsidRDefault="00F62894" w:rsidP="003F6060">
            <w:pPr>
              <w:pStyle w:val="NormalWeb"/>
              <w:spacing w:before="0" w:beforeAutospacing="0" w:after="0" w:afterAutospacing="0"/>
              <w:rPr>
                <w:color w:val="222222"/>
                <w:shd w:val="clear" w:color="auto" w:fill="FFFFFF"/>
              </w:rPr>
            </w:pPr>
            <w:r>
              <w:rPr>
                <w:color w:val="222222"/>
                <w:shd w:val="clear" w:color="auto" w:fill="FFFFFF"/>
              </w:rPr>
              <w:t>Always</w:t>
            </w:r>
          </w:p>
        </w:tc>
      </w:tr>
      <w:tr w:rsidR="007D41EA" w14:paraId="2DE4FFD3" w14:textId="77777777" w:rsidTr="007D41EA">
        <w:trPr>
          <w:trHeight w:val="789"/>
        </w:trPr>
        <w:tc>
          <w:tcPr>
            <w:tcW w:w="2006" w:type="pct"/>
          </w:tcPr>
          <w:p w14:paraId="65B934A0" w14:textId="457B2E43" w:rsidR="00F62894" w:rsidRDefault="00F62894" w:rsidP="003F6060">
            <w:pPr>
              <w:pStyle w:val="NormalWeb"/>
              <w:spacing w:before="0" w:beforeAutospacing="0" w:after="0" w:afterAutospacing="0"/>
              <w:rPr>
                <w:color w:val="222222"/>
                <w:shd w:val="clear" w:color="auto" w:fill="FFFFFF"/>
              </w:rPr>
            </w:pPr>
            <w:r>
              <w:rPr>
                <w:color w:val="222222"/>
                <w:shd w:val="clear" w:color="auto" w:fill="FFFFFF"/>
              </w:rPr>
              <w:t>Asks questions that challenge me to think deeper about my work</w:t>
            </w:r>
          </w:p>
        </w:tc>
        <w:tc>
          <w:tcPr>
            <w:tcW w:w="467" w:type="pct"/>
          </w:tcPr>
          <w:p w14:paraId="0D24BD83" w14:textId="77777777" w:rsidR="00F62894" w:rsidRDefault="00F62894" w:rsidP="003F6060">
            <w:pPr>
              <w:pStyle w:val="NormalWeb"/>
              <w:spacing w:before="0" w:beforeAutospacing="0" w:after="0" w:afterAutospacing="0"/>
              <w:rPr>
                <w:color w:val="222222"/>
                <w:shd w:val="clear" w:color="auto" w:fill="FFFFFF"/>
              </w:rPr>
            </w:pPr>
          </w:p>
        </w:tc>
        <w:tc>
          <w:tcPr>
            <w:tcW w:w="498" w:type="pct"/>
          </w:tcPr>
          <w:p w14:paraId="558706D5" w14:textId="77777777" w:rsidR="00F62894" w:rsidRDefault="00F62894" w:rsidP="003F6060">
            <w:pPr>
              <w:pStyle w:val="NormalWeb"/>
              <w:spacing w:before="0" w:beforeAutospacing="0" w:after="0" w:afterAutospacing="0"/>
              <w:rPr>
                <w:color w:val="222222"/>
                <w:shd w:val="clear" w:color="auto" w:fill="FFFFFF"/>
              </w:rPr>
            </w:pPr>
          </w:p>
        </w:tc>
        <w:tc>
          <w:tcPr>
            <w:tcW w:w="746" w:type="pct"/>
          </w:tcPr>
          <w:p w14:paraId="381DF4B8" w14:textId="77777777" w:rsidR="00F62894" w:rsidRDefault="00F62894" w:rsidP="003F6060">
            <w:pPr>
              <w:pStyle w:val="NormalWeb"/>
              <w:spacing w:before="0" w:beforeAutospacing="0" w:after="0" w:afterAutospacing="0"/>
              <w:rPr>
                <w:color w:val="222222"/>
                <w:shd w:val="clear" w:color="auto" w:fill="FFFFFF"/>
              </w:rPr>
            </w:pPr>
          </w:p>
        </w:tc>
        <w:tc>
          <w:tcPr>
            <w:tcW w:w="731" w:type="pct"/>
          </w:tcPr>
          <w:p w14:paraId="7041FA6D" w14:textId="77777777" w:rsidR="00F62894" w:rsidRDefault="00F62894" w:rsidP="003F6060">
            <w:pPr>
              <w:pStyle w:val="NormalWeb"/>
              <w:spacing w:before="0" w:beforeAutospacing="0" w:after="0" w:afterAutospacing="0"/>
              <w:rPr>
                <w:color w:val="222222"/>
                <w:shd w:val="clear" w:color="auto" w:fill="FFFFFF"/>
              </w:rPr>
            </w:pPr>
          </w:p>
        </w:tc>
        <w:tc>
          <w:tcPr>
            <w:tcW w:w="552" w:type="pct"/>
          </w:tcPr>
          <w:p w14:paraId="2E3121A8" w14:textId="77777777" w:rsidR="00F62894" w:rsidRDefault="00F62894" w:rsidP="003F6060">
            <w:pPr>
              <w:pStyle w:val="NormalWeb"/>
              <w:spacing w:before="0" w:beforeAutospacing="0" w:after="0" w:afterAutospacing="0"/>
              <w:rPr>
                <w:color w:val="222222"/>
                <w:shd w:val="clear" w:color="auto" w:fill="FFFFFF"/>
              </w:rPr>
            </w:pPr>
          </w:p>
        </w:tc>
      </w:tr>
      <w:tr w:rsidR="007D41EA" w14:paraId="21B57642" w14:textId="77777777" w:rsidTr="007D41EA">
        <w:trPr>
          <w:trHeight w:val="1153"/>
        </w:trPr>
        <w:tc>
          <w:tcPr>
            <w:tcW w:w="2006" w:type="pct"/>
          </w:tcPr>
          <w:p w14:paraId="45371AAB" w14:textId="7E15605E" w:rsidR="00F62894" w:rsidRDefault="00F62894" w:rsidP="003F6060">
            <w:pPr>
              <w:pStyle w:val="NormalWeb"/>
              <w:spacing w:before="0" w:beforeAutospacing="0" w:after="0" w:afterAutospacing="0"/>
              <w:rPr>
                <w:color w:val="222222"/>
                <w:shd w:val="clear" w:color="auto" w:fill="FFFFFF"/>
              </w:rPr>
            </w:pPr>
            <w:r>
              <w:rPr>
                <w:color w:val="222222"/>
                <w:shd w:val="clear" w:color="auto" w:fill="FFFFFF"/>
              </w:rPr>
              <w:t>Asks questions that allow me to think about assumptions I make in my work</w:t>
            </w:r>
          </w:p>
        </w:tc>
        <w:tc>
          <w:tcPr>
            <w:tcW w:w="467" w:type="pct"/>
          </w:tcPr>
          <w:p w14:paraId="6E06E3DE" w14:textId="77777777" w:rsidR="00F62894" w:rsidRDefault="00F62894" w:rsidP="003F6060">
            <w:pPr>
              <w:pStyle w:val="NormalWeb"/>
              <w:spacing w:before="0" w:beforeAutospacing="0" w:after="0" w:afterAutospacing="0"/>
              <w:rPr>
                <w:color w:val="222222"/>
                <w:shd w:val="clear" w:color="auto" w:fill="FFFFFF"/>
              </w:rPr>
            </w:pPr>
          </w:p>
        </w:tc>
        <w:tc>
          <w:tcPr>
            <w:tcW w:w="498" w:type="pct"/>
          </w:tcPr>
          <w:p w14:paraId="19609C02" w14:textId="77777777" w:rsidR="00F62894" w:rsidRDefault="00F62894" w:rsidP="003F6060">
            <w:pPr>
              <w:pStyle w:val="NormalWeb"/>
              <w:spacing w:before="0" w:beforeAutospacing="0" w:after="0" w:afterAutospacing="0"/>
              <w:rPr>
                <w:color w:val="222222"/>
                <w:shd w:val="clear" w:color="auto" w:fill="FFFFFF"/>
              </w:rPr>
            </w:pPr>
          </w:p>
        </w:tc>
        <w:tc>
          <w:tcPr>
            <w:tcW w:w="746" w:type="pct"/>
          </w:tcPr>
          <w:p w14:paraId="2A4DC2FB" w14:textId="77777777" w:rsidR="00F62894" w:rsidRDefault="00F62894" w:rsidP="003F6060">
            <w:pPr>
              <w:pStyle w:val="NormalWeb"/>
              <w:spacing w:before="0" w:beforeAutospacing="0" w:after="0" w:afterAutospacing="0"/>
              <w:rPr>
                <w:color w:val="222222"/>
                <w:shd w:val="clear" w:color="auto" w:fill="FFFFFF"/>
              </w:rPr>
            </w:pPr>
          </w:p>
        </w:tc>
        <w:tc>
          <w:tcPr>
            <w:tcW w:w="731" w:type="pct"/>
          </w:tcPr>
          <w:p w14:paraId="043DF140" w14:textId="77777777" w:rsidR="00F62894" w:rsidRDefault="00F62894" w:rsidP="003F6060">
            <w:pPr>
              <w:pStyle w:val="NormalWeb"/>
              <w:spacing w:before="0" w:beforeAutospacing="0" w:after="0" w:afterAutospacing="0"/>
              <w:rPr>
                <w:color w:val="222222"/>
                <w:shd w:val="clear" w:color="auto" w:fill="FFFFFF"/>
              </w:rPr>
            </w:pPr>
          </w:p>
        </w:tc>
        <w:tc>
          <w:tcPr>
            <w:tcW w:w="552" w:type="pct"/>
          </w:tcPr>
          <w:p w14:paraId="575CE476" w14:textId="77777777" w:rsidR="00F62894" w:rsidRDefault="00F62894" w:rsidP="003F6060">
            <w:pPr>
              <w:pStyle w:val="NormalWeb"/>
              <w:spacing w:before="0" w:beforeAutospacing="0" w:after="0" w:afterAutospacing="0"/>
              <w:rPr>
                <w:color w:val="222222"/>
                <w:shd w:val="clear" w:color="auto" w:fill="FFFFFF"/>
              </w:rPr>
            </w:pPr>
          </w:p>
        </w:tc>
      </w:tr>
      <w:tr w:rsidR="007D41EA" w14:paraId="68CDFA08" w14:textId="77777777" w:rsidTr="007D41EA">
        <w:trPr>
          <w:trHeight w:val="789"/>
        </w:trPr>
        <w:tc>
          <w:tcPr>
            <w:tcW w:w="2006" w:type="pct"/>
          </w:tcPr>
          <w:p w14:paraId="49869153" w14:textId="3E7449BB" w:rsidR="00F62894" w:rsidRDefault="00F62894" w:rsidP="003F6060">
            <w:pPr>
              <w:pStyle w:val="NormalWeb"/>
              <w:spacing w:before="0" w:beforeAutospacing="0" w:after="0" w:afterAutospacing="0"/>
              <w:rPr>
                <w:color w:val="222222"/>
                <w:shd w:val="clear" w:color="auto" w:fill="FFFFFF"/>
              </w:rPr>
            </w:pPr>
            <w:r>
              <w:rPr>
                <w:color w:val="222222"/>
                <w:shd w:val="clear" w:color="auto" w:fill="FFFFFF"/>
              </w:rPr>
              <w:t>Asks questions that allow me to self-reflect on my work</w:t>
            </w:r>
          </w:p>
        </w:tc>
        <w:tc>
          <w:tcPr>
            <w:tcW w:w="467" w:type="pct"/>
          </w:tcPr>
          <w:p w14:paraId="4A8204B4" w14:textId="77777777" w:rsidR="00F62894" w:rsidRDefault="00F62894" w:rsidP="003F6060">
            <w:pPr>
              <w:pStyle w:val="NormalWeb"/>
              <w:spacing w:before="0" w:beforeAutospacing="0" w:after="0" w:afterAutospacing="0"/>
              <w:rPr>
                <w:color w:val="222222"/>
                <w:shd w:val="clear" w:color="auto" w:fill="FFFFFF"/>
              </w:rPr>
            </w:pPr>
          </w:p>
        </w:tc>
        <w:tc>
          <w:tcPr>
            <w:tcW w:w="498" w:type="pct"/>
          </w:tcPr>
          <w:p w14:paraId="78FB4847" w14:textId="77777777" w:rsidR="00F62894" w:rsidRDefault="00F62894" w:rsidP="003F6060">
            <w:pPr>
              <w:pStyle w:val="NormalWeb"/>
              <w:spacing w:before="0" w:beforeAutospacing="0" w:after="0" w:afterAutospacing="0"/>
              <w:rPr>
                <w:color w:val="222222"/>
                <w:shd w:val="clear" w:color="auto" w:fill="FFFFFF"/>
              </w:rPr>
            </w:pPr>
          </w:p>
        </w:tc>
        <w:tc>
          <w:tcPr>
            <w:tcW w:w="746" w:type="pct"/>
          </w:tcPr>
          <w:p w14:paraId="5B10B24B" w14:textId="77777777" w:rsidR="00F62894" w:rsidRDefault="00F62894" w:rsidP="003F6060">
            <w:pPr>
              <w:pStyle w:val="NormalWeb"/>
              <w:spacing w:before="0" w:beforeAutospacing="0" w:after="0" w:afterAutospacing="0"/>
              <w:rPr>
                <w:color w:val="222222"/>
                <w:shd w:val="clear" w:color="auto" w:fill="FFFFFF"/>
              </w:rPr>
            </w:pPr>
          </w:p>
        </w:tc>
        <w:tc>
          <w:tcPr>
            <w:tcW w:w="731" w:type="pct"/>
          </w:tcPr>
          <w:p w14:paraId="2A94D3AB" w14:textId="77777777" w:rsidR="00F62894" w:rsidRDefault="00F62894" w:rsidP="003F6060">
            <w:pPr>
              <w:pStyle w:val="NormalWeb"/>
              <w:spacing w:before="0" w:beforeAutospacing="0" w:after="0" w:afterAutospacing="0"/>
              <w:rPr>
                <w:color w:val="222222"/>
                <w:shd w:val="clear" w:color="auto" w:fill="FFFFFF"/>
              </w:rPr>
            </w:pPr>
          </w:p>
        </w:tc>
        <w:tc>
          <w:tcPr>
            <w:tcW w:w="552" w:type="pct"/>
          </w:tcPr>
          <w:p w14:paraId="2A891A98" w14:textId="77777777" w:rsidR="00F62894" w:rsidRDefault="00F62894" w:rsidP="003F6060">
            <w:pPr>
              <w:pStyle w:val="NormalWeb"/>
              <w:spacing w:before="0" w:beforeAutospacing="0" w:after="0" w:afterAutospacing="0"/>
              <w:rPr>
                <w:color w:val="222222"/>
                <w:shd w:val="clear" w:color="auto" w:fill="FFFFFF"/>
              </w:rPr>
            </w:pPr>
          </w:p>
        </w:tc>
      </w:tr>
      <w:tr w:rsidR="007D41EA" w14:paraId="790C2C35" w14:textId="77777777" w:rsidTr="007D41EA">
        <w:trPr>
          <w:trHeight w:val="1174"/>
        </w:trPr>
        <w:tc>
          <w:tcPr>
            <w:tcW w:w="2006" w:type="pct"/>
          </w:tcPr>
          <w:p w14:paraId="40FDE351" w14:textId="56D805D7" w:rsidR="00F62894" w:rsidRDefault="00F62894" w:rsidP="003F6060">
            <w:pPr>
              <w:pStyle w:val="NormalWeb"/>
              <w:spacing w:before="0" w:beforeAutospacing="0" w:after="0" w:afterAutospacing="0"/>
              <w:rPr>
                <w:color w:val="222222"/>
                <w:shd w:val="clear" w:color="auto" w:fill="FFFFFF"/>
              </w:rPr>
            </w:pPr>
            <w:r>
              <w:rPr>
                <w:color w:val="222222"/>
                <w:shd w:val="clear" w:color="auto" w:fill="FFFFFF"/>
              </w:rPr>
              <w:t>Asks questions that allow me to reflect on multiple thoughts and interpretations about my work</w:t>
            </w:r>
          </w:p>
        </w:tc>
        <w:tc>
          <w:tcPr>
            <w:tcW w:w="467" w:type="pct"/>
          </w:tcPr>
          <w:p w14:paraId="67066F2B" w14:textId="77777777" w:rsidR="00F62894" w:rsidRDefault="00F62894" w:rsidP="003F6060">
            <w:pPr>
              <w:pStyle w:val="NormalWeb"/>
              <w:spacing w:before="0" w:beforeAutospacing="0" w:after="0" w:afterAutospacing="0"/>
              <w:rPr>
                <w:color w:val="222222"/>
                <w:shd w:val="clear" w:color="auto" w:fill="FFFFFF"/>
              </w:rPr>
            </w:pPr>
          </w:p>
        </w:tc>
        <w:tc>
          <w:tcPr>
            <w:tcW w:w="498" w:type="pct"/>
          </w:tcPr>
          <w:p w14:paraId="7CE3AF2A" w14:textId="77777777" w:rsidR="00F62894" w:rsidRDefault="00F62894" w:rsidP="003F6060">
            <w:pPr>
              <w:pStyle w:val="NormalWeb"/>
              <w:spacing w:before="0" w:beforeAutospacing="0" w:after="0" w:afterAutospacing="0"/>
              <w:rPr>
                <w:color w:val="222222"/>
                <w:shd w:val="clear" w:color="auto" w:fill="FFFFFF"/>
              </w:rPr>
            </w:pPr>
          </w:p>
        </w:tc>
        <w:tc>
          <w:tcPr>
            <w:tcW w:w="746" w:type="pct"/>
          </w:tcPr>
          <w:p w14:paraId="45C3E9B3" w14:textId="77777777" w:rsidR="00F62894" w:rsidRDefault="00F62894" w:rsidP="003F6060">
            <w:pPr>
              <w:pStyle w:val="NormalWeb"/>
              <w:spacing w:before="0" w:beforeAutospacing="0" w:after="0" w:afterAutospacing="0"/>
              <w:rPr>
                <w:color w:val="222222"/>
                <w:shd w:val="clear" w:color="auto" w:fill="FFFFFF"/>
              </w:rPr>
            </w:pPr>
          </w:p>
        </w:tc>
        <w:tc>
          <w:tcPr>
            <w:tcW w:w="731" w:type="pct"/>
          </w:tcPr>
          <w:p w14:paraId="07E95338" w14:textId="77777777" w:rsidR="00F62894" w:rsidRDefault="00F62894" w:rsidP="003F6060">
            <w:pPr>
              <w:pStyle w:val="NormalWeb"/>
              <w:spacing w:before="0" w:beforeAutospacing="0" w:after="0" w:afterAutospacing="0"/>
              <w:rPr>
                <w:color w:val="222222"/>
                <w:shd w:val="clear" w:color="auto" w:fill="FFFFFF"/>
              </w:rPr>
            </w:pPr>
          </w:p>
        </w:tc>
        <w:tc>
          <w:tcPr>
            <w:tcW w:w="552" w:type="pct"/>
          </w:tcPr>
          <w:p w14:paraId="1D2A40FF" w14:textId="77777777" w:rsidR="00F62894" w:rsidRDefault="00F62894" w:rsidP="003F6060">
            <w:pPr>
              <w:pStyle w:val="NormalWeb"/>
              <w:spacing w:before="0" w:beforeAutospacing="0" w:after="0" w:afterAutospacing="0"/>
              <w:rPr>
                <w:color w:val="222222"/>
                <w:shd w:val="clear" w:color="auto" w:fill="FFFFFF"/>
              </w:rPr>
            </w:pPr>
          </w:p>
        </w:tc>
      </w:tr>
      <w:tr w:rsidR="007D41EA" w14:paraId="02F20473" w14:textId="77777777" w:rsidTr="007D41EA">
        <w:trPr>
          <w:trHeight w:val="768"/>
        </w:trPr>
        <w:tc>
          <w:tcPr>
            <w:tcW w:w="2006" w:type="pct"/>
          </w:tcPr>
          <w:p w14:paraId="6308E896" w14:textId="41364A89" w:rsidR="00F62894" w:rsidRDefault="00F62894" w:rsidP="003F6060">
            <w:pPr>
              <w:pStyle w:val="NormalWeb"/>
              <w:spacing w:before="0" w:beforeAutospacing="0" w:after="0" w:afterAutospacing="0"/>
              <w:rPr>
                <w:color w:val="222222"/>
                <w:shd w:val="clear" w:color="auto" w:fill="FFFFFF"/>
              </w:rPr>
            </w:pPr>
            <w:r>
              <w:rPr>
                <w:color w:val="222222"/>
                <w:shd w:val="clear" w:color="auto" w:fill="FFFFFF"/>
              </w:rPr>
              <w:t>Listens with curiosity to what I have to say</w:t>
            </w:r>
          </w:p>
        </w:tc>
        <w:tc>
          <w:tcPr>
            <w:tcW w:w="467" w:type="pct"/>
          </w:tcPr>
          <w:p w14:paraId="67CF9BBB" w14:textId="77777777" w:rsidR="00F62894" w:rsidRDefault="00F62894" w:rsidP="003F6060">
            <w:pPr>
              <w:pStyle w:val="NormalWeb"/>
              <w:spacing w:before="0" w:beforeAutospacing="0" w:after="0" w:afterAutospacing="0"/>
              <w:rPr>
                <w:color w:val="222222"/>
                <w:shd w:val="clear" w:color="auto" w:fill="FFFFFF"/>
              </w:rPr>
            </w:pPr>
          </w:p>
        </w:tc>
        <w:tc>
          <w:tcPr>
            <w:tcW w:w="498" w:type="pct"/>
          </w:tcPr>
          <w:p w14:paraId="22963B96" w14:textId="77777777" w:rsidR="00F62894" w:rsidRDefault="00F62894" w:rsidP="003F6060">
            <w:pPr>
              <w:pStyle w:val="NormalWeb"/>
              <w:spacing w:before="0" w:beforeAutospacing="0" w:after="0" w:afterAutospacing="0"/>
              <w:rPr>
                <w:color w:val="222222"/>
                <w:shd w:val="clear" w:color="auto" w:fill="FFFFFF"/>
              </w:rPr>
            </w:pPr>
          </w:p>
        </w:tc>
        <w:tc>
          <w:tcPr>
            <w:tcW w:w="746" w:type="pct"/>
          </w:tcPr>
          <w:p w14:paraId="7878BD7C" w14:textId="77777777" w:rsidR="00F62894" w:rsidRDefault="00F62894" w:rsidP="003F6060">
            <w:pPr>
              <w:pStyle w:val="NormalWeb"/>
              <w:spacing w:before="0" w:beforeAutospacing="0" w:after="0" w:afterAutospacing="0"/>
              <w:rPr>
                <w:color w:val="222222"/>
                <w:shd w:val="clear" w:color="auto" w:fill="FFFFFF"/>
              </w:rPr>
            </w:pPr>
          </w:p>
        </w:tc>
        <w:tc>
          <w:tcPr>
            <w:tcW w:w="731" w:type="pct"/>
          </w:tcPr>
          <w:p w14:paraId="4B0A2FA3" w14:textId="77777777" w:rsidR="00F62894" w:rsidRDefault="00F62894" w:rsidP="003F6060">
            <w:pPr>
              <w:pStyle w:val="NormalWeb"/>
              <w:spacing w:before="0" w:beforeAutospacing="0" w:after="0" w:afterAutospacing="0"/>
              <w:rPr>
                <w:color w:val="222222"/>
                <w:shd w:val="clear" w:color="auto" w:fill="FFFFFF"/>
              </w:rPr>
            </w:pPr>
          </w:p>
        </w:tc>
        <w:tc>
          <w:tcPr>
            <w:tcW w:w="552" w:type="pct"/>
          </w:tcPr>
          <w:p w14:paraId="60D26824" w14:textId="77777777" w:rsidR="00F62894" w:rsidRDefault="00F62894" w:rsidP="003F6060">
            <w:pPr>
              <w:pStyle w:val="NormalWeb"/>
              <w:spacing w:before="0" w:beforeAutospacing="0" w:after="0" w:afterAutospacing="0"/>
              <w:rPr>
                <w:color w:val="222222"/>
                <w:shd w:val="clear" w:color="auto" w:fill="FFFFFF"/>
              </w:rPr>
            </w:pPr>
          </w:p>
        </w:tc>
      </w:tr>
      <w:tr w:rsidR="007D41EA" w14:paraId="264A3F81" w14:textId="77777777" w:rsidTr="007D41EA">
        <w:trPr>
          <w:trHeight w:val="789"/>
        </w:trPr>
        <w:tc>
          <w:tcPr>
            <w:tcW w:w="2006" w:type="pct"/>
          </w:tcPr>
          <w:p w14:paraId="19A15B50" w14:textId="0EE9658E" w:rsidR="00F62894" w:rsidRDefault="00F62894" w:rsidP="003F6060">
            <w:pPr>
              <w:pStyle w:val="NormalWeb"/>
              <w:spacing w:before="0" w:beforeAutospacing="0" w:after="0" w:afterAutospacing="0"/>
              <w:rPr>
                <w:color w:val="222222"/>
                <w:shd w:val="clear" w:color="auto" w:fill="FFFFFF"/>
              </w:rPr>
            </w:pPr>
            <w:r>
              <w:rPr>
                <w:color w:val="222222"/>
                <w:shd w:val="clear" w:color="auto" w:fill="FFFFFF"/>
              </w:rPr>
              <w:t>Listens to me in a non-judgmental way</w:t>
            </w:r>
          </w:p>
        </w:tc>
        <w:tc>
          <w:tcPr>
            <w:tcW w:w="467" w:type="pct"/>
          </w:tcPr>
          <w:p w14:paraId="5E38D3FF" w14:textId="77777777" w:rsidR="00F62894" w:rsidRDefault="00F62894" w:rsidP="003F6060">
            <w:pPr>
              <w:pStyle w:val="NormalWeb"/>
              <w:spacing w:before="0" w:beforeAutospacing="0" w:after="0" w:afterAutospacing="0"/>
              <w:rPr>
                <w:color w:val="222222"/>
                <w:shd w:val="clear" w:color="auto" w:fill="FFFFFF"/>
              </w:rPr>
            </w:pPr>
          </w:p>
        </w:tc>
        <w:tc>
          <w:tcPr>
            <w:tcW w:w="498" w:type="pct"/>
          </w:tcPr>
          <w:p w14:paraId="4529B680" w14:textId="77777777" w:rsidR="00F62894" w:rsidRDefault="00F62894" w:rsidP="003F6060">
            <w:pPr>
              <w:pStyle w:val="NormalWeb"/>
              <w:spacing w:before="0" w:beforeAutospacing="0" w:after="0" w:afterAutospacing="0"/>
              <w:rPr>
                <w:color w:val="222222"/>
                <w:shd w:val="clear" w:color="auto" w:fill="FFFFFF"/>
              </w:rPr>
            </w:pPr>
          </w:p>
        </w:tc>
        <w:tc>
          <w:tcPr>
            <w:tcW w:w="746" w:type="pct"/>
          </w:tcPr>
          <w:p w14:paraId="6C4B36AC" w14:textId="77777777" w:rsidR="00F62894" w:rsidRDefault="00F62894" w:rsidP="003F6060">
            <w:pPr>
              <w:pStyle w:val="NormalWeb"/>
              <w:spacing w:before="0" w:beforeAutospacing="0" w:after="0" w:afterAutospacing="0"/>
              <w:rPr>
                <w:color w:val="222222"/>
                <w:shd w:val="clear" w:color="auto" w:fill="FFFFFF"/>
              </w:rPr>
            </w:pPr>
          </w:p>
        </w:tc>
        <w:tc>
          <w:tcPr>
            <w:tcW w:w="731" w:type="pct"/>
          </w:tcPr>
          <w:p w14:paraId="1C7D4D16" w14:textId="77777777" w:rsidR="00F62894" w:rsidRDefault="00F62894" w:rsidP="003F6060">
            <w:pPr>
              <w:pStyle w:val="NormalWeb"/>
              <w:spacing w:before="0" w:beforeAutospacing="0" w:after="0" w:afterAutospacing="0"/>
              <w:rPr>
                <w:color w:val="222222"/>
                <w:shd w:val="clear" w:color="auto" w:fill="FFFFFF"/>
              </w:rPr>
            </w:pPr>
          </w:p>
        </w:tc>
        <w:tc>
          <w:tcPr>
            <w:tcW w:w="552" w:type="pct"/>
          </w:tcPr>
          <w:p w14:paraId="0E030E5A" w14:textId="77777777" w:rsidR="00F62894" w:rsidRDefault="00F62894" w:rsidP="003F6060">
            <w:pPr>
              <w:pStyle w:val="NormalWeb"/>
              <w:spacing w:before="0" w:beforeAutospacing="0" w:after="0" w:afterAutospacing="0"/>
              <w:rPr>
                <w:color w:val="222222"/>
                <w:shd w:val="clear" w:color="auto" w:fill="FFFFFF"/>
              </w:rPr>
            </w:pPr>
          </w:p>
        </w:tc>
      </w:tr>
      <w:tr w:rsidR="007D41EA" w14:paraId="733F44BA" w14:textId="77777777" w:rsidTr="007D41EA">
        <w:trPr>
          <w:trHeight w:val="768"/>
        </w:trPr>
        <w:tc>
          <w:tcPr>
            <w:tcW w:w="2006" w:type="pct"/>
          </w:tcPr>
          <w:p w14:paraId="0973032B" w14:textId="12F3EA66" w:rsidR="00F62894" w:rsidRDefault="00F62894" w:rsidP="003F6060">
            <w:pPr>
              <w:pStyle w:val="NormalWeb"/>
              <w:spacing w:before="0" w:beforeAutospacing="0" w:after="0" w:afterAutospacing="0"/>
              <w:rPr>
                <w:color w:val="222222"/>
                <w:shd w:val="clear" w:color="auto" w:fill="FFFFFF"/>
              </w:rPr>
            </w:pPr>
            <w:r>
              <w:rPr>
                <w:color w:val="222222"/>
                <w:shd w:val="clear" w:color="auto" w:fill="FFFFFF"/>
              </w:rPr>
              <w:t>Listens to what I am experiencing</w:t>
            </w:r>
          </w:p>
        </w:tc>
        <w:tc>
          <w:tcPr>
            <w:tcW w:w="467" w:type="pct"/>
          </w:tcPr>
          <w:p w14:paraId="1C4D5127" w14:textId="77777777" w:rsidR="00F62894" w:rsidRDefault="00F62894" w:rsidP="003F6060">
            <w:pPr>
              <w:pStyle w:val="NormalWeb"/>
              <w:spacing w:before="0" w:beforeAutospacing="0" w:after="0" w:afterAutospacing="0"/>
              <w:rPr>
                <w:color w:val="222222"/>
                <w:shd w:val="clear" w:color="auto" w:fill="FFFFFF"/>
              </w:rPr>
            </w:pPr>
          </w:p>
        </w:tc>
        <w:tc>
          <w:tcPr>
            <w:tcW w:w="498" w:type="pct"/>
          </w:tcPr>
          <w:p w14:paraId="5D2F1869" w14:textId="77777777" w:rsidR="00F62894" w:rsidRDefault="00F62894" w:rsidP="003F6060">
            <w:pPr>
              <w:pStyle w:val="NormalWeb"/>
              <w:spacing w:before="0" w:beforeAutospacing="0" w:after="0" w:afterAutospacing="0"/>
              <w:rPr>
                <w:color w:val="222222"/>
                <w:shd w:val="clear" w:color="auto" w:fill="FFFFFF"/>
              </w:rPr>
            </w:pPr>
          </w:p>
        </w:tc>
        <w:tc>
          <w:tcPr>
            <w:tcW w:w="746" w:type="pct"/>
          </w:tcPr>
          <w:p w14:paraId="72C86CC7" w14:textId="77777777" w:rsidR="00F62894" w:rsidRDefault="00F62894" w:rsidP="003F6060">
            <w:pPr>
              <w:pStyle w:val="NormalWeb"/>
              <w:spacing w:before="0" w:beforeAutospacing="0" w:after="0" w:afterAutospacing="0"/>
              <w:rPr>
                <w:color w:val="222222"/>
                <w:shd w:val="clear" w:color="auto" w:fill="FFFFFF"/>
              </w:rPr>
            </w:pPr>
          </w:p>
        </w:tc>
        <w:tc>
          <w:tcPr>
            <w:tcW w:w="731" w:type="pct"/>
          </w:tcPr>
          <w:p w14:paraId="0E01F912" w14:textId="77777777" w:rsidR="00F62894" w:rsidRDefault="00F62894" w:rsidP="003F6060">
            <w:pPr>
              <w:pStyle w:val="NormalWeb"/>
              <w:spacing w:before="0" w:beforeAutospacing="0" w:after="0" w:afterAutospacing="0"/>
              <w:rPr>
                <w:color w:val="222222"/>
                <w:shd w:val="clear" w:color="auto" w:fill="FFFFFF"/>
              </w:rPr>
            </w:pPr>
          </w:p>
        </w:tc>
        <w:tc>
          <w:tcPr>
            <w:tcW w:w="552" w:type="pct"/>
          </w:tcPr>
          <w:p w14:paraId="7CBCD4DE" w14:textId="77777777" w:rsidR="00F62894" w:rsidRDefault="00F62894" w:rsidP="003F6060">
            <w:pPr>
              <w:pStyle w:val="NormalWeb"/>
              <w:spacing w:before="0" w:beforeAutospacing="0" w:after="0" w:afterAutospacing="0"/>
              <w:rPr>
                <w:color w:val="222222"/>
                <w:shd w:val="clear" w:color="auto" w:fill="FFFFFF"/>
              </w:rPr>
            </w:pPr>
          </w:p>
        </w:tc>
      </w:tr>
      <w:tr w:rsidR="007D41EA" w14:paraId="5B3D29D4" w14:textId="77777777" w:rsidTr="007D41EA">
        <w:trPr>
          <w:trHeight w:val="384"/>
        </w:trPr>
        <w:tc>
          <w:tcPr>
            <w:tcW w:w="2006" w:type="pct"/>
          </w:tcPr>
          <w:p w14:paraId="5D3C8BFB" w14:textId="62072961" w:rsidR="00F62894" w:rsidRDefault="00F62894" w:rsidP="003F6060">
            <w:pPr>
              <w:pStyle w:val="NormalWeb"/>
              <w:spacing w:before="0" w:beforeAutospacing="0" w:after="0" w:afterAutospacing="0"/>
              <w:rPr>
                <w:color w:val="222222"/>
                <w:shd w:val="clear" w:color="auto" w:fill="FFFFFF"/>
              </w:rPr>
            </w:pPr>
            <w:r>
              <w:rPr>
                <w:color w:val="222222"/>
                <w:shd w:val="clear" w:color="auto" w:fill="FFFFFF"/>
              </w:rPr>
              <w:t>Listens for how I might improve</w:t>
            </w:r>
          </w:p>
        </w:tc>
        <w:tc>
          <w:tcPr>
            <w:tcW w:w="467" w:type="pct"/>
          </w:tcPr>
          <w:p w14:paraId="76D2F220" w14:textId="77777777" w:rsidR="00F62894" w:rsidRDefault="00F62894" w:rsidP="003F6060">
            <w:pPr>
              <w:pStyle w:val="NormalWeb"/>
              <w:spacing w:before="0" w:beforeAutospacing="0" w:after="0" w:afterAutospacing="0"/>
              <w:rPr>
                <w:color w:val="222222"/>
                <w:shd w:val="clear" w:color="auto" w:fill="FFFFFF"/>
              </w:rPr>
            </w:pPr>
          </w:p>
        </w:tc>
        <w:tc>
          <w:tcPr>
            <w:tcW w:w="498" w:type="pct"/>
          </w:tcPr>
          <w:p w14:paraId="159F9C94" w14:textId="77777777" w:rsidR="00F62894" w:rsidRDefault="00F62894" w:rsidP="003F6060">
            <w:pPr>
              <w:pStyle w:val="NormalWeb"/>
              <w:spacing w:before="0" w:beforeAutospacing="0" w:after="0" w:afterAutospacing="0"/>
              <w:rPr>
                <w:color w:val="222222"/>
                <w:shd w:val="clear" w:color="auto" w:fill="FFFFFF"/>
              </w:rPr>
            </w:pPr>
          </w:p>
        </w:tc>
        <w:tc>
          <w:tcPr>
            <w:tcW w:w="746" w:type="pct"/>
          </w:tcPr>
          <w:p w14:paraId="2746A36C" w14:textId="77777777" w:rsidR="00F62894" w:rsidRDefault="00F62894" w:rsidP="003F6060">
            <w:pPr>
              <w:pStyle w:val="NormalWeb"/>
              <w:spacing w:before="0" w:beforeAutospacing="0" w:after="0" w:afterAutospacing="0"/>
              <w:rPr>
                <w:color w:val="222222"/>
                <w:shd w:val="clear" w:color="auto" w:fill="FFFFFF"/>
              </w:rPr>
            </w:pPr>
          </w:p>
        </w:tc>
        <w:tc>
          <w:tcPr>
            <w:tcW w:w="731" w:type="pct"/>
          </w:tcPr>
          <w:p w14:paraId="5BF82EEA" w14:textId="77777777" w:rsidR="00F62894" w:rsidRDefault="00F62894" w:rsidP="003F6060">
            <w:pPr>
              <w:pStyle w:val="NormalWeb"/>
              <w:spacing w:before="0" w:beforeAutospacing="0" w:after="0" w:afterAutospacing="0"/>
              <w:rPr>
                <w:color w:val="222222"/>
                <w:shd w:val="clear" w:color="auto" w:fill="FFFFFF"/>
              </w:rPr>
            </w:pPr>
          </w:p>
        </w:tc>
        <w:tc>
          <w:tcPr>
            <w:tcW w:w="552" w:type="pct"/>
          </w:tcPr>
          <w:p w14:paraId="5B2CA830" w14:textId="77777777" w:rsidR="00F62894" w:rsidRDefault="00F62894" w:rsidP="003F6060">
            <w:pPr>
              <w:pStyle w:val="NormalWeb"/>
              <w:spacing w:before="0" w:beforeAutospacing="0" w:after="0" w:afterAutospacing="0"/>
              <w:rPr>
                <w:color w:val="222222"/>
                <w:shd w:val="clear" w:color="auto" w:fill="FFFFFF"/>
              </w:rPr>
            </w:pPr>
          </w:p>
        </w:tc>
      </w:tr>
      <w:tr w:rsidR="007D41EA" w14:paraId="6466B72D" w14:textId="77777777" w:rsidTr="007D41EA">
        <w:trPr>
          <w:trHeight w:val="789"/>
        </w:trPr>
        <w:tc>
          <w:tcPr>
            <w:tcW w:w="2006" w:type="pct"/>
          </w:tcPr>
          <w:p w14:paraId="547A9589" w14:textId="06486CCB" w:rsidR="00F62894" w:rsidRDefault="00F62894" w:rsidP="003F6060">
            <w:pPr>
              <w:pStyle w:val="NormalWeb"/>
              <w:spacing w:before="0" w:beforeAutospacing="0" w:after="0" w:afterAutospacing="0"/>
              <w:rPr>
                <w:color w:val="222222"/>
                <w:shd w:val="clear" w:color="auto" w:fill="FFFFFF"/>
              </w:rPr>
            </w:pPr>
            <w:r>
              <w:rPr>
                <w:color w:val="222222"/>
                <w:shd w:val="clear" w:color="auto" w:fill="FFFFFF"/>
              </w:rPr>
              <w:t>Recognizes the work I do with encouragement</w:t>
            </w:r>
          </w:p>
        </w:tc>
        <w:tc>
          <w:tcPr>
            <w:tcW w:w="467" w:type="pct"/>
          </w:tcPr>
          <w:p w14:paraId="7DC79BB5" w14:textId="77777777" w:rsidR="00F62894" w:rsidRDefault="00F62894" w:rsidP="003F6060">
            <w:pPr>
              <w:pStyle w:val="NormalWeb"/>
              <w:spacing w:before="0" w:beforeAutospacing="0" w:after="0" w:afterAutospacing="0"/>
              <w:rPr>
                <w:color w:val="222222"/>
                <w:shd w:val="clear" w:color="auto" w:fill="FFFFFF"/>
              </w:rPr>
            </w:pPr>
          </w:p>
        </w:tc>
        <w:tc>
          <w:tcPr>
            <w:tcW w:w="498" w:type="pct"/>
          </w:tcPr>
          <w:p w14:paraId="6DAD6104" w14:textId="77777777" w:rsidR="00F62894" w:rsidRDefault="00F62894" w:rsidP="003F6060">
            <w:pPr>
              <w:pStyle w:val="NormalWeb"/>
              <w:spacing w:before="0" w:beforeAutospacing="0" w:after="0" w:afterAutospacing="0"/>
              <w:rPr>
                <w:color w:val="222222"/>
                <w:shd w:val="clear" w:color="auto" w:fill="FFFFFF"/>
              </w:rPr>
            </w:pPr>
          </w:p>
        </w:tc>
        <w:tc>
          <w:tcPr>
            <w:tcW w:w="746" w:type="pct"/>
          </w:tcPr>
          <w:p w14:paraId="2F6FD6CE" w14:textId="77777777" w:rsidR="00F62894" w:rsidRDefault="00F62894" w:rsidP="003F6060">
            <w:pPr>
              <w:pStyle w:val="NormalWeb"/>
              <w:spacing w:before="0" w:beforeAutospacing="0" w:after="0" w:afterAutospacing="0"/>
              <w:rPr>
                <w:color w:val="222222"/>
                <w:shd w:val="clear" w:color="auto" w:fill="FFFFFF"/>
              </w:rPr>
            </w:pPr>
          </w:p>
        </w:tc>
        <w:tc>
          <w:tcPr>
            <w:tcW w:w="731" w:type="pct"/>
          </w:tcPr>
          <w:p w14:paraId="70907C84" w14:textId="77777777" w:rsidR="00F62894" w:rsidRDefault="00F62894" w:rsidP="003F6060">
            <w:pPr>
              <w:pStyle w:val="NormalWeb"/>
              <w:spacing w:before="0" w:beforeAutospacing="0" w:after="0" w:afterAutospacing="0"/>
              <w:rPr>
                <w:color w:val="222222"/>
                <w:shd w:val="clear" w:color="auto" w:fill="FFFFFF"/>
              </w:rPr>
            </w:pPr>
          </w:p>
        </w:tc>
        <w:tc>
          <w:tcPr>
            <w:tcW w:w="552" w:type="pct"/>
          </w:tcPr>
          <w:p w14:paraId="7205D26E" w14:textId="77777777" w:rsidR="00F62894" w:rsidRDefault="00F62894" w:rsidP="003F6060">
            <w:pPr>
              <w:pStyle w:val="NormalWeb"/>
              <w:spacing w:before="0" w:beforeAutospacing="0" w:after="0" w:afterAutospacing="0"/>
              <w:rPr>
                <w:color w:val="222222"/>
                <w:shd w:val="clear" w:color="auto" w:fill="FFFFFF"/>
              </w:rPr>
            </w:pPr>
          </w:p>
        </w:tc>
      </w:tr>
      <w:tr w:rsidR="007D41EA" w14:paraId="735B0C62" w14:textId="77777777" w:rsidTr="007D41EA">
        <w:trPr>
          <w:trHeight w:val="768"/>
        </w:trPr>
        <w:tc>
          <w:tcPr>
            <w:tcW w:w="2006" w:type="pct"/>
          </w:tcPr>
          <w:p w14:paraId="538E24DE" w14:textId="71268559" w:rsidR="00F62894" w:rsidRDefault="00F62894" w:rsidP="003F6060">
            <w:pPr>
              <w:pStyle w:val="NormalWeb"/>
              <w:spacing w:before="0" w:beforeAutospacing="0" w:after="0" w:afterAutospacing="0"/>
              <w:rPr>
                <w:color w:val="222222"/>
                <w:shd w:val="clear" w:color="auto" w:fill="FFFFFF"/>
              </w:rPr>
            </w:pPr>
            <w:r>
              <w:rPr>
                <w:color w:val="222222"/>
                <w:shd w:val="clear" w:color="auto" w:fill="FFFFFF"/>
              </w:rPr>
              <w:t>Expresses concern for my well-being</w:t>
            </w:r>
          </w:p>
        </w:tc>
        <w:tc>
          <w:tcPr>
            <w:tcW w:w="467" w:type="pct"/>
          </w:tcPr>
          <w:p w14:paraId="0F294B97" w14:textId="77777777" w:rsidR="00F62894" w:rsidRDefault="00F62894" w:rsidP="003F6060">
            <w:pPr>
              <w:pStyle w:val="NormalWeb"/>
              <w:spacing w:before="0" w:beforeAutospacing="0" w:after="0" w:afterAutospacing="0"/>
              <w:rPr>
                <w:color w:val="222222"/>
                <w:shd w:val="clear" w:color="auto" w:fill="FFFFFF"/>
              </w:rPr>
            </w:pPr>
          </w:p>
        </w:tc>
        <w:tc>
          <w:tcPr>
            <w:tcW w:w="498" w:type="pct"/>
          </w:tcPr>
          <w:p w14:paraId="3E45ABC2" w14:textId="77777777" w:rsidR="00F62894" w:rsidRDefault="00F62894" w:rsidP="003F6060">
            <w:pPr>
              <w:pStyle w:val="NormalWeb"/>
              <w:spacing w:before="0" w:beforeAutospacing="0" w:after="0" w:afterAutospacing="0"/>
              <w:rPr>
                <w:color w:val="222222"/>
                <w:shd w:val="clear" w:color="auto" w:fill="FFFFFF"/>
              </w:rPr>
            </w:pPr>
          </w:p>
        </w:tc>
        <w:tc>
          <w:tcPr>
            <w:tcW w:w="746" w:type="pct"/>
          </w:tcPr>
          <w:p w14:paraId="11DB0B65" w14:textId="77777777" w:rsidR="00F62894" w:rsidRDefault="00F62894" w:rsidP="003F6060">
            <w:pPr>
              <w:pStyle w:val="NormalWeb"/>
              <w:spacing w:before="0" w:beforeAutospacing="0" w:after="0" w:afterAutospacing="0"/>
              <w:rPr>
                <w:color w:val="222222"/>
                <w:shd w:val="clear" w:color="auto" w:fill="FFFFFF"/>
              </w:rPr>
            </w:pPr>
          </w:p>
        </w:tc>
        <w:tc>
          <w:tcPr>
            <w:tcW w:w="731" w:type="pct"/>
          </w:tcPr>
          <w:p w14:paraId="1B50D3F9" w14:textId="77777777" w:rsidR="00F62894" w:rsidRDefault="00F62894" w:rsidP="003F6060">
            <w:pPr>
              <w:pStyle w:val="NormalWeb"/>
              <w:spacing w:before="0" w:beforeAutospacing="0" w:after="0" w:afterAutospacing="0"/>
              <w:rPr>
                <w:color w:val="222222"/>
                <w:shd w:val="clear" w:color="auto" w:fill="FFFFFF"/>
              </w:rPr>
            </w:pPr>
          </w:p>
        </w:tc>
        <w:tc>
          <w:tcPr>
            <w:tcW w:w="552" w:type="pct"/>
          </w:tcPr>
          <w:p w14:paraId="06E0A65E" w14:textId="77777777" w:rsidR="00F62894" w:rsidRDefault="00F62894" w:rsidP="003F6060">
            <w:pPr>
              <w:pStyle w:val="NormalWeb"/>
              <w:spacing w:before="0" w:beforeAutospacing="0" w:after="0" w:afterAutospacing="0"/>
              <w:rPr>
                <w:color w:val="222222"/>
                <w:shd w:val="clear" w:color="auto" w:fill="FFFFFF"/>
              </w:rPr>
            </w:pPr>
          </w:p>
        </w:tc>
      </w:tr>
      <w:tr w:rsidR="007D41EA" w14:paraId="61842B10" w14:textId="77777777" w:rsidTr="007D41EA">
        <w:trPr>
          <w:trHeight w:val="768"/>
        </w:trPr>
        <w:tc>
          <w:tcPr>
            <w:tcW w:w="2006" w:type="pct"/>
          </w:tcPr>
          <w:p w14:paraId="06F6FA33" w14:textId="4365B117" w:rsidR="00F62894" w:rsidRDefault="00F62894" w:rsidP="003F6060">
            <w:pPr>
              <w:pStyle w:val="NormalWeb"/>
              <w:spacing w:before="0" w:beforeAutospacing="0" w:after="0" w:afterAutospacing="0"/>
              <w:rPr>
                <w:color w:val="222222"/>
                <w:shd w:val="clear" w:color="auto" w:fill="FFFFFF"/>
              </w:rPr>
            </w:pPr>
            <w:r>
              <w:rPr>
                <w:color w:val="222222"/>
                <w:shd w:val="clear" w:color="auto" w:fill="FFFFFF"/>
              </w:rPr>
              <w:t>Tells me I can be effective in the changes I am making in my work</w:t>
            </w:r>
          </w:p>
        </w:tc>
        <w:tc>
          <w:tcPr>
            <w:tcW w:w="467" w:type="pct"/>
          </w:tcPr>
          <w:p w14:paraId="4BE92DE6" w14:textId="77777777" w:rsidR="00F62894" w:rsidRDefault="00F62894" w:rsidP="003F6060">
            <w:pPr>
              <w:pStyle w:val="NormalWeb"/>
              <w:spacing w:before="0" w:beforeAutospacing="0" w:after="0" w:afterAutospacing="0"/>
              <w:rPr>
                <w:color w:val="222222"/>
                <w:shd w:val="clear" w:color="auto" w:fill="FFFFFF"/>
              </w:rPr>
            </w:pPr>
          </w:p>
        </w:tc>
        <w:tc>
          <w:tcPr>
            <w:tcW w:w="498" w:type="pct"/>
          </w:tcPr>
          <w:p w14:paraId="4B92B34F" w14:textId="77777777" w:rsidR="00F62894" w:rsidRDefault="00F62894" w:rsidP="003F6060">
            <w:pPr>
              <w:pStyle w:val="NormalWeb"/>
              <w:spacing w:before="0" w:beforeAutospacing="0" w:after="0" w:afterAutospacing="0"/>
              <w:rPr>
                <w:color w:val="222222"/>
                <w:shd w:val="clear" w:color="auto" w:fill="FFFFFF"/>
              </w:rPr>
            </w:pPr>
          </w:p>
        </w:tc>
        <w:tc>
          <w:tcPr>
            <w:tcW w:w="746" w:type="pct"/>
          </w:tcPr>
          <w:p w14:paraId="55F5C6F9" w14:textId="77777777" w:rsidR="00F62894" w:rsidRDefault="00F62894" w:rsidP="003F6060">
            <w:pPr>
              <w:pStyle w:val="NormalWeb"/>
              <w:spacing w:before="0" w:beforeAutospacing="0" w:after="0" w:afterAutospacing="0"/>
              <w:rPr>
                <w:color w:val="222222"/>
                <w:shd w:val="clear" w:color="auto" w:fill="FFFFFF"/>
              </w:rPr>
            </w:pPr>
          </w:p>
        </w:tc>
        <w:tc>
          <w:tcPr>
            <w:tcW w:w="731" w:type="pct"/>
          </w:tcPr>
          <w:p w14:paraId="50DF202A" w14:textId="77777777" w:rsidR="00F62894" w:rsidRDefault="00F62894" w:rsidP="003F6060">
            <w:pPr>
              <w:pStyle w:val="NormalWeb"/>
              <w:spacing w:before="0" w:beforeAutospacing="0" w:after="0" w:afterAutospacing="0"/>
              <w:rPr>
                <w:color w:val="222222"/>
                <w:shd w:val="clear" w:color="auto" w:fill="FFFFFF"/>
              </w:rPr>
            </w:pPr>
          </w:p>
        </w:tc>
        <w:tc>
          <w:tcPr>
            <w:tcW w:w="552" w:type="pct"/>
          </w:tcPr>
          <w:p w14:paraId="1AE1BFB4" w14:textId="77777777" w:rsidR="00F62894" w:rsidRDefault="00F62894" w:rsidP="003F6060">
            <w:pPr>
              <w:pStyle w:val="NormalWeb"/>
              <w:spacing w:before="0" w:beforeAutospacing="0" w:after="0" w:afterAutospacing="0"/>
              <w:rPr>
                <w:color w:val="222222"/>
                <w:shd w:val="clear" w:color="auto" w:fill="FFFFFF"/>
              </w:rPr>
            </w:pPr>
          </w:p>
        </w:tc>
      </w:tr>
    </w:tbl>
    <w:p w14:paraId="21312CE5" w14:textId="77777777" w:rsidR="00B95E17" w:rsidRDefault="00B95E17" w:rsidP="003F6060">
      <w:pPr>
        <w:pStyle w:val="NormalWeb"/>
        <w:spacing w:before="0" w:beforeAutospacing="0" w:after="0" w:afterAutospacing="0"/>
        <w:rPr>
          <w:color w:val="222222"/>
          <w:shd w:val="clear" w:color="auto" w:fill="FFFFFF"/>
        </w:rPr>
      </w:pPr>
    </w:p>
    <w:p w14:paraId="5F845420" w14:textId="77777777" w:rsidR="00484752" w:rsidRPr="000C7BEC" w:rsidRDefault="00BB4A64" w:rsidP="000C7BEC">
      <w:pPr>
        <w:pStyle w:val="Heading1"/>
        <w:jc w:val="center"/>
        <w:rPr>
          <w:sz w:val="24"/>
          <w:szCs w:val="24"/>
        </w:rPr>
      </w:pPr>
      <w:bookmarkStart w:id="53" w:name="_Toc166504275"/>
      <w:r w:rsidRPr="000C7BEC">
        <w:rPr>
          <w:sz w:val="24"/>
          <w:szCs w:val="24"/>
        </w:rPr>
        <w:lastRenderedPageBreak/>
        <w:t>Appendix B</w:t>
      </w:r>
      <w:bookmarkEnd w:id="53"/>
    </w:p>
    <w:p w14:paraId="213B0694" w14:textId="729C3526" w:rsidR="00BB4A64" w:rsidRPr="009C6869" w:rsidRDefault="00BB4A64" w:rsidP="00BB4A64">
      <w:pPr>
        <w:pStyle w:val="NormalWeb"/>
        <w:spacing w:before="0" w:beforeAutospacing="0" w:after="0" w:afterAutospacing="0"/>
        <w:jc w:val="center"/>
        <w:rPr>
          <w:b/>
          <w:bCs/>
          <w:color w:val="222222"/>
          <w:shd w:val="clear" w:color="auto" w:fill="FFFFFF"/>
        </w:rPr>
      </w:pPr>
      <w:r w:rsidRPr="009C6869">
        <w:rPr>
          <w:b/>
          <w:bCs/>
          <w:color w:val="222222"/>
          <w:shd w:val="clear" w:color="auto" w:fill="FFFFFF"/>
        </w:rPr>
        <w:t>IRB approval outcome letter</w:t>
      </w:r>
    </w:p>
    <w:p w14:paraId="6FAFD908" w14:textId="6CED5231" w:rsidR="007A33D8" w:rsidRDefault="000C7BEC" w:rsidP="003F6060">
      <w:pPr>
        <w:pStyle w:val="NormalWeb"/>
        <w:spacing w:before="0" w:beforeAutospacing="0" w:after="0" w:afterAutospacing="0"/>
        <w:rPr>
          <w:color w:val="262626"/>
        </w:rPr>
      </w:pPr>
      <w:r>
        <w:rPr>
          <w:color w:val="262626"/>
        </w:rPr>
        <w:object w:dxaOrig="9180" w:dyaOrig="11880" w14:anchorId="1AB8FA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565.5pt" o:ole="">
            <v:imagedata r:id="rId49" o:title=""/>
          </v:shape>
          <o:OLEObject Type="Embed" ProgID="Acrobat.Document.DC" ShapeID="_x0000_i1025" DrawAspect="Content" ObjectID="_1777287822" r:id="rId50"/>
        </w:object>
      </w:r>
    </w:p>
    <w:sectPr w:rsidR="007A33D8" w:rsidSect="00B15E5C">
      <w:type w:val="continuous"/>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A6AFFF" w14:textId="77777777" w:rsidR="007B3540" w:rsidRDefault="007B3540" w:rsidP="00F948F4">
      <w:pPr>
        <w:spacing w:after="0" w:line="240" w:lineRule="auto"/>
      </w:pPr>
      <w:r>
        <w:separator/>
      </w:r>
    </w:p>
  </w:endnote>
  <w:endnote w:type="continuationSeparator" w:id="0">
    <w:p w14:paraId="2AC2AC27" w14:textId="77777777" w:rsidR="007B3540" w:rsidRDefault="007B3540" w:rsidP="00F94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38B3F" w14:textId="407DA40A" w:rsidR="00B6027A" w:rsidRDefault="00B6027A">
    <w:pPr>
      <w:pStyle w:val="Footer"/>
      <w:jc w:val="center"/>
    </w:pPr>
  </w:p>
  <w:p w14:paraId="2A31CC33" w14:textId="77777777" w:rsidR="00B6027A" w:rsidRDefault="00B602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2576317"/>
      <w:docPartObj>
        <w:docPartGallery w:val="Page Numbers (Bottom of Page)"/>
        <w:docPartUnique/>
      </w:docPartObj>
    </w:sdtPr>
    <w:sdtEndPr>
      <w:rPr>
        <w:noProof/>
      </w:rPr>
    </w:sdtEndPr>
    <w:sdtContent>
      <w:p w14:paraId="39AD111B" w14:textId="77777777" w:rsidR="00B6027A" w:rsidRDefault="00B60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761785" w14:textId="77777777" w:rsidR="00B6027A" w:rsidRDefault="00B602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9976701"/>
      <w:docPartObj>
        <w:docPartGallery w:val="Page Numbers (Bottom of Page)"/>
        <w:docPartUnique/>
      </w:docPartObj>
    </w:sdtPr>
    <w:sdtEndPr>
      <w:rPr>
        <w:noProof/>
      </w:rPr>
    </w:sdtEndPr>
    <w:sdtContent>
      <w:p w14:paraId="45C840BE" w14:textId="6239392D" w:rsidR="00B6027A" w:rsidRPr="00493957" w:rsidRDefault="00A007E4" w:rsidP="004939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7422371"/>
      <w:docPartObj>
        <w:docPartGallery w:val="Page Numbers (Bottom of Page)"/>
        <w:docPartUnique/>
      </w:docPartObj>
    </w:sdtPr>
    <w:sdtEndPr>
      <w:rPr>
        <w:noProof/>
      </w:rPr>
    </w:sdtEndPr>
    <w:sdtContent>
      <w:p w14:paraId="0E6C47E6" w14:textId="46689601" w:rsidR="00D275C2" w:rsidRDefault="00306242" w:rsidP="00306242">
        <w:pPr>
          <w:pStyle w:val="Footer"/>
          <w:jc w:val="center"/>
        </w:pPr>
        <w:r>
          <w:fldChar w:fldCharType="begin"/>
        </w:r>
        <w:r>
          <w:instrText xml:space="preserve"> PAGE   \* MERGEFORMAT </w:instrText>
        </w:r>
        <w:r>
          <w:fldChar w:fldCharType="separate"/>
        </w:r>
        <w: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1DE729" w14:textId="77777777" w:rsidR="007B3540" w:rsidRDefault="007B3540" w:rsidP="00F948F4">
      <w:pPr>
        <w:spacing w:after="0" w:line="240" w:lineRule="auto"/>
      </w:pPr>
      <w:r>
        <w:separator/>
      </w:r>
    </w:p>
  </w:footnote>
  <w:footnote w:type="continuationSeparator" w:id="0">
    <w:p w14:paraId="0B75C941" w14:textId="77777777" w:rsidR="007B3540" w:rsidRDefault="007B3540" w:rsidP="00F948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5F0BF" w14:textId="6C6C94AA" w:rsidR="00B6027A" w:rsidRPr="00ED202D" w:rsidRDefault="00B6027A" w:rsidP="00ED20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FA5E3" w14:textId="29BDE8D5" w:rsidR="00B6027A" w:rsidRPr="00963398" w:rsidRDefault="00B6027A" w:rsidP="0096339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9113B"/>
    <w:multiLevelType w:val="multilevel"/>
    <w:tmpl w:val="87BA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67EB2"/>
    <w:multiLevelType w:val="multilevel"/>
    <w:tmpl w:val="A574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454355"/>
    <w:multiLevelType w:val="hybridMultilevel"/>
    <w:tmpl w:val="D1D09DC2"/>
    <w:lvl w:ilvl="0" w:tplc="ED6499CC">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DA6DC0"/>
    <w:multiLevelType w:val="multilevel"/>
    <w:tmpl w:val="58F078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B8074A"/>
    <w:multiLevelType w:val="hybridMultilevel"/>
    <w:tmpl w:val="1A4A0158"/>
    <w:lvl w:ilvl="0" w:tplc="1C1EE9BA">
      <w:start w:val="1"/>
      <w:numFmt w:val="decimal"/>
      <w:lvlText w:val="%1."/>
      <w:lvlJc w:val="left"/>
      <w:pPr>
        <w:ind w:left="1080" w:hanging="360"/>
      </w:pPr>
      <w:rPr>
        <w:rFonts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D3241E"/>
    <w:multiLevelType w:val="hybridMultilevel"/>
    <w:tmpl w:val="886E4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256A40"/>
    <w:multiLevelType w:val="multilevel"/>
    <w:tmpl w:val="CA969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A74FC2"/>
    <w:multiLevelType w:val="hybridMultilevel"/>
    <w:tmpl w:val="03121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6260B7"/>
    <w:multiLevelType w:val="hybridMultilevel"/>
    <w:tmpl w:val="AD80A1DC"/>
    <w:lvl w:ilvl="0" w:tplc="46E09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9761FA"/>
    <w:multiLevelType w:val="hybridMultilevel"/>
    <w:tmpl w:val="358247CA"/>
    <w:lvl w:ilvl="0" w:tplc="77FC65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59065C"/>
    <w:multiLevelType w:val="multilevel"/>
    <w:tmpl w:val="295AD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7731D9"/>
    <w:multiLevelType w:val="multilevel"/>
    <w:tmpl w:val="FE0A7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0C203E"/>
    <w:multiLevelType w:val="hybridMultilevel"/>
    <w:tmpl w:val="2D322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523B4D"/>
    <w:multiLevelType w:val="multilevel"/>
    <w:tmpl w:val="6736E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585C42"/>
    <w:multiLevelType w:val="hybridMultilevel"/>
    <w:tmpl w:val="2DC681A6"/>
    <w:lvl w:ilvl="0" w:tplc="4D74E2FA">
      <w:start w:val="2"/>
      <w:numFmt w:val="upperRoman"/>
      <w:lvlText w:val="%1."/>
      <w:lvlJc w:val="right"/>
      <w:pPr>
        <w:tabs>
          <w:tab w:val="num" w:pos="720"/>
        </w:tabs>
        <w:ind w:left="720" w:hanging="360"/>
      </w:pPr>
    </w:lvl>
    <w:lvl w:ilvl="1" w:tplc="2CBC81A6" w:tentative="1">
      <w:start w:val="1"/>
      <w:numFmt w:val="decimal"/>
      <w:lvlText w:val="%2."/>
      <w:lvlJc w:val="left"/>
      <w:pPr>
        <w:tabs>
          <w:tab w:val="num" w:pos="1440"/>
        </w:tabs>
        <w:ind w:left="1440" w:hanging="360"/>
      </w:pPr>
    </w:lvl>
    <w:lvl w:ilvl="2" w:tplc="2ED2914C" w:tentative="1">
      <w:start w:val="1"/>
      <w:numFmt w:val="decimal"/>
      <w:lvlText w:val="%3."/>
      <w:lvlJc w:val="left"/>
      <w:pPr>
        <w:tabs>
          <w:tab w:val="num" w:pos="2160"/>
        </w:tabs>
        <w:ind w:left="2160" w:hanging="360"/>
      </w:pPr>
    </w:lvl>
    <w:lvl w:ilvl="3" w:tplc="95F8F8C6" w:tentative="1">
      <w:start w:val="1"/>
      <w:numFmt w:val="decimal"/>
      <w:lvlText w:val="%4."/>
      <w:lvlJc w:val="left"/>
      <w:pPr>
        <w:tabs>
          <w:tab w:val="num" w:pos="2880"/>
        </w:tabs>
        <w:ind w:left="2880" w:hanging="360"/>
      </w:pPr>
    </w:lvl>
    <w:lvl w:ilvl="4" w:tplc="4C8640C0" w:tentative="1">
      <w:start w:val="1"/>
      <w:numFmt w:val="decimal"/>
      <w:lvlText w:val="%5."/>
      <w:lvlJc w:val="left"/>
      <w:pPr>
        <w:tabs>
          <w:tab w:val="num" w:pos="3600"/>
        </w:tabs>
        <w:ind w:left="3600" w:hanging="360"/>
      </w:pPr>
    </w:lvl>
    <w:lvl w:ilvl="5" w:tplc="83306D78" w:tentative="1">
      <w:start w:val="1"/>
      <w:numFmt w:val="decimal"/>
      <w:lvlText w:val="%6."/>
      <w:lvlJc w:val="left"/>
      <w:pPr>
        <w:tabs>
          <w:tab w:val="num" w:pos="4320"/>
        </w:tabs>
        <w:ind w:left="4320" w:hanging="360"/>
      </w:pPr>
    </w:lvl>
    <w:lvl w:ilvl="6" w:tplc="FECA4A4C" w:tentative="1">
      <w:start w:val="1"/>
      <w:numFmt w:val="decimal"/>
      <w:lvlText w:val="%7."/>
      <w:lvlJc w:val="left"/>
      <w:pPr>
        <w:tabs>
          <w:tab w:val="num" w:pos="5040"/>
        </w:tabs>
        <w:ind w:left="5040" w:hanging="360"/>
      </w:pPr>
    </w:lvl>
    <w:lvl w:ilvl="7" w:tplc="C6621156" w:tentative="1">
      <w:start w:val="1"/>
      <w:numFmt w:val="decimal"/>
      <w:lvlText w:val="%8."/>
      <w:lvlJc w:val="left"/>
      <w:pPr>
        <w:tabs>
          <w:tab w:val="num" w:pos="5760"/>
        </w:tabs>
        <w:ind w:left="5760" w:hanging="360"/>
      </w:pPr>
    </w:lvl>
    <w:lvl w:ilvl="8" w:tplc="52DC2476" w:tentative="1">
      <w:start w:val="1"/>
      <w:numFmt w:val="decimal"/>
      <w:lvlText w:val="%9."/>
      <w:lvlJc w:val="left"/>
      <w:pPr>
        <w:tabs>
          <w:tab w:val="num" w:pos="6480"/>
        </w:tabs>
        <w:ind w:left="6480" w:hanging="360"/>
      </w:pPr>
    </w:lvl>
  </w:abstractNum>
  <w:abstractNum w:abstractNumId="15" w15:restartNumberingAfterBreak="0">
    <w:nsid w:val="50C86242"/>
    <w:multiLevelType w:val="multilevel"/>
    <w:tmpl w:val="902C6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AB4918"/>
    <w:multiLevelType w:val="multilevel"/>
    <w:tmpl w:val="AC8CF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8A2DC1"/>
    <w:multiLevelType w:val="hybridMultilevel"/>
    <w:tmpl w:val="F24E2792"/>
    <w:lvl w:ilvl="0" w:tplc="78A859EE">
      <w:start w:val="2"/>
      <w:numFmt w:val="upperRoman"/>
      <w:lvlText w:val="%1."/>
      <w:lvlJc w:val="right"/>
      <w:pPr>
        <w:tabs>
          <w:tab w:val="num" w:pos="720"/>
        </w:tabs>
        <w:ind w:left="720" w:hanging="360"/>
      </w:pPr>
    </w:lvl>
    <w:lvl w:ilvl="1" w:tplc="5AC4A158" w:tentative="1">
      <w:start w:val="1"/>
      <w:numFmt w:val="decimal"/>
      <w:lvlText w:val="%2."/>
      <w:lvlJc w:val="left"/>
      <w:pPr>
        <w:tabs>
          <w:tab w:val="num" w:pos="1440"/>
        </w:tabs>
        <w:ind w:left="1440" w:hanging="360"/>
      </w:pPr>
    </w:lvl>
    <w:lvl w:ilvl="2" w:tplc="3B1C1D30" w:tentative="1">
      <w:start w:val="1"/>
      <w:numFmt w:val="decimal"/>
      <w:lvlText w:val="%3."/>
      <w:lvlJc w:val="left"/>
      <w:pPr>
        <w:tabs>
          <w:tab w:val="num" w:pos="2160"/>
        </w:tabs>
        <w:ind w:left="2160" w:hanging="360"/>
      </w:pPr>
    </w:lvl>
    <w:lvl w:ilvl="3" w:tplc="0778D2EE" w:tentative="1">
      <w:start w:val="1"/>
      <w:numFmt w:val="decimal"/>
      <w:lvlText w:val="%4."/>
      <w:lvlJc w:val="left"/>
      <w:pPr>
        <w:tabs>
          <w:tab w:val="num" w:pos="2880"/>
        </w:tabs>
        <w:ind w:left="2880" w:hanging="360"/>
      </w:pPr>
    </w:lvl>
    <w:lvl w:ilvl="4" w:tplc="A2B81DDA" w:tentative="1">
      <w:start w:val="1"/>
      <w:numFmt w:val="decimal"/>
      <w:lvlText w:val="%5."/>
      <w:lvlJc w:val="left"/>
      <w:pPr>
        <w:tabs>
          <w:tab w:val="num" w:pos="3600"/>
        </w:tabs>
        <w:ind w:left="3600" w:hanging="360"/>
      </w:pPr>
    </w:lvl>
    <w:lvl w:ilvl="5" w:tplc="BA141A96" w:tentative="1">
      <w:start w:val="1"/>
      <w:numFmt w:val="decimal"/>
      <w:lvlText w:val="%6."/>
      <w:lvlJc w:val="left"/>
      <w:pPr>
        <w:tabs>
          <w:tab w:val="num" w:pos="4320"/>
        </w:tabs>
        <w:ind w:left="4320" w:hanging="360"/>
      </w:pPr>
    </w:lvl>
    <w:lvl w:ilvl="6" w:tplc="52AAA838" w:tentative="1">
      <w:start w:val="1"/>
      <w:numFmt w:val="decimal"/>
      <w:lvlText w:val="%7."/>
      <w:lvlJc w:val="left"/>
      <w:pPr>
        <w:tabs>
          <w:tab w:val="num" w:pos="5040"/>
        </w:tabs>
        <w:ind w:left="5040" w:hanging="360"/>
      </w:pPr>
    </w:lvl>
    <w:lvl w:ilvl="7" w:tplc="F0BE7270" w:tentative="1">
      <w:start w:val="1"/>
      <w:numFmt w:val="decimal"/>
      <w:lvlText w:val="%8."/>
      <w:lvlJc w:val="left"/>
      <w:pPr>
        <w:tabs>
          <w:tab w:val="num" w:pos="5760"/>
        </w:tabs>
        <w:ind w:left="5760" w:hanging="360"/>
      </w:pPr>
    </w:lvl>
    <w:lvl w:ilvl="8" w:tplc="98A69E74" w:tentative="1">
      <w:start w:val="1"/>
      <w:numFmt w:val="decimal"/>
      <w:lvlText w:val="%9."/>
      <w:lvlJc w:val="left"/>
      <w:pPr>
        <w:tabs>
          <w:tab w:val="num" w:pos="6480"/>
        </w:tabs>
        <w:ind w:left="6480" w:hanging="360"/>
      </w:pPr>
    </w:lvl>
  </w:abstractNum>
  <w:abstractNum w:abstractNumId="18" w15:restartNumberingAfterBreak="0">
    <w:nsid w:val="580E5C1B"/>
    <w:multiLevelType w:val="multilevel"/>
    <w:tmpl w:val="A21C8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8751FD"/>
    <w:multiLevelType w:val="multilevel"/>
    <w:tmpl w:val="1CB80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F80F24"/>
    <w:multiLevelType w:val="hybridMultilevel"/>
    <w:tmpl w:val="C11E38E6"/>
    <w:lvl w:ilvl="0" w:tplc="81BA3F10">
      <w:start w:val="2"/>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FEE7F70"/>
    <w:multiLevelType w:val="hybridMultilevel"/>
    <w:tmpl w:val="E3FCFFCA"/>
    <w:lvl w:ilvl="0" w:tplc="14B4BD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0720BBF"/>
    <w:multiLevelType w:val="multilevel"/>
    <w:tmpl w:val="7C867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DB52C0"/>
    <w:multiLevelType w:val="hybridMultilevel"/>
    <w:tmpl w:val="B3928420"/>
    <w:lvl w:ilvl="0" w:tplc="460C8690">
      <w:start w:val="2"/>
      <w:numFmt w:val="upperRoman"/>
      <w:lvlText w:val="%1."/>
      <w:lvlJc w:val="right"/>
      <w:pPr>
        <w:tabs>
          <w:tab w:val="num" w:pos="360"/>
        </w:tabs>
        <w:ind w:left="360" w:hanging="360"/>
      </w:pPr>
    </w:lvl>
    <w:lvl w:ilvl="1" w:tplc="BE0C81B8" w:tentative="1">
      <w:start w:val="1"/>
      <w:numFmt w:val="decimal"/>
      <w:lvlText w:val="%2."/>
      <w:lvlJc w:val="left"/>
      <w:pPr>
        <w:tabs>
          <w:tab w:val="num" w:pos="1080"/>
        </w:tabs>
        <w:ind w:left="1080" w:hanging="360"/>
      </w:pPr>
    </w:lvl>
    <w:lvl w:ilvl="2" w:tplc="D31C8610" w:tentative="1">
      <w:start w:val="1"/>
      <w:numFmt w:val="decimal"/>
      <w:lvlText w:val="%3."/>
      <w:lvlJc w:val="left"/>
      <w:pPr>
        <w:tabs>
          <w:tab w:val="num" w:pos="1800"/>
        </w:tabs>
        <w:ind w:left="1800" w:hanging="360"/>
      </w:pPr>
    </w:lvl>
    <w:lvl w:ilvl="3" w:tplc="A6DCF9B0" w:tentative="1">
      <w:start w:val="1"/>
      <w:numFmt w:val="decimal"/>
      <w:lvlText w:val="%4."/>
      <w:lvlJc w:val="left"/>
      <w:pPr>
        <w:tabs>
          <w:tab w:val="num" w:pos="2520"/>
        </w:tabs>
        <w:ind w:left="2520" w:hanging="360"/>
      </w:pPr>
    </w:lvl>
    <w:lvl w:ilvl="4" w:tplc="874A95FA" w:tentative="1">
      <w:start w:val="1"/>
      <w:numFmt w:val="decimal"/>
      <w:lvlText w:val="%5."/>
      <w:lvlJc w:val="left"/>
      <w:pPr>
        <w:tabs>
          <w:tab w:val="num" w:pos="3240"/>
        </w:tabs>
        <w:ind w:left="3240" w:hanging="360"/>
      </w:pPr>
    </w:lvl>
    <w:lvl w:ilvl="5" w:tplc="069E4FFE" w:tentative="1">
      <w:start w:val="1"/>
      <w:numFmt w:val="decimal"/>
      <w:lvlText w:val="%6."/>
      <w:lvlJc w:val="left"/>
      <w:pPr>
        <w:tabs>
          <w:tab w:val="num" w:pos="3960"/>
        </w:tabs>
        <w:ind w:left="3960" w:hanging="360"/>
      </w:pPr>
    </w:lvl>
    <w:lvl w:ilvl="6" w:tplc="2258E2F2" w:tentative="1">
      <w:start w:val="1"/>
      <w:numFmt w:val="decimal"/>
      <w:lvlText w:val="%7."/>
      <w:lvlJc w:val="left"/>
      <w:pPr>
        <w:tabs>
          <w:tab w:val="num" w:pos="4680"/>
        </w:tabs>
        <w:ind w:left="4680" w:hanging="360"/>
      </w:pPr>
    </w:lvl>
    <w:lvl w:ilvl="7" w:tplc="013CC5A8" w:tentative="1">
      <w:start w:val="1"/>
      <w:numFmt w:val="decimal"/>
      <w:lvlText w:val="%8."/>
      <w:lvlJc w:val="left"/>
      <w:pPr>
        <w:tabs>
          <w:tab w:val="num" w:pos="5400"/>
        </w:tabs>
        <w:ind w:left="5400" w:hanging="360"/>
      </w:pPr>
    </w:lvl>
    <w:lvl w:ilvl="8" w:tplc="681A4BB2" w:tentative="1">
      <w:start w:val="1"/>
      <w:numFmt w:val="decimal"/>
      <w:lvlText w:val="%9."/>
      <w:lvlJc w:val="left"/>
      <w:pPr>
        <w:tabs>
          <w:tab w:val="num" w:pos="6120"/>
        </w:tabs>
        <w:ind w:left="6120" w:hanging="360"/>
      </w:pPr>
    </w:lvl>
  </w:abstractNum>
  <w:abstractNum w:abstractNumId="24" w15:restartNumberingAfterBreak="0">
    <w:nsid w:val="75B57429"/>
    <w:multiLevelType w:val="multilevel"/>
    <w:tmpl w:val="E0281A1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A11E1D"/>
    <w:multiLevelType w:val="hybridMultilevel"/>
    <w:tmpl w:val="6E4824E2"/>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6D6DD2"/>
    <w:multiLevelType w:val="hybridMultilevel"/>
    <w:tmpl w:val="FAEA9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7758055">
    <w:abstractNumId w:val="11"/>
  </w:num>
  <w:num w:numId="2" w16cid:durableId="1957789557">
    <w:abstractNumId w:val="22"/>
  </w:num>
  <w:num w:numId="3" w16cid:durableId="705057381">
    <w:abstractNumId w:val="6"/>
    <w:lvlOverride w:ilvl="0">
      <w:lvl w:ilvl="0">
        <w:numFmt w:val="upperRoman"/>
        <w:lvlText w:val="%1."/>
        <w:lvlJc w:val="right"/>
      </w:lvl>
    </w:lvlOverride>
  </w:num>
  <w:num w:numId="4" w16cid:durableId="596982228">
    <w:abstractNumId w:val="17"/>
  </w:num>
  <w:num w:numId="5" w16cid:durableId="1289702441">
    <w:abstractNumId w:val="10"/>
  </w:num>
  <w:num w:numId="6" w16cid:durableId="87163517">
    <w:abstractNumId w:val="0"/>
  </w:num>
  <w:num w:numId="7" w16cid:durableId="628633890">
    <w:abstractNumId w:val="18"/>
  </w:num>
  <w:num w:numId="8" w16cid:durableId="1044981060">
    <w:abstractNumId w:val="19"/>
    <w:lvlOverride w:ilvl="0">
      <w:lvl w:ilvl="0">
        <w:numFmt w:val="upperRoman"/>
        <w:lvlText w:val="%1."/>
        <w:lvlJc w:val="right"/>
      </w:lvl>
    </w:lvlOverride>
  </w:num>
  <w:num w:numId="9" w16cid:durableId="1817182980">
    <w:abstractNumId w:val="23"/>
  </w:num>
  <w:num w:numId="10" w16cid:durableId="1049184495">
    <w:abstractNumId w:val="15"/>
    <w:lvlOverride w:ilvl="0">
      <w:lvl w:ilvl="0">
        <w:numFmt w:val="upperRoman"/>
        <w:lvlText w:val="%1."/>
        <w:lvlJc w:val="right"/>
      </w:lvl>
    </w:lvlOverride>
  </w:num>
  <w:num w:numId="11" w16cid:durableId="422190411">
    <w:abstractNumId w:val="14"/>
  </w:num>
  <w:num w:numId="12" w16cid:durableId="1698000541">
    <w:abstractNumId w:val="24"/>
  </w:num>
  <w:num w:numId="13" w16cid:durableId="1181508561">
    <w:abstractNumId w:val="1"/>
  </w:num>
  <w:num w:numId="14" w16cid:durableId="2023240633">
    <w:abstractNumId w:val="3"/>
    <w:lvlOverride w:ilvl="0">
      <w:lvl w:ilvl="0">
        <w:numFmt w:val="decimal"/>
        <w:lvlText w:val="%1."/>
        <w:lvlJc w:val="left"/>
      </w:lvl>
    </w:lvlOverride>
  </w:num>
  <w:num w:numId="15" w16cid:durableId="764309045">
    <w:abstractNumId w:val="20"/>
  </w:num>
  <w:num w:numId="16" w16cid:durableId="445270347">
    <w:abstractNumId w:val="25"/>
  </w:num>
  <w:num w:numId="17" w16cid:durableId="709913364">
    <w:abstractNumId w:val="12"/>
  </w:num>
  <w:num w:numId="18" w16cid:durableId="493645554">
    <w:abstractNumId w:val="4"/>
  </w:num>
  <w:num w:numId="19" w16cid:durableId="1205295291">
    <w:abstractNumId w:val="16"/>
  </w:num>
  <w:num w:numId="20" w16cid:durableId="1325663780">
    <w:abstractNumId w:val="7"/>
  </w:num>
  <w:num w:numId="21" w16cid:durableId="1788966566">
    <w:abstractNumId w:val="5"/>
  </w:num>
  <w:num w:numId="22" w16cid:durableId="473639635">
    <w:abstractNumId w:val="21"/>
  </w:num>
  <w:num w:numId="23" w16cid:durableId="1237713758">
    <w:abstractNumId w:val="26"/>
  </w:num>
  <w:num w:numId="24" w16cid:durableId="55126299">
    <w:abstractNumId w:val="8"/>
  </w:num>
  <w:num w:numId="25" w16cid:durableId="1379817811">
    <w:abstractNumId w:val="13"/>
  </w:num>
  <w:num w:numId="26" w16cid:durableId="1110735901">
    <w:abstractNumId w:val="9"/>
  </w:num>
  <w:num w:numId="27" w16cid:durableId="1613635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EFD"/>
    <w:rsid w:val="00000B01"/>
    <w:rsid w:val="000023C4"/>
    <w:rsid w:val="00002E2C"/>
    <w:rsid w:val="00004414"/>
    <w:rsid w:val="00006202"/>
    <w:rsid w:val="000105DE"/>
    <w:rsid w:val="0001095F"/>
    <w:rsid w:val="00012EEF"/>
    <w:rsid w:val="0001310D"/>
    <w:rsid w:val="00015ADA"/>
    <w:rsid w:val="0001656A"/>
    <w:rsid w:val="00020247"/>
    <w:rsid w:val="00020606"/>
    <w:rsid w:val="00024DF5"/>
    <w:rsid w:val="000250C5"/>
    <w:rsid w:val="00025A42"/>
    <w:rsid w:val="0002627D"/>
    <w:rsid w:val="000268D2"/>
    <w:rsid w:val="00035183"/>
    <w:rsid w:val="00036758"/>
    <w:rsid w:val="00042C42"/>
    <w:rsid w:val="00045589"/>
    <w:rsid w:val="00045ACA"/>
    <w:rsid w:val="00051F1B"/>
    <w:rsid w:val="00052BB2"/>
    <w:rsid w:val="00053950"/>
    <w:rsid w:val="0005551E"/>
    <w:rsid w:val="000561B8"/>
    <w:rsid w:val="00063544"/>
    <w:rsid w:val="00066FCF"/>
    <w:rsid w:val="000675DE"/>
    <w:rsid w:val="00067C94"/>
    <w:rsid w:val="0007111A"/>
    <w:rsid w:val="00072F57"/>
    <w:rsid w:val="00073C8A"/>
    <w:rsid w:val="000772B8"/>
    <w:rsid w:val="000825E9"/>
    <w:rsid w:val="000829EB"/>
    <w:rsid w:val="00084D59"/>
    <w:rsid w:val="00086117"/>
    <w:rsid w:val="00091683"/>
    <w:rsid w:val="00092169"/>
    <w:rsid w:val="00093004"/>
    <w:rsid w:val="00094446"/>
    <w:rsid w:val="00095C68"/>
    <w:rsid w:val="000A035A"/>
    <w:rsid w:val="000A2499"/>
    <w:rsid w:val="000A26E4"/>
    <w:rsid w:val="000A58BA"/>
    <w:rsid w:val="000A611D"/>
    <w:rsid w:val="000A6B27"/>
    <w:rsid w:val="000A730B"/>
    <w:rsid w:val="000B39BE"/>
    <w:rsid w:val="000C035C"/>
    <w:rsid w:val="000C1997"/>
    <w:rsid w:val="000C663E"/>
    <w:rsid w:val="000C7BEC"/>
    <w:rsid w:val="000D1993"/>
    <w:rsid w:val="000D3D6D"/>
    <w:rsid w:val="000D4E80"/>
    <w:rsid w:val="000D6F21"/>
    <w:rsid w:val="000E09E0"/>
    <w:rsid w:val="000E176C"/>
    <w:rsid w:val="000E1797"/>
    <w:rsid w:val="000E3907"/>
    <w:rsid w:val="000E45C8"/>
    <w:rsid w:val="000E49E9"/>
    <w:rsid w:val="000E568E"/>
    <w:rsid w:val="000E7AC8"/>
    <w:rsid w:val="000F025E"/>
    <w:rsid w:val="000F03CF"/>
    <w:rsid w:val="000F0C58"/>
    <w:rsid w:val="000F37A3"/>
    <w:rsid w:val="000F4974"/>
    <w:rsid w:val="000F56C2"/>
    <w:rsid w:val="000F63B7"/>
    <w:rsid w:val="000F708D"/>
    <w:rsid w:val="000F76BC"/>
    <w:rsid w:val="001009CA"/>
    <w:rsid w:val="0010118F"/>
    <w:rsid w:val="001017A7"/>
    <w:rsid w:val="00105900"/>
    <w:rsid w:val="00105A45"/>
    <w:rsid w:val="00105A93"/>
    <w:rsid w:val="00105AC4"/>
    <w:rsid w:val="00105DB0"/>
    <w:rsid w:val="00105E7B"/>
    <w:rsid w:val="0011577E"/>
    <w:rsid w:val="00116FD2"/>
    <w:rsid w:val="00120BAF"/>
    <w:rsid w:val="001220E0"/>
    <w:rsid w:val="001229CC"/>
    <w:rsid w:val="00123687"/>
    <w:rsid w:val="001238EA"/>
    <w:rsid w:val="00123CC3"/>
    <w:rsid w:val="00124472"/>
    <w:rsid w:val="001256D4"/>
    <w:rsid w:val="00131170"/>
    <w:rsid w:val="001340D8"/>
    <w:rsid w:val="00134FEE"/>
    <w:rsid w:val="001477E2"/>
    <w:rsid w:val="00150D69"/>
    <w:rsid w:val="00151457"/>
    <w:rsid w:val="001516A9"/>
    <w:rsid w:val="00151874"/>
    <w:rsid w:val="001527F4"/>
    <w:rsid w:val="00156572"/>
    <w:rsid w:val="00156947"/>
    <w:rsid w:val="00157346"/>
    <w:rsid w:val="00160B67"/>
    <w:rsid w:val="00161C5E"/>
    <w:rsid w:val="00162835"/>
    <w:rsid w:val="00163BBC"/>
    <w:rsid w:val="00163F10"/>
    <w:rsid w:val="0016780F"/>
    <w:rsid w:val="00173921"/>
    <w:rsid w:val="00174A2E"/>
    <w:rsid w:val="00176B0C"/>
    <w:rsid w:val="00176EC3"/>
    <w:rsid w:val="001808CB"/>
    <w:rsid w:val="00181F4D"/>
    <w:rsid w:val="00182E84"/>
    <w:rsid w:val="00183339"/>
    <w:rsid w:val="00183A6C"/>
    <w:rsid w:val="00184E95"/>
    <w:rsid w:val="00186491"/>
    <w:rsid w:val="00186574"/>
    <w:rsid w:val="001900F4"/>
    <w:rsid w:val="0019110E"/>
    <w:rsid w:val="001912AC"/>
    <w:rsid w:val="00193D7A"/>
    <w:rsid w:val="001946A3"/>
    <w:rsid w:val="00194859"/>
    <w:rsid w:val="00195527"/>
    <w:rsid w:val="00196497"/>
    <w:rsid w:val="001A060C"/>
    <w:rsid w:val="001A093E"/>
    <w:rsid w:val="001A15AA"/>
    <w:rsid w:val="001A1EBB"/>
    <w:rsid w:val="001A21BB"/>
    <w:rsid w:val="001A29A9"/>
    <w:rsid w:val="001A3E5A"/>
    <w:rsid w:val="001A40D8"/>
    <w:rsid w:val="001A4CCE"/>
    <w:rsid w:val="001A5EC8"/>
    <w:rsid w:val="001C0FE2"/>
    <w:rsid w:val="001C3DB3"/>
    <w:rsid w:val="001C6686"/>
    <w:rsid w:val="001C6A64"/>
    <w:rsid w:val="001D1FC6"/>
    <w:rsid w:val="001D331C"/>
    <w:rsid w:val="001D462B"/>
    <w:rsid w:val="001D69C5"/>
    <w:rsid w:val="001D7EC2"/>
    <w:rsid w:val="001E08BB"/>
    <w:rsid w:val="001E11F5"/>
    <w:rsid w:val="001E68AF"/>
    <w:rsid w:val="001F03AE"/>
    <w:rsid w:val="001F1501"/>
    <w:rsid w:val="001F2B18"/>
    <w:rsid w:val="001F3EA6"/>
    <w:rsid w:val="001F652B"/>
    <w:rsid w:val="001F7EA8"/>
    <w:rsid w:val="00200C32"/>
    <w:rsid w:val="00200E16"/>
    <w:rsid w:val="00201747"/>
    <w:rsid w:val="0020489B"/>
    <w:rsid w:val="00204B71"/>
    <w:rsid w:val="0020556B"/>
    <w:rsid w:val="00207769"/>
    <w:rsid w:val="002109E5"/>
    <w:rsid w:val="00210EE6"/>
    <w:rsid w:val="002135E2"/>
    <w:rsid w:val="00217A48"/>
    <w:rsid w:val="0022003A"/>
    <w:rsid w:val="0022336A"/>
    <w:rsid w:val="00224638"/>
    <w:rsid w:val="0022522A"/>
    <w:rsid w:val="00230225"/>
    <w:rsid w:val="00233F01"/>
    <w:rsid w:val="0023473F"/>
    <w:rsid w:val="002377A6"/>
    <w:rsid w:val="00243A09"/>
    <w:rsid w:val="00245896"/>
    <w:rsid w:val="0024608F"/>
    <w:rsid w:val="00250560"/>
    <w:rsid w:val="002541AB"/>
    <w:rsid w:val="00254AD2"/>
    <w:rsid w:val="00260D06"/>
    <w:rsid w:val="00262CA6"/>
    <w:rsid w:val="00264010"/>
    <w:rsid w:val="00264919"/>
    <w:rsid w:val="00264FE2"/>
    <w:rsid w:val="00270469"/>
    <w:rsid w:val="00270E0F"/>
    <w:rsid w:val="00271604"/>
    <w:rsid w:val="00272F20"/>
    <w:rsid w:val="002750BD"/>
    <w:rsid w:val="00275AC8"/>
    <w:rsid w:val="00275AE2"/>
    <w:rsid w:val="00275B19"/>
    <w:rsid w:val="00275CD3"/>
    <w:rsid w:val="002770E2"/>
    <w:rsid w:val="00277B73"/>
    <w:rsid w:val="00280CB9"/>
    <w:rsid w:val="002822FD"/>
    <w:rsid w:val="002823DA"/>
    <w:rsid w:val="00290479"/>
    <w:rsid w:val="00290EC3"/>
    <w:rsid w:val="0029171B"/>
    <w:rsid w:val="00292C29"/>
    <w:rsid w:val="0029429F"/>
    <w:rsid w:val="00295B60"/>
    <w:rsid w:val="00295CE6"/>
    <w:rsid w:val="002966F0"/>
    <w:rsid w:val="00296EF3"/>
    <w:rsid w:val="002A0CCA"/>
    <w:rsid w:val="002A5147"/>
    <w:rsid w:val="002B260C"/>
    <w:rsid w:val="002B5EDF"/>
    <w:rsid w:val="002B7C10"/>
    <w:rsid w:val="002C2735"/>
    <w:rsid w:val="002C6732"/>
    <w:rsid w:val="002C6E3B"/>
    <w:rsid w:val="002C6F2C"/>
    <w:rsid w:val="002D0756"/>
    <w:rsid w:val="002D0CA2"/>
    <w:rsid w:val="002D18BE"/>
    <w:rsid w:val="002D2F29"/>
    <w:rsid w:val="002D3160"/>
    <w:rsid w:val="002D44FC"/>
    <w:rsid w:val="002E1E91"/>
    <w:rsid w:val="002E343B"/>
    <w:rsid w:val="002E5446"/>
    <w:rsid w:val="002E603E"/>
    <w:rsid w:val="002F24CB"/>
    <w:rsid w:val="002F309F"/>
    <w:rsid w:val="002F598E"/>
    <w:rsid w:val="0030371A"/>
    <w:rsid w:val="00304B07"/>
    <w:rsid w:val="00305905"/>
    <w:rsid w:val="00306242"/>
    <w:rsid w:val="003073DB"/>
    <w:rsid w:val="00307613"/>
    <w:rsid w:val="00307644"/>
    <w:rsid w:val="00307D12"/>
    <w:rsid w:val="00313479"/>
    <w:rsid w:val="0031499C"/>
    <w:rsid w:val="0032135B"/>
    <w:rsid w:val="00323049"/>
    <w:rsid w:val="00324D6D"/>
    <w:rsid w:val="00325272"/>
    <w:rsid w:val="00326360"/>
    <w:rsid w:val="00327E1C"/>
    <w:rsid w:val="00332AA7"/>
    <w:rsid w:val="00334C08"/>
    <w:rsid w:val="003354E3"/>
    <w:rsid w:val="0033590C"/>
    <w:rsid w:val="003373B5"/>
    <w:rsid w:val="00340185"/>
    <w:rsid w:val="0034160B"/>
    <w:rsid w:val="00341EA3"/>
    <w:rsid w:val="00343679"/>
    <w:rsid w:val="00344760"/>
    <w:rsid w:val="00344EAA"/>
    <w:rsid w:val="00345E6E"/>
    <w:rsid w:val="00346EC2"/>
    <w:rsid w:val="0034719B"/>
    <w:rsid w:val="00347953"/>
    <w:rsid w:val="00351026"/>
    <w:rsid w:val="0035171A"/>
    <w:rsid w:val="00352D79"/>
    <w:rsid w:val="00353B79"/>
    <w:rsid w:val="00354580"/>
    <w:rsid w:val="00354FD0"/>
    <w:rsid w:val="0035550E"/>
    <w:rsid w:val="00356F20"/>
    <w:rsid w:val="003603B2"/>
    <w:rsid w:val="00364080"/>
    <w:rsid w:val="0036598C"/>
    <w:rsid w:val="00372450"/>
    <w:rsid w:val="003728D5"/>
    <w:rsid w:val="0037583A"/>
    <w:rsid w:val="00376B88"/>
    <w:rsid w:val="0038192A"/>
    <w:rsid w:val="00381A2E"/>
    <w:rsid w:val="003847B5"/>
    <w:rsid w:val="00385AE1"/>
    <w:rsid w:val="00385CCA"/>
    <w:rsid w:val="00386165"/>
    <w:rsid w:val="00386B01"/>
    <w:rsid w:val="003903E9"/>
    <w:rsid w:val="00390C03"/>
    <w:rsid w:val="003912FA"/>
    <w:rsid w:val="00391DC7"/>
    <w:rsid w:val="00391DE7"/>
    <w:rsid w:val="00395A32"/>
    <w:rsid w:val="0039608B"/>
    <w:rsid w:val="00397181"/>
    <w:rsid w:val="0039761C"/>
    <w:rsid w:val="003A0AC2"/>
    <w:rsid w:val="003A0F8E"/>
    <w:rsid w:val="003A57C3"/>
    <w:rsid w:val="003A6DFC"/>
    <w:rsid w:val="003A7DB4"/>
    <w:rsid w:val="003B3320"/>
    <w:rsid w:val="003B4103"/>
    <w:rsid w:val="003B6643"/>
    <w:rsid w:val="003B6A4D"/>
    <w:rsid w:val="003C23CA"/>
    <w:rsid w:val="003C3405"/>
    <w:rsid w:val="003C4ED1"/>
    <w:rsid w:val="003C64A5"/>
    <w:rsid w:val="003D0DBB"/>
    <w:rsid w:val="003D1999"/>
    <w:rsid w:val="003D351B"/>
    <w:rsid w:val="003D3D40"/>
    <w:rsid w:val="003D519C"/>
    <w:rsid w:val="003E193E"/>
    <w:rsid w:val="003E3782"/>
    <w:rsid w:val="003E60F7"/>
    <w:rsid w:val="003E74AB"/>
    <w:rsid w:val="003F1210"/>
    <w:rsid w:val="003F1D61"/>
    <w:rsid w:val="003F300D"/>
    <w:rsid w:val="003F4C5C"/>
    <w:rsid w:val="003F5FAE"/>
    <w:rsid w:val="003F6060"/>
    <w:rsid w:val="003F7595"/>
    <w:rsid w:val="003F7C64"/>
    <w:rsid w:val="00400655"/>
    <w:rsid w:val="004010D0"/>
    <w:rsid w:val="00403033"/>
    <w:rsid w:val="00403046"/>
    <w:rsid w:val="00403BF9"/>
    <w:rsid w:val="00403DAE"/>
    <w:rsid w:val="004046D3"/>
    <w:rsid w:val="004050CA"/>
    <w:rsid w:val="004054C5"/>
    <w:rsid w:val="0040657A"/>
    <w:rsid w:val="00407190"/>
    <w:rsid w:val="00414651"/>
    <w:rsid w:val="00416150"/>
    <w:rsid w:val="004245D6"/>
    <w:rsid w:val="0042640B"/>
    <w:rsid w:val="00431D25"/>
    <w:rsid w:val="00431FD1"/>
    <w:rsid w:val="00434669"/>
    <w:rsid w:val="004361A1"/>
    <w:rsid w:val="00437A44"/>
    <w:rsid w:val="0044019E"/>
    <w:rsid w:val="004412D6"/>
    <w:rsid w:val="00443518"/>
    <w:rsid w:val="00444F21"/>
    <w:rsid w:val="00444F32"/>
    <w:rsid w:val="00445466"/>
    <w:rsid w:val="00445C4D"/>
    <w:rsid w:val="004464FF"/>
    <w:rsid w:val="00446F08"/>
    <w:rsid w:val="00450DAA"/>
    <w:rsid w:val="004539AA"/>
    <w:rsid w:val="004623F9"/>
    <w:rsid w:val="004625A8"/>
    <w:rsid w:val="00463867"/>
    <w:rsid w:val="0046562C"/>
    <w:rsid w:val="00466C4E"/>
    <w:rsid w:val="00467A46"/>
    <w:rsid w:val="00467D07"/>
    <w:rsid w:val="004709C5"/>
    <w:rsid w:val="004720FB"/>
    <w:rsid w:val="00472762"/>
    <w:rsid w:val="004731DD"/>
    <w:rsid w:val="00473954"/>
    <w:rsid w:val="0047410E"/>
    <w:rsid w:val="004742AF"/>
    <w:rsid w:val="00475C04"/>
    <w:rsid w:val="004775AC"/>
    <w:rsid w:val="00477F52"/>
    <w:rsid w:val="004820EE"/>
    <w:rsid w:val="00483696"/>
    <w:rsid w:val="00484752"/>
    <w:rsid w:val="004855C5"/>
    <w:rsid w:val="004908FD"/>
    <w:rsid w:val="00490990"/>
    <w:rsid w:val="0049196A"/>
    <w:rsid w:val="00491E66"/>
    <w:rsid w:val="00493957"/>
    <w:rsid w:val="00494890"/>
    <w:rsid w:val="004952F5"/>
    <w:rsid w:val="00495A39"/>
    <w:rsid w:val="00496583"/>
    <w:rsid w:val="004A00C0"/>
    <w:rsid w:val="004A499B"/>
    <w:rsid w:val="004A6376"/>
    <w:rsid w:val="004A6B4C"/>
    <w:rsid w:val="004A75A6"/>
    <w:rsid w:val="004B0F23"/>
    <w:rsid w:val="004B1D67"/>
    <w:rsid w:val="004B350A"/>
    <w:rsid w:val="004B5EE1"/>
    <w:rsid w:val="004B65A9"/>
    <w:rsid w:val="004B70D6"/>
    <w:rsid w:val="004B7516"/>
    <w:rsid w:val="004C11BB"/>
    <w:rsid w:val="004C350B"/>
    <w:rsid w:val="004C3B8C"/>
    <w:rsid w:val="004C6286"/>
    <w:rsid w:val="004D136E"/>
    <w:rsid w:val="004D3001"/>
    <w:rsid w:val="004D319B"/>
    <w:rsid w:val="004D33DB"/>
    <w:rsid w:val="004D4FAC"/>
    <w:rsid w:val="004D60B0"/>
    <w:rsid w:val="004D7058"/>
    <w:rsid w:val="004D7433"/>
    <w:rsid w:val="004D7FE1"/>
    <w:rsid w:val="004E0617"/>
    <w:rsid w:val="004E11E8"/>
    <w:rsid w:val="004E4747"/>
    <w:rsid w:val="004E496A"/>
    <w:rsid w:val="004E7FF5"/>
    <w:rsid w:val="004F1AD4"/>
    <w:rsid w:val="004F1B0D"/>
    <w:rsid w:val="004F3043"/>
    <w:rsid w:val="004F6DA5"/>
    <w:rsid w:val="004F78A2"/>
    <w:rsid w:val="005027F2"/>
    <w:rsid w:val="00502A05"/>
    <w:rsid w:val="00502AAD"/>
    <w:rsid w:val="00503FF1"/>
    <w:rsid w:val="00506B1A"/>
    <w:rsid w:val="00510655"/>
    <w:rsid w:val="00510A58"/>
    <w:rsid w:val="0051256E"/>
    <w:rsid w:val="00513C31"/>
    <w:rsid w:val="005141DC"/>
    <w:rsid w:val="00514CE6"/>
    <w:rsid w:val="00515211"/>
    <w:rsid w:val="0051685C"/>
    <w:rsid w:val="00516C58"/>
    <w:rsid w:val="00516F9C"/>
    <w:rsid w:val="0051788A"/>
    <w:rsid w:val="00517968"/>
    <w:rsid w:val="005224A9"/>
    <w:rsid w:val="00523FEC"/>
    <w:rsid w:val="005250A8"/>
    <w:rsid w:val="0052771B"/>
    <w:rsid w:val="00530AD6"/>
    <w:rsid w:val="00530F90"/>
    <w:rsid w:val="005312E4"/>
    <w:rsid w:val="0053150A"/>
    <w:rsid w:val="0053224B"/>
    <w:rsid w:val="00532AE7"/>
    <w:rsid w:val="00533614"/>
    <w:rsid w:val="005407D3"/>
    <w:rsid w:val="00541710"/>
    <w:rsid w:val="0054504E"/>
    <w:rsid w:val="00545458"/>
    <w:rsid w:val="005461B0"/>
    <w:rsid w:val="00546641"/>
    <w:rsid w:val="00551AB6"/>
    <w:rsid w:val="00553924"/>
    <w:rsid w:val="00553CC8"/>
    <w:rsid w:val="00553E71"/>
    <w:rsid w:val="00555640"/>
    <w:rsid w:val="00556624"/>
    <w:rsid w:val="005603F5"/>
    <w:rsid w:val="00560588"/>
    <w:rsid w:val="00562021"/>
    <w:rsid w:val="00562B90"/>
    <w:rsid w:val="005644C6"/>
    <w:rsid w:val="005650F4"/>
    <w:rsid w:val="005656A2"/>
    <w:rsid w:val="00566D75"/>
    <w:rsid w:val="0056779A"/>
    <w:rsid w:val="00567C6D"/>
    <w:rsid w:val="005708D1"/>
    <w:rsid w:val="00570B3F"/>
    <w:rsid w:val="00571054"/>
    <w:rsid w:val="00575E2D"/>
    <w:rsid w:val="00577D77"/>
    <w:rsid w:val="005800D3"/>
    <w:rsid w:val="0058323C"/>
    <w:rsid w:val="00584B8F"/>
    <w:rsid w:val="00586414"/>
    <w:rsid w:val="005866D5"/>
    <w:rsid w:val="00587EEC"/>
    <w:rsid w:val="00587F55"/>
    <w:rsid w:val="0059080C"/>
    <w:rsid w:val="00591361"/>
    <w:rsid w:val="00592AED"/>
    <w:rsid w:val="00594773"/>
    <w:rsid w:val="00596587"/>
    <w:rsid w:val="00597D30"/>
    <w:rsid w:val="005A22BD"/>
    <w:rsid w:val="005A52F4"/>
    <w:rsid w:val="005A5891"/>
    <w:rsid w:val="005A5F06"/>
    <w:rsid w:val="005A704F"/>
    <w:rsid w:val="005B1E1A"/>
    <w:rsid w:val="005B2984"/>
    <w:rsid w:val="005B6300"/>
    <w:rsid w:val="005B7331"/>
    <w:rsid w:val="005B7ABE"/>
    <w:rsid w:val="005B7D42"/>
    <w:rsid w:val="005C03C5"/>
    <w:rsid w:val="005C1B81"/>
    <w:rsid w:val="005C27ED"/>
    <w:rsid w:val="005C2FA2"/>
    <w:rsid w:val="005C59D5"/>
    <w:rsid w:val="005C7C55"/>
    <w:rsid w:val="005D1078"/>
    <w:rsid w:val="005D175C"/>
    <w:rsid w:val="005D34C3"/>
    <w:rsid w:val="005D459D"/>
    <w:rsid w:val="005D4E2E"/>
    <w:rsid w:val="005D704E"/>
    <w:rsid w:val="005E00F2"/>
    <w:rsid w:val="005E0195"/>
    <w:rsid w:val="005E0F37"/>
    <w:rsid w:val="005E1688"/>
    <w:rsid w:val="005E6492"/>
    <w:rsid w:val="005E6E0D"/>
    <w:rsid w:val="005F077E"/>
    <w:rsid w:val="005F5D96"/>
    <w:rsid w:val="00600C46"/>
    <w:rsid w:val="00601764"/>
    <w:rsid w:val="00602195"/>
    <w:rsid w:val="00603603"/>
    <w:rsid w:val="00604707"/>
    <w:rsid w:val="006050EC"/>
    <w:rsid w:val="00607DF2"/>
    <w:rsid w:val="006100FD"/>
    <w:rsid w:val="00614860"/>
    <w:rsid w:val="00614925"/>
    <w:rsid w:val="0061609B"/>
    <w:rsid w:val="00620C17"/>
    <w:rsid w:val="00620D8D"/>
    <w:rsid w:val="0062276C"/>
    <w:rsid w:val="0062607E"/>
    <w:rsid w:val="00627CA3"/>
    <w:rsid w:val="00632145"/>
    <w:rsid w:val="00633AC2"/>
    <w:rsid w:val="00634DC2"/>
    <w:rsid w:val="00635344"/>
    <w:rsid w:val="00641C76"/>
    <w:rsid w:val="006443C6"/>
    <w:rsid w:val="006444E7"/>
    <w:rsid w:val="00644D9A"/>
    <w:rsid w:val="00645198"/>
    <w:rsid w:val="006456F3"/>
    <w:rsid w:val="00645DB1"/>
    <w:rsid w:val="00646582"/>
    <w:rsid w:val="00646617"/>
    <w:rsid w:val="00653031"/>
    <w:rsid w:val="006564A0"/>
    <w:rsid w:val="00657D08"/>
    <w:rsid w:val="006625F3"/>
    <w:rsid w:val="006643E9"/>
    <w:rsid w:val="0066495A"/>
    <w:rsid w:val="00665B58"/>
    <w:rsid w:val="006661F6"/>
    <w:rsid w:val="00670F0D"/>
    <w:rsid w:val="0067104D"/>
    <w:rsid w:val="00671A78"/>
    <w:rsid w:val="00671D31"/>
    <w:rsid w:val="0067293A"/>
    <w:rsid w:val="00672D46"/>
    <w:rsid w:val="00674057"/>
    <w:rsid w:val="00675A6E"/>
    <w:rsid w:val="0067686D"/>
    <w:rsid w:val="00680BB3"/>
    <w:rsid w:val="00680D4E"/>
    <w:rsid w:val="006816EF"/>
    <w:rsid w:val="00682F2D"/>
    <w:rsid w:val="00683035"/>
    <w:rsid w:val="006832E8"/>
    <w:rsid w:val="0068347F"/>
    <w:rsid w:val="00683978"/>
    <w:rsid w:val="00684A89"/>
    <w:rsid w:val="006855D9"/>
    <w:rsid w:val="00686EA9"/>
    <w:rsid w:val="0068A81E"/>
    <w:rsid w:val="006900DB"/>
    <w:rsid w:val="00690690"/>
    <w:rsid w:val="006917E7"/>
    <w:rsid w:val="00694348"/>
    <w:rsid w:val="006A3545"/>
    <w:rsid w:val="006A656D"/>
    <w:rsid w:val="006A65AA"/>
    <w:rsid w:val="006B05BE"/>
    <w:rsid w:val="006B1AD9"/>
    <w:rsid w:val="006B2830"/>
    <w:rsid w:val="006B39AF"/>
    <w:rsid w:val="006B3CA0"/>
    <w:rsid w:val="006B3FA9"/>
    <w:rsid w:val="006B59A4"/>
    <w:rsid w:val="006B60C5"/>
    <w:rsid w:val="006B6E2B"/>
    <w:rsid w:val="006B7710"/>
    <w:rsid w:val="006B79BB"/>
    <w:rsid w:val="006C2F1F"/>
    <w:rsid w:val="006C3325"/>
    <w:rsid w:val="006C3856"/>
    <w:rsid w:val="006C43C0"/>
    <w:rsid w:val="006C51C2"/>
    <w:rsid w:val="006C60AD"/>
    <w:rsid w:val="006C62C7"/>
    <w:rsid w:val="006D0C14"/>
    <w:rsid w:val="006D338E"/>
    <w:rsid w:val="006D45C7"/>
    <w:rsid w:val="006D552E"/>
    <w:rsid w:val="006D5EE7"/>
    <w:rsid w:val="006E0E69"/>
    <w:rsid w:val="006E68C0"/>
    <w:rsid w:val="006E757A"/>
    <w:rsid w:val="006E76E6"/>
    <w:rsid w:val="006F3435"/>
    <w:rsid w:val="006F3AE9"/>
    <w:rsid w:val="006F5335"/>
    <w:rsid w:val="007012E2"/>
    <w:rsid w:val="00701BF6"/>
    <w:rsid w:val="00703A60"/>
    <w:rsid w:val="00704253"/>
    <w:rsid w:val="007050A8"/>
    <w:rsid w:val="007067C4"/>
    <w:rsid w:val="00707DD6"/>
    <w:rsid w:val="007115B9"/>
    <w:rsid w:val="007139AB"/>
    <w:rsid w:val="00715C8C"/>
    <w:rsid w:val="0071684C"/>
    <w:rsid w:val="00717B3D"/>
    <w:rsid w:val="00721B0C"/>
    <w:rsid w:val="007251C2"/>
    <w:rsid w:val="00725F85"/>
    <w:rsid w:val="00730D39"/>
    <w:rsid w:val="00736A67"/>
    <w:rsid w:val="00737035"/>
    <w:rsid w:val="00737FED"/>
    <w:rsid w:val="007402E8"/>
    <w:rsid w:val="0074286C"/>
    <w:rsid w:val="00747FD8"/>
    <w:rsid w:val="00750E7C"/>
    <w:rsid w:val="00751D53"/>
    <w:rsid w:val="00752553"/>
    <w:rsid w:val="00757244"/>
    <w:rsid w:val="00757F61"/>
    <w:rsid w:val="00764A4A"/>
    <w:rsid w:val="00764F60"/>
    <w:rsid w:val="00766265"/>
    <w:rsid w:val="00767753"/>
    <w:rsid w:val="007706C7"/>
    <w:rsid w:val="00771100"/>
    <w:rsid w:val="00771F8A"/>
    <w:rsid w:val="007729F0"/>
    <w:rsid w:val="00772A0F"/>
    <w:rsid w:val="007769FC"/>
    <w:rsid w:val="007776C3"/>
    <w:rsid w:val="007806DE"/>
    <w:rsid w:val="00781D7D"/>
    <w:rsid w:val="007853A2"/>
    <w:rsid w:val="007869D3"/>
    <w:rsid w:val="00787AE5"/>
    <w:rsid w:val="00787DB7"/>
    <w:rsid w:val="00790ED1"/>
    <w:rsid w:val="007927B6"/>
    <w:rsid w:val="007932BC"/>
    <w:rsid w:val="00793E1A"/>
    <w:rsid w:val="00794A5A"/>
    <w:rsid w:val="00796E86"/>
    <w:rsid w:val="007A1109"/>
    <w:rsid w:val="007A1C23"/>
    <w:rsid w:val="007A1DED"/>
    <w:rsid w:val="007A20A5"/>
    <w:rsid w:val="007A33D8"/>
    <w:rsid w:val="007A5050"/>
    <w:rsid w:val="007A6E48"/>
    <w:rsid w:val="007A72BC"/>
    <w:rsid w:val="007B2454"/>
    <w:rsid w:val="007B3540"/>
    <w:rsid w:val="007B66B2"/>
    <w:rsid w:val="007C0612"/>
    <w:rsid w:val="007C1D13"/>
    <w:rsid w:val="007C2AD6"/>
    <w:rsid w:val="007C2B7A"/>
    <w:rsid w:val="007C6C2F"/>
    <w:rsid w:val="007D050E"/>
    <w:rsid w:val="007D0B47"/>
    <w:rsid w:val="007D17D2"/>
    <w:rsid w:val="007D41EA"/>
    <w:rsid w:val="007D5EED"/>
    <w:rsid w:val="007D6092"/>
    <w:rsid w:val="007E19CB"/>
    <w:rsid w:val="007E1FDA"/>
    <w:rsid w:val="007E2036"/>
    <w:rsid w:val="007E2EBB"/>
    <w:rsid w:val="007E339C"/>
    <w:rsid w:val="007E3854"/>
    <w:rsid w:val="007E3D94"/>
    <w:rsid w:val="007E3F80"/>
    <w:rsid w:val="007E7ECC"/>
    <w:rsid w:val="007F039D"/>
    <w:rsid w:val="007F0EFF"/>
    <w:rsid w:val="007F19D5"/>
    <w:rsid w:val="007F275A"/>
    <w:rsid w:val="007F293A"/>
    <w:rsid w:val="007F64D4"/>
    <w:rsid w:val="007F7A14"/>
    <w:rsid w:val="008001AC"/>
    <w:rsid w:val="00800272"/>
    <w:rsid w:val="0080059F"/>
    <w:rsid w:val="00804B00"/>
    <w:rsid w:val="00807923"/>
    <w:rsid w:val="00810E8D"/>
    <w:rsid w:val="00812702"/>
    <w:rsid w:val="0081364E"/>
    <w:rsid w:val="008146DB"/>
    <w:rsid w:val="00814974"/>
    <w:rsid w:val="008152F3"/>
    <w:rsid w:val="008169A9"/>
    <w:rsid w:val="0082089E"/>
    <w:rsid w:val="0082142A"/>
    <w:rsid w:val="00830281"/>
    <w:rsid w:val="00833D20"/>
    <w:rsid w:val="00834F78"/>
    <w:rsid w:val="0083786A"/>
    <w:rsid w:val="00843D5F"/>
    <w:rsid w:val="00845440"/>
    <w:rsid w:val="00851123"/>
    <w:rsid w:val="00851CB9"/>
    <w:rsid w:val="008526A5"/>
    <w:rsid w:val="0085682F"/>
    <w:rsid w:val="00857C13"/>
    <w:rsid w:val="0086052E"/>
    <w:rsid w:val="00862332"/>
    <w:rsid w:val="0086298C"/>
    <w:rsid w:val="008648AB"/>
    <w:rsid w:val="0086579F"/>
    <w:rsid w:val="00871954"/>
    <w:rsid w:val="00871B8E"/>
    <w:rsid w:val="00876111"/>
    <w:rsid w:val="00877B45"/>
    <w:rsid w:val="008825F1"/>
    <w:rsid w:val="008827F5"/>
    <w:rsid w:val="0088467F"/>
    <w:rsid w:val="00884871"/>
    <w:rsid w:val="0088488D"/>
    <w:rsid w:val="00886C2D"/>
    <w:rsid w:val="00890D8E"/>
    <w:rsid w:val="0089168E"/>
    <w:rsid w:val="008924A2"/>
    <w:rsid w:val="00892D91"/>
    <w:rsid w:val="00895963"/>
    <w:rsid w:val="008965C1"/>
    <w:rsid w:val="0089716A"/>
    <w:rsid w:val="00897473"/>
    <w:rsid w:val="008A15B2"/>
    <w:rsid w:val="008A4847"/>
    <w:rsid w:val="008A572C"/>
    <w:rsid w:val="008B0B07"/>
    <w:rsid w:val="008B38C9"/>
    <w:rsid w:val="008B6496"/>
    <w:rsid w:val="008B68D0"/>
    <w:rsid w:val="008B7261"/>
    <w:rsid w:val="008C057A"/>
    <w:rsid w:val="008C4385"/>
    <w:rsid w:val="008D0CC6"/>
    <w:rsid w:val="008D1A25"/>
    <w:rsid w:val="008D3EED"/>
    <w:rsid w:val="008D5751"/>
    <w:rsid w:val="008D68EF"/>
    <w:rsid w:val="008D7BCB"/>
    <w:rsid w:val="008D7EC7"/>
    <w:rsid w:val="008E0319"/>
    <w:rsid w:val="008E19AC"/>
    <w:rsid w:val="008E6488"/>
    <w:rsid w:val="008F0F1E"/>
    <w:rsid w:val="008F1E56"/>
    <w:rsid w:val="008F291B"/>
    <w:rsid w:val="008F3C04"/>
    <w:rsid w:val="008F503E"/>
    <w:rsid w:val="00902AAD"/>
    <w:rsid w:val="0090381E"/>
    <w:rsid w:val="00904043"/>
    <w:rsid w:val="009057A6"/>
    <w:rsid w:val="00907457"/>
    <w:rsid w:val="009115B5"/>
    <w:rsid w:val="00914013"/>
    <w:rsid w:val="00915D46"/>
    <w:rsid w:val="009214C9"/>
    <w:rsid w:val="009222C5"/>
    <w:rsid w:val="00926C20"/>
    <w:rsid w:val="00926DB6"/>
    <w:rsid w:val="009306A9"/>
    <w:rsid w:val="0094152D"/>
    <w:rsid w:val="00947211"/>
    <w:rsid w:val="009479F4"/>
    <w:rsid w:val="00947BA0"/>
    <w:rsid w:val="00950C3B"/>
    <w:rsid w:val="009520E5"/>
    <w:rsid w:val="0095288A"/>
    <w:rsid w:val="00952AF9"/>
    <w:rsid w:val="00953B28"/>
    <w:rsid w:val="00954DBC"/>
    <w:rsid w:val="00957B60"/>
    <w:rsid w:val="00961352"/>
    <w:rsid w:val="0096331D"/>
    <w:rsid w:val="00963398"/>
    <w:rsid w:val="009643C8"/>
    <w:rsid w:val="00966695"/>
    <w:rsid w:val="00966FCD"/>
    <w:rsid w:val="009716D3"/>
    <w:rsid w:val="0097186A"/>
    <w:rsid w:val="00971DE4"/>
    <w:rsid w:val="0097229A"/>
    <w:rsid w:val="0097302A"/>
    <w:rsid w:val="0097376C"/>
    <w:rsid w:val="00974A50"/>
    <w:rsid w:val="009801B3"/>
    <w:rsid w:val="0098096A"/>
    <w:rsid w:val="00980D99"/>
    <w:rsid w:val="00981218"/>
    <w:rsid w:val="00983155"/>
    <w:rsid w:val="00983C30"/>
    <w:rsid w:val="009849C4"/>
    <w:rsid w:val="00984C10"/>
    <w:rsid w:val="0099290A"/>
    <w:rsid w:val="00994906"/>
    <w:rsid w:val="00994D13"/>
    <w:rsid w:val="009973F4"/>
    <w:rsid w:val="00997951"/>
    <w:rsid w:val="009A3E39"/>
    <w:rsid w:val="009A3EA9"/>
    <w:rsid w:val="009A42BD"/>
    <w:rsid w:val="009A4E4D"/>
    <w:rsid w:val="009A4E65"/>
    <w:rsid w:val="009A7619"/>
    <w:rsid w:val="009B392B"/>
    <w:rsid w:val="009B45E5"/>
    <w:rsid w:val="009B4DF8"/>
    <w:rsid w:val="009B5D06"/>
    <w:rsid w:val="009C18F8"/>
    <w:rsid w:val="009C3D8B"/>
    <w:rsid w:val="009C40F9"/>
    <w:rsid w:val="009C63F3"/>
    <w:rsid w:val="009C6869"/>
    <w:rsid w:val="009D28E3"/>
    <w:rsid w:val="009D2D29"/>
    <w:rsid w:val="009D318C"/>
    <w:rsid w:val="009D3249"/>
    <w:rsid w:val="009D3F7A"/>
    <w:rsid w:val="009D411E"/>
    <w:rsid w:val="009D472C"/>
    <w:rsid w:val="009E34B0"/>
    <w:rsid w:val="009E614C"/>
    <w:rsid w:val="009F0494"/>
    <w:rsid w:val="009F318D"/>
    <w:rsid w:val="009F3348"/>
    <w:rsid w:val="009F38A2"/>
    <w:rsid w:val="009F4AEF"/>
    <w:rsid w:val="009F588A"/>
    <w:rsid w:val="009F797F"/>
    <w:rsid w:val="009F79BC"/>
    <w:rsid w:val="009F7B7E"/>
    <w:rsid w:val="00A007E4"/>
    <w:rsid w:val="00A0128E"/>
    <w:rsid w:val="00A01959"/>
    <w:rsid w:val="00A0265A"/>
    <w:rsid w:val="00A028BA"/>
    <w:rsid w:val="00A04020"/>
    <w:rsid w:val="00A04337"/>
    <w:rsid w:val="00A05586"/>
    <w:rsid w:val="00A05C5B"/>
    <w:rsid w:val="00A060C8"/>
    <w:rsid w:val="00A0664C"/>
    <w:rsid w:val="00A07193"/>
    <w:rsid w:val="00A11C5F"/>
    <w:rsid w:val="00A12E8A"/>
    <w:rsid w:val="00A157A8"/>
    <w:rsid w:val="00A158CC"/>
    <w:rsid w:val="00A160DC"/>
    <w:rsid w:val="00A200B6"/>
    <w:rsid w:val="00A239DC"/>
    <w:rsid w:val="00A24557"/>
    <w:rsid w:val="00A245A7"/>
    <w:rsid w:val="00A27932"/>
    <w:rsid w:val="00A31AD4"/>
    <w:rsid w:val="00A31EFD"/>
    <w:rsid w:val="00A3203C"/>
    <w:rsid w:val="00A349CB"/>
    <w:rsid w:val="00A35521"/>
    <w:rsid w:val="00A35E3C"/>
    <w:rsid w:val="00A408B0"/>
    <w:rsid w:val="00A41266"/>
    <w:rsid w:val="00A438CA"/>
    <w:rsid w:val="00A441CD"/>
    <w:rsid w:val="00A441EC"/>
    <w:rsid w:val="00A45A8E"/>
    <w:rsid w:val="00A47CC4"/>
    <w:rsid w:val="00A55438"/>
    <w:rsid w:val="00A56326"/>
    <w:rsid w:val="00A56A49"/>
    <w:rsid w:val="00A624BD"/>
    <w:rsid w:val="00A62C09"/>
    <w:rsid w:val="00A643D6"/>
    <w:rsid w:val="00A648FB"/>
    <w:rsid w:val="00A64AD6"/>
    <w:rsid w:val="00A67329"/>
    <w:rsid w:val="00A70376"/>
    <w:rsid w:val="00A7063F"/>
    <w:rsid w:val="00A70C15"/>
    <w:rsid w:val="00A737BE"/>
    <w:rsid w:val="00A74C33"/>
    <w:rsid w:val="00A77116"/>
    <w:rsid w:val="00A80D52"/>
    <w:rsid w:val="00A8188D"/>
    <w:rsid w:val="00A8216C"/>
    <w:rsid w:val="00A83022"/>
    <w:rsid w:val="00A86391"/>
    <w:rsid w:val="00A8717B"/>
    <w:rsid w:val="00A87D03"/>
    <w:rsid w:val="00A9048D"/>
    <w:rsid w:val="00A9049A"/>
    <w:rsid w:val="00A95018"/>
    <w:rsid w:val="00AA1757"/>
    <w:rsid w:val="00AA3061"/>
    <w:rsid w:val="00AA3180"/>
    <w:rsid w:val="00AA3489"/>
    <w:rsid w:val="00AA3CC9"/>
    <w:rsid w:val="00AA43E2"/>
    <w:rsid w:val="00AA54CF"/>
    <w:rsid w:val="00AA5C3B"/>
    <w:rsid w:val="00AA704E"/>
    <w:rsid w:val="00AA77CA"/>
    <w:rsid w:val="00AB1CF9"/>
    <w:rsid w:val="00AB1DFE"/>
    <w:rsid w:val="00AB2F1F"/>
    <w:rsid w:val="00AB3D43"/>
    <w:rsid w:val="00AB6EC2"/>
    <w:rsid w:val="00AB7C40"/>
    <w:rsid w:val="00AC111A"/>
    <w:rsid w:val="00AC1B09"/>
    <w:rsid w:val="00AC2FAD"/>
    <w:rsid w:val="00AC3BE4"/>
    <w:rsid w:val="00AC52A2"/>
    <w:rsid w:val="00AC72CD"/>
    <w:rsid w:val="00AC7D58"/>
    <w:rsid w:val="00AD117F"/>
    <w:rsid w:val="00AD25CF"/>
    <w:rsid w:val="00AE03E6"/>
    <w:rsid w:val="00AE0858"/>
    <w:rsid w:val="00AE3B81"/>
    <w:rsid w:val="00AE6793"/>
    <w:rsid w:val="00AF0CE6"/>
    <w:rsid w:val="00AF15CE"/>
    <w:rsid w:val="00AF4195"/>
    <w:rsid w:val="00AF4B0E"/>
    <w:rsid w:val="00AF52F6"/>
    <w:rsid w:val="00AF6CF8"/>
    <w:rsid w:val="00B040AD"/>
    <w:rsid w:val="00B05E4F"/>
    <w:rsid w:val="00B07D60"/>
    <w:rsid w:val="00B12003"/>
    <w:rsid w:val="00B1262A"/>
    <w:rsid w:val="00B12F4F"/>
    <w:rsid w:val="00B13057"/>
    <w:rsid w:val="00B153C0"/>
    <w:rsid w:val="00B15E5C"/>
    <w:rsid w:val="00B1674B"/>
    <w:rsid w:val="00B21CD8"/>
    <w:rsid w:val="00B223B3"/>
    <w:rsid w:val="00B243B7"/>
    <w:rsid w:val="00B24BC8"/>
    <w:rsid w:val="00B24E37"/>
    <w:rsid w:val="00B2590C"/>
    <w:rsid w:val="00B3064A"/>
    <w:rsid w:val="00B3349A"/>
    <w:rsid w:val="00B37128"/>
    <w:rsid w:val="00B37F5F"/>
    <w:rsid w:val="00B424BF"/>
    <w:rsid w:val="00B42DEC"/>
    <w:rsid w:val="00B4473D"/>
    <w:rsid w:val="00B5364F"/>
    <w:rsid w:val="00B56232"/>
    <w:rsid w:val="00B56AEF"/>
    <w:rsid w:val="00B5792C"/>
    <w:rsid w:val="00B6027A"/>
    <w:rsid w:val="00B604FC"/>
    <w:rsid w:val="00B61A8E"/>
    <w:rsid w:val="00B620E4"/>
    <w:rsid w:val="00B63628"/>
    <w:rsid w:val="00B63718"/>
    <w:rsid w:val="00B64B34"/>
    <w:rsid w:val="00B64E72"/>
    <w:rsid w:val="00B656E6"/>
    <w:rsid w:val="00B6578C"/>
    <w:rsid w:val="00B66C43"/>
    <w:rsid w:val="00B674B5"/>
    <w:rsid w:val="00B71E43"/>
    <w:rsid w:val="00B7657B"/>
    <w:rsid w:val="00B7C03C"/>
    <w:rsid w:val="00B82CD6"/>
    <w:rsid w:val="00B954A1"/>
    <w:rsid w:val="00B95555"/>
    <w:rsid w:val="00B95C6B"/>
    <w:rsid w:val="00B95E17"/>
    <w:rsid w:val="00B9753E"/>
    <w:rsid w:val="00B9770F"/>
    <w:rsid w:val="00B978AC"/>
    <w:rsid w:val="00BA05E5"/>
    <w:rsid w:val="00BA0BDB"/>
    <w:rsid w:val="00BA19A6"/>
    <w:rsid w:val="00BA275B"/>
    <w:rsid w:val="00BA2D78"/>
    <w:rsid w:val="00BB4A64"/>
    <w:rsid w:val="00BB5AEA"/>
    <w:rsid w:val="00BC147A"/>
    <w:rsid w:val="00BC1E15"/>
    <w:rsid w:val="00BC1ECD"/>
    <w:rsid w:val="00BC4528"/>
    <w:rsid w:val="00BC4731"/>
    <w:rsid w:val="00BC5753"/>
    <w:rsid w:val="00BC589C"/>
    <w:rsid w:val="00BC5D42"/>
    <w:rsid w:val="00BC6707"/>
    <w:rsid w:val="00BC7311"/>
    <w:rsid w:val="00BC7472"/>
    <w:rsid w:val="00BD1F1D"/>
    <w:rsid w:val="00BD3D8F"/>
    <w:rsid w:val="00BD4181"/>
    <w:rsid w:val="00BD535D"/>
    <w:rsid w:val="00BE15AC"/>
    <w:rsid w:val="00BE1BA0"/>
    <w:rsid w:val="00BE31D7"/>
    <w:rsid w:val="00BE49AE"/>
    <w:rsid w:val="00BE5275"/>
    <w:rsid w:val="00BE6584"/>
    <w:rsid w:val="00BF0DAB"/>
    <w:rsid w:val="00BF268E"/>
    <w:rsid w:val="00BF6A7F"/>
    <w:rsid w:val="00C00E34"/>
    <w:rsid w:val="00C023B7"/>
    <w:rsid w:val="00C05234"/>
    <w:rsid w:val="00C05A58"/>
    <w:rsid w:val="00C113E8"/>
    <w:rsid w:val="00C12493"/>
    <w:rsid w:val="00C15B77"/>
    <w:rsid w:val="00C16120"/>
    <w:rsid w:val="00C206EE"/>
    <w:rsid w:val="00C22504"/>
    <w:rsid w:val="00C22737"/>
    <w:rsid w:val="00C2394B"/>
    <w:rsid w:val="00C242F1"/>
    <w:rsid w:val="00C25516"/>
    <w:rsid w:val="00C26CFE"/>
    <w:rsid w:val="00C26F68"/>
    <w:rsid w:val="00C307D7"/>
    <w:rsid w:val="00C318CC"/>
    <w:rsid w:val="00C33375"/>
    <w:rsid w:val="00C338E2"/>
    <w:rsid w:val="00C33958"/>
    <w:rsid w:val="00C42693"/>
    <w:rsid w:val="00C42C89"/>
    <w:rsid w:val="00C45150"/>
    <w:rsid w:val="00C454F4"/>
    <w:rsid w:val="00C50B60"/>
    <w:rsid w:val="00C5196C"/>
    <w:rsid w:val="00C538D9"/>
    <w:rsid w:val="00C54C5F"/>
    <w:rsid w:val="00C54F2C"/>
    <w:rsid w:val="00C646A8"/>
    <w:rsid w:val="00C65859"/>
    <w:rsid w:val="00C66961"/>
    <w:rsid w:val="00C67ABD"/>
    <w:rsid w:val="00C71812"/>
    <w:rsid w:val="00C724A5"/>
    <w:rsid w:val="00C72564"/>
    <w:rsid w:val="00C7B4F1"/>
    <w:rsid w:val="00C82F49"/>
    <w:rsid w:val="00C83D61"/>
    <w:rsid w:val="00C85B29"/>
    <w:rsid w:val="00C861BC"/>
    <w:rsid w:val="00C87C2A"/>
    <w:rsid w:val="00C92CC5"/>
    <w:rsid w:val="00C96225"/>
    <w:rsid w:val="00C97E8C"/>
    <w:rsid w:val="00CA22D0"/>
    <w:rsid w:val="00CA3DCB"/>
    <w:rsid w:val="00CA41D6"/>
    <w:rsid w:val="00CA5D6F"/>
    <w:rsid w:val="00CB1BB0"/>
    <w:rsid w:val="00CB3277"/>
    <w:rsid w:val="00CB4FED"/>
    <w:rsid w:val="00CB7294"/>
    <w:rsid w:val="00CB74CB"/>
    <w:rsid w:val="00CC26D5"/>
    <w:rsid w:val="00CC283C"/>
    <w:rsid w:val="00CC3F3E"/>
    <w:rsid w:val="00CC441E"/>
    <w:rsid w:val="00CC5225"/>
    <w:rsid w:val="00CC6776"/>
    <w:rsid w:val="00CD135E"/>
    <w:rsid w:val="00CD44A8"/>
    <w:rsid w:val="00CD4835"/>
    <w:rsid w:val="00CD5780"/>
    <w:rsid w:val="00CD5AA9"/>
    <w:rsid w:val="00CD67A9"/>
    <w:rsid w:val="00CD7F9A"/>
    <w:rsid w:val="00CE01A7"/>
    <w:rsid w:val="00CE2FEE"/>
    <w:rsid w:val="00CE4D07"/>
    <w:rsid w:val="00CF03A3"/>
    <w:rsid w:val="00CF15B2"/>
    <w:rsid w:val="00CF32BE"/>
    <w:rsid w:val="00CF3F93"/>
    <w:rsid w:val="00CF53AF"/>
    <w:rsid w:val="00CF5DD9"/>
    <w:rsid w:val="00CF799D"/>
    <w:rsid w:val="00D003EF"/>
    <w:rsid w:val="00D006DE"/>
    <w:rsid w:val="00D010C3"/>
    <w:rsid w:val="00D01403"/>
    <w:rsid w:val="00D04B9A"/>
    <w:rsid w:val="00D0518C"/>
    <w:rsid w:val="00D0528E"/>
    <w:rsid w:val="00D05D49"/>
    <w:rsid w:val="00D1124A"/>
    <w:rsid w:val="00D117DF"/>
    <w:rsid w:val="00D127C5"/>
    <w:rsid w:val="00D12E83"/>
    <w:rsid w:val="00D13045"/>
    <w:rsid w:val="00D13986"/>
    <w:rsid w:val="00D13BFA"/>
    <w:rsid w:val="00D2053A"/>
    <w:rsid w:val="00D22B8C"/>
    <w:rsid w:val="00D239A9"/>
    <w:rsid w:val="00D24D94"/>
    <w:rsid w:val="00D26C3D"/>
    <w:rsid w:val="00D2745A"/>
    <w:rsid w:val="00D27569"/>
    <w:rsid w:val="00D275C2"/>
    <w:rsid w:val="00D27A46"/>
    <w:rsid w:val="00D30D7D"/>
    <w:rsid w:val="00D31779"/>
    <w:rsid w:val="00D40BF1"/>
    <w:rsid w:val="00D415AA"/>
    <w:rsid w:val="00D4185E"/>
    <w:rsid w:val="00D42382"/>
    <w:rsid w:val="00D45C1C"/>
    <w:rsid w:val="00D46F9F"/>
    <w:rsid w:val="00D472EF"/>
    <w:rsid w:val="00D50ECE"/>
    <w:rsid w:val="00D516ED"/>
    <w:rsid w:val="00D56D9D"/>
    <w:rsid w:val="00D60834"/>
    <w:rsid w:val="00D6256D"/>
    <w:rsid w:val="00D63B9C"/>
    <w:rsid w:val="00D64753"/>
    <w:rsid w:val="00D648E3"/>
    <w:rsid w:val="00D66F20"/>
    <w:rsid w:val="00D71845"/>
    <w:rsid w:val="00D72BCE"/>
    <w:rsid w:val="00D74465"/>
    <w:rsid w:val="00D749EC"/>
    <w:rsid w:val="00D823CB"/>
    <w:rsid w:val="00D82BA0"/>
    <w:rsid w:val="00D840F6"/>
    <w:rsid w:val="00D84C66"/>
    <w:rsid w:val="00D852CE"/>
    <w:rsid w:val="00D8553D"/>
    <w:rsid w:val="00D863EC"/>
    <w:rsid w:val="00D86531"/>
    <w:rsid w:val="00D86A78"/>
    <w:rsid w:val="00D87006"/>
    <w:rsid w:val="00D87782"/>
    <w:rsid w:val="00D90159"/>
    <w:rsid w:val="00D90410"/>
    <w:rsid w:val="00D94A7B"/>
    <w:rsid w:val="00D969C3"/>
    <w:rsid w:val="00DA1D2F"/>
    <w:rsid w:val="00DA21A6"/>
    <w:rsid w:val="00DA417D"/>
    <w:rsid w:val="00DA462F"/>
    <w:rsid w:val="00DA468D"/>
    <w:rsid w:val="00DA4B0C"/>
    <w:rsid w:val="00DB1D3E"/>
    <w:rsid w:val="00DB2031"/>
    <w:rsid w:val="00DB6059"/>
    <w:rsid w:val="00DB7882"/>
    <w:rsid w:val="00DC0038"/>
    <w:rsid w:val="00DC19BC"/>
    <w:rsid w:val="00DC4263"/>
    <w:rsid w:val="00DD23E8"/>
    <w:rsid w:val="00DD2502"/>
    <w:rsid w:val="00DD2B0D"/>
    <w:rsid w:val="00DD36F5"/>
    <w:rsid w:val="00DD4727"/>
    <w:rsid w:val="00DD54D2"/>
    <w:rsid w:val="00DD5D55"/>
    <w:rsid w:val="00DD633A"/>
    <w:rsid w:val="00DD6D53"/>
    <w:rsid w:val="00DE11BA"/>
    <w:rsid w:val="00DE12AA"/>
    <w:rsid w:val="00DE297A"/>
    <w:rsid w:val="00DE4A37"/>
    <w:rsid w:val="00DE5F19"/>
    <w:rsid w:val="00DE67CC"/>
    <w:rsid w:val="00DF061C"/>
    <w:rsid w:val="00DF3DF7"/>
    <w:rsid w:val="00DF52FA"/>
    <w:rsid w:val="00DF67F6"/>
    <w:rsid w:val="00DF789B"/>
    <w:rsid w:val="00E042E5"/>
    <w:rsid w:val="00E05040"/>
    <w:rsid w:val="00E050B7"/>
    <w:rsid w:val="00E10486"/>
    <w:rsid w:val="00E14331"/>
    <w:rsid w:val="00E1541E"/>
    <w:rsid w:val="00E165BA"/>
    <w:rsid w:val="00E20448"/>
    <w:rsid w:val="00E2201A"/>
    <w:rsid w:val="00E23F3C"/>
    <w:rsid w:val="00E26A49"/>
    <w:rsid w:val="00E26F12"/>
    <w:rsid w:val="00E276C3"/>
    <w:rsid w:val="00E27CFB"/>
    <w:rsid w:val="00E27E24"/>
    <w:rsid w:val="00E313DD"/>
    <w:rsid w:val="00E313EF"/>
    <w:rsid w:val="00E331A4"/>
    <w:rsid w:val="00E34276"/>
    <w:rsid w:val="00E36490"/>
    <w:rsid w:val="00E36793"/>
    <w:rsid w:val="00E400CE"/>
    <w:rsid w:val="00E40772"/>
    <w:rsid w:val="00E45180"/>
    <w:rsid w:val="00E4654E"/>
    <w:rsid w:val="00E478BB"/>
    <w:rsid w:val="00E5219C"/>
    <w:rsid w:val="00E53DA6"/>
    <w:rsid w:val="00E54EFC"/>
    <w:rsid w:val="00E5703A"/>
    <w:rsid w:val="00E601A4"/>
    <w:rsid w:val="00E60C7B"/>
    <w:rsid w:val="00E60FF8"/>
    <w:rsid w:val="00E640D9"/>
    <w:rsid w:val="00E64441"/>
    <w:rsid w:val="00E65C55"/>
    <w:rsid w:val="00E67256"/>
    <w:rsid w:val="00E711F1"/>
    <w:rsid w:val="00E71F49"/>
    <w:rsid w:val="00E73DB8"/>
    <w:rsid w:val="00E75775"/>
    <w:rsid w:val="00E770A5"/>
    <w:rsid w:val="00E80099"/>
    <w:rsid w:val="00E8254D"/>
    <w:rsid w:val="00E8778D"/>
    <w:rsid w:val="00E9002C"/>
    <w:rsid w:val="00E91BDA"/>
    <w:rsid w:val="00E9371C"/>
    <w:rsid w:val="00E94091"/>
    <w:rsid w:val="00E9580F"/>
    <w:rsid w:val="00E95854"/>
    <w:rsid w:val="00E972C8"/>
    <w:rsid w:val="00EA0E08"/>
    <w:rsid w:val="00EA29DA"/>
    <w:rsid w:val="00EA3E98"/>
    <w:rsid w:val="00EA638B"/>
    <w:rsid w:val="00EA67C7"/>
    <w:rsid w:val="00EA6C52"/>
    <w:rsid w:val="00EA773A"/>
    <w:rsid w:val="00EA7912"/>
    <w:rsid w:val="00EA7DDD"/>
    <w:rsid w:val="00EB0119"/>
    <w:rsid w:val="00EB1F33"/>
    <w:rsid w:val="00EB28FB"/>
    <w:rsid w:val="00EB48DD"/>
    <w:rsid w:val="00EB742C"/>
    <w:rsid w:val="00EC19EE"/>
    <w:rsid w:val="00EC1BDA"/>
    <w:rsid w:val="00EC3298"/>
    <w:rsid w:val="00EC3B08"/>
    <w:rsid w:val="00EC6263"/>
    <w:rsid w:val="00EC7C98"/>
    <w:rsid w:val="00ED1CC9"/>
    <w:rsid w:val="00ED1FC6"/>
    <w:rsid w:val="00ED202D"/>
    <w:rsid w:val="00ED69F9"/>
    <w:rsid w:val="00EE3A05"/>
    <w:rsid w:val="00EE4185"/>
    <w:rsid w:val="00EE5C67"/>
    <w:rsid w:val="00EE7599"/>
    <w:rsid w:val="00EF4C6A"/>
    <w:rsid w:val="00EF731C"/>
    <w:rsid w:val="00EF7AE0"/>
    <w:rsid w:val="00F03FFE"/>
    <w:rsid w:val="00F04C25"/>
    <w:rsid w:val="00F05295"/>
    <w:rsid w:val="00F05A96"/>
    <w:rsid w:val="00F05DE3"/>
    <w:rsid w:val="00F06608"/>
    <w:rsid w:val="00F07BB3"/>
    <w:rsid w:val="00F07E11"/>
    <w:rsid w:val="00F106A0"/>
    <w:rsid w:val="00F11EAA"/>
    <w:rsid w:val="00F15274"/>
    <w:rsid w:val="00F1544E"/>
    <w:rsid w:val="00F167ED"/>
    <w:rsid w:val="00F21E1F"/>
    <w:rsid w:val="00F25715"/>
    <w:rsid w:val="00F30254"/>
    <w:rsid w:val="00F31807"/>
    <w:rsid w:val="00F33834"/>
    <w:rsid w:val="00F348ED"/>
    <w:rsid w:val="00F43BD4"/>
    <w:rsid w:val="00F54F27"/>
    <w:rsid w:val="00F56342"/>
    <w:rsid w:val="00F6017D"/>
    <w:rsid w:val="00F62360"/>
    <w:rsid w:val="00F62894"/>
    <w:rsid w:val="00F62BCB"/>
    <w:rsid w:val="00F62E88"/>
    <w:rsid w:val="00F645F3"/>
    <w:rsid w:val="00F6616B"/>
    <w:rsid w:val="00F669D0"/>
    <w:rsid w:val="00F7181E"/>
    <w:rsid w:val="00F73EFC"/>
    <w:rsid w:val="00F74109"/>
    <w:rsid w:val="00F75295"/>
    <w:rsid w:val="00F772C2"/>
    <w:rsid w:val="00F7774C"/>
    <w:rsid w:val="00F817B9"/>
    <w:rsid w:val="00F817FB"/>
    <w:rsid w:val="00F868F7"/>
    <w:rsid w:val="00F90B1D"/>
    <w:rsid w:val="00F94059"/>
    <w:rsid w:val="00F941D5"/>
    <w:rsid w:val="00F948F4"/>
    <w:rsid w:val="00F9634B"/>
    <w:rsid w:val="00F969C8"/>
    <w:rsid w:val="00FA0825"/>
    <w:rsid w:val="00FA2091"/>
    <w:rsid w:val="00FA26AB"/>
    <w:rsid w:val="00FA279E"/>
    <w:rsid w:val="00FA2BBC"/>
    <w:rsid w:val="00FA2DD0"/>
    <w:rsid w:val="00FA3628"/>
    <w:rsid w:val="00FA4840"/>
    <w:rsid w:val="00FA4FB0"/>
    <w:rsid w:val="00FA7B39"/>
    <w:rsid w:val="00FB13AB"/>
    <w:rsid w:val="00FB164B"/>
    <w:rsid w:val="00FB173B"/>
    <w:rsid w:val="00FB1818"/>
    <w:rsid w:val="00FB7F3D"/>
    <w:rsid w:val="00FC16FE"/>
    <w:rsid w:val="00FC2C05"/>
    <w:rsid w:val="00FC2D1E"/>
    <w:rsid w:val="00FC2DCF"/>
    <w:rsid w:val="00FC36CE"/>
    <w:rsid w:val="00FC38E8"/>
    <w:rsid w:val="00FC4C0B"/>
    <w:rsid w:val="00FC529D"/>
    <w:rsid w:val="00FC5B5C"/>
    <w:rsid w:val="00FC697F"/>
    <w:rsid w:val="00FD19D4"/>
    <w:rsid w:val="00FE2433"/>
    <w:rsid w:val="00FE2A1F"/>
    <w:rsid w:val="00FE32E8"/>
    <w:rsid w:val="00FE3E6B"/>
    <w:rsid w:val="00FE428A"/>
    <w:rsid w:val="00FE79B1"/>
    <w:rsid w:val="00FF159F"/>
    <w:rsid w:val="00FF1974"/>
    <w:rsid w:val="00FF2FD7"/>
    <w:rsid w:val="00FF4884"/>
    <w:rsid w:val="00FF5AB5"/>
    <w:rsid w:val="00FF7D84"/>
    <w:rsid w:val="01B3282B"/>
    <w:rsid w:val="01B86FCC"/>
    <w:rsid w:val="01FF7324"/>
    <w:rsid w:val="0297CEBA"/>
    <w:rsid w:val="03A1A7B0"/>
    <w:rsid w:val="03ABE549"/>
    <w:rsid w:val="03F14390"/>
    <w:rsid w:val="041EFEF7"/>
    <w:rsid w:val="04339F1B"/>
    <w:rsid w:val="0609B33C"/>
    <w:rsid w:val="0614CC9C"/>
    <w:rsid w:val="06DE5DA2"/>
    <w:rsid w:val="07435D1F"/>
    <w:rsid w:val="07C49F4C"/>
    <w:rsid w:val="07CC8CD2"/>
    <w:rsid w:val="07F1D529"/>
    <w:rsid w:val="0818B1FE"/>
    <w:rsid w:val="0833016D"/>
    <w:rsid w:val="083FF1B9"/>
    <w:rsid w:val="087A2E03"/>
    <w:rsid w:val="09236EA6"/>
    <w:rsid w:val="094B4877"/>
    <w:rsid w:val="09685D33"/>
    <w:rsid w:val="09BBFE48"/>
    <w:rsid w:val="0A15FE64"/>
    <w:rsid w:val="0A3B0A43"/>
    <w:rsid w:val="0AFC400E"/>
    <w:rsid w:val="0B904480"/>
    <w:rsid w:val="0BE9DB52"/>
    <w:rsid w:val="0C5B3E83"/>
    <w:rsid w:val="0CC02573"/>
    <w:rsid w:val="0D4598E4"/>
    <w:rsid w:val="0D56EE01"/>
    <w:rsid w:val="0D8F0E3E"/>
    <w:rsid w:val="0D94A859"/>
    <w:rsid w:val="0E586E58"/>
    <w:rsid w:val="0E9018F1"/>
    <w:rsid w:val="0FA0F2EE"/>
    <w:rsid w:val="0FBA6C3C"/>
    <w:rsid w:val="0FD79EB7"/>
    <w:rsid w:val="104543DB"/>
    <w:rsid w:val="124F7A24"/>
    <w:rsid w:val="12F22ABD"/>
    <w:rsid w:val="12FB7978"/>
    <w:rsid w:val="13A9C759"/>
    <w:rsid w:val="13BD32ED"/>
    <w:rsid w:val="13D2966B"/>
    <w:rsid w:val="13EB4A85"/>
    <w:rsid w:val="13FCAD5E"/>
    <w:rsid w:val="148DFB1E"/>
    <w:rsid w:val="14CB268B"/>
    <w:rsid w:val="15698C3C"/>
    <w:rsid w:val="15871AE6"/>
    <w:rsid w:val="15CF7788"/>
    <w:rsid w:val="161A1A36"/>
    <w:rsid w:val="1646E03B"/>
    <w:rsid w:val="167BC924"/>
    <w:rsid w:val="16ABDA3F"/>
    <w:rsid w:val="17031AF6"/>
    <w:rsid w:val="17ADCB3B"/>
    <w:rsid w:val="1810780A"/>
    <w:rsid w:val="1853061B"/>
    <w:rsid w:val="199F972F"/>
    <w:rsid w:val="1A002255"/>
    <w:rsid w:val="1BA27CF1"/>
    <w:rsid w:val="1BAB3A40"/>
    <w:rsid w:val="1BECFE6E"/>
    <w:rsid w:val="1C184579"/>
    <w:rsid w:val="1C5B608F"/>
    <w:rsid w:val="1C5C97A6"/>
    <w:rsid w:val="1D1270A3"/>
    <w:rsid w:val="1DF730F0"/>
    <w:rsid w:val="1E0DB07D"/>
    <w:rsid w:val="1E289DB9"/>
    <w:rsid w:val="1E626E41"/>
    <w:rsid w:val="1E65F5FA"/>
    <w:rsid w:val="1E8D2414"/>
    <w:rsid w:val="1F0F77FA"/>
    <w:rsid w:val="1F989525"/>
    <w:rsid w:val="2024A9E4"/>
    <w:rsid w:val="20671022"/>
    <w:rsid w:val="20AB485B"/>
    <w:rsid w:val="21654DA3"/>
    <w:rsid w:val="219516D5"/>
    <w:rsid w:val="21C4AEA5"/>
    <w:rsid w:val="21F46416"/>
    <w:rsid w:val="23E2E91D"/>
    <w:rsid w:val="252032E3"/>
    <w:rsid w:val="258B6258"/>
    <w:rsid w:val="259F6A4E"/>
    <w:rsid w:val="25AC4A5B"/>
    <w:rsid w:val="273B3AAF"/>
    <w:rsid w:val="273C84B8"/>
    <w:rsid w:val="28318BEE"/>
    <w:rsid w:val="28800C0B"/>
    <w:rsid w:val="289B2AF0"/>
    <w:rsid w:val="28B0B36C"/>
    <w:rsid w:val="2A15DFEE"/>
    <w:rsid w:val="2A522AA1"/>
    <w:rsid w:val="2AD48784"/>
    <w:rsid w:val="2B22D0BE"/>
    <w:rsid w:val="2BF651B1"/>
    <w:rsid w:val="2C38E923"/>
    <w:rsid w:val="2C8799EE"/>
    <w:rsid w:val="2CB08A5A"/>
    <w:rsid w:val="2CD19198"/>
    <w:rsid w:val="2D680597"/>
    <w:rsid w:val="2D6C8510"/>
    <w:rsid w:val="2DA6E01F"/>
    <w:rsid w:val="2DBC2BA3"/>
    <w:rsid w:val="2FBA6E10"/>
    <w:rsid w:val="2FF641E1"/>
    <w:rsid w:val="306D69DF"/>
    <w:rsid w:val="3202D2D2"/>
    <w:rsid w:val="327A5142"/>
    <w:rsid w:val="32CDBBC5"/>
    <w:rsid w:val="33639E79"/>
    <w:rsid w:val="33A906DF"/>
    <w:rsid w:val="351A60B7"/>
    <w:rsid w:val="355AFB9C"/>
    <w:rsid w:val="36546F6B"/>
    <w:rsid w:val="369E0638"/>
    <w:rsid w:val="37349A08"/>
    <w:rsid w:val="374DC265"/>
    <w:rsid w:val="37B3B576"/>
    <w:rsid w:val="38520179"/>
    <w:rsid w:val="39756024"/>
    <w:rsid w:val="399F217D"/>
    <w:rsid w:val="3A85964B"/>
    <w:rsid w:val="3B9FE8A1"/>
    <w:rsid w:val="3BA264F6"/>
    <w:rsid w:val="3BF27545"/>
    <w:rsid w:val="3C00FD0E"/>
    <w:rsid w:val="3C4A5138"/>
    <w:rsid w:val="3CBB05CF"/>
    <w:rsid w:val="3D3E3557"/>
    <w:rsid w:val="3E35F712"/>
    <w:rsid w:val="3ED925CE"/>
    <w:rsid w:val="3EE64C7E"/>
    <w:rsid w:val="3F2F975B"/>
    <w:rsid w:val="3F64583D"/>
    <w:rsid w:val="3FACBBBC"/>
    <w:rsid w:val="3FC41449"/>
    <w:rsid w:val="40CB548A"/>
    <w:rsid w:val="41248188"/>
    <w:rsid w:val="41B6DF9C"/>
    <w:rsid w:val="4222CFBF"/>
    <w:rsid w:val="42B8B920"/>
    <w:rsid w:val="4308F880"/>
    <w:rsid w:val="431E302A"/>
    <w:rsid w:val="4332A30D"/>
    <w:rsid w:val="43C9AA89"/>
    <w:rsid w:val="43DE4C5D"/>
    <w:rsid w:val="43F5A760"/>
    <w:rsid w:val="44222DD3"/>
    <w:rsid w:val="4437C960"/>
    <w:rsid w:val="44AC297C"/>
    <w:rsid w:val="44AD8094"/>
    <w:rsid w:val="44BA1963"/>
    <w:rsid w:val="44C51BD5"/>
    <w:rsid w:val="44CC8C64"/>
    <w:rsid w:val="45EF14A0"/>
    <w:rsid w:val="46250D04"/>
    <w:rsid w:val="46582EE7"/>
    <w:rsid w:val="46E2E1F6"/>
    <w:rsid w:val="47D8DA90"/>
    <w:rsid w:val="48951C4A"/>
    <w:rsid w:val="490ECD86"/>
    <w:rsid w:val="49515F67"/>
    <w:rsid w:val="4A058540"/>
    <w:rsid w:val="4A17EFD2"/>
    <w:rsid w:val="4B062AD3"/>
    <w:rsid w:val="4B79E676"/>
    <w:rsid w:val="4BB65319"/>
    <w:rsid w:val="4BBE2D49"/>
    <w:rsid w:val="4C29B2E8"/>
    <w:rsid w:val="4C890029"/>
    <w:rsid w:val="4C9A7378"/>
    <w:rsid w:val="4D3E26EB"/>
    <w:rsid w:val="4D52237A"/>
    <w:rsid w:val="4E507194"/>
    <w:rsid w:val="4E71CA59"/>
    <w:rsid w:val="4F35EDDC"/>
    <w:rsid w:val="4F7A780F"/>
    <w:rsid w:val="50371908"/>
    <w:rsid w:val="50D1BE3D"/>
    <w:rsid w:val="511AF746"/>
    <w:rsid w:val="51B1930E"/>
    <w:rsid w:val="51D41471"/>
    <w:rsid w:val="5262181E"/>
    <w:rsid w:val="529A89D3"/>
    <w:rsid w:val="539B32D8"/>
    <w:rsid w:val="543B8FB9"/>
    <w:rsid w:val="54653997"/>
    <w:rsid w:val="54ACD92C"/>
    <w:rsid w:val="54B4634F"/>
    <w:rsid w:val="55128E10"/>
    <w:rsid w:val="56516875"/>
    <w:rsid w:val="56A79957"/>
    <w:rsid w:val="56D59A97"/>
    <w:rsid w:val="5755A0B9"/>
    <w:rsid w:val="579CCCC0"/>
    <w:rsid w:val="57C1AF44"/>
    <w:rsid w:val="57C435A7"/>
    <w:rsid w:val="587CEE15"/>
    <w:rsid w:val="58CA7F74"/>
    <w:rsid w:val="58F1711A"/>
    <w:rsid w:val="59C34A44"/>
    <w:rsid w:val="59F3B2BF"/>
    <w:rsid w:val="5A37C347"/>
    <w:rsid w:val="5C0889D4"/>
    <w:rsid w:val="5C0F2E83"/>
    <w:rsid w:val="5D16DADB"/>
    <w:rsid w:val="5D8F3BC2"/>
    <w:rsid w:val="5DA41386"/>
    <w:rsid w:val="5DAF0B09"/>
    <w:rsid w:val="5E8C9D3B"/>
    <w:rsid w:val="5E959680"/>
    <w:rsid w:val="5FDD24C2"/>
    <w:rsid w:val="60290A1C"/>
    <w:rsid w:val="603166E1"/>
    <w:rsid w:val="60C816AD"/>
    <w:rsid w:val="616FD5C4"/>
    <w:rsid w:val="62935A5F"/>
    <w:rsid w:val="62B705BC"/>
    <w:rsid w:val="62C3E42E"/>
    <w:rsid w:val="62D05D26"/>
    <w:rsid w:val="631652FD"/>
    <w:rsid w:val="6360765B"/>
    <w:rsid w:val="63861C5F"/>
    <w:rsid w:val="644FEFB3"/>
    <w:rsid w:val="65E1A1A4"/>
    <w:rsid w:val="665F4D4F"/>
    <w:rsid w:val="669A1392"/>
    <w:rsid w:val="6782FDB0"/>
    <w:rsid w:val="678A76DF"/>
    <w:rsid w:val="67D435B9"/>
    <w:rsid w:val="68002E13"/>
    <w:rsid w:val="69264740"/>
    <w:rsid w:val="6A00E1D6"/>
    <w:rsid w:val="6A44B3E8"/>
    <w:rsid w:val="6A4BBB85"/>
    <w:rsid w:val="6A8646C5"/>
    <w:rsid w:val="6AC217A1"/>
    <w:rsid w:val="6ACD63D2"/>
    <w:rsid w:val="6AD39A91"/>
    <w:rsid w:val="6B2BF43E"/>
    <w:rsid w:val="6B668249"/>
    <w:rsid w:val="6B9CB237"/>
    <w:rsid w:val="6BB02660"/>
    <w:rsid w:val="6C1959D7"/>
    <w:rsid w:val="6C221726"/>
    <w:rsid w:val="6C84F137"/>
    <w:rsid w:val="6CD23D75"/>
    <w:rsid w:val="6D2CFEA5"/>
    <w:rsid w:val="6E07993B"/>
    <w:rsid w:val="6ED9360B"/>
    <w:rsid w:val="6EDA96F6"/>
    <w:rsid w:val="6EFA3F65"/>
    <w:rsid w:val="7070235A"/>
    <w:rsid w:val="707D3F01"/>
    <w:rsid w:val="71A5AE98"/>
    <w:rsid w:val="71EB3CFF"/>
    <w:rsid w:val="71EFF06B"/>
    <w:rsid w:val="71F7F16C"/>
    <w:rsid w:val="72190F62"/>
    <w:rsid w:val="730FA585"/>
    <w:rsid w:val="7378FEB4"/>
    <w:rsid w:val="74135508"/>
    <w:rsid w:val="745B3932"/>
    <w:rsid w:val="74DF1E6F"/>
    <w:rsid w:val="7512C6FE"/>
    <w:rsid w:val="7543947D"/>
    <w:rsid w:val="75778A51"/>
    <w:rsid w:val="767445DF"/>
    <w:rsid w:val="76EC2EEE"/>
    <w:rsid w:val="774B0A14"/>
    <w:rsid w:val="7819F3DD"/>
    <w:rsid w:val="78620CE2"/>
    <w:rsid w:val="794A4BE2"/>
    <w:rsid w:val="79FDDD43"/>
    <w:rsid w:val="7AA84E38"/>
    <w:rsid w:val="7AC90787"/>
    <w:rsid w:val="7B262AA3"/>
    <w:rsid w:val="7CBAAF89"/>
    <w:rsid w:val="7CDADC43"/>
    <w:rsid w:val="7DA67028"/>
    <w:rsid w:val="7DB86892"/>
    <w:rsid w:val="7E117F53"/>
    <w:rsid w:val="7EBE2EF3"/>
    <w:rsid w:val="7EEB07BD"/>
    <w:rsid w:val="7F602DF7"/>
    <w:rsid w:val="7FF1C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72E8E"/>
  <w15:docId w15:val="{E07B50AD-2806-4637-A832-34302A579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775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775A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FC529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201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94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8F4"/>
  </w:style>
  <w:style w:type="paragraph" w:styleId="Footer">
    <w:name w:val="footer"/>
    <w:basedOn w:val="Normal"/>
    <w:link w:val="FooterChar"/>
    <w:uiPriority w:val="99"/>
    <w:unhideWhenUsed/>
    <w:rsid w:val="00F94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8F4"/>
  </w:style>
  <w:style w:type="character" w:customStyle="1" w:styleId="Heading1Char">
    <w:name w:val="Heading 1 Char"/>
    <w:basedOn w:val="DefaultParagraphFont"/>
    <w:link w:val="Heading1"/>
    <w:uiPriority w:val="9"/>
    <w:rsid w:val="004775A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775AC"/>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4775AC"/>
    <w:rPr>
      <w:color w:val="0000FF"/>
      <w:u w:val="single"/>
    </w:rPr>
  </w:style>
  <w:style w:type="paragraph" w:styleId="BalloonText">
    <w:name w:val="Balloon Text"/>
    <w:basedOn w:val="Normal"/>
    <w:link w:val="BalloonTextChar"/>
    <w:uiPriority w:val="99"/>
    <w:semiHidden/>
    <w:unhideWhenUsed/>
    <w:rsid w:val="00675A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A6E"/>
    <w:rPr>
      <w:rFonts w:ascii="Segoe UI" w:hAnsi="Segoe UI" w:cs="Segoe UI"/>
      <w:sz w:val="18"/>
      <w:szCs w:val="18"/>
    </w:rPr>
  </w:style>
  <w:style w:type="character" w:styleId="CommentReference">
    <w:name w:val="annotation reference"/>
    <w:basedOn w:val="DefaultParagraphFont"/>
    <w:uiPriority w:val="99"/>
    <w:semiHidden/>
    <w:unhideWhenUsed/>
    <w:rsid w:val="006B1AD9"/>
    <w:rPr>
      <w:sz w:val="16"/>
      <w:szCs w:val="16"/>
    </w:rPr>
  </w:style>
  <w:style w:type="paragraph" w:styleId="CommentText">
    <w:name w:val="annotation text"/>
    <w:basedOn w:val="Normal"/>
    <w:link w:val="CommentTextChar"/>
    <w:uiPriority w:val="99"/>
    <w:semiHidden/>
    <w:unhideWhenUsed/>
    <w:rsid w:val="006B1AD9"/>
    <w:pPr>
      <w:spacing w:line="240" w:lineRule="auto"/>
    </w:pPr>
    <w:rPr>
      <w:sz w:val="20"/>
      <w:szCs w:val="20"/>
    </w:rPr>
  </w:style>
  <w:style w:type="character" w:customStyle="1" w:styleId="CommentTextChar">
    <w:name w:val="Comment Text Char"/>
    <w:basedOn w:val="DefaultParagraphFont"/>
    <w:link w:val="CommentText"/>
    <w:uiPriority w:val="99"/>
    <w:semiHidden/>
    <w:rsid w:val="006B1AD9"/>
    <w:rPr>
      <w:sz w:val="20"/>
      <w:szCs w:val="20"/>
    </w:rPr>
  </w:style>
  <w:style w:type="paragraph" w:styleId="CommentSubject">
    <w:name w:val="annotation subject"/>
    <w:basedOn w:val="CommentText"/>
    <w:next w:val="CommentText"/>
    <w:link w:val="CommentSubjectChar"/>
    <w:uiPriority w:val="99"/>
    <w:semiHidden/>
    <w:unhideWhenUsed/>
    <w:rsid w:val="006B1AD9"/>
    <w:rPr>
      <w:b/>
      <w:bCs/>
    </w:rPr>
  </w:style>
  <w:style w:type="character" w:customStyle="1" w:styleId="CommentSubjectChar">
    <w:name w:val="Comment Subject Char"/>
    <w:basedOn w:val="CommentTextChar"/>
    <w:link w:val="CommentSubject"/>
    <w:uiPriority w:val="99"/>
    <w:semiHidden/>
    <w:rsid w:val="006B1AD9"/>
    <w:rPr>
      <w:b/>
      <w:bCs/>
      <w:sz w:val="20"/>
      <w:szCs w:val="20"/>
    </w:rPr>
  </w:style>
  <w:style w:type="paragraph" w:styleId="ListParagraph">
    <w:name w:val="List Paragraph"/>
    <w:basedOn w:val="Normal"/>
    <w:uiPriority w:val="34"/>
    <w:qFormat/>
    <w:rsid w:val="00290EC3"/>
    <w:pPr>
      <w:spacing w:after="200" w:line="288" w:lineRule="auto"/>
      <w:ind w:left="720"/>
      <w:contextualSpacing/>
    </w:pPr>
    <w:rPr>
      <w:rFonts w:eastAsiaTheme="minorEastAsia"/>
      <w:sz w:val="21"/>
      <w:szCs w:val="21"/>
    </w:rPr>
  </w:style>
  <w:style w:type="paragraph" w:styleId="Title">
    <w:name w:val="Title"/>
    <w:basedOn w:val="Normal"/>
    <w:next w:val="Normal"/>
    <w:link w:val="TitleChar"/>
    <w:qFormat/>
    <w:rsid w:val="009F4A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F4AEF"/>
    <w:rPr>
      <w:rFonts w:asciiTheme="majorHAnsi" w:eastAsiaTheme="majorEastAsia" w:hAnsiTheme="majorHAnsi" w:cstheme="majorBidi"/>
      <w:spacing w:val="-10"/>
      <w:kern w:val="28"/>
      <w:sz w:val="56"/>
      <w:szCs w:val="56"/>
    </w:rPr>
  </w:style>
  <w:style w:type="paragraph" w:styleId="Revision">
    <w:name w:val="Revision"/>
    <w:hidden/>
    <w:uiPriority w:val="99"/>
    <w:semiHidden/>
    <w:rsid w:val="002C6F2C"/>
    <w:pPr>
      <w:spacing w:after="0" w:line="240" w:lineRule="auto"/>
    </w:pPr>
  </w:style>
  <w:style w:type="character" w:customStyle="1" w:styleId="hlfld-contribauthor">
    <w:name w:val="hlfld-contribauthor"/>
    <w:basedOn w:val="DefaultParagraphFont"/>
    <w:rsid w:val="003F6060"/>
  </w:style>
  <w:style w:type="character" w:customStyle="1" w:styleId="nlmgiven-names">
    <w:name w:val="nlm_given-names"/>
    <w:basedOn w:val="DefaultParagraphFont"/>
    <w:rsid w:val="003F6060"/>
  </w:style>
  <w:style w:type="character" w:customStyle="1" w:styleId="nlmyear">
    <w:name w:val="nlm_year"/>
    <w:basedOn w:val="DefaultParagraphFont"/>
    <w:rsid w:val="003F6060"/>
  </w:style>
  <w:style w:type="character" w:customStyle="1" w:styleId="nlmarticle-title">
    <w:name w:val="nlm_article-title"/>
    <w:basedOn w:val="DefaultParagraphFont"/>
    <w:rsid w:val="003F6060"/>
  </w:style>
  <w:style w:type="character" w:customStyle="1" w:styleId="nlmfpage">
    <w:name w:val="nlm_fpage"/>
    <w:basedOn w:val="DefaultParagraphFont"/>
    <w:rsid w:val="003F6060"/>
  </w:style>
  <w:style w:type="character" w:customStyle="1" w:styleId="nlmlpage">
    <w:name w:val="nlm_lpage"/>
    <w:basedOn w:val="DefaultParagraphFont"/>
    <w:rsid w:val="003F6060"/>
  </w:style>
  <w:style w:type="character" w:customStyle="1" w:styleId="ref-journal">
    <w:name w:val="ref-journal"/>
    <w:basedOn w:val="DefaultParagraphFont"/>
    <w:rsid w:val="00983C30"/>
  </w:style>
  <w:style w:type="character" w:customStyle="1" w:styleId="ref-vol">
    <w:name w:val="ref-vol"/>
    <w:basedOn w:val="DefaultParagraphFont"/>
    <w:rsid w:val="00983C30"/>
  </w:style>
  <w:style w:type="character" w:styleId="Emphasis">
    <w:name w:val="Emphasis"/>
    <w:basedOn w:val="DefaultParagraphFont"/>
    <w:uiPriority w:val="20"/>
    <w:qFormat/>
    <w:rsid w:val="00533614"/>
    <w:rPr>
      <w:i/>
      <w:iCs/>
    </w:rPr>
  </w:style>
  <w:style w:type="character" w:customStyle="1" w:styleId="cit-auth">
    <w:name w:val="cit-auth"/>
    <w:basedOn w:val="DefaultParagraphFont"/>
    <w:rsid w:val="000C1997"/>
  </w:style>
  <w:style w:type="character" w:customStyle="1" w:styleId="cit-name-surname">
    <w:name w:val="cit-name-surname"/>
    <w:basedOn w:val="DefaultParagraphFont"/>
    <w:rsid w:val="000C1997"/>
  </w:style>
  <w:style w:type="character" w:customStyle="1" w:styleId="cit-name-given-names">
    <w:name w:val="cit-name-given-names"/>
    <w:basedOn w:val="DefaultParagraphFont"/>
    <w:rsid w:val="000C1997"/>
  </w:style>
  <w:style w:type="character" w:styleId="HTMLCite">
    <w:name w:val="HTML Cite"/>
    <w:basedOn w:val="DefaultParagraphFont"/>
    <w:uiPriority w:val="99"/>
    <w:semiHidden/>
    <w:unhideWhenUsed/>
    <w:rsid w:val="000C1997"/>
    <w:rPr>
      <w:i/>
      <w:iCs/>
    </w:rPr>
  </w:style>
  <w:style w:type="character" w:customStyle="1" w:styleId="cit-source">
    <w:name w:val="cit-source"/>
    <w:basedOn w:val="DefaultParagraphFont"/>
    <w:rsid w:val="000C1997"/>
  </w:style>
  <w:style w:type="character" w:customStyle="1" w:styleId="cit-publ-loc">
    <w:name w:val="cit-publ-loc"/>
    <w:basedOn w:val="DefaultParagraphFont"/>
    <w:rsid w:val="000C1997"/>
  </w:style>
  <w:style w:type="character" w:customStyle="1" w:styleId="cit-publ-name">
    <w:name w:val="cit-publ-name"/>
    <w:basedOn w:val="DefaultParagraphFont"/>
    <w:rsid w:val="000C1997"/>
  </w:style>
  <w:style w:type="character" w:customStyle="1" w:styleId="cit-pub-date">
    <w:name w:val="cit-pub-date"/>
    <w:basedOn w:val="DefaultParagraphFont"/>
    <w:rsid w:val="000C1997"/>
  </w:style>
  <w:style w:type="character" w:customStyle="1" w:styleId="author">
    <w:name w:val="author"/>
    <w:basedOn w:val="DefaultParagraphFont"/>
    <w:rsid w:val="005B6300"/>
  </w:style>
  <w:style w:type="character" w:customStyle="1" w:styleId="pubyear">
    <w:name w:val="pubyear"/>
    <w:basedOn w:val="DefaultParagraphFont"/>
    <w:rsid w:val="005B6300"/>
  </w:style>
  <w:style w:type="character" w:customStyle="1" w:styleId="booktitle">
    <w:name w:val="booktitle"/>
    <w:basedOn w:val="DefaultParagraphFont"/>
    <w:rsid w:val="005B6300"/>
  </w:style>
  <w:style w:type="character" w:customStyle="1" w:styleId="publisherlocation">
    <w:name w:val="publisherlocation"/>
    <w:basedOn w:val="DefaultParagraphFont"/>
    <w:rsid w:val="005B6300"/>
  </w:style>
  <w:style w:type="character" w:customStyle="1" w:styleId="apple-tab-span">
    <w:name w:val="apple-tab-span"/>
    <w:basedOn w:val="DefaultParagraphFont"/>
    <w:rsid w:val="00F167ED"/>
  </w:style>
  <w:style w:type="paragraph" w:customStyle="1" w:styleId="DecimalAligned">
    <w:name w:val="Decimal Aligned"/>
    <w:basedOn w:val="Normal"/>
    <w:uiPriority w:val="40"/>
    <w:qFormat/>
    <w:rsid w:val="005D1078"/>
    <w:pPr>
      <w:tabs>
        <w:tab w:val="decimal" w:pos="360"/>
      </w:tabs>
      <w:spacing w:after="200" w:line="276" w:lineRule="auto"/>
    </w:pPr>
    <w:rPr>
      <w:rFonts w:eastAsiaTheme="minorEastAsia" w:cs="Times New Roman"/>
    </w:rPr>
  </w:style>
  <w:style w:type="paragraph" w:styleId="FootnoteText">
    <w:name w:val="footnote text"/>
    <w:basedOn w:val="Normal"/>
    <w:link w:val="FootnoteTextChar"/>
    <w:uiPriority w:val="99"/>
    <w:unhideWhenUsed/>
    <w:rsid w:val="005D1078"/>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5D1078"/>
    <w:rPr>
      <w:rFonts w:eastAsiaTheme="minorEastAsia" w:cs="Times New Roman"/>
      <w:sz w:val="20"/>
      <w:szCs w:val="20"/>
    </w:rPr>
  </w:style>
  <w:style w:type="character" w:styleId="SubtleEmphasis">
    <w:name w:val="Subtle Emphasis"/>
    <w:basedOn w:val="DefaultParagraphFont"/>
    <w:uiPriority w:val="19"/>
    <w:qFormat/>
    <w:rsid w:val="005D1078"/>
    <w:rPr>
      <w:i/>
      <w:iCs/>
    </w:rPr>
  </w:style>
  <w:style w:type="table" w:styleId="MediumShading2-Accent5">
    <w:name w:val="Medium Shading 2 Accent 5"/>
    <w:basedOn w:val="TableNormal"/>
    <w:uiPriority w:val="64"/>
    <w:rsid w:val="005D1078"/>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39"/>
    <w:rsid w:val="005D107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F7EA8"/>
    <w:rPr>
      <w:color w:val="605E5C"/>
      <w:shd w:val="clear" w:color="auto" w:fill="E1DFDD"/>
    </w:rPr>
  </w:style>
  <w:style w:type="paragraph" w:styleId="TOCHeading">
    <w:name w:val="TOC Heading"/>
    <w:basedOn w:val="Heading1"/>
    <w:next w:val="Normal"/>
    <w:uiPriority w:val="39"/>
    <w:unhideWhenUsed/>
    <w:qFormat/>
    <w:rsid w:val="005603F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5603F5"/>
    <w:pPr>
      <w:spacing w:after="100"/>
    </w:pPr>
  </w:style>
  <w:style w:type="paragraph" w:styleId="TOC2">
    <w:name w:val="toc 2"/>
    <w:basedOn w:val="Normal"/>
    <w:next w:val="Normal"/>
    <w:autoRedefine/>
    <w:uiPriority w:val="39"/>
    <w:unhideWhenUsed/>
    <w:rsid w:val="005603F5"/>
    <w:pPr>
      <w:spacing w:after="100"/>
      <w:ind w:left="220"/>
    </w:pPr>
  </w:style>
  <w:style w:type="paragraph" w:styleId="TOC3">
    <w:name w:val="toc 3"/>
    <w:basedOn w:val="Normal"/>
    <w:next w:val="Normal"/>
    <w:autoRedefine/>
    <w:uiPriority w:val="39"/>
    <w:unhideWhenUsed/>
    <w:rsid w:val="005603F5"/>
    <w:pPr>
      <w:spacing w:after="100"/>
      <w:ind w:left="440"/>
    </w:pPr>
  </w:style>
  <w:style w:type="paragraph" w:customStyle="1" w:styleId="Default">
    <w:name w:val="Default"/>
    <w:rsid w:val="00672D4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bibliographic-informationvalue">
    <w:name w:val="c-bibliographic-information__value"/>
    <w:basedOn w:val="DefaultParagraphFont"/>
    <w:rsid w:val="006F3AE9"/>
  </w:style>
  <w:style w:type="character" w:styleId="FollowedHyperlink">
    <w:name w:val="FollowedHyperlink"/>
    <w:basedOn w:val="DefaultParagraphFont"/>
    <w:uiPriority w:val="99"/>
    <w:semiHidden/>
    <w:unhideWhenUsed/>
    <w:rsid w:val="00C66961"/>
    <w:rPr>
      <w:color w:val="954F72" w:themeColor="followedHyperlink"/>
      <w:u w:val="single"/>
    </w:rPr>
  </w:style>
  <w:style w:type="character" w:customStyle="1" w:styleId="Heading3Char">
    <w:name w:val="Heading 3 Char"/>
    <w:basedOn w:val="DefaultParagraphFont"/>
    <w:link w:val="Heading3"/>
    <w:uiPriority w:val="9"/>
    <w:rsid w:val="00FC529D"/>
    <w:rPr>
      <w:rFonts w:asciiTheme="majorHAnsi" w:eastAsiaTheme="majorEastAsia" w:hAnsiTheme="majorHAnsi" w:cstheme="majorBidi"/>
      <w:color w:val="1F3763" w:themeColor="accent1" w:themeShade="7F"/>
      <w:sz w:val="24"/>
      <w:szCs w:val="24"/>
    </w:rPr>
  </w:style>
  <w:style w:type="paragraph" w:styleId="TableofFigures">
    <w:name w:val="table of figures"/>
    <w:basedOn w:val="Normal"/>
    <w:next w:val="Normal"/>
    <w:uiPriority w:val="99"/>
    <w:unhideWhenUsed/>
    <w:rsid w:val="00D4185E"/>
    <w:pPr>
      <w:spacing w:after="0"/>
      <w:ind w:left="440" w:hanging="440"/>
    </w:pPr>
    <w:rPr>
      <w:rFonts w:cstheme="minorHAnsi"/>
      <w:caps/>
      <w:sz w:val="20"/>
      <w:szCs w:val="20"/>
    </w:rPr>
  </w:style>
  <w:style w:type="paragraph" w:styleId="Caption">
    <w:name w:val="caption"/>
    <w:basedOn w:val="NormalWeb"/>
    <w:next w:val="Normal"/>
    <w:autoRedefine/>
    <w:uiPriority w:val="35"/>
    <w:unhideWhenUsed/>
    <w:qFormat/>
    <w:rsid w:val="006444E7"/>
    <w:pPr>
      <w:keepNext/>
      <w:spacing w:before="0" w:beforeAutospacing="0" w:after="0" w:afterAutospacing="0" w:line="480" w:lineRule="auto"/>
      <w:ind w:firstLine="720"/>
      <w:textAlignment w:val="baseline"/>
    </w:pPr>
    <w:rPr>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7791">
      <w:bodyDiv w:val="1"/>
      <w:marLeft w:val="0"/>
      <w:marRight w:val="0"/>
      <w:marTop w:val="0"/>
      <w:marBottom w:val="0"/>
      <w:divBdr>
        <w:top w:val="none" w:sz="0" w:space="0" w:color="auto"/>
        <w:left w:val="none" w:sz="0" w:space="0" w:color="auto"/>
        <w:bottom w:val="none" w:sz="0" w:space="0" w:color="auto"/>
        <w:right w:val="none" w:sz="0" w:space="0" w:color="auto"/>
      </w:divBdr>
    </w:div>
    <w:div w:id="12416562">
      <w:bodyDiv w:val="1"/>
      <w:marLeft w:val="0"/>
      <w:marRight w:val="0"/>
      <w:marTop w:val="0"/>
      <w:marBottom w:val="0"/>
      <w:divBdr>
        <w:top w:val="none" w:sz="0" w:space="0" w:color="auto"/>
        <w:left w:val="none" w:sz="0" w:space="0" w:color="auto"/>
        <w:bottom w:val="none" w:sz="0" w:space="0" w:color="auto"/>
        <w:right w:val="none" w:sz="0" w:space="0" w:color="auto"/>
      </w:divBdr>
    </w:div>
    <w:div w:id="21908584">
      <w:bodyDiv w:val="1"/>
      <w:marLeft w:val="0"/>
      <w:marRight w:val="0"/>
      <w:marTop w:val="0"/>
      <w:marBottom w:val="0"/>
      <w:divBdr>
        <w:top w:val="none" w:sz="0" w:space="0" w:color="auto"/>
        <w:left w:val="none" w:sz="0" w:space="0" w:color="auto"/>
        <w:bottom w:val="none" w:sz="0" w:space="0" w:color="auto"/>
        <w:right w:val="none" w:sz="0" w:space="0" w:color="auto"/>
      </w:divBdr>
    </w:div>
    <w:div w:id="209076497">
      <w:bodyDiv w:val="1"/>
      <w:marLeft w:val="0"/>
      <w:marRight w:val="0"/>
      <w:marTop w:val="0"/>
      <w:marBottom w:val="0"/>
      <w:divBdr>
        <w:top w:val="none" w:sz="0" w:space="0" w:color="auto"/>
        <w:left w:val="none" w:sz="0" w:space="0" w:color="auto"/>
        <w:bottom w:val="none" w:sz="0" w:space="0" w:color="auto"/>
        <w:right w:val="none" w:sz="0" w:space="0" w:color="auto"/>
      </w:divBdr>
    </w:div>
    <w:div w:id="222639206">
      <w:bodyDiv w:val="1"/>
      <w:marLeft w:val="0"/>
      <w:marRight w:val="0"/>
      <w:marTop w:val="0"/>
      <w:marBottom w:val="0"/>
      <w:divBdr>
        <w:top w:val="none" w:sz="0" w:space="0" w:color="auto"/>
        <w:left w:val="none" w:sz="0" w:space="0" w:color="auto"/>
        <w:bottom w:val="none" w:sz="0" w:space="0" w:color="auto"/>
        <w:right w:val="none" w:sz="0" w:space="0" w:color="auto"/>
      </w:divBdr>
    </w:div>
    <w:div w:id="224341229">
      <w:bodyDiv w:val="1"/>
      <w:marLeft w:val="0"/>
      <w:marRight w:val="0"/>
      <w:marTop w:val="0"/>
      <w:marBottom w:val="0"/>
      <w:divBdr>
        <w:top w:val="none" w:sz="0" w:space="0" w:color="auto"/>
        <w:left w:val="none" w:sz="0" w:space="0" w:color="auto"/>
        <w:bottom w:val="none" w:sz="0" w:space="0" w:color="auto"/>
        <w:right w:val="none" w:sz="0" w:space="0" w:color="auto"/>
      </w:divBdr>
    </w:div>
    <w:div w:id="388650458">
      <w:bodyDiv w:val="1"/>
      <w:marLeft w:val="0"/>
      <w:marRight w:val="0"/>
      <w:marTop w:val="0"/>
      <w:marBottom w:val="0"/>
      <w:divBdr>
        <w:top w:val="none" w:sz="0" w:space="0" w:color="auto"/>
        <w:left w:val="none" w:sz="0" w:space="0" w:color="auto"/>
        <w:bottom w:val="none" w:sz="0" w:space="0" w:color="auto"/>
        <w:right w:val="none" w:sz="0" w:space="0" w:color="auto"/>
      </w:divBdr>
    </w:div>
    <w:div w:id="444077741">
      <w:bodyDiv w:val="1"/>
      <w:marLeft w:val="0"/>
      <w:marRight w:val="0"/>
      <w:marTop w:val="0"/>
      <w:marBottom w:val="0"/>
      <w:divBdr>
        <w:top w:val="none" w:sz="0" w:space="0" w:color="auto"/>
        <w:left w:val="none" w:sz="0" w:space="0" w:color="auto"/>
        <w:bottom w:val="none" w:sz="0" w:space="0" w:color="auto"/>
        <w:right w:val="none" w:sz="0" w:space="0" w:color="auto"/>
      </w:divBdr>
    </w:div>
    <w:div w:id="476335108">
      <w:bodyDiv w:val="1"/>
      <w:marLeft w:val="0"/>
      <w:marRight w:val="0"/>
      <w:marTop w:val="0"/>
      <w:marBottom w:val="0"/>
      <w:divBdr>
        <w:top w:val="none" w:sz="0" w:space="0" w:color="auto"/>
        <w:left w:val="none" w:sz="0" w:space="0" w:color="auto"/>
        <w:bottom w:val="none" w:sz="0" w:space="0" w:color="auto"/>
        <w:right w:val="none" w:sz="0" w:space="0" w:color="auto"/>
      </w:divBdr>
    </w:div>
    <w:div w:id="495388192">
      <w:bodyDiv w:val="1"/>
      <w:marLeft w:val="0"/>
      <w:marRight w:val="0"/>
      <w:marTop w:val="0"/>
      <w:marBottom w:val="0"/>
      <w:divBdr>
        <w:top w:val="none" w:sz="0" w:space="0" w:color="auto"/>
        <w:left w:val="none" w:sz="0" w:space="0" w:color="auto"/>
        <w:bottom w:val="none" w:sz="0" w:space="0" w:color="auto"/>
        <w:right w:val="none" w:sz="0" w:space="0" w:color="auto"/>
      </w:divBdr>
    </w:div>
    <w:div w:id="533233053">
      <w:bodyDiv w:val="1"/>
      <w:marLeft w:val="0"/>
      <w:marRight w:val="0"/>
      <w:marTop w:val="0"/>
      <w:marBottom w:val="0"/>
      <w:divBdr>
        <w:top w:val="none" w:sz="0" w:space="0" w:color="auto"/>
        <w:left w:val="none" w:sz="0" w:space="0" w:color="auto"/>
        <w:bottom w:val="none" w:sz="0" w:space="0" w:color="auto"/>
        <w:right w:val="none" w:sz="0" w:space="0" w:color="auto"/>
      </w:divBdr>
    </w:div>
    <w:div w:id="564267045">
      <w:bodyDiv w:val="1"/>
      <w:marLeft w:val="0"/>
      <w:marRight w:val="0"/>
      <w:marTop w:val="0"/>
      <w:marBottom w:val="0"/>
      <w:divBdr>
        <w:top w:val="none" w:sz="0" w:space="0" w:color="auto"/>
        <w:left w:val="none" w:sz="0" w:space="0" w:color="auto"/>
        <w:bottom w:val="none" w:sz="0" w:space="0" w:color="auto"/>
        <w:right w:val="none" w:sz="0" w:space="0" w:color="auto"/>
      </w:divBdr>
    </w:div>
    <w:div w:id="565840374">
      <w:bodyDiv w:val="1"/>
      <w:marLeft w:val="0"/>
      <w:marRight w:val="0"/>
      <w:marTop w:val="0"/>
      <w:marBottom w:val="0"/>
      <w:divBdr>
        <w:top w:val="none" w:sz="0" w:space="0" w:color="auto"/>
        <w:left w:val="none" w:sz="0" w:space="0" w:color="auto"/>
        <w:bottom w:val="none" w:sz="0" w:space="0" w:color="auto"/>
        <w:right w:val="none" w:sz="0" w:space="0" w:color="auto"/>
      </w:divBdr>
    </w:div>
    <w:div w:id="594752290">
      <w:bodyDiv w:val="1"/>
      <w:marLeft w:val="0"/>
      <w:marRight w:val="0"/>
      <w:marTop w:val="0"/>
      <w:marBottom w:val="0"/>
      <w:divBdr>
        <w:top w:val="none" w:sz="0" w:space="0" w:color="auto"/>
        <w:left w:val="none" w:sz="0" w:space="0" w:color="auto"/>
        <w:bottom w:val="none" w:sz="0" w:space="0" w:color="auto"/>
        <w:right w:val="none" w:sz="0" w:space="0" w:color="auto"/>
      </w:divBdr>
    </w:div>
    <w:div w:id="642075571">
      <w:bodyDiv w:val="1"/>
      <w:marLeft w:val="0"/>
      <w:marRight w:val="0"/>
      <w:marTop w:val="0"/>
      <w:marBottom w:val="0"/>
      <w:divBdr>
        <w:top w:val="none" w:sz="0" w:space="0" w:color="auto"/>
        <w:left w:val="none" w:sz="0" w:space="0" w:color="auto"/>
        <w:bottom w:val="none" w:sz="0" w:space="0" w:color="auto"/>
        <w:right w:val="none" w:sz="0" w:space="0" w:color="auto"/>
      </w:divBdr>
    </w:div>
    <w:div w:id="712079071">
      <w:bodyDiv w:val="1"/>
      <w:marLeft w:val="0"/>
      <w:marRight w:val="0"/>
      <w:marTop w:val="0"/>
      <w:marBottom w:val="0"/>
      <w:divBdr>
        <w:top w:val="none" w:sz="0" w:space="0" w:color="auto"/>
        <w:left w:val="none" w:sz="0" w:space="0" w:color="auto"/>
        <w:bottom w:val="none" w:sz="0" w:space="0" w:color="auto"/>
        <w:right w:val="none" w:sz="0" w:space="0" w:color="auto"/>
      </w:divBdr>
    </w:div>
    <w:div w:id="864178520">
      <w:bodyDiv w:val="1"/>
      <w:marLeft w:val="0"/>
      <w:marRight w:val="0"/>
      <w:marTop w:val="0"/>
      <w:marBottom w:val="0"/>
      <w:divBdr>
        <w:top w:val="none" w:sz="0" w:space="0" w:color="auto"/>
        <w:left w:val="none" w:sz="0" w:space="0" w:color="auto"/>
        <w:bottom w:val="none" w:sz="0" w:space="0" w:color="auto"/>
        <w:right w:val="none" w:sz="0" w:space="0" w:color="auto"/>
      </w:divBdr>
    </w:div>
    <w:div w:id="892539450">
      <w:bodyDiv w:val="1"/>
      <w:marLeft w:val="0"/>
      <w:marRight w:val="0"/>
      <w:marTop w:val="0"/>
      <w:marBottom w:val="0"/>
      <w:divBdr>
        <w:top w:val="none" w:sz="0" w:space="0" w:color="auto"/>
        <w:left w:val="none" w:sz="0" w:space="0" w:color="auto"/>
        <w:bottom w:val="none" w:sz="0" w:space="0" w:color="auto"/>
        <w:right w:val="none" w:sz="0" w:space="0" w:color="auto"/>
      </w:divBdr>
    </w:div>
    <w:div w:id="942806191">
      <w:bodyDiv w:val="1"/>
      <w:marLeft w:val="0"/>
      <w:marRight w:val="0"/>
      <w:marTop w:val="0"/>
      <w:marBottom w:val="0"/>
      <w:divBdr>
        <w:top w:val="none" w:sz="0" w:space="0" w:color="auto"/>
        <w:left w:val="none" w:sz="0" w:space="0" w:color="auto"/>
        <w:bottom w:val="none" w:sz="0" w:space="0" w:color="auto"/>
        <w:right w:val="none" w:sz="0" w:space="0" w:color="auto"/>
      </w:divBdr>
    </w:div>
    <w:div w:id="962543230">
      <w:bodyDiv w:val="1"/>
      <w:marLeft w:val="0"/>
      <w:marRight w:val="0"/>
      <w:marTop w:val="0"/>
      <w:marBottom w:val="0"/>
      <w:divBdr>
        <w:top w:val="none" w:sz="0" w:space="0" w:color="auto"/>
        <w:left w:val="none" w:sz="0" w:space="0" w:color="auto"/>
        <w:bottom w:val="none" w:sz="0" w:space="0" w:color="auto"/>
        <w:right w:val="none" w:sz="0" w:space="0" w:color="auto"/>
      </w:divBdr>
    </w:div>
    <w:div w:id="976761028">
      <w:bodyDiv w:val="1"/>
      <w:marLeft w:val="0"/>
      <w:marRight w:val="0"/>
      <w:marTop w:val="0"/>
      <w:marBottom w:val="0"/>
      <w:divBdr>
        <w:top w:val="none" w:sz="0" w:space="0" w:color="auto"/>
        <w:left w:val="none" w:sz="0" w:space="0" w:color="auto"/>
        <w:bottom w:val="none" w:sz="0" w:space="0" w:color="auto"/>
        <w:right w:val="none" w:sz="0" w:space="0" w:color="auto"/>
      </w:divBdr>
    </w:div>
    <w:div w:id="988631465">
      <w:bodyDiv w:val="1"/>
      <w:marLeft w:val="0"/>
      <w:marRight w:val="0"/>
      <w:marTop w:val="0"/>
      <w:marBottom w:val="0"/>
      <w:divBdr>
        <w:top w:val="none" w:sz="0" w:space="0" w:color="auto"/>
        <w:left w:val="none" w:sz="0" w:space="0" w:color="auto"/>
        <w:bottom w:val="none" w:sz="0" w:space="0" w:color="auto"/>
        <w:right w:val="none" w:sz="0" w:space="0" w:color="auto"/>
      </w:divBdr>
    </w:div>
    <w:div w:id="1011492150">
      <w:bodyDiv w:val="1"/>
      <w:marLeft w:val="0"/>
      <w:marRight w:val="0"/>
      <w:marTop w:val="0"/>
      <w:marBottom w:val="0"/>
      <w:divBdr>
        <w:top w:val="none" w:sz="0" w:space="0" w:color="auto"/>
        <w:left w:val="none" w:sz="0" w:space="0" w:color="auto"/>
        <w:bottom w:val="none" w:sz="0" w:space="0" w:color="auto"/>
        <w:right w:val="none" w:sz="0" w:space="0" w:color="auto"/>
      </w:divBdr>
    </w:div>
    <w:div w:id="1022048902">
      <w:bodyDiv w:val="1"/>
      <w:marLeft w:val="0"/>
      <w:marRight w:val="0"/>
      <w:marTop w:val="0"/>
      <w:marBottom w:val="0"/>
      <w:divBdr>
        <w:top w:val="none" w:sz="0" w:space="0" w:color="auto"/>
        <w:left w:val="none" w:sz="0" w:space="0" w:color="auto"/>
        <w:bottom w:val="none" w:sz="0" w:space="0" w:color="auto"/>
        <w:right w:val="none" w:sz="0" w:space="0" w:color="auto"/>
      </w:divBdr>
    </w:div>
    <w:div w:id="1062100964">
      <w:bodyDiv w:val="1"/>
      <w:marLeft w:val="0"/>
      <w:marRight w:val="0"/>
      <w:marTop w:val="0"/>
      <w:marBottom w:val="0"/>
      <w:divBdr>
        <w:top w:val="none" w:sz="0" w:space="0" w:color="auto"/>
        <w:left w:val="none" w:sz="0" w:space="0" w:color="auto"/>
        <w:bottom w:val="none" w:sz="0" w:space="0" w:color="auto"/>
        <w:right w:val="none" w:sz="0" w:space="0" w:color="auto"/>
      </w:divBdr>
    </w:div>
    <w:div w:id="1142039905">
      <w:bodyDiv w:val="1"/>
      <w:marLeft w:val="0"/>
      <w:marRight w:val="0"/>
      <w:marTop w:val="0"/>
      <w:marBottom w:val="0"/>
      <w:divBdr>
        <w:top w:val="none" w:sz="0" w:space="0" w:color="auto"/>
        <w:left w:val="none" w:sz="0" w:space="0" w:color="auto"/>
        <w:bottom w:val="none" w:sz="0" w:space="0" w:color="auto"/>
        <w:right w:val="none" w:sz="0" w:space="0" w:color="auto"/>
      </w:divBdr>
    </w:div>
    <w:div w:id="1207723300">
      <w:bodyDiv w:val="1"/>
      <w:marLeft w:val="0"/>
      <w:marRight w:val="0"/>
      <w:marTop w:val="0"/>
      <w:marBottom w:val="0"/>
      <w:divBdr>
        <w:top w:val="none" w:sz="0" w:space="0" w:color="auto"/>
        <w:left w:val="none" w:sz="0" w:space="0" w:color="auto"/>
        <w:bottom w:val="none" w:sz="0" w:space="0" w:color="auto"/>
        <w:right w:val="none" w:sz="0" w:space="0" w:color="auto"/>
      </w:divBdr>
    </w:div>
    <w:div w:id="1246958961">
      <w:bodyDiv w:val="1"/>
      <w:marLeft w:val="0"/>
      <w:marRight w:val="0"/>
      <w:marTop w:val="0"/>
      <w:marBottom w:val="0"/>
      <w:divBdr>
        <w:top w:val="none" w:sz="0" w:space="0" w:color="auto"/>
        <w:left w:val="none" w:sz="0" w:space="0" w:color="auto"/>
        <w:bottom w:val="none" w:sz="0" w:space="0" w:color="auto"/>
        <w:right w:val="none" w:sz="0" w:space="0" w:color="auto"/>
      </w:divBdr>
    </w:div>
    <w:div w:id="1287808361">
      <w:bodyDiv w:val="1"/>
      <w:marLeft w:val="0"/>
      <w:marRight w:val="0"/>
      <w:marTop w:val="0"/>
      <w:marBottom w:val="0"/>
      <w:divBdr>
        <w:top w:val="none" w:sz="0" w:space="0" w:color="auto"/>
        <w:left w:val="none" w:sz="0" w:space="0" w:color="auto"/>
        <w:bottom w:val="none" w:sz="0" w:space="0" w:color="auto"/>
        <w:right w:val="none" w:sz="0" w:space="0" w:color="auto"/>
      </w:divBdr>
    </w:div>
    <w:div w:id="1321885835">
      <w:bodyDiv w:val="1"/>
      <w:marLeft w:val="0"/>
      <w:marRight w:val="0"/>
      <w:marTop w:val="0"/>
      <w:marBottom w:val="0"/>
      <w:divBdr>
        <w:top w:val="none" w:sz="0" w:space="0" w:color="auto"/>
        <w:left w:val="none" w:sz="0" w:space="0" w:color="auto"/>
        <w:bottom w:val="none" w:sz="0" w:space="0" w:color="auto"/>
        <w:right w:val="none" w:sz="0" w:space="0" w:color="auto"/>
      </w:divBdr>
    </w:div>
    <w:div w:id="1333487707">
      <w:bodyDiv w:val="1"/>
      <w:marLeft w:val="0"/>
      <w:marRight w:val="0"/>
      <w:marTop w:val="0"/>
      <w:marBottom w:val="0"/>
      <w:divBdr>
        <w:top w:val="none" w:sz="0" w:space="0" w:color="auto"/>
        <w:left w:val="none" w:sz="0" w:space="0" w:color="auto"/>
        <w:bottom w:val="none" w:sz="0" w:space="0" w:color="auto"/>
        <w:right w:val="none" w:sz="0" w:space="0" w:color="auto"/>
      </w:divBdr>
    </w:div>
    <w:div w:id="1398897626">
      <w:bodyDiv w:val="1"/>
      <w:marLeft w:val="0"/>
      <w:marRight w:val="0"/>
      <w:marTop w:val="0"/>
      <w:marBottom w:val="0"/>
      <w:divBdr>
        <w:top w:val="none" w:sz="0" w:space="0" w:color="auto"/>
        <w:left w:val="none" w:sz="0" w:space="0" w:color="auto"/>
        <w:bottom w:val="none" w:sz="0" w:space="0" w:color="auto"/>
        <w:right w:val="none" w:sz="0" w:space="0" w:color="auto"/>
      </w:divBdr>
    </w:div>
    <w:div w:id="1538204741">
      <w:bodyDiv w:val="1"/>
      <w:marLeft w:val="0"/>
      <w:marRight w:val="0"/>
      <w:marTop w:val="0"/>
      <w:marBottom w:val="0"/>
      <w:divBdr>
        <w:top w:val="none" w:sz="0" w:space="0" w:color="auto"/>
        <w:left w:val="none" w:sz="0" w:space="0" w:color="auto"/>
        <w:bottom w:val="none" w:sz="0" w:space="0" w:color="auto"/>
        <w:right w:val="none" w:sz="0" w:space="0" w:color="auto"/>
      </w:divBdr>
    </w:div>
    <w:div w:id="1640988624">
      <w:bodyDiv w:val="1"/>
      <w:marLeft w:val="0"/>
      <w:marRight w:val="0"/>
      <w:marTop w:val="0"/>
      <w:marBottom w:val="0"/>
      <w:divBdr>
        <w:top w:val="none" w:sz="0" w:space="0" w:color="auto"/>
        <w:left w:val="none" w:sz="0" w:space="0" w:color="auto"/>
        <w:bottom w:val="none" w:sz="0" w:space="0" w:color="auto"/>
        <w:right w:val="none" w:sz="0" w:space="0" w:color="auto"/>
      </w:divBdr>
    </w:div>
    <w:div w:id="1693800936">
      <w:bodyDiv w:val="1"/>
      <w:marLeft w:val="0"/>
      <w:marRight w:val="0"/>
      <w:marTop w:val="0"/>
      <w:marBottom w:val="0"/>
      <w:divBdr>
        <w:top w:val="none" w:sz="0" w:space="0" w:color="auto"/>
        <w:left w:val="none" w:sz="0" w:space="0" w:color="auto"/>
        <w:bottom w:val="none" w:sz="0" w:space="0" w:color="auto"/>
        <w:right w:val="none" w:sz="0" w:space="0" w:color="auto"/>
      </w:divBdr>
    </w:div>
    <w:div w:id="1708993038">
      <w:bodyDiv w:val="1"/>
      <w:marLeft w:val="0"/>
      <w:marRight w:val="0"/>
      <w:marTop w:val="0"/>
      <w:marBottom w:val="0"/>
      <w:divBdr>
        <w:top w:val="none" w:sz="0" w:space="0" w:color="auto"/>
        <w:left w:val="none" w:sz="0" w:space="0" w:color="auto"/>
        <w:bottom w:val="none" w:sz="0" w:space="0" w:color="auto"/>
        <w:right w:val="none" w:sz="0" w:space="0" w:color="auto"/>
      </w:divBdr>
    </w:div>
    <w:div w:id="1754156410">
      <w:bodyDiv w:val="1"/>
      <w:marLeft w:val="0"/>
      <w:marRight w:val="0"/>
      <w:marTop w:val="0"/>
      <w:marBottom w:val="0"/>
      <w:divBdr>
        <w:top w:val="none" w:sz="0" w:space="0" w:color="auto"/>
        <w:left w:val="none" w:sz="0" w:space="0" w:color="auto"/>
        <w:bottom w:val="none" w:sz="0" w:space="0" w:color="auto"/>
        <w:right w:val="none" w:sz="0" w:space="0" w:color="auto"/>
      </w:divBdr>
    </w:div>
    <w:div w:id="1798794336">
      <w:bodyDiv w:val="1"/>
      <w:marLeft w:val="0"/>
      <w:marRight w:val="0"/>
      <w:marTop w:val="0"/>
      <w:marBottom w:val="0"/>
      <w:divBdr>
        <w:top w:val="none" w:sz="0" w:space="0" w:color="auto"/>
        <w:left w:val="none" w:sz="0" w:space="0" w:color="auto"/>
        <w:bottom w:val="none" w:sz="0" w:space="0" w:color="auto"/>
        <w:right w:val="none" w:sz="0" w:space="0" w:color="auto"/>
      </w:divBdr>
    </w:div>
    <w:div w:id="1806238171">
      <w:bodyDiv w:val="1"/>
      <w:marLeft w:val="0"/>
      <w:marRight w:val="0"/>
      <w:marTop w:val="0"/>
      <w:marBottom w:val="0"/>
      <w:divBdr>
        <w:top w:val="none" w:sz="0" w:space="0" w:color="auto"/>
        <w:left w:val="none" w:sz="0" w:space="0" w:color="auto"/>
        <w:bottom w:val="none" w:sz="0" w:space="0" w:color="auto"/>
        <w:right w:val="none" w:sz="0" w:space="0" w:color="auto"/>
      </w:divBdr>
    </w:div>
    <w:div w:id="1828475613">
      <w:bodyDiv w:val="1"/>
      <w:marLeft w:val="0"/>
      <w:marRight w:val="0"/>
      <w:marTop w:val="0"/>
      <w:marBottom w:val="0"/>
      <w:divBdr>
        <w:top w:val="none" w:sz="0" w:space="0" w:color="auto"/>
        <w:left w:val="none" w:sz="0" w:space="0" w:color="auto"/>
        <w:bottom w:val="none" w:sz="0" w:space="0" w:color="auto"/>
        <w:right w:val="none" w:sz="0" w:space="0" w:color="auto"/>
      </w:divBdr>
    </w:div>
    <w:div w:id="1869298943">
      <w:bodyDiv w:val="1"/>
      <w:marLeft w:val="0"/>
      <w:marRight w:val="0"/>
      <w:marTop w:val="0"/>
      <w:marBottom w:val="0"/>
      <w:divBdr>
        <w:top w:val="none" w:sz="0" w:space="0" w:color="auto"/>
        <w:left w:val="none" w:sz="0" w:space="0" w:color="auto"/>
        <w:bottom w:val="none" w:sz="0" w:space="0" w:color="auto"/>
        <w:right w:val="none" w:sz="0" w:space="0" w:color="auto"/>
      </w:divBdr>
    </w:div>
    <w:div w:id="1876967086">
      <w:bodyDiv w:val="1"/>
      <w:marLeft w:val="0"/>
      <w:marRight w:val="0"/>
      <w:marTop w:val="0"/>
      <w:marBottom w:val="0"/>
      <w:divBdr>
        <w:top w:val="none" w:sz="0" w:space="0" w:color="auto"/>
        <w:left w:val="none" w:sz="0" w:space="0" w:color="auto"/>
        <w:bottom w:val="none" w:sz="0" w:space="0" w:color="auto"/>
        <w:right w:val="none" w:sz="0" w:space="0" w:color="auto"/>
      </w:divBdr>
    </w:div>
    <w:div w:id="1888032102">
      <w:bodyDiv w:val="1"/>
      <w:marLeft w:val="0"/>
      <w:marRight w:val="0"/>
      <w:marTop w:val="0"/>
      <w:marBottom w:val="0"/>
      <w:divBdr>
        <w:top w:val="none" w:sz="0" w:space="0" w:color="auto"/>
        <w:left w:val="none" w:sz="0" w:space="0" w:color="auto"/>
        <w:bottom w:val="none" w:sz="0" w:space="0" w:color="auto"/>
        <w:right w:val="none" w:sz="0" w:space="0" w:color="auto"/>
      </w:divBdr>
    </w:div>
    <w:div w:id="1931235398">
      <w:bodyDiv w:val="1"/>
      <w:marLeft w:val="0"/>
      <w:marRight w:val="0"/>
      <w:marTop w:val="0"/>
      <w:marBottom w:val="0"/>
      <w:divBdr>
        <w:top w:val="none" w:sz="0" w:space="0" w:color="auto"/>
        <w:left w:val="none" w:sz="0" w:space="0" w:color="auto"/>
        <w:bottom w:val="none" w:sz="0" w:space="0" w:color="auto"/>
        <w:right w:val="none" w:sz="0" w:space="0" w:color="auto"/>
      </w:divBdr>
    </w:div>
    <w:div w:id="1945531709">
      <w:bodyDiv w:val="1"/>
      <w:marLeft w:val="0"/>
      <w:marRight w:val="0"/>
      <w:marTop w:val="0"/>
      <w:marBottom w:val="0"/>
      <w:divBdr>
        <w:top w:val="none" w:sz="0" w:space="0" w:color="auto"/>
        <w:left w:val="none" w:sz="0" w:space="0" w:color="auto"/>
        <w:bottom w:val="none" w:sz="0" w:space="0" w:color="auto"/>
        <w:right w:val="none" w:sz="0" w:space="0" w:color="auto"/>
      </w:divBdr>
    </w:div>
    <w:div w:id="1970553775">
      <w:bodyDiv w:val="1"/>
      <w:marLeft w:val="0"/>
      <w:marRight w:val="0"/>
      <w:marTop w:val="0"/>
      <w:marBottom w:val="0"/>
      <w:divBdr>
        <w:top w:val="none" w:sz="0" w:space="0" w:color="auto"/>
        <w:left w:val="none" w:sz="0" w:space="0" w:color="auto"/>
        <w:bottom w:val="none" w:sz="0" w:space="0" w:color="auto"/>
        <w:right w:val="none" w:sz="0" w:space="0" w:color="auto"/>
      </w:divBdr>
    </w:div>
    <w:div w:id="2005012853">
      <w:bodyDiv w:val="1"/>
      <w:marLeft w:val="0"/>
      <w:marRight w:val="0"/>
      <w:marTop w:val="0"/>
      <w:marBottom w:val="0"/>
      <w:divBdr>
        <w:top w:val="none" w:sz="0" w:space="0" w:color="auto"/>
        <w:left w:val="none" w:sz="0" w:space="0" w:color="auto"/>
        <w:bottom w:val="none" w:sz="0" w:space="0" w:color="auto"/>
        <w:right w:val="none" w:sz="0" w:space="0" w:color="auto"/>
      </w:divBdr>
    </w:div>
    <w:div w:id="2012901949">
      <w:bodyDiv w:val="1"/>
      <w:marLeft w:val="0"/>
      <w:marRight w:val="0"/>
      <w:marTop w:val="0"/>
      <w:marBottom w:val="0"/>
      <w:divBdr>
        <w:top w:val="none" w:sz="0" w:space="0" w:color="auto"/>
        <w:left w:val="none" w:sz="0" w:space="0" w:color="auto"/>
        <w:bottom w:val="none" w:sz="0" w:space="0" w:color="auto"/>
        <w:right w:val="none" w:sz="0" w:space="0" w:color="auto"/>
      </w:divBdr>
    </w:div>
    <w:div w:id="2014069252">
      <w:bodyDiv w:val="1"/>
      <w:marLeft w:val="0"/>
      <w:marRight w:val="0"/>
      <w:marTop w:val="0"/>
      <w:marBottom w:val="0"/>
      <w:divBdr>
        <w:top w:val="none" w:sz="0" w:space="0" w:color="auto"/>
        <w:left w:val="none" w:sz="0" w:space="0" w:color="auto"/>
        <w:bottom w:val="none" w:sz="0" w:space="0" w:color="auto"/>
        <w:right w:val="none" w:sz="0" w:space="0" w:color="auto"/>
      </w:divBdr>
    </w:div>
    <w:div w:id="211224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s://doi.org/10.1287/orsc.13.2.128.530.%20" TargetMode="External"/><Relationship Id="rId26" Type="http://schemas.openxmlformats.org/officeDocument/2006/relationships/hyperlink" Target="https://doiorg.ezproxy.lib.ou.edu/10.3102/00346543051004509" TargetMode="External"/><Relationship Id="rId39" Type="http://schemas.openxmlformats.org/officeDocument/2006/relationships/hyperlink" Target="https://couragerenewal.org/wp-content/uploads/2022/06/Parker-Palmer_The-Heart-of-a-Teacher.pdf" TargetMode="External"/><Relationship Id="rId3" Type="http://schemas.openxmlformats.org/officeDocument/2006/relationships/styles" Target="styles.xml"/><Relationship Id="rId21" Type="http://schemas.openxmlformats.org/officeDocument/2006/relationships/hyperlink" Target="https://doi.org/10.1177/1742715005051857" TargetMode="External"/><Relationship Id="rId34" Type="http://schemas.openxmlformats.org/officeDocument/2006/relationships/hyperlink" Target="https://ebookcentral-proquest-com.ezproxy.lib.ou.edu/lib/ounorman/detail.action?docID=496768" TargetMode="External"/><Relationship Id="rId42" Type="http://schemas.openxmlformats.org/officeDocument/2006/relationships/hyperlink" Target="https://www.epi.org/publication/shortage-of-teachers/" TargetMode="External"/><Relationship Id="rId47" Type="http://schemas.openxmlformats.org/officeDocument/2006/relationships/hyperlink" Target="https://wallacefoundation.org/sites/default/files/2023-09/How-Principals-Affect-Students-and-Schools.pdf" TargetMode="External"/><Relationship Id="rId50"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files.eric.ed.gov/fulltext/ED614324.pdf" TargetMode="External"/><Relationship Id="rId25" Type="http://schemas.openxmlformats.org/officeDocument/2006/relationships/hyperlink" Target="https://news.gallup.com/opinion/gallup/507053/k12-schools-struggle-prepare-excite-gen-learning.aspx" TargetMode="External"/><Relationship Id="rId33" Type="http://schemas.openxmlformats.org/officeDocument/2006/relationships/hyperlink" Target="https://ebookcentral-proquest-com.ezproxy.lib.ou.edu/lib/ounorman/reader.action?docID=1624260" TargetMode="External"/><Relationship Id="rId38" Type="http://schemas.openxmlformats.org/officeDocument/2006/relationships/hyperlink" Target="https://shareok.org/handle/11244/51893" TargetMode="External"/><Relationship Id="rId46" Type="http://schemas.openxmlformats.org/officeDocument/2006/relationships/hyperlink" Target="https://www.proquest.com/docview/304232946?pq-origsite=gscholar&amp;fromopenview=true" TargetMode="External"/><Relationship Id="rId2" Type="http://schemas.openxmlformats.org/officeDocument/2006/relationships/numbering" Target="numbering.xml"/><Relationship Id="rId16" Type="http://schemas.openxmlformats.org/officeDocument/2006/relationships/hyperlink" Target="http://www.naesp.org/sites/default/files/PrincipalEvaluationReport.pdf" TargetMode="External"/><Relationship Id="rId20" Type="http://schemas.openxmlformats.org/officeDocument/2006/relationships/hyperlink" Target="https://doi.org/10.1037/12218-000" TargetMode="External"/><Relationship Id="rId29" Type="http://schemas.openxmlformats.org/officeDocument/2006/relationships/hyperlink" Target="https://doi.org/10.1081/pad-100104771" TargetMode="External"/><Relationship Id="rId41" Type="http://schemas.openxmlformats.org/officeDocument/2006/relationships/hyperlink" Target="https://doi.org/10/1177/1056492600920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doi.org/10.1177/23328584241235" TargetMode="External"/><Relationship Id="rId32" Type="http://schemas.openxmlformats.org/officeDocument/2006/relationships/hyperlink" Target="https://learningpolicyinstitute.org/media/407/download?inline&amp;file=NASSP_LPI_Supporting_Strong_Stable_Principal_Workforce_REPORT.pdf" TargetMode="External"/><Relationship Id="rId37" Type="http://schemas.openxmlformats.org/officeDocument/2006/relationships/hyperlink" Target="https://sde.ok.gov/championexcellence" TargetMode="External"/><Relationship Id="rId40" Type="http://schemas.openxmlformats.org/officeDocument/2006/relationships/hyperlink" Target="https://files.eric.ed.gov/fulltext/ED481977.pdf" TargetMode="External"/><Relationship Id="rId45" Type="http://schemas.openxmlformats.org/officeDocument/2006/relationships/hyperlink" Target="https://www.phoenix.edu/research/resources/the-scholar-practitioner-leader-as-a-communicator.html" TargetMode="External"/><Relationship Id="rId53"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hyperlink" Target="https://eric.ed.gov/?id=ED072153" TargetMode="External"/><Relationship Id="rId23" Type="http://schemas.openxmlformats.org/officeDocument/2006/relationships/hyperlink" Target="https://doi.org/10/1177/0018726709346379" TargetMode="External"/><Relationship Id="rId28" Type="http://schemas.openxmlformats.org/officeDocument/2006/relationships/hyperlink" Target="https://visible-learning.org/wp-content/uploads/2018/03/VLPLUS-252-Influences-Hattie-ranking-DEC-2017.pdf" TargetMode="External"/><Relationship Id="rId36" Type="http://schemas.openxmlformats.org/officeDocument/2006/relationships/hyperlink" Target="https://www.nationsreportcard.gov/highlights/ltt/2023/" TargetMode="External"/><Relationship Id="rId49" Type="http://schemas.openxmlformats.org/officeDocument/2006/relationships/image" Target="media/image2.emf"/><Relationship Id="rId10" Type="http://schemas.openxmlformats.org/officeDocument/2006/relationships/header" Target="header1.xml"/><Relationship Id="rId19" Type="http://schemas.openxmlformats.org/officeDocument/2006/relationships/hyperlink" Target="https://shareok.org/handle/11244/329641" TargetMode="External"/><Relationship Id="rId31" Type="http://schemas.openxmlformats.org/officeDocument/2006/relationships/hyperlink" Target="https://www.wallacefoundation.org/knowledge-center/pages/how-%20leadership-influences-student-learning.aspx" TargetMode="External"/><Relationship Id="rId44" Type="http://schemas.openxmlformats.org/officeDocument/2006/relationships/hyperlink" Target="https://shareok.org/bitstream/handle/11244/330893/Thorn_okstate_0664D_17114.pdf?sequence=1&amp;isAllowed=y"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png"/><Relationship Id="rId22" Type="http://schemas.openxmlformats.org/officeDocument/2006/relationships/hyperlink" Target="https://doi.org/10/1177/0893318907313714.%20%20" TargetMode="External"/><Relationship Id="rId27" Type="http://schemas.openxmlformats.org/officeDocument/2006/relationships/hyperlink" Target="https://www.visiblelearningmetax.com/influences/view/principals~school_leaders" TargetMode="External"/><Relationship Id="rId30" Type="http://schemas.openxmlformats.org/officeDocument/2006/relationships/hyperlink" Target="https://www.gallup.com/workplace/544361/building-quality-jobs-ownership.aspx?utm_source=employee_engagement&amp;utm_medium=email&amp;utm_campaign=q1_client_stories_march_03222024&amp;utm_term=lead_generation&amp;utm_content=continue_reading_cta_1" TargetMode="External"/><Relationship Id="rId35" Type="http://schemas.openxmlformats.org/officeDocument/2006/relationships/hyperlink" Target="https://shareok.org/bitstream/handle/11244/10333/Muller%20Dissertation.pdf?sequence=2&amp;isAllowed=y" TargetMode="External"/><Relationship Id="rId43" Type="http://schemas.openxmlformats.org/officeDocument/2006/relationships/hyperlink" Target="https://psycnet.apa.org/record/2023-80243-001?doi=1" TargetMode="External"/><Relationship Id="rId48" Type="http://schemas.openxmlformats.org/officeDocument/2006/relationships/hyperlink" Target="https://www.wallacefoundation.org/knowledge-center/Documents/The-School-Principal-as-Leader-Guiding-Schools-to-Better-Teaching-and-Learning-2nd-Ed.pdf" TargetMode="External"/><Relationship Id="rId8" Type="http://schemas.openxmlformats.org/officeDocument/2006/relationships/footer" Target="footer1.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1DB39-EA6B-4FB2-8AB9-4F619F024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109</Pages>
  <Words>27424</Words>
  <Characters>156322</Characters>
  <Application>Microsoft Office Word</Application>
  <DocSecurity>0</DocSecurity>
  <Lines>1302</Lines>
  <Paragraphs>366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Fox</dc:creator>
  <cp:lastModifiedBy>Eric Fox</cp:lastModifiedBy>
  <cp:revision>2</cp:revision>
  <cp:lastPrinted>2024-05-15T19:07:00Z</cp:lastPrinted>
  <dcterms:created xsi:type="dcterms:W3CDTF">2024-05-15T19:17:00Z</dcterms:created>
  <dcterms:modified xsi:type="dcterms:W3CDTF">2024-05-15T19:17:00Z</dcterms:modified>
</cp:coreProperties>
</file>