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2.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530E34" w14:textId="77777777" w:rsidR="000A3132" w:rsidRPr="00805524" w:rsidRDefault="000A3132" w:rsidP="000A3132">
      <w:pPr>
        <w:spacing w:line="360" w:lineRule="auto"/>
        <w:jc w:val="center"/>
        <w:rPr>
          <w:rFonts w:ascii="Times New Roman" w:hAnsi="Times New Roman" w:cs="Times New Roman"/>
          <w:sz w:val="24"/>
          <w:szCs w:val="24"/>
        </w:rPr>
      </w:pPr>
      <w:r w:rsidRPr="00805524">
        <w:rPr>
          <w:rFonts w:ascii="Times New Roman" w:hAnsi="Times New Roman" w:cs="Times New Roman"/>
          <w:sz w:val="24"/>
          <w:szCs w:val="24"/>
        </w:rPr>
        <w:t>UNIVERSITY OF OKLAHOMA</w:t>
      </w:r>
    </w:p>
    <w:p w14:paraId="2054B257" w14:textId="77777777" w:rsidR="000A3132" w:rsidRPr="00805524" w:rsidRDefault="000A3132" w:rsidP="000A3132">
      <w:pPr>
        <w:spacing w:line="360" w:lineRule="auto"/>
        <w:jc w:val="center"/>
        <w:rPr>
          <w:rFonts w:ascii="Times New Roman" w:hAnsi="Times New Roman" w:cs="Times New Roman"/>
          <w:sz w:val="24"/>
          <w:szCs w:val="24"/>
        </w:rPr>
      </w:pPr>
      <w:r w:rsidRPr="00805524">
        <w:rPr>
          <w:rFonts w:ascii="Times New Roman" w:hAnsi="Times New Roman" w:cs="Times New Roman"/>
          <w:sz w:val="24"/>
          <w:szCs w:val="24"/>
        </w:rPr>
        <w:t>GRADUATE COLLEGE</w:t>
      </w:r>
    </w:p>
    <w:p w14:paraId="6C4A7816" w14:textId="77777777" w:rsidR="000A3132" w:rsidRPr="00805524" w:rsidRDefault="000A3132" w:rsidP="000A3132">
      <w:pPr>
        <w:spacing w:line="360" w:lineRule="auto"/>
        <w:jc w:val="center"/>
        <w:rPr>
          <w:rFonts w:ascii="Times New Roman" w:hAnsi="Times New Roman" w:cs="Times New Roman"/>
          <w:sz w:val="24"/>
          <w:szCs w:val="24"/>
        </w:rPr>
      </w:pPr>
    </w:p>
    <w:p w14:paraId="7FEDE4F1" w14:textId="77777777" w:rsidR="000A3132" w:rsidRPr="00805524" w:rsidRDefault="000A3132" w:rsidP="000A3132">
      <w:pPr>
        <w:spacing w:line="360" w:lineRule="auto"/>
        <w:jc w:val="center"/>
        <w:rPr>
          <w:rFonts w:ascii="Times New Roman" w:hAnsi="Times New Roman" w:cs="Times New Roman"/>
          <w:sz w:val="24"/>
          <w:szCs w:val="24"/>
        </w:rPr>
      </w:pPr>
    </w:p>
    <w:p w14:paraId="6474E29E" w14:textId="77777777" w:rsidR="000A3132" w:rsidRPr="00805524" w:rsidRDefault="000A3132" w:rsidP="000A3132">
      <w:pPr>
        <w:spacing w:line="360" w:lineRule="auto"/>
        <w:jc w:val="center"/>
        <w:rPr>
          <w:rFonts w:ascii="Times New Roman" w:hAnsi="Times New Roman" w:cs="Times New Roman"/>
          <w:sz w:val="24"/>
          <w:szCs w:val="24"/>
        </w:rPr>
      </w:pPr>
    </w:p>
    <w:p w14:paraId="2C942C5E" w14:textId="533FEF10" w:rsidR="000A3132" w:rsidRPr="00805524" w:rsidRDefault="001B00B5" w:rsidP="000A3132">
      <w:pPr>
        <w:spacing w:line="360" w:lineRule="auto"/>
        <w:jc w:val="center"/>
        <w:rPr>
          <w:rFonts w:ascii="Times New Roman" w:hAnsi="Times New Roman" w:cs="Times New Roman"/>
          <w:sz w:val="24"/>
          <w:szCs w:val="24"/>
        </w:rPr>
      </w:pPr>
      <w:r w:rsidRPr="001B00B5">
        <w:rPr>
          <w:rFonts w:ascii="Times New Roman" w:hAnsi="Times New Roman" w:cs="Times New Roman"/>
          <w:sz w:val="24"/>
          <w:szCs w:val="24"/>
        </w:rPr>
        <w:t>COMPARISON OF DISCRETE PART VERIFICATION USING COORDINATE MEASURING MACHINE AND ARTICULATED ARM COORDINATE MEASURING MACHINE</w:t>
      </w:r>
    </w:p>
    <w:p w14:paraId="4B76DD4D" w14:textId="77777777" w:rsidR="000A3132" w:rsidRPr="00805524" w:rsidRDefault="000A3132" w:rsidP="000A3132">
      <w:pPr>
        <w:spacing w:line="360" w:lineRule="auto"/>
        <w:jc w:val="center"/>
        <w:rPr>
          <w:rFonts w:ascii="Times New Roman" w:hAnsi="Times New Roman" w:cs="Times New Roman"/>
          <w:sz w:val="24"/>
          <w:szCs w:val="24"/>
        </w:rPr>
      </w:pPr>
    </w:p>
    <w:p w14:paraId="2A14B3EE" w14:textId="77777777" w:rsidR="000A3132" w:rsidRPr="00805524" w:rsidRDefault="000A3132" w:rsidP="000A3132">
      <w:pPr>
        <w:spacing w:line="360" w:lineRule="auto"/>
        <w:jc w:val="center"/>
        <w:rPr>
          <w:rFonts w:ascii="Times New Roman" w:hAnsi="Times New Roman" w:cs="Times New Roman"/>
          <w:sz w:val="24"/>
          <w:szCs w:val="24"/>
        </w:rPr>
      </w:pPr>
    </w:p>
    <w:p w14:paraId="77478CF2" w14:textId="77777777" w:rsidR="000A3132" w:rsidRPr="00805524" w:rsidRDefault="000A3132" w:rsidP="000A3132">
      <w:pPr>
        <w:spacing w:line="360" w:lineRule="auto"/>
        <w:jc w:val="center"/>
        <w:rPr>
          <w:rFonts w:ascii="Times New Roman" w:hAnsi="Times New Roman" w:cs="Times New Roman"/>
          <w:sz w:val="24"/>
          <w:szCs w:val="24"/>
        </w:rPr>
      </w:pPr>
      <w:r w:rsidRPr="00805524">
        <w:rPr>
          <w:rFonts w:ascii="Times New Roman" w:hAnsi="Times New Roman" w:cs="Times New Roman"/>
          <w:sz w:val="24"/>
          <w:szCs w:val="24"/>
        </w:rPr>
        <w:t>A THESIS</w:t>
      </w:r>
    </w:p>
    <w:p w14:paraId="0EF717CD" w14:textId="77777777" w:rsidR="000A3132" w:rsidRPr="00805524" w:rsidRDefault="000A3132" w:rsidP="000A3132">
      <w:pPr>
        <w:spacing w:line="360" w:lineRule="auto"/>
        <w:jc w:val="center"/>
        <w:rPr>
          <w:rFonts w:ascii="Times New Roman" w:hAnsi="Times New Roman" w:cs="Times New Roman"/>
          <w:sz w:val="24"/>
          <w:szCs w:val="24"/>
        </w:rPr>
      </w:pPr>
      <w:r w:rsidRPr="00805524">
        <w:rPr>
          <w:rFonts w:ascii="Times New Roman" w:hAnsi="Times New Roman" w:cs="Times New Roman"/>
          <w:sz w:val="24"/>
          <w:szCs w:val="24"/>
        </w:rPr>
        <w:t>SUBMITTED TO THE GRADUATE FACULTY</w:t>
      </w:r>
    </w:p>
    <w:p w14:paraId="3858DEED" w14:textId="77777777" w:rsidR="000A3132" w:rsidRPr="00805524" w:rsidRDefault="000A3132" w:rsidP="000A3132">
      <w:pPr>
        <w:spacing w:line="360" w:lineRule="auto"/>
        <w:jc w:val="center"/>
        <w:rPr>
          <w:rFonts w:ascii="Times New Roman" w:hAnsi="Times New Roman" w:cs="Times New Roman"/>
          <w:sz w:val="24"/>
          <w:szCs w:val="24"/>
        </w:rPr>
      </w:pPr>
      <w:r w:rsidRPr="00805524">
        <w:rPr>
          <w:rFonts w:ascii="Times New Roman" w:hAnsi="Times New Roman" w:cs="Times New Roman"/>
          <w:sz w:val="24"/>
          <w:szCs w:val="24"/>
        </w:rPr>
        <w:t>in partial fulfillment of the requirements for the</w:t>
      </w:r>
    </w:p>
    <w:p w14:paraId="446D0091" w14:textId="77777777" w:rsidR="000A3132" w:rsidRPr="00805524" w:rsidRDefault="000A3132" w:rsidP="000A3132">
      <w:pPr>
        <w:spacing w:line="360" w:lineRule="auto"/>
        <w:jc w:val="center"/>
        <w:rPr>
          <w:rFonts w:ascii="Times New Roman" w:hAnsi="Times New Roman" w:cs="Times New Roman"/>
          <w:sz w:val="24"/>
          <w:szCs w:val="24"/>
        </w:rPr>
      </w:pPr>
      <w:r w:rsidRPr="00805524">
        <w:rPr>
          <w:rFonts w:ascii="Times New Roman" w:hAnsi="Times New Roman" w:cs="Times New Roman"/>
          <w:sz w:val="24"/>
          <w:szCs w:val="24"/>
        </w:rPr>
        <w:t>Degree of</w:t>
      </w:r>
    </w:p>
    <w:p w14:paraId="24BB85AE" w14:textId="77777777" w:rsidR="000A3132" w:rsidRPr="00805524" w:rsidRDefault="000A3132" w:rsidP="000A3132">
      <w:pPr>
        <w:spacing w:line="360" w:lineRule="auto"/>
        <w:jc w:val="center"/>
        <w:rPr>
          <w:rFonts w:ascii="Times New Roman" w:hAnsi="Times New Roman" w:cs="Times New Roman"/>
          <w:sz w:val="24"/>
          <w:szCs w:val="24"/>
        </w:rPr>
      </w:pPr>
      <w:r w:rsidRPr="00805524">
        <w:rPr>
          <w:rFonts w:ascii="Times New Roman" w:hAnsi="Times New Roman" w:cs="Times New Roman"/>
          <w:sz w:val="24"/>
          <w:szCs w:val="24"/>
        </w:rPr>
        <w:t>MASTER OF SCIENCE</w:t>
      </w:r>
    </w:p>
    <w:p w14:paraId="41C7B62A" w14:textId="77777777" w:rsidR="000A3132" w:rsidRPr="00805524" w:rsidRDefault="000A3132" w:rsidP="00294805">
      <w:pPr>
        <w:spacing w:line="360" w:lineRule="auto"/>
        <w:rPr>
          <w:rFonts w:ascii="Times New Roman" w:hAnsi="Times New Roman" w:cs="Times New Roman"/>
          <w:sz w:val="24"/>
          <w:szCs w:val="24"/>
        </w:rPr>
      </w:pPr>
    </w:p>
    <w:p w14:paraId="25A43A08" w14:textId="77777777" w:rsidR="000A3132" w:rsidRPr="00805524" w:rsidRDefault="000A3132" w:rsidP="000A3132">
      <w:pPr>
        <w:spacing w:line="360" w:lineRule="auto"/>
        <w:jc w:val="center"/>
        <w:rPr>
          <w:rFonts w:ascii="Times New Roman" w:hAnsi="Times New Roman" w:cs="Times New Roman"/>
          <w:sz w:val="24"/>
          <w:szCs w:val="24"/>
        </w:rPr>
      </w:pPr>
    </w:p>
    <w:p w14:paraId="51572A8E" w14:textId="77777777" w:rsidR="000A3132" w:rsidRPr="00805524" w:rsidRDefault="000A3132" w:rsidP="00CE7381">
      <w:pPr>
        <w:spacing w:line="360" w:lineRule="auto"/>
        <w:jc w:val="center"/>
        <w:rPr>
          <w:rFonts w:ascii="Times New Roman" w:hAnsi="Times New Roman" w:cs="Times New Roman"/>
          <w:sz w:val="24"/>
          <w:szCs w:val="24"/>
        </w:rPr>
      </w:pPr>
      <w:r w:rsidRPr="00805524">
        <w:rPr>
          <w:rFonts w:ascii="Times New Roman" w:hAnsi="Times New Roman" w:cs="Times New Roman"/>
          <w:sz w:val="24"/>
          <w:szCs w:val="24"/>
        </w:rPr>
        <w:t>By</w:t>
      </w:r>
    </w:p>
    <w:p w14:paraId="18085976" w14:textId="77777777" w:rsidR="000A3132" w:rsidRPr="00805524" w:rsidRDefault="000A3132" w:rsidP="000A3132">
      <w:pPr>
        <w:spacing w:line="360" w:lineRule="auto"/>
        <w:jc w:val="center"/>
        <w:rPr>
          <w:rFonts w:ascii="Times New Roman" w:hAnsi="Times New Roman" w:cs="Times New Roman"/>
          <w:sz w:val="24"/>
          <w:szCs w:val="24"/>
        </w:rPr>
      </w:pPr>
      <w:r w:rsidRPr="00805524">
        <w:rPr>
          <w:rFonts w:ascii="Times New Roman" w:hAnsi="Times New Roman" w:cs="Times New Roman"/>
          <w:sz w:val="24"/>
          <w:szCs w:val="24"/>
        </w:rPr>
        <w:t>ANDREA LOPEZ PULGARIN</w:t>
      </w:r>
    </w:p>
    <w:p w14:paraId="135CCF79" w14:textId="77777777" w:rsidR="000A3132" w:rsidRPr="00805524" w:rsidRDefault="000A3132" w:rsidP="000A3132">
      <w:pPr>
        <w:spacing w:line="360" w:lineRule="auto"/>
        <w:jc w:val="center"/>
        <w:rPr>
          <w:rFonts w:ascii="Times New Roman" w:hAnsi="Times New Roman" w:cs="Times New Roman"/>
          <w:sz w:val="24"/>
          <w:szCs w:val="24"/>
        </w:rPr>
      </w:pPr>
      <w:r w:rsidRPr="00805524">
        <w:rPr>
          <w:rFonts w:ascii="Times New Roman" w:hAnsi="Times New Roman" w:cs="Times New Roman"/>
          <w:sz w:val="24"/>
          <w:szCs w:val="24"/>
        </w:rPr>
        <w:t>Norman, Oklahoma</w:t>
      </w:r>
    </w:p>
    <w:p w14:paraId="6A9012FF" w14:textId="77777777" w:rsidR="000A3132" w:rsidRPr="00805524" w:rsidRDefault="000A3132" w:rsidP="000A3132">
      <w:pPr>
        <w:spacing w:line="360" w:lineRule="auto"/>
        <w:jc w:val="center"/>
        <w:rPr>
          <w:rFonts w:ascii="Times New Roman" w:hAnsi="Times New Roman" w:cs="Times New Roman"/>
          <w:sz w:val="24"/>
          <w:szCs w:val="24"/>
        </w:rPr>
      </w:pPr>
      <w:r w:rsidRPr="00805524">
        <w:rPr>
          <w:rFonts w:ascii="Times New Roman" w:hAnsi="Times New Roman" w:cs="Times New Roman"/>
          <w:sz w:val="24"/>
          <w:szCs w:val="24"/>
        </w:rPr>
        <w:t>2019</w:t>
      </w:r>
    </w:p>
    <w:p w14:paraId="3435A9C3" w14:textId="77777777" w:rsidR="00590349" w:rsidRPr="00805524" w:rsidRDefault="00590349" w:rsidP="000A3132">
      <w:pPr>
        <w:spacing w:line="360" w:lineRule="auto"/>
        <w:jc w:val="center"/>
        <w:rPr>
          <w:rFonts w:ascii="Times New Roman" w:hAnsi="Times New Roman" w:cs="Times New Roman"/>
          <w:sz w:val="24"/>
          <w:szCs w:val="24"/>
        </w:rPr>
      </w:pPr>
    </w:p>
    <w:p w14:paraId="09BE719D" w14:textId="77777777" w:rsidR="00590349" w:rsidRPr="00805524" w:rsidRDefault="00590349" w:rsidP="000A3132">
      <w:pPr>
        <w:spacing w:line="360" w:lineRule="auto"/>
        <w:jc w:val="center"/>
        <w:rPr>
          <w:rFonts w:ascii="Times New Roman" w:hAnsi="Times New Roman" w:cs="Times New Roman"/>
          <w:sz w:val="24"/>
          <w:szCs w:val="24"/>
        </w:rPr>
      </w:pPr>
    </w:p>
    <w:p w14:paraId="67467958" w14:textId="2FB1457C" w:rsidR="000A3132" w:rsidRPr="00A653D7" w:rsidRDefault="00A653D7" w:rsidP="000A3132">
      <w:pPr>
        <w:spacing w:line="360" w:lineRule="auto"/>
        <w:jc w:val="center"/>
        <w:rPr>
          <w:rFonts w:ascii="Times New Roman" w:hAnsi="Times New Roman" w:cs="Times New Roman"/>
          <w:sz w:val="28"/>
          <w:szCs w:val="24"/>
        </w:rPr>
      </w:pPr>
      <w:r w:rsidRPr="00A653D7">
        <w:rPr>
          <w:rFonts w:ascii="Times New Roman" w:hAnsi="Times New Roman" w:cs="Times New Roman"/>
          <w:color w:val="201F1E"/>
          <w:sz w:val="24"/>
          <w:shd w:val="clear" w:color="auto" w:fill="FFFFFF"/>
        </w:rPr>
        <w:lastRenderedPageBreak/>
        <w:t>COMPARISON OF DISCRETE PART VERIFICATION USING COORDINATE MEASURING MACHINE AND ARTICULATED ARM COORDINATE MEASURING MACHINE</w:t>
      </w:r>
    </w:p>
    <w:p w14:paraId="15AA2194" w14:textId="77777777" w:rsidR="00590349" w:rsidRPr="00805524" w:rsidRDefault="00590349" w:rsidP="000A3132">
      <w:pPr>
        <w:spacing w:line="360" w:lineRule="auto"/>
        <w:jc w:val="center"/>
        <w:rPr>
          <w:rFonts w:ascii="Times New Roman" w:hAnsi="Times New Roman" w:cs="Times New Roman"/>
          <w:sz w:val="24"/>
          <w:szCs w:val="24"/>
        </w:rPr>
      </w:pPr>
    </w:p>
    <w:p w14:paraId="3AD6E0DD" w14:textId="77777777" w:rsidR="000A3132" w:rsidRPr="00805524" w:rsidRDefault="000A3132" w:rsidP="000A3132">
      <w:pPr>
        <w:spacing w:line="360" w:lineRule="auto"/>
        <w:jc w:val="center"/>
        <w:rPr>
          <w:rFonts w:ascii="Times New Roman" w:hAnsi="Times New Roman" w:cs="Times New Roman"/>
          <w:sz w:val="24"/>
          <w:szCs w:val="24"/>
        </w:rPr>
      </w:pPr>
    </w:p>
    <w:p w14:paraId="607D5DAB" w14:textId="77777777" w:rsidR="000A3132" w:rsidRPr="00805524" w:rsidRDefault="000A3132" w:rsidP="00590349">
      <w:pPr>
        <w:spacing w:after="0" w:line="360" w:lineRule="auto"/>
        <w:jc w:val="center"/>
        <w:rPr>
          <w:rFonts w:ascii="Times New Roman" w:hAnsi="Times New Roman" w:cs="Times New Roman"/>
          <w:sz w:val="24"/>
          <w:szCs w:val="24"/>
        </w:rPr>
      </w:pPr>
      <w:r w:rsidRPr="00805524">
        <w:rPr>
          <w:rFonts w:ascii="Times New Roman" w:hAnsi="Times New Roman" w:cs="Times New Roman"/>
          <w:sz w:val="24"/>
          <w:szCs w:val="24"/>
        </w:rPr>
        <w:t>A THESIS APPROVED FOR THE</w:t>
      </w:r>
    </w:p>
    <w:p w14:paraId="447F4BBA" w14:textId="77777777" w:rsidR="000A3132" w:rsidRPr="00805524" w:rsidRDefault="000A3132" w:rsidP="00590349">
      <w:pPr>
        <w:spacing w:after="0" w:line="360" w:lineRule="auto"/>
        <w:jc w:val="center"/>
        <w:rPr>
          <w:rFonts w:ascii="Times New Roman" w:hAnsi="Times New Roman" w:cs="Times New Roman"/>
          <w:sz w:val="24"/>
          <w:szCs w:val="24"/>
        </w:rPr>
      </w:pPr>
      <w:r w:rsidRPr="00805524">
        <w:rPr>
          <w:rFonts w:ascii="Times New Roman" w:hAnsi="Times New Roman" w:cs="Times New Roman"/>
          <w:sz w:val="24"/>
          <w:szCs w:val="24"/>
        </w:rPr>
        <w:t xml:space="preserve">SCHOOL OF INDUSTRIAL AND SYSTEMS ENGINEERING </w:t>
      </w:r>
    </w:p>
    <w:p w14:paraId="6288F9E8" w14:textId="77777777" w:rsidR="000A3132" w:rsidRPr="00805524" w:rsidRDefault="000A3132" w:rsidP="000A3132">
      <w:pPr>
        <w:spacing w:line="360" w:lineRule="auto"/>
        <w:jc w:val="center"/>
        <w:rPr>
          <w:rFonts w:ascii="Times New Roman" w:hAnsi="Times New Roman" w:cs="Times New Roman"/>
          <w:sz w:val="24"/>
          <w:szCs w:val="24"/>
        </w:rPr>
      </w:pPr>
    </w:p>
    <w:p w14:paraId="3BE8233B" w14:textId="77777777" w:rsidR="000A3132" w:rsidRPr="00805524" w:rsidRDefault="000A3132" w:rsidP="000A3132">
      <w:pPr>
        <w:spacing w:line="360" w:lineRule="auto"/>
        <w:jc w:val="center"/>
        <w:rPr>
          <w:rFonts w:ascii="Times New Roman" w:hAnsi="Times New Roman" w:cs="Times New Roman"/>
          <w:sz w:val="24"/>
          <w:szCs w:val="24"/>
        </w:rPr>
      </w:pPr>
    </w:p>
    <w:p w14:paraId="539C6221" w14:textId="77777777" w:rsidR="00590349" w:rsidRPr="00805524" w:rsidRDefault="00590349" w:rsidP="000A3132">
      <w:pPr>
        <w:spacing w:line="360" w:lineRule="auto"/>
        <w:jc w:val="center"/>
        <w:rPr>
          <w:rFonts w:ascii="Times New Roman" w:hAnsi="Times New Roman" w:cs="Times New Roman"/>
          <w:sz w:val="24"/>
          <w:szCs w:val="24"/>
        </w:rPr>
      </w:pPr>
    </w:p>
    <w:p w14:paraId="316D61B5" w14:textId="77777777" w:rsidR="00590349" w:rsidRPr="00805524" w:rsidRDefault="00590349" w:rsidP="000A3132">
      <w:pPr>
        <w:spacing w:line="360" w:lineRule="auto"/>
        <w:jc w:val="center"/>
        <w:rPr>
          <w:rFonts w:ascii="Times New Roman" w:hAnsi="Times New Roman" w:cs="Times New Roman"/>
          <w:sz w:val="24"/>
          <w:szCs w:val="24"/>
        </w:rPr>
      </w:pPr>
    </w:p>
    <w:p w14:paraId="4C4A2ECD" w14:textId="77777777" w:rsidR="000A3132" w:rsidRPr="00805524" w:rsidRDefault="000A3132" w:rsidP="000A3132">
      <w:pPr>
        <w:spacing w:line="360" w:lineRule="auto"/>
        <w:jc w:val="center"/>
        <w:rPr>
          <w:rFonts w:ascii="Times New Roman" w:hAnsi="Times New Roman" w:cs="Times New Roman"/>
          <w:sz w:val="24"/>
          <w:szCs w:val="24"/>
        </w:rPr>
      </w:pPr>
    </w:p>
    <w:p w14:paraId="54F24457" w14:textId="5FB59E77" w:rsidR="000A3132" w:rsidRPr="00805524" w:rsidRDefault="000A3132" w:rsidP="000A3132">
      <w:pPr>
        <w:spacing w:line="360" w:lineRule="auto"/>
        <w:jc w:val="center"/>
        <w:rPr>
          <w:rFonts w:ascii="Times New Roman" w:hAnsi="Times New Roman" w:cs="Times New Roman"/>
          <w:sz w:val="24"/>
          <w:szCs w:val="24"/>
        </w:rPr>
      </w:pPr>
      <w:r w:rsidRPr="00805524">
        <w:rPr>
          <w:rFonts w:ascii="Times New Roman" w:hAnsi="Times New Roman" w:cs="Times New Roman"/>
          <w:sz w:val="24"/>
          <w:szCs w:val="24"/>
        </w:rPr>
        <w:t>BY</w:t>
      </w:r>
      <w:r w:rsidR="00913BB1">
        <w:rPr>
          <w:rFonts w:ascii="Times New Roman" w:hAnsi="Times New Roman" w:cs="Times New Roman"/>
          <w:sz w:val="24"/>
          <w:szCs w:val="24"/>
        </w:rPr>
        <w:t xml:space="preserve"> THE COMMITTEE CONSISTING OF</w:t>
      </w:r>
    </w:p>
    <w:p w14:paraId="6D349D96" w14:textId="77777777" w:rsidR="000A3132" w:rsidRPr="00805524" w:rsidRDefault="000A3132" w:rsidP="000A3132">
      <w:pPr>
        <w:spacing w:line="360" w:lineRule="auto"/>
        <w:jc w:val="center"/>
        <w:rPr>
          <w:rFonts w:ascii="Times New Roman" w:hAnsi="Times New Roman" w:cs="Times New Roman"/>
          <w:sz w:val="24"/>
          <w:szCs w:val="24"/>
        </w:rPr>
      </w:pPr>
    </w:p>
    <w:p w14:paraId="168E777C" w14:textId="424B0E33" w:rsidR="000A3132" w:rsidRPr="00805524" w:rsidRDefault="000A3132" w:rsidP="000A3132">
      <w:pPr>
        <w:spacing w:line="360" w:lineRule="auto"/>
        <w:jc w:val="right"/>
        <w:rPr>
          <w:rFonts w:ascii="Times New Roman" w:hAnsi="Times New Roman" w:cs="Times New Roman"/>
          <w:sz w:val="24"/>
          <w:szCs w:val="24"/>
        </w:rPr>
      </w:pPr>
      <w:r w:rsidRPr="00805524">
        <w:rPr>
          <w:rFonts w:ascii="Times New Roman" w:hAnsi="Times New Roman" w:cs="Times New Roman"/>
          <w:color w:val="000000"/>
          <w:sz w:val="24"/>
          <w:szCs w:val="24"/>
        </w:rPr>
        <w:br/>
        <w:t>Dr. Shivakumar Raman, Chair</w:t>
      </w:r>
      <w:r w:rsidRPr="00805524">
        <w:rPr>
          <w:rFonts w:ascii="Times New Roman" w:hAnsi="Times New Roman" w:cs="Times New Roman"/>
          <w:color w:val="000000"/>
          <w:sz w:val="24"/>
          <w:szCs w:val="24"/>
        </w:rPr>
        <w:br/>
      </w:r>
      <w:r w:rsidRPr="00805524">
        <w:rPr>
          <w:rFonts w:ascii="Times New Roman" w:hAnsi="Times New Roman" w:cs="Times New Roman"/>
          <w:color w:val="000000"/>
          <w:sz w:val="24"/>
          <w:szCs w:val="24"/>
        </w:rPr>
        <w:br/>
        <w:t>Dr. Janet</w:t>
      </w:r>
      <w:r w:rsidR="00BD3202">
        <w:rPr>
          <w:rFonts w:ascii="Times New Roman" w:hAnsi="Times New Roman" w:cs="Times New Roman"/>
          <w:color w:val="000000"/>
          <w:sz w:val="24"/>
          <w:szCs w:val="24"/>
        </w:rPr>
        <w:t xml:space="preserve"> K.</w:t>
      </w:r>
      <w:r w:rsidRPr="00805524">
        <w:rPr>
          <w:rFonts w:ascii="Times New Roman" w:hAnsi="Times New Roman" w:cs="Times New Roman"/>
          <w:color w:val="000000"/>
          <w:sz w:val="24"/>
          <w:szCs w:val="24"/>
        </w:rPr>
        <w:t xml:space="preserve"> Allen</w:t>
      </w:r>
      <w:r w:rsidRPr="00805524">
        <w:rPr>
          <w:rFonts w:ascii="Times New Roman" w:hAnsi="Times New Roman" w:cs="Times New Roman"/>
          <w:color w:val="000000"/>
          <w:sz w:val="24"/>
          <w:szCs w:val="24"/>
        </w:rPr>
        <w:br/>
      </w:r>
      <w:r w:rsidRPr="00805524">
        <w:rPr>
          <w:rFonts w:ascii="Times New Roman" w:hAnsi="Times New Roman" w:cs="Times New Roman"/>
          <w:color w:val="000000"/>
          <w:sz w:val="24"/>
          <w:szCs w:val="24"/>
        </w:rPr>
        <w:br/>
        <w:t>Dr. Theodore Trafalis</w:t>
      </w:r>
    </w:p>
    <w:p w14:paraId="728A8A6A" w14:textId="77777777" w:rsidR="000A3132" w:rsidRPr="00805524" w:rsidRDefault="000A3132" w:rsidP="000A3132">
      <w:pPr>
        <w:spacing w:line="360" w:lineRule="auto"/>
        <w:jc w:val="center"/>
        <w:rPr>
          <w:rFonts w:ascii="Times New Roman" w:hAnsi="Times New Roman" w:cs="Times New Roman"/>
          <w:sz w:val="24"/>
          <w:szCs w:val="24"/>
        </w:rPr>
      </w:pPr>
    </w:p>
    <w:p w14:paraId="47ECF174" w14:textId="77777777" w:rsidR="000A3132" w:rsidRPr="00805524" w:rsidRDefault="000A3132" w:rsidP="000A3132">
      <w:pPr>
        <w:spacing w:line="360" w:lineRule="auto"/>
        <w:jc w:val="center"/>
        <w:rPr>
          <w:rFonts w:ascii="Times New Roman" w:hAnsi="Times New Roman" w:cs="Times New Roman"/>
          <w:sz w:val="24"/>
          <w:szCs w:val="24"/>
        </w:rPr>
      </w:pPr>
    </w:p>
    <w:p w14:paraId="67F7CD2C" w14:textId="77777777" w:rsidR="000A3132" w:rsidRPr="00805524" w:rsidRDefault="000A3132" w:rsidP="000A3132">
      <w:pPr>
        <w:spacing w:line="360" w:lineRule="auto"/>
        <w:jc w:val="center"/>
        <w:rPr>
          <w:rFonts w:ascii="Times New Roman" w:hAnsi="Times New Roman" w:cs="Times New Roman"/>
          <w:b/>
          <w:sz w:val="24"/>
          <w:szCs w:val="24"/>
        </w:rPr>
      </w:pPr>
    </w:p>
    <w:p w14:paraId="28870F9D" w14:textId="77777777" w:rsidR="00590349" w:rsidRPr="00805524" w:rsidRDefault="00590349" w:rsidP="000A3132">
      <w:pPr>
        <w:spacing w:line="360" w:lineRule="auto"/>
        <w:jc w:val="center"/>
        <w:rPr>
          <w:rFonts w:ascii="Times New Roman" w:hAnsi="Times New Roman" w:cs="Times New Roman"/>
          <w:b/>
          <w:sz w:val="24"/>
          <w:szCs w:val="24"/>
        </w:rPr>
      </w:pPr>
    </w:p>
    <w:p w14:paraId="606ED2D3" w14:textId="77777777" w:rsidR="00590349" w:rsidRPr="00805524" w:rsidRDefault="00590349" w:rsidP="00805524">
      <w:pPr>
        <w:spacing w:line="360" w:lineRule="auto"/>
        <w:rPr>
          <w:rFonts w:ascii="Times New Roman" w:hAnsi="Times New Roman" w:cs="Times New Roman"/>
          <w:b/>
          <w:sz w:val="24"/>
          <w:szCs w:val="24"/>
        </w:rPr>
      </w:pPr>
    </w:p>
    <w:p w14:paraId="169ACBDC" w14:textId="77777777" w:rsidR="00590349" w:rsidRPr="00805524" w:rsidRDefault="00590349" w:rsidP="000A3132">
      <w:pPr>
        <w:spacing w:line="360" w:lineRule="auto"/>
        <w:jc w:val="center"/>
        <w:rPr>
          <w:rFonts w:ascii="Times New Roman" w:hAnsi="Times New Roman" w:cs="Times New Roman"/>
          <w:b/>
          <w:sz w:val="24"/>
          <w:szCs w:val="24"/>
        </w:rPr>
      </w:pPr>
    </w:p>
    <w:p w14:paraId="4B8B7D47" w14:textId="77777777" w:rsidR="00590349" w:rsidRPr="00805524" w:rsidRDefault="00590349" w:rsidP="000A3132">
      <w:pPr>
        <w:spacing w:line="360" w:lineRule="auto"/>
        <w:jc w:val="center"/>
        <w:rPr>
          <w:rFonts w:ascii="Times New Roman" w:hAnsi="Times New Roman" w:cs="Times New Roman"/>
          <w:b/>
          <w:sz w:val="24"/>
          <w:szCs w:val="24"/>
        </w:rPr>
      </w:pPr>
    </w:p>
    <w:p w14:paraId="4151FC23" w14:textId="77777777" w:rsidR="00590349" w:rsidRPr="00805524" w:rsidRDefault="00590349" w:rsidP="000A3132">
      <w:pPr>
        <w:spacing w:line="360" w:lineRule="auto"/>
        <w:jc w:val="center"/>
        <w:rPr>
          <w:rFonts w:ascii="Times New Roman" w:hAnsi="Times New Roman" w:cs="Times New Roman"/>
          <w:b/>
          <w:sz w:val="24"/>
          <w:szCs w:val="24"/>
        </w:rPr>
      </w:pPr>
    </w:p>
    <w:p w14:paraId="0142A169" w14:textId="77777777" w:rsidR="00590349" w:rsidRPr="00805524" w:rsidRDefault="00590349" w:rsidP="000A3132">
      <w:pPr>
        <w:spacing w:line="360" w:lineRule="auto"/>
        <w:jc w:val="center"/>
        <w:rPr>
          <w:rFonts w:ascii="Times New Roman" w:hAnsi="Times New Roman" w:cs="Times New Roman"/>
          <w:b/>
          <w:sz w:val="24"/>
          <w:szCs w:val="24"/>
        </w:rPr>
      </w:pPr>
    </w:p>
    <w:p w14:paraId="7B0936F5" w14:textId="77777777" w:rsidR="00590349" w:rsidRPr="00805524" w:rsidRDefault="00590349" w:rsidP="00294805">
      <w:pPr>
        <w:spacing w:line="360" w:lineRule="auto"/>
        <w:rPr>
          <w:rFonts w:ascii="Times New Roman" w:hAnsi="Times New Roman" w:cs="Times New Roman"/>
          <w:b/>
          <w:sz w:val="24"/>
          <w:szCs w:val="24"/>
        </w:rPr>
      </w:pPr>
    </w:p>
    <w:p w14:paraId="2B8E4579" w14:textId="77777777" w:rsidR="00590349" w:rsidRPr="00805524" w:rsidRDefault="00590349" w:rsidP="000A3132">
      <w:pPr>
        <w:spacing w:line="360" w:lineRule="auto"/>
        <w:jc w:val="center"/>
        <w:rPr>
          <w:rFonts w:ascii="Times New Roman" w:hAnsi="Times New Roman" w:cs="Times New Roman"/>
          <w:b/>
          <w:sz w:val="24"/>
          <w:szCs w:val="24"/>
        </w:rPr>
      </w:pPr>
    </w:p>
    <w:p w14:paraId="0C0BFF2A" w14:textId="77777777" w:rsidR="00590349" w:rsidRPr="00805524" w:rsidRDefault="00590349" w:rsidP="000A3132">
      <w:pPr>
        <w:spacing w:line="360" w:lineRule="auto"/>
        <w:jc w:val="center"/>
        <w:rPr>
          <w:rFonts w:ascii="Times New Roman" w:hAnsi="Times New Roman" w:cs="Times New Roman"/>
          <w:b/>
          <w:sz w:val="24"/>
          <w:szCs w:val="24"/>
        </w:rPr>
      </w:pPr>
    </w:p>
    <w:p w14:paraId="43489752" w14:textId="77777777" w:rsidR="00590349" w:rsidRPr="00805524" w:rsidRDefault="00590349" w:rsidP="000A3132">
      <w:pPr>
        <w:spacing w:line="360" w:lineRule="auto"/>
        <w:jc w:val="center"/>
        <w:rPr>
          <w:rFonts w:ascii="Times New Roman" w:hAnsi="Times New Roman" w:cs="Times New Roman"/>
          <w:b/>
          <w:sz w:val="24"/>
          <w:szCs w:val="24"/>
        </w:rPr>
      </w:pPr>
    </w:p>
    <w:p w14:paraId="52E1ECF2" w14:textId="77777777" w:rsidR="00590349" w:rsidRPr="00805524" w:rsidRDefault="00590349" w:rsidP="000A3132">
      <w:pPr>
        <w:spacing w:line="360" w:lineRule="auto"/>
        <w:jc w:val="center"/>
        <w:rPr>
          <w:rFonts w:ascii="Times New Roman" w:hAnsi="Times New Roman" w:cs="Times New Roman"/>
          <w:b/>
          <w:sz w:val="24"/>
          <w:szCs w:val="24"/>
        </w:rPr>
      </w:pPr>
    </w:p>
    <w:p w14:paraId="404BD6AE" w14:textId="77777777" w:rsidR="00590349" w:rsidRPr="00805524" w:rsidRDefault="00590349" w:rsidP="000A3132">
      <w:pPr>
        <w:spacing w:line="360" w:lineRule="auto"/>
        <w:jc w:val="center"/>
        <w:rPr>
          <w:rFonts w:ascii="Times New Roman" w:hAnsi="Times New Roman" w:cs="Times New Roman"/>
          <w:b/>
          <w:sz w:val="24"/>
          <w:szCs w:val="24"/>
        </w:rPr>
      </w:pPr>
    </w:p>
    <w:p w14:paraId="3877B817" w14:textId="77777777" w:rsidR="00590349" w:rsidRPr="00805524" w:rsidRDefault="00590349" w:rsidP="000A3132">
      <w:pPr>
        <w:spacing w:line="360" w:lineRule="auto"/>
        <w:jc w:val="center"/>
        <w:rPr>
          <w:rFonts w:ascii="Times New Roman" w:hAnsi="Times New Roman" w:cs="Times New Roman"/>
          <w:b/>
          <w:sz w:val="24"/>
          <w:szCs w:val="24"/>
        </w:rPr>
      </w:pPr>
    </w:p>
    <w:p w14:paraId="63DE0CE4" w14:textId="77777777" w:rsidR="00590349" w:rsidRPr="00805524" w:rsidRDefault="00590349" w:rsidP="000A3132">
      <w:pPr>
        <w:spacing w:line="360" w:lineRule="auto"/>
        <w:jc w:val="center"/>
        <w:rPr>
          <w:rFonts w:ascii="Times New Roman" w:hAnsi="Times New Roman" w:cs="Times New Roman"/>
          <w:b/>
          <w:sz w:val="24"/>
          <w:szCs w:val="24"/>
        </w:rPr>
      </w:pPr>
    </w:p>
    <w:p w14:paraId="58A16C0E" w14:textId="77777777" w:rsidR="00590349" w:rsidRPr="00805524" w:rsidRDefault="00590349" w:rsidP="000A3132">
      <w:pPr>
        <w:spacing w:line="360" w:lineRule="auto"/>
        <w:jc w:val="center"/>
        <w:rPr>
          <w:rFonts w:ascii="Times New Roman" w:hAnsi="Times New Roman" w:cs="Times New Roman"/>
          <w:b/>
          <w:sz w:val="24"/>
          <w:szCs w:val="24"/>
        </w:rPr>
      </w:pPr>
    </w:p>
    <w:p w14:paraId="43BB3E23" w14:textId="77777777" w:rsidR="00590349" w:rsidRPr="00805524" w:rsidRDefault="00590349" w:rsidP="000A3132">
      <w:pPr>
        <w:spacing w:line="360" w:lineRule="auto"/>
        <w:jc w:val="center"/>
        <w:rPr>
          <w:rFonts w:ascii="Times New Roman" w:hAnsi="Times New Roman" w:cs="Times New Roman"/>
          <w:b/>
          <w:sz w:val="24"/>
          <w:szCs w:val="24"/>
        </w:rPr>
      </w:pPr>
    </w:p>
    <w:p w14:paraId="014B9185" w14:textId="77777777" w:rsidR="00590349" w:rsidRPr="00805524" w:rsidRDefault="00590349" w:rsidP="000A3132">
      <w:pPr>
        <w:spacing w:line="360" w:lineRule="auto"/>
        <w:jc w:val="center"/>
        <w:rPr>
          <w:rFonts w:ascii="Times New Roman" w:hAnsi="Times New Roman" w:cs="Times New Roman"/>
          <w:b/>
          <w:sz w:val="24"/>
          <w:szCs w:val="24"/>
        </w:rPr>
      </w:pPr>
    </w:p>
    <w:p w14:paraId="4B1A55C3" w14:textId="77777777" w:rsidR="00590349" w:rsidRPr="00805524" w:rsidRDefault="00590349" w:rsidP="000A3132">
      <w:pPr>
        <w:spacing w:line="360" w:lineRule="auto"/>
        <w:jc w:val="center"/>
        <w:rPr>
          <w:rFonts w:ascii="Times New Roman" w:hAnsi="Times New Roman" w:cs="Times New Roman"/>
          <w:b/>
          <w:sz w:val="24"/>
          <w:szCs w:val="24"/>
        </w:rPr>
      </w:pPr>
    </w:p>
    <w:p w14:paraId="68ED8712" w14:textId="7B63AC94" w:rsidR="00CE7381" w:rsidRDefault="00CE7381" w:rsidP="000A3132">
      <w:pPr>
        <w:spacing w:line="360" w:lineRule="auto"/>
        <w:jc w:val="center"/>
        <w:rPr>
          <w:rFonts w:ascii="Times New Roman" w:hAnsi="Times New Roman" w:cs="Times New Roman"/>
          <w:b/>
          <w:sz w:val="24"/>
          <w:szCs w:val="24"/>
        </w:rPr>
      </w:pPr>
    </w:p>
    <w:p w14:paraId="03B581C1" w14:textId="77777777" w:rsidR="00CE7381" w:rsidRPr="00805524" w:rsidRDefault="00CE7381" w:rsidP="000A3132">
      <w:pPr>
        <w:spacing w:line="360" w:lineRule="auto"/>
        <w:jc w:val="center"/>
        <w:rPr>
          <w:rFonts w:ascii="Times New Roman" w:hAnsi="Times New Roman" w:cs="Times New Roman"/>
          <w:b/>
          <w:sz w:val="24"/>
          <w:szCs w:val="24"/>
        </w:rPr>
      </w:pPr>
    </w:p>
    <w:p w14:paraId="1DE5D605" w14:textId="0F7A19D5" w:rsidR="00590349" w:rsidRPr="00805524" w:rsidRDefault="00590349" w:rsidP="00DA023D">
      <w:pPr>
        <w:spacing w:after="0" w:line="360" w:lineRule="auto"/>
        <w:jc w:val="center"/>
        <w:rPr>
          <w:rFonts w:ascii="Times New Roman" w:hAnsi="Times New Roman" w:cs="Times New Roman"/>
          <w:sz w:val="24"/>
          <w:szCs w:val="24"/>
        </w:rPr>
      </w:pPr>
      <w:r w:rsidRPr="00805524">
        <w:rPr>
          <w:rFonts w:ascii="Times New Roman" w:hAnsi="Times New Roman" w:cs="Times New Roman"/>
          <w:sz w:val="24"/>
          <w:szCs w:val="24"/>
        </w:rPr>
        <w:t>© Copyright by ANDREA LOPEZ PULGARIN 2019</w:t>
      </w:r>
    </w:p>
    <w:p w14:paraId="15503843" w14:textId="77777777" w:rsidR="00E06D08" w:rsidRPr="00805524" w:rsidRDefault="00590349" w:rsidP="00590349">
      <w:pPr>
        <w:spacing w:after="0" w:line="360" w:lineRule="auto"/>
        <w:jc w:val="center"/>
        <w:rPr>
          <w:rFonts w:ascii="Times New Roman" w:hAnsi="Times New Roman" w:cs="Times New Roman"/>
          <w:sz w:val="24"/>
          <w:szCs w:val="24"/>
        </w:rPr>
      </w:pPr>
      <w:r w:rsidRPr="00805524">
        <w:rPr>
          <w:rFonts w:ascii="Times New Roman" w:hAnsi="Times New Roman" w:cs="Times New Roman"/>
          <w:sz w:val="24"/>
          <w:szCs w:val="24"/>
        </w:rPr>
        <w:t>All Rights Reserved.</w:t>
      </w:r>
    </w:p>
    <w:p w14:paraId="418B2FE4" w14:textId="77777777" w:rsidR="00E06D08" w:rsidRPr="00805524" w:rsidRDefault="00E06D08" w:rsidP="00E06D08">
      <w:pPr>
        <w:rPr>
          <w:rFonts w:ascii="Times New Roman" w:hAnsi="Times New Roman" w:cs="Times New Roman"/>
          <w:sz w:val="24"/>
          <w:szCs w:val="24"/>
        </w:rPr>
        <w:sectPr w:rsidR="00E06D08" w:rsidRPr="00805524">
          <w:footerReference w:type="default" r:id="rId8"/>
          <w:pgSz w:w="12240" w:h="15840"/>
          <w:pgMar w:top="1440" w:right="1440" w:bottom="1440" w:left="1440" w:header="720" w:footer="720" w:gutter="0"/>
          <w:cols w:space="720"/>
          <w:docGrid w:linePitch="360"/>
        </w:sectPr>
      </w:pPr>
    </w:p>
    <w:p w14:paraId="45EC2F68" w14:textId="0D635DF4" w:rsidR="00DD0FB4" w:rsidRPr="001B00B5" w:rsidRDefault="000E1C3F" w:rsidP="005A5199">
      <w:pPr>
        <w:jc w:val="both"/>
        <w:rPr>
          <w:rFonts w:ascii="Times New Roman" w:hAnsi="Times New Roman" w:cs="Times New Roman"/>
          <w:i/>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B00B5">
        <w:rPr>
          <w:rFonts w:ascii="Times New Roman" w:hAnsi="Times New Roman" w:cs="Times New Roman"/>
          <w:i/>
          <w:sz w:val="24"/>
          <w:szCs w:val="24"/>
        </w:rPr>
        <w:t>To God… because we keep making him laugh with our plans!</w:t>
      </w:r>
    </w:p>
    <w:p w14:paraId="10E387DE" w14:textId="22B23EEB" w:rsidR="00DD0FB4" w:rsidRPr="001B00B5" w:rsidRDefault="000E1C3F" w:rsidP="005A5199">
      <w:pPr>
        <w:jc w:val="both"/>
        <w:rPr>
          <w:rFonts w:ascii="Times New Roman" w:hAnsi="Times New Roman" w:cs="Times New Roman"/>
          <w:i/>
          <w:sz w:val="24"/>
          <w:szCs w:val="24"/>
        </w:rPr>
      </w:pPr>
      <w:r w:rsidRPr="001B00B5">
        <w:rPr>
          <w:rFonts w:ascii="Times New Roman" w:hAnsi="Times New Roman" w:cs="Times New Roman"/>
          <w:i/>
          <w:sz w:val="24"/>
          <w:szCs w:val="24"/>
        </w:rPr>
        <w:tab/>
      </w:r>
      <w:r w:rsidRPr="001B00B5">
        <w:rPr>
          <w:rFonts w:ascii="Times New Roman" w:hAnsi="Times New Roman" w:cs="Times New Roman"/>
          <w:i/>
          <w:sz w:val="24"/>
          <w:szCs w:val="24"/>
        </w:rPr>
        <w:tab/>
      </w:r>
      <w:r w:rsidRPr="001B00B5">
        <w:rPr>
          <w:rFonts w:ascii="Times New Roman" w:hAnsi="Times New Roman" w:cs="Times New Roman"/>
          <w:i/>
          <w:sz w:val="24"/>
          <w:szCs w:val="24"/>
        </w:rPr>
        <w:tab/>
      </w:r>
      <w:r w:rsidRPr="001B00B5">
        <w:rPr>
          <w:rFonts w:ascii="Times New Roman" w:hAnsi="Times New Roman" w:cs="Times New Roman"/>
          <w:i/>
          <w:sz w:val="24"/>
          <w:szCs w:val="24"/>
        </w:rPr>
        <w:tab/>
        <w:t>To my husband, Felipe. Thanks for being my support.</w:t>
      </w:r>
    </w:p>
    <w:p w14:paraId="03E01662" w14:textId="77777777" w:rsidR="00DD0FB4" w:rsidRDefault="00DD0FB4" w:rsidP="005A5199">
      <w:pPr>
        <w:jc w:val="both"/>
        <w:rPr>
          <w:rFonts w:ascii="Times New Roman" w:hAnsi="Times New Roman" w:cs="Times New Roman"/>
          <w:sz w:val="24"/>
          <w:szCs w:val="24"/>
        </w:rPr>
      </w:pPr>
    </w:p>
    <w:p w14:paraId="46C7730F" w14:textId="77777777" w:rsidR="00DD0FB4" w:rsidRDefault="00DD0FB4" w:rsidP="005A5199">
      <w:pPr>
        <w:jc w:val="both"/>
        <w:rPr>
          <w:rFonts w:ascii="Times New Roman" w:hAnsi="Times New Roman" w:cs="Times New Roman"/>
          <w:sz w:val="24"/>
          <w:szCs w:val="24"/>
        </w:rPr>
      </w:pPr>
    </w:p>
    <w:p w14:paraId="6C95EEE6" w14:textId="77777777" w:rsidR="00DD0FB4" w:rsidRDefault="00DD0FB4" w:rsidP="005A5199">
      <w:pPr>
        <w:jc w:val="both"/>
        <w:rPr>
          <w:rFonts w:ascii="Times New Roman" w:hAnsi="Times New Roman" w:cs="Times New Roman"/>
          <w:sz w:val="24"/>
          <w:szCs w:val="24"/>
        </w:rPr>
      </w:pPr>
    </w:p>
    <w:p w14:paraId="4EFACF56" w14:textId="77777777" w:rsidR="00DD0FB4" w:rsidRDefault="00DD0FB4" w:rsidP="005A5199">
      <w:pPr>
        <w:jc w:val="both"/>
        <w:rPr>
          <w:rFonts w:ascii="Times New Roman" w:hAnsi="Times New Roman" w:cs="Times New Roman"/>
          <w:sz w:val="24"/>
          <w:szCs w:val="24"/>
        </w:rPr>
      </w:pPr>
      <w:bookmarkStart w:id="0" w:name="_GoBack"/>
      <w:bookmarkEnd w:id="0"/>
    </w:p>
    <w:p w14:paraId="06F0F1BC" w14:textId="77777777" w:rsidR="00DD0FB4" w:rsidRDefault="00DD0FB4" w:rsidP="005A5199">
      <w:pPr>
        <w:jc w:val="both"/>
        <w:rPr>
          <w:rFonts w:ascii="Times New Roman" w:hAnsi="Times New Roman" w:cs="Times New Roman"/>
          <w:sz w:val="24"/>
          <w:szCs w:val="24"/>
        </w:rPr>
      </w:pPr>
    </w:p>
    <w:p w14:paraId="64766474" w14:textId="77777777" w:rsidR="00DD0FB4" w:rsidRDefault="00DD0FB4" w:rsidP="005A5199">
      <w:pPr>
        <w:jc w:val="both"/>
        <w:rPr>
          <w:rFonts w:ascii="Times New Roman" w:hAnsi="Times New Roman" w:cs="Times New Roman"/>
          <w:sz w:val="24"/>
          <w:szCs w:val="24"/>
        </w:rPr>
      </w:pPr>
    </w:p>
    <w:p w14:paraId="2CF8A7F5" w14:textId="77777777" w:rsidR="00451B4C" w:rsidRDefault="00451B4C" w:rsidP="005A5199">
      <w:pPr>
        <w:jc w:val="both"/>
        <w:rPr>
          <w:rFonts w:ascii="Times New Roman" w:hAnsi="Times New Roman" w:cs="Times New Roman"/>
          <w:sz w:val="24"/>
          <w:szCs w:val="24"/>
        </w:rPr>
      </w:pPr>
    </w:p>
    <w:p w14:paraId="5A503878" w14:textId="77777777" w:rsidR="00451B4C" w:rsidRDefault="00451B4C" w:rsidP="005A5199">
      <w:pPr>
        <w:jc w:val="both"/>
        <w:rPr>
          <w:rFonts w:ascii="Times New Roman" w:hAnsi="Times New Roman" w:cs="Times New Roman"/>
          <w:sz w:val="24"/>
          <w:szCs w:val="24"/>
        </w:rPr>
      </w:pPr>
    </w:p>
    <w:p w14:paraId="529344F6" w14:textId="77777777" w:rsidR="00451B4C" w:rsidRDefault="00451B4C" w:rsidP="005A5199">
      <w:pPr>
        <w:jc w:val="both"/>
        <w:rPr>
          <w:rFonts w:ascii="Times New Roman" w:hAnsi="Times New Roman" w:cs="Times New Roman"/>
          <w:sz w:val="24"/>
          <w:szCs w:val="24"/>
        </w:rPr>
      </w:pPr>
    </w:p>
    <w:p w14:paraId="76C96462" w14:textId="77777777" w:rsidR="00451B4C" w:rsidRDefault="00451B4C" w:rsidP="005A5199">
      <w:pPr>
        <w:jc w:val="both"/>
        <w:rPr>
          <w:rFonts w:ascii="Times New Roman" w:hAnsi="Times New Roman" w:cs="Times New Roman"/>
          <w:sz w:val="24"/>
          <w:szCs w:val="24"/>
        </w:rPr>
      </w:pPr>
    </w:p>
    <w:p w14:paraId="271D0DB2" w14:textId="77777777" w:rsidR="00451B4C" w:rsidRDefault="00451B4C" w:rsidP="005A5199">
      <w:pPr>
        <w:jc w:val="both"/>
        <w:rPr>
          <w:rFonts w:ascii="Times New Roman" w:hAnsi="Times New Roman" w:cs="Times New Roman"/>
          <w:sz w:val="24"/>
          <w:szCs w:val="24"/>
        </w:rPr>
      </w:pPr>
    </w:p>
    <w:p w14:paraId="20A33684" w14:textId="77777777" w:rsidR="00451B4C" w:rsidRDefault="00451B4C" w:rsidP="005A5199">
      <w:pPr>
        <w:jc w:val="both"/>
        <w:rPr>
          <w:rFonts w:ascii="Times New Roman" w:hAnsi="Times New Roman" w:cs="Times New Roman"/>
          <w:sz w:val="24"/>
          <w:szCs w:val="24"/>
        </w:rPr>
      </w:pPr>
    </w:p>
    <w:p w14:paraId="306F190E" w14:textId="77777777" w:rsidR="00451B4C" w:rsidRDefault="00451B4C" w:rsidP="005A5199">
      <w:pPr>
        <w:jc w:val="both"/>
        <w:rPr>
          <w:rFonts w:ascii="Times New Roman" w:hAnsi="Times New Roman" w:cs="Times New Roman"/>
          <w:sz w:val="24"/>
          <w:szCs w:val="24"/>
        </w:rPr>
      </w:pPr>
    </w:p>
    <w:p w14:paraId="31210348" w14:textId="77777777" w:rsidR="00451B4C" w:rsidRDefault="00451B4C" w:rsidP="005A5199">
      <w:pPr>
        <w:jc w:val="both"/>
        <w:rPr>
          <w:rFonts w:ascii="Times New Roman" w:hAnsi="Times New Roman" w:cs="Times New Roman"/>
          <w:sz w:val="24"/>
          <w:szCs w:val="24"/>
        </w:rPr>
      </w:pPr>
    </w:p>
    <w:p w14:paraId="5A87A8C9" w14:textId="77777777" w:rsidR="00451B4C" w:rsidRDefault="00451B4C" w:rsidP="005A5199">
      <w:pPr>
        <w:jc w:val="both"/>
        <w:rPr>
          <w:rFonts w:ascii="Times New Roman" w:hAnsi="Times New Roman" w:cs="Times New Roman"/>
          <w:sz w:val="24"/>
          <w:szCs w:val="24"/>
        </w:rPr>
      </w:pPr>
    </w:p>
    <w:p w14:paraId="216319BD" w14:textId="77777777" w:rsidR="00451B4C" w:rsidRDefault="00451B4C" w:rsidP="005A5199">
      <w:pPr>
        <w:jc w:val="both"/>
        <w:rPr>
          <w:rFonts w:ascii="Times New Roman" w:hAnsi="Times New Roman" w:cs="Times New Roman"/>
          <w:sz w:val="24"/>
          <w:szCs w:val="24"/>
        </w:rPr>
      </w:pPr>
    </w:p>
    <w:p w14:paraId="71DF1EA8" w14:textId="77777777" w:rsidR="00451B4C" w:rsidRDefault="00451B4C" w:rsidP="005A5199">
      <w:pPr>
        <w:jc w:val="both"/>
        <w:rPr>
          <w:rFonts w:ascii="Times New Roman" w:hAnsi="Times New Roman" w:cs="Times New Roman"/>
          <w:sz w:val="24"/>
          <w:szCs w:val="24"/>
        </w:rPr>
      </w:pPr>
    </w:p>
    <w:p w14:paraId="17A7F950" w14:textId="77777777" w:rsidR="00451B4C" w:rsidRDefault="00451B4C" w:rsidP="005A5199">
      <w:pPr>
        <w:jc w:val="both"/>
        <w:rPr>
          <w:rFonts w:ascii="Times New Roman" w:hAnsi="Times New Roman" w:cs="Times New Roman"/>
          <w:sz w:val="24"/>
          <w:szCs w:val="24"/>
        </w:rPr>
      </w:pPr>
    </w:p>
    <w:p w14:paraId="2214234B" w14:textId="77777777" w:rsidR="00451B4C" w:rsidRDefault="00451B4C" w:rsidP="005A5199">
      <w:pPr>
        <w:jc w:val="both"/>
        <w:rPr>
          <w:rFonts w:ascii="Times New Roman" w:hAnsi="Times New Roman" w:cs="Times New Roman"/>
          <w:sz w:val="24"/>
          <w:szCs w:val="24"/>
        </w:rPr>
      </w:pPr>
    </w:p>
    <w:p w14:paraId="799AB4AE" w14:textId="28E08BD0" w:rsidR="00D9288E" w:rsidRDefault="00D9288E" w:rsidP="005A5199">
      <w:pPr>
        <w:jc w:val="both"/>
        <w:rPr>
          <w:rFonts w:ascii="Times New Roman" w:hAnsi="Times New Roman" w:cs="Times New Roman"/>
          <w:sz w:val="24"/>
          <w:szCs w:val="24"/>
        </w:rPr>
      </w:pPr>
    </w:p>
    <w:p w14:paraId="4960836D" w14:textId="2B2491E4" w:rsidR="009F43C8" w:rsidRDefault="009F43C8" w:rsidP="009F43C8">
      <w:pPr>
        <w:pStyle w:val="Style1"/>
      </w:pPr>
    </w:p>
    <w:p w14:paraId="34FDAD79" w14:textId="02F4C60A" w:rsidR="000E1C3F" w:rsidRDefault="000E1C3F" w:rsidP="009F43C8">
      <w:pPr>
        <w:pStyle w:val="Style1"/>
      </w:pPr>
    </w:p>
    <w:p w14:paraId="035E2143" w14:textId="4D2EC096" w:rsidR="000E1C3F" w:rsidRDefault="000E1C3F" w:rsidP="009F43C8">
      <w:pPr>
        <w:pStyle w:val="Style1"/>
      </w:pPr>
    </w:p>
    <w:p w14:paraId="159F22A3" w14:textId="15007DD7" w:rsidR="000E1C3F" w:rsidRDefault="000E1C3F" w:rsidP="009F43C8">
      <w:pPr>
        <w:pStyle w:val="Style1"/>
      </w:pPr>
    </w:p>
    <w:p w14:paraId="4EE8648A" w14:textId="4465EE41" w:rsidR="000E1C3F" w:rsidRDefault="000E1C3F" w:rsidP="009F43C8">
      <w:pPr>
        <w:pStyle w:val="Style1"/>
      </w:pPr>
    </w:p>
    <w:p w14:paraId="15721194" w14:textId="541905B3" w:rsidR="000E1C3F" w:rsidRDefault="000E1C3F" w:rsidP="009F43C8">
      <w:pPr>
        <w:pStyle w:val="Style1"/>
      </w:pPr>
    </w:p>
    <w:p w14:paraId="5EFC80F0" w14:textId="17EB5A05" w:rsidR="000E1C3F" w:rsidRDefault="000E1C3F" w:rsidP="009F43C8">
      <w:pPr>
        <w:pStyle w:val="Style1"/>
      </w:pPr>
    </w:p>
    <w:p w14:paraId="3AE93BB2" w14:textId="03DD81C2" w:rsidR="000E1C3F" w:rsidRPr="000E1C3F" w:rsidRDefault="000E1C3F" w:rsidP="000E1C3F">
      <w:pPr>
        <w:pStyle w:val="Style1"/>
        <w:jc w:val="center"/>
        <w:rPr>
          <w:b/>
        </w:rPr>
      </w:pPr>
      <w:r w:rsidRPr="000E1C3F">
        <w:rPr>
          <w:b/>
        </w:rPr>
        <w:lastRenderedPageBreak/>
        <w:t>Acknowledgments</w:t>
      </w:r>
    </w:p>
    <w:p w14:paraId="4D9DE111" w14:textId="28ED4B26" w:rsidR="000E1C3F" w:rsidRDefault="000E1C3F" w:rsidP="009F43C8">
      <w:pPr>
        <w:pStyle w:val="Style1"/>
      </w:pPr>
    </w:p>
    <w:p w14:paraId="3268BCA2" w14:textId="77DB6F53" w:rsidR="00C40645" w:rsidRDefault="00C40645" w:rsidP="009F43C8">
      <w:pPr>
        <w:pStyle w:val="Style1"/>
      </w:pPr>
      <w:r>
        <w:t xml:space="preserve">I want to thank Dr. Raman for his guidance, patience and </w:t>
      </w:r>
      <w:r w:rsidR="00CA2E74">
        <w:t>setting an example of service. To my committee Dr. Allen and Dr. Trafalis, thanks for your suggestions to achieve a better work, sharing your expertise and judgement.</w:t>
      </w:r>
    </w:p>
    <w:p w14:paraId="384ABFFC" w14:textId="7C7BC015" w:rsidR="00CA2E74" w:rsidRDefault="00CA2E74" w:rsidP="009F43C8">
      <w:pPr>
        <w:pStyle w:val="Style1"/>
      </w:pPr>
      <w:r>
        <w:t>I want to thank my parents, Sigiberto and Myriam and my sister Marcela because thanks to all their support, love and care I always was able to surpass the hardest moments, to my husband Felipe because we are walking together life’s journey and he always walks by my side encouraging me to get more.</w:t>
      </w:r>
    </w:p>
    <w:p w14:paraId="3284D280" w14:textId="3433BFFE" w:rsidR="00CA2E74" w:rsidRDefault="00CA2E74" w:rsidP="009F43C8">
      <w:pPr>
        <w:pStyle w:val="Style1"/>
      </w:pPr>
      <w:r>
        <w:t>To my friends, Yuliana, Laura, Any, Melissa and Michael, thanks for being a family away from home. I also would like to acknowledge my Oklahoma family Pierce and Vickie Newton and our great friends Pat and Ed Chojnicki for being so wonderful friends.</w:t>
      </w:r>
    </w:p>
    <w:p w14:paraId="40593330" w14:textId="3F19C1E5" w:rsidR="00CA2E74" w:rsidRDefault="00CA2E74" w:rsidP="009F43C8">
      <w:pPr>
        <w:pStyle w:val="Style1"/>
        <w:rPr>
          <w:color w:val="323130"/>
          <w:shd w:val="clear" w:color="auto" w:fill="FFFFFF"/>
        </w:rPr>
      </w:pPr>
      <w:r>
        <w:t xml:space="preserve">Thanks to all the collaborators of this Thesis, Chinmaya Kathe, Vasanth </w:t>
      </w:r>
      <w:r w:rsidRPr="00CA2E74">
        <w:t>Arulprakasam</w:t>
      </w:r>
      <w:r>
        <w:t xml:space="preserve">, </w:t>
      </w:r>
      <w:r>
        <w:rPr>
          <w:color w:val="323130"/>
          <w:shd w:val="clear" w:color="auto" w:fill="FFFFFF"/>
        </w:rPr>
        <w:t xml:space="preserve">for all their help teaching me how to use the metrology machines and </w:t>
      </w:r>
      <w:r w:rsidRPr="00CA2E74">
        <w:rPr>
          <w:color w:val="323130"/>
          <w:shd w:val="clear" w:color="auto" w:fill="FFFFFF"/>
        </w:rPr>
        <w:t>Bhairavsin</w:t>
      </w:r>
      <w:r>
        <w:rPr>
          <w:color w:val="323130"/>
          <w:shd w:val="clear" w:color="auto" w:fill="FFFFFF"/>
        </w:rPr>
        <w:t>gh</w:t>
      </w:r>
      <w:r w:rsidRPr="00CA2E74">
        <w:rPr>
          <w:color w:val="323130"/>
          <w:shd w:val="clear" w:color="auto" w:fill="FFFFFF"/>
        </w:rPr>
        <w:t xml:space="preserve"> Ghorpade</w:t>
      </w:r>
      <w:r>
        <w:rPr>
          <w:color w:val="323130"/>
          <w:shd w:val="clear" w:color="auto" w:fill="FFFFFF"/>
        </w:rPr>
        <w:t xml:space="preserve"> for helping me machining the parts. </w:t>
      </w:r>
    </w:p>
    <w:p w14:paraId="5A30422F" w14:textId="0B9389D4" w:rsidR="00CA2E74" w:rsidRDefault="00CA2E74" w:rsidP="009F43C8">
      <w:pPr>
        <w:pStyle w:val="Style1"/>
        <w:rPr>
          <w:color w:val="323130"/>
          <w:shd w:val="clear" w:color="auto" w:fill="FFFFFF"/>
        </w:rPr>
      </w:pPr>
      <w:r>
        <w:rPr>
          <w:color w:val="323130"/>
          <w:shd w:val="clear" w:color="auto" w:fill="FFFFFF"/>
        </w:rPr>
        <w:t>Special thanks to Yoana Walschap for having a Colombian family for us in Oklahoma and to Dr. Jean-Claude and Jeanne Roegiers.</w:t>
      </w:r>
    </w:p>
    <w:p w14:paraId="1E04EA38" w14:textId="2542DD85" w:rsidR="00CA2E74" w:rsidRDefault="00CA2E74" w:rsidP="009F43C8">
      <w:pPr>
        <w:pStyle w:val="Style1"/>
        <w:rPr>
          <w:color w:val="323130"/>
          <w:shd w:val="clear" w:color="auto" w:fill="FFFFFF"/>
        </w:rPr>
      </w:pPr>
      <w:r>
        <w:rPr>
          <w:color w:val="323130"/>
          <w:shd w:val="clear" w:color="auto" w:fill="FFFFFF"/>
        </w:rPr>
        <w:t>Thanks to each one of the persons that I am not mentioning but have been crucial in this great adventure, without your help I would not be able to finish this great experience!</w:t>
      </w:r>
    </w:p>
    <w:p w14:paraId="7E221BDA" w14:textId="77777777" w:rsidR="00CA2E74" w:rsidRDefault="00CA2E74" w:rsidP="009F43C8">
      <w:pPr>
        <w:pStyle w:val="Style1"/>
      </w:pPr>
    </w:p>
    <w:p w14:paraId="7A8A15EA" w14:textId="1E77BC1A" w:rsidR="000E1C3F" w:rsidRDefault="000E1C3F" w:rsidP="009F43C8">
      <w:pPr>
        <w:pStyle w:val="Style1"/>
      </w:pPr>
    </w:p>
    <w:p w14:paraId="7278024A" w14:textId="00FCD0B7" w:rsidR="000E1C3F" w:rsidRDefault="000E1C3F" w:rsidP="009F43C8">
      <w:pPr>
        <w:pStyle w:val="Style1"/>
      </w:pPr>
    </w:p>
    <w:p w14:paraId="7DDFAB75" w14:textId="08C1A371" w:rsidR="000E1C3F" w:rsidRDefault="000E1C3F" w:rsidP="009F43C8">
      <w:pPr>
        <w:pStyle w:val="Style1"/>
      </w:pPr>
    </w:p>
    <w:p w14:paraId="07A7CF57" w14:textId="4BC9F34D" w:rsidR="000E1C3F" w:rsidRDefault="000E1C3F" w:rsidP="009F43C8">
      <w:pPr>
        <w:pStyle w:val="Style1"/>
      </w:pPr>
    </w:p>
    <w:p w14:paraId="1D87C1BE" w14:textId="7C2057A8" w:rsidR="000E1C3F" w:rsidRDefault="000E1C3F" w:rsidP="009F43C8">
      <w:pPr>
        <w:pStyle w:val="Style1"/>
      </w:pPr>
    </w:p>
    <w:p w14:paraId="7FCFCCBA" w14:textId="61EDEFC8" w:rsidR="000E1C3F" w:rsidRDefault="000E1C3F" w:rsidP="009F43C8">
      <w:pPr>
        <w:pStyle w:val="Style1"/>
      </w:pPr>
    </w:p>
    <w:p w14:paraId="0014C15F" w14:textId="374B1AB3" w:rsidR="000E1C3F" w:rsidRDefault="000E1C3F" w:rsidP="009F43C8">
      <w:pPr>
        <w:pStyle w:val="Style1"/>
      </w:pPr>
    </w:p>
    <w:p w14:paraId="574C1FEA" w14:textId="1E714826" w:rsidR="000E1C3F" w:rsidRDefault="000E1C3F" w:rsidP="009F43C8">
      <w:pPr>
        <w:pStyle w:val="Style1"/>
      </w:pPr>
    </w:p>
    <w:p w14:paraId="7AE9A21B" w14:textId="6FFCF0DF" w:rsidR="000E1C3F" w:rsidRDefault="000E1C3F" w:rsidP="009F43C8">
      <w:pPr>
        <w:pStyle w:val="Style1"/>
      </w:pPr>
    </w:p>
    <w:p w14:paraId="55B1A002" w14:textId="1A545674" w:rsidR="000E1C3F" w:rsidRDefault="000E1C3F" w:rsidP="009F43C8">
      <w:pPr>
        <w:pStyle w:val="Style1"/>
      </w:pPr>
    </w:p>
    <w:p w14:paraId="30855EEF" w14:textId="0797B28C" w:rsidR="000E1C3F" w:rsidRDefault="000E1C3F" w:rsidP="009F43C8">
      <w:pPr>
        <w:pStyle w:val="Style1"/>
      </w:pPr>
    </w:p>
    <w:sdt>
      <w:sdtPr>
        <w:rPr>
          <w:rFonts w:eastAsiaTheme="minorHAnsi"/>
          <w:b w:val="0"/>
          <w:color w:val="000000"/>
          <w:szCs w:val="24"/>
        </w:rPr>
        <w:id w:val="-699392001"/>
        <w:docPartObj>
          <w:docPartGallery w:val="Table of Contents"/>
          <w:docPartUnique/>
        </w:docPartObj>
      </w:sdtPr>
      <w:sdtEndPr>
        <w:rPr>
          <w:noProof/>
        </w:rPr>
      </w:sdtEndPr>
      <w:sdtContent>
        <w:p w14:paraId="3F127F82" w14:textId="77777777" w:rsidR="000F3DAE" w:rsidRPr="00CA2E74" w:rsidRDefault="000F3DAE" w:rsidP="00A5498E">
          <w:pPr>
            <w:pStyle w:val="TOCHeading"/>
            <w:rPr>
              <w:sz w:val="28"/>
              <w:szCs w:val="24"/>
            </w:rPr>
          </w:pPr>
          <w:r w:rsidRPr="00CA2E74">
            <w:rPr>
              <w:sz w:val="28"/>
              <w:szCs w:val="24"/>
            </w:rPr>
            <w:t>Table of Contents</w:t>
          </w:r>
        </w:p>
        <w:p w14:paraId="43B2614A" w14:textId="77777777" w:rsidR="00754DC5" w:rsidRPr="00FF079B" w:rsidRDefault="00754DC5" w:rsidP="00704E95">
          <w:pPr>
            <w:spacing w:after="0" w:line="360" w:lineRule="auto"/>
            <w:rPr>
              <w:rFonts w:ascii="Times New Roman" w:hAnsi="Times New Roman" w:cs="Times New Roman"/>
              <w:sz w:val="24"/>
              <w:szCs w:val="24"/>
            </w:rPr>
          </w:pPr>
        </w:p>
        <w:p w14:paraId="20FA3DE7" w14:textId="684B1733" w:rsidR="00FF079B" w:rsidRPr="00FF079B" w:rsidRDefault="000F3DAE">
          <w:pPr>
            <w:pStyle w:val="TOC1"/>
            <w:rPr>
              <w:rFonts w:ascii="Times New Roman" w:eastAsiaTheme="minorEastAsia" w:hAnsi="Times New Roman" w:cs="Times New Roman"/>
              <w:noProof/>
              <w:sz w:val="24"/>
              <w:szCs w:val="24"/>
            </w:rPr>
          </w:pPr>
          <w:r w:rsidRPr="00FF079B">
            <w:rPr>
              <w:rFonts w:ascii="Times New Roman" w:hAnsi="Times New Roman" w:cs="Times New Roman"/>
              <w:sz w:val="24"/>
              <w:szCs w:val="24"/>
            </w:rPr>
            <w:fldChar w:fldCharType="begin"/>
          </w:r>
          <w:r w:rsidRPr="00FF079B">
            <w:rPr>
              <w:rFonts w:ascii="Times New Roman" w:hAnsi="Times New Roman" w:cs="Times New Roman"/>
              <w:sz w:val="24"/>
              <w:szCs w:val="24"/>
            </w:rPr>
            <w:instrText xml:space="preserve"> TOC \o "1-3" \h \z \u </w:instrText>
          </w:r>
          <w:r w:rsidRPr="00FF079B">
            <w:rPr>
              <w:rFonts w:ascii="Times New Roman" w:hAnsi="Times New Roman" w:cs="Times New Roman"/>
              <w:sz w:val="24"/>
              <w:szCs w:val="24"/>
            </w:rPr>
            <w:fldChar w:fldCharType="separate"/>
          </w:r>
          <w:hyperlink w:anchor="_Toc27095650" w:history="1">
            <w:r w:rsidR="00FF079B" w:rsidRPr="00FF079B">
              <w:rPr>
                <w:rStyle w:val="Hyperlink"/>
                <w:rFonts w:ascii="Times New Roman" w:hAnsi="Times New Roman" w:cs="Times New Roman"/>
                <w:noProof/>
                <w:sz w:val="24"/>
                <w:szCs w:val="24"/>
              </w:rPr>
              <w:t>List of Tables</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_Toc27095650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ix</w:t>
            </w:r>
            <w:r w:rsidR="00FF079B" w:rsidRPr="00FF079B">
              <w:rPr>
                <w:rFonts w:ascii="Times New Roman" w:hAnsi="Times New Roman" w:cs="Times New Roman"/>
                <w:noProof/>
                <w:webHidden/>
                <w:sz w:val="24"/>
                <w:szCs w:val="24"/>
              </w:rPr>
              <w:fldChar w:fldCharType="end"/>
            </w:r>
          </w:hyperlink>
        </w:p>
        <w:p w14:paraId="3B259B37" w14:textId="390C5024" w:rsidR="00FF079B" w:rsidRPr="00FF079B" w:rsidRDefault="00567340">
          <w:pPr>
            <w:pStyle w:val="TOC1"/>
            <w:rPr>
              <w:rFonts w:ascii="Times New Roman" w:eastAsiaTheme="minorEastAsia" w:hAnsi="Times New Roman" w:cs="Times New Roman"/>
              <w:noProof/>
              <w:sz w:val="24"/>
              <w:szCs w:val="24"/>
            </w:rPr>
          </w:pPr>
          <w:hyperlink w:anchor="_Toc27095651" w:history="1">
            <w:r w:rsidR="00FF079B" w:rsidRPr="00FF079B">
              <w:rPr>
                <w:rStyle w:val="Hyperlink"/>
                <w:rFonts w:ascii="Times New Roman" w:hAnsi="Times New Roman" w:cs="Times New Roman"/>
                <w:noProof/>
                <w:sz w:val="24"/>
                <w:szCs w:val="24"/>
              </w:rPr>
              <w:t>Abstract</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_Toc27095651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x</w:t>
            </w:r>
            <w:r w:rsidR="00FF079B" w:rsidRPr="00FF079B">
              <w:rPr>
                <w:rFonts w:ascii="Times New Roman" w:hAnsi="Times New Roman" w:cs="Times New Roman"/>
                <w:noProof/>
                <w:webHidden/>
                <w:sz w:val="24"/>
                <w:szCs w:val="24"/>
              </w:rPr>
              <w:fldChar w:fldCharType="end"/>
            </w:r>
          </w:hyperlink>
        </w:p>
        <w:p w14:paraId="2CC04DB8" w14:textId="357D990A" w:rsidR="00FF079B" w:rsidRPr="00FF079B" w:rsidRDefault="00567340">
          <w:pPr>
            <w:pStyle w:val="TOC1"/>
            <w:rPr>
              <w:rFonts w:ascii="Times New Roman" w:eastAsiaTheme="minorEastAsia" w:hAnsi="Times New Roman" w:cs="Times New Roman"/>
              <w:noProof/>
              <w:sz w:val="24"/>
              <w:szCs w:val="24"/>
            </w:rPr>
          </w:pPr>
          <w:hyperlink w:anchor="_Toc27095652" w:history="1">
            <w:r w:rsidR="00FF079B" w:rsidRPr="00FF079B">
              <w:rPr>
                <w:rStyle w:val="Hyperlink"/>
                <w:rFonts w:ascii="Times New Roman" w:hAnsi="Times New Roman" w:cs="Times New Roman"/>
                <w:noProof/>
                <w:sz w:val="24"/>
                <w:szCs w:val="24"/>
              </w:rPr>
              <w:t>CHAPTER 1: Introduction</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_Toc27095652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1</w:t>
            </w:r>
            <w:r w:rsidR="00FF079B" w:rsidRPr="00FF079B">
              <w:rPr>
                <w:rFonts w:ascii="Times New Roman" w:hAnsi="Times New Roman" w:cs="Times New Roman"/>
                <w:noProof/>
                <w:webHidden/>
                <w:sz w:val="24"/>
                <w:szCs w:val="24"/>
              </w:rPr>
              <w:fldChar w:fldCharType="end"/>
            </w:r>
          </w:hyperlink>
        </w:p>
        <w:p w14:paraId="68726348" w14:textId="6EB3656E" w:rsidR="00FF079B" w:rsidRPr="00FF079B" w:rsidRDefault="00567340">
          <w:pPr>
            <w:pStyle w:val="TOC1"/>
            <w:tabs>
              <w:tab w:val="left" w:pos="440"/>
            </w:tabs>
            <w:rPr>
              <w:rFonts w:ascii="Times New Roman" w:eastAsiaTheme="minorEastAsia" w:hAnsi="Times New Roman" w:cs="Times New Roman"/>
              <w:noProof/>
              <w:sz w:val="24"/>
              <w:szCs w:val="24"/>
            </w:rPr>
          </w:pPr>
          <w:hyperlink w:anchor="_Toc27095653" w:history="1">
            <w:r w:rsidR="00FF079B" w:rsidRPr="00FF079B">
              <w:rPr>
                <w:rStyle w:val="Hyperlink"/>
                <w:rFonts w:ascii="Times New Roman" w:hAnsi="Times New Roman" w:cs="Times New Roman"/>
                <w:noProof/>
                <w:sz w:val="24"/>
                <w:szCs w:val="24"/>
              </w:rPr>
              <w:t>1.</w:t>
            </w:r>
            <w:r w:rsidR="00FF079B" w:rsidRPr="00FF079B">
              <w:rPr>
                <w:rFonts w:ascii="Times New Roman" w:eastAsiaTheme="minorEastAsia" w:hAnsi="Times New Roman" w:cs="Times New Roman"/>
                <w:noProof/>
                <w:sz w:val="24"/>
                <w:szCs w:val="24"/>
              </w:rPr>
              <w:tab/>
            </w:r>
            <w:r w:rsidR="00FF079B" w:rsidRPr="00FF079B">
              <w:rPr>
                <w:rStyle w:val="Hyperlink"/>
                <w:rFonts w:ascii="Times New Roman" w:hAnsi="Times New Roman" w:cs="Times New Roman"/>
                <w:noProof/>
                <w:sz w:val="24"/>
                <w:szCs w:val="24"/>
              </w:rPr>
              <w:t>Summary</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_Toc27095653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1</w:t>
            </w:r>
            <w:r w:rsidR="00FF079B" w:rsidRPr="00FF079B">
              <w:rPr>
                <w:rFonts w:ascii="Times New Roman" w:hAnsi="Times New Roman" w:cs="Times New Roman"/>
                <w:noProof/>
                <w:webHidden/>
                <w:sz w:val="24"/>
                <w:szCs w:val="24"/>
              </w:rPr>
              <w:fldChar w:fldCharType="end"/>
            </w:r>
          </w:hyperlink>
        </w:p>
        <w:p w14:paraId="0757C063" w14:textId="0D181086" w:rsidR="00FF079B" w:rsidRPr="00FF079B" w:rsidRDefault="00567340">
          <w:pPr>
            <w:pStyle w:val="TOC2"/>
            <w:tabs>
              <w:tab w:val="left" w:pos="880"/>
              <w:tab w:val="right" w:leader="dot" w:pos="9350"/>
            </w:tabs>
            <w:rPr>
              <w:rFonts w:ascii="Times New Roman" w:eastAsiaTheme="minorEastAsia" w:hAnsi="Times New Roman" w:cs="Times New Roman"/>
              <w:noProof/>
              <w:sz w:val="24"/>
              <w:szCs w:val="24"/>
            </w:rPr>
          </w:pPr>
          <w:hyperlink w:anchor="_Toc27095654" w:history="1">
            <w:r w:rsidR="00FF079B" w:rsidRPr="00FF079B">
              <w:rPr>
                <w:rStyle w:val="Hyperlink"/>
                <w:rFonts w:ascii="Times New Roman" w:hAnsi="Times New Roman" w:cs="Times New Roman"/>
                <w:noProof/>
                <w:sz w:val="24"/>
                <w:szCs w:val="24"/>
              </w:rPr>
              <w:t>1.1</w:t>
            </w:r>
            <w:r w:rsidR="00FF079B" w:rsidRPr="00FF079B">
              <w:rPr>
                <w:rFonts w:ascii="Times New Roman" w:eastAsiaTheme="minorEastAsia" w:hAnsi="Times New Roman" w:cs="Times New Roman"/>
                <w:noProof/>
                <w:sz w:val="24"/>
                <w:szCs w:val="24"/>
              </w:rPr>
              <w:tab/>
            </w:r>
            <w:r w:rsidR="00FF079B" w:rsidRPr="00FF079B">
              <w:rPr>
                <w:rStyle w:val="Hyperlink"/>
                <w:rFonts w:ascii="Times New Roman" w:hAnsi="Times New Roman" w:cs="Times New Roman"/>
                <w:noProof/>
                <w:sz w:val="24"/>
                <w:szCs w:val="24"/>
              </w:rPr>
              <w:t>Surface Texture and Roughness</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_Toc27095654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2</w:t>
            </w:r>
            <w:r w:rsidR="00FF079B" w:rsidRPr="00FF079B">
              <w:rPr>
                <w:rFonts w:ascii="Times New Roman" w:hAnsi="Times New Roman" w:cs="Times New Roman"/>
                <w:noProof/>
                <w:webHidden/>
                <w:sz w:val="24"/>
                <w:szCs w:val="24"/>
              </w:rPr>
              <w:fldChar w:fldCharType="end"/>
            </w:r>
          </w:hyperlink>
        </w:p>
        <w:p w14:paraId="4C7C59C6" w14:textId="4DD919CA" w:rsidR="00FF079B" w:rsidRPr="00FF079B" w:rsidRDefault="00567340">
          <w:pPr>
            <w:pStyle w:val="TOC2"/>
            <w:tabs>
              <w:tab w:val="left" w:pos="880"/>
              <w:tab w:val="right" w:leader="dot" w:pos="9350"/>
            </w:tabs>
            <w:rPr>
              <w:rFonts w:ascii="Times New Roman" w:eastAsiaTheme="minorEastAsia" w:hAnsi="Times New Roman" w:cs="Times New Roman"/>
              <w:noProof/>
              <w:sz w:val="24"/>
              <w:szCs w:val="24"/>
            </w:rPr>
          </w:pPr>
          <w:hyperlink w:anchor="_Toc27095655" w:history="1">
            <w:r w:rsidR="00FF079B" w:rsidRPr="00FF079B">
              <w:rPr>
                <w:rStyle w:val="Hyperlink"/>
                <w:rFonts w:ascii="Times New Roman" w:hAnsi="Times New Roman" w:cs="Times New Roman"/>
                <w:noProof/>
                <w:sz w:val="24"/>
                <w:szCs w:val="24"/>
              </w:rPr>
              <w:t>1.2</w:t>
            </w:r>
            <w:r w:rsidR="00FF079B" w:rsidRPr="00FF079B">
              <w:rPr>
                <w:rFonts w:ascii="Times New Roman" w:eastAsiaTheme="minorEastAsia" w:hAnsi="Times New Roman" w:cs="Times New Roman"/>
                <w:noProof/>
                <w:sz w:val="24"/>
                <w:szCs w:val="24"/>
              </w:rPr>
              <w:tab/>
            </w:r>
            <w:r w:rsidR="00FF079B" w:rsidRPr="00FF079B">
              <w:rPr>
                <w:rStyle w:val="Hyperlink"/>
                <w:rFonts w:ascii="Times New Roman" w:hAnsi="Times New Roman" w:cs="Times New Roman"/>
                <w:noProof/>
                <w:sz w:val="24"/>
                <w:szCs w:val="24"/>
              </w:rPr>
              <w:t>Manufacturing Process</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_Toc27095655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2</w:t>
            </w:r>
            <w:r w:rsidR="00FF079B" w:rsidRPr="00FF079B">
              <w:rPr>
                <w:rFonts w:ascii="Times New Roman" w:hAnsi="Times New Roman" w:cs="Times New Roman"/>
                <w:noProof/>
                <w:webHidden/>
                <w:sz w:val="24"/>
                <w:szCs w:val="24"/>
              </w:rPr>
              <w:fldChar w:fldCharType="end"/>
            </w:r>
          </w:hyperlink>
        </w:p>
        <w:p w14:paraId="598CE987" w14:textId="71B8988B" w:rsidR="00FF079B" w:rsidRPr="00FF079B" w:rsidRDefault="00567340">
          <w:pPr>
            <w:pStyle w:val="TOC2"/>
            <w:tabs>
              <w:tab w:val="left" w:pos="880"/>
              <w:tab w:val="right" w:leader="dot" w:pos="9350"/>
            </w:tabs>
            <w:rPr>
              <w:rFonts w:ascii="Times New Roman" w:eastAsiaTheme="minorEastAsia" w:hAnsi="Times New Roman" w:cs="Times New Roman"/>
              <w:noProof/>
              <w:sz w:val="24"/>
              <w:szCs w:val="24"/>
            </w:rPr>
          </w:pPr>
          <w:hyperlink w:anchor="_Toc27095656" w:history="1">
            <w:r w:rsidR="00FF079B" w:rsidRPr="00FF079B">
              <w:rPr>
                <w:rStyle w:val="Hyperlink"/>
                <w:rFonts w:ascii="Times New Roman" w:hAnsi="Times New Roman" w:cs="Times New Roman"/>
                <w:noProof/>
                <w:sz w:val="24"/>
                <w:szCs w:val="24"/>
              </w:rPr>
              <w:t>1.3</w:t>
            </w:r>
            <w:r w:rsidR="00FF079B" w:rsidRPr="00FF079B">
              <w:rPr>
                <w:rFonts w:ascii="Times New Roman" w:eastAsiaTheme="minorEastAsia" w:hAnsi="Times New Roman" w:cs="Times New Roman"/>
                <w:noProof/>
                <w:sz w:val="24"/>
                <w:szCs w:val="24"/>
              </w:rPr>
              <w:tab/>
            </w:r>
            <w:r w:rsidR="00FF079B" w:rsidRPr="00FF079B">
              <w:rPr>
                <w:rStyle w:val="Hyperlink"/>
                <w:rFonts w:ascii="Times New Roman" w:hAnsi="Times New Roman" w:cs="Times New Roman"/>
                <w:noProof/>
                <w:sz w:val="24"/>
                <w:szCs w:val="24"/>
              </w:rPr>
              <w:t>Form Tolerance Verification for Flatness</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_Toc27095656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3</w:t>
            </w:r>
            <w:r w:rsidR="00FF079B" w:rsidRPr="00FF079B">
              <w:rPr>
                <w:rFonts w:ascii="Times New Roman" w:hAnsi="Times New Roman" w:cs="Times New Roman"/>
                <w:noProof/>
                <w:webHidden/>
                <w:sz w:val="24"/>
                <w:szCs w:val="24"/>
              </w:rPr>
              <w:fldChar w:fldCharType="end"/>
            </w:r>
          </w:hyperlink>
        </w:p>
        <w:p w14:paraId="0DE7CFC4" w14:textId="7581473D" w:rsidR="00FF079B" w:rsidRPr="00FF079B" w:rsidRDefault="00567340">
          <w:pPr>
            <w:pStyle w:val="TOC2"/>
            <w:tabs>
              <w:tab w:val="left" w:pos="880"/>
              <w:tab w:val="right" w:leader="dot" w:pos="9350"/>
            </w:tabs>
            <w:rPr>
              <w:rFonts w:ascii="Times New Roman" w:eastAsiaTheme="minorEastAsia" w:hAnsi="Times New Roman" w:cs="Times New Roman"/>
              <w:noProof/>
              <w:sz w:val="24"/>
              <w:szCs w:val="24"/>
            </w:rPr>
          </w:pPr>
          <w:hyperlink w:anchor="_Toc27095657" w:history="1">
            <w:r w:rsidR="00FF079B" w:rsidRPr="00FF079B">
              <w:rPr>
                <w:rStyle w:val="Hyperlink"/>
                <w:rFonts w:ascii="Times New Roman" w:hAnsi="Times New Roman" w:cs="Times New Roman"/>
                <w:noProof/>
                <w:sz w:val="24"/>
                <w:szCs w:val="24"/>
              </w:rPr>
              <w:t>1.4</w:t>
            </w:r>
            <w:r w:rsidR="00FF079B" w:rsidRPr="00FF079B">
              <w:rPr>
                <w:rFonts w:ascii="Times New Roman" w:eastAsiaTheme="minorEastAsia" w:hAnsi="Times New Roman" w:cs="Times New Roman"/>
                <w:noProof/>
                <w:sz w:val="24"/>
                <w:szCs w:val="24"/>
              </w:rPr>
              <w:tab/>
            </w:r>
            <w:r w:rsidR="00FF079B" w:rsidRPr="00FF079B">
              <w:rPr>
                <w:rStyle w:val="Hyperlink"/>
                <w:rFonts w:ascii="Times New Roman" w:hAnsi="Times New Roman" w:cs="Times New Roman"/>
                <w:noProof/>
                <w:sz w:val="24"/>
                <w:szCs w:val="24"/>
              </w:rPr>
              <w:t>Problem Definition and Objective</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_Toc27095657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4</w:t>
            </w:r>
            <w:r w:rsidR="00FF079B" w:rsidRPr="00FF079B">
              <w:rPr>
                <w:rFonts w:ascii="Times New Roman" w:hAnsi="Times New Roman" w:cs="Times New Roman"/>
                <w:noProof/>
                <w:webHidden/>
                <w:sz w:val="24"/>
                <w:szCs w:val="24"/>
              </w:rPr>
              <w:fldChar w:fldCharType="end"/>
            </w:r>
          </w:hyperlink>
        </w:p>
        <w:p w14:paraId="111A3F03" w14:textId="65C612D9" w:rsidR="00FF079B" w:rsidRPr="00FF079B" w:rsidRDefault="00567340">
          <w:pPr>
            <w:pStyle w:val="TOC2"/>
            <w:tabs>
              <w:tab w:val="left" w:pos="880"/>
              <w:tab w:val="right" w:leader="dot" w:pos="9350"/>
            </w:tabs>
            <w:rPr>
              <w:rFonts w:ascii="Times New Roman" w:eastAsiaTheme="minorEastAsia" w:hAnsi="Times New Roman" w:cs="Times New Roman"/>
              <w:noProof/>
              <w:sz w:val="24"/>
              <w:szCs w:val="24"/>
            </w:rPr>
          </w:pPr>
          <w:hyperlink w:anchor="_Toc27095658" w:history="1">
            <w:r w:rsidR="00FF079B" w:rsidRPr="00FF079B">
              <w:rPr>
                <w:rStyle w:val="Hyperlink"/>
                <w:rFonts w:ascii="Times New Roman" w:hAnsi="Times New Roman" w:cs="Times New Roman"/>
                <w:noProof/>
                <w:sz w:val="24"/>
                <w:szCs w:val="24"/>
              </w:rPr>
              <w:t>1.5</w:t>
            </w:r>
            <w:r w:rsidR="00FF079B" w:rsidRPr="00FF079B">
              <w:rPr>
                <w:rFonts w:ascii="Times New Roman" w:eastAsiaTheme="minorEastAsia" w:hAnsi="Times New Roman" w:cs="Times New Roman"/>
                <w:noProof/>
                <w:sz w:val="24"/>
                <w:szCs w:val="24"/>
              </w:rPr>
              <w:tab/>
            </w:r>
            <w:r w:rsidR="00FF079B" w:rsidRPr="00FF079B">
              <w:rPr>
                <w:rStyle w:val="Hyperlink"/>
                <w:rFonts w:ascii="Times New Roman" w:hAnsi="Times New Roman" w:cs="Times New Roman"/>
                <w:noProof/>
                <w:sz w:val="24"/>
                <w:szCs w:val="24"/>
              </w:rPr>
              <w:t>Contributions</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_Toc27095658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5</w:t>
            </w:r>
            <w:r w:rsidR="00FF079B" w:rsidRPr="00FF079B">
              <w:rPr>
                <w:rFonts w:ascii="Times New Roman" w:hAnsi="Times New Roman" w:cs="Times New Roman"/>
                <w:noProof/>
                <w:webHidden/>
                <w:sz w:val="24"/>
                <w:szCs w:val="24"/>
              </w:rPr>
              <w:fldChar w:fldCharType="end"/>
            </w:r>
          </w:hyperlink>
        </w:p>
        <w:p w14:paraId="36F02165" w14:textId="49BCD0A3" w:rsidR="00FF079B" w:rsidRPr="00FF079B" w:rsidRDefault="00567340">
          <w:pPr>
            <w:pStyle w:val="TOC1"/>
            <w:rPr>
              <w:rFonts w:ascii="Times New Roman" w:eastAsiaTheme="minorEastAsia" w:hAnsi="Times New Roman" w:cs="Times New Roman"/>
              <w:noProof/>
              <w:sz w:val="24"/>
              <w:szCs w:val="24"/>
            </w:rPr>
          </w:pPr>
          <w:hyperlink w:anchor="_Toc27095659" w:history="1">
            <w:r w:rsidR="00FF079B" w:rsidRPr="00FF079B">
              <w:rPr>
                <w:rStyle w:val="Hyperlink"/>
                <w:rFonts w:ascii="Times New Roman" w:hAnsi="Times New Roman" w:cs="Times New Roman"/>
                <w:noProof/>
                <w:sz w:val="24"/>
                <w:szCs w:val="24"/>
              </w:rPr>
              <w:t>CHAPTER 2: Literature Review</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_Toc27095659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6</w:t>
            </w:r>
            <w:r w:rsidR="00FF079B" w:rsidRPr="00FF079B">
              <w:rPr>
                <w:rFonts w:ascii="Times New Roman" w:hAnsi="Times New Roman" w:cs="Times New Roman"/>
                <w:noProof/>
                <w:webHidden/>
                <w:sz w:val="24"/>
                <w:szCs w:val="24"/>
              </w:rPr>
              <w:fldChar w:fldCharType="end"/>
            </w:r>
          </w:hyperlink>
        </w:p>
        <w:p w14:paraId="353DE839" w14:textId="7B887F08" w:rsidR="00FF079B" w:rsidRPr="00FF079B" w:rsidRDefault="00567340">
          <w:pPr>
            <w:pStyle w:val="TOC1"/>
            <w:tabs>
              <w:tab w:val="left" w:pos="440"/>
            </w:tabs>
            <w:rPr>
              <w:rFonts w:ascii="Times New Roman" w:eastAsiaTheme="minorEastAsia" w:hAnsi="Times New Roman" w:cs="Times New Roman"/>
              <w:noProof/>
              <w:sz w:val="24"/>
              <w:szCs w:val="24"/>
            </w:rPr>
          </w:pPr>
          <w:hyperlink w:anchor="_Toc27095660" w:history="1">
            <w:r w:rsidR="00FF079B" w:rsidRPr="00FF079B">
              <w:rPr>
                <w:rStyle w:val="Hyperlink"/>
                <w:rFonts w:ascii="Times New Roman" w:hAnsi="Times New Roman" w:cs="Times New Roman"/>
                <w:noProof/>
                <w:sz w:val="24"/>
                <w:szCs w:val="24"/>
              </w:rPr>
              <w:t>2.</w:t>
            </w:r>
            <w:r w:rsidR="00FF079B" w:rsidRPr="00FF079B">
              <w:rPr>
                <w:rFonts w:ascii="Times New Roman" w:eastAsiaTheme="minorEastAsia" w:hAnsi="Times New Roman" w:cs="Times New Roman"/>
                <w:noProof/>
                <w:sz w:val="24"/>
                <w:szCs w:val="24"/>
              </w:rPr>
              <w:tab/>
            </w:r>
            <w:r w:rsidR="00FF079B" w:rsidRPr="00FF079B">
              <w:rPr>
                <w:rStyle w:val="Hyperlink"/>
                <w:rFonts w:ascii="Times New Roman" w:hAnsi="Times New Roman" w:cs="Times New Roman"/>
                <w:noProof/>
                <w:sz w:val="24"/>
                <w:szCs w:val="24"/>
              </w:rPr>
              <w:t>Summary</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_Toc27095660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6</w:t>
            </w:r>
            <w:r w:rsidR="00FF079B" w:rsidRPr="00FF079B">
              <w:rPr>
                <w:rFonts w:ascii="Times New Roman" w:hAnsi="Times New Roman" w:cs="Times New Roman"/>
                <w:noProof/>
                <w:webHidden/>
                <w:sz w:val="24"/>
                <w:szCs w:val="24"/>
              </w:rPr>
              <w:fldChar w:fldCharType="end"/>
            </w:r>
          </w:hyperlink>
        </w:p>
        <w:p w14:paraId="2302A5F4" w14:textId="0C50693D" w:rsidR="00FF079B" w:rsidRPr="00FF079B" w:rsidRDefault="00567340">
          <w:pPr>
            <w:pStyle w:val="TOC2"/>
            <w:tabs>
              <w:tab w:val="left" w:pos="880"/>
              <w:tab w:val="right" w:leader="dot" w:pos="9350"/>
            </w:tabs>
            <w:rPr>
              <w:rFonts w:ascii="Times New Roman" w:eastAsiaTheme="minorEastAsia" w:hAnsi="Times New Roman" w:cs="Times New Roman"/>
              <w:noProof/>
              <w:sz w:val="24"/>
              <w:szCs w:val="24"/>
            </w:rPr>
          </w:pPr>
          <w:hyperlink w:anchor="_Toc27095661" w:history="1">
            <w:r w:rsidR="00FF079B" w:rsidRPr="00FF079B">
              <w:rPr>
                <w:rStyle w:val="Hyperlink"/>
                <w:rFonts w:ascii="Times New Roman" w:hAnsi="Times New Roman" w:cs="Times New Roman"/>
                <w:noProof/>
                <w:sz w:val="24"/>
                <w:szCs w:val="24"/>
              </w:rPr>
              <w:t>2.1</w:t>
            </w:r>
            <w:r w:rsidR="00FF079B" w:rsidRPr="00FF079B">
              <w:rPr>
                <w:rFonts w:ascii="Times New Roman" w:eastAsiaTheme="minorEastAsia" w:hAnsi="Times New Roman" w:cs="Times New Roman"/>
                <w:noProof/>
                <w:sz w:val="24"/>
                <w:szCs w:val="24"/>
              </w:rPr>
              <w:tab/>
            </w:r>
            <w:r w:rsidR="00FF079B" w:rsidRPr="00FF079B">
              <w:rPr>
                <w:rStyle w:val="Hyperlink"/>
                <w:rFonts w:ascii="Times New Roman" w:hAnsi="Times New Roman" w:cs="Times New Roman"/>
                <w:noProof/>
                <w:sz w:val="24"/>
                <w:szCs w:val="24"/>
              </w:rPr>
              <w:t>Coordinate Measuring Machines</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_Toc27095661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6</w:t>
            </w:r>
            <w:r w:rsidR="00FF079B" w:rsidRPr="00FF079B">
              <w:rPr>
                <w:rFonts w:ascii="Times New Roman" w:hAnsi="Times New Roman" w:cs="Times New Roman"/>
                <w:noProof/>
                <w:webHidden/>
                <w:sz w:val="24"/>
                <w:szCs w:val="24"/>
              </w:rPr>
              <w:fldChar w:fldCharType="end"/>
            </w:r>
          </w:hyperlink>
        </w:p>
        <w:p w14:paraId="37A553EA" w14:textId="0EA5F666" w:rsidR="00FF079B" w:rsidRPr="00FF079B" w:rsidRDefault="00567340">
          <w:pPr>
            <w:pStyle w:val="TOC2"/>
            <w:tabs>
              <w:tab w:val="left" w:pos="880"/>
              <w:tab w:val="right" w:leader="dot" w:pos="9350"/>
            </w:tabs>
            <w:rPr>
              <w:rFonts w:ascii="Times New Roman" w:eastAsiaTheme="minorEastAsia" w:hAnsi="Times New Roman" w:cs="Times New Roman"/>
              <w:noProof/>
              <w:sz w:val="24"/>
              <w:szCs w:val="24"/>
            </w:rPr>
          </w:pPr>
          <w:hyperlink w:anchor="_Toc27095662" w:history="1">
            <w:r w:rsidR="00FF079B" w:rsidRPr="00FF079B">
              <w:rPr>
                <w:rStyle w:val="Hyperlink"/>
                <w:rFonts w:ascii="Times New Roman" w:hAnsi="Times New Roman" w:cs="Times New Roman"/>
                <w:noProof/>
                <w:sz w:val="24"/>
                <w:szCs w:val="24"/>
              </w:rPr>
              <w:t>2.2</w:t>
            </w:r>
            <w:r w:rsidR="00FF079B" w:rsidRPr="00FF079B">
              <w:rPr>
                <w:rFonts w:ascii="Times New Roman" w:eastAsiaTheme="minorEastAsia" w:hAnsi="Times New Roman" w:cs="Times New Roman"/>
                <w:noProof/>
                <w:sz w:val="24"/>
                <w:szCs w:val="24"/>
              </w:rPr>
              <w:tab/>
            </w:r>
            <w:r w:rsidR="00FF079B" w:rsidRPr="00FF079B">
              <w:rPr>
                <w:rStyle w:val="Hyperlink"/>
                <w:rFonts w:ascii="Times New Roman" w:hAnsi="Times New Roman" w:cs="Times New Roman"/>
                <w:noProof/>
                <w:sz w:val="24"/>
                <w:szCs w:val="24"/>
              </w:rPr>
              <w:t>Sampling Methods</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_Toc27095662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7</w:t>
            </w:r>
            <w:r w:rsidR="00FF079B" w:rsidRPr="00FF079B">
              <w:rPr>
                <w:rFonts w:ascii="Times New Roman" w:hAnsi="Times New Roman" w:cs="Times New Roman"/>
                <w:noProof/>
                <w:webHidden/>
                <w:sz w:val="24"/>
                <w:szCs w:val="24"/>
              </w:rPr>
              <w:fldChar w:fldCharType="end"/>
            </w:r>
          </w:hyperlink>
        </w:p>
        <w:p w14:paraId="5C90FC6A" w14:textId="2FC7A0BD" w:rsidR="00FF079B" w:rsidRPr="00FF079B" w:rsidRDefault="00567340">
          <w:pPr>
            <w:pStyle w:val="TOC3"/>
            <w:tabs>
              <w:tab w:val="left" w:pos="1320"/>
              <w:tab w:val="right" w:leader="dot" w:pos="9350"/>
            </w:tabs>
            <w:rPr>
              <w:rFonts w:ascii="Times New Roman" w:hAnsi="Times New Roman" w:cs="Times New Roman"/>
              <w:noProof/>
              <w:sz w:val="24"/>
              <w:szCs w:val="24"/>
            </w:rPr>
          </w:pPr>
          <w:hyperlink w:anchor="_Toc27095663" w:history="1">
            <w:r w:rsidR="00FF079B" w:rsidRPr="00FF079B">
              <w:rPr>
                <w:rStyle w:val="Hyperlink"/>
                <w:rFonts w:ascii="Times New Roman" w:hAnsi="Times New Roman" w:cs="Times New Roman"/>
                <w:noProof/>
                <w:sz w:val="24"/>
                <w:szCs w:val="24"/>
              </w:rPr>
              <w:t>2.2.1</w:t>
            </w:r>
            <w:r w:rsidR="00FF079B" w:rsidRPr="00FF079B">
              <w:rPr>
                <w:rFonts w:ascii="Times New Roman" w:hAnsi="Times New Roman" w:cs="Times New Roman"/>
                <w:noProof/>
                <w:sz w:val="24"/>
                <w:szCs w:val="24"/>
              </w:rPr>
              <w:tab/>
            </w:r>
            <w:r w:rsidR="00FF079B" w:rsidRPr="00FF079B">
              <w:rPr>
                <w:rStyle w:val="Hyperlink"/>
                <w:rFonts w:ascii="Times New Roman" w:hAnsi="Times New Roman" w:cs="Times New Roman"/>
                <w:noProof/>
                <w:sz w:val="24"/>
                <w:szCs w:val="24"/>
              </w:rPr>
              <w:t>Sampling Strategy Aligned Systematic</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_Toc27095663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8</w:t>
            </w:r>
            <w:r w:rsidR="00FF079B" w:rsidRPr="00FF079B">
              <w:rPr>
                <w:rFonts w:ascii="Times New Roman" w:hAnsi="Times New Roman" w:cs="Times New Roman"/>
                <w:noProof/>
                <w:webHidden/>
                <w:sz w:val="24"/>
                <w:szCs w:val="24"/>
              </w:rPr>
              <w:fldChar w:fldCharType="end"/>
            </w:r>
          </w:hyperlink>
        </w:p>
        <w:p w14:paraId="4130687E" w14:textId="5957493C" w:rsidR="00FF079B" w:rsidRPr="00FF079B" w:rsidRDefault="00567340">
          <w:pPr>
            <w:pStyle w:val="TOC3"/>
            <w:tabs>
              <w:tab w:val="left" w:pos="1320"/>
              <w:tab w:val="right" w:leader="dot" w:pos="9350"/>
            </w:tabs>
            <w:rPr>
              <w:rFonts w:ascii="Times New Roman" w:hAnsi="Times New Roman" w:cs="Times New Roman"/>
              <w:noProof/>
              <w:sz w:val="24"/>
              <w:szCs w:val="24"/>
            </w:rPr>
          </w:pPr>
          <w:hyperlink w:anchor="_Toc27095664" w:history="1">
            <w:r w:rsidR="00FF079B" w:rsidRPr="00FF079B">
              <w:rPr>
                <w:rStyle w:val="Hyperlink"/>
                <w:rFonts w:ascii="Times New Roman" w:hAnsi="Times New Roman" w:cs="Times New Roman"/>
                <w:noProof/>
                <w:sz w:val="24"/>
                <w:szCs w:val="24"/>
              </w:rPr>
              <w:t>2.2.2</w:t>
            </w:r>
            <w:r w:rsidR="00FF079B" w:rsidRPr="00FF079B">
              <w:rPr>
                <w:rFonts w:ascii="Times New Roman" w:hAnsi="Times New Roman" w:cs="Times New Roman"/>
                <w:noProof/>
                <w:sz w:val="24"/>
                <w:szCs w:val="24"/>
              </w:rPr>
              <w:tab/>
            </w:r>
            <w:r w:rsidR="00FF079B" w:rsidRPr="00FF079B">
              <w:rPr>
                <w:rStyle w:val="Hyperlink"/>
                <w:rFonts w:ascii="Times New Roman" w:hAnsi="Times New Roman" w:cs="Times New Roman"/>
                <w:noProof/>
                <w:sz w:val="24"/>
                <w:szCs w:val="24"/>
              </w:rPr>
              <w:t>Sampling Strategy using Halton-Zaremba</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_Toc27095664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8</w:t>
            </w:r>
            <w:r w:rsidR="00FF079B" w:rsidRPr="00FF079B">
              <w:rPr>
                <w:rFonts w:ascii="Times New Roman" w:hAnsi="Times New Roman" w:cs="Times New Roman"/>
                <w:noProof/>
                <w:webHidden/>
                <w:sz w:val="24"/>
                <w:szCs w:val="24"/>
              </w:rPr>
              <w:fldChar w:fldCharType="end"/>
            </w:r>
          </w:hyperlink>
        </w:p>
        <w:p w14:paraId="79257885" w14:textId="3C7D159F" w:rsidR="00FF079B" w:rsidRPr="00FF079B" w:rsidRDefault="00567340">
          <w:pPr>
            <w:pStyle w:val="TOC3"/>
            <w:tabs>
              <w:tab w:val="left" w:pos="1320"/>
              <w:tab w:val="right" w:leader="dot" w:pos="9350"/>
            </w:tabs>
            <w:rPr>
              <w:rFonts w:ascii="Times New Roman" w:hAnsi="Times New Roman" w:cs="Times New Roman"/>
              <w:noProof/>
              <w:sz w:val="24"/>
              <w:szCs w:val="24"/>
            </w:rPr>
          </w:pPr>
          <w:hyperlink w:anchor="_Toc27095665" w:history="1">
            <w:r w:rsidR="00FF079B" w:rsidRPr="00FF079B">
              <w:rPr>
                <w:rStyle w:val="Hyperlink"/>
                <w:rFonts w:ascii="Times New Roman" w:hAnsi="Times New Roman" w:cs="Times New Roman"/>
                <w:noProof/>
                <w:sz w:val="24"/>
                <w:szCs w:val="24"/>
              </w:rPr>
              <w:t>2.2.3</w:t>
            </w:r>
            <w:r w:rsidR="00FF079B" w:rsidRPr="00FF079B">
              <w:rPr>
                <w:rFonts w:ascii="Times New Roman" w:hAnsi="Times New Roman" w:cs="Times New Roman"/>
                <w:noProof/>
                <w:sz w:val="24"/>
                <w:szCs w:val="24"/>
              </w:rPr>
              <w:tab/>
            </w:r>
            <w:r w:rsidR="00FF079B" w:rsidRPr="00FF079B">
              <w:rPr>
                <w:rStyle w:val="Hyperlink"/>
                <w:rFonts w:ascii="Times New Roman" w:hAnsi="Times New Roman" w:cs="Times New Roman"/>
                <w:noProof/>
                <w:sz w:val="24"/>
                <w:szCs w:val="24"/>
              </w:rPr>
              <w:t>Sampling Strategy using Hammersley’s Method</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_Toc27095665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9</w:t>
            </w:r>
            <w:r w:rsidR="00FF079B" w:rsidRPr="00FF079B">
              <w:rPr>
                <w:rFonts w:ascii="Times New Roman" w:hAnsi="Times New Roman" w:cs="Times New Roman"/>
                <w:noProof/>
                <w:webHidden/>
                <w:sz w:val="24"/>
                <w:szCs w:val="24"/>
              </w:rPr>
              <w:fldChar w:fldCharType="end"/>
            </w:r>
          </w:hyperlink>
        </w:p>
        <w:p w14:paraId="2D8D82D9" w14:textId="6A4E61F4" w:rsidR="00FF079B" w:rsidRPr="00FF079B" w:rsidRDefault="00567340">
          <w:pPr>
            <w:pStyle w:val="TOC3"/>
            <w:tabs>
              <w:tab w:val="left" w:pos="1320"/>
              <w:tab w:val="right" w:leader="dot" w:pos="9350"/>
            </w:tabs>
            <w:rPr>
              <w:rFonts w:ascii="Times New Roman" w:hAnsi="Times New Roman" w:cs="Times New Roman"/>
              <w:noProof/>
              <w:sz w:val="24"/>
              <w:szCs w:val="24"/>
            </w:rPr>
          </w:pPr>
          <w:hyperlink w:anchor="_Toc27095666" w:history="1">
            <w:r w:rsidR="00FF079B" w:rsidRPr="00FF079B">
              <w:rPr>
                <w:rStyle w:val="Hyperlink"/>
                <w:rFonts w:ascii="Times New Roman" w:hAnsi="Times New Roman" w:cs="Times New Roman"/>
                <w:noProof/>
                <w:sz w:val="24"/>
                <w:szCs w:val="24"/>
              </w:rPr>
              <w:t>2.2.4</w:t>
            </w:r>
            <w:r w:rsidR="00FF079B" w:rsidRPr="00FF079B">
              <w:rPr>
                <w:rFonts w:ascii="Times New Roman" w:hAnsi="Times New Roman" w:cs="Times New Roman"/>
                <w:noProof/>
                <w:sz w:val="24"/>
                <w:szCs w:val="24"/>
              </w:rPr>
              <w:tab/>
            </w:r>
            <w:r w:rsidR="00FF079B" w:rsidRPr="00FF079B">
              <w:rPr>
                <w:rStyle w:val="Hyperlink"/>
                <w:rFonts w:ascii="Times New Roman" w:hAnsi="Times New Roman" w:cs="Times New Roman"/>
                <w:noProof/>
                <w:sz w:val="24"/>
                <w:szCs w:val="24"/>
              </w:rPr>
              <w:t>Error Calculation for Data Obtained with CMM</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_Toc27095666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9</w:t>
            </w:r>
            <w:r w:rsidR="00FF079B" w:rsidRPr="00FF079B">
              <w:rPr>
                <w:rFonts w:ascii="Times New Roman" w:hAnsi="Times New Roman" w:cs="Times New Roman"/>
                <w:noProof/>
                <w:webHidden/>
                <w:sz w:val="24"/>
                <w:szCs w:val="24"/>
              </w:rPr>
              <w:fldChar w:fldCharType="end"/>
            </w:r>
          </w:hyperlink>
        </w:p>
        <w:p w14:paraId="28E1947A" w14:textId="0768BAAD" w:rsidR="00FF079B" w:rsidRPr="00FF079B" w:rsidRDefault="00567340">
          <w:pPr>
            <w:pStyle w:val="TOC2"/>
            <w:tabs>
              <w:tab w:val="left" w:pos="880"/>
              <w:tab w:val="right" w:leader="dot" w:pos="9350"/>
            </w:tabs>
            <w:rPr>
              <w:rFonts w:ascii="Times New Roman" w:eastAsiaTheme="minorEastAsia" w:hAnsi="Times New Roman" w:cs="Times New Roman"/>
              <w:noProof/>
              <w:sz w:val="24"/>
              <w:szCs w:val="24"/>
            </w:rPr>
          </w:pPr>
          <w:hyperlink w:anchor="_Toc27095667" w:history="1">
            <w:r w:rsidR="00FF079B" w:rsidRPr="00FF079B">
              <w:rPr>
                <w:rStyle w:val="Hyperlink"/>
                <w:rFonts w:ascii="Times New Roman" w:hAnsi="Times New Roman" w:cs="Times New Roman"/>
                <w:noProof/>
                <w:sz w:val="24"/>
                <w:szCs w:val="24"/>
              </w:rPr>
              <w:t>2.3</w:t>
            </w:r>
            <w:r w:rsidR="00FF079B" w:rsidRPr="00FF079B">
              <w:rPr>
                <w:rFonts w:ascii="Times New Roman" w:eastAsiaTheme="minorEastAsia" w:hAnsi="Times New Roman" w:cs="Times New Roman"/>
                <w:noProof/>
                <w:sz w:val="24"/>
                <w:szCs w:val="24"/>
              </w:rPr>
              <w:tab/>
            </w:r>
            <w:r w:rsidR="00FF079B" w:rsidRPr="00FF079B">
              <w:rPr>
                <w:rStyle w:val="Hyperlink"/>
                <w:rFonts w:ascii="Times New Roman" w:hAnsi="Times New Roman" w:cs="Times New Roman"/>
                <w:noProof/>
                <w:sz w:val="24"/>
                <w:szCs w:val="24"/>
              </w:rPr>
              <w:t>Articulated Arm Coordinate Measuring Machines</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_Toc27095667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10</w:t>
            </w:r>
            <w:r w:rsidR="00FF079B" w:rsidRPr="00FF079B">
              <w:rPr>
                <w:rFonts w:ascii="Times New Roman" w:hAnsi="Times New Roman" w:cs="Times New Roman"/>
                <w:noProof/>
                <w:webHidden/>
                <w:sz w:val="24"/>
                <w:szCs w:val="24"/>
              </w:rPr>
              <w:fldChar w:fldCharType="end"/>
            </w:r>
          </w:hyperlink>
        </w:p>
        <w:p w14:paraId="7109D765" w14:textId="1D2E0329" w:rsidR="00FF079B" w:rsidRPr="00FF079B" w:rsidRDefault="00567340">
          <w:pPr>
            <w:pStyle w:val="TOC1"/>
            <w:rPr>
              <w:rFonts w:ascii="Times New Roman" w:eastAsiaTheme="minorEastAsia" w:hAnsi="Times New Roman" w:cs="Times New Roman"/>
              <w:noProof/>
              <w:sz w:val="24"/>
              <w:szCs w:val="24"/>
            </w:rPr>
          </w:pPr>
          <w:hyperlink w:anchor="_Toc27095668" w:history="1">
            <w:r w:rsidR="00FF079B" w:rsidRPr="00FF079B">
              <w:rPr>
                <w:rStyle w:val="Hyperlink"/>
                <w:rFonts w:ascii="Times New Roman" w:hAnsi="Times New Roman" w:cs="Times New Roman"/>
                <w:noProof/>
                <w:sz w:val="24"/>
                <w:szCs w:val="24"/>
              </w:rPr>
              <w:t>CHAPTER 3: Problem Definition</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_Toc27095668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12</w:t>
            </w:r>
            <w:r w:rsidR="00FF079B" w:rsidRPr="00FF079B">
              <w:rPr>
                <w:rFonts w:ascii="Times New Roman" w:hAnsi="Times New Roman" w:cs="Times New Roman"/>
                <w:noProof/>
                <w:webHidden/>
                <w:sz w:val="24"/>
                <w:szCs w:val="24"/>
              </w:rPr>
              <w:fldChar w:fldCharType="end"/>
            </w:r>
          </w:hyperlink>
        </w:p>
        <w:p w14:paraId="21993E0C" w14:textId="5FE70CCE" w:rsidR="00FF079B" w:rsidRPr="00FF079B" w:rsidRDefault="00567340">
          <w:pPr>
            <w:pStyle w:val="TOC1"/>
            <w:tabs>
              <w:tab w:val="left" w:pos="440"/>
            </w:tabs>
            <w:rPr>
              <w:rFonts w:ascii="Times New Roman" w:eastAsiaTheme="minorEastAsia" w:hAnsi="Times New Roman" w:cs="Times New Roman"/>
              <w:noProof/>
              <w:sz w:val="24"/>
              <w:szCs w:val="24"/>
            </w:rPr>
          </w:pPr>
          <w:hyperlink w:anchor="_Toc27095669" w:history="1">
            <w:r w:rsidR="00FF079B" w:rsidRPr="00FF079B">
              <w:rPr>
                <w:rStyle w:val="Hyperlink"/>
                <w:rFonts w:ascii="Times New Roman" w:hAnsi="Times New Roman" w:cs="Times New Roman"/>
                <w:noProof/>
                <w:sz w:val="24"/>
                <w:szCs w:val="24"/>
              </w:rPr>
              <w:t>3.</w:t>
            </w:r>
            <w:r w:rsidR="00FF079B" w:rsidRPr="00FF079B">
              <w:rPr>
                <w:rFonts w:ascii="Times New Roman" w:eastAsiaTheme="minorEastAsia" w:hAnsi="Times New Roman" w:cs="Times New Roman"/>
                <w:noProof/>
                <w:sz w:val="24"/>
                <w:szCs w:val="24"/>
              </w:rPr>
              <w:tab/>
            </w:r>
            <w:r w:rsidR="00FF079B" w:rsidRPr="00FF079B">
              <w:rPr>
                <w:rStyle w:val="Hyperlink"/>
                <w:rFonts w:ascii="Times New Roman" w:hAnsi="Times New Roman" w:cs="Times New Roman"/>
                <w:noProof/>
                <w:sz w:val="24"/>
                <w:szCs w:val="24"/>
              </w:rPr>
              <w:t>Problem scope</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_Toc27095669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12</w:t>
            </w:r>
            <w:r w:rsidR="00FF079B" w:rsidRPr="00FF079B">
              <w:rPr>
                <w:rFonts w:ascii="Times New Roman" w:hAnsi="Times New Roman" w:cs="Times New Roman"/>
                <w:noProof/>
                <w:webHidden/>
                <w:sz w:val="24"/>
                <w:szCs w:val="24"/>
              </w:rPr>
              <w:fldChar w:fldCharType="end"/>
            </w:r>
          </w:hyperlink>
        </w:p>
        <w:p w14:paraId="0EEE0BAF" w14:textId="4E630293" w:rsidR="00FF079B" w:rsidRPr="00FF079B" w:rsidRDefault="00567340">
          <w:pPr>
            <w:pStyle w:val="TOC1"/>
            <w:rPr>
              <w:rFonts w:ascii="Times New Roman" w:eastAsiaTheme="minorEastAsia" w:hAnsi="Times New Roman" w:cs="Times New Roman"/>
              <w:noProof/>
              <w:sz w:val="24"/>
              <w:szCs w:val="24"/>
            </w:rPr>
          </w:pPr>
          <w:hyperlink w:anchor="_Toc27095670" w:history="1">
            <w:r w:rsidR="00FF079B" w:rsidRPr="00FF079B">
              <w:rPr>
                <w:rStyle w:val="Hyperlink"/>
                <w:rFonts w:ascii="Times New Roman" w:hAnsi="Times New Roman" w:cs="Times New Roman"/>
                <w:noProof/>
                <w:sz w:val="24"/>
                <w:szCs w:val="24"/>
              </w:rPr>
              <w:t>CHAPTER 4: Methodology</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_Toc27095670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14</w:t>
            </w:r>
            <w:r w:rsidR="00FF079B" w:rsidRPr="00FF079B">
              <w:rPr>
                <w:rFonts w:ascii="Times New Roman" w:hAnsi="Times New Roman" w:cs="Times New Roman"/>
                <w:noProof/>
                <w:webHidden/>
                <w:sz w:val="24"/>
                <w:szCs w:val="24"/>
              </w:rPr>
              <w:fldChar w:fldCharType="end"/>
            </w:r>
          </w:hyperlink>
        </w:p>
        <w:p w14:paraId="5D42EA53" w14:textId="48FC2D10" w:rsidR="00FF079B" w:rsidRPr="00FF079B" w:rsidRDefault="00567340">
          <w:pPr>
            <w:pStyle w:val="TOC1"/>
            <w:tabs>
              <w:tab w:val="left" w:pos="440"/>
            </w:tabs>
            <w:rPr>
              <w:rFonts w:ascii="Times New Roman" w:eastAsiaTheme="minorEastAsia" w:hAnsi="Times New Roman" w:cs="Times New Roman"/>
              <w:noProof/>
              <w:sz w:val="24"/>
              <w:szCs w:val="24"/>
            </w:rPr>
          </w:pPr>
          <w:hyperlink w:anchor="_Toc27095671" w:history="1">
            <w:r w:rsidR="00FF079B" w:rsidRPr="00FF079B">
              <w:rPr>
                <w:rStyle w:val="Hyperlink"/>
                <w:rFonts w:ascii="Times New Roman" w:hAnsi="Times New Roman" w:cs="Times New Roman"/>
                <w:noProof/>
                <w:sz w:val="24"/>
                <w:szCs w:val="24"/>
              </w:rPr>
              <w:t>4.</w:t>
            </w:r>
            <w:r w:rsidR="00FF079B" w:rsidRPr="00FF079B">
              <w:rPr>
                <w:rFonts w:ascii="Times New Roman" w:eastAsiaTheme="minorEastAsia" w:hAnsi="Times New Roman" w:cs="Times New Roman"/>
                <w:noProof/>
                <w:sz w:val="24"/>
                <w:szCs w:val="24"/>
              </w:rPr>
              <w:tab/>
            </w:r>
            <w:r w:rsidR="00FF079B" w:rsidRPr="00FF079B">
              <w:rPr>
                <w:rStyle w:val="Hyperlink"/>
                <w:rFonts w:ascii="Times New Roman" w:hAnsi="Times New Roman" w:cs="Times New Roman"/>
                <w:noProof/>
                <w:sz w:val="24"/>
                <w:szCs w:val="24"/>
              </w:rPr>
              <w:t>Summary</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_Toc27095671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14</w:t>
            </w:r>
            <w:r w:rsidR="00FF079B" w:rsidRPr="00FF079B">
              <w:rPr>
                <w:rFonts w:ascii="Times New Roman" w:hAnsi="Times New Roman" w:cs="Times New Roman"/>
                <w:noProof/>
                <w:webHidden/>
                <w:sz w:val="24"/>
                <w:szCs w:val="24"/>
              </w:rPr>
              <w:fldChar w:fldCharType="end"/>
            </w:r>
          </w:hyperlink>
        </w:p>
        <w:p w14:paraId="6B24635E" w14:textId="4105B30E" w:rsidR="00FF079B" w:rsidRPr="00FF079B" w:rsidRDefault="00567340">
          <w:pPr>
            <w:pStyle w:val="TOC2"/>
            <w:tabs>
              <w:tab w:val="left" w:pos="880"/>
              <w:tab w:val="right" w:leader="dot" w:pos="9350"/>
            </w:tabs>
            <w:rPr>
              <w:rFonts w:ascii="Times New Roman" w:eastAsiaTheme="minorEastAsia" w:hAnsi="Times New Roman" w:cs="Times New Roman"/>
              <w:noProof/>
              <w:sz w:val="24"/>
              <w:szCs w:val="24"/>
            </w:rPr>
          </w:pPr>
          <w:hyperlink w:anchor="_Toc27095672" w:history="1">
            <w:r w:rsidR="00FF079B" w:rsidRPr="00FF079B">
              <w:rPr>
                <w:rStyle w:val="Hyperlink"/>
                <w:rFonts w:ascii="Times New Roman" w:hAnsi="Times New Roman" w:cs="Times New Roman"/>
                <w:noProof/>
                <w:sz w:val="24"/>
                <w:szCs w:val="24"/>
              </w:rPr>
              <w:t>4.1</w:t>
            </w:r>
            <w:r w:rsidR="00FF079B" w:rsidRPr="00FF079B">
              <w:rPr>
                <w:rFonts w:ascii="Times New Roman" w:eastAsiaTheme="minorEastAsia" w:hAnsi="Times New Roman" w:cs="Times New Roman"/>
                <w:noProof/>
                <w:sz w:val="24"/>
                <w:szCs w:val="24"/>
              </w:rPr>
              <w:tab/>
            </w:r>
            <w:r w:rsidR="00FF079B" w:rsidRPr="00FF079B">
              <w:rPr>
                <w:rStyle w:val="Hyperlink"/>
                <w:rFonts w:ascii="Times New Roman" w:hAnsi="Times New Roman" w:cs="Times New Roman"/>
                <w:noProof/>
                <w:sz w:val="24"/>
                <w:szCs w:val="24"/>
              </w:rPr>
              <w:t>Perfect Form</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_Toc27095672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15</w:t>
            </w:r>
            <w:r w:rsidR="00FF079B" w:rsidRPr="00FF079B">
              <w:rPr>
                <w:rFonts w:ascii="Times New Roman" w:hAnsi="Times New Roman" w:cs="Times New Roman"/>
                <w:noProof/>
                <w:webHidden/>
                <w:sz w:val="24"/>
                <w:szCs w:val="24"/>
              </w:rPr>
              <w:fldChar w:fldCharType="end"/>
            </w:r>
          </w:hyperlink>
        </w:p>
        <w:p w14:paraId="6E04F898" w14:textId="78921A9A" w:rsidR="00FF079B" w:rsidRPr="00FF079B" w:rsidRDefault="00567340">
          <w:pPr>
            <w:pStyle w:val="TOC2"/>
            <w:tabs>
              <w:tab w:val="left" w:pos="880"/>
              <w:tab w:val="right" w:leader="dot" w:pos="9350"/>
            </w:tabs>
            <w:rPr>
              <w:rFonts w:ascii="Times New Roman" w:eastAsiaTheme="minorEastAsia" w:hAnsi="Times New Roman" w:cs="Times New Roman"/>
              <w:noProof/>
              <w:sz w:val="24"/>
              <w:szCs w:val="24"/>
            </w:rPr>
          </w:pPr>
          <w:hyperlink w:anchor="_Toc27095673" w:history="1">
            <w:r w:rsidR="00FF079B" w:rsidRPr="00FF079B">
              <w:rPr>
                <w:rStyle w:val="Hyperlink"/>
                <w:rFonts w:ascii="Times New Roman" w:hAnsi="Times New Roman" w:cs="Times New Roman"/>
                <w:noProof/>
                <w:sz w:val="24"/>
                <w:szCs w:val="24"/>
              </w:rPr>
              <w:t>4.1</w:t>
            </w:r>
            <w:r w:rsidR="00FF079B" w:rsidRPr="00FF079B">
              <w:rPr>
                <w:rFonts w:ascii="Times New Roman" w:eastAsiaTheme="minorEastAsia" w:hAnsi="Times New Roman" w:cs="Times New Roman"/>
                <w:noProof/>
                <w:sz w:val="24"/>
                <w:szCs w:val="24"/>
              </w:rPr>
              <w:tab/>
            </w:r>
            <w:r w:rsidR="00FF079B" w:rsidRPr="00FF079B">
              <w:rPr>
                <w:rStyle w:val="Hyperlink"/>
                <w:rFonts w:ascii="Times New Roman" w:hAnsi="Times New Roman" w:cs="Times New Roman"/>
                <w:noProof/>
                <w:sz w:val="24"/>
                <w:szCs w:val="24"/>
              </w:rPr>
              <w:t>Flatness</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_Toc27095673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16</w:t>
            </w:r>
            <w:r w:rsidR="00FF079B" w:rsidRPr="00FF079B">
              <w:rPr>
                <w:rFonts w:ascii="Times New Roman" w:hAnsi="Times New Roman" w:cs="Times New Roman"/>
                <w:noProof/>
                <w:webHidden/>
                <w:sz w:val="24"/>
                <w:szCs w:val="24"/>
              </w:rPr>
              <w:fldChar w:fldCharType="end"/>
            </w:r>
          </w:hyperlink>
        </w:p>
        <w:p w14:paraId="4FC1CB57" w14:textId="3D876EBA" w:rsidR="00FF079B" w:rsidRPr="00FF079B" w:rsidRDefault="00567340">
          <w:pPr>
            <w:pStyle w:val="TOC2"/>
            <w:tabs>
              <w:tab w:val="left" w:pos="880"/>
              <w:tab w:val="right" w:leader="dot" w:pos="9350"/>
            </w:tabs>
            <w:rPr>
              <w:rFonts w:ascii="Times New Roman" w:eastAsiaTheme="minorEastAsia" w:hAnsi="Times New Roman" w:cs="Times New Roman"/>
              <w:noProof/>
              <w:sz w:val="24"/>
              <w:szCs w:val="24"/>
            </w:rPr>
          </w:pPr>
          <w:hyperlink w:anchor="_Toc27095674" w:history="1">
            <w:r w:rsidR="00FF079B" w:rsidRPr="00FF079B">
              <w:rPr>
                <w:rStyle w:val="Hyperlink"/>
                <w:rFonts w:ascii="Times New Roman" w:hAnsi="Times New Roman" w:cs="Times New Roman"/>
                <w:noProof/>
                <w:sz w:val="24"/>
                <w:szCs w:val="24"/>
              </w:rPr>
              <w:t>4.2</w:t>
            </w:r>
            <w:r w:rsidR="00FF079B" w:rsidRPr="00FF079B">
              <w:rPr>
                <w:rFonts w:ascii="Times New Roman" w:eastAsiaTheme="minorEastAsia" w:hAnsi="Times New Roman" w:cs="Times New Roman"/>
                <w:noProof/>
                <w:sz w:val="24"/>
                <w:szCs w:val="24"/>
              </w:rPr>
              <w:tab/>
            </w:r>
            <w:r w:rsidR="00FF079B" w:rsidRPr="00FF079B">
              <w:rPr>
                <w:rStyle w:val="Hyperlink"/>
                <w:rFonts w:ascii="Times New Roman" w:hAnsi="Times New Roman" w:cs="Times New Roman"/>
                <w:noProof/>
                <w:sz w:val="24"/>
                <w:szCs w:val="24"/>
              </w:rPr>
              <w:t>Experimental Procedures and Apparatus</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_Toc27095674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18</w:t>
            </w:r>
            <w:r w:rsidR="00FF079B" w:rsidRPr="00FF079B">
              <w:rPr>
                <w:rFonts w:ascii="Times New Roman" w:hAnsi="Times New Roman" w:cs="Times New Roman"/>
                <w:noProof/>
                <w:webHidden/>
                <w:sz w:val="24"/>
                <w:szCs w:val="24"/>
              </w:rPr>
              <w:fldChar w:fldCharType="end"/>
            </w:r>
          </w:hyperlink>
        </w:p>
        <w:p w14:paraId="58A2A6A4" w14:textId="5F28E080" w:rsidR="00FF079B" w:rsidRPr="00FF079B" w:rsidRDefault="00567340">
          <w:pPr>
            <w:pStyle w:val="TOC3"/>
            <w:tabs>
              <w:tab w:val="left" w:pos="1320"/>
              <w:tab w:val="right" w:leader="dot" w:pos="9350"/>
            </w:tabs>
            <w:rPr>
              <w:rFonts w:ascii="Times New Roman" w:hAnsi="Times New Roman" w:cs="Times New Roman"/>
              <w:noProof/>
              <w:sz w:val="24"/>
              <w:szCs w:val="24"/>
            </w:rPr>
          </w:pPr>
          <w:hyperlink w:anchor="_Toc27095675" w:history="1">
            <w:r w:rsidR="00FF079B" w:rsidRPr="00FF079B">
              <w:rPr>
                <w:rStyle w:val="Hyperlink"/>
                <w:rFonts w:ascii="Times New Roman" w:hAnsi="Times New Roman" w:cs="Times New Roman"/>
                <w:noProof/>
                <w:sz w:val="24"/>
                <w:szCs w:val="24"/>
              </w:rPr>
              <w:t>4.2.1</w:t>
            </w:r>
            <w:r w:rsidR="00FF079B" w:rsidRPr="00FF079B">
              <w:rPr>
                <w:rFonts w:ascii="Times New Roman" w:hAnsi="Times New Roman" w:cs="Times New Roman"/>
                <w:noProof/>
                <w:sz w:val="24"/>
                <w:szCs w:val="24"/>
              </w:rPr>
              <w:tab/>
            </w:r>
            <w:r w:rsidR="00FF079B" w:rsidRPr="00FF079B">
              <w:rPr>
                <w:rStyle w:val="Hyperlink"/>
                <w:rFonts w:ascii="Times New Roman" w:hAnsi="Times New Roman" w:cs="Times New Roman"/>
                <w:noProof/>
                <w:sz w:val="24"/>
                <w:szCs w:val="24"/>
              </w:rPr>
              <w:t>Coordinate Measuring Machine: Brown &amp; Sharpe Microval PFx™ 454</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_Toc27095675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18</w:t>
            </w:r>
            <w:r w:rsidR="00FF079B" w:rsidRPr="00FF079B">
              <w:rPr>
                <w:rFonts w:ascii="Times New Roman" w:hAnsi="Times New Roman" w:cs="Times New Roman"/>
                <w:noProof/>
                <w:webHidden/>
                <w:sz w:val="24"/>
                <w:szCs w:val="24"/>
              </w:rPr>
              <w:fldChar w:fldCharType="end"/>
            </w:r>
          </w:hyperlink>
        </w:p>
        <w:p w14:paraId="72DFB9D7" w14:textId="3D27EEF9" w:rsidR="00FF079B" w:rsidRPr="00FF079B" w:rsidRDefault="00567340">
          <w:pPr>
            <w:pStyle w:val="TOC3"/>
            <w:tabs>
              <w:tab w:val="left" w:pos="1320"/>
              <w:tab w:val="right" w:leader="dot" w:pos="9350"/>
            </w:tabs>
            <w:rPr>
              <w:rFonts w:ascii="Times New Roman" w:hAnsi="Times New Roman" w:cs="Times New Roman"/>
              <w:noProof/>
              <w:sz w:val="24"/>
              <w:szCs w:val="24"/>
            </w:rPr>
          </w:pPr>
          <w:hyperlink w:anchor="_Toc27095676" w:history="1">
            <w:r w:rsidR="00FF079B" w:rsidRPr="00FF079B">
              <w:rPr>
                <w:rStyle w:val="Hyperlink"/>
                <w:rFonts w:ascii="Times New Roman" w:hAnsi="Times New Roman" w:cs="Times New Roman"/>
                <w:noProof/>
                <w:sz w:val="24"/>
                <w:szCs w:val="24"/>
              </w:rPr>
              <w:t>4.2.2</w:t>
            </w:r>
            <w:r w:rsidR="00FF079B" w:rsidRPr="00FF079B">
              <w:rPr>
                <w:rFonts w:ascii="Times New Roman" w:hAnsi="Times New Roman" w:cs="Times New Roman"/>
                <w:noProof/>
                <w:sz w:val="24"/>
                <w:szCs w:val="24"/>
              </w:rPr>
              <w:tab/>
            </w:r>
            <w:r w:rsidR="00FF079B" w:rsidRPr="00FF079B">
              <w:rPr>
                <w:rStyle w:val="Hyperlink"/>
                <w:rFonts w:ascii="Times New Roman" w:hAnsi="Times New Roman" w:cs="Times New Roman"/>
                <w:noProof/>
                <w:sz w:val="24"/>
                <w:szCs w:val="24"/>
              </w:rPr>
              <w:t>Sampling Methods using CMM</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_Toc27095676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19</w:t>
            </w:r>
            <w:r w:rsidR="00FF079B" w:rsidRPr="00FF079B">
              <w:rPr>
                <w:rFonts w:ascii="Times New Roman" w:hAnsi="Times New Roman" w:cs="Times New Roman"/>
                <w:noProof/>
                <w:webHidden/>
                <w:sz w:val="24"/>
                <w:szCs w:val="24"/>
              </w:rPr>
              <w:fldChar w:fldCharType="end"/>
            </w:r>
          </w:hyperlink>
        </w:p>
        <w:p w14:paraId="0BE96C43" w14:textId="00526D23" w:rsidR="00FF079B" w:rsidRPr="00FF079B" w:rsidRDefault="00567340">
          <w:pPr>
            <w:pStyle w:val="TOC3"/>
            <w:tabs>
              <w:tab w:val="left" w:pos="1320"/>
              <w:tab w:val="right" w:leader="dot" w:pos="9350"/>
            </w:tabs>
            <w:rPr>
              <w:rFonts w:ascii="Times New Roman" w:hAnsi="Times New Roman" w:cs="Times New Roman"/>
              <w:noProof/>
              <w:sz w:val="24"/>
              <w:szCs w:val="24"/>
            </w:rPr>
          </w:pPr>
          <w:hyperlink w:anchor="_Toc27095677" w:history="1">
            <w:r w:rsidR="00FF079B" w:rsidRPr="00FF079B">
              <w:rPr>
                <w:rStyle w:val="Hyperlink"/>
                <w:rFonts w:ascii="Times New Roman" w:hAnsi="Times New Roman" w:cs="Times New Roman"/>
                <w:noProof/>
                <w:sz w:val="24"/>
                <w:szCs w:val="24"/>
              </w:rPr>
              <w:t>4.2.3</w:t>
            </w:r>
            <w:r w:rsidR="00FF079B" w:rsidRPr="00FF079B">
              <w:rPr>
                <w:rFonts w:ascii="Times New Roman" w:hAnsi="Times New Roman" w:cs="Times New Roman"/>
                <w:noProof/>
                <w:sz w:val="24"/>
                <w:szCs w:val="24"/>
              </w:rPr>
              <w:tab/>
            </w:r>
            <w:r w:rsidR="00FF079B" w:rsidRPr="00FF079B">
              <w:rPr>
                <w:rStyle w:val="Hyperlink"/>
                <w:rFonts w:ascii="Times New Roman" w:hAnsi="Times New Roman" w:cs="Times New Roman"/>
                <w:noProof/>
                <w:sz w:val="24"/>
                <w:szCs w:val="24"/>
              </w:rPr>
              <w:t>Aligned Systematic</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_Toc27095677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20</w:t>
            </w:r>
            <w:r w:rsidR="00FF079B" w:rsidRPr="00FF079B">
              <w:rPr>
                <w:rFonts w:ascii="Times New Roman" w:hAnsi="Times New Roman" w:cs="Times New Roman"/>
                <w:noProof/>
                <w:webHidden/>
                <w:sz w:val="24"/>
                <w:szCs w:val="24"/>
              </w:rPr>
              <w:fldChar w:fldCharType="end"/>
            </w:r>
          </w:hyperlink>
        </w:p>
        <w:p w14:paraId="14EB0342" w14:textId="09FA79DD" w:rsidR="00FF079B" w:rsidRPr="00FF079B" w:rsidRDefault="00567340">
          <w:pPr>
            <w:pStyle w:val="TOC3"/>
            <w:tabs>
              <w:tab w:val="left" w:pos="1320"/>
              <w:tab w:val="right" w:leader="dot" w:pos="9350"/>
            </w:tabs>
            <w:rPr>
              <w:rFonts w:ascii="Times New Roman" w:hAnsi="Times New Roman" w:cs="Times New Roman"/>
              <w:noProof/>
              <w:sz w:val="24"/>
              <w:szCs w:val="24"/>
            </w:rPr>
          </w:pPr>
          <w:hyperlink w:anchor="_Toc27095678" w:history="1">
            <w:r w:rsidR="00FF079B" w:rsidRPr="00FF079B">
              <w:rPr>
                <w:rStyle w:val="Hyperlink"/>
                <w:rFonts w:ascii="Times New Roman" w:hAnsi="Times New Roman" w:cs="Times New Roman"/>
                <w:noProof/>
                <w:sz w:val="24"/>
                <w:szCs w:val="24"/>
              </w:rPr>
              <w:t>4.2.4</w:t>
            </w:r>
            <w:r w:rsidR="00FF079B" w:rsidRPr="00FF079B">
              <w:rPr>
                <w:rFonts w:ascii="Times New Roman" w:hAnsi="Times New Roman" w:cs="Times New Roman"/>
                <w:noProof/>
                <w:sz w:val="24"/>
                <w:szCs w:val="24"/>
              </w:rPr>
              <w:tab/>
            </w:r>
            <w:r w:rsidR="00FF079B" w:rsidRPr="00FF079B">
              <w:rPr>
                <w:rStyle w:val="Hyperlink"/>
                <w:rFonts w:ascii="Times New Roman" w:hAnsi="Times New Roman" w:cs="Times New Roman"/>
                <w:noProof/>
                <w:sz w:val="24"/>
                <w:szCs w:val="24"/>
              </w:rPr>
              <w:t>Halton-Zaremba</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_Toc27095678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21</w:t>
            </w:r>
            <w:r w:rsidR="00FF079B" w:rsidRPr="00FF079B">
              <w:rPr>
                <w:rFonts w:ascii="Times New Roman" w:hAnsi="Times New Roman" w:cs="Times New Roman"/>
                <w:noProof/>
                <w:webHidden/>
                <w:sz w:val="24"/>
                <w:szCs w:val="24"/>
              </w:rPr>
              <w:fldChar w:fldCharType="end"/>
            </w:r>
          </w:hyperlink>
        </w:p>
        <w:p w14:paraId="16E8C84E" w14:textId="51206982" w:rsidR="00FF079B" w:rsidRPr="00FF079B" w:rsidRDefault="00567340">
          <w:pPr>
            <w:pStyle w:val="TOC3"/>
            <w:tabs>
              <w:tab w:val="left" w:pos="1320"/>
              <w:tab w:val="right" w:leader="dot" w:pos="9350"/>
            </w:tabs>
            <w:rPr>
              <w:rFonts w:ascii="Times New Roman" w:hAnsi="Times New Roman" w:cs="Times New Roman"/>
              <w:noProof/>
              <w:sz w:val="24"/>
              <w:szCs w:val="24"/>
            </w:rPr>
          </w:pPr>
          <w:hyperlink w:anchor="_Toc27095679" w:history="1">
            <w:r w:rsidR="00FF079B" w:rsidRPr="00FF079B">
              <w:rPr>
                <w:rStyle w:val="Hyperlink"/>
                <w:rFonts w:ascii="Times New Roman" w:hAnsi="Times New Roman" w:cs="Times New Roman"/>
                <w:noProof/>
                <w:sz w:val="24"/>
                <w:szCs w:val="24"/>
              </w:rPr>
              <w:t>4.2.5</w:t>
            </w:r>
            <w:r w:rsidR="00FF079B" w:rsidRPr="00FF079B">
              <w:rPr>
                <w:rFonts w:ascii="Times New Roman" w:hAnsi="Times New Roman" w:cs="Times New Roman"/>
                <w:noProof/>
                <w:sz w:val="24"/>
                <w:szCs w:val="24"/>
              </w:rPr>
              <w:tab/>
            </w:r>
            <w:r w:rsidR="00FF079B" w:rsidRPr="00FF079B">
              <w:rPr>
                <w:rStyle w:val="Hyperlink"/>
                <w:rFonts w:ascii="Times New Roman" w:hAnsi="Times New Roman" w:cs="Times New Roman"/>
                <w:noProof/>
                <w:sz w:val="24"/>
                <w:szCs w:val="24"/>
              </w:rPr>
              <w:t>Hammersley</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_Toc27095679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22</w:t>
            </w:r>
            <w:r w:rsidR="00FF079B" w:rsidRPr="00FF079B">
              <w:rPr>
                <w:rFonts w:ascii="Times New Roman" w:hAnsi="Times New Roman" w:cs="Times New Roman"/>
                <w:noProof/>
                <w:webHidden/>
                <w:sz w:val="24"/>
                <w:szCs w:val="24"/>
              </w:rPr>
              <w:fldChar w:fldCharType="end"/>
            </w:r>
          </w:hyperlink>
        </w:p>
        <w:p w14:paraId="7B591D31" w14:textId="3C6BCCEE" w:rsidR="00FF079B" w:rsidRPr="00FF079B" w:rsidRDefault="00567340">
          <w:pPr>
            <w:pStyle w:val="TOC3"/>
            <w:tabs>
              <w:tab w:val="right" w:leader="dot" w:pos="9350"/>
            </w:tabs>
            <w:rPr>
              <w:rFonts w:ascii="Times New Roman" w:hAnsi="Times New Roman" w:cs="Times New Roman"/>
              <w:noProof/>
              <w:sz w:val="24"/>
              <w:szCs w:val="24"/>
            </w:rPr>
          </w:pPr>
          <w:hyperlink w:anchor="_Toc27095680" w:history="1">
            <w:r w:rsidR="00FF079B" w:rsidRPr="00FF079B">
              <w:rPr>
                <w:rStyle w:val="Hyperlink"/>
                <w:rFonts w:ascii="Times New Roman" w:hAnsi="Times New Roman" w:cs="Times New Roman"/>
                <w:noProof/>
                <w:sz w:val="24"/>
                <w:szCs w:val="24"/>
              </w:rPr>
              <w:t>4.2.4 PC-DMIS Sampling</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_Toc27095680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23</w:t>
            </w:r>
            <w:r w:rsidR="00FF079B" w:rsidRPr="00FF079B">
              <w:rPr>
                <w:rFonts w:ascii="Times New Roman" w:hAnsi="Times New Roman" w:cs="Times New Roman"/>
                <w:noProof/>
                <w:webHidden/>
                <w:sz w:val="24"/>
                <w:szCs w:val="24"/>
              </w:rPr>
              <w:fldChar w:fldCharType="end"/>
            </w:r>
          </w:hyperlink>
        </w:p>
        <w:p w14:paraId="24C1DE3C" w14:textId="69787CAD" w:rsidR="00FF079B" w:rsidRPr="00FF079B" w:rsidRDefault="00567340">
          <w:pPr>
            <w:pStyle w:val="TOC2"/>
            <w:tabs>
              <w:tab w:val="left" w:pos="880"/>
              <w:tab w:val="right" w:leader="dot" w:pos="9350"/>
            </w:tabs>
            <w:rPr>
              <w:rFonts w:ascii="Times New Roman" w:eastAsiaTheme="minorEastAsia" w:hAnsi="Times New Roman" w:cs="Times New Roman"/>
              <w:noProof/>
              <w:sz w:val="24"/>
              <w:szCs w:val="24"/>
            </w:rPr>
          </w:pPr>
          <w:hyperlink w:anchor="_Toc27095681" w:history="1">
            <w:r w:rsidR="00FF079B" w:rsidRPr="00FF079B">
              <w:rPr>
                <w:rStyle w:val="Hyperlink"/>
                <w:rFonts w:ascii="Times New Roman" w:hAnsi="Times New Roman" w:cs="Times New Roman"/>
                <w:noProof/>
                <w:sz w:val="24"/>
                <w:szCs w:val="24"/>
              </w:rPr>
              <w:t>4.3</w:t>
            </w:r>
            <w:r w:rsidR="00FF079B" w:rsidRPr="00FF079B">
              <w:rPr>
                <w:rFonts w:ascii="Times New Roman" w:eastAsiaTheme="minorEastAsia" w:hAnsi="Times New Roman" w:cs="Times New Roman"/>
                <w:noProof/>
                <w:sz w:val="24"/>
                <w:szCs w:val="24"/>
              </w:rPr>
              <w:tab/>
            </w:r>
            <w:r w:rsidR="00FF079B" w:rsidRPr="00FF079B">
              <w:rPr>
                <w:rStyle w:val="Hyperlink"/>
                <w:rFonts w:ascii="Times New Roman" w:hAnsi="Times New Roman" w:cs="Times New Roman"/>
                <w:noProof/>
                <w:sz w:val="24"/>
                <w:szCs w:val="24"/>
              </w:rPr>
              <w:t>Articulated Arm Coordinate Measuring Machine: FaroArm Platinum with Laser ScanArm</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_Toc27095681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23</w:t>
            </w:r>
            <w:r w:rsidR="00FF079B" w:rsidRPr="00FF079B">
              <w:rPr>
                <w:rFonts w:ascii="Times New Roman" w:hAnsi="Times New Roman" w:cs="Times New Roman"/>
                <w:noProof/>
                <w:webHidden/>
                <w:sz w:val="24"/>
                <w:szCs w:val="24"/>
              </w:rPr>
              <w:fldChar w:fldCharType="end"/>
            </w:r>
          </w:hyperlink>
        </w:p>
        <w:p w14:paraId="3C7759F8" w14:textId="05A6037C" w:rsidR="00FF079B" w:rsidRPr="00FF079B" w:rsidRDefault="00567340">
          <w:pPr>
            <w:pStyle w:val="TOC3"/>
            <w:tabs>
              <w:tab w:val="left" w:pos="1320"/>
              <w:tab w:val="right" w:leader="dot" w:pos="9350"/>
            </w:tabs>
            <w:rPr>
              <w:rFonts w:ascii="Times New Roman" w:hAnsi="Times New Roman" w:cs="Times New Roman"/>
              <w:noProof/>
              <w:sz w:val="24"/>
              <w:szCs w:val="24"/>
            </w:rPr>
          </w:pPr>
          <w:hyperlink w:anchor="_Toc27095682" w:history="1">
            <w:r w:rsidR="00FF079B" w:rsidRPr="00FF079B">
              <w:rPr>
                <w:rStyle w:val="Hyperlink"/>
                <w:rFonts w:ascii="Times New Roman" w:hAnsi="Times New Roman" w:cs="Times New Roman"/>
                <w:noProof/>
                <w:sz w:val="24"/>
                <w:szCs w:val="24"/>
              </w:rPr>
              <w:t>4.3.1</w:t>
            </w:r>
            <w:r w:rsidR="00FF079B" w:rsidRPr="00FF079B">
              <w:rPr>
                <w:rFonts w:ascii="Times New Roman" w:hAnsi="Times New Roman" w:cs="Times New Roman"/>
                <w:noProof/>
                <w:sz w:val="24"/>
                <w:szCs w:val="24"/>
              </w:rPr>
              <w:tab/>
            </w:r>
            <w:r w:rsidR="00FF079B" w:rsidRPr="00FF079B">
              <w:rPr>
                <w:rStyle w:val="Hyperlink"/>
                <w:rFonts w:ascii="Times New Roman" w:hAnsi="Times New Roman" w:cs="Times New Roman"/>
                <w:noProof/>
                <w:sz w:val="24"/>
                <w:szCs w:val="24"/>
              </w:rPr>
              <w:t>Collection of data with AACMM</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_Toc27095682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25</w:t>
            </w:r>
            <w:r w:rsidR="00FF079B" w:rsidRPr="00FF079B">
              <w:rPr>
                <w:rFonts w:ascii="Times New Roman" w:hAnsi="Times New Roman" w:cs="Times New Roman"/>
                <w:noProof/>
                <w:webHidden/>
                <w:sz w:val="24"/>
                <w:szCs w:val="24"/>
              </w:rPr>
              <w:fldChar w:fldCharType="end"/>
            </w:r>
          </w:hyperlink>
        </w:p>
        <w:p w14:paraId="49C36572" w14:textId="58D9D109" w:rsidR="00FF079B" w:rsidRPr="00FF079B" w:rsidRDefault="00567340">
          <w:pPr>
            <w:pStyle w:val="TOC2"/>
            <w:tabs>
              <w:tab w:val="left" w:pos="880"/>
              <w:tab w:val="right" w:leader="dot" w:pos="9350"/>
            </w:tabs>
            <w:rPr>
              <w:rFonts w:ascii="Times New Roman" w:eastAsiaTheme="minorEastAsia" w:hAnsi="Times New Roman" w:cs="Times New Roman"/>
              <w:noProof/>
              <w:sz w:val="24"/>
              <w:szCs w:val="24"/>
            </w:rPr>
          </w:pPr>
          <w:hyperlink w:anchor="_Toc27095683" w:history="1">
            <w:r w:rsidR="00FF079B" w:rsidRPr="00FF079B">
              <w:rPr>
                <w:rStyle w:val="Hyperlink"/>
                <w:rFonts w:ascii="Times New Roman" w:hAnsi="Times New Roman" w:cs="Times New Roman"/>
                <w:noProof/>
                <w:sz w:val="24"/>
                <w:szCs w:val="24"/>
              </w:rPr>
              <w:t>4.4</w:t>
            </w:r>
            <w:r w:rsidR="00FF079B" w:rsidRPr="00FF079B">
              <w:rPr>
                <w:rFonts w:ascii="Times New Roman" w:eastAsiaTheme="minorEastAsia" w:hAnsi="Times New Roman" w:cs="Times New Roman"/>
                <w:noProof/>
                <w:sz w:val="24"/>
                <w:szCs w:val="24"/>
              </w:rPr>
              <w:tab/>
            </w:r>
            <w:r w:rsidR="00FF079B" w:rsidRPr="00FF079B">
              <w:rPr>
                <w:rStyle w:val="Hyperlink"/>
                <w:rFonts w:ascii="Times New Roman" w:hAnsi="Times New Roman" w:cs="Times New Roman"/>
                <w:noProof/>
                <w:sz w:val="24"/>
                <w:szCs w:val="24"/>
              </w:rPr>
              <w:t>Flatness Deviation</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_Toc27095683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26</w:t>
            </w:r>
            <w:r w:rsidR="00FF079B" w:rsidRPr="00FF079B">
              <w:rPr>
                <w:rFonts w:ascii="Times New Roman" w:hAnsi="Times New Roman" w:cs="Times New Roman"/>
                <w:noProof/>
                <w:webHidden/>
                <w:sz w:val="24"/>
                <w:szCs w:val="24"/>
              </w:rPr>
              <w:fldChar w:fldCharType="end"/>
            </w:r>
          </w:hyperlink>
        </w:p>
        <w:p w14:paraId="6817A4E6" w14:textId="10ACAF57" w:rsidR="00FF079B" w:rsidRPr="00FF079B" w:rsidRDefault="00567340">
          <w:pPr>
            <w:pStyle w:val="TOC2"/>
            <w:tabs>
              <w:tab w:val="left" w:pos="880"/>
              <w:tab w:val="right" w:leader="dot" w:pos="9350"/>
            </w:tabs>
            <w:rPr>
              <w:rFonts w:ascii="Times New Roman" w:eastAsiaTheme="minorEastAsia" w:hAnsi="Times New Roman" w:cs="Times New Roman"/>
              <w:noProof/>
              <w:sz w:val="24"/>
              <w:szCs w:val="24"/>
            </w:rPr>
          </w:pPr>
          <w:hyperlink w:anchor="_Toc27095684" w:history="1">
            <w:r w:rsidR="00FF079B" w:rsidRPr="00FF079B">
              <w:rPr>
                <w:rStyle w:val="Hyperlink"/>
                <w:rFonts w:ascii="Times New Roman" w:hAnsi="Times New Roman" w:cs="Times New Roman"/>
                <w:noProof/>
                <w:sz w:val="24"/>
                <w:szCs w:val="24"/>
              </w:rPr>
              <w:t>4.5</w:t>
            </w:r>
            <w:r w:rsidR="00FF079B" w:rsidRPr="00FF079B">
              <w:rPr>
                <w:rFonts w:ascii="Times New Roman" w:eastAsiaTheme="minorEastAsia" w:hAnsi="Times New Roman" w:cs="Times New Roman"/>
                <w:noProof/>
                <w:sz w:val="24"/>
                <w:szCs w:val="24"/>
              </w:rPr>
              <w:tab/>
            </w:r>
            <w:r w:rsidR="00FF079B" w:rsidRPr="00FF079B">
              <w:rPr>
                <w:rStyle w:val="Hyperlink"/>
                <w:rFonts w:ascii="Times New Roman" w:hAnsi="Times New Roman" w:cs="Times New Roman"/>
                <w:noProof/>
                <w:sz w:val="24"/>
                <w:szCs w:val="24"/>
              </w:rPr>
              <w:t>Comparison of Measured data</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_Toc27095684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27</w:t>
            </w:r>
            <w:r w:rsidR="00FF079B" w:rsidRPr="00FF079B">
              <w:rPr>
                <w:rFonts w:ascii="Times New Roman" w:hAnsi="Times New Roman" w:cs="Times New Roman"/>
                <w:noProof/>
                <w:webHidden/>
                <w:sz w:val="24"/>
                <w:szCs w:val="24"/>
              </w:rPr>
              <w:fldChar w:fldCharType="end"/>
            </w:r>
          </w:hyperlink>
        </w:p>
        <w:p w14:paraId="6E1DE744" w14:textId="6D67EE78" w:rsidR="00FF079B" w:rsidRPr="00FF079B" w:rsidRDefault="00567340">
          <w:pPr>
            <w:pStyle w:val="TOC1"/>
            <w:rPr>
              <w:rFonts w:ascii="Times New Roman" w:eastAsiaTheme="minorEastAsia" w:hAnsi="Times New Roman" w:cs="Times New Roman"/>
              <w:noProof/>
              <w:sz w:val="24"/>
              <w:szCs w:val="24"/>
            </w:rPr>
          </w:pPr>
          <w:hyperlink w:anchor="_Toc27095685" w:history="1">
            <w:r w:rsidR="00FF079B" w:rsidRPr="00FF079B">
              <w:rPr>
                <w:rStyle w:val="Hyperlink"/>
                <w:rFonts w:ascii="Times New Roman" w:hAnsi="Times New Roman" w:cs="Times New Roman"/>
                <w:noProof/>
                <w:sz w:val="24"/>
                <w:szCs w:val="24"/>
              </w:rPr>
              <w:t>CHAPTER 5: Results and Discussion</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_Toc27095685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29</w:t>
            </w:r>
            <w:r w:rsidR="00FF079B" w:rsidRPr="00FF079B">
              <w:rPr>
                <w:rFonts w:ascii="Times New Roman" w:hAnsi="Times New Roman" w:cs="Times New Roman"/>
                <w:noProof/>
                <w:webHidden/>
                <w:sz w:val="24"/>
                <w:szCs w:val="24"/>
              </w:rPr>
              <w:fldChar w:fldCharType="end"/>
            </w:r>
          </w:hyperlink>
        </w:p>
        <w:p w14:paraId="0C3E0222" w14:textId="3E555B04" w:rsidR="00FF079B" w:rsidRPr="00FF079B" w:rsidRDefault="00567340">
          <w:pPr>
            <w:pStyle w:val="TOC1"/>
            <w:tabs>
              <w:tab w:val="left" w:pos="440"/>
            </w:tabs>
            <w:rPr>
              <w:rFonts w:ascii="Times New Roman" w:eastAsiaTheme="minorEastAsia" w:hAnsi="Times New Roman" w:cs="Times New Roman"/>
              <w:noProof/>
              <w:sz w:val="24"/>
              <w:szCs w:val="24"/>
            </w:rPr>
          </w:pPr>
          <w:hyperlink w:anchor="_Toc27095686" w:history="1">
            <w:r w:rsidR="00FF079B" w:rsidRPr="00FF079B">
              <w:rPr>
                <w:rStyle w:val="Hyperlink"/>
                <w:rFonts w:ascii="Times New Roman" w:hAnsi="Times New Roman" w:cs="Times New Roman"/>
                <w:noProof/>
                <w:sz w:val="24"/>
                <w:szCs w:val="24"/>
              </w:rPr>
              <w:t>5.</w:t>
            </w:r>
            <w:r w:rsidR="00FF079B" w:rsidRPr="00FF079B">
              <w:rPr>
                <w:rFonts w:ascii="Times New Roman" w:eastAsiaTheme="minorEastAsia" w:hAnsi="Times New Roman" w:cs="Times New Roman"/>
                <w:noProof/>
                <w:sz w:val="24"/>
                <w:szCs w:val="24"/>
              </w:rPr>
              <w:tab/>
            </w:r>
            <w:r w:rsidR="00FF079B" w:rsidRPr="00FF079B">
              <w:rPr>
                <w:rStyle w:val="Hyperlink"/>
                <w:rFonts w:ascii="Times New Roman" w:hAnsi="Times New Roman" w:cs="Times New Roman"/>
                <w:noProof/>
                <w:sz w:val="24"/>
                <w:szCs w:val="24"/>
              </w:rPr>
              <w:t>Summary</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_Toc27095686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29</w:t>
            </w:r>
            <w:r w:rsidR="00FF079B" w:rsidRPr="00FF079B">
              <w:rPr>
                <w:rFonts w:ascii="Times New Roman" w:hAnsi="Times New Roman" w:cs="Times New Roman"/>
                <w:noProof/>
                <w:webHidden/>
                <w:sz w:val="24"/>
                <w:szCs w:val="24"/>
              </w:rPr>
              <w:fldChar w:fldCharType="end"/>
            </w:r>
          </w:hyperlink>
        </w:p>
        <w:p w14:paraId="41E49184" w14:textId="49571C60" w:rsidR="00FF079B" w:rsidRPr="00FF079B" w:rsidRDefault="00567340">
          <w:pPr>
            <w:pStyle w:val="TOC2"/>
            <w:tabs>
              <w:tab w:val="left" w:pos="880"/>
              <w:tab w:val="right" w:leader="dot" w:pos="9350"/>
            </w:tabs>
            <w:rPr>
              <w:rFonts w:ascii="Times New Roman" w:eastAsiaTheme="minorEastAsia" w:hAnsi="Times New Roman" w:cs="Times New Roman"/>
              <w:noProof/>
              <w:sz w:val="24"/>
              <w:szCs w:val="24"/>
            </w:rPr>
          </w:pPr>
          <w:hyperlink w:anchor="_Toc27095687" w:history="1">
            <w:r w:rsidR="00FF079B" w:rsidRPr="00FF079B">
              <w:rPr>
                <w:rStyle w:val="Hyperlink"/>
                <w:rFonts w:ascii="Times New Roman" w:hAnsi="Times New Roman" w:cs="Times New Roman"/>
                <w:noProof/>
                <w:sz w:val="24"/>
                <w:szCs w:val="24"/>
              </w:rPr>
              <w:t>5.1</w:t>
            </w:r>
            <w:r w:rsidR="00FF079B" w:rsidRPr="00FF079B">
              <w:rPr>
                <w:rFonts w:ascii="Times New Roman" w:eastAsiaTheme="minorEastAsia" w:hAnsi="Times New Roman" w:cs="Times New Roman"/>
                <w:noProof/>
                <w:sz w:val="24"/>
                <w:szCs w:val="24"/>
              </w:rPr>
              <w:tab/>
            </w:r>
            <w:r w:rsidR="00FF079B" w:rsidRPr="00FF079B">
              <w:rPr>
                <w:rStyle w:val="Hyperlink"/>
                <w:rFonts w:ascii="Times New Roman" w:hAnsi="Times New Roman" w:cs="Times New Roman"/>
                <w:noProof/>
                <w:sz w:val="24"/>
                <w:szCs w:val="24"/>
              </w:rPr>
              <w:t>Flatness deviation</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_Toc27095687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29</w:t>
            </w:r>
            <w:r w:rsidR="00FF079B" w:rsidRPr="00FF079B">
              <w:rPr>
                <w:rFonts w:ascii="Times New Roman" w:hAnsi="Times New Roman" w:cs="Times New Roman"/>
                <w:noProof/>
                <w:webHidden/>
                <w:sz w:val="24"/>
                <w:szCs w:val="24"/>
              </w:rPr>
              <w:fldChar w:fldCharType="end"/>
            </w:r>
          </w:hyperlink>
        </w:p>
        <w:p w14:paraId="78AF5382" w14:textId="458DA29B" w:rsidR="00FF079B" w:rsidRPr="00FF079B" w:rsidRDefault="00567340">
          <w:pPr>
            <w:pStyle w:val="TOC3"/>
            <w:tabs>
              <w:tab w:val="left" w:pos="1320"/>
              <w:tab w:val="right" w:leader="dot" w:pos="9350"/>
            </w:tabs>
            <w:rPr>
              <w:rFonts w:ascii="Times New Roman" w:hAnsi="Times New Roman" w:cs="Times New Roman"/>
              <w:noProof/>
              <w:sz w:val="24"/>
              <w:szCs w:val="24"/>
            </w:rPr>
          </w:pPr>
          <w:hyperlink w:anchor="_Toc27095688" w:history="1">
            <w:r w:rsidR="00FF079B" w:rsidRPr="00FF079B">
              <w:rPr>
                <w:rStyle w:val="Hyperlink"/>
                <w:rFonts w:ascii="Times New Roman" w:hAnsi="Times New Roman" w:cs="Times New Roman"/>
                <w:noProof/>
                <w:sz w:val="24"/>
                <w:szCs w:val="24"/>
              </w:rPr>
              <w:t>5.1.1</w:t>
            </w:r>
            <w:r w:rsidR="00FF079B" w:rsidRPr="00FF079B">
              <w:rPr>
                <w:rFonts w:ascii="Times New Roman" w:hAnsi="Times New Roman" w:cs="Times New Roman"/>
                <w:noProof/>
                <w:sz w:val="24"/>
                <w:szCs w:val="24"/>
              </w:rPr>
              <w:tab/>
            </w:r>
            <w:r w:rsidR="00FF079B" w:rsidRPr="00FF079B">
              <w:rPr>
                <w:rStyle w:val="Hyperlink"/>
                <w:rFonts w:ascii="Times New Roman" w:hAnsi="Times New Roman" w:cs="Times New Roman"/>
                <w:noProof/>
                <w:sz w:val="24"/>
                <w:szCs w:val="24"/>
              </w:rPr>
              <w:t>Rough Pass</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_Toc27095688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29</w:t>
            </w:r>
            <w:r w:rsidR="00FF079B" w:rsidRPr="00FF079B">
              <w:rPr>
                <w:rFonts w:ascii="Times New Roman" w:hAnsi="Times New Roman" w:cs="Times New Roman"/>
                <w:noProof/>
                <w:webHidden/>
                <w:sz w:val="24"/>
                <w:szCs w:val="24"/>
              </w:rPr>
              <w:fldChar w:fldCharType="end"/>
            </w:r>
          </w:hyperlink>
        </w:p>
        <w:p w14:paraId="7923AB44" w14:textId="5AC65290" w:rsidR="00FF079B" w:rsidRPr="00FF079B" w:rsidRDefault="00567340">
          <w:pPr>
            <w:pStyle w:val="TOC3"/>
            <w:tabs>
              <w:tab w:val="left" w:pos="1320"/>
              <w:tab w:val="right" w:leader="dot" w:pos="9350"/>
            </w:tabs>
            <w:rPr>
              <w:rFonts w:ascii="Times New Roman" w:hAnsi="Times New Roman" w:cs="Times New Roman"/>
              <w:noProof/>
              <w:sz w:val="24"/>
              <w:szCs w:val="24"/>
            </w:rPr>
          </w:pPr>
          <w:hyperlink w:anchor="_Toc27095689" w:history="1">
            <w:r w:rsidR="00FF079B" w:rsidRPr="00FF079B">
              <w:rPr>
                <w:rStyle w:val="Hyperlink"/>
                <w:rFonts w:ascii="Times New Roman" w:hAnsi="Times New Roman" w:cs="Times New Roman"/>
                <w:noProof/>
                <w:sz w:val="24"/>
                <w:szCs w:val="24"/>
              </w:rPr>
              <w:t>5.1.2</w:t>
            </w:r>
            <w:r w:rsidR="00FF079B" w:rsidRPr="00FF079B">
              <w:rPr>
                <w:rFonts w:ascii="Times New Roman" w:hAnsi="Times New Roman" w:cs="Times New Roman"/>
                <w:noProof/>
                <w:sz w:val="24"/>
                <w:szCs w:val="24"/>
              </w:rPr>
              <w:tab/>
            </w:r>
            <w:r w:rsidR="00FF079B" w:rsidRPr="00FF079B">
              <w:rPr>
                <w:rStyle w:val="Hyperlink"/>
                <w:rFonts w:ascii="Times New Roman" w:hAnsi="Times New Roman" w:cs="Times New Roman"/>
                <w:noProof/>
                <w:sz w:val="24"/>
                <w:szCs w:val="24"/>
              </w:rPr>
              <w:t>Finish Pass</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_Toc27095689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33</w:t>
            </w:r>
            <w:r w:rsidR="00FF079B" w:rsidRPr="00FF079B">
              <w:rPr>
                <w:rFonts w:ascii="Times New Roman" w:hAnsi="Times New Roman" w:cs="Times New Roman"/>
                <w:noProof/>
                <w:webHidden/>
                <w:sz w:val="24"/>
                <w:szCs w:val="24"/>
              </w:rPr>
              <w:fldChar w:fldCharType="end"/>
            </w:r>
          </w:hyperlink>
        </w:p>
        <w:p w14:paraId="686E5872" w14:textId="75EBCB01" w:rsidR="00FF079B" w:rsidRPr="00FF079B" w:rsidRDefault="00567340">
          <w:pPr>
            <w:pStyle w:val="TOC2"/>
            <w:tabs>
              <w:tab w:val="left" w:pos="880"/>
              <w:tab w:val="right" w:leader="dot" w:pos="9350"/>
            </w:tabs>
            <w:rPr>
              <w:rFonts w:ascii="Times New Roman" w:eastAsiaTheme="minorEastAsia" w:hAnsi="Times New Roman" w:cs="Times New Roman"/>
              <w:noProof/>
              <w:sz w:val="24"/>
              <w:szCs w:val="24"/>
            </w:rPr>
          </w:pPr>
          <w:hyperlink w:anchor="_Toc27095690" w:history="1">
            <w:r w:rsidR="00FF079B" w:rsidRPr="00FF079B">
              <w:rPr>
                <w:rStyle w:val="Hyperlink"/>
                <w:rFonts w:ascii="Times New Roman" w:hAnsi="Times New Roman" w:cs="Times New Roman"/>
                <w:noProof/>
                <w:sz w:val="24"/>
                <w:szCs w:val="24"/>
              </w:rPr>
              <w:t>5.2</w:t>
            </w:r>
            <w:r w:rsidR="00FF079B" w:rsidRPr="00FF079B">
              <w:rPr>
                <w:rFonts w:ascii="Times New Roman" w:eastAsiaTheme="minorEastAsia" w:hAnsi="Times New Roman" w:cs="Times New Roman"/>
                <w:noProof/>
                <w:sz w:val="24"/>
                <w:szCs w:val="24"/>
              </w:rPr>
              <w:tab/>
            </w:r>
            <w:r w:rsidR="00FF079B" w:rsidRPr="00FF079B">
              <w:rPr>
                <w:rStyle w:val="Hyperlink"/>
                <w:rFonts w:ascii="Times New Roman" w:hAnsi="Times New Roman" w:cs="Times New Roman"/>
                <w:noProof/>
                <w:sz w:val="24"/>
                <w:szCs w:val="24"/>
              </w:rPr>
              <w:t>Measured Data Comparison</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_Toc27095690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37</w:t>
            </w:r>
            <w:r w:rsidR="00FF079B" w:rsidRPr="00FF079B">
              <w:rPr>
                <w:rFonts w:ascii="Times New Roman" w:hAnsi="Times New Roman" w:cs="Times New Roman"/>
                <w:noProof/>
                <w:webHidden/>
                <w:sz w:val="24"/>
                <w:szCs w:val="24"/>
              </w:rPr>
              <w:fldChar w:fldCharType="end"/>
            </w:r>
          </w:hyperlink>
        </w:p>
        <w:p w14:paraId="6C43FA48" w14:textId="7F58A268" w:rsidR="00FF079B" w:rsidRPr="00FF079B" w:rsidRDefault="00567340">
          <w:pPr>
            <w:pStyle w:val="TOC3"/>
            <w:tabs>
              <w:tab w:val="right" w:leader="dot" w:pos="9350"/>
            </w:tabs>
            <w:rPr>
              <w:rFonts w:ascii="Times New Roman" w:hAnsi="Times New Roman" w:cs="Times New Roman"/>
              <w:noProof/>
              <w:sz w:val="24"/>
              <w:szCs w:val="24"/>
            </w:rPr>
          </w:pPr>
          <w:hyperlink w:anchor="_Toc27095691" w:history="1">
            <w:r w:rsidR="00FF079B" w:rsidRPr="00FF079B">
              <w:rPr>
                <w:rStyle w:val="Hyperlink"/>
                <w:rFonts w:ascii="Times New Roman" w:hAnsi="Times New Roman" w:cs="Times New Roman"/>
                <w:noProof/>
                <w:sz w:val="24"/>
                <w:szCs w:val="24"/>
              </w:rPr>
              <w:t>5.2.1 Comparison for Rough Pass</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_Toc27095691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37</w:t>
            </w:r>
            <w:r w:rsidR="00FF079B" w:rsidRPr="00FF079B">
              <w:rPr>
                <w:rFonts w:ascii="Times New Roman" w:hAnsi="Times New Roman" w:cs="Times New Roman"/>
                <w:noProof/>
                <w:webHidden/>
                <w:sz w:val="24"/>
                <w:szCs w:val="24"/>
              </w:rPr>
              <w:fldChar w:fldCharType="end"/>
            </w:r>
          </w:hyperlink>
        </w:p>
        <w:p w14:paraId="06E59971" w14:textId="7C48AF46" w:rsidR="00FF079B" w:rsidRPr="00FF079B" w:rsidRDefault="00567340">
          <w:pPr>
            <w:pStyle w:val="TOC3"/>
            <w:tabs>
              <w:tab w:val="right" w:leader="dot" w:pos="9350"/>
            </w:tabs>
            <w:rPr>
              <w:rFonts w:ascii="Times New Roman" w:hAnsi="Times New Roman" w:cs="Times New Roman"/>
              <w:noProof/>
              <w:sz w:val="24"/>
              <w:szCs w:val="24"/>
            </w:rPr>
          </w:pPr>
          <w:hyperlink w:anchor="_Toc27095692" w:history="1">
            <w:r w:rsidR="00FF079B" w:rsidRPr="00FF079B">
              <w:rPr>
                <w:rStyle w:val="Hyperlink"/>
                <w:rFonts w:ascii="Times New Roman" w:hAnsi="Times New Roman" w:cs="Times New Roman"/>
                <w:noProof/>
                <w:sz w:val="24"/>
                <w:szCs w:val="24"/>
              </w:rPr>
              <w:t>5.2.2 Comparison for Finish Pass</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_Toc27095692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48</w:t>
            </w:r>
            <w:r w:rsidR="00FF079B" w:rsidRPr="00FF079B">
              <w:rPr>
                <w:rFonts w:ascii="Times New Roman" w:hAnsi="Times New Roman" w:cs="Times New Roman"/>
                <w:noProof/>
                <w:webHidden/>
                <w:sz w:val="24"/>
                <w:szCs w:val="24"/>
              </w:rPr>
              <w:fldChar w:fldCharType="end"/>
            </w:r>
          </w:hyperlink>
        </w:p>
        <w:p w14:paraId="313C2C23" w14:textId="3E54CA77" w:rsidR="00FF079B" w:rsidRPr="00FF079B" w:rsidRDefault="00567340">
          <w:pPr>
            <w:pStyle w:val="TOC2"/>
            <w:tabs>
              <w:tab w:val="left" w:pos="880"/>
              <w:tab w:val="right" w:leader="dot" w:pos="9350"/>
            </w:tabs>
            <w:rPr>
              <w:rFonts w:ascii="Times New Roman" w:eastAsiaTheme="minorEastAsia" w:hAnsi="Times New Roman" w:cs="Times New Roman"/>
              <w:noProof/>
              <w:sz w:val="24"/>
              <w:szCs w:val="24"/>
            </w:rPr>
          </w:pPr>
          <w:hyperlink w:anchor="_Toc27095693" w:history="1">
            <w:r w:rsidR="00FF079B" w:rsidRPr="00FF079B">
              <w:rPr>
                <w:rStyle w:val="Hyperlink"/>
                <w:rFonts w:ascii="Times New Roman" w:hAnsi="Times New Roman" w:cs="Times New Roman"/>
                <w:noProof/>
                <w:sz w:val="24"/>
                <w:szCs w:val="24"/>
              </w:rPr>
              <w:t>5.3</w:t>
            </w:r>
            <w:r w:rsidR="00FF079B" w:rsidRPr="00FF079B">
              <w:rPr>
                <w:rFonts w:ascii="Times New Roman" w:eastAsiaTheme="minorEastAsia" w:hAnsi="Times New Roman" w:cs="Times New Roman"/>
                <w:noProof/>
                <w:sz w:val="24"/>
                <w:szCs w:val="24"/>
              </w:rPr>
              <w:tab/>
            </w:r>
            <w:r w:rsidR="00FF079B" w:rsidRPr="00FF079B">
              <w:rPr>
                <w:rStyle w:val="Hyperlink"/>
                <w:rFonts w:ascii="Times New Roman" w:hAnsi="Times New Roman" w:cs="Times New Roman"/>
                <w:noProof/>
                <w:sz w:val="24"/>
                <w:szCs w:val="24"/>
              </w:rPr>
              <w:t>CONCLUSIONS</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_Toc27095693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58</w:t>
            </w:r>
            <w:r w:rsidR="00FF079B" w:rsidRPr="00FF079B">
              <w:rPr>
                <w:rFonts w:ascii="Times New Roman" w:hAnsi="Times New Roman" w:cs="Times New Roman"/>
                <w:noProof/>
                <w:webHidden/>
                <w:sz w:val="24"/>
                <w:szCs w:val="24"/>
              </w:rPr>
              <w:fldChar w:fldCharType="end"/>
            </w:r>
          </w:hyperlink>
        </w:p>
        <w:p w14:paraId="6C761B5F" w14:textId="40966BB9" w:rsidR="00FF079B" w:rsidRPr="00FF079B" w:rsidRDefault="00567340">
          <w:pPr>
            <w:pStyle w:val="TOC1"/>
            <w:rPr>
              <w:rFonts w:ascii="Times New Roman" w:eastAsiaTheme="minorEastAsia" w:hAnsi="Times New Roman" w:cs="Times New Roman"/>
              <w:noProof/>
              <w:sz w:val="24"/>
              <w:szCs w:val="24"/>
            </w:rPr>
          </w:pPr>
          <w:hyperlink w:anchor="_Toc27095694" w:history="1">
            <w:r w:rsidR="00FF079B" w:rsidRPr="00FF079B">
              <w:rPr>
                <w:rStyle w:val="Hyperlink"/>
                <w:rFonts w:ascii="Times New Roman" w:hAnsi="Times New Roman" w:cs="Times New Roman"/>
                <w:noProof/>
                <w:sz w:val="24"/>
                <w:szCs w:val="24"/>
                <w:lang w:val="es-CO"/>
              </w:rPr>
              <w:t>REFERENCES</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_Toc27095694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59</w:t>
            </w:r>
            <w:r w:rsidR="00FF079B" w:rsidRPr="00FF079B">
              <w:rPr>
                <w:rFonts w:ascii="Times New Roman" w:hAnsi="Times New Roman" w:cs="Times New Roman"/>
                <w:noProof/>
                <w:webHidden/>
                <w:sz w:val="24"/>
                <w:szCs w:val="24"/>
              </w:rPr>
              <w:fldChar w:fldCharType="end"/>
            </w:r>
          </w:hyperlink>
        </w:p>
        <w:p w14:paraId="0A04F17E" w14:textId="16C56763" w:rsidR="00FF079B" w:rsidRPr="00FF079B" w:rsidRDefault="00567340">
          <w:pPr>
            <w:pStyle w:val="TOC1"/>
            <w:rPr>
              <w:rFonts w:ascii="Times New Roman" w:eastAsiaTheme="minorEastAsia" w:hAnsi="Times New Roman" w:cs="Times New Roman"/>
              <w:noProof/>
              <w:sz w:val="24"/>
              <w:szCs w:val="24"/>
            </w:rPr>
          </w:pPr>
          <w:hyperlink w:anchor="_Toc27095695" w:history="1">
            <w:r w:rsidR="00FF079B" w:rsidRPr="00FF079B">
              <w:rPr>
                <w:rStyle w:val="Hyperlink"/>
                <w:rFonts w:ascii="Times New Roman" w:hAnsi="Times New Roman" w:cs="Times New Roman"/>
                <w:noProof/>
                <w:sz w:val="24"/>
                <w:szCs w:val="24"/>
              </w:rPr>
              <w:t>APPENDICES</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_Toc27095695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65</w:t>
            </w:r>
            <w:r w:rsidR="00FF079B" w:rsidRPr="00FF079B">
              <w:rPr>
                <w:rFonts w:ascii="Times New Roman" w:hAnsi="Times New Roman" w:cs="Times New Roman"/>
                <w:noProof/>
                <w:webHidden/>
                <w:sz w:val="24"/>
                <w:szCs w:val="24"/>
              </w:rPr>
              <w:fldChar w:fldCharType="end"/>
            </w:r>
          </w:hyperlink>
        </w:p>
        <w:p w14:paraId="7AB12A7D" w14:textId="041566DA" w:rsidR="00FF079B" w:rsidRPr="00FF079B" w:rsidRDefault="00567340">
          <w:pPr>
            <w:pStyle w:val="TOC1"/>
            <w:rPr>
              <w:rFonts w:ascii="Times New Roman" w:eastAsiaTheme="minorEastAsia" w:hAnsi="Times New Roman" w:cs="Times New Roman"/>
              <w:noProof/>
              <w:sz w:val="24"/>
              <w:szCs w:val="24"/>
            </w:rPr>
          </w:pPr>
          <w:hyperlink w:anchor="_Toc27095696" w:history="1">
            <w:r w:rsidR="00FF079B" w:rsidRPr="00FF079B">
              <w:rPr>
                <w:rStyle w:val="Hyperlink"/>
                <w:rFonts w:ascii="Times New Roman" w:hAnsi="Times New Roman" w:cs="Times New Roman"/>
                <w:noProof/>
                <w:sz w:val="24"/>
                <w:szCs w:val="24"/>
              </w:rPr>
              <w:t>APPENDIX A: Python</w:t>
            </w:r>
            <w:r w:rsidR="00FF079B" w:rsidRPr="00FF079B">
              <w:rPr>
                <w:rStyle w:val="Hyperlink"/>
                <w:rFonts w:ascii="Times New Roman" w:hAnsi="Times New Roman" w:cs="Times New Roman"/>
                <w:noProof/>
                <w:sz w:val="24"/>
                <w:szCs w:val="24"/>
                <w:shd w:val="clear" w:color="auto" w:fill="FFFFFF"/>
              </w:rPr>
              <w:t>™ coding to calculate Sampling points snapshots</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_Toc27095696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65</w:t>
            </w:r>
            <w:r w:rsidR="00FF079B" w:rsidRPr="00FF079B">
              <w:rPr>
                <w:rFonts w:ascii="Times New Roman" w:hAnsi="Times New Roman" w:cs="Times New Roman"/>
                <w:noProof/>
                <w:webHidden/>
                <w:sz w:val="24"/>
                <w:szCs w:val="24"/>
              </w:rPr>
              <w:fldChar w:fldCharType="end"/>
            </w:r>
          </w:hyperlink>
        </w:p>
        <w:p w14:paraId="79B7F4B1" w14:textId="52B0A8A5" w:rsidR="00FF079B" w:rsidRPr="00FF079B" w:rsidRDefault="00567340">
          <w:pPr>
            <w:pStyle w:val="TOC1"/>
            <w:rPr>
              <w:rFonts w:ascii="Times New Roman" w:eastAsiaTheme="minorEastAsia" w:hAnsi="Times New Roman" w:cs="Times New Roman"/>
              <w:noProof/>
              <w:sz w:val="24"/>
              <w:szCs w:val="24"/>
            </w:rPr>
          </w:pPr>
          <w:hyperlink w:anchor="_Toc27095697" w:history="1">
            <w:r w:rsidR="00FF079B" w:rsidRPr="00FF079B">
              <w:rPr>
                <w:rStyle w:val="Hyperlink"/>
                <w:rFonts w:ascii="Times New Roman" w:hAnsi="Times New Roman" w:cs="Times New Roman"/>
                <w:noProof/>
                <w:sz w:val="24"/>
                <w:szCs w:val="24"/>
              </w:rPr>
              <w:t>APPENDIX B: Brown &amp; Sharpe Microval PFx™ 454 and FaroArm® Scan Platinum Specifications</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_Toc27095697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68</w:t>
            </w:r>
            <w:r w:rsidR="00FF079B" w:rsidRPr="00FF079B">
              <w:rPr>
                <w:rFonts w:ascii="Times New Roman" w:hAnsi="Times New Roman" w:cs="Times New Roman"/>
                <w:noProof/>
                <w:webHidden/>
                <w:sz w:val="24"/>
                <w:szCs w:val="24"/>
              </w:rPr>
              <w:fldChar w:fldCharType="end"/>
            </w:r>
          </w:hyperlink>
        </w:p>
        <w:p w14:paraId="21333119" w14:textId="3ED49D02" w:rsidR="00FF079B" w:rsidRPr="00FF079B" w:rsidRDefault="00567340">
          <w:pPr>
            <w:pStyle w:val="TOC1"/>
            <w:rPr>
              <w:rFonts w:ascii="Times New Roman" w:eastAsiaTheme="minorEastAsia" w:hAnsi="Times New Roman" w:cs="Times New Roman"/>
              <w:noProof/>
              <w:sz w:val="24"/>
              <w:szCs w:val="24"/>
            </w:rPr>
          </w:pPr>
          <w:hyperlink w:anchor="_Toc27095698" w:history="1">
            <w:r w:rsidR="00FF079B" w:rsidRPr="00FF079B">
              <w:rPr>
                <w:rStyle w:val="Hyperlink"/>
                <w:rFonts w:ascii="Times New Roman" w:hAnsi="Times New Roman" w:cs="Times New Roman"/>
                <w:noProof/>
                <w:sz w:val="24"/>
                <w:szCs w:val="24"/>
              </w:rPr>
              <w:t>APPENDIX C Rough pass values</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_Toc27095698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70</w:t>
            </w:r>
            <w:r w:rsidR="00FF079B" w:rsidRPr="00FF079B">
              <w:rPr>
                <w:rFonts w:ascii="Times New Roman" w:hAnsi="Times New Roman" w:cs="Times New Roman"/>
                <w:noProof/>
                <w:webHidden/>
                <w:sz w:val="24"/>
                <w:szCs w:val="24"/>
              </w:rPr>
              <w:fldChar w:fldCharType="end"/>
            </w:r>
          </w:hyperlink>
        </w:p>
        <w:p w14:paraId="43EF5D3B" w14:textId="4F4F22E9" w:rsidR="00FF079B" w:rsidRPr="00FF079B" w:rsidRDefault="00567340">
          <w:pPr>
            <w:pStyle w:val="TOC1"/>
            <w:rPr>
              <w:rFonts w:ascii="Times New Roman" w:eastAsiaTheme="minorEastAsia" w:hAnsi="Times New Roman" w:cs="Times New Roman"/>
              <w:noProof/>
              <w:sz w:val="24"/>
              <w:szCs w:val="24"/>
            </w:rPr>
          </w:pPr>
          <w:hyperlink w:anchor="_Toc27095699" w:history="1">
            <w:r w:rsidR="00FF079B" w:rsidRPr="00FF079B">
              <w:rPr>
                <w:rStyle w:val="Hyperlink"/>
                <w:rFonts w:ascii="Times New Roman" w:hAnsi="Times New Roman" w:cs="Times New Roman"/>
                <w:noProof/>
                <w:sz w:val="24"/>
                <w:szCs w:val="24"/>
              </w:rPr>
              <w:t>APPENDIX D Finish pass values</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_Toc27095699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73</w:t>
            </w:r>
            <w:r w:rsidR="00FF079B" w:rsidRPr="00FF079B">
              <w:rPr>
                <w:rFonts w:ascii="Times New Roman" w:hAnsi="Times New Roman" w:cs="Times New Roman"/>
                <w:noProof/>
                <w:webHidden/>
                <w:sz w:val="24"/>
                <w:szCs w:val="24"/>
              </w:rPr>
              <w:fldChar w:fldCharType="end"/>
            </w:r>
          </w:hyperlink>
        </w:p>
        <w:p w14:paraId="50D86F68" w14:textId="24DB298B" w:rsidR="00FF079B" w:rsidRPr="00FF079B" w:rsidRDefault="00567340">
          <w:pPr>
            <w:pStyle w:val="TOC1"/>
            <w:rPr>
              <w:rFonts w:ascii="Times New Roman" w:eastAsiaTheme="minorEastAsia" w:hAnsi="Times New Roman" w:cs="Times New Roman"/>
              <w:noProof/>
              <w:sz w:val="24"/>
              <w:szCs w:val="24"/>
            </w:rPr>
          </w:pPr>
          <w:hyperlink w:anchor="_Toc27095700" w:history="1">
            <w:r w:rsidR="00FF079B" w:rsidRPr="00FF079B">
              <w:rPr>
                <w:rStyle w:val="Hyperlink"/>
                <w:rFonts w:ascii="Times New Roman" w:hAnsi="Times New Roman" w:cs="Times New Roman"/>
                <w:noProof/>
                <w:sz w:val="24"/>
                <w:szCs w:val="24"/>
              </w:rPr>
              <w:t>APPENDIX E Macro code to clean CMM Sampling data using Microsoft® Excel</w:t>
            </w:r>
            <w:r w:rsidR="00FF079B" w:rsidRPr="00FF079B">
              <w:rPr>
                <w:rFonts w:ascii="Times New Roman" w:hAnsi="Times New Roman" w:cs="Times New Roman"/>
                <w:noProof/>
                <w:webHidden/>
                <w:sz w:val="24"/>
                <w:szCs w:val="24"/>
              </w:rPr>
              <w:tab/>
            </w:r>
            <w:r w:rsidR="00FF079B" w:rsidRPr="00FF079B">
              <w:rPr>
                <w:rFonts w:ascii="Times New Roman" w:hAnsi="Times New Roman" w:cs="Times New Roman"/>
                <w:noProof/>
                <w:webHidden/>
                <w:sz w:val="24"/>
                <w:szCs w:val="24"/>
              </w:rPr>
              <w:fldChar w:fldCharType="begin"/>
            </w:r>
            <w:r w:rsidR="00FF079B" w:rsidRPr="00FF079B">
              <w:rPr>
                <w:rFonts w:ascii="Times New Roman" w:hAnsi="Times New Roman" w:cs="Times New Roman"/>
                <w:noProof/>
                <w:webHidden/>
                <w:sz w:val="24"/>
                <w:szCs w:val="24"/>
              </w:rPr>
              <w:instrText xml:space="preserve"> PAGEREF _Toc27095700 \h </w:instrText>
            </w:r>
            <w:r w:rsidR="00FF079B" w:rsidRPr="00FF079B">
              <w:rPr>
                <w:rFonts w:ascii="Times New Roman" w:hAnsi="Times New Roman" w:cs="Times New Roman"/>
                <w:noProof/>
                <w:webHidden/>
                <w:sz w:val="24"/>
                <w:szCs w:val="24"/>
              </w:rPr>
            </w:r>
            <w:r w:rsidR="00FF079B" w:rsidRPr="00FF079B">
              <w:rPr>
                <w:rFonts w:ascii="Times New Roman" w:hAnsi="Times New Roman" w:cs="Times New Roman"/>
                <w:noProof/>
                <w:webHidden/>
                <w:sz w:val="24"/>
                <w:szCs w:val="24"/>
              </w:rPr>
              <w:fldChar w:fldCharType="separate"/>
            </w:r>
            <w:r w:rsidR="00ED614C">
              <w:rPr>
                <w:rFonts w:ascii="Times New Roman" w:hAnsi="Times New Roman" w:cs="Times New Roman"/>
                <w:noProof/>
                <w:webHidden/>
                <w:sz w:val="24"/>
                <w:szCs w:val="24"/>
              </w:rPr>
              <w:t>76</w:t>
            </w:r>
            <w:r w:rsidR="00FF079B" w:rsidRPr="00FF079B">
              <w:rPr>
                <w:rFonts w:ascii="Times New Roman" w:hAnsi="Times New Roman" w:cs="Times New Roman"/>
                <w:noProof/>
                <w:webHidden/>
                <w:sz w:val="24"/>
                <w:szCs w:val="24"/>
              </w:rPr>
              <w:fldChar w:fldCharType="end"/>
            </w:r>
          </w:hyperlink>
        </w:p>
        <w:p w14:paraId="22E667C2" w14:textId="0C5E83FD" w:rsidR="006E61D2" w:rsidRPr="00FF079B" w:rsidRDefault="000F3DAE" w:rsidP="004C4B98">
          <w:pPr>
            <w:pStyle w:val="Style1"/>
            <w:spacing w:after="0"/>
            <w:rPr>
              <w:noProof/>
              <w:color w:val="auto"/>
            </w:rPr>
          </w:pPr>
          <w:r w:rsidRPr="00FF079B">
            <w:rPr>
              <w:noProof/>
              <w:color w:val="auto"/>
            </w:rPr>
            <w:fldChar w:fldCharType="end"/>
          </w:r>
        </w:p>
      </w:sdtContent>
    </w:sdt>
    <w:p w14:paraId="7C2751C4" w14:textId="77777777" w:rsidR="0093429F" w:rsidRDefault="0093429F" w:rsidP="00DD252B">
      <w:pPr>
        <w:pStyle w:val="Style1"/>
      </w:pPr>
    </w:p>
    <w:p w14:paraId="594197D9" w14:textId="1F56ABEC" w:rsidR="005D6348" w:rsidRPr="000516FB" w:rsidRDefault="005D6348" w:rsidP="005D6348">
      <w:pPr>
        <w:pStyle w:val="Style1"/>
        <w:spacing w:after="0"/>
        <w:rPr>
          <w:b/>
          <w:color w:val="auto"/>
          <w:sz w:val="28"/>
          <w:szCs w:val="28"/>
        </w:rPr>
      </w:pPr>
      <w:r w:rsidRPr="000516FB">
        <w:rPr>
          <w:b/>
          <w:color w:val="auto"/>
          <w:sz w:val="28"/>
          <w:szCs w:val="28"/>
        </w:rPr>
        <w:t>List of Figures</w:t>
      </w:r>
    </w:p>
    <w:p w14:paraId="5B0E438A" w14:textId="77777777" w:rsidR="000516FB" w:rsidRPr="000E1C3F" w:rsidRDefault="000516FB" w:rsidP="000E1C3F">
      <w:pPr>
        <w:pStyle w:val="Style1"/>
        <w:spacing w:after="0"/>
        <w:rPr>
          <w:b/>
          <w:color w:val="auto"/>
          <w:szCs w:val="28"/>
        </w:rPr>
      </w:pPr>
    </w:p>
    <w:p w14:paraId="731D941A" w14:textId="2499ACAA" w:rsidR="000E1C3F" w:rsidRPr="000E1C3F" w:rsidRDefault="005D6348" w:rsidP="000E1C3F">
      <w:pPr>
        <w:pStyle w:val="TableofFigures"/>
        <w:tabs>
          <w:tab w:val="right" w:leader="dot" w:pos="9350"/>
        </w:tabs>
        <w:spacing w:line="360" w:lineRule="auto"/>
        <w:rPr>
          <w:rFonts w:ascii="Times New Roman" w:eastAsiaTheme="minorEastAsia" w:hAnsi="Times New Roman"/>
          <w:smallCaps w:val="0"/>
          <w:noProof/>
          <w:sz w:val="24"/>
          <w:szCs w:val="22"/>
        </w:rPr>
      </w:pPr>
      <w:r w:rsidRPr="000E1C3F">
        <w:rPr>
          <w:rFonts w:ascii="Times New Roman" w:hAnsi="Times New Roman"/>
          <w:smallCaps w:val="0"/>
          <w:sz w:val="24"/>
        </w:rPr>
        <w:fldChar w:fldCharType="begin"/>
      </w:r>
      <w:r w:rsidRPr="000E1C3F">
        <w:rPr>
          <w:rFonts w:ascii="Times New Roman" w:hAnsi="Times New Roman"/>
          <w:smallCaps w:val="0"/>
          <w:sz w:val="24"/>
        </w:rPr>
        <w:instrText xml:space="preserve"> TOC \h \z \c "Figure" </w:instrText>
      </w:r>
      <w:r w:rsidRPr="000E1C3F">
        <w:rPr>
          <w:rFonts w:ascii="Times New Roman" w:hAnsi="Times New Roman"/>
          <w:smallCaps w:val="0"/>
          <w:sz w:val="24"/>
        </w:rPr>
        <w:fldChar w:fldCharType="separate"/>
      </w:r>
      <w:hyperlink w:anchor="_Toc27156471" w:history="1">
        <w:r w:rsidR="000E1C3F" w:rsidRPr="000E1C3F">
          <w:rPr>
            <w:rStyle w:val="Hyperlink"/>
            <w:rFonts w:ascii="Times New Roman" w:hAnsi="Times New Roman" w:cs="Times New Roman"/>
            <w:smallCaps w:val="0"/>
            <w:noProof/>
            <w:sz w:val="24"/>
          </w:rPr>
          <w:t>Figure 1. Surface Roughness Concepts</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_Toc27156471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3</w:t>
        </w:r>
        <w:r w:rsidR="000E1C3F" w:rsidRPr="000E1C3F">
          <w:rPr>
            <w:rFonts w:ascii="Times New Roman" w:hAnsi="Times New Roman"/>
            <w:smallCaps w:val="0"/>
            <w:noProof/>
            <w:webHidden/>
            <w:sz w:val="24"/>
          </w:rPr>
          <w:fldChar w:fldCharType="end"/>
        </w:r>
      </w:hyperlink>
    </w:p>
    <w:p w14:paraId="50C794E4" w14:textId="29B31889" w:rsidR="000E1C3F" w:rsidRPr="000E1C3F" w:rsidRDefault="00567340" w:rsidP="000E1C3F">
      <w:pPr>
        <w:pStyle w:val="TableofFigures"/>
        <w:tabs>
          <w:tab w:val="right" w:leader="dot" w:pos="9350"/>
        </w:tabs>
        <w:spacing w:line="360" w:lineRule="auto"/>
        <w:rPr>
          <w:rFonts w:ascii="Times New Roman" w:eastAsiaTheme="minorEastAsia" w:hAnsi="Times New Roman"/>
          <w:smallCaps w:val="0"/>
          <w:noProof/>
          <w:sz w:val="24"/>
          <w:szCs w:val="22"/>
        </w:rPr>
      </w:pPr>
      <w:hyperlink w:anchor="_Toc27156472" w:history="1">
        <w:r w:rsidR="000E1C3F" w:rsidRPr="000E1C3F">
          <w:rPr>
            <w:rStyle w:val="Hyperlink"/>
            <w:rFonts w:ascii="Times New Roman" w:hAnsi="Times New Roman" w:cs="Times New Roman"/>
            <w:smallCaps w:val="0"/>
            <w:noProof/>
            <w:sz w:val="24"/>
          </w:rPr>
          <w:t>Figure 2. Flatness Verification and Measure Data Inspection</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_Toc27156472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13</w:t>
        </w:r>
        <w:r w:rsidR="000E1C3F" w:rsidRPr="000E1C3F">
          <w:rPr>
            <w:rFonts w:ascii="Times New Roman" w:hAnsi="Times New Roman"/>
            <w:smallCaps w:val="0"/>
            <w:noProof/>
            <w:webHidden/>
            <w:sz w:val="24"/>
          </w:rPr>
          <w:fldChar w:fldCharType="end"/>
        </w:r>
      </w:hyperlink>
    </w:p>
    <w:p w14:paraId="13A7DAF4" w14:textId="47C41592" w:rsidR="000E1C3F" w:rsidRPr="000E1C3F" w:rsidRDefault="00567340" w:rsidP="000E1C3F">
      <w:pPr>
        <w:pStyle w:val="TableofFigures"/>
        <w:tabs>
          <w:tab w:val="right" w:leader="dot" w:pos="9350"/>
        </w:tabs>
        <w:spacing w:line="360" w:lineRule="auto"/>
        <w:rPr>
          <w:rFonts w:ascii="Times New Roman" w:eastAsiaTheme="minorEastAsia" w:hAnsi="Times New Roman"/>
          <w:smallCaps w:val="0"/>
          <w:noProof/>
          <w:sz w:val="24"/>
          <w:szCs w:val="22"/>
        </w:rPr>
      </w:pPr>
      <w:hyperlink w:anchor="_Toc27156473" w:history="1">
        <w:r w:rsidR="000E1C3F" w:rsidRPr="000E1C3F">
          <w:rPr>
            <w:rStyle w:val="Hyperlink"/>
            <w:rFonts w:ascii="Times New Roman" w:hAnsi="Times New Roman" w:cs="Times New Roman"/>
            <w:smallCaps w:val="0"/>
            <w:noProof/>
            <w:sz w:val="24"/>
          </w:rPr>
          <w:t>Figure 3. Flowchart of the Manufacturing Processes for the Parts</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_Toc27156473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14</w:t>
        </w:r>
        <w:r w:rsidR="000E1C3F" w:rsidRPr="000E1C3F">
          <w:rPr>
            <w:rFonts w:ascii="Times New Roman" w:hAnsi="Times New Roman"/>
            <w:smallCaps w:val="0"/>
            <w:noProof/>
            <w:webHidden/>
            <w:sz w:val="24"/>
          </w:rPr>
          <w:fldChar w:fldCharType="end"/>
        </w:r>
      </w:hyperlink>
    </w:p>
    <w:p w14:paraId="29877A3D" w14:textId="64BE2557" w:rsidR="000E1C3F" w:rsidRPr="000E1C3F" w:rsidRDefault="00567340" w:rsidP="000E1C3F">
      <w:pPr>
        <w:pStyle w:val="TableofFigures"/>
        <w:tabs>
          <w:tab w:val="right" w:leader="dot" w:pos="9350"/>
        </w:tabs>
        <w:spacing w:line="360" w:lineRule="auto"/>
        <w:rPr>
          <w:rFonts w:ascii="Times New Roman" w:eastAsiaTheme="minorEastAsia" w:hAnsi="Times New Roman"/>
          <w:smallCaps w:val="0"/>
          <w:noProof/>
          <w:sz w:val="24"/>
          <w:szCs w:val="22"/>
        </w:rPr>
      </w:pPr>
      <w:hyperlink w:anchor="_Toc27156474" w:history="1">
        <w:r w:rsidR="000E1C3F" w:rsidRPr="000E1C3F">
          <w:rPr>
            <w:rStyle w:val="Hyperlink"/>
            <w:rFonts w:ascii="Times New Roman" w:hAnsi="Times New Roman" w:cs="Times New Roman"/>
            <w:smallCaps w:val="0"/>
            <w:noProof/>
            <w:sz w:val="24"/>
          </w:rPr>
          <w:t>Figure 4. CAD Generated Perfect Shape for Face Milling Rough Pass</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_Toc27156474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16</w:t>
        </w:r>
        <w:r w:rsidR="000E1C3F" w:rsidRPr="000E1C3F">
          <w:rPr>
            <w:rFonts w:ascii="Times New Roman" w:hAnsi="Times New Roman"/>
            <w:smallCaps w:val="0"/>
            <w:noProof/>
            <w:webHidden/>
            <w:sz w:val="24"/>
          </w:rPr>
          <w:fldChar w:fldCharType="end"/>
        </w:r>
      </w:hyperlink>
    </w:p>
    <w:p w14:paraId="4D694775" w14:textId="65067AB7" w:rsidR="000E1C3F" w:rsidRPr="000E1C3F" w:rsidRDefault="00567340" w:rsidP="000E1C3F">
      <w:pPr>
        <w:pStyle w:val="TableofFigures"/>
        <w:tabs>
          <w:tab w:val="right" w:leader="dot" w:pos="9350"/>
        </w:tabs>
        <w:spacing w:line="360" w:lineRule="auto"/>
        <w:rPr>
          <w:rFonts w:ascii="Times New Roman" w:eastAsiaTheme="minorEastAsia" w:hAnsi="Times New Roman"/>
          <w:smallCaps w:val="0"/>
          <w:noProof/>
          <w:sz w:val="24"/>
          <w:szCs w:val="22"/>
        </w:rPr>
      </w:pPr>
      <w:hyperlink r:id="rId9" w:anchor="_Toc27156475" w:history="1">
        <w:r w:rsidR="000E1C3F" w:rsidRPr="000E1C3F">
          <w:rPr>
            <w:rStyle w:val="Hyperlink"/>
            <w:rFonts w:ascii="Times New Roman" w:hAnsi="Times New Roman"/>
            <w:smallCaps w:val="0"/>
            <w:noProof/>
            <w:sz w:val="24"/>
          </w:rPr>
          <w:t>Figure 5. CAD Generated Perfect Shape for Face Milling Rough Pass</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_Toc27156475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16</w:t>
        </w:r>
        <w:r w:rsidR="000E1C3F" w:rsidRPr="000E1C3F">
          <w:rPr>
            <w:rFonts w:ascii="Times New Roman" w:hAnsi="Times New Roman"/>
            <w:smallCaps w:val="0"/>
            <w:noProof/>
            <w:webHidden/>
            <w:sz w:val="24"/>
          </w:rPr>
          <w:fldChar w:fldCharType="end"/>
        </w:r>
      </w:hyperlink>
    </w:p>
    <w:p w14:paraId="5AE7306A" w14:textId="17F21DAA" w:rsidR="000E1C3F" w:rsidRPr="000E1C3F" w:rsidRDefault="00567340" w:rsidP="000E1C3F">
      <w:pPr>
        <w:pStyle w:val="TableofFigures"/>
        <w:tabs>
          <w:tab w:val="right" w:leader="dot" w:pos="9350"/>
        </w:tabs>
        <w:spacing w:line="360" w:lineRule="auto"/>
        <w:rPr>
          <w:rFonts w:ascii="Times New Roman" w:eastAsiaTheme="minorEastAsia" w:hAnsi="Times New Roman"/>
          <w:smallCaps w:val="0"/>
          <w:noProof/>
          <w:sz w:val="24"/>
          <w:szCs w:val="22"/>
        </w:rPr>
      </w:pPr>
      <w:hyperlink w:anchor="_Toc27156476" w:history="1">
        <w:r w:rsidR="000E1C3F" w:rsidRPr="000E1C3F">
          <w:rPr>
            <w:rStyle w:val="Hyperlink"/>
            <w:rFonts w:ascii="Times New Roman" w:hAnsi="Times New Roman"/>
            <w:smallCaps w:val="0"/>
            <w:noProof/>
            <w:sz w:val="24"/>
          </w:rPr>
          <w:t>Figure 6. Flatness Tolerance for Perfect Shape</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_Toc27156476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17</w:t>
        </w:r>
        <w:r w:rsidR="000E1C3F" w:rsidRPr="000E1C3F">
          <w:rPr>
            <w:rFonts w:ascii="Times New Roman" w:hAnsi="Times New Roman"/>
            <w:smallCaps w:val="0"/>
            <w:noProof/>
            <w:webHidden/>
            <w:sz w:val="24"/>
          </w:rPr>
          <w:fldChar w:fldCharType="end"/>
        </w:r>
      </w:hyperlink>
    </w:p>
    <w:p w14:paraId="72393556" w14:textId="53DE998D" w:rsidR="000E1C3F" w:rsidRPr="000E1C3F" w:rsidRDefault="00567340" w:rsidP="000E1C3F">
      <w:pPr>
        <w:pStyle w:val="TableofFigures"/>
        <w:tabs>
          <w:tab w:val="right" w:leader="dot" w:pos="9350"/>
        </w:tabs>
        <w:spacing w:line="360" w:lineRule="auto"/>
        <w:rPr>
          <w:rFonts w:ascii="Times New Roman" w:eastAsiaTheme="minorEastAsia" w:hAnsi="Times New Roman"/>
          <w:smallCaps w:val="0"/>
          <w:noProof/>
          <w:sz w:val="24"/>
          <w:szCs w:val="22"/>
        </w:rPr>
      </w:pPr>
      <w:hyperlink w:anchor="_Toc27156477" w:history="1">
        <w:r w:rsidR="000E1C3F" w:rsidRPr="000E1C3F">
          <w:rPr>
            <w:rStyle w:val="Hyperlink"/>
            <w:rFonts w:ascii="Times New Roman" w:hAnsi="Times New Roman" w:cs="Times New Roman"/>
            <w:smallCaps w:val="0"/>
            <w:noProof/>
            <w:sz w:val="24"/>
          </w:rPr>
          <w:t>Figure 7. Flatness Tolerance for Scan data</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_Toc27156477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17</w:t>
        </w:r>
        <w:r w:rsidR="000E1C3F" w:rsidRPr="000E1C3F">
          <w:rPr>
            <w:rFonts w:ascii="Times New Roman" w:hAnsi="Times New Roman"/>
            <w:smallCaps w:val="0"/>
            <w:noProof/>
            <w:webHidden/>
            <w:sz w:val="24"/>
          </w:rPr>
          <w:fldChar w:fldCharType="end"/>
        </w:r>
      </w:hyperlink>
    </w:p>
    <w:p w14:paraId="17C0147D" w14:textId="5BF3E9FF" w:rsidR="000E1C3F" w:rsidRPr="000E1C3F" w:rsidRDefault="00567340" w:rsidP="000E1C3F">
      <w:pPr>
        <w:pStyle w:val="TableofFigures"/>
        <w:tabs>
          <w:tab w:val="right" w:leader="dot" w:pos="9350"/>
        </w:tabs>
        <w:spacing w:line="360" w:lineRule="auto"/>
        <w:rPr>
          <w:rFonts w:ascii="Times New Roman" w:eastAsiaTheme="minorEastAsia" w:hAnsi="Times New Roman"/>
          <w:smallCaps w:val="0"/>
          <w:noProof/>
          <w:sz w:val="24"/>
          <w:szCs w:val="22"/>
        </w:rPr>
      </w:pPr>
      <w:hyperlink w:anchor="_Toc27156478" w:history="1">
        <w:r w:rsidR="000E1C3F" w:rsidRPr="000E1C3F">
          <w:rPr>
            <w:rStyle w:val="Hyperlink"/>
            <w:rFonts w:ascii="Times New Roman" w:hAnsi="Times New Roman" w:cs="Times New Roman"/>
            <w:smallCaps w:val="0"/>
            <w:noProof/>
            <w:sz w:val="24"/>
          </w:rPr>
          <w:t>Figure 8. Flatness Tolerance for Sampling data</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_Toc27156478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17</w:t>
        </w:r>
        <w:r w:rsidR="000E1C3F" w:rsidRPr="000E1C3F">
          <w:rPr>
            <w:rFonts w:ascii="Times New Roman" w:hAnsi="Times New Roman"/>
            <w:smallCaps w:val="0"/>
            <w:noProof/>
            <w:webHidden/>
            <w:sz w:val="24"/>
          </w:rPr>
          <w:fldChar w:fldCharType="end"/>
        </w:r>
      </w:hyperlink>
    </w:p>
    <w:p w14:paraId="3EDEB6C8" w14:textId="306CFA25" w:rsidR="000E1C3F" w:rsidRPr="000E1C3F" w:rsidRDefault="00567340" w:rsidP="000E1C3F">
      <w:pPr>
        <w:pStyle w:val="TableofFigures"/>
        <w:tabs>
          <w:tab w:val="right" w:leader="dot" w:pos="9350"/>
        </w:tabs>
        <w:spacing w:line="360" w:lineRule="auto"/>
        <w:rPr>
          <w:rFonts w:ascii="Times New Roman" w:eastAsiaTheme="minorEastAsia" w:hAnsi="Times New Roman"/>
          <w:smallCaps w:val="0"/>
          <w:noProof/>
          <w:sz w:val="24"/>
          <w:szCs w:val="22"/>
        </w:rPr>
      </w:pPr>
      <w:hyperlink w:anchor="_Toc27156479" w:history="1">
        <w:r w:rsidR="000E1C3F" w:rsidRPr="000E1C3F">
          <w:rPr>
            <w:rStyle w:val="Hyperlink"/>
            <w:rFonts w:ascii="Times New Roman" w:hAnsi="Times New Roman" w:cs="Times New Roman"/>
            <w:smallCaps w:val="0"/>
            <w:noProof/>
            <w:sz w:val="24"/>
          </w:rPr>
          <w:t>Figure 9. Process of Inspection using PC-DMIS® with CMM</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_Toc27156479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19</w:t>
        </w:r>
        <w:r w:rsidR="000E1C3F" w:rsidRPr="000E1C3F">
          <w:rPr>
            <w:rFonts w:ascii="Times New Roman" w:hAnsi="Times New Roman"/>
            <w:smallCaps w:val="0"/>
            <w:noProof/>
            <w:webHidden/>
            <w:sz w:val="24"/>
          </w:rPr>
          <w:fldChar w:fldCharType="end"/>
        </w:r>
      </w:hyperlink>
    </w:p>
    <w:p w14:paraId="0116F96A" w14:textId="2A31AA7D" w:rsidR="000E1C3F" w:rsidRPr="000E1C3F" w:rsidRDefault="00567340" w:rsidP="000E1C3F">
      <w:pPr>
        <w:pStyle w:val="TableofFigures"/>
        <w:tabs>
          <w:tab w:val="right" w:leader="dot" w:pos="9350"/>
        </w:tabs>
        <w:spacing w:line="360" w:lineRule="auto"/>
        <w:rPr>
          <w:rFonts w:ascii="Times New Roman" w:eastAsiaTheme="minorEastAsia" w:hAnsi="Times New Roman"/>
          <w:smallCaps w:val="0"/>
          <w:noProof/>
          <w:sz w:val="24"/>
          <w:szCs w:val="22"/>
        </w:rPr>
      </w:pPr>
      <w:hyperlink w:anchor="_Toc27156480" w:history="1">
        <w:r w:rsidR="000E1C3F" w:rsidRPr="000E1C3F">
          <w:rPr>
            <w:rStyle w:val="Hyperlink"/>
            <w:rFonts w:ascii="Times New Roman" w:hAnsi="Times New Roman"/>
            <w:smallCaps w:val="0"/>
            <w:noProof/>
            <w:sz w:val="24"/>
          </w:rPr>
          <w:t>Figure 10. Aligned Systematic Sampling Pattern on Area 5.8in</w:t>
        </w:r>
        <m:oMath>
          <m:r>
            <m:rPr>
              <m:sty m:val="p"/>
            </m:rPr>
            <w:rPr>
              <w:rStyle w:val="Hyperlink"/>
              <w:rFonts w:ascii="Cambria Math" w:hAnsi="Cambria Math"/>
              <w:smallCaps w:val="0"/>
              <w:noProof/>
              <w:sz w:val="24"/>
            </w:rPr>
            <m:t>×</m:t>
          </m:r>
        </m:oMath>
        <w:r w:rsidR="000E1C3F" w:rsidRPr="000E1C3F">
          <w:rPr>
            <w:rStyle w:val="Hyperlink"/>
            <w:rFonts w:ascii="Times New Roman" w:hAnsi="Times New Roman"/>
            <w:smallCaps w:val="0"/>
            <w:noProof/>
            <w:sz w:val="24"/>
          </w:rPr>
          <w:t>3in</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_Toc27156480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21</w:t>
        </w:r>
        <w:r w:rsidR="000E1C3F" w:rsidRPr="000E1C3F">
          <w:rPr>
            <w:rFonts w:ascii="Times New Roman" w:hAnsi="Times New Roman"/>
            <w:smallCaps w:val="0"/>
            <w:noProof/>
            <w:webHidden/>
            <w:sz w:val="24"/>
          </w:rPr>
          <w:fldChar w:fldCharType="end"/>
        </w:r>
      </w:hyperlink>
    </w:p>
    <w:p w14:paraId="696B1A6B" w14:textId="433FF130" w:rsidR="000E1C3F" w:rsidRPr="000E1C3F" w:rsidRDefault="00567340" w:rsidP="000E1C3F">
      <w:pPr>
        <w:pStyle w:val="TableofFigures"/>
        <w:tabs>
          <w:tab w:val="right" w:leader="dot" w:pos="9350"/>
        </w:tabs>
        <w:spacing w:line="360" w:lineRule="auto"/>
        <w:rPr>
          <w:rFonts w:ascii="Times New Roman" w:eastAsiaTheme="minorEastAsia" w:hAnsi="Times New Roman"/>
          <w:smallCaps w:val="0"/>
          <w:noProof/>
          <w:sz w:val="24"/>
          <w:szCs w:val="22"/>
        </w:rPr>
      </w:pPr>
      <w:hyperlink w:anchor="_Toc27156481" w:history="1">
        <w:r w:rsidR="000E1C3F" w:rsidRPr="000E1C3F">
          <w:rPr>
            <w:rStyle w:val="Hyperlink"/>
            <w:rFonts w:ascii="Times New Roman" w:hAnsi="Times New Roman"/>
            <w:smallCaps w:val="0"/>
            <w:noProof/>
            <w:sz w:val="24"/>
          </w:rPr>
          <w:t>Figure 11. Halton-Zaremba Sampling Pattern on Area 5.8in</w:t>
        </w:r>
        <m:oMath>
          <m:r>
            <m:rPr>
              <m:sty m:val="p"/>
            </m:rPr>
            <w:rPr>
              <w:rStyle w:val="Hyperlink"/>
              <w:rFonts w:ascii="Cambria Math" w:hAnsi="Cambria Math"/>
              <w:smallCaps w:val="0"/>
              <w:noProof/>
              <w:sz w:val="24"/>
            </w:rPr>
            <m:t>×</m:t>
          </m:r>
        </m:oMath>
        <w:r w:rsidR="000E1C3F" w:rsidRPr="000E1C3F">
          <w:rPr>
            <w:rStyle w:val="Hyperlink"/>
            <w:rFonts w:ascii="Times New Roman" w:hAnsi="Times New Roman"/>
            <w:smallCaps w:val="0"/>
            <w:noProof/>
            <w:sz w:val="24"/>
          </w:rPr>
          <w:t>3in</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_Toc27156481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22</w:t>
        </w:r>
        <w:r w:rsidR="000E1C3F" w:rsidRPr="000E1C3F">
          <w:rPr>
            <w:rFonts w:ascii="Times New Roman" w:hAnsi="Times New Roman"/>
            <w:smallCaps w:val="0"/>
            <w:noProof/>
            <w:webHidden/>
            <w:sz w:val="24"/>
          </w:rPr>
          <w:fldChar w:fldCharType="end"/>
        </w:r>
      </w:hyperlink>
    </w:p>
    <w:p w14:paraId="4CE15C94" w14:textId="39C148E2" w:rsidR="000E1C3F" w:rsidRPr="000E1C3F" w:rsidRDefault="00567340" w:rsidP="000E1C3F">
      <w:pPr>
        <w:pStyle w:val="TableofFigures"/>
        <w:tabs>
          <w:tab w:val="right" w:leader="dot" w:pos="9350"/>
        </w:tabs>
        <w:spacing w:line="360" w:lineRule="auto"/>
        <w:rPr>
          <w:rFonts w:ascii="Times New Roman" w:eastAsiaTheme="minorEastAsia" w:hAnsi="Times New Roman"/>
          <w:smallCaps w:val="0"/>
          <w:noProof/>
          <w:sz w:val="24"/>
          <w:szCs w:val="22"/>
        </w:rPr>
      </w:pPr>
      <w:hyperlink w:anchor="_Toc27156482" w:history="1">
        <w:r w:rsidR="000E1C3F" w:rsidRPr="000E1C3F">
          <w:rPr>
            <w:rStyle w:val="Hyperlink"/>
            <w:rFonts w:ascii="Times New Roman" w:hAnsi="Times New Roman"/>
            <w:smallCaps w:val="0"/>
            <w:noProof/>
            <w:sz w:val="24"/>
          </w:rPr>
          <w:t>Figure 12 Hammersley Sampling Pattern on Area 5.8in</w:t>
        </w:r>
        <m:oMath>
          <m:r>
            <m:rPr>
              <m:sty m:val="p"/>
            </m:rPr>
            <w:rPr>
              <w:rStyle w:val="Hyperlink"/>
              <w:rFonts w:ascii="Cambria Math" w:hAnsi="Cambria Math"/>
              <w:smallCaps w:val="0"/>
              <w:noProof/>
              <w:sz w:val="24"/>
            </w:rPr>
            <m:t>×</m:t>
          </m:r>
        </m:oMath>
        <w:r w:rsidR="000E1C3F" w:rsidRPr="000E1C3F">
          <w:rPr>
            <w:rStyle w:val="Hyperlink"/>
            <w:rFonts w:ascii="Times New Roman" w:hAnsi="Times New Roman"/>
            <w:smallCaps w:val="0"/>
            <w:noProof/>
            <w:sz w:val="24"/>
          </w:rPr>
          <w:t>3in</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_Toc27156482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22</w:t>
        </w:r>
        <w:r w:rsidR="000E1C3F" w:rsidRPr="000E1C3F">
          <w:rPr>
            <w:rFonts w:ascii="Times New Roman" w:hAnsi="Times New Roman"/>
            <w:smallCaps w:val="0"/>
            <w:noProof/>
            <w:webHidden/>
            <w:sz w:val="24"/>
          </w:rPr>
          <w:fldChar w:fldCharType="end"/>
        </w:r>
      </w:hyperlink>
    </w:p>
    <w:p w14:paraId="7CA979AC" w14:textId="2BDE4200" w:rsidR="000E1C3F" w:rsidRPr="000E1C3F" w:rsidRDefault="00567340" w:rsidP="000E1C3F">
      <w:pPr>
        <w:pStyle w:val="TableofFigures"/>
        <w:tabs>
          <w:tab w:val="right" w:leader="dot" w:pos="9350"/>
        </w:tabs>
        <w:spacing w:line="360" w:lineRule="auto"/>
        <w:rPr>
          <w:rFonts w:ascii="Times New Roman" w:eastAsiaTheme="minorEastAsia" w:hAnsi="Times New Roman"/>
          <w:smallCaps w:val="0"/>
          <w:noProof/>
          <w:sz w:val="24"/>
          <w:szCs w:val="22"/>
        </w:rPr>
      </w:pPr>
      <w:hyperlink w:anchor="_Toc27156483" w:history="1">
        <w:r w:rsidR="000E1C3F" w:rsidRPr="000E1C3F">
          <w:rPr>
            <w:rStyle w:val="Hyperlink"/>
            <w:rFonts w:ascii="Times New Roman" w:hAnsi="Times New Roman"/>
            <w:smallCaps w:val="0"/>
            <w:noProof/>
            <w:sz w:val="24"/>
          </w:rPr>
          <w:t>Figure 13. Process of Inspection Using Geomagic® Control XTM</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_Toc27156483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25</w:t>
        </w:r>
        <w:r w:rsidR="000E1C3F" w:rsidRPr="000E1C3F">
          <w:rPr>
            <w:rFonts w:ascii="Times New Roman" w:hAnsi="Times New Roman"/>
            <w:smallCaps w:val="0"/>
            <w:noProof/>
            <w:webHidden/>
            <w:sz w:val="24"/>
          </w:rPr>
          <w:fldChar w:fldCharType="end"/>
        </w:r>
      </w:hyperlink>
    </w:p>
    <w:p w14:paraId="0CADA882" w14:textId="1DD3AA92" w:rsidR="000E1C3F" w:rsidRPr="000E1C3F" w:rsidRDefault="00567340" w:rsidP="000E1C3F">
      <w:pPr>
        <w:pStyle w:val="TableofFigures"/>
        <w:tabs>
          <w:tab w:val="right" w:leader="dot" w:pos="9350"/>
        </w:tabs>
        <w:spacing w:line="360" w:lineRule="auto"/>
        <w:rPr>
          <w:rFonts w:ascii="Times New Roman" w:eastAsiaTheme="minorEastAsia" w:hAnsi="Times New Roman"/>
          <w:smallCaps w:val="0"/>
          <w:noProof/>
          <w:sz w:val="24"/>
          <w:szCs w:val="22"/>
        </w:rPr>
      </w:pPr>
      <w:hyperlink w:anchor="_Toc27156484" w:history="1">
        <w:r w:rsidR="000E1C3F" w:rsidRPr="000E1C3F">
          <w:rPr>
            <w:rStyle w:val="Hyperlink"/>
            <w:rFonts w:ascii="Times New Roman" w:hAnsi="Times New Roman" w:cs="Times New Roman"/>
            <w:smallCaps w:val="0"/>
            <w:noProof/>
            <w:sz w:val="24"/>
          </w:rPr>
          <w:t>Figure 14. Flatness Verification Process</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_Toc27156484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26</w:t>
        </w:r>
        <w:r w:rsidR="000E1C3F" w:rsidRPr="000E1C3F">
          <w:rPr>
            <w:rFonts w:ascii="Times New Roman" w:hAnsi="Times New Roman"/>
            <w:smallCaps w:val="0"/>
            <w:noProof/>
            <w:webHidden/>
            <w:sz w:val="24"/>
          </w:rPr>
          <w:fldChar w:fldCharType="end"/>
        </w:r>
      </w:hyperlink>
    </w:p>
    <w:p w14:paraId="7D2641CA" w14:textId="23236089" w:rsidR="000E1C3F" w:rsidRPr="000E1C3F" w:rsidRDefault="00567340" w:rsidP="000E1C3F">
      <w:pPr>
        <w:pStyle w:val="TableofFigures"/>
        <w:tabs>
          <w:tab w:val="right" w:leader="dot" w:pos="9350"/>
        </w:tabs>
        <w:spacing w:line="360" w:lineRule="auto"/>
        <w:rPr>
          <w:rFonts w:ascii="Times New Roman" w:eastAsiaTheme="minorEastAsia" w:hAnsi="Times New Roman"/>
          <w:smallCaps w:val="0"/>
          <w:noProof/>
          <w:sz w:val="24"/>
          <w:szCs w:val="22"/>
        </w:rPr>
      </w:pPr>
      <w:hyperlink w:anchor="_Toc27156485" w:history="1">
        <w:r w:rsidR="000E1C3F" w:rsidRPr="000E1C3F">
          <w:rPr>
            <w:rStyle w:val="Hyperlink"/>
            <w:rFonts w:ascii="Times New Roman" w:hAnsi="Times New Roman"/>
            <w:smallCaps w:val="0"/>
            <w:noProof/>
            <w:sz w:val="24"/>
          </w:rPr>
          <w:t>Figure 15 Flow Diagram of Flatness Verification and Measured Data Comparison</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_Toc27156485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28</w:t>
        </w:r>
        <w:r w:rsidR="000E1C3F" w:rsidRPr="000E1C3F">
          <w:rPr>
            <w:rFonts w:ascii="Times New Roman" w:hAnsi="Times New Roman"/>
            <w:smallCaps w:val="0"/>
            <w:noProof/>
            <w:webHidden/>
            <w:sz w:val="24"/>
          </w:rPr>
          <w:fldChar w:fldCharType="end"/>
        </w:r>
      </w:hyperlink>
    </w:p>
    <w:p w14:paraId="3FB6D5EC" w14:textId="3ADE828F" w:rsidR="000E1C3F" w:rsidRPr="000E1C3F" w:rsidRDefault="00567340" w:rsidP="000E1C3F">
      <w:pPr>
        <w:pStyle w:val="TableofFigures"/>
        <w:tabs>
          <w:tab w:val="right" w:leader="dot" w:pos="9350"/>
        </w:tabs>
        <w:spacing w:line="360" w:lineRule="auto"/>
        <w:rPr>
          <w:rFonts w:ascii="Times New Roman" w:eastAsiaTheme="minorEastAsia" w:hAnsi="Times New Roman"/>
          <w:smallCaps w:val="0"/>
          <w:noProof/>
          <w:sz w:val="24"/>
          <w:szCs w:val="22"/>
        </w:rPr>
      </w:pPr>
      <w:hyperlink w:anchor="_Toc27156486" w:history="1">
        <w:r w:rsidR="000E1C3F" w:rsidRPr="000E1C3F">
          <w:rPr>
            <w:rStyle w:val="Hyperlink"/>
            <w:rFonts w:ascii="Times New Roman" w:hAnsi="Times New Roman"/>
            <w:smallCaps w:val="0"/>
            <w:noProof/>
            <w:sz w:val="24"/>
          </w:rPr>
          <w:t>Figure 16. Sample #1 Flatness Deviation Measured Data vs. CAD Rough Pass</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_Toc27156486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31</w:t>
        </w:r>
        <w:r w:rsidR="000E1C3F" w:rsidRPr="000E1C3F">
          <w:rPr>
            <w:rFonts w:ascii="Times New Roman" w:hAnsi="Times New Roman"/>
            <w:smallCaps w:val="0"/>
            <w:noProof/>
            <w:webHidden/>
            <w:sz w:val="24"/>
          </w:rPr>
          <w:fldChar w:fldCharType="end"/>
        </w:r>
      </w:hyperlink>
    </w:p>
    <w:p w14:paraId="64399C2B" w14:textId="071F535B" w:rsidR="000E1C3F" w:rsidRPr="000E1C3F" w:rsidRDefault="00567340" w:rsidP="000E1C3F">
      <w:pPr>
        <w:pStyle w:val="TableofFigures"/>
        <w:tabs>
          <w:tab w:val="right" w:leader="dot" w:pos="9350"/>
        </w:tabs>
        <w:spacing w:line="360" w:lineRule="auto"/>
        <w:rPr>
          <w:rFonts w:ascii="Times New Roman" w:eastAsiaTheme="minorEastAsia" w:hAnsi="Times New Roman"/>
          <w:smallCaps w:val="0"/>
          <w:noProof/>
          <w:sz w:val="24"/>
          <w:szCs w:val="22"/>
        </w:rPr>
      </w:pPr>
      <w:hyperlink w:anchor="_Toc27156487" w:history="1">
        <w:r w:rsidR="000E1C3F" w:rsidRPr="000E1C3F">
          <w:rPr>
            <w:rStyle w:val="Hyperlink"/>
            <w:rFonts w:ascii="Times New Roman" w:hAnsi="Times New Roman" w:cs="Times New Roman"/>
            <w:smallCaps w:val="0"/>
            <w:noProof/>
            <w:sz w:val="24"/>
          </w:rPr>
          <w:t>Figure 17 Sample#5 Flatness Deviation Measured Data vs. CAD Rough Pass</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_Toc27156487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32</w:t>
        </w:r>
        <w:r w:rsidR="000E1C3F" w:rsidRPr="000E1C3F">
          <w:rPr>
            <w:rFonts w:ascii="Times New Roman" w:hAnsi="Times New Roman"/>
            <w:smallCaps w:val="0"/>
            <w:noProof/>
            <w:webHidden/>
            <w:sz w:val="24"/>
          </w:rPr>
          <w:fldChar w:fldCharType="end"/>
        </w:r>
      </w:hyperlink>
    </w:p>
    <w:p w14:paraId="11290ADF" w14:textId="013EC37B" w:rsidR="000E1C3F" w:rsidRPr="000E1C3F" w:rsidRDefault="00567340" w:rsidP="000E1C3F">
      <w:pPr>
        <w:pStyle w:val="TableofFigures"/>
        <w:tabs>
          <w:tab w:val="right" w:leader="dot" w:pos="9350"/>
        </w:tabs>
        <w:spacing w:line="360" w:lineRule="auto"/>
        <w:rPr>
          <w:rFonts w:ascii="Times New Roman" w:eastAsiaTheme="minorEastAsia" w:hAnsi="Times New Roman"/>
          <w:smallCaps w:val="0"/>
          <w:noProof/>
          <w:sz w:val="24"/>
          <w:szCs w:val="22"/>
        </w:rPr>
      </w:pPr>
      <w:hyperlink w:anchor="_Toc27156488" w:history="1">
        <w:r w:rsidR="000E1C3F" w:rsidRPr="000E1C3F">
          <w:rPr>
            <w:rStyle w:val="Hyperlink"/>
            <w:rFonts w:ascii="Times New Roman" w:hAnsi="Times New Roman"/>
            <w:smallCaps w:val="0"/>
            <w:noProof/>
            <w:sz w:val="24"/>
          </w:rPr>
          <w:t>Figure 18 Flatness Deviation Measured Data Collected with AACMM &amp; CMM vs. CAD – Rough Pass</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_Toc27156488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33</w:t>
        </w:r>
        <w:r w:rsidR="000E1C3F" w:rsidRPr="000E1C3F">
          <w:rPr>
            <w:rFonts w:ascii="Times New Roman" w:hAnsi="Times New Roman"/>
            <w:smallCaps w:val="0"/>
            <w:noProof/>
            <w:webHidden/>
            <w:sz w:val="24"/>
          </w:rPr>
          <w:fldChar w:fldCharType="end"/>
        </w:r>
      </w:hyperlink>
    </w:p>
    <w:p w14:paraId="6E92BA0B" w14:textId="60CC35A7" w:rsidR="000E1C3F" w:rsidRPr="000E1C3F" w:rsidRDefault="00567340" w:rsidP="000E1C3F">
      <w:pPr>
        <w:pStyle w:val="TableofFigures"/>
        <w:tabs>
          <w:tab w:val="right" w:leader="dot" w:pos="9350"/>
        </w:tabs>
        <w:spacing w:line="360" w:lineRule="auto"/>
        <w:rPr>
          <w:rFonts w:ascii="Times New Roman" w:eastAsiaTheme="minorEastAsia" w:hAnsi="Times New Roman"/>
          <w:smallCaps w:val="0"/>
          <w:noProof/>
          <w:sz w:val="24"/>
          <w:szCs w:val="22"/>
        </w:rPr>
      </w:pPr>
      <w:hyperlink w:anchor="_Toc27156489" w:history="1">
        <w:r w:rsidR="000E1C3F" w:rsidRPr="000E1C3F">
          <w:rPr>
            <w:rStyle w:val="Hyperlink"/>
            <w:rFonts w:ascii="Times New Roman" w:hAnsi="Times New Roman" w:cs="Times New Roman"/>
            <w:smallCaps w:val="0"/>
            <w:noProof/>
            <w:sz w:val="24"/>
          </w:rPr>
          <w:t>Figure 19. Flatness Deviation Measured Data collected with AACMM &amp; CMM vs. CAD - Finish Pass</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_Toc27156489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34</w:t>
        </w:r>
        <w:r w:rsidR="000E1C3F" w:rsidRPr="000E1C3F">
          <w:rPr>
            <w:rFonts w:ascii="Times New Roman" w:hAnsi="Times New Roman"/>
            <w:smallCaps w:val="0"/>
            <w:noProof/>
            <w:webHidden/>
            <w:sz w:val="24"/>
          </w:rPr>
          <w:fldChar w:fldCharType="end"/>
        </w:r>
      </w:hyperlink>
    </w:p>
    <w:p w14:paraId="0DF81835" w14:textId="696D7DCC" w:rsidR="000E1C3F" w:rsidRPr="000E1C3F" w:rsidRDefault="00567340" w:rsidP="000E1C3F">
      <w:pPr>
        <w:pStyle w:val="TableofFigures"/>
        <w:tabs>
          <w:tab w:val="right" w:leader="dot" w:pos="9350"/>
        </w:tabs>
        <w:spacing w:line="360" w:lineRule="auto"/>
        <w:rPr>
          <w:rFonts w:ascii="Times New Roman" w:eastAsiaTheme="minorEastAsia" w:hAnsi="Times New Roman"/>
          <w:smallCaps w:val="0"/>
          <w:noProof/>
          <w:sz w:val="24"/>
          <w:szCs w:val="22"/>
        </w:rPr>
      </w:pPr>
      <w:hyperlink w:anchor="_Toc27156490" w:history="1">
        <w:r w:rsidR="000E1C3F" w:rsidRPr="000E1C3F">
          <w:rPr>
            <w:rStyle w:val="Hyperlink"/>
            <w:rFonts w:ascii="Times New Roman" w:hAnsi="Times New Roman" w:cs="Times New Roman"/>
            <w:smallCaps w:val="0"/>
            <w:noProof/>
            <w:sz w:val="24"/>
          </w:rPr>
          <w:t>Figure 20. Sample #2 Flatness Deviation Measured Data vs CAD Finish Pass</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_Toc27156490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35</w:t>
        </w:r>
        <w:r w:rsidR="000E1C3F" w:rsidRPr="000E1C3F">
          <w:rPr>
            <w:rFonts w:ascii="Times New Roman" w:hAnsi="Times New Roman"/>
            <w:smallCaps w:val="0"/>
            <w:noProof/>
            <w:webHidden/>
            <w:sz w:val="24"/>
          </w:rPr>
          <w:fldChar w:fldCharType="end"/>
        </w:r>
      </w:hyperlink>
    </w:p>
    <w:p w14:paraId="01C5656D" w14:textId="4D274848" w:rsidR="000E1C3F" w:rsidRPr="000E1C3F" w:rsidRDefault="00567340" w:rsidP="000E1C3F">
      <w:pPr>
        <w:pStyle w:val="TableofFigures"/>
        <w:tabs>
          <w:tab w:val="right" w:leader="dot" w:pos="9350"/>
        </w:tabs>
        <w:spacing w:line="360" w:lineRule="auto"/>
        <w:rPr>
          <w:rFonts w:ascii="Times New Roman" w:eastAsiaTheme="minorEastAsia" w:hAnsi="Times New Roman"/>
          <w:smallCaps w:val="0"/>
          <w:noProof/>
          <w:sz w:val="24"/>
          <w:szCs w:val="22"/>
        </w:rPr>
      </w:pPr>
      <w:hyperlink w:anchor="_Toc27156491" w:history="1">
        <w:r w:rsidR="000E1C3F" w:rsidRPr="000E1C3F">
          <w:rPr>
            <w:rStyle w:val="Hyperlink"/>
            <w:rFonts w:ascii="Times New Roman" w:hAnsi="Times New Roman" w:cs="Times New Roman"/>
            <w:smallCaps w:val="0"/>
            <w:noProof/>
            <w:sz w:val="24"/>
          </w:rPr>
          <w:t>Figure 21. Sample #6 Flatness Deviation Measured Data vs. CAD Finish Pass</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_Toc27156491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36</w:t>
        </w:r>
        <w:r w:rsidR="000E1C3F" w:rsidRPr="000E1C3F">
          <w:rPr>
            <w:rFonts w:ascii="Times New Roman" w:hAnsi="Times New Roman"/>
            <w:smallCaps w:val="0"/>
            <w:noProof/>
            <w:webHidden/>
            <w:sz w:val="24"/>
          </w:rPr>
          <w:fldChar w:fldCharType="end"/>
        </w:r>
      </w:hyperlink>
    </w:p>
    <w:p w14:paraId="0CD0B49B" w14:textId="42E09174" w:rsidR="000E1C3F" w:rsidRPr="000E1C3F" w:rsidRDefault="00567340" w:rsidP="000E1C3F">
      <w:pPr>
        <w:pStyle w:val="TableofFigures"/>
        <w:tabs>
          <w:tab w:val="right" w:leader="dot" w:pos="9350"/>
        </w:tabs>
        <w:spacing w:line="360" w:lineRule="auto"/>
        <w:rPr>
          <w:rFonts w:ascii="Times New Roman" w:eastAsiaTheme="minorEastAsia" w:hAnsi="Times New Roman"/>
          <w:smallCaps w:val="0"/>
          <w:noProof/>
          <w:sz w:val="24"/>
          <w:szCs w:val="22"/>
        </w:rPr>
      </w:pPr>
      <w:hyperlink w:anchor="_Toc27156492" w:history="1">
        <w:r w:rsidR="000E1C3F" w:rsidRPr="000E1C3F">
          <w:rPr>
            <w:rStyle w:val="Hyperlink"/>
            <w:rFonts w:ascii="Times New Roman" w:hAnsi="Times New Roman" w:cs="Times New Roman"/>
            <w:smallCaps w:val="0"/>
            <w:noProof/>
            <w:sz w:val="24"/>
          </w:rPr>
          <w:t>Figure 22. Comparison calculations for measured data</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_Toc27156492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37</w:t>
        </w:r>
        <w:r w:rsidR="000E1C3F" w:rsidRPr="000E1C3F">
          <w:rPr>
            <w:rFonts w:ascii="Times New Roman" w:hAnsi="Times New Roman"/>
            <w:smallCaps w:val="0"/>
            <w:noProof/>
            <w:webHidden/>
            <w:sz w:val="24"/>
          </w:rPr>
          <w:fldChar w:fldCharType="end"/>
        </w:r>
      </w:hyperlink>
    </w:p>
    <w:p w14:paraId="3DAD6605" w14:textId="6D5D41B7" w:rsidR="000E1C3F" w:rsidRPr="000E1C3F" w:rsidRDefault="00567340" w:rsidP="000E1C3F">
      <w:pPr>
        <w:pStyle w:val="TableofFigures"/>
        <w:tabs>
          <w:tab w:val="right" w:leader="dot" w:pos="9350"/>
        </w:tabs>
        <w:spacing w:line="360" w:lineRule="auto"/>
        <w:rPr>
          <w:rFonts w:ascii="Times New Roman" w:eastAsiaTheme="minorEastAsia" w:hAnsi="Times New Roman"/>
          <w:smallCaps w:val="0"/>
          <w:noProof/>
          <w:sz w:val="24"/>
          <w:szCs w:val="22"/>
        </w:rPr>
      </w:pPr>
      <w:hyperlink w:anchor="_Toc27156493" w:history="1">
        <w:r w:rsidR="000E1C3F" w:rsidRPr="000E1C3F">
          <w:rPr>
            <w:rStyle w:val="Hyperlink"/>
            <w:rFonts w:ascii="Times New Roman" w:hAnsi="Times New Roman" w:cs="Times New Roman"/>
            <w:smallCaps w:val="0"/>
            <w:noProof/>
            <w:sz w:val="24"/>
          </w:rPr>
          <w:t>Figure 23 Comparison Between Measured Data Collected with AACMM &amp; CMM</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_Toc27156493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38</w:t>
        </w:r>
        <w:r w:rsidR="000E1C3F" w:rsidRPr="000E1C3F">
          <w:rPr>
            <w:rFonts w:ascii="Times New Roman" w:hAnsi="Times New Roman"/>
            <w:smallCaps w:val="0"/>
            <w:noProof/>
            <w:webHidden/>
            <w:sz w:val="24"/>
          </w:rPr>
          <w:fldChar w:fldCharType="end"/>
        </w:r>
      </w:hyperlink>
    </w:p>
    <w:p w14:paraId="402F91C4" w14:textId="2F248F8C" w:rsidR="000E1C3F" w:rsidRPr="000E1C3F" w:rsidRDefault="00567340" w:rsidP="000E1C3F">
      <w:pPr>
        <w:pStyle w:val="TableofFigures"/>
        <w:tabs>
          <w:tab w:val="right" w:leader="dot" w:pos="9350"/>
        </w:tabs>
        <w:spacing w:line="360" w:lineRule="auto"/>
        <w:rPr>
          <w:rFonts w:ascii="Times New Roman" w:eastAsiaTheme="minorEastAsia" w:hAnsi="Times New Roman"/>
          <w:smallCaps w:val="0"/>
          <w:noProof/>
          <w:sz w:val="24"/>
          <w:szCs w:val="22"/>
        </w:rPr>
      </w:pPr>
      <w:hyperlink w:anchor="_Toc27156494" w:history="1">
        <w:r w:rsidR="000E1C3F" w:rsidRPr="000E1C3F">
          <w:rPr>
            <w:rStyle w:val="Hyperlink"/>
            <w:rFonts w:ascii="Times New Roman" w:hAnsi="Times New Roman" w:cs="Times New Roman"/>
            <w:smallCaps w:val="0"/>
            <w:noProof/>
            <w:sz w:val="24"/>
          </w:rPr>
          <w:t>Figure 24 Sampling Data Compared with Scanned Data for Sample#1 – Rough pass</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_Toc27156494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42</w:t>
        </w:r>
        <w:r w:rsidR="000E1C3F" w:rsidRPr="000E1C3F">
          <w:rPr>
            <w:rFonts w:ascii="Times New Roman" w:hAnsi="Times New Roman"/>
            <w:smallCaps w:val="0"/>
            <w:noProof/>
            <w:webHidden/>
            <w:sz w:val="24"/>
          </w:rPr>
          <w:fldChar w:fldCharType="end"/>
        </w:r>
      </w:hyperlink>
    </w:p>
    <w:p w14:paraId="7BF7F373" w14:textId="2B766F20" w:rsidR="000E1C3F" w:rsidRPr="000E1C3F" w:rsidRDefault="00567340" w:rsidP="000E1C3F">
      <w:pPr>
        <w:pStyle w:val="TableofFigures"/>
        <w:tabs>
          <w:tab w:val="right" w:leader="dot" w:pos="9350"/>
        </w:tabs>
        <w:spacing w:line="360" w:lineRule="auto"/>
        <w:rPr>
          <w:rFonts w:ascii="Times New Roman" w:eastAsiaTheme="minorEastAsia" w:hAnsi="Times New Roman"/>
          <w:smallCaps w:val="0"/>
          <w:noProof/>
          <w:sz w:val="24"/>
          <w:szCs w:val="22"/>
        </w:rPr>
      </w:pPr>
      <w:hyperlink w:anchor="_Toc27156495" w:history="1">
        <w:r w:rsidR="000E1C3F" w:rsidRPr="000E1C3F">
          <w:rPr>
            <w:rStyle w:val="Hyperlink"/>
            <w:rFonts w:ascii="Times New Roman" w:hAnsi="Times New Roman" w:cs="Times New Roman"/>
            <w:smallCaps w:val="0"/>
            <w:noProof/>
            <w:sz w:val="24"/>
          </w:rPr>
          <w:t>Figure 25. Sampling Data Compared with Scanned Data for Sample#2 – Rough pass</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_Toc27156495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43</w:t>
        </w:r>
        <w:r w:rsidR="000E1C3F" w:rsidRPr="000E1C3F">
          <w:rPr>
            <w:rFonts w:ascii="Times New Roman" w:hAnsi="Times New Roman"/>
            <w:smallCaps w:val="0"/>
            <w:noProof/>
            <w:webHidden/>
            <w:sz w:val="24"/>
          </w:rPr>
          <w:fldChar w:fldCharType="end"/>
        </w:r>
      </w:hyperlink>
    </w:p>
    <w:p w14:paraId="72438E84" w14:textId="707CD8D2" w:rsidR="000E1C3F" w:rsidRPr="000E1C3F" w:rsidRDefault="00567340" w:rsidP="000E1C3F">
      <w:pPr>
        <w:pStyle w:val="TableofFigures"/>
        <w:tabs>
          <w:tab w:val="right" w:leader="dot" w:pos="9350"/>
        </w:tabs>
        <w:spacing w:line="360" w:lineRule="auto"/>
        <w:rPr>
          <w:rFonts w:ascii="Times New Roman" w:eastAsiaTheme="minorEastAsia" w:hAnsi="Times New Roman"/>
          <w:smallCaps w:val="0"/>
          <w:noProof/>
          <w:sz w:val="24"/>
          <w:szCs w:val="22"/>
        </w:rPr>
      </w:pPr>
      <w:hyperlink w:anchor="_Toc27156496" w:history="1">
        <w:r w:rsidR="000E1C3F" w:rsidRPr="000E1C3F">
          <w:rPr>
            <w:rStyle w:val="Hyperlink"/>
            <w:rFonts w:ascii="Times New Roman" w:hAnsi="Times New Roman" w:cs="Times New Roman"/>
            <w:smallCaps w:val="0"/>
            <w:noProof/>
            <w:sz w:val="24"/>
          </w:rPr>
          <w:t>Figure 26. Sampling Data Compared with Scanned Data for Sample#3 – Rough pass</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_Toc27156496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44</w:t>
        </w:r>
        <w:r w:rsidR="000E1C3F" w:rsidRPr="000E1C3F">
          <w:rPr>
            <w:rFonts w:ascii="Times New Roman" w:hAnsi="Times New Roman"/>
            <w:smallCaps w:val="0"/>
            <w:noProof/>
            <w:webHidden/>
            <w:sz w:val="24"/>
          </w:rPr>
          <w:fldChar w:fldCharType="end"/>
        </w:r>
      </w:hyperlink>
    </w:p>
    <w:p w14:paraId="24BF5504" w14:textId="393EA767" w:rsidR="000E1C3F" w:rsidRPr="000E1C3F" w:rsidRDefault="00567340" w:rsidP="000E1C3F">
      <w:pPr>
        <w:pStyle w:val="TableofFigures"/>
        <w:tabs>
          <w:tab w:val="right" w:leader="dot" w:pos="9350"/>
        </w:tabs>
        <w:spacing w:line="360" w:lineRule="auto"/>
        <w:rPr>
          <w:rFonts w:ascii="Times New Roman" w:eastAsiaTheme="minorEastAsia" w:hAnsi="Times New Roman"/>
          <w:smallCaps w:val="0"/>
          <w:noProof/>
          <w:sz w:val="24"/>
          <w:szCs w:val="22"/>
        </w:rPr>
      </w:pPr>
      <w:hyperlink w:anchor="_Toc27156497" w:history="1">
        <w:r w:rsidR="000E1C3F" w:rsidRPr="000E1C3F">
          <w:rPr>
            <w:rStyle w:val="Hyperlink"/>
            <w:rFonts w:ascii="Times New Roman" w:hAnsi="Times New Roman" w:cs="Times New Roman"/>
            <w:smallCaps w:val="0"/>
            <w:noProof/>
            <w:sz w:val="24"/>
          </w:rPr>
          <w:t>Figure 27. Sampling Data Compared with Scanned Data for Sample#4 – Rough pass</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_Toc27156497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45</w:t>
        </w:r>
        <w:r w:rsidR="000E1C3F" w:rsidRPr="000E1C3F">
          <w:rPr>
            <w:rFonts w:ascii="Times New Roman" w:hAnsi="Times New Roman"/>
            <w:smallCaps w:val="0"/>
            <w:noProof/>
            <w:webHidden/>
            <w:sz w:val="24"/>
          </w:rPr>
          <w:fldChar w:fldCharType="end"/>
        </w:r>
      </w:hyperlink>
    </w:p>
    <w:p w14:paraId="5B2D460E" w14:textId="70316D55" w:rsidR="000E1C3F" w:rsidRPr="000E1C3F" w:rsidRDefault="00567340" w:rsidP="000E1C3F">
      <w:pPr>
        <w:pStyle w:val="TableofFigures"/>
        <w:tabs>
          <w:tab w:val="right" w:leader="dot" w:pos="9350"/>
        </w:tabs>
        <w:spacing w:line="360" w:lineRule="auto"/>
        <w:rPr>
          <w:rFonts w:ascii="Times New Roman" w:eastAsiaTheme="minorEastAsia" w:hAnsi="Times New Roman"/>
          <w:smallCaps w:val="0"/>
          <w:noProof/>
          <w:sz w:val="24"/>
          <w:szCs w:val="22"/>
        </w:rPr>
      </w:pPr>
      <w:hyperlink w:anchor="_Toc27156498" w:history="1">
        <w:r w:rsidR="000E1C3F" w:rsidRPr="000E1C3F">
          <w:rPr>
            <w:rStyle w:val="Hyperlink"/>
            <w:rFonts w:ascii="Times New Roman" w:hAnsi="Times New Roman" w:cs="Times New Roman"/>
            <w:smallCaps w:val="0"/>
            <w:noProof/>
            <w:sz w:val="24"/>
          </w:rPr>
          <w:t>Figure 28. Sampling Data Compared with Scanned Data for Sample#5 – Rough pass</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_Toc27156498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46</w:t>
        </w:r>
        <w:r w:rsidR="000E1C3F" w:rsidRPr="000E1C3F">
          <w:rPr>
            <w:rFonts w:ascii="Times New Roman" w:hAnsi="Times New Roman"/>
            <w:smallCaps w:val="0"/>
            <w:noProof/>
            <w:webHidden/>
            <w:sz w:val="24"/>
          </w:rPr>
          <w:fldChar w:fldCharType="end"/>
        </w:r>
      </w:hyperlink>
    </w:p>
    <w:p w14:paraId="72E56B7D" w14:textId="28136B2D" w:rsidR="000E1C3F" w:rsidRPr="000E1C3F" w:rsidRDefault="00567340" w:rsidP="000E1C3F">
      <w:pPr>
        <w:pStyle w:val="TableofFigures"/>
        <w:tabs>
          <w:tab w:val="right" w:leader="dot" w:pos="9350"/>
        </w:tabs>
        <w:spacing w:line="360" w:lineRule="auto"/>
        <w:rPr>
          <w:rFonts w:ascii="Times New Roman" w:eastAsiaTheme="minorEastAsia" w:hAnsi="Times New Roman"/>
          <w:smallCaps w:val="0"/>
          <w:noProof/>
          <w:sz w:val="24"/>
          <w:szCs w:val="22"/>
        </w:rPr>
      </w:pPr>
      <w:hyperlink w:anchor="_Toc27156499" w:history="1">
        <w:r w:rsidR="000E1C3F" w:rsidRPr="000E1C3F">
          <w:rPr>
            <w:rStyle w:val="Hyperlink"/>
            <w:rFonts w:ascii="Times New Roman" w:hAnsi="Times New Roman" w:cs="Times New Roman"/>
            <w:smallCaps w:val="0"/>
            <w:noProof/>
            <w:sz w:val="24"/>
          </w:rPr>
          <w:t>Figure 29. Sampling Data Compared with Scanned Data for Sample#6 – Rough pass</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_Toc27156499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47</w:t>
        </w:r>
        <w:r w:rsidR="000E1C3F" w:rsidRPr="000E1C3F">
          <w:rPr>
            <w:rFonts w:ascii="Times New Roman" w:hAnsi="Times New Roman"/>
            <w:smallCaps w:val="0"/>
            <w:noProof/>
            <w:webHidden/>
            <w:sz w:val="24"/>
          </w:rPr>
          <w:fldChar w:fldCharType="end"/>
        </w:r>
      </w:hyperlink>
    </w:p>
    <w:p w14:paraId="66598388" w14:textId="7B2E678C" w:rsidR="000E1C3F" w:rsidRPr="000E1C3F" w:rsidRDefault="00567340" w:rsidP="000E1C3F">
      <w:pPr>
        <w:pStyle w:val="TableofFigures"/>
        <w:tabs>
          <w:tab w:val="right" w:leader="dot" w:pos="9350"/>
        </w:tabs>
        <w:spacing w:line="360" w:lineRule="auto"/>
        <w:rPr>
          <w:rFonts w:ascii="Times New Roman" w:eastAsiaTheme="minorEastAsia" w:hAnsi="Times New Roman"/>
          <w:smallCaps w:val="0"/>
          <w:noProof/>
          <w:sz w:val="24"/>
          <w:szCs w:val="22"/>
        </w:rPr>
      </w:pPr>
      <w:hyperlink w:anchor="_Toc27156500" w:history="1">
        <w:r w:rsidR="000E1C3F" w:rsidRPr="000E1C3F">
          <w:rPr>
            <w:rStyle w:val="Hyperlink"/>
            <w:rFonts w:ascii="Times New Roman" w:hAnsi="Times New Roman" w:cs="Times New Roman"/>
            <w:smallCaps w:val="0"/>
            <w:noProof/>
            <w:sz w:val="24"/>
          </w:rPr>
          <w:t>Figure 30. 3D Comparison Measured Data</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_Toc27156500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48</w:t>
        </w:r>
        <w:r w:rsidR="000E1C3F" w:rsidRPr="000E1C3F">
          <w:rPr>
            <w:rFonts w:ascii="Times New Roman" w:hAnsi="Times New Roman"/>
            <w:smallCaps w:val="0"/>
            <w:noProof/>
            <w:webHidden/>
            <w:sz w:val="24"/>
          </w:rPr>
          <w:fldChar w:fldCharType="end"/>
        </w:r>
      </w:hyperlink>
    </w:p>
    <w:p w14:paraId="1317F29E" w14:textId="532930BC" w:rsidR="000E1C3F" w:rsidRPr="000E1C3F" w:rsidRDefault="00567340" w:rsidP="000E1C3F">
      <w:pPr>
        <w:pStyle w:val="TableofFigures"/>
        <w:tabs>
          <w:tab w:val="right" w:leader="dot" w:pos="9350"/>
        </w:tabs>
        <w:spacing w:line="360" w:lineRule="auto"/>
        <w:rPr>
          <w:rFonts w:ascii="Times New Roman" w:eastAsiaTheme="minorEastAsia" w:hAnsi="Times New Roman"/>
          <w:smallCaps w:val="0"/>
          <w:noProof/>
          <w:sz w:val="24"/>
          <w:szCs w:val="22"/>
        </w:rPr>
      </w:pPr>
      <w:hyperlink w:anchor="_Toc27156501" w:history="1">
        <w:r w:rsidR="000E1C3F" w:rsidRPr="000E1C3F">
          <w:rPr>
            <w:rStyle w:val="Hyperlink"/>
            <w:rFonts w:ascii="Times New Roman" w:hAnsi="Times New Roman" w:cs="Times New Roman"/>
            <w:smallCaps w:val="0"/>
            <w:noProof/>
            <w:sz w:val="24"/>
          </w:rPr>
          <w:t>Figure 31. Sampling Data Compared with Scanned Data for Sample#1 – Finish pass</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_Toc27156501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52</w:t>
        </w:r>
        <w:r w:rsidR="000E1C3F" w:rsidRPr="000E1C3F">
          <w:rPr>
            <w:rFonts w:ascii="Times New Roman" w:hAnsi="Times New Roman"/>
            <w:smallCaps w:val="0"/>
            <w:noProof/>
            <w:webHidden/>
            <w:sz w:val="24"/>
          </w:rPr>
          <w:fldChar w:fldCharType="end"/>
        </w:r>
      </w:hyperlink>
    </w:p>
    <w:p w14:paraId="18C354B1" w14:textId="158F7846" w:rsidR="000E1C3F" w:rsidRPr="000E1C3F" w:rsidRDefault="00567340" w:rsidP="000E1C3F">
      <w:pPr>
        <w:pStyle w:val="TableofFigures"/>
        <w:tabs>
          <w:tab w:val="right" w:leader="dot" w:pos="9350"/>
        </w:tabs>
        <w:spacing w:line="360" w:lineRule="auto"/>
        <w:rPr>
          <w:rFonts w:ascii="Times New Roman" w:eastAsiaTheme="minorEastAsia" w:hAnsi="Times New Roman"/>
          <w:smallCaps w:val="0"/>
          <w:noProof/>
          <w:sz w:val="24"/>
          <w:szCs w:val="22"/>
        </w:rPr>
      </w:pPr>
      <w:hyperlink w:anchor="_Toc27156502" w:history="1">
        <w:r w:rsidR="000E1C3F" w:rsidRPr="000E1C3F">
          <w:rPr>
            <w:rStyle w:val="Hyperlink"/>
            <w:rFonts w:ascii="Times New Roman" w:hAnsi="Times New Roman" w:cs="Times New Roman"/>
            <w:smallCaps w:val="0"/>
            <w:noProof/>
            <w:sz w:val="24"/>
          </w:rPr>
          <w:t>Figure 32. Sampling Data Compared with Scanned Data for Sample#2 – Finish pass</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_Toc27156502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53</w:t>
        </w:r>
        <w:r w:rsidR="000E1C3F" w:rsidRPr="000E1C3F">
          <w:rPr>
            <w:rFonts w:ascii="Times New Roman" w:hAnsi="Times New Roman"/>
            <w:smallCaps w:val="0"/>
            <w:noProof/>
            <w:webHidden/>
            <w:sz w:val="24"/>
          </w:rPr>
          <w:fldChar w:fldCharType="end"/>
        </w:r>
      </w:hyperlink>
    </w:p>
    <w:p w14:paraId="1894D41C" w14:textId="488B54D4" w:rsidR="000E1C3F" w:rsidRPr="000E1C3F" w:rsidRDefault="00567340" w:rsidP="000E1C3F">
      <w:pPr>
        <w:pStyle w:val="TableofFigures"/>
        <w:tabs>
          <w:tab w:val="right" w:leader="dot" w:pos="9350"/>
        </w:tabs>
        <w:spacing w:line="360" w:lineRule="auto"/>
        <w:rPr>
          <w:rFonts w:ascii="Times New Roman" w:eastAsiaTheme="minorEastAsia" w:hAnsi="Times New Roman"/>
          <w:smallCaps w:val="0"/>
          <w:noProof/>
          <w:sz w:val="24"/>
          <w:szCs w:val="22"/>
        </w:rPr>
      </w:pPr>
      <w:hyperlink w:anchor="_Toc27156503" w:history="1">
        <w:r w:rsidR="000E1C3F" w:rsidRPr="000E1C3F">
          <w:rPr>
            <w:rStyle w:val="Hyperlink"/>
            <w:rFonts w:ascii="Times New Roman" w:hAnsi="Times New Roman" w:cs="Times New Roman"/>
            <w:smallCaps w:val="0"/>
            <w:noProof/>
            <w:sz w:val="24"/>
          </w:rPr>
          <w:t>Figure 33. Sampling Data Compared with Scanned Data for Sample#3 – Finish pass</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_Toc27156503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54</w:t>
        </w:r>
        <w:r w:rsidR="000E1C3F" w:rsidRPr="000E1C3F">
          <w:rPr>
            <w:rFonts w:ascii="Times New Roman" w:hAnsi="Times New Roman"/>
            <w:smallCaps w:val="0"/>
            <w:noProof/>
            <w:webHidden/>
            <w:sz w:val="24"/>
          </w:rPr>
          <w:fldChar w:fldCharType="end"/>
        </w:r>
      </w:hyperlink>
    </w:p>
    <w:p w14:paraId="2099E66E" w14:textId="1743089D" w:rsidR="000E1C3F" w:rsidRPr="000E1C3F" w:rsidRDefault="00567340" w:rsidP="000E1C3F">
      <w:pPr>
        <w:pStyle w:val="TableofFigures"/>
        <w:tabs>
          <w:tab w:val="right" w:leader="dot" w:pos="9350"/>
        </w:tabs>
        <w:spacing w:line="360" w:lineRule="auto"/>
        <w:rPr>
          <w:rFonts w:ascii="Times New Roman" w:eastAsiaTheme="minorEastAsia" w:hAnsi="Times New Roman"/>
          <w:smallCaps w:val="0"/>
          <w:noProof/>
          <w:sz w:val="24"/>
          <w:szCs w:val="22"/>
        </w:rPr>
      </w:pPr>
      <w:hyperlink w:anchor="_Toc27156504" w:history="1">
        <w:r w:rsidR="000E1C3F" w:rsidRPr="000E1C3F">
          <w:rPr>
            <w:rStyle w:val="Hyperlink"/>
            <w:rFonts w:ascii="Times New Roman" w:hAnsi="Times New Roman" w:cs="Times New Roman"/>
            <w:smallCaps w:val="0"/>
            <w:noProof/>
            <w:sz w:val="24"/>
          </w:rPr>
          <w:t>Figure 34. Sampling Data Compared with Scanned Data for Sample#4 – Finish pass</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_Toc27156504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55</w:t>
        </w:r>
        <w:r w:rsidR="000E1C3F" w:rsidRPr="000E1C3F">
          <w:rPr>
            <w:rFonts w:ascii="Times New Roman" w:hAnsi="Times New Roman"/>
            <w:smallCaps w:val="0"/>
            <w:noProof/>
            <w:webHidden/>
            <w:sz w:val="24"/>
          </w:rPr>
          <w:fldChar w:fldCharType="end"/>
        </w:r>
      </w:hyperlink>
    </w:p>
    <w:p w14:paraId="4B29BC8A" w14:textId="12F8700A" w:rsidR="000E1C3F" w:rsidRPr="000E1C3F" w:rsidRDefault="00567340" w:rsidP="000E1C3F">
      <w:pPr>
        <w:pStyle w:val="TableofFigures"/>
        <w:tabs>
          <w:tab w:val="right" w:leader="dot" w:pos="9350"/>
        </w:tabs>
        <w:spacing w:line="360" w:lineRule="auto"/>
        <w:rPr>
          <w:rFonts w:ascii="Times New Roman" w:eastAsiaTheme="minorEastAsia" w:hAnsi="Times New Roman"/>
          <w:smallCaps w:val="0"/>
          <w:noProof/>
          <w:sz w:val="24"/>
          <w:szCs w:val="22"/>
        </w:rPr>
      </w:pPr>
      <w:hyperlink w:anchor="_Toc27156505" w:history="1">
        <w:r w:rsidR="000E1C3F" w:rsidRPr="000E1C3F">
          <w:rPr>
            <w:rStyle w:val="Hyperlink"/>
            <w:rFonts w:ascii="Times New Roman" w:hAnsi="Times New Roman" w:cs="Times New Roman"/>
            <w:smallCaps w:val="0"/>
            <w:noProof/>
            <w:sz w:val="24"/>
          </w:rPr>
          <w:t>Figure 35. Sampling Data Compared with Scanned Data for Sample#5 – Finish pass</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_Toc27156505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56</w:t>
        </w:r>
        <w:r w:rsidR="000E1C3F" w:rsidRPr="000E1C3F">
          <w:rPr>
            <w:rFonts w:ascii="Times New Roman" w:hAnsi="Times New Roman"/>
            <w:smallCaps w:val="0"/>
            <w:noProof/>
            <w:webHidden/>
            <w:sz w:val="24"/>
          </w:rPr>
          <w:fldChar w:fldCharType="end"/>
        </w:r>
      </w:hyperlink>
    </w:p>
    <w:p w14:paraId="1B32C4EA" w14:textId="68E224FC" w:rsidR="000E1C3F" w:rsidRPr="000E1C3F" w:rsidRDefault="00567340" w:rsidP="000E1C3F">
      <w:pPr>
        <w:pStyle w:val="TableofFigures"/>
        <w:tabs>
          <w:tab w:val="right" w:leader="dot" w:pos="9350"/>
        </w:tabs>
        <w:spacing w:line="360" w:lineRule="auto"/>
        <w:rPr>
          <w:rFonts w:ascii="Times New Roman" w:eastAsiaTheme="minorEastAsia" w:hAnsi="Times New Roman"/>
          <w:smallCaps w:val="0"/>
          <w:noProof/>
          <w:sz w:val="24"/>
          <w:szCs w:val="22"/>
        </w:rPr>
      </w:pPr>
      <w:hyperlink w:anchor="_Toc27156506" w:history="1">
        <w:r w:rsidR="000E1C3F" w:rsidRPr="000E1C3F">
          <w:rPr>
            <w:rStyle w:val="Hyperlink"/>
            <w:rFonts w:ascii="Times New Roman" w:hAnsi="Times New Roman" w:cs="Times New Roman"/>
            <w:smallCaps w:val="0"/>
            <w:noProof/>
            <w:sz w:val="24"/>
          </w:rPr>
          <w:t>Figure 36. Sampling Data Compared with Scanned Data for Sample#6 – Finish pass</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_Toc27156506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57</w:t>
        </w:r>
        <w:r w:rsidR="000E1C3F" w:rsidRPr="000E1C3F">
          <w:rPr>
            <w:rFonts w:ascii="Times New Roman" w:hAnsi="Times New Roman"/>
            <w:smallCaps w:val="0"/>
            <w:noProof/>
            <w:webHidden/>
            <w:sz w:val="24"/>
          </w:rPr>
          <w:fldChar w:fldCharType="end"/>
        </w:r>
      </w:hyperlink>
    </w:p>
    <w:p w14:paraId="05B90321" w14:textId="2DAC2993" w:rsidR="000E1C3F" w:rsidRPr="000E1C3F" w:rsidRDefault="00567340" w:rsidP="000E1C3F">
      <w:pPr>
        <w:pStyle w:val="TableofFigures"/>
        <w:tabs>
          <w:tab w:val="right" w:leader="dot" w:pos="9350"/>
        </w:tabs>
        <w:spacing w:line="360" w:lineRule="auto"/>
        <w:rPr>
          <w:rFonts w:ascii="Times New Roman" w:eastAsiaTheme="minorEastAsia" w:hAnsi="Times New Roman"/>
          <w:smallCaps w:val="0"/>
          <w:noProof/>
          <w:sz w:val="24"/>
          <w:szCs w:val="22"/>
        </w:rPr>
      </w:pPr>
      <w:hyperlink w:anchor="_Toc27156507" w:history="1">
        <w:r w:rsidR="000E1C3F" w:rsidRPr="000E1C3F">
          <w:rPr>
            <w:rStyle w:val="Hyperlink"/>
            <w:rFonts w:ascii="Times New Roman" w:hAnsi="Times New Roman" w:cs="Times New Roman"/>
            <w:smallCaps w:val="0"/>
            <w:noProof/>
            <w:sz w:val="24"/>
          </w:rPr>
          <w:t>Figure 37 Brown &amp; Sharpe MicroVal PFx™ 454</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_Toc27156507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68</w:t>
        </w:r>
        <w:r w:rsidR="000E1C3F" w:rsidRPr="000E1C3F">
          <w:rPr>
            <w:rFonts w:ascii="Times New Roman" w:hAnsi="Times New Roman"/>
            <w:smallCaps w:val="0"/>
            <w:noProof/>
            <w:webHidden/>
            <w:sz w:val="24"/>
          </w:rPr>
          <w:fldChar w:fldCharType="end"/>
        </w:r>
      </w:hyperlink>
    </w:p>
    <w:p w14:paraId="25B9AC5B" w14:textId="2D185E0E" w:rsidR="000E1C3F" w:rsidRPr="000E1C3F" w:rsidRDefault="00567340" w:rsidP="000E1C3F">
      <w:pPr>
        <w:pStyle w:val="TableofFigures"/>
        <w:tabs>
          <w:tab w:val="right" w:leader="dot" w:pos="9350"/>
        </w:tabs>
        <w:spacing w:line="360" w:lineRule="auto"/>
        <w:rPr>
          <w:rFonts w:ascii="Times New Roman" w:eastAsiaTheme="minorEastAsia" w:hAnsi="Times New Roman"/>
          <w:smallCaps w:val="0"/>
          <w:noProof/>
          <w:sz w:val="24"/>
          <w:szCs w:val="22"/>
        </w:rPr>
      </w:pPr>
      <w:hyperlink w:anchor="_Toc27156508" w:history="1">
        <w:r w:rsidR="000E1C3F" w:rsidRPr="000E1C3F">
          <w:rPr>
            <w:rStyle w:val="Hyperlink"/>
            <w:rFonts w:ascii="Times New Roman" w:hAnsi="Times New Roman" w:cs="Times New Roman"/>
            <w:smallCaps w:val="0"/>
            <w:noProof/>
            <w:sz w:val="24"/>
          </w:rPr>
          <w:t>Figure 38 FaroArm® Platinum with ScamArm®</w:t>
        </w:r>
        <w:r w:rsidR="000E1C3F" w:rsidRPr="000E1C3F">
          <w:rPr>
            <w:rFonts w:ascii="Times New Roman" w:hAnsi="Times New Roman"/>
            <w:smallCaps w:val="0"/>
            <w:noProof/>
            <w:webHidden/>
            <w:sz w:val="24"/>
          </w:rPr>
          <w:tab/>
        </w:r>
        <w:r w:rsidR="000E1C3F" w:rsidRPr="000E1C3F">
          <w:rPr>
            <w:rFonts w:ascii="Times New Roman" w:hAnsi="Times New Roman"/>
            <w:smallCaps w:val="0"/>
            <w:noProof/>
            <w:webHidden/>
            <w:sz w:val="24"/>
          </w:rPr>
          <w:fldChar w:fldCharType="begin"/>
        </w:r>
        <w:r w:rsidR="000E1C3F" w:rsidRPr="000E1C3F">
          <w:rPr>
            <w:rFonts w:ascii="Times New Roman" w:hAnsi="Times New Roman"/>
            <w:smallCaps w:val="0"/>
            <w:noProof/>
            <w:webHidden/>
            <w:sz w:val="24"/>
          </w:rPr>
          <w:instrText xml:space="preserve"> PAGEREF _Toc27156508 \h </w:instrText>
        </w:r>
        <w:r w:rsidR="000E1C3F" w:rsidRPr="000E1C3F">
          <w:rPr>
            <w:rFonts w:ascii="Times New Roman" w:hAnsi="Times New Roman"/>
            <w:smallCaps w:val="0"/>
            <w:noProof/>
            <w:webHidden/>
            <w:sz w:val="24"/>
          </w:rPr>
        </w:r>
        <w:r w:rsidR="000E1C3F" w:rsidRPr="000E1C3F">
          <w:rPr>
            <w:rFonts w:ascii="Times New Roman" w:hAnsi="Times New Roman"/>
            <w:smallCaps w:val="0"/>
            <w:noProof/>
            <w:webHidden/>
            <w:sz w:val="24"/>
          </w:rPr>
          <w:fldChar w:fldCharType="separate"/>
        </w:r>
        <w:r w:rsidR="00ED614C">
          <w:rPr>
            <w:rFonts w:ascii="Times New Roman" w:hAnsi="Times New Roman"/>
            <w:smallCaps w:val="0"/>
            <w:noProof/>
            <w:webHidden/>
            <w:sz w:val="24"/>
          </w:rPr>
          <w:t>69</w:t>
        </w:r>
        <w:r w:rsidR="000E1C3F" w:rsidRPr="000E1C3F">
          <w:rPr>
            <w:rFonts w:ascii="Times New Roman" w:hAnsi="Times New Roman"/>
            <w:smallCaps w:val="0"/>
            <w:noProof/>
            <w:webHidden/>
            <w:sz w:val="24"/>
          </w:rPr>
          <w:fldChar w:fldCharType="end"/>
        </w:r>
      </w:hyperlink>
    </w:p>
    <w:p w14:paraId="4F1193BC" w14:textId="670CDA3F" w:rsidR="00BC532D" w:rsidRDefault="005D6348" w:rsidP="000E1C3F">
      <w:pPr>
        <w:pStyle w:val="Style1"/>
        <w:spacing w:after="0"/>
        <w:rPr>
          <w:color w:val="auto"/>
        </w:rPr>
      </w:pPr>
      <w:r w:rsidRPr="000E1C3F">
        <w:rPr>
          <w:color w:val="auto"/>
        </w:rPr>
        <w:fldChar w:fldCharType="end"/>
      </w:r>
    </w:p>
    <w:p w14:paraId="3FDF662D" w14:textId="77777777" w:rsidR="007C726E" w:rsidRPr="00AA1981" w:rsidRDefault="007C726E" w:rsidP="00800761">
      <w:pPr>
        <w:pStyle w:val="Style1"/>
        <w:spacing w:after="0"/>
      </w:pPr>
    </w:p>
    <w:p w14:paraId="705D718E" w14:textId="12800211" w:rsidR="008F345F" w:rsidRDefault="008F345F" w:rsidP="00AA1981">
      <w:pPr>
        <w:pStyle w:val="CHAPTERS"/>
        <w:spacing w:line="360" w:lineRule="auto"/>
        <w:jc w:val="left"/>
        <w:rPr>
          <w:szCs w:val="24"/>
        </w:rPr>
      </w:pPr>
      <w:bookmarkStart w:id="1" w:name="_Toc27095650"/>
      <w:r w:rsidRPr="00AA1981">
        <w:rPr>
          <w:szCs w:val="24"/>
        </w:rPr>
        <w:t xml:space="preserve">List of </w:t>
      </w:r>
      <w:r w:rsidR="00852CFA" w:rsidRPr="00AA1981">
        <w:rPr>
          <w:szCs w:val="24"/>
        </w:rPr>
        <w:t>Tables</w:t>
      </w:r>
      <w:bookmarkEnd w:id="1"/>
    </w:p>
    <w:p w14:paraId="53DC0DE2" w14:textId="77777777" w:rsidR="00AA1981" w:rsidRPr="000E1C3F" w:rsidRDefault="00AA1981" w:rsidP="000E1C3F">
      <w:pPr>
        <w:pStyle w:val="CHAPTERS"/>
        <w:spacing w:line="360" w:lineRule="auto"/>
        <w:jc w:val="left"/>
        <w:rPr>
          <w:b w:val="0"/>
          <w:smallCaps/>
          <w:sz w:val="24"/>
          <w:szCs w:val="24"/>
        </w:rPr>
      </w:pPr>
    </w:p>
    <w:p w14:paraId="1DFF089E" w14:textId="2F70E981" w:rsidR="000E1C3F" w:rsidRPr="000E1C3F" w:rsidRDefault="006E61D2" w:rsidP="000E1C3F">
      <w:pPr>
        <w:pStyle w:val="TableofFigures"/>
        <w:tabs>
          <w:tab w:val="right" w:leader="dot" w:pos="9350"/>
        </w:tabs>
        <w:spacing w:line="360" w:lineRule="auto"/>
        <w:rPr>
          <w:rFonts w:ascii="Times New Roman" w:eastAsiaTheme="minorEastAsia" w:hAnsi="Times New Roman" w:cs="Times New Roman"/>
          <w:smallCaps w:val="0"/>
          <w:noProof/>
          <w:sz w:val="24"/>
          <w:szCs w:val="22"/>
        </w:rPr>
      </w:pPr>
      <w:r w:rsidRPr="000E1C3F">
        <w:rPr>
          <w:rFonts w:ascii="Times New Roman" w:hAnsi="Times New Roman" w:cs="Times New Roman"/>
          <w:sz w:val="24"/>
          <w:szCs w:val="24"/>
        </w:rPr>
        <w:fldChar w:fldCharType="begin"/>
      </w:r>
      <w:r w:rsidRPr="000E1C3F">
        <w:rPr>
          <w:rFonts w:ascii="Times New Roman" w:hAnsi="Times New Roman" w:cs="Times New Roman"/>
          <w:sz w:val="24"/>
          <w:szCs w:val="24"/>
        </w:rPr>
        <w:instrText xml:space="preserve"> TOC \h \z \c "Table" </w:instrText>
      </w:r>
      <w:r w:rsidRPr="000E1C3F">
        <w:rPr>
          <w:rFonts w:ascii="Times New Roman" w:hAnsi="Times New Roman" w:cs="Times New Roman"/>
          <w:sz w:val="24"/>
          <w:szCs w:val="24"/>
        </w:rPr>
        <w:fldChar w:fldCharType="separate"/>
      </w:r>
      <w:hyperlink w:anchor="_Toc27156411" w:history="1">
        <w:r w:rsidR="000E1C3F" w:rsidRPr="000E1C3F">
          <w:rPr>
            <w:rStyle w:val="Hyperlink"/>
            <w:rFonts w:ascii="Times New Roman" w:hAnsi="Times New Roman" w:cs="Times New Roman"/>
            <w:smallCaps w:val="0"/>
            <w:noProof/>
            <w:sz w:val="24"/>
          </w:rPr>
          <w:t>Table 1. Flatness Geometric Characteristic and Symbol</w:t>
        </w:r>
        <w:r w:rsidR="000E1C3F" w:rsidRPr="000E1C3F">
          <w:rPr>
            <w:rFonts w:ascii="Times New Roman" w:hAnsi="Times New Roman" w:cs="Times New Roman"/>
            <w:smallCaps w:val="0"/>
            <w:noProof/>
            <w:webHidden/>
            <w:sz w:val="24"/>
          </w:rPr>
          <w:tab/>
        </w:r>
        <w:r w:rsidR="000E1C3F" w:rsidRPr="000E1C3F">
          <w:rPr>
            <w:rFonts w:ascii="Times New Roman" w:hAnsi="Times New Roman" w:cs="Times New Roman"/>
            <w:smallCaps w:val="0"/>
            <w:noProof/>
            <w:webHidden/>
            <w:sz w:val="24"/>
          </w:rPr>
          <w:fldChar w:fldCharType="begin"/>
        </w:r>
        <w:r w:rsidR="000E1C3F" w:rsidRPr="000E1C3F">
          <w:rPr>
            <w:rFonts w:ascii="Times New Roman" w:hAnsi="Times New Roman" w:cs="Times New Roman"/>
            <w:smallCaps w:val="0"/>
            <w:noProof/>
            <w:webHidden/>
            <w:sz w:val="24"/>
          </w:rPr>
          <w:instrText xml:space="preserve"> PAGEREF _Toc27156411 \h </w:instrText>
        </w:r>
        <w:r w:rsidR="000E1C3F" w:rsidRPr="000E1C3F">
          <w:rPr>
            <w:rFonts w:ascii="Times New Roman" w:hAnsi="Times New Roman" w:cs="Times New Roman"/>
            <w:smallCaps w:val="0"/>
            <w:noProof/>
            <w:webHidden/>
            <w:sz w:val="24"/>
          </w:rPr>
        </w:r>
        <w:r w:rsidR="000E1C3F" w:rsidRPr="000E1C3F">
          <w:rPr>
            <w:rFonts w:ascii="Times New Roman" w:hAnsi="Times New Roman" w:cs="Times New Roman"/>
            <w:smallCaps w:val="0"/>
            <w:noProof/>
            <w:webHidden/>
            <w:sz w:val="24"/>
          </w:rPr>
          <w:fldChar w:fldCharType="separate"/>
        </w:r>
        <w:r w:rsidR="00ED614C">
          <w:rPr>
            <w:rFonts w:ascii="Times New Roman" w:hAnsi="Times New Roman" w:cs="Times New Roman"/>
            <w:smallCaps w:val="0"/>
            <w:noProof/>
            <w:webHidden/>
            <w:sz w:val="24"/>
          </w:rPr>
          <w:t>4</w:t>
        </w:r>
        <w:r w:rsidR="000E1C3F" w:rsidRPr="000E1C3F">
          <w:rPr>
            <w:rFonts w:ascii="Times New Roman" w:hAnsi="Times New Roman" w:cs="Times New Roman"/>
            <w:smallCaps w:val="0"/>
            <w:noProof/>
            <w:webHidden/>
            <w:sz w:val="24"/>
          </w:rPr>
          <w:fldChar w:fldCharType="end"/>
        </w:r>
      </w:hyperlink>
    </w:p>
    <w:p w14:paraId="5BFA49EC" w14:textId="2C2536EC" w:rsidR="000E1C3F" w:rsidRPr="000E1C3F" w:rsidRDefault="00567340" w:rsidP="000E1C3F">
      <w:pPr>
        <w:pStyle w:val="TableofFigures"/>
        <w:tabs>
          <w:tab w:val="right" w:leader="dot" w:pos="9350"/>
        </w:tabs>
        <w:spacing w:line="360" w:lineRule="auto"/>
        <w:rPr>
          <w:rFonts w:ascii="Times New Roman" w:eastAsiaTheme="minorEastAsia" w:hAnsi="Times New Roman" w:cs="Times New Roman"/>
          <w:smallCaps w:val="0"/>
          <w:noProof/>
          <w:sz w:val="24"/>
          <w:szCs w:val="22"/>
        </w:rPr>
      </w:pPr>
      <w:hyperlink w:anchor="_Toc27156412" w:history="1">
        <w:r w:rsidR="000E1C3F" w:rsidRPr="000E1C3F">
          <w:rPr>
            <w:rStyle w:val="Hyperlink"/>
            <w:rFonts w:ascii="Times New Roman" w:hAnsi="Times New Roman" w:cs="Times New Roman"/>
            <w:smallCaps w:val="0"/>
            <w:noProof/>
            <w:sz w:val="24"/>
          </w:rPr>
          <w:t>Table 2. Path Optimization According to Sampling Method</w:t>
        </w:r>
        <w:r w:rsidR="000E1C3F" w:rsidRPr="000E1C3F">
          <w:rPr>
            <w:rFonts w:ascii="Times New Roman" w:hAnsi="Times New Roman" w:cs="Times New Roman"/>
            <w:smallCaps w:val="0"/>
            <w:noProof/>
            <w:webHidden/>
            <w:sz w:val="24"/>
          </w:rPr>
          <w:tab/>
        </w:r>
        <w:r w:rsidR="000E1C3F" w:rsidRPr="000E1C3F">
          <w:rPr>
            <w:rFonts w:ascii="Times New Roman" w:hAnsi="Times New Roman" w:cs="Times New Roman"/>
            <w:smallCaps w:val="0"/>
            <w:noProof/>
            <w:webHidden/>
            <w:sz w:val="24"/>
          </w:rPr>
          <w:fldChar w:fldCharType="begin"/>
        </w:r>
        <w:r w:rsidR="000E1C3F" w:rsidRPr="000E1C3F">
          <w:rPr>
            <w:rFonts w:ascii="Times New Roman" w:hAnsi="Times New Roman" w:cs="Times New Roman"/>
            <w:smallCaps w:val="0"/>
            <w:noProof/>
            <w:webHidden/>
            <w:sz w:val="24"/>
          </w:rPr>
          <w:instrText xml:space="preserve"> PAGEREF _Toc27156412 \h </w:instrText>
        </w:r>
        <w:r w:rsidR="000E1C3F" w:rsidRPr="000E1C3F">
          <w:rPr>
            <w:rFonts w:ascii="Times New Roman" w:hAnsi="Times New Roman" w:cs="Times New Roman"/>
            <w:smallCaps w:val="0"/>
            <w:noProof/>
            <w:webHidden/>
            <w:sz w:val="24"/>
          </w:rPr>
        </w:r>
        <w:r w:rsidR="000E1C3F" w:rsidRPr="000E1C3F">
          <w:rPr>
            <w:rFonts w:ascii="Times New Roman" w:hAnsi="Times New Roman" w:cs="Times New Roman"/>
            <w:smallCaps w:val="0"/>
            <w:noProof/>
            <w:webHidden/>
            <w:sz w:val="24"/>
          </w:rPr>
          <w:fldChar w:fldCharType="separate"/>
        </w:r>
        <w:r w:rsidR="00ED614C">
          <w:rPr>
            <w:rFonts w:ascii="Times New Roman" w:hAnsi="Times New Roman" w:cs="Times New Roman"/>
            <w:smallCaps w:val="0"/>
            <w:noProof/>
            <w:webHidden/>
            <w:sz w:val="24"/>
          </w:rPr>
          <w:t>23</w:t>
        </w:r>
        <w:r w:rsidR="000E1C3F" w:rsidRPr="000E1C3F">
          <w:rPr>
            <w:rFonts w:ascii="Times New Roman" w:hAnsi="Times New Roman" w:cs="Times New Roman"/>
            <w:smallCaps w:val="0"/>
            <w:noProof/>
            <w:webHidden/>
            <w:sz w:val="24"/>
          </w:rPr>
          <w:fldChar w:fldCharType="end"/>
        </w:r>
      </w:hyperlink>
    </w:p>
    <w:p w14:paraId="2BF2C93D" w14:textId="0D9EB455" w:rsidR="000E1C3F" w:rsidRPr="000E1C3F" w:rsidRDefault="00567340" w:rsidP="000E1C3F">
      <w:pPr>
        <w:pStyle w:val="TableofFigures"/>
        <w:tabs>
          <w:tab w:val="right" w:leader="dot" w:pos="9350"/>
        </w:tabs>
        <w:spacing w:line="360" w:lineRule="auto"/>
        <w:rPr>
          <w:rFonts w:ascii="Times New Roman" w:eastAsiaTheme="minorEastAsia" w:hAnsi="Times New Roman" w:cs="Times New Roman"/>
          <w:smallCaps w:val="0"/>
          <w:noProof/>
          <w:sz w:val="24"/>
          <w:szCs w:val="22"/>
        </w:rPr>
      </w:pPr>
      <w:hyperlink w:anchor="_Toc27156413" w:history="1">
        <w:r w:rsidR="000E1C3F" w:rsidRPr="000E1C3F">
          <w:rPr>
            <w:rStyle w:val="Hyperlink"/>
            <w:rFonts w:ascii="Times New Roman" w:hAnsi="Times New Roman" w:cs="Times New Roman"/>
            <w:smallCaps w:val="0"/>
            <w:noProof/>
            <w:sz w:val="24"/>
          </w:rPr>
          <w:t>Table 3. Flatness Deviation of Measured Data vs. Perfect Form for Rough Pass</w:t>
        </w:r>
        <w:r w:rsidR="000E1C3F" w:rsidRPr="000E1C3F">
          <w:rPr>
            <w:rFonts w:ascii="Times New Roman" w:hAnsi="Times New Roman" w:cs="Times New Roman"/>
            <w:smallCaps w:val="0"/>
            <w:noProof/>
            <w:webHidden/>
            <w:sz w:val="24"/>
          </w:rPr>
          <w:tab/>
        </w:r>
        <w:r w:rsidR="000E1C3F" w:rsidRPr="000E1C3F">
          <w:rPr>
            <w:rFonts w:ascii="Times New Roman" w:hAnsi="Times New Roman" w:cs="Times New Roman"/>
            <w:smallCaps w:val="0"/>
            <w:noProof/>
            <w:webHidden/>
            <w:sz w:val="24"/>
          </w:rPr>
          <w:fldChar w:fldCharType="begin"/>
        </w:r>
        <w:r w:rsidR="000E1C3F" w:rsidRPr="000E1C3F">
          <w:rPr>
            <w:rFonts w:ascii="Times New Roman" w:hAnsi="Times New Roman" w:cs="Times New Roman"/>
            <w:smallCaps w:val="0"/>
            <w:noProof/>
            <w:webHidden/>
            <w:sz w:val="24"/>
          </w:rPr>
          <w:instrText xml:space="preserve"> PAGEREF _Toc27156413 \h </w:instrText>
        </w:r>
        <w:r w:rsidR="000E1C3F" w:rsidRPr="000E1C3F">
          <w:rPr>
            <w:rFonts w:ascii="Times New Roman" w:hAnsi="Times New Roman" w:cs="Times New Roman"/>
            <w:smallCaps w:val="0"/>
            <w:noProof/>
            <w:webHidden/>
            <w:sz w:val="24"/>
          </w:rPr>
        </w:r>
        <w:r w:rsidR="000E1C3F" w:rsidRPr="000E1C3F">
          <w:rPr>
            <w:rFonts w:ascii="Times New Roman" w:hAnsi="Times New Roman" w:cs="Times New Roman"/>
            <w:smallCaps w:val="0"/>
            <w:noProof/>
            <w:webHidden/>
            <w:sz w:val="24"/>
          </w:rPr>
          <w:fldChar w:fldCharType="separate"/>
        </w:r>
        <w:r w:rsidR="00ED614C">
          <w:rPr>
            <w:rFonts w:ascii="Times New Roman" w:hAnsi="Times New Roman" w:cs="Times New Roman"/>
            <w:smallCaps w:val="0"/>
            <w:noProof/>
            <w:webHidden/>
            <w:sz w:val="24"/>
          </w:rPr>
          <w:t>30</w:t>
        </w:r>
        <w:r w:rsidR="000E1C3F" w:rsidRPr="000E1C3F">
          <w:rPr>
            <w:rFonts w:ascii="Times New Roman" w:hAnsi="Times New Roman" w:cs="Times New Roman"/>
            <w:smallCaps w:val="0"/>
            <w:noProof/>
            <w:webHidden/>
            <w:sz w:val="24"/>
          </w:rPr>
          <w:fldChar w:fldCharType="end"/>
        </w:r>
      </w:hyperlink>
    </w:p>
    <w:p w14:paraId="1C1EEF38" w14:textId="6149A64F" w:rsidR="000E1C3F" w:rsidRPr="000E1C3F" w:rsidRDefault="00567340" w:rsidP="000E1C3F">
      <w:pPr>
        <w:pStyle w:val="TableofFigures"/>
        <w:tabs>
          <w:tab w:val="right" w:leader="dot" w:pos="9350"/>
        </w:tabs>
        <w:spacing w:line="360" w:lineRule="auto"/>
        <w:rPr>
          <w:rFonts w:ascii="Times New Roman" w:eastAsiaTheme="minorEastAsia" w:hAnsi="Times New Roman" w:cs="Times New Roman"/>
          <w:smallCaps w:val="0"/>
          <w:noProof/>
          <w:sz w:val="24"/>
          <w:szCs w:val="22"/>
        </w:rPr>
      </w:pPr>
      <w:hyperlink w:anchor="_Toc27156414" w:history="1">
        <w:r w:rsidR="000E1C3F" w:rsidRPr="000E1C3F">
          <w:rPr>
            <w:rStyle w:val="Hyperlink"/>
            <w:rFonts w:ascii="Times New Roman" w:hAnsi="Times New Roman" w:cs="Times New Roman"/>
            <w:smallCaps w:val="0"/>
            <w:noProof/>
            <w:sz w:val="24"/>
          </w:rPr>
          <w:t>Table 4. Finish Pass Flatness Deviation of Measured Data vs. Perfect Form</w:t>
        </w:r>
        <w:r w:rsidR="000E1C3F" w:rsidRPr="000E1C3F">
          <w:rPr>
            <w:rFonts w:ascii="Times New Roman" w:hAnsi="Times New Roman" w:cs="Times New Roman"/>
            <w:smallCaps w:val="0"/>
            <w:noProof/>
            <w:webHidden/>
            <w:sz w:val="24"/>
          </w:rPr>
          <w:tab/>
        </w:r>
        <w:r w:rsidR="000E1C3F" w:rsidRPr="000E1C3F">
          <w:rPr>
            <w:rFonts w:ascii="Times New Roman" w:hAnsi="Times New Roman" w:cs="Times New Roman"/>
            <w:smallCaps w:val="0"/>
            <w:noProof/>
            <w:webHidden/>
            <w:sz w:val="24"/>
          </w:rPr>
          <w:fldChar w:fldCharType="begin"/>
        </w:r>
        <w:r w:rsidR="000E1C3F" w:rsidRPr="000E1C3F">
          <w:rPr>
            <w:rFonts w:ascii="Times New Roman" w:hAnsi="Times New Roman" w:cs="Times New Roman"/>
            <w:smallCaps w:val="0"/>
            <w:noProof/>
            <w:webHidden/>
            <w:sz w:val="24"/>
          </w:rPr>
          <w:instrText xml:space="preserve"> PAGEREF _Toc27156414 \h </w:instrText>
        </w:r>
        <w:r w:rsidR="000E1C3F" w:rsidRPr="000E1C3F">
          <w:rPr>
            <w:rFonts w:ascii="Times New Roman" w:hAnsi="Times New Roman" w:cs="Times New Roman"/>
            <w:smallCaps w:val="0"/>
            <w:noProof/>
            <w:webHidden/>
            <w:sz w:val="24"/>
          </w:rPr>
        </w:r>
        <w:r w:rsidR="000E1C3F" w:rsidRPr="000E1C3F">
          <w:rPr>
            <w:rFonts w:ascii="Times New Roman" w:hAnsi="Times New Roman" w:cs="Times New Roman"/>
            <w:smallCaps w:val="0"/>
            <w:noProof/>
            <w:webHidden/>
            <w:sz w:val="24"/>
          </w:rPr>
          <w:fldChar w:fldCharType="separate"/>
        </w:r>
        <w:r w:rsidR="00ED614C">
          <w:rPr>
            <w:rFonts w:ascii="Times New Roman" w:hAnsi="Times New Roman" w:cs="Times New Roman"/>
            <w:smallCaps w:val="0"/>
            <w:noProof/>
            <w:webHidden/>
            <w:sz w:val="24"/>
          </w:rPr>
          <w:t>34</w:t>
        </w:r>
        <w:r w:rsidR="000E1C3F" w:rsidRPr="000E1C3F">
          <w:rPr>
            <w:rFonts w:ascii="Times New Roman" w:hAnsi="Times New Roman" w:cs="Times New Roman"/>
            <w:smallCaps w:val="0"/>
            <w:noProof/>
            <w:webHidden/>
            <w:sz w:val="24"/>
          </w:rPr>
          <w:fldChar w:fldCharType="end"/>
        </w:r>
      </w:hyperlink>
    </w:p>
    <w:p w14:paraId="69CC0AD0" w14:textId="3B249416" w:rsidR="000E1C3F" w:rsidRPr="000E1C3F" w:rsidRDefault="00567340" w:rsidP="000E1C3F">
      <w:pPr>
        <w:pStyle w:val="TableofFigures"/>
        <w:tabs>
          <w:tab w:val="right" w:leader="dot" w:pos="9350"/>
        </w:tabs>
        <w:spacing w:line="360" w:lineRule="auto"/>
        <w:rPr>
          <w:rFonts w:ascii="Times New Roman" w:eastAsiaTheme="minorEastAsia" w:hAnsi="Times New Roman" w:cs="Times New Roman"/>
          <w:smallCaps w:val="0"/>
          <w:noProof/>
          <w:sz w:val="24"/>
          <w:szCs w:val="22"/>
        </w:rPr>
      </w:pPr>
      <w:hyperlink w:anchor="_Toc27156415" w:history="1">
        <w:r w:rsidR="000E1C3F" w:rsidRPr="000E1C3F">
          <w:rPr>
            <w:rStyle w:val="Hyperlink"/>
            <w:rFonts w:ascii="Times New Roman" w:hAnsi="Times New Roman" w:cs="Times New Roman"/>
            <w:smallCaps w:val="0"/>
            <w:noProof/>
            <w:sz w:val="24"/>
          </w:rPr>
          <w:t>Table 5. Comparison Between Measured Data from CMM &amp; AACMM – Rough Pass</w:t>
        </w:r>
        <w:r w:rsidR="000E1C3F" w:rsidRPr="000E1C3F">
          <w:rPr>
            <w:rFonts w:ascii="Times New Roman" w:hAnsi="Times New Roman" w:cs="Times New Roman"/>
            <w:smallCaps w:val="0"/>
            <w:noProof/>
            <w:webHidden/>
            <w:sz w:val="24"/>
          </w:rPr>
          <w:tab/>
        </w:r>
        <w:r w:rsidR="000E1C3F" w:rsidRPr="000E1C3F">
          <w:rPr>
            <w:rFonts w:ascii="Times New Roman" w:hAnsi="Times New Roman" w:cs="Times New Roman"/>
            <w:smallCaps w:val="0"/>
            <w:noProof/>
            <w:webHidden/>
            <w:sz w:val="24"/>
          </w:rPr>
          <w:fldChar w:fldCharType="begin"/>
        </w:r>
        <w:r w:rsidR="000E1C3F" w:rsidRPr="000E1C3F">
          <w:rPr>
            <w:rFonts w:ascii="Times New Roman" w:hAnsi="Times New Roman" w:cs="Times New Roman"/>
            <w:smallCaps w:val="0"/>
            <w:noProof/>
            <w:webHidden/>
            <w:sz w:val="24"/>
          </w:rPr>
          <w:instrText xml:space="preserve"> PAGEREF _Toc27156415 \h </w:instrText>
        </w:r>
        <w:r w:rsidR="000E1C3F" w:rsidRPr="000E1C3F">
          <w:rPr>
            <w:rFonts w:ascii="Times New Roman" w:hAnsi="Times New Roman" w:cs="Times New Roman"/>
            <w:smallCaps w:val="0"/>
            <w:noProof/>
            <w:webHidden/>
            <w:sz w:val="24"/>
          </w:rPr>
        </w:r>
        <w:r w:rsidR="000E1C3F" w:rsidRPr="000E1C3F">
          <w:rPr>
            <w:rFonts w:ascii="Times New Roman" w:hAnsi="Times New Roman" w:cs="Times New Roman"/>
            <w:smallCaps w:val="0"/>
            <w:noProof/>
            <w:webHidden/>
            <w:sz w:val="24"/>
          </w:rPr>
          <w:fldChar w:fldCharType="separate"/>
        </w:r>
        <w:r w:rsidR="00ED614C">
          <w:rPr>
            <w:rFonts w:ascii="Times New Roman" w:hAnsi="Times New Roman" w:cs="Times New Roman"/>
            <w:smallCaps w:val="0"/>
            <w:noProof/>
            <w:webHidden/>
            <w:sz w:val="24"/>
          </w:rPr>
          <w:t>38</w:t>
        </w:r>
        <w:r w:rsidR="000E1C3F" w:rsidRPr="000E1C3F">
          <w:rPr>
            <w:rFonts w:ascii="Times New Roman" w:hAnsi="Times New Roman" w:cs="Times New Roman"/>
            <w:smallCaps w:val="0"/>
            <w:noProof/>
            <w:webHidden/>
            <w:sz w:val="24"/>
          </w:rPr>
          <w:fldChar w:fldCharType="end"/>
        </w:r>
      </w:hyperlink>
    </w:p>
    <w:p w14:paraId="53C7B4BD" w14:textId="3413F013" w:rsidR="000E1C3F" w:rsidRPr="000E1C3F" w:rsidRDefault="00567340" w:rsidP="000E1C3F">
      <w:pPr>
        <w:pStyle w:val="TableofFigures"/>
        <w:tabs>
          <w:tab w:val="right" w:leader="dot" w:pos="9350"/>
        </w:tabs>
        <w:spacing w:line="360" w:lineRule="auto"/>
        <w:rPr>
          <w:rFonts w:ascii="Times New Roman" w:eastAsiaTheme="minorEastAsia" w:hAnsi="Times New Roman" w:cs="Times New Roman"/>
          <w:smallCaps w:val="0"/>
          <w:noProof/>
          <w:sz w:val="24"/>
          <w:szCs w:val="22"/>
        </w:rPr>
      </w:pPr>
      <w:hyperlink w:anchor="_Toc27156416" w:history="1">
        <w:r w:rsidR="000E1C3F" w:rsidRPr="000E1C3F">
          <w:rPr>
            <w:rStyle w:val="Hyperlink"/>
            <w:rFonts w:ascii="Times New Roman" w:hAnsi="Times New Roman" w:cs="Times New Roman"/>
            <w:smallCaps w:val="0"/>
            <w:noProof/>
            <w:sz w:val="24"/>
          </w:rPr>
          <w:t>Table 6. Sample #1 Rough pass points distribution</w:t>
        </w:r>
        <w:r w:rsidR="000E1C3F" w:rsidRPr="000E1C3F">
          <w:rPr>
            <w:rFonts w:ascii="Times New Roman" w:hAnsi="Times New Roman" w:cs="Times New Roman"/>
            <w:smallCaps w:val="0"/>
            <w:noProof/>
            <w:webHidden/>
            <w:sz w:val="24"/>
          </w:rPr>
          <w:tab/>
        </w:r>
        <w:r w:rsidR="000E1C3F" w:rsidRPr="000E1C3F">
          <w:rPr>
            <w:rFonts w:ascii="Times New Roman" w:hAnsi="Times New Roman" w:cs="Times New Roman"/>
            <w:smallCaps w:val="0"/>
            <w:noProof/>
            <w:webHidden/>
            <w:sz w:val="24"/>
          </w:rPr>
          <w:fldChar w:fldCharType="begin"/>
        </w:r>
        <w:r w:rsidR="000E1C3F" w:rsidRPr="000E1C3F">
          <w:rPr>
            <w:rFonts w:ascii="Times New Roman" w:hAnsi="Times New Roman" w:cs="Times New Roman"/>
            <w:smallCaps w:val="0"/>
            <w:noProof/>
            <w:webHidden/>
            <w:sz w:val="24"/>
          </w:rPr>
          <w:instrText xml:space="preserve"> PAGEREF _Toc27156416 \h </w:instrText>
        </w:r>
        <w:r w:rsidR="000E1C3F" w:rsidRPr="000E1C3F">
          <w:rPr>
            <w:rFonts w:ascii="Times New Roman" w:hAnsi="Times New Roman" w:cs="Times New Roman"/>
            <w:smallCaps w:val="0"/>
            <w:noProof/>
            <w:webHidden/>
            <w:sz w:val="24"/>
          </w:rPr>
        </w:r>
        <w:r w:rsidR="000E1C3F" w:rsidRPr="000E1C3F">
          <w:rPr>
            <w:rFonts w:ascii="Times New Roman" w:hAnsi="Times New Roman" w:cs="Times New Roman"/>
            <w:smallCaps w:val="0"/>
            <w:noProof/>
            <w:webHidden/>
            <w:sz w:val="24"/>
          </w:rPr>
          <w:fldChar w:fldCharType="separate"/>
        </w:r>
        <w:r w:rsidR="00ED614C">
          <w:rPr>
            <w:rFonts w:ascii="Times New Roman" w:hAnsi="Times New Roman" w:cs="Times New Roman"/>
            <w:smallCaps w:val="0"/>
            <w:noProof/>
            <w:webHidden/>
            <w:sz w:val="24"/>
          </w:rPr>
          <w:t>39</w:t>
        </w:r>
        <w:r w:rsidR="000E1C3F" w:rsidRPr="000E1C3F">
          <w:rPr>
            <w:rFonts w:ascii="Times New Roman" w:hAnsi="Times New Roman" w:cs="Times New Roman"/>
            <w:smallCaps w:val="0"/>
            <w:noProof/>
            <w:webHidden/>
            <w:sz w:val="24"/>
          </w:rPr>
          <w:fldChar w:fldCharType="end"/>
        </w:r>
      </w:hyperlink>
    </w:p>
    <w:p w14:paraId="2F6D9512" w14:textId="7073C0F1" w:rsidR="000E1C3F" w:rsidRPr="000E1C3F" w:rsidRDefault="00567340" w:rsidP="000E1C3F">
      <w:pPr>
        <w:pStyle w:val="TableofFigures"/>
        <w:tabs>
          <w:tab w:val="right" w:leader="dot" w:pos="9350"/>
        </w:tabs>
        <w:spacing w:line="360" w:lineRule="auto"/>
        <w:rPr>
          <w:rFonts w:ascii="Times New Roman" w:eastAsiaTheme="minorEastAsia" w:hAnsi="Times New Roman" w:cs="Times New Roman"/>
          <w:smallCaps w:val="0"/>
          <w:noProof/>
          <w:sz w:val="24"/>
          <w:szCs w:val="22"/>
        </w:rPr>
      </w:pPr>
      <w:hyperlink w:anchor="_Toc27156417" w:history="1">
        <w:r w:rsidR="000E1C3F" w:rsidRPr="000E1C3F">
          <w:rPr>
            <w:rStyle w:val="Hyperlink"/>
            <w:rFonts w:ascii="Times New Roman" w:hAnsi="Times New Roman" w:cs="Times New Roman"/>
            <w:smallCaps w:val="0"/>
            <w:noProof/>
            <w:sz w:val="24"/>
          </w:rPr>
          <w:t>Table 7. Sample #2 Rough pass points distribution</w:t>
        </w:r>
        <w:r w:rsidR="000E1C3F" w:rsidRPr="000E1C3F">
          <w:rPr>
            <w:rFonts w:ascii="Times New Roman" w:hAnsi="Times New Roman" w:cs="Times New Roman"/>
            <w:smallCaps w:val="0"/>
            <w:noProof/>
            <w:webHidden/>
            <w:sz w:val="24"/>
          </w:rPr>
          <w:tab/>
        </w:r>
        <w:r w:rsidR="000E1C3F" w:rsidRPr="000E1C3F">
          <w:rPr>
            <w:rFonts w:ascii="Times New Roman" w:hAnsi="Times New Roman" w:cs="Times New Roman"/>
            <w:smallCaps w:val="0"/>
            <w:noProof/>
            <w:webHidden/>
            <w:sz w:val="24"/>
          </w:rPr>
          <w:fldChar w:fldCharType="begin"/>
        </w:r>
        <w:r w:rsidR="000E1C3F" w:rsidRPr="000E1C3F">
          <w:rPr>
            <w:rFonts w:ascii="Times New Roman" w:hAnsi="Times New Roman" w:cs="Times New Roman"/>
            <w:smallCaps w:val="0"/>
            <w:noProof/>
            <w:webHidden/>
            <w:sz w:val="24"/>
          </w:rPr>
          <w:instrText xml:space="preserve"> PAGEREF _Toc27156417 \h </w:instrText>
        </w:r>
        <w:r w:rsidR="000E1C3F" w:rsidRPr="000E1C3F">
          <w:rPr>
            <w:rFonts w:ascii="Times New Roman" w:hAnsi="Times New Roman" w:cs="Times New Roman"/>
            <w:smallCaps w:val="0"/>
            <w:noProof/>
            <w:webHidden/>
            <w:sz w:val="24"/>
          </w:rPr>
        </w:r>
        <w:r w:rsidR="000E1C3F" w:rsidRPr="000E1C3F">
          <w:rPr>
            <w:rFonts w:ascii="Times New Roman" w:hAnsi="Times New Roman" w:cs="Times New Roman"/>
            <w:smallCaps w:val="0"/>
            <w:noProof/>
            <w:webHidden/>
            <w:sz w:val="24"/>
          </w:rPr>
          <w:fldChar w:fldCharType="separate"/>
        </w:r>
        <w:r w:rsidR="00ED614C">
          <w:rPr>
            <w:rFonts w:ascii="Times New Roman" w:hAnsi="Times New Roman" w:cs="Times New Roman"/>
            <w:smallCaps w:val="0"/>
            <w:noProof/>
            <w:webHidden/>
            <w:sz w:val="24"/>
          </w:rPr>
          <w:t>39</w:t>
        </w:r>
        <w:r w:rsidR="000E1C3F" w:rsidRPr="000E1C3F">
          <w:rPr>
            <w:rFonts w:ascii="Times New Roman" w:hAnsi="Times New Roman" w:cs="Times New Roman"/>
            <w:smallCaps w:val="0"/>
            <w:noProof/>
            <w:webHidden/>
            <w:sz w:val="24"/>
          </w:rPr>
          <w:fldChar w:fldCharType="end"/>
        </w:r>
      </w:hyperlink>
    </w:p>
    <w:p w14:paraId="19FCA849" w14:textId="45390F23" w:rsidR="000E1C3F" w:rsidRPr="000E1C3F" w:rsidRDefault="00567340" w:rsidP="000E1C3F">
      <w:pPr>
        <w:pStyle w:val="TableofFigures"/>
        <w:tabs>
          <w:tab w:val="right" w:leader="dot" w:pos="9350"/>
        </w:tabs>
        <w:spacing w:line="360" w:lineRule="auto"/>
        <w:rPr>
          <w:rFonts w:ascii="Times New Roman" w:eastAsiaTheme="minorEastAsia" w:hAnsi="Times New Roman" w:cs="Times New Roman"/>
          <w:smallCaps w:val="0"/>
          <w:noProof/>
          <w:sz w:val="24"/>
          <w:szCs w:val="22"/>
        </w:rPr>
      </w:pPr>
      <w:hyperlink w:anchor="_Toc27156418" w:history="1">
        <w:r w:rsidR="000E1C3F" w:rsidRPr="000E1C3F">
          <w:rPr>
            <w:rStyle w:val="Hyperlink"/>
            <w:rFonts w:ascii="Times New Roman" w:hAnsi="Times New Roman" w:cs="Times New Roman"/>
            <w:smallCaps w:val="0"/>
            <w:noProof/>
            <w:sz w:val="24"/>
          </w:rPr>
          <w:t>Table 8. Sample #3 Rough pass points distribution</w:t>
        </w:r>
        <w:r w:rsidR="000E1C3F" w:rsidRPr="000E1C3F">
          <w:rPr>
            <w:rFonts w:ascii="Times New Roman" w:hAnsi="Times New Roman" w:cs="Times New Roman"/>
            <w:smallCaps w:val="0"/>
            <w:noProof/>
            <w:webHidden/>
            <w:sz w:val="24"/>
          </w:rPr>
          <w:tab/>
        </w:r>
        <w:r w:rsidR="000E1C3F" w:rsidRPr="000E1C3F">
          <w:rPr>
            <w:rFonts w:ascii="Times New Roman" w:hAnsi="Times New Roman" w:cs="Times New Roman"/>
            <w:smallCaps w:val="0"/>
            <w:noProof/>
            <w:webHidden/>
            <w:sz w:val="24"/>
          </w:rPr>
          <w:fldChar w:fldCharType="begin"/>
        </w:r>
        <w:r w:rsidR="000E1C3F" w:rsidRPr="000E1C3F">
          <w:rPr>
            <w:rFonts w:ascii="Times New Roman" w:hAnsi="Times New Roman" w:cs="Times New Roman"/>
            <w:smallCaps w:val="0"/>
            <w:noProof/>
            <w:webHidden/>
            <w:sz w:val="24"/>
          </w:rPr>
          <w:instrText xml:space="preserve"> PAGEREF _Toc27156418 \h </w:instrText>
        </w:r>
        <w:r w:rsidR="000E1C3F" w:rsidRPr="000E1C3F">
          <w:rPr>
            <w:rFonts w:ascii="Times New Roman" w:hAnsi="Times New Roman" w:cs="Times New Roman"/>
            <w:smallCaps w:val="0"/>
            <w:noProof/>
            <w:webHidden/>
            <w:sz w:val="24"/>
          </w:rPr>
        </w:r>
        <w:r w:rsidR="000E1C3F" w:rsidRPr="000E1C3F">
          <w:rPr>
            <w:rFonts w:ascii="Times New Roman" w:hAnsi="Times New Roman" w:cs="Times New Roman"/>
            <w:smallCaps w:val="0"/>
            <w:noProof/>
            <w:webHidden/>
            <w:sz w:val="24"/>
          </w:rPr>
          <w:fldChar w:fldCharType="separate"/>
        </w:r>
        <w:r w:rsidR="00ED614C">
          <w:rPr>
            <w:rFonts w:ascii="Times New Roman" w:hAnsi="Times New Roman" w:cs="Times New Roman"/>
            <w:smallCaps w:val="0"/>
            <w:noProof/>
            <w:webHidden/>
            <w:sz w:val="24"/>
          </w:rPr>
          <w:t>40</w:t>
        </w:r>
        <w:r w:rsidR="000E1C3F" w:rsidRPr="000E1C3F">
          <w:rPr>
            <w:rFonts w:ascii="Times New Roman" w:hAnsi="Times New Roman" w:cs="Times New Roman"/>
            <w:smallCaps w:val="0"/>
            <w:noProof/>
            <w:webHidden/>
            <w:sz w:val="24"/>
          </w:rPr>
          <w:fldChar w:fldCharType="end"/>
        </w:r>
      </w:hyperlink>
    </w:p>
    <w:p w14:paraId="0CD0BCB5" w14:textId="4B66B548" w:rsidR="000E1C3F" w:rsidRPr="000E1C3F" w:rsidRDefault="00567340" w:rsidP="000E1C3F">
      <w:pPr>
        <w:pStyle w:val="TableofFigures"/>
        <w:tabs>
          <w:tab w:val="right" w:leader="dot" w:pos="9350"/>
        </w:tabs>
        <w:spacing w:line="360" w:lineRule="auto"/>
        <w:rPr>
          <w:rFonts w:ascii="Times New Roman" w:eastAsiaTheme="minorEastAsia" w:hAnsi="Times New Roman" w:cs="Times New Roman"/>
          <w:smallCaps w:val="0"/>
          <w:noProof/>
          <w:sz w:val="24"/>
          <w:szCs w:val="22"/>
        </w:rPr>
      </w:pPr>
      <w:hyperlink w:anchor="_Toc27156419" w:history="1">
        <w:r w:rsidR="000E1C3F" w:rsidRPr="000E1C3F">
          <w:rPr>
            <w:rStyle w:val="Hyperlink"/>
            <w:rFonts w:ascii="Times New Roman" w:hAnsi="Times New Roman" w:cs="Times New Roman"/>
            <w:smallCaps w:val="0"/>
            <w:noProof/>
            <w:sz w:val="24"/>
          </w:rPr>
          <w:t>Table 9. Sample #4 Rough pass points distribution</w:t>
        </w:r>
        <w:r w:rsidR="000E1C3F" w:rsidRPr="000E1C3F">
          <w:rPr>
            <w:rFonts w:ascii="Times New Roman" w:hAnsi="Times New Roman" w:cs="Times New Roman"/>
            <w:smallCaps w:val="0"/>
            <w:noProof/>
            <w:webHidden/>
            <w:sz w:val="24"/>
          </w:rPr>
          <w:tab/>
        </w:r>
        <w:r w:rsidR="000E1C3F" w:rsidRPr="000E1C3F">
          <w:rPr>
            <w:rFonts w:ascii="Times New Roman" w:hAnsi="Times New Roman" w:cs="Times New Roman"/>
            <w:smallCaps w:val="0"/>
            <w:noProof/>
            <w:webHidden/>
            <w:sz w:val="24"/>
          </w:rPr>
          <w:fldChar w:fldCharType="begin"/>
        </w:r>
        <w:r w:rsidR="000E1C3F" w:rsidRPr="000E1C3F">
          <w:rPr>
            <w:rFonts w:ascii="Times New Roman" w:hAnsi="Times New Roman" w:cs="Times New Roman"/>
            <w:smallCaps w:val="0"/>
            <w:noProof/>
            <w:webHidden/>
            <w:sz w:val="24"/>
          </w:rPr>
          <w:instrText xml:space="preserve"> PAGEREF _Toc27156419 \h </w:instrText>
        </w:r>
        <w:r w:rsidR="000E1C3F" w:rsidRPr="000E1C3F">
          <w:rPr>
            <w:rFonts w:ascii="Times New Roman" w:hAnsi="Times New Roman" w:cs="Times New Roman"/>
            <w:smallCaps w:val="0"/>
            <w:noProof/>
            <w:webHidden/>
            <w:sz w:val="24"/>
          </w:rPr>
        </w:r>
        <w:r w:rsidR="000E1C3F" w:rsidRPr="000E1C3F">
          <w:rPr>
            <w:rFonts w:ascii="Times New Roman" w:hAnsi="Times New Roman" w:cs="Times New Roman"/>
            <w:smallCaps w:val="0"/>
            <w:noProof/>
            <w:webHidden/>
            <w:sz w:val="24"/>
          </w:rPr>
          <w:fldChar w:fldCharType="separate"/>
        </w:r>
        <w:r w:rsidR="00ED614C">
          <w:rPr>
            <w:rFonts w:ascii="Times New Roman" w:hAnsi="Times New Roman" w:cs="Times New Roman"/>
            <w:smallCaps w:val="0"/>
            <w:noProof/>
            <w:webHidden/>
            <w:sz w:val="24"/>
          </w:rPr>
          <w:t>40</w:t>
        </w:r>
        <w:r w:rsidR="000E1C3F" w:rsidRPr="000E1C3F">
          <w:rPr>
            <w:rFonts w:ascii="Times New Roman" w:hAnsi="Times New Roman" w:cs="Times New Roman"/>
            <w:smallCaps w:val="0"/>
            <w:noProof/>
            <w:webHidden/>
            <w:sz w:val="24"/>
          </w:rPr>
          <w:fldChar w:fldCharType="end"/>
        </w:r>
      </w:hyperlink>
    </w:p>
    <w:p w14:paraId="3EE42A78" w14:textId="0A3A1A0A" w:rsidR="000E1C3F" w:rsidRPr="000E1C3F" w:rsidRDefault="00567340" w:rsidP="000E1C3F">
      <w:pPr>
        <w:pStyle w:val="TableofFigures"/>
        <w:tabs>
          <w:tab w:val="right" w:leader="dot" w:pos="9350"/>
        </w:tabs>
        <w:spacing w:line="360" w:lineRule="auto"/>
        <w:rPr>
          <w:rFonts w:ascii="Times New Roman" w:eastAsiaTheme="minorEastAsia" w:hAnsi="Times New Roman" w:cs="Times New Roman"/>
          <w:smallCaps w:val="0"/>
          <w:noProof/>
          <w:sz w:val="24"/>
          <w:szCs w:val="22"/>
        </w:rPr>
      </w:pPr>
      <w:hyperlink w:anchor="_Toc27156420" w:history="1">
        <w:r w:rsidR="000E1C3F" w:rsidRPr="000E1C3F">
          <w:rPr>
            <w:rStyle w:val="Hyperlink"/>
            <w:rFonts w:ascii="Times New Roman" w:hAnsi="Times New Roman" w:cs="Times New Roman"/>
            <w:smallCaps w:val="0"/>
            <w:noProof/>
            <w:sz w:val="24"/>
          </w:rPr>
          <w:t>Table 10. Sample #5 Rough pass points distribution</w:t>
        </w:r>
        <w:r w:rsidR="000E1C3F" w:rsidRPr="000E1C3F">
          <w:rPr>
            <w:rFonts w:ascii="Times New Roman" w:hAnsi="Times New Roman" w:cs="Times New Roman"/>
            <w:smallCaps w:val="0"/>
            <w:noProof/>
            <w:webHidden/>
            <w:sz w:val="24"/>
          </w:rPr>
          <w:tab/>
        </w:r>
        <w:r w:rsidR="000E1C3F" w:rsidRPr="000E1C3F">
          <w:rPr>
            <w:rFonts w:ascii="Times New Roman" w:hAnsi="Times New Roman" w:cs="Times New Roman"/>
            <w:smallCaps w:val="0"/>
            <w:noProof/>
            <w:webHidden/>
            <w:sz w:val="24"/>
          </w:rPr>
          <w:fldChar w:fldCharType="begin"/>
        </w:r>
        <w:r w:rsidR="000E1C3F" w:rsidRPr="000E1C3F">
          <w:rPr>
            <w:rFonts w:ascii="Times New Roman" w:hAnsi="Times New Roman" w:cs="Times New Roman"/>
            <w:smallCaps w:val="0"/>
            <w:noProof/>
            <w:webHidden/>
            <w:sz w:val="24"/>
          </w:rPr>
          <w:instrText xml:space="preserve"> PAGEREF _Toc27156420 \h </w:instrText>
        </w:r>
        <w:r w:rsidR="000E1C3F" w:rsidRPr="000E1C3F">
          <w:rPr>
            <w:rFonts w:ascii="Times New Roman" w:hAnsi="Times New Roman" w:cs="Times New Roman"/>
            <w:smallCaps w:val="0"/>
            <w:noProof/>
            <w:webHidden/>
            <w:sz w:val="24"/>
          </w:rPr>
        </w:r>
        <w:r w:rsidR="000E1C3F" w:rsidRPr="000E1C3F">
          <w:rPr>
            <w:rFonts w:ascii="Times New Roman" w:hAnsi="Times New Roman" w:cs="Times New Roman"/>
            <w:smallCaps w:val="0"/>
            <w:noProof/>
            <w:webHidden/>
            <w:sz w:val="24"/>
          </w:rPr>
          <w:fldChar w:fldCharType="separate"/>
        </w:r>
        <w:r w:rsidR="00ED614C">
          <w:rPr>
            <w:rFonts w:ascii="Times New Roman" w:hAnsi="Times New Roman" w:cs="Times New Roman"/>
            <w:smallCaps w:val="0"/>
            <w:noProof/>
            <w:webHidden/>
            <w:sz w:val="24"/>
          </w:rPr>
          <w:t>41</w:t>
        </w:r>
        <w:r w:rsidR="000E1C3F" w:rsidRPr="000E1C3F">
          <w:rPr>
            <w:rFonts w:ascii="Times New Roman" w:hAnsi="Times New Roman" w:cs="Times New Roman"/>
            <w:smallCaps w:val="0"/>
            <w:noProof/>
            <w:webHidden/>
            <w:sz w:val="24"/>
          </w:rPr>
          <w:fldChar w:fldCharType="end"/>
        </w:r>
      </w:hyperlink>
    </w:p>
    <w:p w14:paraId="523E18B5" w14:textId="609B7250" w:rsidR="000E1C3F" w:rsidRPr="000E1C3F" w:rsidRDefault="00567340" w:rsidP="000E1C3F">
      <w:pPr>
        <w:pStyle w:val="TableofFigures"/>
        <w:tabs>
          <w:tab w:val="right" w:leader="dot" w:pos="9350"/>
        </w:tabs>
        <w:spacing w:line="360" w:lineRule="auto"/>
        <w:rPr>
          <w:rFonts w:ascii="Times New Roman" w:eastAsiaTheme="minorEastAsia" w:hAnsi="Times New Roman" w:cs="Times New Roman"/>
          <w:smallCaps w:val="0"/>
          <w:noProof/>
          <w:sz w:val="24"/>
          <w:szCs w:val="22"/>
        </w:rPr>
      </w:pPr>
      <w:hyperlink w:anchor="_Toc27156421" w:history="1">
        <w:r w:rsidR="000E1C3F" w:rsidRPr="000E1C3F">
          <w:rPr>
            <w:rStyle w:val="Hyperlink"/>
            <w:rFonts w:ascii="Times New Roman" w:hAnsi="Times New Roman" w:cs="Times New Roman"/>
            <w:smallCaps w:val="0"/>
            <w:noProof/>
            <w:sz w:val="24"/>
          </w:rPr>
          <w:t>Table 11. Sample #6 Rough pass points distribution</w:t>
        </w:r>
        <w:r w:rsidR="000E1C3F" w:rsidRPr="000E1C3F">
          <w:rPr>
            <w:rFonts w:ascii="Times New Roman" w:hAnsi="Times New Roman" w:cs="Times New Roman"/>
            <w:smallCaps w:val="0"/>
            <w:noProof/>
            <w:webHidden/>
            <w:sz w:val="24"/>
          </w:rPr>
          <w:tab/>
        </w:r>
        <w:r w:rsidR="000E1C3F" w:rsidRPr="000E1C3F">
          <w:rPr>
            <w:rFonts w:ascii="Times New Roman" w:hAnsi="Times New Roman" w:cs="Times New Roman"/>
            <w:smallCaps w:val="0"/>
            <w:noProof/>
            <w:webHidden/>
            <w:sz w:val="24"/>
          </w:rPr>
          <w:fldChar w:fldCharType="begin"/>
        </w:r>
        <w:r w:rsidR="000E1C3F" w:rsidRPr="000E1C3F">
          <w:rPr>
            <w:rFonts w:ascii="Times New Roman" w:hAnsi="Times New Roman" w:cs="Times New Roman"/>
            <w:smallCaps w:val="0"/>
            <w:noProof/>
            <w:webHidden/>
            <w:sz w:val="24"/>
          </w:rPr>
          <w:instrText xml:space="preserve"> PAGEREF _Toc27156421 \h </w:instrText>
        </w:r>
        <w:r w:rsidR="000E1C3F" w:rsidRPr="000E1C3F">
          <w:rPr>
            <w:rFonts w:ascii="Times New Roman" w:hAnsi="Times New Roman" w:cs="Times New Roman"/>
            <w:smallCaps w:val="0"/>
            <w:noProof/>
            <w:webHidden/>
            <w:sz w:val="24"/>
          </w:rPr>
        </w:r>
        <w:r w:rsidR="000E1C3F" w:rsidRPr="000E1C3F">
          <w:rPr>
            <w:rFonts w:ascii="Times New Roman" w:hAnsi="Times New Roman" w:cs="Times New Roman"/>
            <w:smallCaps w:val="0"/>
            <w:noProof/>
            <w:webHidden/>
            <w:sz w:val="24"/>
          </w:rPr>
          <w:fldChar w:fldCharType="separate"/>
        </w:r>
        <w:r w:rsidR="00ED614C">
          <w:rPr>
            <w:rFonts w:ascii="Times New Roman" w:hAnsi="Times New Roman" w:cs="Times New Roman"/>
            <w:smallCaps w:val="0"/>
            <w:noProof/>
            <w:webHidden/>
            <w:sz w:val="24"/>
          </w:rPr>
          <w:t>41</w:t>
        </w:r>
        <w:r w:rsidR="000E1C3F" w:rsidRPr="000E1C3F">
          <w:rPr>
            <w:rFonts w:ascii="Times New Roman" w:hAnsi="Times New Roman" w:cs="Times New Roman"/>
            <w:smallCaps w:val="0"/>
            <w:noProof/>
            <w:webHidden/>
            <w:sz w:val="24"/>
          </w:rPr>
          <w:fldChar w:fldCharType="end"/>
        </w:r>
      </w:hyperlink>
    </w:p>
    <w:p w14:paraId="3346ACCC" w14:textId="4FF5DB28" w:rsidR="000E1C3F" w:rsidRPr="000E1C3F" w:rsidRDefault="00567340" w:rsidP="000E1C3F">
      <w:pPr>
        <w:pStyle w:val="TableofFigures"/>
        <w:tabs>
          <w:tab w:val="right" w:leader="dot" w:pos="9350"/>
        </w:tabs>
        <w:spacing w:line="360" w:lineRule="auto"/>
        <w:rPr>
          <w:rFonts w:ascii="Times New Roman" w:eastAsiaTheme="minorEastAsia" w:hAnsi="Times New Roman" w:cs="Times New Roman"/>
          <w:smallCaps w:val="0"/>
          <w:noProof/>
          <w:sz w:val="24"/>
          <w:szCs w:val="22"/>
        </w:rPr>
      </w:pPr>
      <w:hyperlink w:anchor="_Toc27156422" w:history="1">
        <w:r w:rsidR="000E1C3F" w:rsidRPr="000E1C3F">
          <w:rPr>
            <w:rStyle w:val="Hyperlink"/>
            <w:rFonts w:ascii="Times New Roman" w:hAnsi="Times New Roman" w:cs="Times New Roman"/>
            <w:smallCaps w:val="0"/>
            <w:noProof/>
            <w:sz w:val="24"/>
          </w:rPr>
          <w:t>Table 12. Comparison Between Measured Data from CMM &amp; AACMM – Finish Pass</w:t>
        </w:r>
        <w:r w:rsidR="000E1C3F" w:rsidRPr="000E1C3F">
          <w:rPr>
            <w:rFonts w:ascii="Times New Roman" w:hAnsi="Times New Roman" w:cs="Times New Roman"/>
            <w:smallCaps w:val="0"/>
            <w:noProof/>
            <w:webHidden/>
            <w:sz w:val="24"/>
          </w:rPr>
          <w:tab/>
        </w:r>
        <w:r w:rsidR="000E1C3F" w:rsidRPr="000E1C3F">
          <w:rPr>
            <w:rFonts w:ascii="Times New Roman" w:hAnsi="Times New Roman" w:cs="Times New Roman"/>
            <w:smallCaps w:val="0"/>
            <w:noProof/>
            <w:webHidden/>
            <w:sz w:val="24"/>
          </w:rPr>
          <w:fldChar w:fldCharType="begin"/>
        </w:r>
        <w:r w:rsidR="000E1C3F" w:rsidRPr="000E1C3F">
          <w:rPr>
            <w:rFonts w:ascii="Times New Roman" w:hAnsi="Times New Roman" w:cs="Times New Roman"/>
            <w:smallCaps w:val="0"/>
            <w:noProof/>
            <w:webHidden/>
            <w:sz w:val="24"/>
          </w:rPr>
          <w:instrText xml:space="preserve"> PAGEREF _Toc27156422 \h </w:instrText>
        </w:r>
        <w:r w:rsidR="000E1C3F" w:rsidRPr="000E1C3F">
          <w:rPr>
            <w:rFonts w:ascii="Times New Roman" w:hAnsi="Times New Roman" w:cs="Times New Roman"/>
            <w:smallCaps w:val="0"/>
            <w:noProof/>
            <w:webHidden/>
            <w:sz w:val="24"/>
          </w:rPr>
        </w:r>
        <w:r w:rsidR="000E1C3F" w:rsidRPr="000E1C3F">
          <w:rPr>
            <w:rFonts w:ascii="Times New Roman" w:hAnsi="Times New Roman" w:cs="Times New Roman"/>
            <w:smallCaps w:val="0"/>
            <w:noProof/>
            <w:webHidden/>
            <w:sz w:val="24"/>
          </w:rPr>
          <w:fldChar w:fldCharType="separate"/>
        </w:r>
        <w:r w:rsidR="00ED614C">
          <w:rPr>
            <w:rFonts w:ascii="Times New Roman" w:hAnsi="Times New Roman" w:cs="Times New Roman"/>
            <w:smallCaps w:val="0"/>
            <w:noProof/>
            <w:webHidden/>
            <w:sz w:val="24"/>
          </w:rPr>
          <w:t>48</w:t>
        </w:r>
        <w:r w:rsidR="000E1C3F" w:rsidRPr="000E1C3F">
          <w:rPr>
            <w:rFonts w:ascii="Times New Roman" w:hAnsi="Times New Roman" w:cs="Times New Roman"/>
            <w:smallCaps w:val="0"/>
            <w:noProof/>
            <w:webHidden/>
            <w:sz w:val="24"/>
          </w:rPr>
          <w:fldChar w:fldCharType="end"/>
        </w:r>
      </w:hyperlink>
    </w:p>
    <w:p w14:paraId="395FEE2B" w14:textId="6CD27826" w:rsidR="000E1C3F" w:rsidRPr="000E1C3F" w:rsidRDefault="00567340" w:rsidP="000E1C3F">
      <w:pPr>
        <w:pStyle w:val="TableofFigures"/>
        <w:tabs>
          <w:tab w:val="right" w:leader="dot" w:pos="9350"/>
        </w:tabs>
        <w:spacing w:line="360" w:lineRule="auto"/>
        <w:rPr>
          <w:rFonts w:ascii="Times New Roman" w:eastAsiaTheme="minorEastAsia" w:hAnsi="Times New Roman" w:cs="Times New Roman"/>
          <w:smallCaps w:val="0"/>
          <w:noProof/>
          <w:sz w:val="24"/>
          <w:szCs w:val="22"/>
        </w:rPr>
      </w:pPr>
      <w:hyperlink w:anchor="_Toc27156423" w:history="1">
        <w:r w:rsidR="000E1C3F" w:rsidRPr="000E1C3F">
          <w:rPr>
            <w:rStyle w:val="Hyperlink"/>
            <w:rFonts w:ascii="Times New Roman" w:hAnsi="Times New Roman" w:cs="Times New Roman"/>
            <w:smallCaps w:val="0"/>
            <w:noProof/>
            <w:sz w:val="24"/>
          </w:rPr>
          <w:t>Table 13. Sample #1 Finish pass points distribution</w:t>
        </w:r>
        <w:r w:rsidR="000E1C3F" w:rsidRPr="000E1C3F">
          <w:rPr>
            <w:rFonts w:ascii="Times New Roman" w:hAnsi="Times New Roman" w:cs="Times New Roman"/>
            <w:smallCaps w:val="0"/>
            <w:noProof/>
            <w:webHidden/>
            <w:sz w:val="24"/>
          </w:rPr>
          <w:tab/>
        </w:r>
        <w:r w:rsidR="000E1C3F" w:rsidRPr="000E1C3F">
          <w:rPr>
            <w:rFonts w:ascii="Times New Roman" w:hAnsi="Times New Roman" w:cs="Times New Roman"/>
            <w:smallCaps w:val="0"/>
            <w:noProof/>
            <w:webHidden/>
            <w:sz w:val="24"/>
          </w:rPr>
          <w:fldChar w:fldCharType="begin"/>
        </w:r>
        <w:r w:rsidR="000E1C3F" w:rsidRPr="000E1C3F">
          <w:rPr>
            <w:rFonts w:ascii="Times New Roman" w:hAnsi="Times New Roman" w:cs="Times New Roman"/>
            <w:smallCaps w:val="0"/>
            <w:noProof/>
            <w:webHidden/>
            <w:sz w:val="24"/>
          </w:rPr>
          <w:instrText xml:space="preserve"> PAGEREF _Toc27156423 \h </w:instrText>
        </w:r>
        <w:r w:rsidR="000E1C3F" w:rsidRPr="000E1C3F">
          <w:rPr>
            <w:rFonts w:ascii="Times New Roman" w:hAnsi="Times New Roman" w:cs="Times New Roman"/>
            <w:smallCaps w:val="0"/>
            <w:noProof/>
            <w:webHidden/>
            <w:sz w:val="24"/>
          </w:rPr>
        </w:r>
        <w:r w:rsidR="000E1C3F" w:rsidRPr="000E1C3F">
          <w:rPr>
            <w:rFonts w:ascii="Times New Roman" w:hAnsi="Times New Roman" w:cs="Times New Roman"/>
            <w:smallCaps w:val="0"/>
            <w:noProof/>
            <w:webHidden/>
            <w:sz w:val="24"/>
          </w:rPr>
          <w:fldChar w:fldCharType="separate"/>
        </w:r>
        <w:r w:rsidR="00ED614C">
          <w:rPr>
            <w:rFonts w:ascii="Times New Roman" w:hAnsi="Times New Roman" w:cs="Times New Roman"/>
            <w:smallCaps w:val="0"/>
            <w:noProof/>
            <w:webHidden/>
            <w:sz w:val="24"/>
          </w:rPr>
          <w:t>49</w:t>
        </w:r>
        <w:r w:rsidR="000E1C3F" w:rsidRPr="000E1C3F">
          <w:rPr>
            <w:rFonts w:ascii="Times New Roman" w:hAnsi="Times New Roman" w:cs="Times New Roman"/>
            <w:smallCaps w:val="0"/>
            <w:noProof/>
            <w:webHidden/>
            <w:sz w:val="24"/>
          </w:rPr>
          <w:fldChar w:fldCharType="end"/>
        </w:r>
      </w:hyperlink>
    </w:p>
    <w:p w14:paraId="3040BC37" w14:textId="0E19FA28" w:rsidR="000E1C3F" w:rsidRPr="000E1C3F" w:rsidRDefault="00567340" w:rsidP="000E1C3F">
      <w:pPr>
        <w:pStyle w:val="TableofFigures"/>
        <w:tabs>
          <w:tab w:val="right" w:leader="dot" w:pos="9350"/>
        </w:tabs>
        <w:spacing w:line="360" w:lineRule="auto"/>
        <w:rPr>
          <w:rFonts w:ascii="Times New Roman" w:eastAsiaTheme="minorEastAsia" w:hAnsi="Times New Roman" w:cs="Times New Roman"/>
          <w:smallCaps w:val="0"/>
          <w:noProof/>
          <w:sz w:val="24"/>
          <w:szCs w:val="22"/>
        </w:rPr>
      </w:pPr>
      <w:hyperlink w:anchor="_Toc27156424" w:history="1">
        <w:r w:rsidR="000E1C3F" w:rsidRPr="000E1C3F">
          <w:rPr>
            <w:rStyle w:val="Hyperlink"/>
            <w:rFonts w:ascii="Times New Roman" w:hAnsi="Times New Roman" w:cs="Times New Roman"/>
            <w:smallCaps w:val="0"/>
            <w:noProof/>
            <w:sz w:val="24"/>
          </w:rPr>
          <w:t>Table 14. Sample #2 Finish pass points distribution</w:t>
        </w:r>
        <w:r w:rsidR="000E1C3F" w:rsidRPr="000E1C3F">
          <w:rPr>
            <w:rFonts w:ascii="Times New Roman" w:hAnsi="Times New Roman" w:cs="Times New Roman"/>
            <w:smallCaps w:val="0"/>
            <w:noProof/>
            <w:webHidden/>
            <w:sz w:val="24"/>
          </w:rPr>
          <w:tab/>
        </w:r>
        <w:r w:rsidR="000E1C3F" w:rsidRPr="000E1C3F">
          <w:rPr>
            <w:rFonts w:ascii="Times New Roman" w:hAnsi="Times New Roman" w:cs="Times New Roman"/>
            <w:smallCaps w:val="0"/>
            <w:noProof/>
            <w:webHidden/>
            <w:sz w:val="24"/>
          </w:rPr>
          <w:fldChar w:fldCharType="begin"/>
        </w:r>
        <w:r w:rsidR="000E1C3F" w:rsidRPr="000E1C3F">
          <w:rPr>
            <w:rFonts w:ascii="Times New Roman" w:hAnsi="Times New Roman" w:cs="Times New Roman"/>
            <w:smallCaps w:val="0"/>
            <w:noProof/>
            <w:webHidden/>
            <w:sz w:val="24"/>
          </w:rPr>
          <w:instrText xml:space="preserve"> PAGEREF _Toc27156424 \h </w:instrText>
        </w:r>
        <w:r w:rsidR="000E1C3F" w:rsidRPr="000E1C3F">
          <w:rPr>
            <w:rFonts w:ascii="Times New Roman" w:hAnsi="Times New Roman" w:cs="Times New Roman"/>
            <w:smallCaps w:val="0"/>
            <w:noProof/>
            <w:webHidden/>
            <w:sz w:val="24"/>
          </w:rPr>
        </w:r>
        <w:r w:rsidR="000E1C3F" w:rsidRPr="000E1C3F">
          <w:rPr>
            <w:rFonts w:ascii="Times New Roman" w:hAnsi="Times New Roman" w:cs="Times New Roman"/>
            <w:smallCaps w:val="0"/>
            <w:noProof/>
            <w:webHidden/>
            <w:sz w:val="24"/>
          </w:rPr>
          <w:fldChar w:fldCharType="separate"/>
        </w:r>
        <w:r w:rsidR="00ED614C">
          <w:rPr>
            <w:rFonts w:ascii="Times New Roman" w:hAnsi="Times New Roman" w:cs="Times New Roman"/>
            <w:smallCaps w:val="0"/>
            <w:noProof/>
            <w:webHidden/>
            <w:sz w:val="24"/>
          </w:rPr>
          <w:t>49</w:t>
        </w:r>
        <w:r w:rsidR="000E1C3F" w:rsidRPr="000E1C3F">
          <w:rPr>
            <w:rFonts w:ascii="Times New Roman" w:hAnsi="Times New Roman" w:cs="Times New Roman"/>
            <w:smallCaps w:val="0"/>
            <w:noProof/>
            <w:webHidden/>
            <w:sz w:val="24"/>
          </w:rPr>
          <w:fldChar w:fldCharType="end"/>
        </w:r>
      </w:hyperlink>
    </w:p>
    <w:p w14:paraId="3E816698" w14:textId="7DB0ED18" w:rsidR="000E1C3F" w:rsidRPr="000E1C3F" w:rsidRDefault="00567340" w:rsidP="000E1C3F">
      <w:pPr>
        <w:pStyle w:val="TableofFigures"/>
        <w:tabs>
          <w:tab w:val="right" w:leader="dot" w:pos="9350"/>
        </w:tabs>
        <w:spacing w:line="360" w:lineRule="auto"/>
        <w:rPr>
          <w:rFonts w:ascii="Times New Roman" w:eastAsiaTheme="minorEastAsia" w:hAnsi="Times New Roman" w:cs="Times New Roman"/>
          <w:smallCaps w:val="0"/>
          <w:noProof/>
          <w:sz w:val="24"/>
          <w:szCs w:val="22"/>
        </w:rPr>
      </w:pPr>
      <w:hyperlink w:anchor="_Toc27156425" w:history="1">
        <w:r w:rsidR="000E1C3F" w:rsidRPr="000E1C3F">
          <w:rPr>
            <w:rStyle w:val="Hyperlink"/>
            <w:rFonts w:ascii="Times New Roman" w:hAnsi="Times New Roman" w:cs="Times New Roman"/>
            <w:smallCaps w:val="0"/>
            <w:noProof/>
            <w:sz w:val="24"/>
          </w:rPr>
          <w:t>Table 15. Sample #3 Finish pass points distribution</w:t>
        </w:r>
        <w:r w:rsidR="000E1C3F" w:rsidRPr="000E1C3F">
          <w:rPr>
            <w:rFonts w:ascii="Times New Roman" w:hAnsi="Times New Roman" w:cs="Times New Roman"/>
            <w:smallCaps w:val="0"/>
            <w:noProof/>
            <w:webHidden/>
            <w:sz w:val="24"/>
          </w:rPr>
          <w:tab/>
        </w:r>
        <w:r w:rsidR="000E1C3F" w:rsidRPr="000E1C3F">
          <w:rPr>
            <w:rFonts w:ascii="Times New Roman" w:hAnsi="Times New Roman" w:cs="Times New Roman"/>
            <w:smallCaps w:val="0"/>
            <w:noProof/>
            <w:webHidden/>
            <w:sz w:val="24"/>
          </w:rPr>
          <w:fldChar w:fldCharType="begin"/>
        </w:r>
        <w:r w:rsidR="000E1C3F" w:rsidRPr="000E1C3F">
          <w:rPr>
            <w:rFonts w:ascii="Times New Roman" w:hAnsi="Times New Roman" w:cs="Times New Roman"/>
            <w:smallCaps w:val="0"/>
            <w:noProof/>
            <w:webHidden/>
            <w:sz w:val="24"/>
          </w:rPr>
          <w:instrText xml:space="preserve"> PAGEREF _Toc27156425 \h </w:instrText>
        </w:r>
        <w:r w:rsidR="000E1C3F" w:rsidRPr="000E1C3F">
          <w:rPr>
            <w:rFonts w:ascii="Times New Roman" w:hAnsi="Times New Roman" w:cs="Times New Roman"/>
            <w:smallCaps w:val="0"/>
            <w:noProof/>
            <w:webHidden/>
            <w:sz w:val="24"/>
          </w:rPr>
        </w:r>
        <w:r w:rsidR="000E1C3F" w:rsidRPr="000E1C3F">
          <w:rPr>
            <w:rFonts w:ascii="Times New Roman" w:hAnsi="Times New Roman" w:cs="Times New Roman"/>
            <w:smallCaps w:val="0"/>
            <w:noProof/>
            <w:webHidden/>
            <w:sz w:val="24"/>
          </w:rPr>
          <w:fldChar w:fldCharType="separate"/>
        </w:r>
        <w:r w:rsidR="00ED614C">
          <w:rPr>
            <w:rFonts w:ascii="Times New Roman" w:hAnsi="Times New Roman" w:cs="Times New Roman"/>
            <w:smallCaps w:val="0"/>
            <w:noProof/>
            <w:webHidden/>
            <w:sz w:val="24"/>
          </w:rPr>
          <w:t>50</w:t>
        </w:r>
        <w:r w:rsidR="000E1C3F" w:rsidRPr="000E1C3F">
          <w:rPr>
            <w:rFonts w:ascii="Times New Roman" w:hAnsi="Times New Roman" w:cs="Times New Roman"/>
            <w:smallCaps w:val="0"/>
            <w:noProof/>
            <w:webHidden/>
            <w:sz w:val="24"/>
          </w:rPr>
          <w:fldChar w:fldCharType="end"/>
        </w:r>
      </w:hyperlink>
    </w:p>
    <w:p w14:paraId="05499C2E" w14:textId="0646381B" w:rsidR="000E1C3F" w:rsidRPr="000E1C3F" w:rsidRDefault="00567340" w:rsidP="000E1C3F">
      <w:pPr>
        <w:pStyle w:val="TableofFigures"/>
        <w:tabs>
          <w:tab w:val="right" w:leader="dot" w:pos="9350"/>
        </w:tabs>
        <w:spacing w:line="360" w:lineRule="auto"/>
        <w:rPr>
          <w:rFonts w:ascii="Times New Roman" w:eastAsiaTheme="minorEastAsia" w:hAnsi="Times New Roman" w:cs="Times New Roman"/>
          <w:smallCaps w:val="0"/>
          <w:noProof/>
          <w:sz w:val="24"/>
          <w:szCs w:val="22"/>
        </w:rPr>
      </w:pPr>
      <w:hyperlink w:anchor="_Toc27156426" w:history="1">
        <w:r w:rsidR="000E1C3F" w:rsidRPr="000E1C3F">
          <w:rPr>
            <w:rStyle w:val="Hyperlink"/>
            <w:rFonts w:ascii="Times New Roman" w:hAnsi="Times New Roman" w:cs="Times New Roman"/>
            <w:smallCaps w:val="0"/>
            <w:noProof/>
            <w:sz w:val="24"/>
          </w:rPr>
          <w:t>Table 16. Sample #4 Finish pass points distribution</w:t>
        </w:r>
        <w:r w:rsidR="000E1C3F" w:rsidRPr="000E1C3F">
          <w:rPr>
            <w:rFonts w:ascii="Times New Roman" w:hAnsi="Times New Roman" w:cs="Times New Roman"/>
            <w:smallCaps w:val="0"/>
            <w:noProof/>
            <w:webHidden/>
            <w:sz w:val="24"/>
          </w:rPr>
          <w:tab/>
        </w:r>
        <w:r w:rsidR="000E1C3F" w:rsidRPr="000E1C3F">
          <w:rPr>
            <w:rFonts w:ascii="Times New Roman" w:hAnsi="Times New Roman" w:cs="Times New Roman"/>
            <w:smallCaps w:val="0"/>
            <w:noProof/>
            <w:webHidden/>
            <w:sz w:val="24"/>
          </w:rPr>
          <w:fldChar w:fldCharType="begin"/>
        </w:r>
        <w:r w:rsidR="000E1C3F" w:rsidRPr="000E1C3F">
          <w:rPr>
            <w:rFonts w:ascii="Times New Roman" w:hAnsi="Times New Roman" w:cs="Times New Roman"/>
            <w:smallCaps w:val="0"/>
            <w:noProof/>
            <w:webHidden/>
            <w:sz w:val="24"/>
          </w:rPr>
          <w:instrText xml:space="preserve"> PAGEREF _Toc27156426 \h </w:instrText>
        </w:r>
        <w:r w:rsidR="000E1C3F" w:rsidRPr="000E1C3F">
          <w:rPr>
            <w:rFonts w:ascii="Times New Roman" w:hAnsi="Times New Roman" w:cs="Times New Roman"/>
            <w:smallCaps w:val="0"/>
            <w:noProof/>
            <w:webHidden/>
            <w:sz w:val="24"/>
          </w:rPr>
        </w:r>
        <w:r w:rsidR="000E1C3F" w:rsidRPr="000E1C3F">
          <w:rPr>
            <w:rFonts w:ascii="Times New Roman" w:hAnsi="Times New Roman" w:cs="Times New Roman"/>
            <w:smallCaps w:val="0"/>
            <w:noProof/>
            <w:webHidden/>
            <w:sz w:val="24"/>
          </w:rPr>
          <w:fldChar w:fldCharType="separate"/>
        </w:r>
        <w:r w:rsidR="00ED614C">
          <w:rPr>
            <w:rFonts w:ascii="Times New Roman" w:hAnsi="Times New Roman" w:cs="Times New Roman"/>
            <w:smallCaps w:val="0"/>
            <w:noProof/>
            <w:webHidden/>
            <w:sz w:val="24"/>
          </w:rPr>
          <w:t>50</w:t>
        </w:r>
        <w:r w:rsidR="000E1C3F" w:rsidRPr="000E1C3F">
          <w:rPr>
            <w:rFonts w:ascii="Times New Roman" w:hAnsi="Times New Roman" w:cs="Times New Roman"/>
            <w:smallCaps w:val="0"/>
            <w:noProof/>
            <w:webHidden/>
            <w:sz w:val="24"/>
          </w:rPr>
          <w:fldChar w:fldCharType="end"/>
        </w:r>
      </w:hyperlink>
    </w:p>
    <w:p w14:paraId="73F944B5" w14:textId="7A572DCC" w:rsidR="000E1C3F" w:rsidRPr="000E1C3F" w:rsidRDefault="00567340" w:rsidP="000E1C3F">
      <w:pPr>
        <w:pStyle w:val="TableofFigures"/>
        <w:tabs>
          <w:tab w:val="right" w:leader="dot" w:pos="9350"/>
        </w:tabs>
        <w:spacing w:line="360" w:lineRule="auto"/>
        <w:rPr>
          <w:rFonts w:ascii="Times New Roman" w:eastAsiaTheme="minorEastAsia" w:hAnsi="Times New Roman" w:cs="Times New Roman"/>
          <w:smallCaps w:val="0"/>
          <w:noProof/>
          <w:sz w:val="24"/>
          <w:szCs w:val="22"/>
        </w:rPr>
      </w:pPr>
      <w:hyperlink w:anchor="_Toc27156427" w:history="1">
        <w:r w:rsidR="000E1C3F" w:rsidRPr="000E1C3F">
          <w:rPr>
            <w:rStyle w:val="Hyperlink"/>
            <w:rFonts w:ascii="Times New Roman" w:hAnsi="Times New Roman" w:cs="Times New Roman"/>
            <w:smallCaps w:val="0"/>
            <w:noProof/>
            <w:sz w:val="24"/>
          </w:rPr>
          <w:t>Table 17. Sample #5 Finish pass points distribution</w:t>
        </w:r>
        <w:r w:rsidR="000E1C3F" w:rsidRPr="000E1C3F">
          <w:rPr>
            <w:rFonts w:ascii="Times New Roman" w:hAnsi="Times New Roman" w:cs="Times New Roman"/>
            <w:smallCaps w:val="0"/>
            <w:noProof/>
            <w:webHidden/>
            <w:sz w:val="24"/>
          </w:rPr>
          <w:tab/>
        </w:r>
        <w:r w:rsidR="000E1C3F" w:rsidRPr="000E1C3F">
          <w:rPr>
            <w:rFonts w:ascii="Times New Roman" w:hAnsi="Times New Roman" w:cs="Times New Roman"/>
            <w:smallCaps w:val="0"/>
            <w:noProof/>
            <w:webHidden/>
            <w:sz w:val="24"/>
          </w:rPr>
          <w:fldChar w:fldCharType="begin"/>
        </w:r>
        <w:r w:rsidR="000E1C3F" w:rsidRPr="000E1C3F">
          <w:rPr>
            <w:rFonts w:ascii="Times New Roman" w:hAnsi="Times New Roman" w:cs="Times New Roman"/>
            <w:smallCaps w:val="0"/>
            <w:noProof/>
            <w:webHidden/>
            <w:sz w:val="24"/>
          </w:rPr>
          <w:instrText xml:space="preserve"> PAGEREF _Toc27156427 \h </w:instrText>
        </w:r>
        <w:r w:rsidR="000E1C3F" w:rsidRPr="000E1C3F">
          <w:rPr>
            <w:rFonts w:ascii="Times New Roman" w:hAnsi="Times New Roman" w:cs="Times New Roman"/>
            <w:smallCaps w:val="0"/>
            <w:noProof/>
            <w:webHidden/>
            <w:sz w:val="24"/>
          </w:rPr>
        </w:r>
        <w:r w:rsidR="000E1C3F" w:rsidRPr="000E1C3F">
          <w:rPr>
            <w:rFonts w:ascii="Times New Roman" w:hAnsi="Times New Roman" w:cs="Times New Roman"/>
            <w:smallCaps w:val="0"/>
            <w:noProof/>
            <w:webHidden/>
            <w:sz w:val="24"/>
          </w:rPr>
          <w:fldChar w:fldCharType="separate"/>
        </w:r>
        <w:r w:rsidR="00ED614C">
          <w:rPr>
            <w:rFonts w:ascii="Times New Roman" w:hAnsi="Times New Roman" w:cs="Times New Roman"/>
            <w:smallCaps w:val="0"/>
            <w:noProof/>
            <w:webHidden/>
            <w:sz w:val="24"/>
          </w:rPr>
          <w:t>51</w:t>
        </w:r>
        <w:r w:rsidR="000E1C3F" w:rsidRPr="000E1C3F">
          <w:rPr>
            <w:rFonts w:ascii="Times New Roman" w:hAnsi="Times New Roman" w:cs="Times New Roman"/>
            <w:smallCaps w:val="0"/>
            <w:noProof/>
            <w:webHidden/>
            <w:sz w:val="24"/>
          </w:rPr>
          <w:fldChar w:fldCharType="end"/>
        </w:r>
      </w:hyperlink>
    </w:p>
    <w:p w14:paraId="3CCDD634" w14:textId="70720027" w:rsidR="000E1C3F" w:rsidRPr="000E1C3F" w:rsidRDefault="00567340" w:rsidP="000E1C3F">
      <w:pPr>
        <w:pStyle w:val="TableofFigures"/>
        <w:tabs>
          <w:tab w:val="right" w:leader="dot" w:pos="9350"/>
        </w:tabs>
        <w:spacing w:line="360" w:lineRule="auto"/>
        <w:rPr>
          <w:rFonts w:ascii="Times New Roman" w:eastAsiaTheme="minorEastAsia" w:hAnsi="Times New Roman" w:cs="Times New Roman"/>
          <w:noProof/>
          <w:sz w:val="24"/>
          <w:szCs w:val="22"/>
        </w:rPr>
      </w:pPr>
      <w:hyperlink w:anchor="_Toc27156428" w:history="1">
        <w:r w:rsidR="000E1C3F" w:rsidRPr="000E1C3F">
          <w:rPr>
            <w:rStyle w:val="Hyperlink"/>
            <w:rFonts w:ascii="Times New Roman" w:hAnsi="Times New Roman" w:cs="Times New Roman"/>
            <w:smallCaps w:val="0"/>
            <w:noProof/>
            <w:sz w:val="24"/>
          </w:rPr>
          <w:t>Table 18. Sample #6 Finish pass points distribution</w:t>
        </w:r>
        <w:r w:rsidR="000E1C3F" w:rsidRPr="000E1C3F">
          <w:rPr>
            <w:rFonts w:ascii="Times New Roman" w:hAnsi="Times New Roman" w:cs="Times New Roman"/>
            <w:smallCaps w:val="0"/>
            <w:noProof/>
            <w:webHidden/>
            <w:sz w:val="24"/>
          </w:rPr>
          <w:tab/>
        </w:r>
        <w:r w:rsidR="000E1C3F" w:rsidRPr="000E1C3F">
          <w:rPr>
            <w:rFonts w:ascii="Times New Roman" w:hAnsi="Times New Roman" w:cs="Times New Roman"/>
            <w:smallCaps w:val="0"/>
            <w:noProof/>
            <w:webHidden/>
            <w:sz w:val="24"/>
          </w:rPr>
          <w:fldChar w:fldCharType="begin"/>
        </w:r>
        <w:r w:rsidR="000E1C3F" w:rsidRPr="000E1C3F">
          <w:rPr>
            <w:rFonts w:ascii="Times New Roman" w:hAnsi="Times New Roman" w:cs="Times New Roman"/>
            <w:smallCaps w:val="0"/>
            <w:noProof/>
            <w:webHidden/>
            <w:sz w:val="24"/>
          </w:rPr>
          <w:instrText xml:space="preserve"> PAGEREF _Toc27156428 \h </w:instrText>
        </w:r>
        <w:r w:rsidR="000E1C3F" w:rsidRPr="000E1C3F">
          <w:rPr>
            <w:rFonts w:ascii="Times New Roman" w:hAnsi="Times New Roman" w:cs="Times New Roman"/>
            <w:smallCaps w:val="0"/>
            <w:noProof/>
            <w:webHidden/>
            <w:sz w:val="24"/>
          </w:rPr>
        </w:r>
        <w:r w:rsidR="000E1C3F" w:rsidRPr="000E1C3F">
          <w:rPr>
            <w:rFonts w:ascii="Times New Roman" w:hAnsi="Times New Roman" w:cs="Times New Roman"/>
            <w:smallCaps w:val="0"/>
            <w:noProof/>
            <w:webHidden/>
            <w:sz w:val="24"/>
          </w:rPr>
          <w:fldChar w:fldCharType="separate"/>
        </w:r>
        <w:r w:rsidR="00ED614C">
          <w:rPr>
            <w:rFonts w:ascii="Times New Roman" w:hAnsi="Times New Roman" w:cs="Times New Roman"/>
            <w:smallCaps w:val="0"/>
            <w:noProof/>
            <w:webHidden/>
            <w:sz w:val="24"/>
          </w:rPr>
          <w:t>51</w:t>
        </w:r>
        <w:r w:rsidR="000E1C3F" w:rsidRPr="000E1C3F">
          <w:rPr>
            <w:rFonts w:ascii="Times New Roman" w:hAnsi="Times New Roman" w:cs="Times New Roman"/>
            <w:smallCaps w:val="0"/>
            <w:noProof/>
            <w:webHidden/>
            <w:sz w:val="24"/>
          </w:rPr>
          <w:fldChar w:fldCharType="end"/>
        </w:r>
      </w:hyperlink>
    </w:p>
    <w:p w14:paraId="43A76E17" w14:textId="742A8361" w:rsidR="0078304E" w:rsidRPr="004C4B98" w:rsidRDefault="006E61D2" w:rsidP="000E1C3F">
      <w:pPr>
        <w:pStyle w:val="Style1"/>
      </w:pPr>
      <w:r w:rsidRPr="000E1C3F">
        <w:rPr>
          <w:smallCaps/>
        </w:rPr>
        <w:fldChar w:fldCharType="end"/>
      </w:r>
    </w:p>
    <w:p w14:paraId="7E3631C9" w14:textId="07E18486" w:rsidR="005D6348" w:rsidRDefault="005D6348" w:rsidP="003920C8">
      <w:pPr>
        <w:pStyle w:val="Style1"/>
      </w:pPr>
    </w:p>
    <w:p w14:paraId="71A5BF4A" w14:textId="388002CD" w:rsidR="005D6348" w:rsidRDefault="005D6348" w:rsidP="003920C8">
      <w:pPr>
        <w:pStyle w:val="Style1"/>
      </w:pPr>
    </w:p>
    <w:p w14:paraId="21F854EE" w14:textId="1CDD407C" w:rsidR="005D6348" w:rsidRDefault="005D6348" w:rsidP="003920C8">
      <w:pPr>
        <w:pStyle w:val="Style1"/>
      </w:pPr>
    </w:p>
    <w:p w14:paraId="6EFF8B71" w14:textId="72E8ADFE" w:rsidR="005D6348" w:rsidRDefault="005D6348" w:rsidP="003920C8">
      <w:pPr>
        <w:pStyle w:val="Style1"/>
      </w:pPr>
    </w:p>
    <w:p w14:paraId="690233BC" w14:textId="77777777" w:rsidR="00DE2E27" w:rsidRPr="00805524" w:rsidRDefault="001976A5" w:rsidP="00A5498E">
      <w:pPr>
        <w:pStyle w:val="CHAPTERS"/>
      </w:pPr>
      <w:bookmarkStart w:id="2" w:name="_Toc27095651"/>
      <w:r>
        <w:lastRenderedPageBreak/>
        <w:t>A</w:t>
      </w:r>
      <w:r w:rsidR="005F4D77">
        <w:t>bstract</w:t>
      </w:r>
      <w:bookmarkEnd w:id="2"/>
    </w:p>
    <w:p w14:paraId="1487B05B" w14:textId="77777777" w:rsidR="00DE2E27" w:rsidRDefault="00DE2E27" w:rsidP="000A3132">
      <w:pPr>
        <w:spacing w:line="360" w:lineRule="auto"/>
        <w:jc w:val="center"/>
        <w:rPr>
          <w:rFonts w:ascii="Times New Roman" w:hAnsi="Times New Roman" w:cs="Times New Roman"/>
          <w:b/>
          <w:sz w:val="24"/>
          <w:szCs w:val="24"/>
        </w:rPr>
      </w:pPr>
    </w:p>
    <w:p w14:paraId="7BC4F4AD" w14:textId="14EE097C" w:rsidR="006D0637" w:rsidRPr="001F76B4" w:rsidRDefault="006D0637" w:rsidP="006D0637">
      <w:pPr>
        <w:spacing w:line="360" w:lineRule="auto"/>
        <w:jc w:val="both"/>
        <w:rPr>
          <w:rFonts w:ascii="Times New Roman" w:hAnsi="Times New Roman" w:cs="Times New Roman"/>
          <w:sz w:val="24"/>
          <w:szCs w:val="24"/>
        </w:rPr>
      </w:pPr>
      <w:r w:rsidRPr="001F76B4">
        <w:rPr>
          <w:rFonts w:ascii="Times New Roman" w:hAnsi="Times New Roman" w:cs="Times New Roman"/>
          <w:sz w:val="24"/>
          <w:szCs w:val="24"/>
        </w:rPr>
        <w:t xml:space="preserve">Quality assurance is key in manufacturing and assembling </w:t>
      </w:r>
      <w:r w:rsidR="001F76B4" w:rsidRPr="001F76B4">
        <w:rPr>
          <w:rFonts w:ascii="Times New Roman" w:hAnsi="Times New Roman" w:cs="Times New Roman"/>
          <w:sz w:val="24"/>
          <w:szCs w:val="24"/>
        </w:rPr>
        <w:t>processes and</w:t>
      </w:r>
      <w:r w:rsidRPr="001F76B4">
        <w:rPr>
          <w:rFonts w:ascii="Times New Roman" w:hAnsi="Times New Roman" w:cs="Times New Roman"/>
          <w:sz w:val="24"/>
          <w:szCs w:val="24"/>
        </w:rPr>
        <w:t xml:space="preserve"> is usually implemented by specifying and controlling tolerances and surface finish of important features, in discrete product manufacturing industry. Much of product verification and inspection for single parts and assemblies are considered to be non-value added, and hence, the processes and procedures must be constantly improved to achieve better savings in time and cost.</w:t>
      </w:r>
    </w:p>
    <w:p w14:paraId="4DEB9BFD" w14:textId="01AEBC7A" w:rsidR="006D0637" w:rsidRPr="001F76B4" w:rsidRDefault="006D0637" w:rsidP="006D0637">
      <w:pPr>
        <w:spacing w:line="360" w:lineRule="auto"/>
        <w:jc w:val="both"/>
        <w:rPr>
          <w:rFonts w:ascii="Times New Roman" w:hAnsi="Times New Roman" w:cs="Times New Roman"/>
          <w:sz w:val="24"/>
          <w:szCs w:val="24"/>
        </w:rPr>
      </w:pPr>
      <w:r w:rsidRPr="001F76B4">
        <w:rPr>
          <w:rFonts w:ascii="Times New Roman" w:hAnsi="Times New Roman" w:cs="Times New Roman"/>
          <w:sz w:val="24"/>
          <w:szCs w:val="24"/>
        </w:rPr>
        <w:t xml:space="preserve">Coordinate Measuring Machines (CMMs) are the gold standard for geometry verification of parts in </w:t>
      </w:r>
      <w:r w:rsidR="00B7396C">
        <w:rPr>
          <w:rFonts w:ascii="Times New Roman" w:hAnsi="Times New Roman" w:cs="Times New Roman"/>
          <w:sz w:val="24"/>
          <w:szCs w:val="24"/>
        </w:rPr>
        <w:t xml:space="preserve">the </w:t>
      </w:r>
      <w:r w:rsidRPr="001F76B4">
        <w:rPr>
          <w:rFonts w:ascii="Times New Roman" w:hAnsi="Times New Roman" w:cs="Times New Roman"/>
          <w:sz w:val="24"/>
          <w:szCs w:val="24"/>
        </w:rPr>
        <w:t>industry, for their consistency and accuracy.  Articulated Arm CMMs (</w:t>
      </w:r>
      <w:r w:rsidR="001F76B4" w:rsidRPr="001F76B4">
        <w:rPr>
          <w:rFonts w:ascii="Times New Roman" w:hAnsi="Times New Roman" w:cs="Times New Roman"/>
          <w:sz w:val="24"/>
          <w:szCs w:val="24"/>
        </w:rPr>
        <w:t>AACMMs) use</w:t>
      </w:r>
      <w:r w:rsidRPr="001F76B4">
        <w:rPr>
          <w:rFonts w:ascii="Times New Roman" w:hAnsi="Times New Roman" w:cs="Times New Roman"/>
          <w:sz w:val="24"/>
          <w:szCs w:val="24"/>
        </w:rPr>
        <w:t xml:space="preserve"> a scan/arm configuration, and as such are considered not accurate enough in part verification.  And yet, they can result in m</w:t>
      </w:r>
      <w:r w:rsidR="00B7396C">
        <w:rPr>
          <w:rFonts w:ascii="Times New Roman" w:hAnsi="Times New Roman" w:cs="Times New Roman"/>
          <w:sz w:val="24"/>
          <w:szCs w:val="24"/>
        </w:rPr>
        <w:t>any</w:t>
      </w:r>
      <w:r w:rsidRPr="001F76B4">
        <w:rPr>
          <w:rFonts w:ascii="Times New Roman" w:hAnsi="Times New Roman" w:cs="Times New Roman"/>
          <w:sz w:val="24"/>
          <w:szCs w:val="24"/>
        </w:rPr>
        <w:t xml:space="preserve"> time-savings and ease of operation.  If developed suitably, these can be used quite viably in situations that do not demand high accuracies.  It is the aim of this thesis to investigate how the AACMMs compare to the traditional gantry CMMs in flatness verification. Flatness verification is the most fundamental of geometry verification employed in </w:t>
      </w:r>
      <w:r w:rsidR="00B7396C">
        <w:rPr>
          <w:rFonts w:ascii="Times New Roman" w:hAnsi="Times New Roman" w:cs="Times New Roman"/>
          <w:sz w:val="24"/>
          <w:szCs w:val="24"/>
        </w:rPr>
        <w:t xml:space="preserve">the </w:t>
      </w:r>
      <w:r w:rsidRPr="001F76B4">
        <w:rPr>
          <w:rFonts w:ascii="Times New Roman" w:hAnsi="Times New Roman" w:cs="Times New Roman"/>
          <w:sz w:val="24"/>
          <w:szCs w:val="24"/>
        </w:rPr>
        <w:t xml:space="preserve">industry.  </w:t>
      </w:r>
      <w:r w:rsidR="00B7396C">
        <w:rPr>
          <w:rFonts w:ascii="Times New Roman" w:hAnsi="Times New Roman" w:cs="Times New Roman"/>
          <w:sz w:val="24"/>
          <w:szCs w:val="24"/>
        </w:rPr>
        <w:t>The s</w:t>
      </w:r>
      <w:r w:rsidRPr="001F76B4">
        <w:rPr>
          <w:rFonts w:ascii="Times New Roman" w:hAnsi="Times New Roman" w:cs="Times New Roman"/>
          <w:sz w:val="24"/>
          <w:szCs w:val="24"/>
        </w:rPr>
        <w:t>uccess achieved in form verification can be extended to investigate further geometries, and AACMMs can be developed as an economic</w:t>
      </w:r>
      <w:r w:rsidR="00B7396C">
        <w:rPr>
          <w:rFonts w:ascii="Times New Roman" w:hAnsi="Times New Roman" w:cs="Times New Roman"/>
          <w:sz w:val="24"/>
          <w:szCs w:val="24"/>
        </w:rPr>
        <w:t>al</w:t>
      </w:r>
      <w:r w:rsidRPr="001F76B4">
        <w:rPr>
          <w:rFonts w:ascii="Times New Roman" w:hAnsi="Times New Roman" w:cs="Times New Roman"/>
          <w:sz w:val="24"/>
          <w:szCs w:val="24"/>
        </w:rPr>
        <w:t xml:space="preserve"> alternative to the more traditional CMMs in industry. </w:t>
      </w:r>
    </w:p>
    <w:p w14:paraId="62CC1E96" w14:textId="5F0EDAC2" w:rsidR="006D0637" w:rsidRPr="001F76B4" w:rsidRDefault="006D0637" w:rsidP="006D0637">
      <w:pPr>
        <w:spacing w:line="360" w:lineRule="auto"/>
        <w:jc w:val="both"/>
        <w:rPr>
          <w:rFonts w:ascii="Times New Roman" w:hAnsi="Times New Roman" w:cs="Times New Roman"/>
          <w:sz w:val="24"/>
          <w:szCs w:val="24"/>
        </w:rPr>
      </w:pPr>
      <w:r w:rsidRPr="001F76B4">
        <w:rPr>
          <w:rFonts w:ascii="Times New Roman" w:hAnsi="Times New Roman" w:cs="Times New Roman"/>
          <w:sz w:val="24"/>
          <w:szCs w:val="24"/>
        </w:rPr>
        <w:t xml:space="preserve">Specifically, this thesis investigated the flatness of surfaces generated by milling (roughing and finishing). Experiments were conducted on three rectangular blocks of Steel 1018 and three more of Aluminum 6061 of specific dimensions. The CMM employed was used to collect data using three sampling strategies: Hammersley, Halton Zaremba, and Aligned systematic methods.  The AACMM was also used to collect the flatness data on each plate through a scan. A commercial Geomagic® Control X™ was used to find flatness deviation between measured data and the CAD model for each of the rough and finish surfaces. Statistics from </w:t>
      </w:r>
      <w:r w:rsidR="00B7396C">
        <w:rPr>
          <w:rFonts w:ascii="Times New Roman" w:hAnsi="Times New Roman" w:cs="Times New Roman"/>
          <w:sz w:val="24"/>
          <w:szCs w:val="24"/>
        </w:rPr>
        <w:t xml:space="preserve">the </w:t>
      </w:r>
      <w:r w:rsidRPr="001F76B4">
        <w:rPr>
          <w:rFonts w:ascii="Times New Roman" w:hAnsi="Times New Roman" w:cs="Times New Roman"/>
          <w:sz w:val="24"/>
          <w:szCs w:val="24"/>
        </w:rPr>
        <w:t xml:space="preserve">distribution of gap distance and deviations were presented through the study. The accuracy was noted in each case. </w:t>
      </w:r>
    </w:p>
    <w:p w14:paraId="2512346F" w14:textId="2BDB9A04" w:rsidR="00DE2E27" w:rsidRPr="001F76B4" w:rsidRDefault="006D0637" w:rsidP="0076301C">
      <w:pPr>
        <w:spacing w:line="360" w:lineRule="auto"/>
        <w:jc w:val="both"/>
        <w:rPr>
          <w:rFonts w:ascii="Times New Roman" w:hAnsi="Times New Roman" w:cs="Times New Roman"/>
          <w:sz w:val="24"/>
          <w:szCs w:val="24"/>
        </w:rPr>
        <w:sectPr w:rsidR="00DE2E27" w:rsidRPr="001F76B4" w:rsidSect="00E06D08">
          <w:footerReference w:type="default" r:id="rId10"/>
          <w:pgSz w:w="12240" w:h="15840"/>
          <w:pgMar w:top="1440" w:right="1440" w:bottom="1440" w:left="1440" w:header="720" w:footer="720" w:gutter="0"/>
          <w:pgNumType w:fmt="lowerRoman" w:start="4"/>
          <w:cols w:space="720"/>
          <w:docGrid w:linePitch="360"/>
        </w:sectPr>
      </w:pPr>
      <w:r w:rsidRPr="001F76B4">
        <w:rPr>
          <w:rFonts w:ascii="Times New Roman" w:hAnsi="Times New Roman" w:cs="Times New Roman"/>
          <w:sz w:val="24"/>
          <w:szCs w:val="24"/>
        </w:rPr>
        <w:t>The results developed verified that AACMM is not as accurate as</w:t>
      </w:r>
      <w:r w:rsidR="00B7396C">
        <w:rPr>
          <w:rFonts w:ascii="Times New Roman" w:hAnsi="Times New Roman" w:cs="Times New Roman"/>
          <w:sz w:val="24"/>
          <w:szCs w:val="24"/>
        </w:rPr>
        <w:t xml:space="preserve"> of</w:t>
      </w:r>
      <w:r w:rsidRPr="001F76B4">
        <w:rPr>
          <w:rFonts w:ascii="Times New Roman" w:hAnsi="Times New Roman" w:cs="Times New Roman"/>
          <w:sz w:val="24"/>
          <w:szCs w:val="24"/>
        </w:rPr>
        <w:t xml:space="preserve"> the traditional CMM in measuring flatness.  All the same, the results were sufficient to suggest that AACMM can be used as a viable and faster alternative to th</w:t>
      </w:r>
      <w:r w:rsidR="0076301C" w:rsidRPr="001F76B4">
        <w:rPr>
          <w:rFonts w:ascii="Times New Roman" w:hAnsi="Times New Roman" w:cs="Times New Roman"/>
          <w:sz w:val="24"/>
          <w:szCs w:val="24"/>
        </w:rPr>
        <w:t>e CMM in flatness verification.</w:t>
      </w:r>
    </w:p>
    <w:p w14:paraId="46725ED1" w14:textId="5F8BD8A0" w:rsidR="000F1620" w:rsidRPr="00805524" w:rsidRDefault="00512F26" w:rsidP="00B03862">
      <w:pPr>
        <w:pStyle w:val="CHAPTERS"/>
        <w:spacing w:line="360" w:lineRule="auto"/>
      </w:pPr>
      <w:bookmarkStart w:id="3" w:name="_Toc27095652"/>
      <w:r w:rsidRPr="00805524">
        <w:lastRenderedPageBreak/>
        <w:t>CHAPTER 1</w:t>
      </w:r>
      <w:r w:rsidR="000F3DAE" w:rsidRPr="00805524">
        <w:t xml:space="preserve">: </w:t>
      </w:r>
      <w:r w:rsidR="000F1620" w:rsidRPr="00805524">
        <w:t>I</w:t>
      </w:r>
      <w:r w:rsidR="000F3DAE" w:rsidRPr="00805524">
        <w:t>ntroduction</w:t>
      </w:r>
      <w:bookmarkEnd w:id="3"/>
    </w:p>
    <w:p w14:paraId="2CAC3F42" w14:textId="77777777" w:rsidR="000F3DAE" w:rsidRPr="00805524" w:rsidRDefault="000F3DAE" w:rsidP="00B03862">
      <w:pPr>
        <w:pStyle w:val="Style1"/>
      </w:pPr>
    </w:p>
    <w:p w14:paraId="67039DD1" w14:textId="77777777" w:rsidR="0078304E" w:rsidRPr="00F06734" w:rsidRDefault="0078304E" w:rsidP="00B03862">
      <w:pPr>
        <w:pStyle w:val="Heading1"/>
        <w:numPr>
          <w:ilvl w:val="0"/>
          <w:numId w:val="45"/>
        </w:numPr>
        <w:spacing w:line="360" w:lineRule="auto"/>
      </w:pPr>
      <w:bookmarkStart w:id="4" w:name="_Toc27095653"/>
      <w:r w:rsidRPr="00F06734">
        <w:t>Summary</w:t>
      </w:r>
      <w:bookmarkEnd w:id="4"/>
    </w:p>
    <w:p w14:paraId="03391F93" w14:textId="02BCCB6A" w:rsidR="004A3E8D" w:rsidRPr="006575EF" w:rsidRDefault="000F1620" w:rsidP="00CE7381">
      <w:pPr>
        <w:pStyle w:val="Style1"/>
        <w:ind w:firstLine="360"/>
      </w:pPr>
      <w:r w:rsidRPr="006575EF">
        <w:t>Metrology</w:t>
      </w:r>
      <w:r w:rsidR="00351874">
        <w:t>,</w:t>
      </w:r>
      <w:r w:rsidR="007B3EF9">
        <w:t xml:space="preserve"> or</w:t>
      </w:r>
      <w:r w:rsidR="00CE7381">
        <w:t xml:space="preserve"> </w:t>
      </w:r>
      <w:r w:rsidR="00FA4705">
        <w:t>the</w:t>
      </w:r>
      <w:r w:rsidR="007B3EF9">
        <w:t xml:space="preserve"> </w:t>
      </w:r>
      <w:r w:rsidR="00996A6E">
        <w:t>science of measurement</w:t>
      </w:r>
      <w:r w:rsidR="00351874">
        <w:t>,</w:t>
      </w:r>
      <w:r w:rsidRPr="006575EF">
        <w:t xml:space="preserve"> </w:t>
      </w:r>
      <w:r w:rsidR="004831AC" w:rsidRPr="006575EF">
        <w:t xml:space="preserve">is critical </w:t>
      </w:r>
      <w:r w:rsidR="00732C88" w:rsidRPr="006575EF">
        <w:t>in achieving high standards of</w:t>
      </w:r>
      <w:r w:rsidR="00BF11CF" w:rsidRPr="006575EF">
        <w:t xml:space="preserve"> </w:t>
      </w:r>
      <w:r w:rsidRPr="006575EF">
        <w:t>quality control</w:t>
      </w:r>
      <w:r w:rsidR="005D49EA" w:rsidRPr="006575EF">
        <w:t xml:space="preserve"> </w:t>
      </w:r>
      <w:r w:rsidR="00842799" w:rsidRPr="006575EF">
        <w:t>of parts in</w:t>
      </w:r>
      <w:r w:rsidR="005D49EA" w:rsidRPr="006575EF">
        <w:t xml:space="preserve"> </w:t>
      </w:r>
      <w:r w:rsidR="00AA6D99">
        <w:t xml:space="preserve">the </w:t>
      </w:r>
      <w:r w:rsidR="005D49EA" w:rsidRPr="006575EF">
        <w:t>manufacturing industry</w:t>
      </w:r>
      <w:r w:rsidRPr="006575EF">
        <w:t xml:space="preserve">. </w:t>
      </w:r>
      <w:r w:rsidR="00BF11CF" w:rsidRPr="006575EF">
        <w:t xml:space="preserve">It </w:t>
      </w:r>
      <w:r w:rsidR="00BD624B">
        <w:t xml:space="preserve">often </w:t>
      </w:r>
      <w:r w:rsidR="00BF11CF" w:rsidRPr="006575EF">
        <w:t xml:space="preserve">verifies that the different </w:t>
      </w:r>
      <w:r w:rsidR="00732C88" w:rsidRPr="006575EF">
        <w:t>geometries</w:t>
      </w:r>
      <w:r w:rsidR="00BF11CF" w:rsidRPr="006575EF">
        <w:t xml:space="preserve"> </w:t>
      </w:r>
      <w:r w:rsidR="00BD624B">
        <w:t>of the part are made according</w:t>
      </w:r>
      <w:r w:rsidR="00BF11CF" w:rsidRPr="006575EF">
        <w:t xml:space="preserve"> to the </w:t>
      </w:r>
      <w:r w:rsidR="00BD624B">
        <w:t xml:space="preserve">design </w:t>
      </w:r>
      <w:r w:rsidR="00BF11CF" w:rsidRPr="006575EF">
        <w:t>specifications. Design, manufacturing and final product all are linked accomplish</w:t>
      </w:r>
      <w:r w:rsidR="00AA6D99">
        <w:t>ing</w:t>
      </w:r>
      <w:r w:rsidR="00BF11CF" w:rsidRPr="006575EF">
        <w:t xml:space="preserve"> a functional part that will be accepted. </w:t>
      </w:r>
      <w:r w:rsidR="00AA6D99">
        <w:t>The v</w:t>
      </w:r>
      <w:r w:rsidR="004A3E8D" w:rsidRPr="006575EF">
        <w:t xml:space="preserve">erification process of parts in </w:t>
      </w:r>
      <w:r w:rsidR="00AA6D99">
        <w:t xml:space="preserve">the </w:t>
      </w:r>
      <w:r w:rsidR="004A3E8D" w:rsidRPr="006575EF">
        <w:t>industry is not considered to add value, rather it is a post</w:t>
      </w:r>
      <w:r w:rsidR="00AA6D99">
        <w:t>-</w:t>
      </w:r>
      <w:r w:rsidR="004A3E8D" w:rsidRPr="006575EF">
        <w:t>process operation that consume</w:t>
      </w:r>
      <w:r w:rsidR="00AA6D99">
        <w:t>s</w:t>
      </w:r>
      <w:r w:rsidR="004A3E8D" w:rsidRPr="006575EF">
        <w:t xml:space="preserve"> resources </w:t>
      </w:r>
      <w:r w:rsidR="00BD624B">
        <w:t>of</w:t>
      </w:r>
      <w:r w:rsidR="004A3E8D" w:rsidRPr="006575EF">
        <w:t xml:space="preserve"> time and </w:t>
      </w:r>
      <w:r w:rsidR="00CD4AD3">
        <w:t>money</w:t>
      </w:r>
      <w:r w:rsidR="004A3E8D" w:rsidRPr="006575EF">
        <w:t xml:space="preserve">. Metrology has tried to solve this problem using different technologies and systematic processing of the information to improve the results. Although it has been successful in verifying complex </w:t>
      </w:r>
      <w:r w:rsidR="00451B4C" w:rsidRPr="006575EF">
        <w:t>geometries</w:t>
      </w:r>
      <w:r w:rsidR="004A3E8D" w:rsidRPr="006575EF">
        <w:t xml:space="preserve">, there is </w:t>
      </w:r>
      <w:r w:rsidR="00BD624B">
        <w:t>much</w:t>
      </w:r>
      <w:r w:rsidR="004A3E8D" w:rsidRPr="006575EF">
        <w:t xml:space="preserve"> room for improvement and incorporation of new methodologies.</w:t>
      </w:r>
    </w:p>
    <w:p w14:paraId="74E4DE3C" w14:textId="33604BA3" w:rsidR="00B15147" w:rsidRDefault="008E7E27" w:rsidP="00B15147">
      <w:pPr>
        <w:pStyle w:val="Style1"/>
        <w:ind w:firstLine="360"/>
      </w:pPr>
      <w:r w:rsidRPr="006575EF">
        <w:t>Some</w:t>
      </w:r>
      <w:r w:rsidR="006318CA" w:rsidRPr="006575EF">
        <w:t xml:space="preserve"> important definitions</w:t>
      </w:r>
      <w:r w:rsidR="00CE7381">
        <w:t xml:space="preserve"> </w:t>
      </w:r>
      <w:r w:rsidR="006318CA" w:rsidRPr="006575EF">
        <w:t>require</w:t>
      </w:r>
      <w:r w:rsidR="00CE7381">
        <w:t>d</w:t>
      </w:r>
      <w:r w:rsidR="006318CA" w:rsidRPr="006575EF">
        <w:t xml:space="preserve"> to understand metrology</w:t>
      </w:r>
      <w:r w:rsidR="00576602" w:rsidRPr="006575EF">
        <w:t xml:space="preserve"> </w:t>
      </w:r>
      <w:r w:rsidR="00FF5945">
        <w:t xml:space="preserve">better </w:t>
      </w:r>
      <w:r w:rsidR="00576602" w:rsidRPr="006575EF">
        <w:t>are</w:t>
      </w:r>
      <w:r w:rsidR="00B15147">
        <w:t>:</w:t>
      </w:r>
    </w:p>
    <w:p w14:paraId="0B2E9D7C" w14:textId="4EA505C8" w:rsidR="00B15147" w:rsidRDefault="00576602" w:rsidP="00B15147">
      <w:pPr>
        <w:pStyle w:val="Style1"/>
        <w:numPr>
          <w:ilvl w:val="0"/>
          <w:numId w:val="46"/>
        </w:numPr>
      </w:pPr>
      <w:r w:rsidRPr="006575EF">
        <w:t>g</w:t>
      </w:r>
      <w:r w:rsidR="006318CA" w:rsidRPr="006575EF">
        <w:t xml:space="preserve">eometric features </w:t>
      </w:r>
      <w:r w:rsidR="004A3E8D" w:rsidRPr="006575EF">
        <w:t xml:space="preserve">which </w:t>
      </w:r>
      <w:r w:rsidR="00FF5945">
        <w:t>provide</w:t>
      </w:r>
      <w:r w:rsidR="006318CA" w:rsidRPr="006575EF">
        <w:t xml:space="preserve"> </w:t>
      </w:r>
      <w:r w:rsidR="00B7396C">
        <w:t xml:space="preserve">a </w:t>
      </w:r>
      <w:r w:rsidR="006318CA" w:rsidRPr="006575EF">
        <w:t>description of either a physi</w:t>
      </w:r>
      <w:r w:rsidR="00FF5945">
        <w:t xml:space="preserve">cal section or design of a part, and </w:t>
      </w:r>
    </w:p>
    <w:p w14:paraId="165C50ED" w14:textId="0688CC49" w:rsidR="006318CA" w:rsidRDefault="00B15147" w:rsidP="00B15147">
      <w:pPr>
        <w:pStyle w:val="Style1"/>
        <w:numPr>
          <w:ilvl w:val="0"/>
          <w:numId w:val="46"/>
        </w:numPr>
      </w:pPr>
      <w:r>
        <w:t>g</w:t>
      </w:r>
      <w:r w:rsidRPr="006575EF">
        <w:t xml:space="preserve">eometric </w:t>
      </w:r>
      <w:r w:rsidR="006318CA" w:rsidRPr="006575EF">
        <w:t>tolerance</w:t>
      </w:r>
      <w:r w:rsidR="00FF5945">
        <w:t>s</w:t>
      </w:r>
      <w:r w:rsidR="006318CA" w:rsidRPr="006575EF">
        <w:t xml:space="preserve"> </w:t>
      </w:r>
      <w:r w:rsidR="00FF5945">
        <w:t>or the allowable variations for a part dimension</w:t>
      </w:r>
      <w:r w:rsidR="00562917">
        <w:t xml:space="preserve"> </w:t>
      </w:r>
      <w:r w:rsidR="00FF5945">
        <w:t xml:space="preserve">in size, form, orientation, or </w:t>
      </w:r>
      <w:r w:rsidR="00A94D53">
        <w:t>location</w:t>
      </w:r>
      <w:r w:rsidR="006318CA" w:rsidRPr="006575EF">
        <w:t>.</w:t>
      </w:r>
    </w:p>
    <w:p w14:paraId="76DA28B2" w14:textId="035E2B05" w:rsidR="006575EF" w:rsidRDefault="00FF5945" w:rsidP="00801DF9">
      <w:pPr>
        <w:pStyle w:val="Style1"/>
        <w:ind w:firstLine="360"/>
      </w:pPr>
      <w:r>
        <w:t>Literature in m</w:t>
      </w:r>
      <w:r w:rsidR="00244955" w:rsidRPr="006575EF">
        <w:t>etrology</w:t>
      </w:r>
      <w:r w:rsidR="00B1674D" w:rsidRPr="006575EF">
        <w:t xml:space="preserve"> </w:t>
      </w:r>
      <w:r w:rsidR="004A3E8D" w:rsidRPr="006575EF">
        <w:t>keeps</w:t>
      </w:r>
      <w:r w:rsidR="00B1674D" w:rsidRPr="006575EF">
        <w:t xml:space="preserve"> adapting to new technologies</w:t>
      </w:r>
      <w:r>
        <w:t xml:space="preserve"> and methodologies</w:t>
      </w:r>
      <w:r w:rsidR="00351874">
        <w:t>.</w:t>
      </w:r>
      <w:r w:rsidR="00B1674D" w:rsidRPr="006575EF">
        <w:t xml:space="preserve"> </w:t>
      </w:r>
      <w:r w:rsidR="00351874">
        <w:t>T</w:t>
      </w:r>
      <w:r w:rsidR="004A3E8D" w:rsidRPr="006575EF">
        <w:t xml:space="preserve">he objective is </w:t>
      </w:r>
      <w:r w:rsidR="00B1674D" w:rsidRPr="006575EF">
        <w:t xml:space="preserve">to have more impact </w:t>
      </w:r>
      <w:r>
        <w:t>on</w:t>
      </w:r>
      <w:r w:rsidR="004A3E8D" w:rsidRPr="006575EF">
        <w:t xml:space="preserve"> design and process planning</w:t>
      </w:r>
      <w:r w:rsidR="00B1674D" w:rsidRPr="006575EF">
        <w:t>. There are several instruments that help in the measurement of geometries, from manual gauges to stylus</w:t>
      </w:r>
      <w:r>
        <w:t>-type instruments</w:t>
      </w:r>
      <w:r w:rsidR="00B1674D" w:rsidRPr="006575EF">
        <w:t xml:space="preserve">. </w:t>
      </w:r>
      <w:r>
        <w:t>One</w:t>
      </w:r>
      <w:r w:rsidR="00B1674D" w:rsidRPr="006575EF">
        <w:t xml:space="preserve"> of the most used </w:t>
      </w:r>
      <w:r>
        <w:t>equipment</w:t>
      </w:r>
      <w:r w:rsidR="00B7396C">
        <w:t>s</w:t>
      </w:r>
      <w:r>
        <w:t xml:space="preserve"> for part verification is the coordinate measuring machine,</w:t>
      </w:r>
      <w:r w:rsidR="00B1674D" w:rsidRPr="006575EF">
        <w:t xml:space="preserve"> that allow</w:t>
      </w:r>
      <w:r>
        <w:t>s</w:t>
      </w:r>
      <w:r w:rsidR="00B1674D" w:rsidRPr="006575EF">
        <w:t xml:space="preserve"> </w:t>
      </w:r>
      <w:r>
        <w:t>for the measurement of</w:t>
      </w:r>
      <w:r w:rsidR="004A3E8D" w:rsidRPr="006575EF">
        <w:t xml:space="preserve"> geometric features</w:t>
      </w:r>
      <w:r w:rsidR="00B1674D" w:rsidRPr="006575EF">
        <w:t xml:space="preserve"> by using a </w:t>
      </w:r>
      <w:r>
        <w:t>stylus</w:t>
      </w:r>
      <w:r w:rsidR="00B1674D" w:rsidRPr="006575EF">
        <w:t xml:space="preserve"> that senses the location </w:t>
      </w:r>
      <w:r>
        <w:t>and provides</w:t>
      </w:r>
      <w:r w:rsidR="00B1674D" w:rsidRPr="006575EF">
        <w:t xml:space="preserve"> a coordinate </w:t>
      </w:r>
      <w:r>
        <w:t xml:space="preserve">measurement </w:t>
      </w:r>
      <w:r w:rsidR="00B1674D" w:rsidRPr="006575EF">
        <w:t xml:space="preserve">with (X, Y, Z) components. </w:t>
      </w:r>
      <w:r w:rsidR="00B1674D" w:rsidRPr="00A777D5">
        <w:t xml:space="preserve">Coordinate metrology </w:t>
      </w:r>
      <w:r w:rsidRPr="00A777D5">
        <w:t>evolves</w:t>
      </w:r>
      <w:r w:rsidR="0022497D" w:rsidRPr="00A777D5">
        <w:t xml:space="preserve"> from </w:t>
      </w:r>
      <w:r w:rsidR="00A777D5" w:rsidRPr="00A777D5">
        <w:t>the use</w:t>
      </w:r>
      <w:r w:rsidR="0022497D" w:rsidRPr="00A777D5">
        <w:t xml:space="preserve"> of the rigid body</w:t>
      </w:r>
      <w:r w:rsidR="00244955" w:rsidRPr="00A777D5">
        <w:t xml:space="preserve"> </w:t>
      </w:r>
      <w:r w:rsidR="00750EE4" w:rsidRPr="00A777D5">
        <w:t>Coordinate Measuring Machines (</w:t>
      </w:r>
      <w:r w:rsidR="00244955" w:rsidRPr="00A777D5">
        <w:t>CMM</w:t>
      </w:r>
      <w:r w:rsidRPr="00A777D5">
        <w:t>s</w:t>
      </w:r>
      <w:r w:rsidR="00750EE4" w:rsidRPr="00A777D5">
        <w:t>)</w:t>
      </w:r>
      <w:r w:rsidR="00CB2C04" w:rsidRPr="00A777D5">
        <w:t xml:space="preserve"> </w:t>
      </w:r>
      <w:r w:rsidR="00AA6D99" w:rsidRPr="00A777D5">
        <w:t>that</w:t>
      </w:r>
      <w:r w:rsidR="00CB2C04" w:rsidRPr="00A777D5">
        <w:t xml:space="preserve"> </w:t>
      </w:r>
      <w:r w:rsidR="0022497D" w:rsidRPr="00A777D5">
        <w:t>typically give</w:t>
      </w:r>
      <w:r w:rsidR="00D15312" w:rsidRPr="00A777D5">
        <w:t xml:space="preserve"> </w:t>
      </w:r>
      <w:r w:rsidR="0022497D" w:rsidRPr="00A777D5">
        <w:t>accuracies</w:t>
      </w:r>
      <w:r w:rsidR="00CB2C04" w:rsidRPr="00A777D5">
        <w:t xml:space="preserve"> </w:t>
      </w:r>
      <w:r w:rsidR="00CD340A" w:rsidRPr="00A777D5">
        <w:t>0.0002 in</w:t>
      </w:r>
      <w:r w:rsidR="00CB2C04" w:rsidRPr="00A777D5">
        <w:t>to Articulated Arm Coordinate Measuring Machines (AACMM</w:t>
      </w:r>
      <w:r w:rsidRPr="00A777D5">
        <w:t>s</w:t>
      </w:r>
      <w:r w:rsidR="00CB2C04" w:rsidRPr="00A777D5">
        <w:t>)</w:t>
      </w:r>
      <w:r w:rsidR="00562917" w:rsidRPr="00A777D5">
        <w:t xml:space="preserve"> or flexible body</w:t>
      </w:r>
      <w:r w:rsidR="00CB2C04" w:rsidRPr="00A777D5">
        <w:t xml:space="preserve"> </w:t>
      </w:r>
      <w:r w:rsidR="0022497D" w:rsidRPr="00A777D5">
        <w:t xml:space="preserve">arms that give </w:t>
      </w:r>
      <w:r w:rsidR="00FF079B" w:rsidRPr="00A777D5">
        <w:t>0.0014in</w:t>
      </w:r>
      <w:r w:rsidR="00CB2C04" w:rsidRPr="00A777D5">
        <w:t>.</w:t>
      </w:r>
      <w:r w:rsidR="00750EE4" w:rsidRPr="006575EF">
        <w:t xml:space="preserve"> </w:t>
      </w:r>
      <w:r w:rsidR="00CB2C04" w:rsidRPr="006575EF">
        <w:t>The former requires</w:t>
      </w:r>
      <w:r w:rsidR="00750EE4" w:rsidRPr="006575EF">
        <w:t xml:space="preserve"> specialized operators and inspectors</w:t>
      </w:r>
      <w:r w:rsidR="00732C88" w:rsidRPr="006575EF">
        <w:t>,</w:t>
      </w:r>
      <w:r w:rsidR="00244955" w:rsidRPr="006575EF">
        <w:t xml:space="preserve"> </w:t>
      </w:r>
      <w:r w:rsidR="00732C88" w:rsidRPr="006575EF">
        <w:t>us</w:t>
      </w:r>
      <w:r w:rsidR="00CB2C04" w:rsidRPr="006575EF">
        <w:t>e</w:t>
      </w:r>
      <w:r w:rsidR="00732C88" w:rsidRPr="006575EF">
        <w:t>s</w:t>
      </w:r>
      <w:r w:rsidR="00244955" w:rsidRPr="006575EF">
        <w:t xml:space="preserve"> sampling</w:t>
      </w:r>
      <w:r w:rsidR="00750EE4" w:rsidRPr="006575EF">
        <w:t xml:space="preserve"> methods to</w:t>
      </w:r>
      <w:r w:rsidR="00562917">
        <w:t xml:space="preserve"> survey the surface and requires</w:t>
      </w:r>
      <w:r w:rsidR="00750EE4" w:rsidRPr="006575EF">
        <w:t xml:space="preserve"> </w:t>
      </w:r>
      <w:r w:rsidR="00AA6D99">
        <w:t xml:space="preserve">a </w:t>
      </w:r>
      <w:r w:rsidR="003779E3">
        <w:t xml:space="preserve">certain quantity of points that will represent the surface </w:t>
      </w:r>
      <w:r>
        <w:t>created</w:t>
      </w:r>
      <w:r w:rsidR="00244955" w:rsidRPr="006575EF">
        <w:t xml:space="preserve"> by manufacturing </w:t>
      </w:r>
      <w:r w:rsidR="008A4517" w:rsidRPr="006575EF">
        <w:t>processes</w:t>
      </w:r>
      <w:r w:rsidR="00244955" w:rsidRPr="006575EF">
        <w:t>.</w:t>
      </w:r>
      <w:r w:rsidR="00021601">
        <w:t xml:space="preserve"> It also r</w:t>
      </w:r>
      <w:r w:rsidR="00CB2C04" w:rsidRPr="006575EF">
        <w:t>equir</w:t>
      </w:r>
      <w:r w:rsidR="00732C88" w:rsidRPr="006575EF">
        <w:t>es</w:t>
      </w:r>
      <w:r w:rsidR="00244955" w:rsidRPr="006575EF">
        <w:t xml:space="preserve"> </w:t>
      </w:r>
      <w:r w:rsidR="00CB2C04" w:rsidRPr="006575EF">
        <w:t>implementing</w:t>
      </w:r>
      <w:r w:rsidR="00244955" w:rsidRPr="006575EF">
        <w:t xml:space="preserve"> fitting </w:t>
      </w:r>
      <w:r w:rsidR="00750EE4" w:rsidRPr="006575EF">
        <w:t>algorithms and</w:t>
      </w:r>
      <w:r w:rsidR="00BB1728">
        <w:t xml:space="preserve"> error calculation methods to find</w:t>
      </w:r>
      <w:r w:rsidR="00750EE4" w:rsidRPr="006575EF">
        <w:t xml:space="preserve"> the geometri</w:t>
      </w:r>
      <w:r w:rsidR="00351874">
        <w:t xml:space="preserve">c </w:t>
      </w:r>
      <w:r w:rsidR="00BB1728">
        <w:t>deviation</w:t>
      </w:r>
      <w:r w:rsidR="00750EE4" w:rsidRPr="006575EF">
        <w:t>.</w:t>
      </w:r>
      <w:r w:rsidR="006318CA" w:rsidRPr="006575EF">
        <w:t xml:space="preserve"> </w:t>
      </w:r>
      <w:r>
        <w:t>This</w:t>
      </w:r>
      <w:r w:rsidR="003779E3">
        <w:t xml:space="preserve"> </w:t>
      </w:r>
      <w:r>
        <w:t>usually results</w:t>
      </w:r>
      <w:r w:rsidR="003779E3">
        <w:t xml:space="preserve"> in</w:t>
      </w:r>
      <w:r w:rsidR="006318CA" w:rsidRPr="006575EF">
        <w:t xml:space="preserve"> more time</w:t>
      </w:r>
      <w:r w:rsidR="003779E3">
        <w:t xml:space="preserve"> and resources</w:t>
      </w:r>
      <w:r w:rsidR="006318CA" w:rsidRPr="006575EF">
        <w:t xml:space="preserve"> to process all </w:t>
      </w:r>
      <w:r w:rsidR="003779E3">
        <w:t>the</w:t>
      </w:r>
      <w:r w:rsidR="006318CA" w:rsidRPr="006575EF">
        <w:t xml:space="preserve"> information.</w:t>
      </w:r>
      <w:r w:rsidR="00CB2C04" w:rsidRPr="006575EF">
        <w:t xml:space="preserve"> The latter </w:t>
      </w:r>
      <w:r>
        <w:t xml:space="preserve">is </w:t>
      </w:r>
      <w:r w:rsidR="00B7396C">
        <w:t xml:space="preserve">a </w:t>
      </w:r>
      <w:r>
        <w:t>low accuracy alternative for measuring</w:t>
      </w:r>
      <w:r w:rsidR="00750EE4" w:rsidRPr="006575EF">
        <w:t xml:space="preserve"> geometric </w:t>
      </w:r>
      <w:r w:rsidR="00A777D5" w:rsidRPr="006575EF">
        <w:t>features</w:t>
      </w:r>
      <w:r w:rsidR="00A777D5">
        <w:t xml:space="preserve"> but</w:t>
      </w:r>
      <w:r>
        <w:t xml:space="preserve"> provides a few advantages</w:t>
      </w:r>
      <w:r w:rsidR="00750EE4" w:rsidRPr="006575EF">
        <w:t xml:space="preserve">. </w:t>
      </w:r>
      <w:r>
        <w:t>The AACMMs</w:t>
      </w:r>
      <w:r w:rsidR="003779E3">
        <w:t xml:space="preserve"> </w:t>
      </w:r>
      <w:r w:rsidR="00750EE4" w:rsidRPr="006575EF">
        <w:t>are</w:t>
      </w:r>
      <w:r w:rsidR="003779E3">
        <w:t xml:space="preserve"> easier to use and </w:t>
      </w:r>
      <w:r w:rsidR="00750EE4" w:rsidRPr="006575EF">
        <w:t xml:space="preserve">require less specialized operators </w:t>
      </w:r>
      <w:r w:rsidR="00750EE4" w:rsidRPr="006575EF">
        <w:lastRenderedPageBreak/>
        <w:t xml:space="preserve">to </w:t>
      </w:r>
      <w:r w:rsidR="003779E3">
        <w:t>measure with</w:t>
      </w:r>
      <w:r w:rsidR="00750EE4" w:rsidRPr="006575EF">
        <w:t xml:space="preserve"> them</w:t>
      </w:r>
      <w:r w:rsidR="003779E3">
        <w:t xml:space="preserve">. Although the AACMM also uses probes, </w:t>
      </w:r>
      <w:r>
        <w:t>some are also equipped with</w:t>
      </w:r>
      <w:r w:rsidR="003779E3">
        <w:t xml:space="preserve"> laser scanners that allow </w:t>
      </w:r>
      <w:r w:rsidR="00B7396C">
        <w:t>inspecting</w:t>
      </w:r>
      <w:r w:rsidR="003779E3">
        <w:t xml:space="preserve"> the geometric features </w:t>
      </w:r>
      <w:r>
        <w:t xml:space="preserve">faster.  Both systems use software for sampling and </w:t>
      </w:r>
      <w:r w:rsidR="00A777D5">
        <w:t>fitting and</w:t>
      </w:r>
      <w:r>
        <w:t xml:space="preserve"> provide the user with programmable flexibility.</w:t>
      </w:r>
      <w:r w:rsidR="00D92178" w:rsidRPr="006575EF">
        <w:t xml:space="preserve"> </w:t>
      </w:r>
    </w:p>
    <w:p w14:paraId="13CEA789" w14:textId="27813631" w:rsidR="00B7079C" w:rsidRDefault="00FF5945" w:rsidP="001D006B">
      <w:pPr>
        <w:pStyle w:val="Style1"/>
        <w:ind w:firstLine="360"/>
      </w:pPr>
      <w:r>
        <w:t>Measurement and inspection are usually subject to error</w:t>
      </w:r>
      <w:r w:rsidR="003779E3">
        <w:t xml:space="preserve">. </w:t>
      </w:r>
      <w:r>
        <w:t>This e</w:t>
      </w:r>
      <w:r w:rsidR="00AA6D99">
        <w:t>rror</w:t>
      </w:r>
      <w:r w:rsidR="003779E3">
        <w:t xml:space="preserve"> </w:t>
      </w:r>
      <w:r>
        <w:t>comes from different sources.</w:t>
      </w:r>
      <w:r w:rsidR="003779E3">
        <w:t xml:space="preserve"> </w:t>
      </w:r>
      <w:r>
        <w:t>One source of error</w:t>
      </w:r>
      <w:r w:rsidR="003779E3">
        <w:t xml:space="preserve"> is </w:t>
      </w:r>
      <w:r>
        <w:t xml:space="preserve">equipment error caused due to </w:t>
      </w:r>
      <w:r w:rsidR="003779E3">
        <w:t>gravity,</w:t>
      </w:r>
      <w:r w:rsidR="00EE4D28">
        <w:t xml:space="preserve"> </w:t>
      </w:r>
      <w:r>
        <w:t xml:space="preserve">degrees of </w:t>
      </w:r>
      <w:r w:rsidR="00EE4D28">
        <w:t>freedom</w:t>
      </w:r>
      <w:r w:rsidR="00AA6D99">
        <w:t>,</w:t>
      </w:r>
      <w:r w:rsidR="00EE4D28">
        <w:t xml:space="preserve"> and kinematics. </w:t>
      </w:r>
      <w:r>
        <w:t>Another source</w:t>
      </w:r>
      <w:r w:rsidR="00D92178" w:rsidRPr="006575EF">
        <w:t xml:space="preserve">, </w:t>
      </w:r>
      <w:r>
        <w:t xml:space="preserve">human error, can be attributed to the </w:t>
      </w:r>
      <w:r w:rsidR="00D03A82">
        <w:t>operator who takes the measurements.</w:t>
      </w:r>
      <w:r w:rsidR="00492A52">
        <w:t xml:space="preserve"> To put </w:t>
      </w:r>
      <w:r w:rsidR="00F76B99">
        <w:t xml:space="preserve">this research </w:t>
      </w:r>
      <w:r w:rsidR="00492A52">
        <w:t>in context</w:t>
      </w:r>
      <w:r w:rsidR="00F76B99">
        <w:t>,</w:t>
      </w:r>
      <w:r w:rsidR="00492A52">
        <w:t xml:space="preserve"> we </w:t>
      </w:r>
      <w:r w:rsidR="00F76B99">
        <w:t>try to</w:t>
      </w:r>
      <w:r w:rsidR="00492A52">
        <w:t xml:space="preserve"> explain some important concepts </w:t>
      </w:r>
      <w:r w:rsidR="00F76B99">
        <w:t>used herein.</w:t>
      </w:r>
    </w:p>
    <w:p w14:paraId="79FDEDF6" w14:textId="77777777" w:rsidR="0001610D" w:rsidRDefault="0001610D" w:rsidP="00D23786">
      <w:pPr>
        <w:pStyle w:val="Style1"/>
        <w:spacing w:after="0"/>
      </w:pPr>
    </w:p>
    <w:p w14:paraId="1D9EE33E" w14:textId="77777777" w:rsidR="00760A6E" w:rsidRPr="00D23786" w:rsidRDefault="00760A6E" w:rsidP="00760A6E">
      <w:pPr>
        <w:pStyle w:val="Heading2"/>
      </w:pPr>
      <w:r>
        <w:t xml:space="preserve"> </w:t>
      </w:r>
      <w:bookmarkStart w:id="5" w:name="_Toc27095654"/>
      <w:r w:rsidRPr="00D23786">
        <w:t xml:space="preserve">Surface </w:t>
      </w:r>
      <w:r w:rsidR="003C3A25">
        <w:t xml:space="preserve">Texture and </w:t>
      </w:r>
      <w:r w:rsidRPr="00D23786">
        <w:t>Roughness</w:t>
      </w:r>
      <w:bookmarkEnd w:id="5"/>
    </w:p>
    <w:p w14:paraId="73807226" w14:textId="2E798222" w:rsidR="00492A52" w:rsidRDefault="00BB1728" w:rsidP="00430935">
      <w:pPr>
        <w:pStyle w:val="Style1"/>
        <w:spacing w:after="0"/>
        <w:ind w:firstLine="360"/>
      </w:pPr>
      <w:r>
        <w:t>When sampling a part, we are measuring the difference</w:t>
      </w:r>
      <w:r w:rsidR="00B15147">
        <w:t>s</w:t>
      </w:r>
      <w:r>
        <w:t xml:space="preserve"> in the surface, t</w:t>
      </w:r>
      <w:r w:rsidR="00FD0801">
        <w:t xml:space="preserve">o understand </w:t>
      </w:r>
      <w:r w:rsidR="00BF2A7A">
        <w:t>roughness</w:t>
      </w:r>
      <w:r w:rsidR="00B15147">
        <w:t>, it</w:t>
      </w:r>
      <w:r w:rsidR="00BF2A7A">
        <w:t xml:space="preserve"> is necessary to say that sur</w:t>
      </w:r>
      <w:r w:rsidR="002926AA" w:rsidRPr="002926AA">
        <w:t>face</w:t>
      </w:r>
      <w:r w:rsidR="002926AA">
        <w:t xml:space="preserve">s have their own attributes; all this </w:t>
      </w:r>
      <w:r w:rsidR="00B15147">
        <w:t xml:space="preserve">is </w:t>
      </w:r>
      <w:r w:rsidR="002926AA">
        <w:t xml:space="preserve">called surface texture. Among </w:t>
      </w:r>
      <w:r w:rsidR="00BF2A7A">
        <w:t xml:space="preserve">the many features that form </w:t>
      </w:r>
      <w:r w:rsidR="00B15147">
        <w:t xml:space="preserve">surface </w:t>
      </w:r>
      <w:r w:rsidR="00BF2A7A">
        <w:t>texture</w:t>
      </w:r>
      <w:r w:rsidR="002926AA">
        <w:t xml:space="preserve"> </w:t>
      </w:r>
      <w:r>
        <w:t>are</w:t>
      </w:r>
      <w:r w:rsidR="002926AA">
        <w:t xml:space="preserve"> flaws </w:t>
      </w:r>
      <w:r>
        <w:t>which</w:t>
      </w:r>
      <w:r w:rsidR="00BF2A7A">
        <w:t xml:space="preserve"> are </w:t>
      </w:r>
      <w:r w:rsidR="002926AA">
        <w:t xml:space="preserve">defects </w:t>
      </w:r>
      <w:r w:rsidR="00B15147">
        <w:t xml:space="preserve">such </w:t>
      </w:r>
      <w:r w:rsidR="002926AA">
        <w:t>as scratches, cracks, dents or holes.</w:t>
      </w:r>
      <w:r w:rsidR="001A651E">
        <w:t xml:space="preserve"> The pattern that can </w:t>
      </w:r>
      <w:r w:rsidR="00BF2A7A">
        <w:t xml:space="preserve">be </w:t>
      </w:r>
      <w:r w:rsidR="001A651E">
        <w:t>see</w:t>
      </w:r>
      <w:r w:rsidR="00BF2A7A">
        <w:t>n</w:t>
      </w:r>
      <w:r w:rsidR="001A651E">
        <w:t xml:space="preserve"> on the surface is </w:t>
      </w:r>
      <w:r w:rsidR="0025708B">
        <w:t>called</w:t>
      </w:r>
      <w:r w:rsidR="001A651E">
        <w:t xml:space="preserve"> lay. Roughness is considered </w:t>
      </w:r>
      <w:r w:rsidR="00B15147">
        <w:t xml:space="preserve">to be </w:t>
      </w:r>
      <w:r w:rsidR="000C5CEC">
        <w:t>small-scale</w:t>
      </w:r>
      <w:r w:rsidR="001A651E">
        <w:t xml:space="preserve"> irregular deviations </w:t>
      </w:r>
      <w:r w:rsidR="0025708B">
        <w:t>and is</w:t>
      </w:r>
      <w:r w:rsidR="00BF2A7A">
        <w:t xml:space="preserve"> measured in width, height and distance spacing on the surface, on the other hand</w:t>
      </w:r>
      <w:r w:rsidR="00B15147">
        <w:t>,</w:t>
      </w:r>
      <w:r w:rsidR="00BF2A7A">
        <w:t xml:space="preserve"> waviness is the deviation from the flat </w:t>
      </w:r>
      <w:r w:rsidR="00727689">
        <w:t>surface</w:t>
      </w:r>
      <w:r w:rsidR="00F76B99">
        <w:t xml:space="preserve"> at a </w:t>
      </w:r>
      <w:r w:rsidR="00A777D5">
        <w:t>larger scale</w:t>
      </w:r>
      <w:r w:rsidR="00F76B99">
        <w:t xml:space="preserve"> than roughness</w:t>
      </w:r>
      <w:r w:rsidR="00727689">
        <w:t>,</w:t>
      </w:r>
      <w:r w:rsidR="00B15147">
        <w:t xml:space="preserve"> and</w:t>
      </w:r>
      <w:r w:rsidR="00F76B99">
        <w:t xml:space="preserve"> it is measured in terms of </w:t>
      </w:r>
      <w:r w:rsidR="00BF2A7A">
        <w:t xml:space="preserve">the distance between </w:t>
      </w:r>
      <w:r w:rsidR="00F76B99">
        <w:t>longer</w:t>
      </w:r>
      <w:r w:rsidR="00B7396C">
        <w:t>-</w:t>
      </w:r>
      <w:r w:rsidR="00F76B99">
        <w:t xml:space="preserve">term </w:t>
      </w:r>
      <w:r w:rsidR="00BF2A7A">
        <w:t xml:space="preserve">crests and </w:t>
      </w:r>
      <w:r w:rsidR="00F76B99">
        <w:t xml:space="preserve">the </w:t>
      </w:r>
      <w:r w:rsidR="00BF2A7A">
        <w:t xml:space="preserve">height between valleys and crests. </w:t>
      </w:r>
      <w:r w:rsidR="00BF2A7A" w:rsidRPr="00BF2A7A">
        <w:fldChar w:fldCharType="begin"/>
      </w:r>
      <w:r w:rsidR="00BF2A7A" w:rsidRPr="00BF2A7A">
        <w:instrText xml:space="preserve"> REF _Ref25699516 \h </w:instrText>
      </w:r>
      <w:r w:rsidR="00BF2A7A">
        <w:instrText xml:space="preserve"> \* MERGEFORMAT </w:instrText>
      </w:r>
      <w:r w:rsidR="00BF2A7A" w:rsidRPr="00BF2A7A">
        <w:fldChar w:fldCharType="separate"/>
      </w:r>
      <w:r w:rsidR="00ED614C" w:rsidRPr="00ED614C">
        <w:rPr>
          <w:color w:val="auto"/>
        </w:rPr>
        <w:t xml:space="preserve">Figure </w:t>
      </w:r>
      <w:r w:rsidR="00ED614C" w:rsidRPr="00ED614C">
        <w:rPr>
          <w:noProof/>
          <w:color w:val="auto"/>
        </w:rPr>
        <w:t>1</w:t>
      </w:r>
      <w:r w:rsidR="00BF2A7A" w:rsidRPr="00BF2A7A">
        <w:fldChar w:fldCharType="end"/>
      </w:r>
      <w:r w:rsidR="00BF2A7A">
        <w:t xml:space="preserve"> shows the different surface texture components on one of the parts studied.</w:t>
      </w:r>
    </w:p>
    <w:p w14:paraId="21A81797" w14:textId="77777777" w:rsidR="00B15147" w:rsidRDefault="00B15147" w:rsidP="00430935">
      <w:pPr>
        <w:pStyle w:val="Style1"/>
        <w:spacing w:after="0"/>
        <w:ind w:firstLine="360"/>
      </w:pPr>
    </w:p>
    <w:p w14:paraId="489DB207" w14:textId="77777777" w:rsidR="00B15147" w:rsidRDefault="00B15147" w:rsidP="00B15147">
      <w:pPr>
        <w:pStyle w:val="Heading2"/>
      </w:pPr>
      <w:bookmarkStart w:id="6" w:name="_Toc27095655"/>
      <w:r>
        <w:t>Manufacturing Process</w:t>
      </w:r>
      <w:bookmarkEnd w:id="6"/>
    </w:p>
    <w:p w14:paraId="64C39CE5" w14:textId="3D8E032C" w:rsidR="00B15147" w:rsidRDefault="00B15147" w:rsidP="00CE7381">
      <w:pPr>
        <w:pStyle w:val="Style1"/>
      </w:pPr>
      <w:r>
        <w:t xml:space="preserve">Manufacturing deals with the different processes that are required to produce an item. Generally, it starts with a raw material </w:t>
      </w:r>
      <w:r w:rsidR="00AA6D99">
        <w:t>that</w:t>
      </w:r>
      <w:r>
        <w:t xml:space="preserve"> is subject to a series of processes that make individual contributions in the shaping of the desired part. Each of these processes adds value to the product. </w:t>
      </w:r>
      <w:r>
        <w:fldChar w:fldCharType="begin" w:fldLock="1"/>
      </w:r>
      <w:r w:rsidR="00042BDA">
        <w:instrText>ADDIN CSL_CITATION {"citationItems":[{"id":"ITEM-1","itemData":{"DOI":"10.1017/CBO9781107415324.004","ISBN":"9788578110796","ISSN":"1098-6596","PMID":"25246403","author":[{"dropping-particle":"","family":"Kalpakjian, Serope - Schmid","given":"Steven R.","non-dropping-particle":"","parse-names":false,"suffix":""}],"edition":"Seventh Ed","id":"ITEM-1","issued":{"date-parts":[["2014"]]},"number-of-pages":"1180","publisher":"Pearson","publisher-place":"Singapore, London, New York, Toronto, Sydney, Tokyo, Madrid, Mexico City, Munich, Paris, Cape Town, Hong Kong, Montreal","title":"Manufacturing Engineering and Technology","type":"book"},"uris":["http://www.mendeley.com/documents/?uuid=041d8f82-56c5-432b-9672-8b265c96d17e"]}],"mendeley":{"formattedCitation":"(Kalpakjian, Serope - Schmid, 2014)","plainTextFormattedCitation":"(Kalpakjian, Serope - Schmid, 2014)","previouslyFormattedCitation":"(Kalpakjian, Serope - Schmid, 2014)"},"properties":{"noteIndex":0},"schema":"https://github.com/citation-style-language/schema/raw/master/csl-citation.json"}</w:instrText>
      </w:r>
      <w:r>
        <w:fldChar w:fldCharType="separate"/>
      </w:r>
      <w:r w:rsidRPr="00471E8C">
        <w:rPr>
          <w:noProof/>
        </w:rPr>
        <w:t>(Kalpakjian, Serope - Schmid, 2014)</w:t>
      </w:r>
      <w:r>
        <w:fldChar w:fldCharType="end"/>
      </w:r>
      <w:r>
        <w:t>.</w:t>
      </w:r>
      <w:r w:rsidR="0033219B">
        <w:t xml:space="preserve"> To transform raw material into a product it generally undergoes </w:t>
      </w:r>
      <w:r w:rsidR="00F76B99">
        <w:t>several manufacturing processes. A</w:t>
      </w:r>
      <w:r w:rsidR="0033219B">
        <w:t xml:space="preserve">mong the most common processes are turning, boring, milling and drilling. </w:t>
      </w:r>
    </w:p>
    <w:p w14:paraId="3F66DBAD" w14:textId="77777777" w:rsidR="00B15147" w:rsidRPr="002926AA" w:rsidRDefault="00B15147" w:rsidP="00CE7381">
      <w:pPr>
        <w:pStyle w:val="Style1"/>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5"/>
        <w:gridCol w:w="3505"/>
      </w:tblGrid>
      <w:tr w:rsidR="00FD7A0C" w14:paraId="53411B54" w14:textId="77777777" w:rsidTr="00492A52">
        <w:trPr>
          <w:trHeight w:val="2420"/>
        </w:trPr>
        <w:tc>
          <w:tcPr>
            <w:tcW w:w="9350" w:type="dxa"/>
            <w:gridSpan w:val="2"/>
            <w:vAlign w:val="center"/>
          </w:tcPr>
          <w:p w14:paraId="6806578F" w14:textId="77777777" w:rsidR="00327D8D" w:rsidRDefault="00327D8D" w:rsidP="000A1183">
            <w:pPr>
              <w:pStyle w:val="Style1"/>
              <w:spacing w:line="240" w:lineRule="auto"/>
            </w:pPr>
            <w:r>
              <w:lastRenderedPageBreak/>
              <w:t xml:space="preserve">                                                                                          </w:t>
            </w:r>
          </w:p>
          <w:p w14:paraId="5659EF60" w14:textId="77777777" w:rsidR="00327D8D" w:rsidRDefault="000A1183" w:rsidP="000A1183">
            <w:pPr>
              <w:pStyle w:val="Style1"/>
              <w:spacing w:line="240" w:lineRule="auto"/>
              <w:jc w:val="center"/>
              <w:rPr>
                <w:highlight w:val="yellow"/>
              </w:rPr>
            </w:pPr>
            <w:r>
              <w:rPr>
                <w:noProof/>
              </w:rPr>
              <mc:AlternateContent>
                <mc:Choice Requires="wpg">
                  <w:drawing>
                    <wp:anchor distT="0" distB="0" distL="114300" distR="114300" simplePos="0" relativeHeight="251657216" behindDoc="0" locked="0" layoutInCell="1" allowOverlap="1" wp14:anchorId="61BB4AD5" wp14:editId="6932C8A2">
                      <wp:simplePos x="0" y="0"/>
                      <wp:positionH relativeFrom="column">
                        <wp:posOffset>388620</wp:posOffset>
                      </wp:positionH>
                      <wp:positionV relativeFrom="paragraph">
                        <wp:posOffset>430530</wp:posOffset>
                      </wp:positionV>
                      <wp:extent cx="1531620" cy="1095375"/>
                      <wp:effectExtent l="0" t="0" r="68580" b="66675"/>
                      <wp:wrapNone/>
                      <wp:docPr id="105" name="Group 105"/>
                      <wp:cNvGraphicFramePr/>
                      <a:graphic xmlns:a="http://schemas.openxmlformats.org/drawingml/2006/main">
                        <a:graphicData uri="http://schemas.microsoft.com/office/word/2010/wordprocessingGroup">
                          <wpg:wgp>
                            <wpg:cNvGrpSpPr/>
                            <wpg:grpSpPr>
                              <a:xfrm>
                                <a:off x="0" y="0"/>
                                <a:ext cx="1531620" cy="1095375"/>
                                <a:chOff x="103249" y="1"/>
                                <a:chExt cx="1532045" cy="1255405"/>
                              </a:xfrm>
                            </wpg:grpSpPr>
                            <wps:wsp>
                              <wps:cNvPr id="98" name="Rectangle 98"/>
                              <wps:cNvSpPr/>
                              <wps:spPr>
                                <a:xfrm>
                                  <a:off x="103249" y="1"/>
                                  <a:ext cx="1150365" cy="609599"/>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Straight Arrow Connector 100"/>
                              <wps:cNvCnPr/>
                              <wps:spPr>
                                <a:xfrm>
                                  <a:off x="1253614" y="609600"/>
                                  <a:ext cx="381680" cy="645806"/>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1BFC75A" id="Group 105" o:spid="_x0000_s1026" style="position:absolute;margin-left:30.6pt;margin-top:33.9pt;width:120.6pt;height:86.25pt;z-index:251657216;mso-width-relative:margin;mso-height-relative:margin" coordorigin="1032" coordsize="15320,12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">
                      <v:rect id="Rectangle 98" o:spid="_x0000_s1027" style="position:absolute;left:1032;width:11504;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" filled="f" strokecolor="red" strokeweight="1pt"/>
                      <v:shapetype id="_x0000_t32" coordsize="21600,21600" o:spt="32" o:oned="t" path="m,l21600,21600e" filled="f">
                        <v:path arrowok="t" fillok="f" o:connecttype="none"/>
                        <o:lock v:ext="edit" shapetype="t"/>
                      </v:shapetype>
                      <v:shape id="Straight Arrow Connector 100" o:spid="_x0000_s1028" type="#_x0000_t32" style="position:absolute;left:12536;top:6096;width:3816;height:64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" strokecolor="red" strokeweight="1pt">
                        <v:stroke endarrow="block" joinstyle="miter"/>
                      </v:shape>
                    </v:group>
                  </w:pict>
                </mc:Fallback>
              </mc:AlternateContent>
            </w:r>
            <w:r>
              <w:rPr>
                <w:noProof/>
              </w:rPr>
              <mc:AlternateContent>
                <mc:Choice Requires="wpg">
                  <w:drawing>
                    <wp:anchor distT="0" distB="0" distL="114300" distR="114300" simplePos="0" relativeHeight="251659264" behindDoc="0" locked="0" layoutInCell="1" allowOverlap="1" wp14:anchorId="5C47E756" wp14:editId="4D82AB14">
                      <wp:simplePos x="0" y="0"/>
                      <wp:positionH relativeFrom="column">
                        <wp:posOffset>4672330</wp:posOffset>
                      </wp:positionH>
                      <wp:positionV relativeFrom="paragraph">
                        <wp:posOffset>298450</wp:posOffset>
                      </wp:positionV>
                      <wp:extent cx="436245" cy="1252855"/>
                      <wp:effectExtent l="0" t="0" r="20955" b="61595"/>
                      <wp:wrapNone/>
                      <wp:docPr id="128" name="Group 128"/>
                      <wp:cNvGraphicFramePr/>
                      <a:graphic xmlns:a="http://schemas.openxmlformats.org/drawingml/2006/main">
                        <a:graphicData uri="http://schemas.microsoft.com/office/word/2010/wordprocessingGroup">
                          <wpg:wgp>
                            <wpg:cNvGrpSpPr/>
                            <wpg:grpSpPr>
                              <a:xfrm>
                                <a:off x="0" y="0"/>
                                <a:ext cx="436245" cy="1252855"/>
                                <a:chOff x="0" y="0"/>
                                <a:chExt cx="436245" cy="1253595"/>
                              </a:xfrm>
                            </wpg:grpSpPr>
                            <wps:wsp>
                              <wps:cNvPr id="109" name="Straight Arrow Connector 109"/>
                              <wps:cNvCnPr/>
                              <wps:spPr>
                                <a:xfrm flipH="1">
                                  <a:off x="138854" y="353231"/>
                                  <a:ext cx="297391" cy="900364"/>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2" name="Rectangle 102"/>
                              <wps:cNvSpPr/>
                              <wps:spPr>
                                <a:xfrm>
                                  <a:off x="0" y="0"/>
                                  <a:ext cx="434975" cy="3543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008F47" id="Group 128" o:spid="_x0000_s1026" style="position:absolute;margin-left:367.9pt;margin-top:23.5pt;width:34.35pt;height:98.65pt;z-index:251659264;mso-width-relative:margin;mso-height-relative:margin" coordsize="4362,12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">
                      <v:shape id="Straight Arrow Connector 109" o:spid="_x0000_s1027" type="#_x0000_t32" style="position:absolute;left:1388;top:3532;width:2974;height:900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" strokecolor="red" strokeweight="1pt">
                        <v:stroke endarrow="block" joinstyle="miter"/>
                      </v:shape>
                      <v:rect id="Rectangle 102" o:spid="_x0000_s1028" style="position:absolute;width:4349;height:3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" filled="f" strokecolor="red" strokeweight="1pt"/>
                    </v:group>
                  </w:pict>
                </mc:Fallback>
              </mc:AlternateContent>
            </w:r>
            <w:r w:rsidR="00AC2BF2" w:rsidRPr="00801147">
              <w:rPr>
                <w:noProof/>
                <w:color w:val="FF0000"/>
              </w:rPr>
              <mc:AlternateContent>
                <mc:Choice Requires="wps">
                  <w:drawing>
                    <wp:anchor distT="0" distB="0" distL="114300" distR="114300" simplePos="0" relativeHeight="251667456" behindDoc="0" locked="0" layoutInCell="1" allowOverlap="1" wp14:anchorId="28E9FA21" wp14:editId="332D91FD">
                      <wp:simplePos x="0" y="0"/>
                      <wp:positionH relativeFrom="column">
                        <wp:posOffset>2355215</wp:posOffset>
                      </wp:positionH>
                      <wp:positionV relativeFrom="paragraph">
                        <wp:posOffset>241300</wp:posOffset>
                      </wp:positionV>
                      <wp:extent cx="161290" cy="405130"/>
                      <wp:effectExtent l="0" t="0" r="67310" b="52070"/>
                      <wp:wrapNone/>
                      <wp:docPr id="23" name="Straight Arrow Connector 23"/>
                      <wp:cNvGraphicFramePr/>
                      <a:graphic xmlns:a="http://schemas.openxmlformats.org/drawingml/2006/main">
                        <a:graphicData uri="http://schemas.microsoft.com/office/word/2010/wordprocessingShape">
                          <wps:wsp>
                            <wps:cNvCnPr/>
                            <wps:spPr>
                              <a:xfrm>
                                <a:off x="0" y="0"/>
                                <a:ext cx="161290" cy="405130"/>
                              </a:xfrm>
                              <a:prstGeom prst="straightConnector1">
                                <a:avLst/>
                              </a:prstGeom>
                              <a:ln>
                                <a:solidFill>
                                  <a:srgbClr val="FF0000"/>
                                </a:solidFill>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7E60BE" id="Straight Arrow Connector 23" o:spid="_x0000_s1026" type="#_x0000_t32" style="position:absolute;margin-left:185.45pt;margin-top:19pt;width:12.7pt;height:3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" strokecolor="red" strokeweight=".5pt">
                      <v:stroke endarrow="open" joinstyle="miter"/>
                    </v:shape>
                  </w:pict>
                </mc:Fallback>
              </mc:AlternateContent>
            </w:r>
            <w:r w:rsidR="00AC2BF2" w:rsidRPr="00801147">
              <w:rPr>
                <w:noProof/>
                <w:color w:val="FF0000"/>
              </w:rPr>
              <mc:AlternateContent>
                <mc:Choice Requires="wps">
                  <w:drawing>
                    <wp:anchor distT="0" distB="0" distL="114300" distR="114300" simplePos="0" relativeHeight="251669504" behindDoc="0" locked="0" layoutInCell="1" allowOverlap="1" wp14:anchorId="7646741E" wp14:editId="07E1A19B">
                      <wp:simplePos x="0" y="0"/>
                      <wp:positionH relativeFrom="column">
                        <wp:posOffset>2353310</wp:posOffset>
                      </wp:positionH>
                      <wp:positionV relativeFrom="paragraph">
                        <wp:posOffset>243840</wp:posOffset>
                      </wp:positionV>
                      <wp:extent cx="560070" cy="51435"/>
                      <wp:effectExtent l="0" t="38100" r="30480" b="100965"/>
                      <wp:wrapNone/>
                      <wp:docPr id="24" name="Straight Arrow Connector 24"/>
                      <wp:cNvGraphicFramePr/>
                      <a:graphic xmlns:a="http://schemas.openxmlformats.org/drawingml/2006/main">
                        <a:graphicData uri="http://schemas.microsoft.com/office/word/2010/wordprocessingShape">
                          <wps:wsp>
                            <wps:cNvCnPr/>
                            <wps:spPr>
                              <a:xfrm>
                                <a:off x="0" y="0"/>
                                <a:ext cx="560070" cy="51435"/>
                              </a:xfrm>
                              <a:prstGeom prst="straightConnector1">
                                <a:avLst/>
                              </a:prstGeom>
                              <a:ln>
                                <a:solidFill>
                                  <a:srgbClr val="FF0000"/>
                                </a:solidFill>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46F266" id="Straight Arrow Connector 24" o:spid="_x0000_s1026" type="#_x0000_t32" style="position:absolute;margin-left:185.3pt;margin-top:19.2pt;width:44.1pt;height:4.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" strokecolor="red" strokeweight=".5pt">
                      <v:stroke endarrow="open" joinstyle="miter"/>
                    </v:shape>
                  </w:pict>
                </mc:Fallback>
              </mc:AlternateContent>
            </w:r>
            <w:r w:rsidR="00AC2BF2">
              <w:rPr>
                <w:noProof/>
              </w:rPr>
              <mc:AlternateContent>
                <mc:Choice Requires="wps">
                  <w:drawing>
                    <wp:anchor distT="0" distB="0" distL="114300" distR="114300" simplePos="0" relativeHeight="251665408" behindDoc="0" locked="0" layoutInCell="1" allowOverlap="1" wp14:anchorId="760170C7" wp14:editId="30506859">
                      <wp:simplePos x="0" y="0"/>
                      <wp:positionH relativeFrom="column">
                        <wp:posOffset>2021205</wp:posOffset>
                      </wp:positionH>
                      <wp:positionV relativeFrom="paragraph">
                        <wp:posOffset>29845</wp:posOffset>
                      </wp:positionV>
                      <wp:extent cx="486410" cy="339090"/>
                      <wp:effectExtent l="0" t="0" r="0" b="3810"/>
                      <wp:wrapNone/>
                      <wp:docPr id="7" name="Text Box 7"/>
                      <wp:cNvGraphicFramePr/>
                      <a:graphic xmlns:a="http://schemas.openxmlformats.org/drawingml/2006/main">
                        <a:graphicData uri="http://schemas.microsoft.com/office/word/2010/wordprocessingShape">
                          <wps:wsp>
                            <wps:cNvSpPr txBox="1"/>
                            <wps:spPr>
                              <a:xfrm>
                                <a:off x="0" y="0"/>
                                <a:ext cx="486410" cy="339090"/>
                              </a:xfrm>
                              <a:prstGeom prst="rect">
                                <a:avLst/>
                              </a:prstGeom>
                              <a:noFill/>
                              <a:ln w="6350">
                                <a:noFill/>
                              </a:ln>
                            </wps:spPr>
                            <wps:txbx>
                              <w:txbxContent>
                                <w:p w14:paraId="7D397726" w14:textId="77777777" w:rsidR="000964EA" w:rsidRDefault="000964EA" w:rsidP="00AC2BF2">
                                  <w:pPr>
                                    <w:spacing w:after="0" w:line="240" w:lineRule="auto"/>
                                    <w:rPr>
                                      <w:rFonts w:ascii="Times New Roman" w:hAnsi="Times New Roman" w:cs="Times New Roman"/>
                                      <w:sz w:val="24"/>
                                    </w:rPr>
                                  </w:pPr>
                                  <w:r>
                                    <w:rPr>
                                      <w:rFonts w:ascii="Times New Roman" w:hAnsi="Times New Roman" w:cs="Times New Roman"/>
                                      <w:sz w:val="24"/>
                                    </w:rPr>
                                    <w:t>Lay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0170C7" id="_x0000_t202" coordsize="21600,21600" o:spt="202" path="m,l,21600r21600,l21600,xe">
                      <v:stroke joinstyle="miter"/>
                      <v:path gradientshapeok="t" o:connecttype="rect"/>
                    </v:shapetype>
                    <v:shape id="Text Box 7" o:spid="_x0000_s1026" type="#_x0000_t202" style="position:absolute;left:0;text-align:left;margin-left:159.15pt;margin-top:2.35pt;width:38.3pt;height:26.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" filled="f" stroked="f" strokeweight=".5pt">
                      <v:textbox>
                        <w:txbxContent>
                          <w:p w14:paraId="7D397726" w14:textId="77777777" w:rsidR="000964EA" w:rsidRDefault="000964EA" w:rsidP="00AC2BF2">
                            <w:pPr>
                              <w:spacing w:after="0" w:line="240" w:lineRule="auto"/>
                              <w:rPr>
                                <w:rFonts w:ascii="Times New Roman" w:hAnsi="Times New Roman" w:cs="Times New Roman"/>
                                <w:sz w:val="24"/>
                              </w:rPr>
                            </w:pPr>
                            <w:r>
                              <w:rPr>
                                <w:rFonts w:ascii="Times New Roman" w:hAnsi="Times New Roman" w:cs="Times New Roman"/>
                                <w:sz w:val="24"/>
                              </w:rPr>
                              <w:t>Lay</w:t>
                            </w:r>
                          </w:p>
                        </w:txbxContent>
                      </v:textbox>
                    </v:shape>
                  </w:pict>
                </mc:Fallback>
              </mc:AlternateContent>
            </w:r>
            <w:r w:rsidR="00607546" w:rsidRPr="00801147">
              <w:rPr>
                <w:noProof/>
              </w:rPr>
              <w:drawing>
                <wp:inline distT="0" distB="0" distL="0" distR="0" wp14:anchorId="17BFE119" wp14:editId="372B297D">
                  <wp:extent cx="5007061" cy="1261765"/>
                  <wp:effectExtent l="0" t="0" r="3175" b="0"/>
                  <wp:docPr id="8197" name="Picture 5">
                    <a:extLst xmlns:a="http://schemas.openxmlformats.org/drawingml/2006/main">
                      <a:ext uri="{FF2B5EF4-FFF2-40B4-BE49-F238E27FC236}">
                        <a16:creationId xmlns:a16="http://schemas.microsoft.com/office/drawing/2014/main" id="{F33C8F66-08D8-4CB4-A49A-1129FA2AE799}"/>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97" name="Picture 5">
                            <a:extLst>
                              <a:ext uri="{FF2B5EF4-FFF2-40B4-BE49-F238E27FC236}">
                                <a16:creationId xmlns:a16="http://schemas.microsoft.com/office/drawing/2014/main" id="{F33C8F66-08D8-4CB4-A49A-1129FA2AE799}"/>
                              </a:ext>
                            </a:extLst>
                          </pic:cNvPr>
                          <pic:cNvPicPr>
                            <a:picLocks noChangeArrowheads="1"/>
                          </pic:cNvPicPr>
                        </pic:nvPicPr>
                        <pic:blipFill rotWithShape="1">
                          <a:blip r:embed="rId11">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l="2283" t="35070" r="13447" b="14250"/>
                          <a:stretch/>
                        </pic:blipFill>
                        <pic:spPr bwMode="auto">
                          <a:xfrm>
                            <a:off x="0" y="0"/>
                            <a:ext cx="5008693" cy="126217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8A4517" w14:paraId="336E67EC" w14:textId="77777777" w:rsidTr="00492A52">
        <w:tc>
          <w:tcPr>
            <w:tcW w:w="5845" w:type="dxa"/>
            <w:vAlign w:val="center"/>
          </w:tcPr>
          <w:p w14:paraId="03C23D1C" w14:textId="77777777" w:rsidR="000778FF" w:rsidRDefault="001D006B" w:rsidP="000A1183">
            <w:pPr>
              <w:pStyle w:val="Style1"/>
              <w:spacing w:line="240" w:lineRule="auto"/>
              <w:jc w:val="center"/>
            </w:pPr>
            <w:r>
              <w:rPr>
                <w:noProof/>
              </w:rPr>
              <mc:AlternateContent>
                <mc:Choice Requires="wps">
                  <w:drawing>
                    <wp:anchor distT="0" distB="0" distL="114300" distR="114300" simplePos="0" relativeHeight="251646976" behindDoc="0" locked="0" layoutInCell="1" allowOverlap="1" wp14:anchorId="0DE37D1A" wp14:editId="6B42F601">
                      <wp:simplePos x="0" y="0"/>
                      <wp:positionH relativeFrom="column">
                        <wp:posOffset>2142490</wp:posOffset>
                      </wp:positionH>
                      <wp:positionV relativeFrom="paragraph">
                        <wp:posOffset>-24765</wp:posOffset>
                      </wp:positionV>
                      <wp:extent cx="937895" cy="271145"/>
                      <wp:effectExtent l="0" t="0" r="0" b="0"/>
                      <wp:wrapNone/>
                      <wp:docPr id="134" name="Text Box 134"/>
                      <wp:cNvGraphicFramePr/>
                      <a:graphic xmlns:a="http://schemas.openxmlformats.org/drawingml/2006/main">
                        <a:graphicData uri="http://schemas.microsoft.com/office/word/2010/wordprocessingShape">
                          <wps:wsp>
                            <wps:cNvSpPr txBox="1"/>
                            <wps:spPr>
                              <a:xfrm>
                                <a:off x="0" y="0"/>
                                <a:ext cx="937895" cy="271145"/>
                              </a:xfrm>
                              <a:prstGeom prst="rect">
                                <a:avLst/>
                              </a:prstGeom>
                              <a:noFill/>
                              <a:ln w="6350">
                                <a:noFill/>
                              </a:ln>
                            </wps:spPr>
                            <wps:txbx>
                              <w:txbxContent>
                                <w:p w14:paraId="3F9C1322" w14:textId="77777777" w:rsidR="000964EA" w:rsidRPr="000778FF" w:rsidRDefault="000964EA" w:rsidP="008A4517">
                                  <w:pPr>
                                    <w:rPr>
                                      <w:rFonts w:ascii="Times New Roman" w:hAnsi="Times New Roman" w:cs="Times New Roman"/>
                                      <w:sz w:val="24"/>
                                    </w:rPr>
                                  </w:pPr>
                                  <w:r w:rsidRPr="000778FF">
                                    <w:rPr>
                                      <w:rFonts w:ascii="Times New Roman" w:hAnsi="Times New Roman" w:cs="Times New Roman"/>
                                      <w:sz w:val="24"/>
                                    </w:rPr>
                                    <w:t>Roughness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E37D1A" id="Text Box 134" o:spid="_x0000_s1027" type="#_x0000_t202" style="position:absolute;left:0;text-align:left;margin-left:168.7pt;margin-top:-1.95pt;width:73.85pt;height:21.3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" filled="f" stroked="f" strokeweight=".5pt">
                      <v:textbox>
                        <w:txbxContent>
                          <w:p w14:paraId="3F9C1322" w14:textId="77777777" w:rsidR="000964EA" w:rsidRPr="000778FF" w:rsidRDefault="000964EA" w:rsidP="008A4517">
                            <w:pPr>
                              <w:rPr>
                                <w:rFonts w:ascii="Times New Roman" w:hAnsi="Times New Roman" w:cs="Times New Roman"/>
                                <w:sz w:val="24"/>
                              </w:rPr>
                            </w:pPr>
                            <w:r w:rsidRPr="000778FF">
                              <w:rPr>
                                <w:rFonts w:ascii="Times New Roman" w:hAnsi="Times New Roman" w:cs="Times New Roman"/>
                                <w:sz w:val="24"/>
                              </w:rPr>
                              <w:t>Roughness</w:t>
                            </w:r>
                          </w:p>
                        </w:txbxContent>
                      </v:textbox>
                    </v:shape>
                  </w:pict>
                </mc:Fallback>
              </mc:AlternateContent>
            </w:r>
            <w:r w:rsidR="00AC2BF2">
              <w:rPr>
                <w:noProof/>
              </w:rPr>
              <mc:AlternateContent>
                <mc:Choice Requires="wps">
                  <w:drawing>
                    <wp:anchor distT="0" distB="0" distL="114300" distR="114300" simplePos="0" relativeHeight="251663360" behindDoc="0" locked="0" layoutInCell="1" allowOverlap="1" wp14:anchorId="02E480F9" wp14:editId="133486A2">
                      <wp:simplePos x="0" y="0"/>
                      <wp:positionH relativeFrom="column">
                        <wp:posOffset>300355</wp:posOffset>
                      </wp:positionH>
                      <wp:positionV relativeFrom="paragraph">
                        <wp:posOffset>-41910</wp:posOffset>
                      </wp:positionV>
                      <wp:extent cx="793115" cy="243840"/>
                      <wp:effectExtent l="0" t="0" r="0" b="3810"/>
                      <wp:wrapNone/>
                      <wp:docPr id="47" name="Text Box 47"/>
                      <wp:cNvGraphicFramePr/>
                      <a:graphic xmlns:a="http://schemas.openxmlformats.org/drawingml/2006/main">
                        <a:graphicData uri="http://schemas.microsoft.com/office/word/2010/wordprocessingShape">
                          <wps:wsp>
                            <wps:cNvSpPr txBox="1"/>
                            <wps:spPr>
                              <a:xfrm>
                                <a:off x="0" y="0"/>
                                <a:ext cx="793115" cy="243840"/>
                              </a:xfrm>
                              <a:prstGeom prst="rect">
                                <a:avLst/>
                              </a:prstGeom>
                              <a:noFill/>
                              <a:ln w="6350">
                                <a:noFill/>
                              </a:ln>
                            </wps:spPr>
                            <wps:txbx>
                              <w:txbxContent>
                                <w:p w14:paraId="6FE3C354" w14:textId="77777777" w:rsidR="000964EA" w:rsidRDefault="000964EA" w:rsidP="00AC2BF2">
                                  <w:pPr>
                                    <w:spacing w:after="0" w:line="240" w:lineRule="auto"/>
                                    <w:rPr>
                                      <w:rFonts w:ascii="Times New Roman" w:hAnsi="Times New Roman" w:cs="Times New Roman"/>
                                      <w:sz w:val="24"/>
                                    </w:rPr>
                                  </w:pPr>
                                  <w:r>
                                    <w:rPr>
                                      <w:rFonts w:ascii="Times New Roman" w:hAnsi="Times New Roman" w:cs="Times New Roman"/>
                                      <w:sz w:val="24"/>
                                    </w:rPr>
                                    <w:t>Waviness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480F9" id="Text Box 47" o:spid="_x0000_s1028" type="#_x0000_t202" style="position:absolute;left:0;text-align:left;margin-left:23.65pt;margin-top:-3.3pt;width:62.45pt;height:1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" filled="f" stroked="f" strokeweight=".5pt">
                      <v:textbox>
                        <w:txbxContent>
                          <w:p w14:paraId="6FE3C354" w14:textId="77777777" w:rsidR="000964EA" w:rsidRDefault="000964EA" w:rsidP="00AC2BF2">
                            <w:pPr>
                              <w:spacing w:after="0" w:line="240" w:lineRule="auto"/>
                              <w:rPr>
                                <w:rFonts w:ascii="Times New Roman" w:hAnsi="Times New Roman" w:cs="Times New Roman"/>
                                <w:sz w:val="24"/>
                              </w:rPr>
                            </w:pPr>
                            <w:r>
                              <w:rPr>
                                <w:rFonts w:ascii="Times New Roman" w:hAnsi="Times New Roman" w:cs="Times New Roman"/>
                                <w:sz w:val="24"/>
                              </w:rPr>
                              <w:t>Waviness</w:t>
                            </w:r>
                          </w:p>
                        </w:txbxContent>
                      </v:textbox>
                    </v:shape>
                  </w:pict>
                </mc:Fallback>
              </mc:AlternateContent>
            </w:r>
            <w:r w:rsidR="000A1183" w:rsidRPr="00801147">
              <w:rPr>
                <w:noProof/>
                <w:color w:val="FF0000"/>
              </w:rPr>
              <mc:AlternateContent>
                <mc:Choice Requires="wps">
                  <w:drawing>
                    <wp:anchor distT="0" distB="0" distL="114300" distR="114300" simplePos="0" relativeHeight="251655168" behindDoc="0" locked="0" layoutInCell="1" allowOverlap="1" wp14:anchorId="611DB4D7" wp14:editId="4BAF9198">
                      <wp:simplePos x="0" y="0"/>
                      <wp:positionH relativeFrom="column">
                        <wp:posOffset>716280</wp:posOffset>
                      </wp:positionH>
                      <wp:positionV relativeFrom="paragraph">
                        <wp:posOffset>179705</wp:posOffset>
                      </wp:positionV>
                      <wp:extent cx="245745" cy="79375"/>
                      <wp:effectExtent l="0" t="19050" r="59055" b="73025"/>
                      <wp:wrapNone/>
                      <wp:docPr id="63" name="Straight Arrow Connector 63"/>
                      <wp:cNvGraphicFramePr/>
                      <a:graphic xmlns:a="http://schemas.openxmlformats.org/drawingml/2006/main">
                        <a:graphicData uri="http://schemas.microsoft.com/office/word/2010/wordprocessingShape">
                          <wps:wsp>
                            <wps:cNvCnPr/>
                            <wps:spPr>
                              <a:xfrm>
                                <a:off x="0" y="0"/>
                                <a:ext cx="245745" cy="79375"/>
                              </a:xfrm>
                              <a:prstGeom prst="straightConnector1">
                                <a:avLst/>
                              </a:prstGeom>
                              <a:ln>
                                <a:solidFill>
                                  <a:srgbClr val="FF0000"/>
                                </a:solidFill>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35EA7A" id="Straight Arrow Connector 63" o:spid="_x0000_s1026" type="#_x0000_t32" style="position:absolute;margin-left:56.4pt;margin-top:14.15pt;width:19.35pt;height: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" strokecolor="red" strokeweight=".5pt">
                      <v:stroke endarrow="open" joinstyle="miter"/>
                    </v:shape>
                  </w:pict>
                </mc:Fallback>
              </mc:AlternateContent>
            </w:r>
            <w:r w:rsidR="00C04D0A">
              <w:rPr>
                <w:noProof/>
              </w:rPr>
              <mc:AlternateContent>
                <mc:Choice Requires="wps">
                  <w:drawing>
                    <wp:anchor distT="0" distB="0" distL="114300" distR="114300" simplePos="0" relativeHeight="251653120" behindDoc="0" locked="0" layoutInCell="1" allowOverlap="1" wp14:anchorId="297146DE" wp14:editId="79B87388">
                      <wp:simplePos x="0" y="0"/>
                      <wp:positionH relativeFrom="column">
                        <wp:posOffset>2433955</wp:posOffset>
                      </wp:positionH>
                      <wp:positionV relativeFrom="paragraph">
                        <wp:posOffset>186690</wp:posOffset>
                      </wp:positionV>
                      <wp:extent cx="353695" cy="109220"/>
                      <wp:effectExtent l="38100" t="0" r="27305" b="81280"/>
                      <wp:wrapNone/>
                      <wp:docPr id="62" name="Straight Arrow Connector 62"/>
                      <wp:cNvGraphicFramePr/>
                      <a:graphic xmlns:a="http://schemas.openxmlformats.org/drawingml/2006/main">
                        <a:graphicData uri="http://schemas.microsoft.com/office/word/2010/wordprocessingShape">
                          <wps:wsp>
                            <wps:cNvCnPr/>
                            <wps:spPr>
                              <a:xfrm flipH="1">
                                <a:off x="0" y="0"/>
                                <a:ext cx="353695" cy="109220"/>
                              </a:xfrm>
                              <a:prstGeom prst="straightConnector1">
                                <a:avLst/>
                              </a:prstGeom>
                              <a:ln>
                                <a:solidFill>
                                  <a:srgbClr val="FF0000"/>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3ED523" id="Straight Arrow Connector 62" o:spid="_x0000_s1026" type="#_x0000_t32" style="position:absolute;margin-left:191.65pt;margin-top:14.7pt;width:27.85pt;height:8.6pt;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" strokecolor="red" strokeweight=".5pt">
                      <v:stroke endarrow="open" joinstyle="miter"/>
                    </v:shape>
                  </w:pict>
                </mc:Fallback>
              </mc:AlternateContent>
            </w:r>
            <w:r w:rsidR="00C04D0A" w:rsidRPr="00801147">
              <w:rPr>
                <w:noProof/>
                <w:color w:val="FF0000"/>
              </w:rPr>
              <mc:AlternateContent>
                <mc:Choice Requires="wps">
                  <w:drawing>
                    <wp:anchor distT="0" distB="0" distL="114300" distR="114300" simplePos="0" relativeHeight="251651072" behindDoc="0" locked="0" layoutInCell="1" allowOverlap="1" wp14:anchorId="34353426" wp14:editId="781E6680">
                      <wp:simplePos x="0" y="0"/>
                      <wp:positionH relativeFrom="column">
                        <wp:posOffset>1922145</wp:posOffset>
                      </wp:positionH>
                      <wp:positionV relativeFrom="paragraph">
                        <wp:posOffset>163195</wp:posOffset>
                      </wp:positionV>
                      <wp:extent cx="273685" cy="83185"/>
                      <wp:effectExtent l="38100" t="19050" r="31115" b="88265"/>
                      <wp:wrapNone/>
                      <wp:docPr id="53" name="Straight Arrow Connector 53"/>
                      <wp:cNvGraphicFramePr/>
                      <a:graphic xmlns:a="http://schemas.openxmlformats.org/drawingml/2006/main">
                        <a:graphicData uri="http://schemas.microsoft.com/office/word/2010/wordprocessingShape">
                          <wps:wsp>
                            <wps:cNvCnPr/>
                            <wps:spPr>
                              <a:xfrm flipH="1">
                                <a:off x="0" y="0"/>
                                <a:ext cx="273685" cy="83185"/>
                              </a:xfrm>
                              <a:prstGeom prst="straightConnector1">
                                <a:avLst/>
                              </a:prstGeom>
                              <a:ln>
                                <a:solidFill>
                                  <a:srgbClr val="FF0000"/>
                                </a:solidFill>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E8A6D5" id="Straight Arrow Connector 53" o:spid="_x0000_s1026" type="#_x0000_t32" style="position:absolute;margin-left:151.35pt;margin-top:12.85pt;width:21.55pt;height:6.55pt;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" strokecolor="red" strokeweight=".5pt">
                      <v:stroke endarrow="open" joinstyle="miter"/>
                    </v:shape>
                  </w:pict>
                </mc:Fallback>
              </mc:AlternateContent>
            </w:r>
            <w:r w:rsidR="000778FF" w:rsidRPr="000778FF">
              <w:rPr>
                <w:noProof/>
              </w:rPr>
              <w:drawing>
                <wp:inline distT="0" distB="0" distL="0" distR="0" wp14:anchorId="414F2E64" wp14:editId="15B38FC4">
                  <wp:extent cx="2836190" cy="1201119"/>
                  <wp:effectExtent l="19050" t="19050" r="21590" b="18415"/>
                  <wp:docPr id="10245" name="Picture 5">
                    <a:extLst xmlns:a="http://schemas.openxmlformats.org/drawingml/2006/main">
                      <a:ext uri="{FF2B5EF4-FFF2-40B4-BE49-F238E27FC236}">
                        <a16:creationId xmlns:a16="http://schemas.microsoft.com/office/drawing/2014/main" id="{F43EE243-53FE-466C-BC71-B0185377C865}"/>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45" name="Picture 5">
                            <a:extLst>
                              <a:ext uri="{FF2B5EF4-FFF2-40B4-BE49-F238E27FC236}">
                                <a16:creationId xmlns:a16="http://schemas.microsoft.com/office/drawing/2014/main" id="{F43EE243-53FE-466C-BC71-B0185377C865}"/>
                              </a:ext>
                            </a:extLst>
                          </pic:cNvPr>
                          <pic:cNvPicPr>
                            <a:picLocks noChangeArrowheads="1"/>
                          </pic:cNvPicPr>
                        </pic:nvPicPr>
                        <pic:blipFill rotWithShape="1">
                          <a:blip r:embed="rId13" cstate="print">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l="8996" r="26076"/>
                          <a:stretch/>
                        </pic:blipFill>
                        <pic:spPr bwMode="auto">
                          <a:xfrm>
                            <a:off x="0" y="0"/>
                            <a:ext cx="2844667" cy="1204709"/>
                          </a:xfrm>
                          <a:prstGeom prst="rect">
                            <a:avLst/>
                          </a:prstGeom>
                          <a:noFill/>
                          <a:ln w="12700">
                            <a:solidFill>
                              <a:srgbClr val="FF0000"/>
                            </a:solid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3505" w:type="dxa"/>
            <w:vAlign w:val="center"/>
          </w:tcPr>
          <w:p w14:paraId="4DAF1B9C" w14:textId="77777777" w:rsidR="000778FF" w:rsidRDefault="000778FF" w:rsidP="000A1183">
            <w:pPr>
              <w:pStyle w:val="Style1"/>
              <w:spacing w:line="240" w:lineRule="auto"/>
              <w:jc w:val="center"/>
            </w:pPr>
          </w:p>
          <w:p w14:paraId="51C3119A" w14:textId="77777777" w:rsidR="008A4517" w:rsidRDefault="001D006B" w:rsidP="000A1183">
            <w:pPr>
              <w:pStyle w:val="Style1"/>
              <w:spacing w:line="240" w:lineRule="auto"/>
              <w:jc w:val="center"/>
            </w:pPr>
            <w:r>
              <w:rPr>
                <w:noProof/>
              </w:rPr>
              <mc:AlternateContent>
                <mc:Choice Requires="wpg">
                  <w:drawing>
                    <wp:anchor distT="0" distB="0" distL="114300" distR="114300" simplePos="0" relativeHeight="251661312" behindDoc="0" locked="0" layoutInCell="1" allowOverlap="1" wp14:anchorId="249F1916" wp14:editId="06923464">
                      <wp:simplePos x="0" y="0"/>
                      <wp:positionH relativeFrom="column">
                        <wp:posOffset>808990</wp:posOffset>
                      </wp:positionH>
                      <wp:positionV relativeFrom="paragraph">
                        <wp:posOffset>307975</wp:posOffset>
                      </wp:positionV>
                      <wp:extent cx="419735" cy="346075"/>
                      <wp:effectExtent l="0" t="76200" r="0" b="53975"/>
                      <wp:wrapNone/>
                      <wp:docPr id="159" name="Group 159"/>
                      <wp:cNvGraphicFramePr/>
                      <a:graphic xmlns:a="http://schemas.openxmlformats.org/drawingml/2006/main">
                        <a:graphicData uri="http://schemas.microsoft.com/office/word/2010/wordprocessingGroup">
                          <wpg:wgp>
                            <wpg:cNvGrpSpPr/>
                            <wpg:grpSpPr>
                              <a:xfrm>
                                <a:off x="0" y="0"/>
                                <a:ext cx="419735" cy="346075"/>
                                <a:chOff x="0" y="0"/>
                                <a:chExt cx="420329" cy="346587"/>
                              </a:xfrm>
                            </wpg:grpSpPr>
                            <wps:wsp>
                              <wps:cNvPr id="157" name="Straight Arrow Connector 157"/>
                              <wps:cNvCnPr/>
                              <wps:spPr>
                                <a:xfrm flipV="1">
                                  <a:off x="0" y="0"/>
                                  <a:ext cx="420329" cy="45085"/>
                                </a:xfrm>
                                <a:prstGeom prst="straightConnector1">
                                  <a:avLst/>
                                </a:prstGeom>
                                <a:ln>
                                  <a:solidFill>
                                    <a:srgbClr val="FF0000"/>
                                  </a:solidFill>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158" name="Straight Arrow Connector 158"/>
                              <wps:cNvCnPr/>
                              <wps:spPr>
                                <a:xfrm>
                                  <a:off x="0" y="41787"/>
                                  <a:ext cx="169545" cy="304800"/>
                                </a:xfrm>
                                <a:prstGeom prst="straightConnector1">
                                  <a:avLst/>
                                </a:prstGeom>
                                <a:ln>
                                  <a:solidFill>
                                    <a:srgbClr val="FF0000"/>
                                  </a:solidFill>
                                  <a:headEnd type="none" w="med" len="med"/>
                                  <a:tailEnd type="arrow" w="med" len="med"/>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A48CC40" id="Group 159" o:spid="_x0000_s1026" style="position:absolute;margin-left:63.7pt;margin-top:24.25pt;width:33.05pt;height:27.25pt;z-index:251661312;mso-width-relative:margin;mso-height-relative:margin" coordsize="420329,346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">
                      <v:shape id="Straight Arrow Connector 157" o:spid="_x0000_s1027" type="#_x0000_t32" style="position:absolute;width:420329;height:450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" strokecolor="red" strokeweight=".5pt">
                        <v:stroke endarrow="open" joinstyle="miter"/>
                      </v:shape>
                      <v:shape id="Straight Arrow Connector 158" o:spid="_x0000_s1028" type="#_x0000_t32" style="position:absolute;top:41787;width:169545;height:304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" strokecolor="red" strokeweight=".5pt">
                        <v:stroke endarrow="open" joinstyle="miter"/>
                      </v:shape>
                    </v:group>
                  </w:pict>
                </mc:Fallback>
              </mc:AlternateContent>
            </w:r>
            <w:r w:rsidR="00C04D0A">
              <w:rPr>
                <w:noProof/>
              </w:rPr>
              <mc:AlternateContent>
                <mc:Choice Requires="wps">
                  <w:drawing>
                    <wp:anchor distT="0" distB="0" distL="114300" distR="114300" simplePos="0" relativeHeight="251649024" behindDoc="0" locked="0" layoutInCell="1" allowOverlap="1" wp14:anchorId="31F09A2D" wp14:editId="76576C83">
                      <wp:simplePos x="0" y="0"/>
                      <wp:positionH relativeFrom="column">
                        <wp:posOffset>321310</wp:posOffset>
                      </wp:positionH>
                      <wp:positionV relativeFrom="paragraph">
                        <wp:posOffset>158115</wp:posOffset>
                      </wp:positionV>
                      <wp:extent cx="653415" cy="271145"/>
                      <wp:effectExtent l="0" t="0" r="0" b="0"/>
                      <wp:wrapNone/>
                      <wp:docPr id="126" name="Text Box 126"/>
                      <wp:cNvGraphicFramePr/>
                      <a:graphic xmlns:a="http://schemas.openxmlformats.org/drawingml/2006/main">
                        <a:graphicData uri="http://schemas.microsoft.com/office/word/2010/wordprocessingShape">
                          <wps:wsp>
                            <wps:cNvSpPr txBox="1"/>
                            <wps:spPr>
                              <a:xfrm>
                                <a:off x="0" y="0"/>
                                <a:ext cx="653415" cy="271145"/>
                              </a:xfrm>
                              <a:prstGeom prst="rect">
                                <a:avLst/>
                              </a:prstGeom>
                              <a:noFill/>
                              <a:ln w="6350">
                                <a:noFill/>
                              </a:ln>
                            </wps:spPr>
                            <wps:txbx>
                              <w:txbxContent>
                                <w:p w14:paraId="3B3B77C5" w14:textId="77777777" w:rsidR="000964EA" w:rsidRPr="000778FF" w:rsidRDefault="000964EA" w:rsidP="008A4517">
                                  <w:pPr>
                                    <w:rPr>
                                      <w:rFonts w:ascii="Times New Roman" w:hAnsi="Times New Roman" w:cs="Times New Roman"/>
                                      <w:sz w:val="24"/>
                                    </w:rPr>
                                  </w:pPr>
                                  <w:r w:rsidRPr="000778FF">
                                    <w:rPr>
                                      <w:rFonts w:ascii="Times New Roman" w:hAnsi="Times New Roman" w:cs="Times New Roman"/>
                                      <w:sz w:val="24"/>
                                    </w:rPr>
                                    <w:t>Flaws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09A2D" id="Text Box 126" o:spid="_x0000_s1029" type="#_x0000_t202" style="position:absolute;left:0;text-align:left;margin-left:25.3pt;margin-top:12.45pt;width:51.45pt;height:21.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" filled="f" stroked="f" strokeweight=".5pt">
                      <v:textbox>
                        <w:txbxContent>
                          <w:p w14:paraId="3B3B77C5" w14:textId="77777777" w:rsidR="000964EA" w:rsidRPr="000778FF" w:rsidRDefault="000964EA" w:rsidP="008A4517">
                            <w:pPr>
                              <w:rPr>
                                <w:rFonts w:ascii="Times New Roman" w:hAnsi="Times New Roman" w:cs="Times New Roman"/>
                                <w:sz w:val="24"/>
                              </w:rPr>
                            </w:pPr>
                            <w:r w:rsidRPr="000778FF">
                              <w:rPr>
                                <w:rFonts w:ascii="Times New Roman" w:hAnsi="Times New Roman" w:cs="Times New Roman"/>
                                <w:sz w:val="24"/>
                              </w:rPr>
                              <w:t>Flaws</w:t>
                            </w:r>
                          </w:p>
                        </w:txbxContent>
                      </v:textbox>
                    </v:shape>
                  </w:pict>
                </mc:Fallback>
              </mc:AlternateContent>
            </w:r>
            <w:r w:rsidR="000778FF" w:rsidRPr="000778FF">
              <w:rPr>
                <w:noProof/>
              </w:rPr>
              <w:drawing>
                <wp:inline distT="0" distB="0" distL="0" distR="0" wp14:anchorId="12EAD853" wp14:editId="5679B002">
                  <wp:extent cx="1399446" cy="1146875"/>
                  <wp:effectExtent l="19050" t="19050" r="10795" b="15240"/>
                  <wp:docPr id="46" name="Picture 5">
                    <a:extLst xmlns:a="http://schemas.openxmlformats.org/drawingml/2006/main">
                      <a:ext uri="{FF2B5EF4-FFF2-40B4-BE49-F238E27FC236}">
                        <a16:creationId xmlns:a16="http://schemas.microsoft.com/office/drawing/2014/main" id="{F33C8F66-08D8-4CB4-A49A-1129FA2AE799}"/>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97" name="Picture 5">
                            <a:extLst>
                              <a:ext uri="{FF2B5EF4-FFF2-40B4-BE49-F238E27FC236}">
                                <a16:creationId xmlns:a16="http://schemas.microsoft.com/office/drawing/2014/main" id="{F33C8F66-08D8-4CB4-A49A-1129FA2AE799}"/>
                              </a:ext>
                            </a:extLst>
                          </pic:cNvPr>
                          <pic:cNvPicPr>
                            <a:picLocks noChangeArrowheads="1"/>
                          </pic:cNvPicPr>
                        </pic:nvPicPr>
                        <pic:blipFill rotWithShape="1">
                          <a:blip r:embed="rId11">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l="71388" t="45977" r="16786" b="35515"/>
                          <a:stretch/>
                        </pic:blipFill>
                        <pic:spPr bwMode="auto">
                          <a:xfrm>
                            <a:off x="0" y="0"/>
                            <a:ext cx="1399446" cy="1146875"/>
                          </a:xfrm>
                          <a:prstGeom prst="rect">
                            <a:avLst/>
                          </a:prstGeom>
                          <a:noFill/>
                          <a:ln w="12700">
                            <a:solidFill>
                              <a:srgbClr val="FF0000"/>
                            </a:solid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3872A4B" w14:textId="77777777" w:rsidR="000778FF" w:rsidRDefault="000778FF" w:rsidP="000A1183">
            <w:pPr>
              <w:pStyle w:val="Style1"/>
              <w:keepNext/>
              <w:spacing w:line="240" w:lineRule="auto"/>
              <w:jc w:val="center"/>
            </w:pPr>
          </w:p>
        </w:tc>
      </w:tr>
    </w:tbl>
    <w:p w14:paraId="2D95990F" w14:textId="3AEA322C" w:rsidR="00FD7A0C" w:rsidRPr="00430935" w:rsidRDefault="000C5CEC" w:rsidP="000C5CEC">
      <w:pPr>
        <w:pStyle w:val="Caption"/>
        <w:jc w:val="center"/>
        <w:rPr>
          <w:rFonts w:ascii="Times New Roman" w:hAnsi="Times New Roman" w:cs="Times New Roman"/>
          <w:color w:val="auto"/>
          <w:sz w:val="20"/>
          <w:highlight w:val="yellow"/>
        </w:rPr>
      </w:pPr>
      <w:bookmarkStart w:id="7" w:name="_Ref25699516"/>
      <w:bookmarkStart w:id="8" w:name="_Toc25694403"/>
      <w:bookmarkStart w:id="9" w:name="_Toc27156471"/>
      <w:r w:rsidRPr="00430935">
        <w:rPr>
          <w:rFonts w:ascii="Times New Roman" w:hAnsi="Times New Roman" w:cs="Times New Roman"/>
          <w:color w:val="auto"/>
          <w:sz w:val="20"/>
        </w:rPr>
        <w:t xml:space="preserve">Figure </w:t>
      </w:r>
      <w:r w:rsidRPr="00430935">
        <w:rPr>
          <w:rFonts w:ascii="Times New Roman" w:hAnsi="Times New Roman" w:cs="Times New Roman"/>
          <w:color w:val="auto"/>
          <w:sz w:val="20"/>
        </w:rPr>
        <w:fldChar w:fldCharType="begin"/>
      </w:r>
      <w:r w:rsidRPr="00430935">
        <w:rPr>
          <w:rFonts w:ascii="Times New Roman" w:hAnsi="Times New Roman" w:cs="Times New Roman"/>
          <w:color w:val="auto"/>
          <w:sz w:val="20"/>
        </w:rPr>
        <w:instrText xml:space="preserve"> SEQ Figure \* ARABIC </w:instrText>
      </w:r>
      <w:r w:rsidRPr="00430935">
        <w:rPr>
          <w:rFonts w:ascii="Times New Roman" w:hAnsi="Times New Roman" w:cs="Times New Roman"/>
          <w:color w:val="auto"/>
          <w:sz w:val="20"/>
        </w:rPr>
        <w:fldChar w:fldCharType="separate"/>
      </w:r>
      <w:r w:rsidR="00ED614C">
        <w:rPr>
          <w:rFonts w:ascii="Times New Roman" w:hAnsi="Times New Roman" w:cs="Times New Roman"/>
          <w:noProof/>
          <w:color w:val="auto"/>
          <w:sz w:val="20"/>
        </w:rPr>
        <w:t>1</w:t>
      </w:r>
      <w:r w:rsidRPr="00430935">
        <w:rPr>
          <w:rFonts w:ascii="Times New Roman" w:hAnsi="Times New Roman" w:cs="Times New Roman"/>
          <w:color w:val="auto"/>
          <w:sz w:val="20"/>
        </w:rPr>
        <w:fldChar w:fldCharType="end"/>
      </w:r>
      <w:bookmarkEnd w:id="7"/>
      <w:r w:rsidRPr="00430935">
        <w:rPr>
          <w:rFonts w:ascii="Times New Roman" w:hAnsi="Times New Roman" w:cs="Times New Roman"/>
          <w:color w:val="auto"/>
          <w:sz w:val="20"/>
        </w:rPr>
        <w:t>. Surface Roughness</w:t>
      </w:r>
      <w:bookmarkEnd w:id="8"/>
      <w:r w:rsidR="00852CFA" w:rsidRPr="00430935">
        <w:rPr>
          <w:rFonts w:ascii="Times New Roman" w:hAnsi="Times New Roman" w:cs="Times New Roman"/>
          <w:color w:val="auto"/>
          <w:sz w:val="20"/>
        </w:rPr>
        <w:t xml:space="preserve"> </w:t>
      </w:r>
      <w:r w:rsidR="00215176">
        <w:rPr>
          <w:rFonts w:ascii="Times New Roman" w:hAnsi="Times New Roman" w:cs="Times New Roman"/>
          <w:color w:val="auto"/>
          <w:sz w:val="20"/>
        </w:rPr>
        <w:t>C</w:t>
      </w:r>
      <w:r w:rsidR="00852CFA" w:rsidRPr="00430935">
        <w:rPr>
          <w:rFonts w:ascii="Times New Roman" w:hAnsi="Times New Roman" w:cs="Times New Roman"/>
          <w:color w:val="auto"/>
          <w:sz w:val="20"/>
        </w:rPr>
        <w:t>oncepts</w:t>
      </w:r>
      <w:bookmarkEnd w:id="9"/>
    </w:p>
    <w:p w14:paraId="0F16312E" w14:textId="653047B6" w:rsidR="00B15147" w:rsidRDefault="00B15147" w:rsidP="00B03862">
      <w:pPr>
        <w:pStyle w:val="Style1"/>
        <w:ind w:firstLine="360"/>
      </w:pPr>
    </w:p>
    <w:p w14:paraId="25FC55D9" w14:textId="5A77D6E1" w:rsidR="00884B80" w:rsidRDefault="009367BE" w:rsidP="00801DF9">
      <w:pPr>
        <w:pStyle w:val="Style1"/>
        <w:ind w:firstLine="450"/>
      </w:pPr>
      <w:r>
        <w:t>For this thesis</w:t>
      </w:r>
      <w:r w:rsidR="00B7396C">
        <w:t>,</w:t>
      </w:r>
      <w:r>
        <w:t xml:space="preserve"> we </w:t>
      </w:r>
      <w:r w:rsidR="00F76B99">
        <w:t>used</w:t>
      </w:r>
      <w:r>
        <w:t xml:space="preserve"> </w:t>
      </w:r>
      <w:r w:rsidR="00471E8C">
        <w:t>face milling</w:t>
      </w:r>
      <w:r>
        <w:t xml:space="preserve">, </w:t>
      </w:r>
      <w:r w:rsidR="00F76B99">
        <w:t xml:space="preserve">and more </w:t>
      </w:r>
      <w:r>
        <w:t>s</w:t>
      </w:r>
      <w:r w:rsidR="00F76B99">
        <w:t>pecifically</w:t>
      </w:r>
      <w:r w:rsidR="00884B80">
        <w:t xml:space="preserve"> m</w:t>
      </w:r>
      <w:r w:rsidR="00A23C05">
        <w:t xml:space="preserve">ulti-pass </w:t>
      </w:r>
      <w:r w:rsidR="00F76B99">
        <w:t xml:space="preserve">face </w:t>
      </w:r>
      <w:r w:rsidR="00A23C05">
        <w:t>milling</w:t>
      </w:r>
      <w:r w:rsidR="00884B80">
        <w:t xml:space="preserve">, </w:t>
      </w:r>
      <w:r w:rsidR="00F76B99">
        <w:t>to machine the parts that are measured using the two measuring instruments.</w:t>
      </w:r>
      <w:r w:rsidR="00471E8C">
        <w:t xml:space="preserve"> </w:t>
      </w:r>
      <w:r w:rsidR="00760A6E">
        <w:t xml:space="preserve"> </w:t>
      </w:r>
      <w:r w:rsidR="00F76B99">
        <w:t>Both rough and finish</w:t>
      </w:r>
      <w:r>
        <w:t xml:space="preserve"> milling</w:t>
      </w:r>
      <w:r w:rsidR="001D006B">
        <w:t xml:space="preserve"> </w:t>
      </w:r>
      <w:r w:rsidR="00F76B99">
        <w:t xml:space="preserve">are employed </w:t>
      </w:r>
      <w:r w:rsidR="001D006B">
        <w:t>on the top surface of the parts</w:t>
      </w:r>
      <w:r w:rsidR="00760A6E">
        <w:t>.</w:t>
      </w:r>
    </w:p>
    <w:p w14:paraId="5C7639FA" w14:textId="77777777" w:rsidR="00760A6E" w:rsidRDefault="00760A6E" w:rsidP="00760A6E">
      <w:pPr>
        <w:pStyle w:val="Style1"/>
        <w:spacing w:after="0"/>
      </w:pPr>
    </w:p>
    <w:p w14:paraId="42235A5A" w14:textId="0E797565" w:rsidR="00CB7755" w:rsidRDefault="00760A6E" w:rsidP="00F76B99">
      <w:pPr>
        <w:pStyle w:val="Style1"/>
        <w:ind w:firstLine="450"/>
      </w:pPr>
      <w:r>
        <w:t xml:space="preserve">This operation is usually carried out at high feed rates and large depths, </w:t>
      </w:r>
      <w:r w:rsidR="00F76B99">
        <w:t>and the primary objective is to remove material. T</w:t>
      </w:r>
      <w:r>
        <w:t>olerance</w:t>
      </w:r>
      <w:r w:rsidR="00F76B99">
        <w:t xml:space="preserve">s and finish are usually not </w:t>
      </w:r>
      <w:r>
        <w:t>as important</w:t>
      </w:r>
      <w:r w:rsidR="00F76B99">
        <w:t xml:space="preserve"> during a rough pass</w:t>
      </w:r>
      <w:r>
        <w:t xml:space="preserve">, </w:t>
      </w:r>
      <w:r w:rsidR="00F76B99">
        <w:t>as a finish pass would be employed to achieve those</w:t>
      </w:r>
      <w:r w:rsidR="008D788E">
        <w:t>.</w:t>
      </w:r>
      <w:r w:rsidR="00AA6D99">
        <w:t xml:space="preserve"> </w:t>
      </w:r>
      <w:r w:rsidR="009367BE">
        <w:fldChar w:fldCharType="begin" w:fldLock="1"/>
      </w:r>
      <w:r w:rsidR="00042BDA">
        <w:instrText>ADDIN CSL_CITATION {"citationItems":[{"id":"ITEM-1","itemData":{"DOI":"10.1017/CBO9781107415324.004","ISBN":"9788578110796","ISSN":"1098-6596","PMID":"25246403","author":[{"dropping-particle":"","family":"Kalpakjian, Serope - Schmid","given":"Steven R.","non-dropping-particle":"","parse-names":false,"suffix":""}],"edition":"Seventh Ed","id":"ITEM-1","issued":{"date-parts":[["2014"]]},"number-of-pages":"1180","publisher":"Pearson","publisher-place":"Singapore, London, New York, Toronto, Sydney, Tokyo, Madrid, Mexico City, Munich, Paris, Cape Town, Hong Kong, Montreal","title":"Manufacturing Engineering and Technology","type":"book"},"uris":["http://www.mendeley.com/documents/?uuid=041d8f82-56c5-432b-9672-8b265c96d17e"]}],"mendeley":{"formattedCitation":"(Kalpakjian, Serope - Schmid, 2014)","plainTextFormattedCitation":"(Kalpakjian, Serope - Schmid, 2014)","previouslyFormattedCitation":"(Kalpakjian, Serope - Schmid, 2014)"},"properties":{"noteIndex":0},"schema":"https://github.com/citation-style-language/schema/raw/master/csl-citation.json"}</w:instrText>
      </w:r>
      <w:r w:rsidR="009367BE">
        <w:fldChar w:fldCharType="end"/>
      </w:r>
      <w:r w:rsidR="00726FAB">
        <w:t>(Kalpakjian, Serope - Schmid, 2014)(Kalpakjian, Serope - Schmid, 2014)(Kalpakjian, Serope - Schmid, 2014)</w:t>
      </w:r>
      <w:r w:rsidR="00394C09">
        <w:t>(Kalpakjian, Serope - Schmid, 2014)(Kalpakjian, Serope - Schmid, 2014)(Kalpakjian, Serope - Schmid, 2014)(Kalpakjian, Serope - Schmid, 2014)</w:t>
      </w:r>
      <w:r w:rsidR="001A5A6D">
        <w:t>(Kalpakjian, Serope - Schmid, 2014)</w:t>
      </w:r>
      <w:r w:rsidR="00F76B99">
        <w:t xml:space="preserve">Finish passes are made often at high speeds, </w:t>
      </w:r>
      <w:r w:rsidR="00CB7755">
        <w:t>lower feed rate</w:t>
      </w:r>
      <w:r w:rsidR="00F76B99">
        <w:t>s</w:t>
      </w:r>
      <w:r w:rsidR="00CB7755">
        <w:t xml:space="preserve"> and smaller depth</w:t>
      </w:r>
      <w:r w:rsidR="00F76B99">
        <w:t>s</w:t>
      </w:r>
      <w:r w:rsidR="00CB7755">
        <w:t xml:space="preserve"> of cut</w:t>
      </w:r>
      <w:r w:rsidR="00F76B99">
        <w:t>.  They result in smoother and more precise surfaces than rough passes</w:t>
      </w:r>
      <w:r w:rsidR="008D788E">
        <w:t>.</w:t>
      </w:r>
    </w:p>
    <w:p w14:paraId="614DF44D" w14:textId="77777777" w:rsidR="00A23C05" w:rsidRDefault="00A23C05" w:rsidP="00760A6E">
      <w:pPr>
        <w:pStyle w:val="Style1"/>
        <w:spacing w:after="0"/>
      </w:pPr>
      <w:r>
        <w:tab/>
      </w:r>
    </w:p>
    <w:p w14:paraId="06A2245D" w14:textId="3B4E4698" w:rsidR="00F06734" w:rsidRPr="00F06734" w:rsidRDefault="0043448B" w:rsidP="00B03862">
      <w:pPr>
        <w:pStyle w:val="Heading2"/>
      </w:pPr>
      <w:bookmarkStart w:id="10" w:name="_Toc27095656"/>
      <w:r w:rsidRPr="00F06734">
        <w:t xml:space="preserve">Form </w:t>
      </w:r>
      <w:r w:rsidR="00801DF9">
        <w:t>T</w:t>
      </w:r>
      <w:r w:rsidR="00801DF9" w:rsidRPr="00F06734">
        <w:t xml:space="preserve">olerance </w:t>
      </w:r>
      <w:r w:rsidR="00801DF9">
        <w:t>V</w:t>
      </w:r>
      <w:r w:rsidR="00801DF9" w:rsidRPr="00F06734">
        <w:t xml:space="preserve">erification </w:t>
      </w:r>
      <w:r w:rsidRPr="00F06734">
        <w:t>for Flatness</w:t>
      </w:r>
      <w:bookmarkEnd w:id="10"/>
    </w:p>
    <w:p w14:paraId="1559B6F7" w14:textId="7859E600" w:rsidR="001D006B" w:rsidRDefault="001D006B" w:rsidP="00294805">
      <w:pPr>
        <w:pStyle w:val="Style1"/>
        <w:ind w:firstLine="450"/>
      </w:pPr>
      <w:r w:rsidRPr="006575EF">
        <w:t xml:space="preserve">This research deals with the deviation of flatness from perfect shape and comparison of deviations obtained with two different </w:t>
      </w:r>
      <w:r w:rsidR="00351874">
        <w:t xml:space="preserve">types of </w:t>
      </w:r>
      <w:r w:rsidRPr="006575EF">
        <w:t>apparatus</w:t>
      </w:r>
      <w:r w:rsidR="00101007">
        <w:t>.</w:t>
      </w:r>
      <w:r>
        <w:t xml:space="preserve"> </w:t>
      </w:r>
      <w:r w:rsidR="00101007">
        <w:t>F</w:t>
      </w:r>
      <w:r>
        <w:t>irst</w:t>
      </w:r>
      <w:r w:rsidR="006D664D">
        <w:t>,</w:t>
      </w:r>
      <w:r>
        <w:t xml:space="preserve"> we will explain flatness and how </w:t>
      </w:r>
      <w:r>
        <w:lastRenderedPageBreak/>
        <w:t>it is verified</w:t>
      </w:r>
      <w:r w:rsidR="004F507D">
        <w:t xml:space="preserve">, Flatness is represented by the </w:t>
      </w:r>
      <w:r w:rsidR="00F76B99">
        <w:t xml:space="preserve">Feature Control </w:t>
      </w:r>
      <w:r w:rsidR="004F507D">
        <w:t xml:space="preserve">symbol </w:t>
      </w:r>
      <w:r w:rsidR="00F76B99">
        <w:t xml:space="preserve">(ANSI Y14.5M, 1982) as </w:t>
      </w:r>
      <w:r w:rsidR="004F507D">
        <w:t xml:space="preserve">shown in </w:t>
      </w:r>
      <w:r w:rsidR="0000527E" w:rsidRPr="0000527E">
        <w:rPr>
          <w:i/>
        </w:rPr>
        <w:fldChar w:fldCharType="begin"/>
      </w:r>
      <w:r w:rsidR="0000527E" w:rsidRPr="0000527E">
        <w:rPr>
          <w:i/>
        </w:rPr>
        <w:instrText xml:space="preserve"> REF _Ref26022619 \h  \* MERGEFORMAT </w:instrText>
      </w:r>
      <w:r w:rsidR="0000527E" w:rsidRPr="0000527E">
        <w:rPr>
          <w:i/>
        </w:rPr>
      </w:r>
      <w:r w:rsidR="0000527E" w:rsidRPr="0000527E">
        <w:rPr>
          <w:i/>
        </w:rPr>
        <w:fldChar w:fldCharType="separate"/>
      </w:r>
      <w:r w:rsidR="00ED614C" w:rsidRPr="00ED614C">
        <w:rPr>
          <w:i/>
          <w:color w:val="auto"/>
        </w:rPr>
        <w:t xml:space="preserve">Table </w:t>
      </w:r>
      <w:r w:rsidR="00ED614C" w:rsidRPr="00ED614C">
        <w:rPr>
          <w:i/>
          <w:noProof/>
          <w:color w:val="auto"/>
        </w:rPr>
        <w:t>1</w:t>
      </w:r>
      <w:r w:rsidR="0000527E" w:rsidRPr="0000527E">
        <w:rPr>
          <w:i/>
        </w:rPr>
        <w:fldChar w:fldCharType="end"/>
      </w:r>
      <w:r>
        <w:t xml:space="preserve">. </w:t>
      </w:r>
    </w:p>
    <w:p w14:paraId="46872CFD" w14:textId="77777777" w:rsidR="00F76B99" w:rsidRDefault="00F76B99" w:rsidP="00294805">
      <w:pPr>
        <w:pStyle w:val="Style1"/>
        <w:ind w:firstLine="450"/>
      </w:pPr>
    </w:p>
    <w:p w14:paraId="56F6923E" w14:textId="4C553FF8" w:rsidR="004F507D" w:rsidRDefault="004F507D" w:rsidP="00294805">
      <w:pPr>
        <w:pStyle w:val="Style1"/>
        <w:ind w:firstLine="450"/>
      </w:pPr>
    </w:p>
    <w:tbl>
      <w:tblPr>
        <w:tblStyle w:val="TableGrid"/>
        <w:tblW w:w="0" w:type="auto"/>
        <w:jc w:val="center"/>
        <w:tblLook w:val="04A0" w:firstRow="1" w:lastRow="0" w:firstColumn="1" w:lastColumn="0" w:noHBand="0" w:noVBand="1"/>
      </w:tblPr>
      <w:tblGrid>
        <w:gridCol w:w="2250"/>
        <w:gridCol w:w="1683"/>
        <w:gridCol w:w="1496"/>
      </w:tblGrid>
      <w:tr w:rsidR="0000527E" w14:paraId="61293720" w14:textId="2B18BF6C" w:rsidTr="000516FB">
        <w:trPr>
          <w:trHeight w:val="368"/>
          <w:jc w:val="center"/>
        </w:trPr>
        <w:tc>
          <w:tcPr>
            <w:tcW w:w="2250" w:type="dxa"/>
          </w:tcPr>
          <w:p w14:paraId="00689753" w14:textId="4911ECA9" w:rsidR="0000527E" w:rsidRPr="0000527E" w:rsidRDefault="0000527E" w:rsidP="0000527E">
            <w:pPr>
              <w:pStyle w:val="Style1"/>
              <w:spacing w:line="240" w:lineRule="auto"/>
              <w:jc w:val="center"/>
              <w:rPr>
                <w:b/>
              </w:rPr>
            </w:pPr>
            <w:r w:rsidRPr="0000527E">
              <w:rPr>
                <w:b/>
              </w:rPr>
              <w:t>Type of Tolerance</w:t>
            </w:r>
          </w:p>
        </w:tc>
        <w:tc>
          <w:tcPr>
            <w:tcW w:w="1683" w:type="dxa"/>
          </w:tcPr>
          <w:p w14:paraId="4781FF3A" w14:textId="2D97F80F" w:rsidR="0000527E" w:rsidRPr="0000527E" w:rsidRDefault="0000527E" w:rsidP="0000527E">
            <w:pPr>
              <w:pStyle w:val="Style1"/>
              <w:spacing w:line="240" w:lineRule="auto"/>
              <w:jc w:val="center"/>
              <w:rPr>
                <w:b/>
              </w:rPr>
            </w:pPr>
            <w:r w:rsidRPr="0000527E">
              <w:rPr>
                <w:b/>
              </w:rPr>
              <w:t>Characteristic</w:t>
            </w:r>
          </w:p>
        </w:tc>
        <w:tc>
          <w:tcPr>
            <w:tcW w:w="1282" w:type="dxa"/>
          </w:tcPr>
          <w:p w14:paraId="6F7457FD" w14:textId="585EBFC7" w:rsidR="0000527E" w:rsidRPr="0000527E" w:rsidRDefault="0000527E" w:rsidP="0000527E">
            <w:pPr>
              <w:pStyle w:val="Style1"/>
              <w:spacing w:line="240" w:lineRule="auto"/>
              <w:jc w:val="center"/>
              <w:rPr>
                <w:b/>
              </w:rPr>
            </w:pPr>
            <w:r w:rsidRPr="0000527E">
              <w:rPr>
                <w:b/>
              </w:rPr>
              <w:t>Symbol</w:t>
            </w:r>
          </w:p>
        </w:tc>
      </w:tr>
      <w:tr w:rsidR="0000527E" w14:paraId="24B650C6" w14:textId="5D60893B" w:rsidTr="000516FB">
        <w:trPr>
          <w:trHeight w:val="368"/>
          <w:jc w:val="center"/>
        </w:trPr>
        <w:tc>
          <w:tcPr>
            <w:tcW w:w="2250" w:type="dxa"/>
          </w:tcPr>
          <w:p w14:paraId="18546A51" w14:textId="33FA89A5" w:rsidR="0000527E" w:rsidRDefault="0000527E" w:rsidP="004F507D">
            <w:pPr>
              <w:pStyle w:val="Style1"/>
              <w:spacing w:line="240" w:lineRule="auto"/>
              <w:jc w:val="center"/>
            </w:pPr>
            <w:r>
              <w:t>Form</w:t>
            </w:r>
          </w:p>
        </w:tc>
        <w:tc>
          <w:tcPr>
            <w:tcW w:w="1683" w:type="dxa"/>
          </w:tcPr>
          <w:p w14:paraId="797F5394" w14:textId="47344659" w:rsidR="0000527E" w:rsidRDefault="0000527E" w:rsidP="004F507D">
            <w:pPr>
              <w:pStyle w:val="Style1"/>
              <w:spacing w:line="240" w:lineRule="auto"/>
            </w:pPr>
            <w:r>
              <w:t>Flatness</w:t>
            </w:r>
          </w:p>
        </w:tc>
        <w:tc>
          <w:tcPr>
            <w:tcW w:w="1282" w:type="dxa"/>
            <w:vAlign w:val="center"/>
          </w:tcPr>
          <w:p w14:paraId="5B7D943E" w14:textId="278DFA93" w:rsidR="0000527E" w:rsidRDefault="0000527E" w:rsidP="000516FB">
            <w:pPr>
              <w:pStyle w:val="Style1"/>
              <w:keepNext/>
              <w:spacing w:line="240" w:lineRule="auto"/>
              <w:jc w:val="center"/>
            </w:pPr>
            <w:r>
              <w:object w:dxaOrig="1285" w:dyaOrig="385" w14:anchorId="02C055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pt;height:19.35pt" o:ole="">
                  <v:imagedata r:id="rId15" o:title=""/>
                </v:shape>
                <o:OLEObject Type="Embed" ProgID="Visio.Drawing.15" ShapeID="_x0000_i1025" DrawAspect="Content" ObjectID="_1639570065" r:id="rId16"/>
              </w:object>
            </w:r>
          </w:p>
        </w:tc>
      </w:tr>
    </w:tbl>
    <w:p w14:paraId="0F6E21E7" w14:textId="1D968F11" w:rsidR="0000527E" w:rsidRDefault="0000527E" w:rsidP="0000527E">
      <w:pPr>
        <w:pStyle w:val="Caption"/>
        <w:jc w:val="center"/>
        <w:rPr>
          <w:rFonts w:ascii="Times New Roman" w:hAnsi="Times New Roman" w:cs="Times New Roman"/>
          <w:color w:val="auto"/>
          <w:sz w:val="20"/>
          <w:szCs w:val="24"/>
        </w:rPr>
      </w:pPr>
      <w:bookmarkStart w:id="11" w:name="_Ref26022619"/>
      <w:bookmarkStart w:id="12" w:name="_Toc27156411"/>
      <w:r w:rsidRPr="0000527E">
        <w:rPr>
          <w:rFonts w:ascii="Times New Roman" w:hAnsi="Times New Roman" w:cs="Times New Roman"/>
          <w:color w:val="auto"/>
          <w:sz w:val="20"/>
          <w:szCs w:val="24"/>
        </w:rPr>
        <w:t xml:space="preserve">Table </w:t>
      </w:r>
      <w:r w:rsidRPr="0000527E">
        <w:rPr>
          <w:rFonts w:ascii="Times New Roman" w:hAnsi="Times New Roman" w:cs="Times New Roman"/>
          <w:color w:val="auto"/>
          <w:sz w:val="20"/>
          <w:szCs w:val="24"/>
        </w:rPr>
        <w:fldChar w:fldCharType="begin"/>
      </w:r>
      <w:r w:rsidRPr="0000527E">
        <w:rPr>
          <w:rFonts w:ascii="Times New Roman" w:hAnsi="Times New Roman" w:cs="Times New Roman"/>
          <w:color w:val="auto"/>
          <w:sz w:val="20"/>
          <w:szCs w:val="24"/>
        </w:rPr>
        <w:instrText xml:space="preserve"> SEQ Table \* ARABIC </w:instrText>
      </w:r>
      <w:r w:rsidRPr="0000527E">
        <w:rPr>
          <w:rFonts w:ascii="Times New Roman" w:hAnsi="Times New Roman" w:cs="Times New Roman"/>
          <w:color w:val="auto"/>
          <w:sz w:val="20"/>
          <w:szCs w:val="24"/>
        </w:rPr>
        <w:fldChar w:fldCharType="separate"/>
      </w:r>
      <w:r w:rsidR="00ED614C">
        <w:rPr>
          <w:rFonts w:ascii="Times New Roman" w:hAnsi="Times New Roman" w:cs="Times New Roman"/>
          <w:noProof/>
          <w:color w:val="auto"/>
          <w:sz w:val="20"/>
          <w:szCs w:val="24"/>
        </w:rPr>
        <w:t>1</w:t>
      </w:r>
      <w:r w:rsidRPr="0000527E">
        <w:rPr>
          <w:rFonts w:ascii="Times New Roman" w:hAnsi="Times New Roman" w:cs="Times New Roman"/>
          <w:color w:val="auto"/>
          <w:sz w:val="20"/>
          <w:szCs w:val="24"/>
        </w:rPr>
        <w:fldChar w:fldCharType="end"/>
      </w:r>
      <w:bookmarkEnd w:id="11"/>
      <w:r w:rsidRPr="0000527E">
        <w:rPr>
          <w:rFonts w:ascii="Times New Roman" w:hAnsi="Times New Roman" w:cs="Times New Roman"/>
          <w:color w:val="auto"/>
          <w:sz w:val="20"/>
          <w:szCs w:val="24"/>
        </w:rPr>
        <w:t>. Flatness Geometric Characteristic and Symbol</w:t>
      </w:r>
      <w:bookmarkEnd w:id="12"/>
    </w:p>
    <w:p w14:paraId="27CFF7E0" w14:textId="77777777" w:rsidR="0047595B" w:rsidRPr="0047595B" w:rsidRDefault="0047595B" w:rsidP="0047595B">
      <w:pPr>
        <w:pStyle w:val="Style1"/>
      </w:pPr>
    </w:p>
    <w:p w14:paraId="2DCCD788" w14:textId="672694B1" w:rsidR="00CF5D92" w:rsidRDefault="0043448B" w:rsidP="0033219B">
      <w:pPr>
        <w:pStyle w:val="Style1"/>
        <w:ind w:firstLine="450"/>
      </w:pPr>
      <w:r w:rsidRPr="006575EF">
        <w:t>Flatness</w:t>
      </w:r>
      <w:r w:rsidR="008662D5" w:rsidRPr="006575EF">
        <w:t xml:space="preserve"> </w:t>
      </w:r>
      <w:r w:rsidR="00655B93" w:rsidRPr="006575EF">
        <w:t>is defined as the elements cont</w:t>
      </w:r>
      <w:r w:rsidR="001D006B">
        <w:t>ained</w:t>
      </w:r>
      <w:r w:rsidR="00655B93" w:rsidRPr="006575EF">
        <w:t xml:space="preserve"> in a plane, and </w:t>
      </w:r>
      <w:r w:rsidR="00D5053E">
        <w:t>the</w:t>
      </w:r>
      <w:r w:rsidR="00655B93" w:rsidRPr="006575EF">
        <w:t xml:space="preserve"> form tolerance is the </w:t>
      </w:r>
      <w:r w:rsidR="00D5053E">
        <w:t xml:space="preserve">minimum separation </w:t>
      </w:r>
      <w:r w:rsidR="00655B93" w:rsidRPr="006575EF">
        <w:t>between two parallel planes</w:t>
      </w:r>
      <w:r w:rsidR="00D5053E">
        <w:t xml:space="preserve"> that envelop all the form deviations of the surface</w:t>
      </w:r>
      <w:r w:rsidR="00E504A2" w:rsidRPr="006575EF">
        <w:t xml:space="preserve">. </w:t>
      </w:r>
      <w:r w:rsidR="00E9690E" w:rsidRPr="006575EF">
        <w:rPr>
          <w:rStyle w:val="FootnoteReference"/>
          <w:b/>
        </w:rPr>
        <w:fldChar w:fldCharType="begin" w:fldLock="1"/>
      </w:r>
      <w:r w:rsidR="00947A2D" w:rsidRPr="006575EF">
        <w:instrText>ADDIN CSL_CITATION {"citationItems":[{"id":"ITEM-1","itemData":{"ISBN":"9780791831922","abstract":"This book tries to capture the major topics that fall under the umbrella of \"Variation Management.\" The book is laid out so that the reader can easily understand the variation management process and how each chapter maps to this process. This book has two purposes. It is a \"one-step\" resource for people who want to know everything about dimensional management and variation management. It is a useful reference for specific target audiences within the variation management process. This book includes many new techniques, methodologies, and examples that have never been published before. Much of the new material revolves around Six Sigma techniques that have evolved within the past 5 years. This book offers high level information and expertise to a broad spectrum of readers, while providing detailed information for those needing specific information. The contributors are practitioners who have hands-on experience. Much of the expertise in this book is a result of identifying needs to solve problems in our companies and businesses. Many of the chapters are the documented solutions to these needs.","author":[{"dropping-particle":"","family":"ASME","given":"","non-dropping-particle":"","parse-names":false,"suffix":""}],"id":"ITEM-1","issued":{"date-parts":[["2009"]]},"number-of-pages":"224","publisher":"ASME","publisher-place":"New York, N.Y.","title":"Dimensioning and Tolerancing Handbook","type":"book"},"uris":["http://www.mendeley.com/documents/?uuid=2bb248d7-a3b1-49a6-b261-7092486a476e"]}],"mendeley":{"formattedCitation":"(ASME, 2009)","plainTextFormattedCitation":"(ASME, 2009)","previouslyFormattedCitation":"(ASME, 2009)"},"properties":{"noteIndex":0},"schema":"https://github.com/citation-style-language/schema/raw/master/csl-citation.json"}</w:instrText>
      </w:r>
      <w:r w:rsidR="00E9690E" w:rsidRPr="006575EF">
        <w:rPr>
          <w:rStyle w:val="FootnoteReference"/>
          <w:b/>
        </w:rPr>
        <w:fldChar w:fldCharType="separate"/>
      </w:r>
      <w:r w:rsidR="00BE5ABD" w:rsidRPr="006575EF">
        <w:rPr>
          <w:noProof/>
        </w:rPr>
        <w:t>(ASME, 2009)</w:t>
      </w:r>
      <w:r w:rsidR="00E9690E" w:rsidRPr="006575EF">
        <w:rPr>
          <w:rStyle w:val="FootnoteReference"/>
          <w:b/>
        </w:rPr>
        <w:fldChar w:fldCharType="end"/>
      </w:r>
      <w:r w:rsidR="00D5053E">
        <w:rPr>
          <w:b/>
        </w:rPr>
        <w:t>.</w:t>
      </w:r>
      <w:r w:rsidR="001D006B">
        <w:rPr>
          <w:b/>
        </w:rPr>
        <w:t xml:space="preserve"> </w:t>
      </w:r>
      <w:r w:rsidR="009C4D58" w:rsidRPr="006575EF">
        <w:t>The</w:t>
      </w:r>
      <w:r w:rsidR="00CF5D92">
        <w:t xml:space="preserve">re are </w:t>
      </w:r>
      <w:r w:rsidR="00D5053E">
        <w:t>many</w:t>
      </w:r>
      <w:r w:rsidR="009C4D58" w:rsidRPr="006575EF">
        <w:t xml:space="preserve"> </w:t>
      </w:r>
      <w:r w:rsidR="00D5053E">
        <w:t xml:space="preserve">sampling and zone fitting </w:t>
      </w:r>
      <w:r w:rsidR="009C4D58" w:rsidRPr="006575EF">
        <w:t xml:space="preserve">strategies </w:t>
      </w:r>
      <w:r w:rsidR="00D5053E">
        <w:t xml:space="preserve">that are </w:t>
      </w:r>
      <w:r w:rsidR="009C4D58" w:rsidRPr="006575EF">
        <w:t xml:space="preserve">used to </w:t>
      </w:r>
      <w:r w:rsidR="00D5053E">
        <w:t>calculate</w:t>
      </w:r>
      <w:r w:rsidR="009C4D58" w:rsidRPr="006575EF">
        <w:t xml:space="preserve"> flatness</w:t>
      </w:r>
      <w:r w:rsidR="00D5053E">
        <w:t>.</w:t>
      </w:r>
    </w:p>
    <w:p w14:paraId="5EAB83EB" w14:textId="44F7334C" w:rsidR="002853CC" w:rsidRDefault="00D5053E" w:rsidP="00D5053E">
      <w:pPr>
        <w:pStyle w:val="Style1"/>
        <w:ind w:firstLine="450"/>
      </w:pPr>
      <w:r>
        <w:t>Three</w:t>
      </w:r>
      <w:r w:rsidR="00D4552A">
        <w:t xml:space="preserve"> different sampling methods</w:t>
      </w:r>
      <w:r>
        <w:t xml:space="preserve"> are studied in this work</w:t>
      </w:r>
      <w:r w:rsidR="00BB783A" w:rsidRPr="006575EF">
        <w:t>: aligned systematic, Hammersley and Halton-Zaremba</w:t>
      </w:r>
      <w:r w:rsidR="00D4552A">
        <w:t>. We will go in</w:t>
      </w:r>
      <w:r w:rsidR="00AA6D99">
        <w:t>-</w:t>
      </w:r>
      <w:r w:rsidR="00D4552A">
        <w:t xml:space="preserve">depth </w:t>
      </w:r>
      <w:r w:rsidR="0033219B">
        <w:t xml:space="preserve">about </w:t>
      </w:r>
      <w:r w:rsidR="00D4552A">
        <w:t xml:space="preserve">these methods in the literature review and methodology sections to understand why we use them to verify flatness </w:t>
      </w:r>
      <w:r w:rsidR="00512B8A" w:rsidRPr="006575EF">
        <w:t>and accuracy</w:t>
      </w:r>
      <w:r w:rsidR="00D92178" w:rsidRPr="006575EF">
        <w:t xml:space="preserve"> </w:t>
      </w:r>
      <w:r w:rsidR="0033219B">
        <w:t>based on</w:t>
      </w:r>
      <w:r w:rsidR="0033219B" w:rsidRPr="006575EF">
        <w:t xml:space="preserve"> </w:t>
      </w:r>
      <w:r w:rsidR="0033219B">
        <w:t>t</w:t>
      </w:r>
      <w:r w:rsidR="00D92178" w:rsidRPr="006575EF">
        <w:t xml:space="preserve">he </w:t>
      </w:r>
      <w:r w:rsidR="00AA6D99">
        <w:t>number</w:t>
      </w:r>
      <w:r w:rsidR="00D92178" w:rsidRPr="006575EF">
        <w:t xml:space="preserve"> of points taken for the sampling </w:t>
      </w:r>
      <w:r w:rsidR="00E9690E" w:rsidRPr="006575EF">
        <w:rPr>
          <w:rStyle w:val="FootnoteReference"/>
          <w:b/>
        </w:rPr>
        <w:fldChar w:fldCharType="begin" w:fldLock="1"/>
      </w:r>
      <w:r w:rsidR="00947A2D" w:rsidRPr="006575EF">
        <w:instrText>ADDIN CSL_CITATION {"citationItems":[{"id":"ITEM-1","itemData":{"DOI":"10.1016/S0890-6955(99)00059-0","ISSN":"08906955","abstract":"Inspection of form tolerances using the coordinate measuring machine (CMM) presents two distinct problems: data collection and data fitting. The former problem deals with the selection of the sample size and the sample point location while the latter involves the determination of the tolerance zone enveloping these points. Four types of strategies and five different sample sizes were studied in this work to address the former problem. The accuracy of flatness measurement was investigated using realtime experiments with respect to the above two factors and their respective levels. In addition, the length of the probe path was studied with respect to the two factors using a simulation study. A priority coefficient was developed to combine the influence of accuracy and path while selecting sampling strategies and sample size. Preliminary observations made suggest that any one sampling method may not be the best solution in all cases, while considering the accuracy of flatness and the shortest CMM probe path.","author":[{"dropping-particle":"","family":"Kim","given":"Weon Seok","non-dropping-particle":"","parse-names":false,"suffix":""},{"dropping-particle":"","family":"Raman","given":"Shivakumar","non-dropping-particle":"","parse-names":false,"suffix":""}],"container-title":"International Journal of Machine Tools and Manufacture","id":"ITEM-1","issue":"3","issued":{"date-parts":[["2000"]]},"page":"427-443","title":"On the selection of flatness measurement points in coordinate measuring machine inspection","type":"article-journal","volume":"40"},"uris":["http://www.mendeley.com/documents/?uuid=ede198e2-9e65-4644-a862-91594b680894"]}],"mendeley":{"formattedCitation":"(Kim &amp; Raman, 2000)","plainTextFormattedCitation":"(Kim &amp; Raman, 2000)","previouslyFormattedCitation":"(Kim &amp; Raman, 2000)"},"properties":{"noteIndex":0},"schema":"https://github.com/citation-style-language/schema/raw/master/csl-citation.json"}</w:instrText>
      </w:r>
      <w:r w:rsidR="00E9690E" w:rsidRPr="006575EF">
        <w:rPr>
          <w:rStyle w:val="FootnoteReference"/>
          <w:b/>
        </w:rPr>
        <w:fldChar w:fldCharType="separate"/>
      </w:r>
      <w:r w:rsidR="00BE5ABD" w:rsidRPr="006575EF">
        <w:rPr>
          <w:noProof/>
        </w:rPr>
        <w:t>(Kim &amp; Raman, 2000)</w:t>
      </w:r>
      <w:r w:rsidR="00E9690E" w:rsidRPr="006575EF">
        <w:rPr>
          <w:rStyle w:val="FootnoteReference"/>
          <w:b/>
        </w:rPr>
        <w:fldChar w:fldCharType="end"/>
      </w:r>
      <w:r w:rsidR="00BB783A" w:rsidRPr="006575EF">
        <w:t xml:space="preserve">. </w:t>
      </w:r>
      <w:r w:rsidR="00512B8A" w:rsidRPr="006575EF">
        <w:t>The d</w:t>
      </w:r>
      <w:r w:rsidR="00141BA6" w:rsidRPr="006575EF">
        <w:t xml:space="preserve">iscrete points </w:t>
      </w:r>
      <w:r>
        <w:t>were measured</w:t>
      </w:r>
      <w:r w:rsidR="00512B8A" w:rsidRPr="006575EF">
        <w:t xml:space="preserve"> from the</w:t>
      </w:r>
      <w:r w:rsidR="00141BA6" w:rsidRPr="006575EF">
        <w:t xml:space="preserve"> </w:t>
      </w:r>
      <w:r w:rsidR="00D4552A">
        <w:t xml:space="preserve">top </w:t>
      </w:r>
      <w:r w:rsidR="00141BA6" w:rsidRPr="006575EF">
        <w:t xml:space="preserve">surface </w:t>
      </w:r>
      <w:r w:rsidR="00022790">
        <w:t xml:space="preserve">of the parts </w:t>
      </w:r>
      <w:r w:rsidR="00141BA6" w:rsidRPr="006575EF">
        <w:t>using a CMM</w:t>
      </w:r>
      <w:r w:rsidR="002506C0">
        <w:t xml:space="preserve"> obtaining actual coordinate points that denote the surface</w:t>
      </w:r>
      <w:r w:rsidR="00512B8A" w:rsidRPr="006575EF">
        <w:t xml:space="preserve">. </w:t>
      </w:r>
      <w:r w:rsidR="002506C0">
        <w:t xml:space="preserve">The top surface was </w:t>
      </w:r>
      <w:r>
        <w:t xml:space="preserve">also </w:t>
      </w:r>
      <w:r w:rsidR="002506C0">
        <w:t xml:space="preserve">surveyed with </w:t>
      </w:r>
      <w:r w:rsidR="00AA6D99">
        <w:t xml:space="preserve">a </w:t>
      </w:r>
      <w:r w:rsidR="00141BA6" w:rsidRPr="006575EF">
        <w:t xml:space="preserve">scanner using </w:t>
      </w:r>
      <w:r w:rsidR="00BB783A" w:rsidRPr="006575EF">
        <w:t>an</w:t>
      </w:r>
      <w:r w:rsidR="00141BA6" w:rsidRPr="006575EF">
        <w:t xml:space="preserve"> AACMM</w:t>
      </w:r>
      <w:r>
        <w:t>, thus</w:t>
      </w:r>
      <w:r w:rsidR="00BB783A" w:rsidRPr="006575EF">
        <w:t xml:space="preserve"> </w:t>
      </w:r>
      <w:r w:rsidR="002506C0">
        <w:t xml:space="preserve">obtaining a cloud of points to </w:t>
      </w:r>
      <w:r w:rsidR="00BB783A" w:rsidRPr="006575EF">
        <w:t>represent the surface</w:t>
      </w:r>
      <w:r w:rsidR="00141BA6" w:rsidRPr="006575EF">
        <w:t>.</w:t>
      </w:r>
      <w:r>
        <w:t xml:space="preserve"> The measuring capabilities of each machine w</w:t>
      </w:r>
      <w:r w:rsidR="00B7396C">
        <w:t>ere</w:t>
      </w:r>
      <w:r>
        <w:t xml:space="preserve"> studied through experimental data collection and analysis.</w:t>
      </w:r>
    </w:p>
    <w:p w14:paraId="74F0C67A" w14:textId="77777777" w:rsidR="00F06734" w:rsidRPr="00F06734" w:rsidRDefault="0078304E" w:rsidP="00B03862">
      <w:pPr>
        <w:pStyle w:val="Heading2"/>
      </w:pPr>
      <w:bookmarkStart w:id="13" w:name="_Toc27095657"/>
      <w:r w:rsidRPr="00F06734">
        <w:t>Problem Definition and Objective</w:t>
      </w:r>
      <w:bookmarkEnd w:id="13"/>
    </w:p>
    <w:p w14:paraId="53FB3D0A" w14:textId="21E1C4B9" w:rsidR="00850C5C" w:rsidRDefault="00850C5C" w:rsidP="0033219B">
      <w:pPr>
        <w:pStyle w:val="Style1"/>
        <w:ind w:firstLine="450"/>
      </w:pPr>
      <w:r>
        <w:t xml:space="preserve">With the </w:t>
      </w:r>
      <w:r w:rsidR="0033219B">
        <w:t xml:space="preserve">automation </w:t>
      </w:r>
      <w:r>
        <w:t>revolution</w:t>
      </w:r>
      <w:r w:rsidR="00AA6D99">
        <w:t>,</w:t>
      </w:r>
      <w:r>
        <w:t xml:space="preserve"> there has been a great shift not only in </w:t>
      </w:r>
      <w:r w:rsidR="00B32D29">
        <w:t>new t</w:t>
      </w:r>
      <w:r>
        <w:t xml:space="preserve">echnology but </w:t>
      </w:r>
      <w:r w:rsidR="0010011F">
        <w:t>on processes and how to make them more efficient. It is expected that now that parts are manufactured in less time, verification of the specifications</w:t>
      </w:r>
      <w:r w:rsidR="0033219B">
        <w:t xml:space="preserve"> will also</w:t>
      </w:r>
      <w:r w:rsidR="0010011F">
        <w:t xml:space="preserve"> consume less time, so quality control adds value to the product instead of taking more resources </w:t>
      </w:r>
      <w:r w:rsidR="0033219B">
        <w:t xml:space="preserve">for </w:t>
      </w:r>
      <w:r w:rsidR="0010011F">
        <w:t>sophisticated</w:t>
      </w:r>
      <w:r w:rsidR="0033219B">
        <w:t xml:space="preserve"> measurement</w:t>
      </w:r>
      <w:r w:rsidR="0010011F">
        <w:t xml:space="preserve"> methods</w:t>
      </w:r>
      <w:r w:rsidR="0033219B">
        <w:t>.</w:t>
      </w:r>
    </w:p>
    <w:p w14:paraId="03410651" w14:textId="2308AD2D" w:rsidR="0078304E" w:rsidRPr="006575EF" w:rsidRDefault="00667175" w:rsidP="00294805">
      <w:pPr>
        <w:pStyle w:val="Style1"/>
        <w:ind w:firstLine="450"/>
      </w:pPr>
      <w:r>
        <w:t>CMMs are the current industry standard for the measurement and verification of manufactured surfaces</w:t>
      </w:r>
      <w:r w:rsidR="0010011F">
        <w:t xml:space="preserve">. </w:t>
      </w:r>
      <w:r>
        <w:t xml:space="preserve">AACMMs, although employed in reverse engineering studies, are often never used in geometry verification.  The former is very time </w:t>
      </w:r>
      <w:r w:rsidR="00BC253D">
        <w:t>consuming but</w:t>
      </w:r>
      <w:r>
        <w:t xml:space="preserve"> presents better precision and accuracy while the latter is faster and requires less skill in its operation</w:t>
      </w:r>
      <w:r w:rsidR="0010011F">
        <w:t>. This research proposes</w:t>
      </w:r>
      <w:r w:rsidR="00B7396C">
        <w:t xml:space="preserve"> to</w:t>
      </w:r>
      <w:r w:rsidR="0010011F">
        <w:t xml:space="preserve"> </w:t>
      </w:r>
      <w:r>
        <w:t>compare</w:t>
      </w:r>
      <w:r w:rsidR="0010011F">
        <w:t xml:space="preserve"> the </w:t>
      </w:r>
      <w:r>
        <w:t xml:space="preserve">flatness </w:t>
      </w:r>
      <w:r w:rsidR="0010011F">
        <w:t xml:space="preserve">measurements </w:t>
      </w:r>
      <w:r>
        <w:t>made by using these machines.</w:t>
      </w:r>
      <w:r w:rsidR="0010011F">
        <w:t xml:space="preserve"> </w:t>
      </w:r>
    </w:p>
    <w:p w14:paraId="709C11A3" w14:textId="07B4CF42" w:rsidR="0078304E" w:rsidRDefault="0010011F" w:rsidP="0033219B">
      <w:pPr>
        <w:pStyle w:val="Style1"/>
        <w:ind w:firstLine="450"/>
      </w:pPr>
      <w:r>
        <w:lastRenderedPageBreak/>
        <w:t>Previous research has focus</w:t>
      </w:r>
      <w:r w:rsidR="0033219B">
        <w:t>ed</w:t>
      </w:r>
      <w:r>
        <w:t xml:space="preserve"> </w:t>
      </w:r>
      <w:r w:rsidR="0078304E" w:rsidRPr="006575EF">
        <w:t xml:space="preserve">on </w:t>
      </w:r>
      <w:r w:rsidR="00B7396C">
        <w:t xml:space="preserve">the </w:t>
      </w:r>
      <w:r w:rsidR="0078304E" w:rsidRPr="006575EF">
        <w:t xml:space="preserve">calibration of AACMM </w:t>
      </w:r>
      <w:r w:rsidR="00F15313">
        <w:t xml:space="preserve">as </w:t>
      </w:r>
      <w:r>
        <w:t>compared to CMM</w:t>
      </w:r>
      <w:r w:rsidR="00F15313">
        <w:t>. I</w:t>
      </w:r>
      <w:r w:rsidR="00703033">
        <w:t xml:space="preserve">mportant </w:t>
      </w:r>
      <w:r w:rsidR="00F15313">
        <w:t xml:space="preserve">topics range </w:t>
      </w:r>
      <w:r w:rsidR="00667175">
        <w:t>from using the laser tracker</w:t>
      </w:r>
      <w:r w:rsidR="0078304E" w:rsidRPr="006575EF">
        <w:t xml:space="preserve"> as a reference instrument</w:t>
      </w:r>
      <w:r w:rsidR="0012423B">
        <w:t xml:space="preserve"> </w:t>
      </w:r>
      <w:r w:rsidR="0078304E" w:rsidRPr="006575EF">
        <w:fldChar w:fldCharType="begin" w:fldLock="1"/>
      </w:r>
      <w:r w:rsidR="0078304E" w:rsidRPr="006575EF">
        <w:instrText>ADDIN CSL_CITATION {"citationItems":[{"id":"ITEM-1","itemData":{"DOI":"10.1016/j.measurement.2015.03.023","ISSN":"02632241","abstract":"In this work the analysis of the use of a laser tracker as a reference instrument in calibration and verification procedures for articulated arm coordinate measuring machines (AACMM) with an indexed metrology platform is presented. In the case of AACMM verification procedures, where it is necessary to evaluate its maximum working volume, this technique represents an alternative to conventional one-dimensional gauges and avoids the need of materializing the lengths required for a conventional gauge by increasing the flexibility for defining test positions and broadening the definition of reference test lengths depending on equipment calibration or verification requirements. First a procedure for the AACMM verification with the indexed metrology platform (IMP) and the laser tracker (LT) used as a reference instrument was defined and the required accuracy of the equipment was assessed. The experimental testing to validate its proper application was carried out by means of laser tracker measurements of six retroreflector targets located in a mesh that simulated the AACMM working volume. Finally, the results obtained with both equipment, laser tracker and AACMM with indexed metrology platform, showed that the procedure presented is suitable and that the laser tracker could be considered as a reference instrument for AACMM verification processes when the nominal accuracy of the laser tracker is assured.","author":[{"dropping-particle":"","family":"Acero","given":"R.","non-dropping-particle":"","parse-names":false,"suffix":""},{"dropping-particle":"","family":"Brau","given":"A.","non-dropping-particle":"","parse-names":false,"suffix":""},{"dropping-particle":"","family":"Santolaria","given":"J.","non-dropping-particle":"","parse-names":false,"suffix":""},{"dropping-particle":"","family":"Pueo","given":"M.","non-dropping-particle":"","parse-names":false,"suffix":""}],"container-title":"Measurement: Journal of the International Measurement Confederation","id":"ITEM-1","issued":{"date-parts":[["2015"]]},"page":"52-63","publisher":"Elsevier Ltd","title":"Verification of an articulated arm coordinate measuring machine using a laser tracker as reference equipment and an indexed metrology platform","type":"article-journal","volume":"69"},"uris":["http://www.mendeley.com/documents/?uuid=197236d0-bf15-476a-9cc8-6dc31f653cde"]}],"mendeley":{"formattedCitation":"(Acero, Brau, Santolaria, &amp; Pueo, 2015)","plainTextFormattedCitation":"(Acero, Brau, Santolaria, &amp; Pueo, 2015)","previouslyFormattedCitation":"(Acero, Brau, Santolaria, &amp; Pueo, 2015)"},"properties":{"noteIndex":0},"schema":"https://github.com/citation-style-language/schema/raw/master/csl-citation.json"}</w:instrText>
      </w:r>
      <w:r w:rsidR="0078304E" w:rsidRPr="006575EF">
        <w:fldChar w:fldCharType="separate"/>
      </w:r>
      <w:r w:rsidR="0078304E" w:rsidRPr="006575EF">
        <w:rPr>
          <w:noProof/>
        </w:rPr>
        <w:t>(Acero, Brau, Santolaria, &amp; Pueo, 2015)</w:t>
      </w:r>
      <w:r w:rsidR="0078304E" w:rsidRPr="006575EF">
        <w:fldChar w:fldCharType="end"/>
      </w:r>
      <w:r w:rsidR="0078304E" w:rsidRPr="006575EF">
        <w:t xml:space="preserve">, revision comparison of calibration results, showing why they are more accessible in </w:t>
      </w:r>
      <w:r w:rsidR="00B7396C">
        <w:t xml:space="preserve">the </w:t>
      </w:r>
      <w:r w:rsidR="0078304E" w:rsidRPr="006575EF">
        <w:t xml:space="preserve">price range and used in industry </w:t>
      </w:r>
      <w:r w:rsidR="0078304E" w:rsidRPr="006575EF">
        <w:fldChar w:fldCharType="begin" w:fldLock="1"/>
      </w:r>
      <w:r w:rsidR="0078304E" w:rsidRPr="006575EF">
        <w:instrText>ADDIN CSL_CITATION {"citationItems":[{"id":"ITEM-1","itemData":{"DOI":"10.12913/22998624/60798","author":[{"dropping-particle":"","family":"Gromczak","given":"Kamila","non-dropping-particle":"","parse-names":false,"suffix":""},{"dropping-particle":"","family":"Ostrowska","given":"Ksenia","non-dropping-particle":"","parse-names":false,"suffix":""},{"dropping-particle":"","family":"Owczarek","given":"Danuta","non-dropping-particle":"","parse-names":false,"suffix":""},{"dropping-particle":"","family":"Sładek","given":"Jerzy","non-dropping-particle":"","parse-names":false,"suffix":""}],"container-title":"Advances in Science and Technology Research Journal","id":"ITEM-1","issue":"28","issued":{"date-parts":[["2015"]]},"page":"120-124","title":"Validation of the Metrological Model of Coordinate Measuring Arm Using Multifeature Check","type":"article-journal","volume":"9"},"uris":["http://www.mendeley.com/documents/?uuid=ca049ff3-778f-49cc-9688-4ebc891251f4"]}],"mendeley":{"formattedCitation":"(Gromczak, Ostrowska, Owczarek, &amp; Sładek, 2015)","plainTextFormattedCitation":"(Gromczak, Ostrowska, Owczarek, &amp; Sładek, 2015)","previouslyFormattedCitation":"(Gromczak, Ostrowska, Owczarek, &amp; Sładek, 2015)"},"properties":{"noteIndex":0},"schema":"https://github.com/citation-style-language/schema/raw/master/csl-citation.json"}</w:instrText>
      </w:r>
      <w:r w:rsidR="0078304E" w:rsidRPr="006575EF">
        <w:fldChar w:fldCharType="separate"/>
      </w:r>
      <w:r w:rsidR="0078304E" w:rsidRPr="006575EF">
        <w:rPr>
          <w:noProof/>
        </w:rPr>
        <w:t>(Gromczak, Ostrowska, Owczarek, &amp; Sładek, 2015)</w:t>
      </w:r>
      <w:r w:rsidR="0078304E" w:rsidRPr="006575EF">
        <w:fldChar w:fldCharType="end"/>
      </w:r>
      <w:r w:rsidR="0078304E" w:rsidRPr="006575EF">
        <w:t>. And lastly</w:t>
      </w:r>
      <w:r w:rsidR="00B7396C">
        <w:t>,</w:t>
      </w:r>
      <w:r w:rsidR="0078304E" w:rsidRPr="006575EF">
        <w:t xml:space="preserve"> measurement uncertainties and its main cause</w:t>
      </w:r>
      <w:r w:rsidR="00F15313">
        <w:t xml:space="preserve"> are discussed by</w:t>
      </w:r>
      <w:r w:rsidR="0078304E" w:rsidRPr="006575EF">
        <w:t xml:space="preserve"> </w:t>
      </w:r>
      <w:r w:rsidR="0078304E" w:rsidRPr="006575EF">
        <w:fldChar w:fldCharType="begin" w:fldLock="1"/>
      </w:r>
      <w:r w:rsidR="0078304E" w:rsidRPr="006575EF">
        <w:instrText>ADDIN CSL_CITATION {"citationItems":[{"id":"ITEM-1","itemData":{"DOI":"10.1088/0957-0233/25/12/125008","ISSN":"0957-0233","author":[{"dropping-particle":"","family":"Ge","given":"Min","non-dropping-particle":"","parse-names":false,"suffix":""},{"dropping-particle":"","family":"Fontaine","given":"Jean François","non-dropping-particle":"","parse-names":false,"suffix":""},{"dropping-particle":"","family":"Coquet","given":"Richard","non-dropping-particle":"","parse-names":false,"suffix":""},{"dropping-particle":"","family":"Juillion","given":"Patrick","non-dropping-particle":"","parse-names":false,"suffix":""},{"dropping-particle":"","family":"Hennebelle","given":"François","non-dropping-particle":"","parse-names":false,"suffix":""},{"dropping-particle":"","family":"Romdhani","given":"Fekria","non-dropping-particle":"","parse-names":false,"suffix":""}],"container-title":"Measurement Science and Technology","id":"ITEM-1","issue":"12","issued":{"date-parts":[["2014"]]},"page":"125008","title":"Methodology for the assessment of measuring uncertainties of articulated arm coordinate measuring machines","type":"article-journal","volume":"25"},"uris":["http://www.mendeley.com/documents/?uuid=bd2f3c08-4a27-445a-bd3e-4050ca68a9a7"]}],"mendeley":{"formattedCitation":"(Ge et al., 2014)","plainTextFormattedCitation":"(Ge et al., 2014)","previouslyFormattedCitation":"(Ge et al., 2014)"},"properties":{"noteIndex":0},"schema":"https://github.com/citation-style-language/schema/raw/master/csl-citation.json"}</w:instrText>
      </w:r>
      <w:r w:rsidR="0078304E" w:rsidRPr="006575EF">
        <w:fldChar w:fldCharType="separate"/>
      </w:r>
      <w:r w:rsidR="0078304E" w:rsidRPr="006575EF">
        <w:rPr>
          <w:noProof/>
        </w:rPr>
        <w:t>(Ge et al., 2014)</w:t>
      </w:r>
      <w:r w:rsidR="0078304E" w:rsidRPr="006575EF">
        <w:fldChar w:fldCharType="end"/>
      </w:r>
      <w:r w:rsidR="0078304E" w:rsidRPr="006575EF">
        <w:t>.</w:t>
      </w:r>
    </w:p>
    <w:p w14:paraId="7F9566BF" w14:textId="4FE05A35" w:rsidR="0078304E" w:rsidRPr="006575EF" w:rsidRDefault="0078304E" w:rsidP="00294805">
      <w:pPr>
        <w:pStyle w:val="Style1"/>
        <w:ind w:firstLine="450"/>
      </w:pPr>
      <w:r w:rsidRPr="006575EF">
        <w:t>In the studies for AACMM</w:t>
      </w:r>
      <w:r w:rsidR="00AA6D99">
        <w:t>,</w:t>
      </w:r>
      <w:r w:rsidRPr="006575EF">
        <w:t xml:space="preserve"> </w:t>
      </w:r>
      <w:r w:rsidR="00F15313">
        <w:t>no</w:t>
      </w:r>
      <w:r w:rsidRPr="006575EF">
        <w:t xml:space="preserve"> comparison of measurements between CMM and articulated arms</w:t>
      </w:r>
      <w:r w:rsidR="00F15313">
        <w:t xml:space="preserve"> is evident</w:t>
      </w:r>
      <w:r w:rsidRPr="006575EF">
        <w:t>.</w:t>
      </w:r>
      <w:r w:rsidR="00703033">
        <w:t xml:space="preserve"> This is a </w:t>
      </w:r>
      <w:r w:rsidR="00F15313">
        <w:t xml:space="preserve">research </w:t>
      </w:r>
      <w:r w:rsidR="00703033">
        <w:t xml:space="preserve">gap worth of study </w:t>
      </w:r>
      <w:r w:rsidR="00F15313">
        <w:t xml:space="preserve">to </w:t>
      </w:r>
      <w:r w:rsidR="00B7396C">
        <w:t xml:space="preserve">the </w:t>
      </w:r>
      <w:r w:rsidR="00F15313">
        <w:t xml:space="preserve">industry </w:t>
      </w:r>
      <w:r w:rsidR="00703033">
        <w:t xml:space="preserve">since </w:t>
      </w:r>
      <w:r w:rsidR="00F15313">
        <w:t xml:space="preserve">there is </w:t>
      </w:r>
      <w:r w:rsidRPr="006575EF">
        <w:t xml:space="preserve">interest </w:t>
      </w:r>
      <w:r w:rsidR="00AA6D99">
        <w:t>in</w:t>
      </w:r>
      <w:r w:rsidR="00F15313">
        <w:t xml:space="preserve"> using AACMMs on </w:t>
      </w:r>
      <w:r w:rsidRPr="006575EF">
        <w:t>shop floors</w:t>
      </w:r>
      <w:r w:rsidR="00F15313">
        <w:t xml:space="preserve"> for quality verification</w:t>
      </w:r>
      <w:r w:rsidRPr="006575EF">
        <w:t xml:space="preserve"> </w:t>
      </w:r>
      <w:r w:rsidR="00F15313">
        <w:t>of</w:t>
      </w:r>
      <w:r w:rsidRPr="006575EF">
        <w:t xml:space="preserve"> </w:t>
      </w:r>
      <w:r w:rsidR="00F15313">
        <w:t>manufactured parts</w:t>
      </w:r>
      <w:r w:rsidR="00703033">
        <w:t xml:space="preserve">. </w:t>
      </w:r>
    </w:p>
    <w:p w14:paraId="2193AB58" w14:textId="77777777" w:rsidR="0078304E" w:rsidRPr="006575EF" w:rsidRDefault="0078304E" w:rsidP="00B03862">
      <w:pPr>
        <w:pStyle w:val="Style1"/>
      </w:pPr>
    </w:p>
    <w:p w14:paraId="39210F7C" w14:textId="77777777" w:rsidR="00872F18" w:rsidRPr="00872F18" w:rsidRDefault="002853CC" w:rsidP="00B03862">
      <w:pPr>
        <w:pStyle w:val="Heading2"/>
      </w:pPr>
      <w:bookmarkStart w:id="14" w:name="_Toc27095658"/>
      <w:r w:rsidRPr="00872F18">
        <w:t>Contributions</w:t>
      </w:r>
      <w:bookmarkEnd w:id="14"/>
    </w:p>
    <w:p w14:paraId="445BCA95" w14:textId="7F65E525" w:rsidR="00703033" w:rsidRDefault="00703033" w:rsidP="00801DF9">
      <w:pPr>
        <w:pStyle w:val="Style1"/>
        <w:ind w:firstLine="450"/>
        <w:rPr>
          <w:szCs w:val="21"/>
          <w:shd w:val="clear" w:color="auto" w:fill="FFFFFF"/>
        </w:rPr>
      </w:pPr>
      <w:r>
        <w:t xml:space="preserve">This </w:t>
      </w:r>
      <w:r w:rsidR="00F15313">
        <w:t>thesis</w:t>
      </w:r>
      <w:r>
        <w:t xml:space="preserve"> </w:t>
      </w:r>
      <w:r w:rsidR="00BA577D">
        <w:t xml:space="preserve">will </w:t>
      </w:r>
      <w:r w:rsidR="00F15313">
        <w:t>research</w:t>
      </w:r>
      <w:r>
        <w:t xml:space="preserve"> </w:t>
      </w:r>
      <w:r w:rsidR="00F15313">
        <w:t xml:space="preserve">different </w:t>
      </w:r>
      <w:r>
        <w:t xml:space="preserve">sampling methods </w:t>
      </w:r>
      <w:r w:rsidR="00F15313">
        <w:t>to better describe flatness measurement by CMMs</w:t>
      </w:r>
      <w:r>
        <w:t xml:space="preserve">. </w:t>
      </w:r>
      <w:r w:rsidR="00F15313">
        <w:t>It will also create a pilot study to investigate the</w:t>
      </w:r>
      <w:r>
        <w:t xml:space="preserve"> difference</w:t>
      </w:r>
      <w:r w:rsidR="00F15313">
        <w:t>s</w:t>
      </w:r>
      <w:r>
        <w:t xml:space="preserve"> </w:t>
      </w:r>
      <w:r w:rsidR="00AA6D99">
        <w:t>in</w:t>
      </w:r>
      <w:r>
        <w:t xml:space="preserve"> </w:t>
      </w:r>
      <w:r w:rsidR="00F15313">
        <w:t xml:space="preserve">measurement </w:t>
      </w:r>
      <w:r>
        <w:t xml:space="preserve">results obtained </w:t>
      </w:r>
      <w:r w:rsidR="00F15313">
        <w:t>using CMM and AACMM</w:t>
      </w:r>
      <w:r>
        <w:t xml:space="preserve">. </w:t>
      </w:r>
      <w:r w:rsidR="00F15313">
        <w:t>Data processing and analysis</w:t>
      </w:r>
      <w:r>
        <w:t xml:space="preserve"> </w:t>
      </w:r>
      <w:r w:rsidR="00F15313">
        <w:t>is expected to provide better guidance to</w:t>
      </w:r>
      <w:r>
        <w:t xml:space="preserve"> designers</w:t>
      </w:r>
      <w:r w:rsidR="00F15313">
        <w:t>, manufacturers, and part inspectors</w:t>
      </w:r>
      <w:r w:rsidR="0042682A">
        <w:t xml:space="preserve">. </w:t>
      </w:r>
      <w:r w:rsidR="00A84DDB">
        <w:t>It is also expected that s</w:t>
      </w:r>
      <w:r w:rsidR="00F15313">
        <w:t>ystematic procedure</w:t>
      </w:r>
      <w:r w:rsidR="00A84DDB">
        <w:t>s</w:t>
      </w:r>
      <w:r w:rsidR="0042682A">
        <w:t xml:space="preserve"> to measure </w:t>
      </w:r>
      <w:r w:rsidR="00F15313">
        <w:t xml:space="preserve">geometric tolerances </w:t>
      </w:r>
      <w:r w:rsidR="0042682A">
        <w:t xml:space="preserve">with different </w:t>
      </w:r>
      <w:r w:rsidR="00A84DDB">
        <w:t>machines while</w:t>
      </w:r>
      <w:r w:rsidR="0042682A">
        <w:t xml:space="preserve"> exploiting functionalities </w:t>
      </w:r>
      <w:r w:rsidR="00294805">
        <w:t xml:space="preserve">of </w:t>
      </w:r>
      <w:r w:rsidR="00A84DDB">
        <w:t xml:space="preserve">advanced software such as </w:t>
      </w:r>
      <w:r w:rsidR="00294805">
        <w:t>Geomagic</w:t>
      </w:r>
      <w:r w:rsidR="0042682A" w:rsidRPr="006575EF">
        <w:rPr>
          <w:szCs w:val="21"/>
          <w:shd w:val="clear" w:color="auto" w:fill="FFFFFF"/>
        </w:rPr>
        <w:t>®</w:t>
      </w:r>
      <w:r w:rsidR="0042682A" w:rsidRPr="006575EF">
        <w:t xml:space="preserve"> Control X</w:t>
      </w:r>
      <w:r w:rsidR="0042682A" w:rsidRPr="006575EF">
        <w:rPr>
          <w:szCs w:val="21"/>
          <w:shd w:val="clear" w:color="auto" w:fill="FFFFFF"/>
        </w:rPr>
        <w:t>™</w:t>
      </w:r>
      <w:r w:rsidR="0042682A">
        <w:rPr>
          <w:szCs w:val="21"/>
          <w:shd w:val="clear" w:color="auto" w:fill="FFFFFF"/>
        </w:rPr>
        <w:t xml:space="preserve"> </w:t>
      </w:r>
      <w:r w:rsidR="00A84DDB">
        <w:rPr>
          <w:szCs w:val="21"/>
          <w:shd w:val="clear" w:color="auto" w:fill="FFFFFF"/>
        </w:rPr>
        <w:t>and PC-DMIS.</w:t>
      </w:r>
    </w:p>
    <w:p w14:paraId="082B684C" w14:textId="738634ED" w:rsidR="00652BCC" w:rsidRDefault="00652BCC" w:rsidP="00801DF9">
      <w:pPr>
        <w:pStyle w:val="Style1"/>
        <w:ind w:firstLine="450"/>
        <w:rPr>
          <w:szCs w:val="21"/>
          <w:shd w:val="clear" w:color="auto" w:fill="FFFFFF"/>
        </w:rPr>
      </w:pPr>
      <w:r>
        <w:rPr>
          <w:szCs w:val="21"/>
          <w:shd w:val="clear" w:color="auto" w:fill="FFFFFF"/>
        </w:rPr>
        <w:t xml:space="preserve">In Chapter 2 </w:t>
      </w:r>
      <w:r w:rsidR="00A84DDB">
        <w:rPr>
          <w:szCs w:val="21"/>
          <w:shd w:val="clear" w:color="auto" w:fill="FFFFFF"/>
        </w:rPr>
        <w:t xml:space="preserve">a literature survey is presented. </w:t>
      </w:r>
      <w:r>
        <w:rPr>
          <w:szCs w:val="21"/>
          <w:shd w:val="clear" w:color="auto" w:fill="FFFFFF"/>
        </w:rPr>
        <w:t xml:space="preserve">Chapter 3 </w:t>
      </w:r>
      <w:r w:rsidR="00A84DDB">
        <w:rPr>
          <w:szCs w:val="21"/>
          <w:shd w:val="clear" w:color="auto" w:fill="FFFFFF"/>
        </w:rPr>
        <w:t>discusses</w:t>
      </w:r>
      <w:r>
        <w:rPr>
          <w:szCs w:val="21"/>
          <w:shd w:val="clear" w:color="auto" w:fill="FFFFFF"/>
        </w:rPr>
        <w:t xml:space="preserve"> </w:t>
      </w:r>
      <w:r w:rsidR="00A84DDB">
        <w:rPr>
          <w:szCs w:val="21"/>
          <w:shd w:val="clear" w:color="auto" w:fill="FFFFFF"/>
        </w:rPr>
        <w:t>the problem and its scope</w:t>
      </w:r>
      <w:r>
        <w:rPr>
          <w:szCs w:val="21"/>
          <w:shd w:val="clear" w:color="auto" w:fill="FFFFFF"/>
        </w:rPr>
        <w:t xml:space="preserve">. Chapter 4 </w:t>
      </w:r>
      <w:r w:rsidR="00A84DDB">
        <w:rPr>
          <w:szCs w:val="21"/>
          <w:shd w:val="clear" w:color="auto" w:fill="FFFFFF"/>
        </w:rPr>
        <w:t xml:space="preserve">presents the methodology, and </w:t>
      </w:r>
      <w:r>
        <w:rPr>
          <w:szCs w:val="21"/>
          <w:shd w:val="clear" w:color="auto" w:fill="FFFFFF"/>
        </w:rPr>
        <w:t xml:space="preserve">Chapter 5 </w:t>
      </w:r>
      <w:r w:rsidR="00A84DDB">
        <w:rPr>
          <w:szCs w:val="21"/>
          <w:shd w:val="clear" w:color="auto" w:fill="FFFFFF"/>
        </w:rPr>
        <w:t>discusses the results and conclusions.</w:t>
      </w:r>
    </w:p>
    <w:p w14:paraId="43B13EA6" w14:textId="01BD3DD3" w:rsidR="00AA6D99" w:rsidRDefault="00AA6D99" w:rsidP="00801DF9">
      <w:pPr>
        <w:pStyle w:val="Style1"/>
        <w:ind w:firstLine="450"/>
        <w:rPr>
          <w:szCs w:val="21"/>
          <w:shd w:val="clear" w:color="auto" w:fill="FFFFFF"/>
        </w:rPr>
      </w:pPr>
    </w:p>
    <w:p w14:paraId="53F9811F" w14:textId="75BCF3C3" w:rsidR="00AA6D99" w:rsidRDefault="00AA6D99" w:rsidP="00801DF9">
      <w:pPr>
        <w:pStyle w:val="Style1"/>
        <w:ind w:firstLine="450"/>
        <w:rPr>
          <w:szCs w:val="21"/>
          <w:shd w:val="clear" w:color="auto" w:fill="FFFFFF"/>
        </w:rPr>
      </w:pPr>
    </w:p>
    <w:p w14:paraId="6CE065AA" w14:textId="4D045647" w:rsidR="00AA6D99" w:rsidRDefault="00AA6D99" w:rsidP="00801DF9">
      <w:pPr>
        <w:pStyle w:val="Style1"/>
        <w:ind w:firstLine="450"/>
        <w:rPr>
          <w:szCs w:val="21"/>
          <w:shd w:val="clear" w:color="auto" w:fill="FFFFFF"/>
        </w:rPr>
      </w:pPr>
    </w:p>
    <w:p w14:paraId="3A6EBCC2" w14:textId="6CEC28CE" w:rsidR="00AA6D99" w:rsidRDefault="00AA6D99" w:rsidP="00801DF9">
      <w:pPr>
        <w:pStyle w:val="Style1"/>
        <w:ind w:firstLine="450"/>
        <w:rPr>
          <w:szCs w:val="21"/>
          <w:shd w:val="clear" w:color="auto" w:fill="FFFFFF"/>
        </w:rPr>
      </w:pPr>
    </w:p>
    <w:p w14:paraId="3AE64A7E" w14:textId="56648552" w:rsidR="00AA6D99" w:rsidRDefault="00AA6D99" w:rsidP="00801DF9">
      <w:pPr>
        <w:pStyle w:val="Style1"/>
        <w:ind w:firstLine="450"/>
        <w:rPr>
          <w:szCs w:val="21"/>
          <w:shd w:val="clear" w:color="auto" w:fill="FFFFFF"/>
        </w:rPr>
      </w:pPr>
    </w:p>
    <w:p w14:paraId="6FA916F4" w14:textId="6E933C81" w:rsidR="00AA6D99" w:rsidRDefault="00AA6D99" w:rsidP="00801DF9">
      <w:pPr>
        <w:pStyle w:val="Style1"/>
        <w:ind w:firstLine="450"/>
      </w:pPr>
    </w:p>
    <w:p w14:paraId="21850558" w14:textId="3699A7CD" w:rsidR="00AA6D99" w:rsidRDefault="00AA6D99" w:rsidP="00801DF9">
      <w:pPr>
        <w:pStyle w:val="Style1"/>
        <w:ind w:firstLine="450"/>
      </w:pPr>
    </w:p>
    <w:p w14:paraId="3FC72E40" w14:textId="31F34208" w:rsidR="00351874" w:rsidRDefault="00351874" w:rsidP="00B03862">
      <w:pPr>
        <w:pStyle w:val="CHAPTERS"/>
        <w:spacing w:line="360" w:lineRule="auto"/>
        <w:rPr>
          <w:rFonts w:eastAsiaTheme="minorHAnsi"/>
          <w:b w:val="0"/>
          <w:color w:val="000000"/>
          <w:sz w:val="24"/>
          <w:szCs w:val="24"/>
        </w:rPr>
      </w:pPr>
      <w:r>
        <w:rPr>
          <w:rFonts w:eastAsiaTheme="minorHAnsi"/>
          <w:b w:val="0"/>
          <w:color w:val="000000"/>
          <w:sz w:val="24"/>
          <w:szCs w:val="24"/>
        </w:rPr>
        <w:br w:type="page"/>
      </w:r>
    </w:p>
    <w:p w14:paraId="129501CD" w14:textId="77777777" w:rsidR="005166D1" w:rsidRPr="002853CC" w:rsidRDefault="00D87494" w:rsidP="00B03862">
      <w:pPr>
        <w:pStyle w:val="CHAPTERS"/>
        <w:spacing w:line="360" w:lineRule="auto"/>
      </w:pPr>
      <w:bookmarkStart w:id="15" w:name="_Toc27095659"/>
      <w:r w:rsidRPr="002853CC">
        <w:lastRenderedPageBreak/>
        <w:t>CHAPTER 2</w:t>
      </w:r>
      <w:r w:rsidR="002853CC" w:rsidRPr="002853CC">
        <w:t xml:space="preserve">: </w:t>
      </w:r>
      <w:r w:rsidR="002853CC">
        <w:t>Literature Review</w:t>
      </w:r>
      <w:bookmarkEnd w:id="15"/>
    </w:p>
    <w:p w14:paraId="7972DE26" w14:textId="77777777" w:rsidR="00637DD5" w:rsidRDefault="00637DD5" w:rsidP="00B03862">
      <w:pPr>
        <w:pStyle w:val="Style1"/>
      </w:pPr>
    </w:p>
    <w:p w14:paraId="46C15F5A" w14:textId="77777777" w:rsidR="000708DE" w:rsidRDefault="00276574" w:rsidP="00B03862">
      <w:pPr>
        <w:pStyle w:val="Heading1"/>
        <w:numPr>
          <w:ilvl w:val="0"/>
          <w:numId w:val="45"/>
        </w:numPr>
        <w:spacing w:line="360" w:lineRule="auto"/>
      </w:pPr>
      <w:bookmarkStart w:id="16" w:name="_Toc27095660"/>
      <w:r>
        <w:t>Summary</w:t>
      </w:r>
      <w:bookmarkEnd w:id="16"/>
    </w:p>
    <w:p w14:paraId="17D8A167" w14:textId="3653C8F1" w:rsidR="002C3F4A" w:rsidRDefault="0093429F" w:rsidP="00652BCC">
      <w:pPr>
        <w:pStyle w:val="Style1"/>
        <w:ind w:firstLine="450"/>
      </w:pPr>
      <w:r>
        <w:t xml:space="preserve">The </w:t>
      </w:r>
      <w:r w:rsidR="006A4743">
        <w:t>literature survey</w:t>
      </w:r>
      <w:r w:rsidR="00867373">
        <w:t xml:space="preserve"> begins with CMM </w:t>
      </w:r>
      <w:r w:rsidR="00854C74">
        <w:t xml:space="preserve">the evolution of this equipment in metrology. </w:t>
      </w:r>
      <w:r w:rsidR="00CC67A7">
        <w:t>The capabilities of accuracy are mentioned as well as</w:t>
      </w:r>
      <w:r w:rsidR="00854C74">
        <w:t xml:space="preserve"> studies carried out for flatness verifications</w:t>
      </w:r>
      <w:r w:rsidR="00CC67A7">
        <w:t xml:space="preserve"> to estimate the deviation</w:t>
      </w:r>
      <w:r w:rsidR="00854C74">
        <w:t xml:space="preserve"> using them. </w:t>
      </w:r>
      <w:r w:rsidR="00CC67A7">
        <w:t xml:space="preserve">The second part </w:t>
      </w:r>
      <w:r w:rsidR="00BA577D">
        <w:t xml:space="preserve">of the literature review covers </w:t>
      </w:r>
      <w:r w:rsidR="00CC67A7">
        <w:t>the sampling strategies that are used in the research Aligned Systematic, Halton-Zaremba</w:t>
      </w:r>
      <w:r w:rsidR="00AA6D99">
        <w:t>,</w:t>
      </w:r>
      <w:r w:rsidR="00CC67A7">
        <w:t xml:space="preserve"> and Hammersley. These methods are commonly used in the verification of flatness and are described in detail. The constraints and equations that are used to calculate the coordinate points with each of these strategies </w:t>
      </w:r>
      <w:r w:rsidR="00AA6D99">
        <w:t>are</w:t>
      </w:r>
      <w:r w:rsidR="00CC67A7">
        <w:t xml:space="preserve"> explained in detail.</w:t>
      </w:r>
      <w:r w:rsidR="00BA577D">
        <w:t xml:space="preserve"> </w:t>
      </w:r>
      <w:r w:rsidR="00CC67A7">
        <w:t>The last section refers to AACMM and the most important research studies done for this apparatus, covering the most studied subjects for this equipment. Calibration to reduce error</w:t>
      </w:r>
      <w:r w:rsidR="00AA6D99">
        <w:t>s</w:t>
      </w:r>
      <w:r w:rsidR="00CC67A7">
        <w:t xml:space="preserve"> in measurement, kinematics and uncertainty are hot topics for these machines. </w:t>
      </w:r>
      <w:r w:rsidR="00AA6D99">
        <w:t>A c</w:t>
      </w:r>
      <w:r w:rsidR="00CC67A7">
        <w:t>omparison of data measure</w:t>
      </w:r>
      <w:r w:rsidR="00AA6D99">
        <w:t>s</w:t>
      </w:r>
      <w:r w:rsidR="00CC67A7">
        <w:t xml:space="preserve"> with AACMM and CMM is not discussed or publish</w:t>
      </w:r>
      <w:r w:rsidR="00AA6D99">
        <w:t>ed</w:t>
      </w:r>
      <w:r w:rsidR="00CC67A7">
        <w:t xml:space="preserve"> </w:t>
      </w:r>
      <w:r w:rsidR="00BC1708">
        <w:t>in these studies</w:t>
      </w:r>
      <w:r w:rsidR="00CC67A7">
        <w:t xml:space="preserve">. </w:t>
      </w:r>
    </w:p>
    <w:p w14:paraId="6CB4B8B1" w14:textId="77777777" w:rsidR="006A4743" w:rsidRPr="0093429F" w:rsidRDefault="006A4743" w:rsidP="00B03862">
      <w:pPr>
        <w:pStyle w:val="Style1"/>
      </w:pPr>
    </w:p>
    <w:p w14:paraId="6C1E5B0E" w14:textId="77777777" w:rsidR="00637DD5" w:rsidRDefault="00637DD5" w:rsidP="00B03862">
      <w:pPr>
        <w:pStyle w:val="Heading2"/>
        <w:numPr>
          <w:ilvl w:val="1"/>
          <w:numId w:val="35"/>
        </w:numPr>
      </w:pPr>
      <w:bookmarkStart w:id="17" w:name="_Toc27095661"/>
      <w:r w:rsidRPr="00A20C8F">
        <w:t>Coordinate Measuring Machines</w:t>
      </w:r>
      <w:bookmarkEnd w:id="17"/>
    </w:p>
    <w:p w14:paraId="5C0CD622" w14:textId="07CA3C0B" w:rsidR="00433C86" w:rsidRPr="00A2537B" w:rsidRDefault="00C3011C" w:rsidP="00294805">
      <w:pPr>
        <w:pStyle w:val="Style1"/>
        <w:ind w:firstLine="450"/>
      </w:pPr>
      <w:r w:rsidRPr="00A2537B">
        <w:t>CMM</w:t>
      </w:r>
      <w:r w:rsidR="006A4743">
        <w:t>s</w:t>
      </w:r>
      <w:r w:rsidRPr="00A2537B">
        <w:t xml:space="preserve"> with computer control ha</w:t>
      </w:r>
      <w:r w:rsidR="00AA6D99">
        <w:t>s</w:t>
      </w:r>
      <w:r w:rsidRPr="00A2537B">
        <w:t xml:space="preserve"> been used in metrology </w:t>
      </w:r>
      <w:r w:rsidR="005F4D77" w:rsidRPr="00A2537B">
        <w:t>since</w:t>
      </w:r>
      <w:r w:rsidR="00BA577D">
        <w:t xml:space="preserve"> their</w:t>
      </w:r>
      <w:r w:rsidR="005F4D77" w:rsidRPr="00A2537B">
        <w:t xml:space="preserve"> </w:t>
      </w:r>
      <w:r w:rsidR="004A6B34" w:rsidRPr="00A2537B">
        <w:t>creat</w:t>
      </w:r>
      <w:r w:rsidR="00BA577D">
        <w:t>ion</w:t>
      </w:r>
      <w:r w:rsidR="004A6B34" w:rsidRPr="00A2537B">
        <w:t xml:space="preserve"> in </w:t>
      </w:r>
      <w:r w:rsidRPr="00A2537B">
        <w:t>19</w:t>
      </w:r>
      <w:r w:rsidR="00824C2B" w:rsidRPr="00A2537B">
        <w:t>5</w:t>
      </w:r>
      <w:r w:rsidR="00E57A4A" w:rsidRPr="00A2537B">
        <w:t>6</w:t>
      </w:r>
      <w:r w:rsidR="005F4D77" w:rsidRPr="00A2537B">
        <w:t xml:space="preserve">. </w:t>
      </w:r>
      <w:r w:rsidR="00BA577D">
        <w:t>Then the</w:t>
      </w:r>
      <w:r w:rsidR="005F4D77" w:rsidRPr="00A2537B">
        <w:t xml:space="preserve"> manufacturing industry was converting into a more automate</w:t>
      </w:r>
      <w:r w:rsidR="001D51AD" w:rsidRPr="00A2537B">
        <w:t>d</w:t>
      </w:r>
      <w:r w:rsidR="004A6B34" w:rsidRPr="00A2537B">
        <w:t xml:space="preserve"> process</w:t>
      </w:r>
      <w:r w:rsidR="001D51AD" w:rsidRPr="00A2537B">
        <w:t>. The biggest need at the time was a</w:t>
      </w:r>
      <w:r w:rsidR="004A6B34" w:rsidRPr="00A2537B">
        <w:t>n</w:t>
      </w:r>
      <w:r w:rsidR="001D51AD" w:rsidRPr="00A2537B">
        <w:t xml:space="preserve"> inspection process that consume</w:t>
      </w:r>
      <w:r w:rsidR="00BA577D">
        <w:t>d</w:t>
      </w:r>
      <w:r w:rsidR="001D51AD" w:rsidRPr="00A2537B">
        <w:t xml:space="preserve"> less time </w:t>
      </w:r>
      <w:r w:rsidR="004A6B34" w:rsidRPr="00A2537B">
        <w:t>than gauges an</w:t>
      </w:r>
      <w:r w:rsidR="00AA6D99">
        <w:t>d</w:t>
      </w:r>
      <w:r w:rsidR="004A6B34" w:rsidRPr="00A2537B">
        <w:t xml:space="preserve"> blocks arrangement. After the industry discovered that </w:t>
      </w:r>
      <w:r w:rsidR="00BA577D" w:rsidRPr="00A2537B">
        <w:t>th</w:t>
      </w:r>
      <w:r w:rsidR="00BA577D">
        <w:t>ese</w:t>
      </w:r>
      <w:r w:rsidR="00BA577D" w:rsidRPr="00A2537B">
        <w:t xml:space="preserve"> </w:t>
      </w:r>
      <w:r w:rsidR="004A6B34" w:rsidRPr="00A2537B">
        <w:t>machines were reliable they became more popular</w:t>
      </w:r>
      <w:r w:rsidR="00E57A4A" w:rsidRPr="00A2537B">
        <w:t xml:space="preserve"> </w:t>
      </w:r>
      <w:r w:rsidR="00E57A4A" w:rsidRPr="00A2537B">
        <w:fldChar w:fldCharType="begin" w:fldLock="1"/>
      </w:r>
      <w:r w:rsidR="00E63ACB" w:rsidRPr="00A2537B">
        <w:instrText>ADDIN CSL_CITATION {"citationItems":[{"id":"ITEM-1","itemData":{"DOI":"10.1201/b11022","ISBN":"978-1-57444-652-4","abstract":"Since John Bosch edited and published the first version of this book in 1995, the world of manufacturing and coordinate measuring machines (CMMs) and coordinate measuring systems (CMSs) has changed considerably. However, the basic physics of the machines has not changed in essence but have become more deeply understood. Completely revised and updated to reflect the change that have taken place in the last sixteen years, Coordinate Measuring Machines and Systems, Second Edition covers the evolution of measurements and development of standards, the use of CMMs, probing systems, algorithms and filters, performance and financial evaluations, and accuracy.See What’s New in the Second Edition: Explores the rising expectations of the user for operator interfaces, ease of use, algorithms, speed, communications, and computational capabilities Details the expansion of machines such as the non-Cartesian CMM in market share and their increase in accuracy and utility Discusses changes in probing systems, and the number of points they can deliver to ever more sophisticated software Examines the pressures created by new applications to improve machine performance The book features two new editors, one from academia and one from a metrology intensive user industry, many new authors, and known experts who have grown with the field since the last version. Furnishing case studies from a wide range of installations, the book details how CMMs can best be applied to gain a competitive advantage in a variety of business settings.","author":[{"dropping-particle":"","family":"Robert","given":"J","non-dropping-particle":"","parse-names":false,"suffix":""},{"dropping-particle":"","family":"Paulo","given":"H","non-dropping-particle":"","parse-names":false,"suffix":""}],"id":"ITEM-1","issued":{"date-parts":[["2011"]]},"title":"Coordinate Measuring Machines and Systems, Second Edition","type":"book","volume":"20114347"},"uris":["http://www.mendeley.com/documents/?uuid=4ff6e613-39cd-447d-8b99-8e0c75058334"]}],"mendeley":{"formattedCitation":"(Robert &amp; Paulo, 2011)","plainTextFormattedCitation":"(Robert &amp; Paulo, 2011)","previouslyFormattedCitation":"(Robert &amp; Paulo, 2011)"},"properties":{"noteIndex":0},"schema":"https://github.com/citation-style-language/schema/raw/master/csl-citation.json"}</w:instrText>
      </w:r>
      <w:r w:rsidR="00E57A4A" w:rsidRPr="00A2537B">
        <w:fldChar w:fldCharType="separate"/>
      </w:r>
      <w:r w:rsidR="00E57A4A" w:rsidRPr="00A2537B">
        <w:rPr>
          <w:noProof/>
        </w:rPr>
        <w:t>(Robert &amp; Paulo, 2011)</w:t>
      </w:r>
      <w:r w:rsidR="00E57A4A" w:rsidRPr="00A2537B">
        <w:fldChar w:fldCharType="end"/>
      </w:r>
      <w:r w:rsidR="00BA577D">
        <w:t xml:space="preserve">.  </w:t>
      </w:r>
      <w:r w:rsidR="00001847">
        <w:t xml:space="preserve">Because of </w:t>
      </w:r>
      <w:r w:rsidR="004A6B34" w:rsidRPr="00A2537B">
        <w:t>CMM</w:t>
      </w:r>
      <w:r w:rsidR="00001847">
        <w:t>’s</w:t>
      </w:r>
      <w:r w:rsidR="004A6B34" w:rsidRPr="00A2537B">
        <w:t xml:space="preserve"> accuracy to 100 micrometers (μm)</w:t>
      </w:r>
      <w:r w:rsidR="00001847">
        <w:t xml:space="preserve"> is possible to inspect parts with</w:t>
      </w:r>
      <w:r w:rsidR="004A6B34" w:rsidRPr="00A2537B">
        <w:t xml:space="preserve"> more </w:t>
      </w:r>
      <w:r w:rsidR="00001847" w:rsidRPr="00A2537B">
        <w:t>preci</w:t>
      </w:r>
      <w:r w:rsidR="00001847">
        <w:t xml:space="preserve">sion, which is of high importance </w:t>
      </w:r>
      <w:r w:rsidR="004A6B34" w:rsidRPr="00A2537B">
        <w:t xml:space="preserve">for </w:t>
      </w:r>
      <w:r w:rsidR="0080754A">
        <w:t xml:space="preserve">the </w:t>
      </w:r>
      <w:r w:rsidR="004A6B34" w:rsidRPr="00A2537B">
        <w:t>mating</w:t>
      </w:r>
      <w:r w:rsidR="00001847">
        <w:t xml:space="preserve"> of parts</w:t>
      </w:r>
      <w:r w:rsidR="00433C86" w:rsidRPr="00A2537B">
        <w:t xml:space="preserve"> and</w:t>
      </w:r>
      <w:r w:rsidR="004A6B34" w:rsidRPr="00A2537B">
        <w:t xml:space="preserve"> </w:t>
      </w:r>
      <w:r w:rsidR="00001847">
        <w:t xml:space="preserve">to </w:t>
      </w:r>
      <w:r w:rsidR="004A6B34" w:rsidRPr="00A2537B">
        <w:t xml:space="preserve">produce </w:t>
      </w:r>
      <w:r w:rsidR="00001847">
        <w:t>parts from</w:t>
      </w:r>
      <w:r w:rsidR="004A6B34" w:rsidRPr="00A2537B">
        <w:t xml:space="preserve"> different sources</w:t>
      </w:r>
      <w:r w:rsidR="00433C86" w:rsidRPr="00A2537B">
        <w:t>. K</w:t>
      </w:r>
      <w:r w:rsidR="004A6B34" w:rsidRPr="00A2537B">
        <w:t xml:space="preserve">eeping the same reliability </w:t>
      </w:r>
      <w:r w:rsidR="00433C86" w:rsidRPr="00A2537B">
        <w:t>is key for acceptance of the part and functionality of the final product.</w:t>
      </w:r>
    </w:p>
    <w:p w14:paraId="06716423" w14:textId="3BC2C0F8" w:rsidR="003D673E" w:rsidRPr="00A2537B" w:rsidRDefault="004A6B34" w:rsidP="009A1F47">
      <w:pPr>
        <w:pStyle w:val="Style1"/>
        <w:ind w:firstLine="450"/>
      </w:pPr>
      <w:r w:rsidRPr="00A2537B">
        <w:t>The use of CMM has allow</w:t>
      </w:r>
      <w:r w:rsidR="00AA6D99">
        <w:t>ed</w:t>
      </w:r>
      <w:r w:rsidRPr="00A2537B">
        <w:t xml:space="preserve"> inspection of complex parts</w:t>
      </w:r>
      <w:r w:rsidR="00433C86" w:rsidRPr="00A2537B">
        <w:t>.</w:t>
      </w:r>
      <w:r w:rsidRPr="00A2537B">
        <w:t xml:space="preserve"> </w:t>
      </w:r>
      <w:r w:rsidR="00433C86" w:rsidRPr="00A2537B">
        <w:t>To achieve faster inspections sampling methods have been developed. To calculate the error f</w:t>
      </w:r>
      <w:r w:rsidRPr="00A2537B">
        <w:t>itting</w:t>
      </w:r>
      <w:r w:rsidR="00BA577D">
        <w:t>,</w:t>
      </w:r>
      <w:r w:rsidRPr="00A2537B">
        <w:t xml:space="preserve"> algorithms</w:t>
      </w:r>
      <w:r w:rsidR="0056017E" w:rsidRPr="00A2537B">
        <w:t xml:space="preserve"> have been refined to find the</w:t>
      </w:r>
      <w:r w:rsidRPr="00A2537B">
        <w:t xml:space="preserve"> estimation of the </w:t>
      </w:r>
      <w:r w:rsidR="0056017E" w:rsidRPr="00A2537B">
        <w:t>error zone</w:t>
      </w:r>
      <w:r w:rsidR="00433C86" w:rsidRPr="00A2537B">
        <w:t xml:space="preserve">. </w:t>
      </w:r>
      <w:r w:rsidR="00E72B3E" w:rsidRPr="00A2537B">
        <w:t>Important advance</w:t>
      </w:r>
      <w:r w:rsidR="009A1F47">
        <w:t>s</w:t>
      </w:r>
      <w:r w:rsidR="00E72B3E" w:rsidRPr="00A2537B">
        <w:t xml:space="preserve"> </w:t>
      </w:r>
      <w:r w:rsidR="009A1F47" w:rsidRPr="00A2537B">
        <w:t>ha</w:t>
      </w:r>
      <w:r w:rsidR="009A1F47">
        <w:t>ve</w:t>
      </w:r>
      <w:r w:rsidR="009A1F47" w:rsidRPr="00A2537B">
        <w:t xml:space="preserve"> </w:t>
      </w:r>
      <w:r w:rsidR="00E72B3E" w:rsidRPr="00A2537B">
        <w:t xml:space="preserve">been done in providing guidelines to perform inspections using both mathematical models and </w:t>
      </w:r>
      <w:r w:rsidR="003702E4" w:rsidRPr="00A2537B">
        <w:t xml:space="preserve">a systematic process to verify </w:t>
      </w:r>
      <w:r w:rsidR="00AA6D99">
        <w:t xml:space="preserve">the </w:t>
      </w:r>
      <w:r w:rsidR="003702E4" w:rsidRPr="00A2537B">
        <w:t xml:space="preserve">accuracy of the parts. </w:t>
      </w:r>
      <w:r w:rsidR="003702E4" w:rsidRPr="00A2537B">
        <w:fldChar w:fldCharType="begin" w:fldLock="1"/>
      </w:r>
      <w:r w:rsidR="00FE7BF8">
        <w:instrText>ADDIN CSL_CITATION {"citationItems":[{"id":"ITEM-1","itemData":{"PMID":"304833118","abstract":"The form verification of manufactured parts is a process composed of a set of operations that are expensive and yet add no value to the product. Yet, the resources used to inspect the parts add a small but significant amount of noise that can affect the outcome of the process. For this reason, this research provides guidelines to effectively perform the inspection process by suggesting new mathematical models and approaches that can be used for the creation of a decision support system that can assist in the verification of the accuracy of machined parts. The main goal of this research is to develop procedures that are simple to implement but at the same time are robust enough to provide reliable information that help the metrologist to make accurate decisions about the inspected parts. Form features such as spheres, cylinders, cones, frustums, and torus forms are commonly used to design complex parts. However, the procedures to verify most of these form features have not been developed yet by the national standards. Therefore, this research proposes new mathematical models that combine the concepts of analytic geometry and optimization to provide optimal solutions. This research proposes two approaches to improve the robustness of the mathematical models from the noise induced by the inspection process. The Dynamic Angle Approach (DAA) and the Free Form Orientation approach (FFO) presented here focus on finding the parameters of the axes and origin of the form that counteract the inaccuracies of the inspection equipment. The proposed approaches and mathematical models were verified using measurements from features that were perfectly aligned with the coordinate system of the inspection equipment and from features that were intentionally misaligned. The results showed that the models were accurate and robust enough to estimate the parameters and zone of error of the form features and they performed better than existing models. In summary, this research suggests formalized methods for feature extraction, sampling, path planning, and form fitting, although the last mentioned received the most attention. It is believed that this comprehensive, integrated analysis will lead to the development of a decision support system.","author":[{"dropping-particle":"","family":"Aguirre Cruz","given":"J A","non-dropping-particle":"","parse-names":false,"suffix":""}],"id":"ITEM-1","issued":{"date-parts":[["2007"]]},"number-of-pages":"352","publisher":"Dissertation. Department of Industrial and Systems Engineering. The University of Oklahoma","title":"Decision support system for form verification of manufactured parts","type":"thesis","volume":"3261110"},"uris":["http://www.mendeley.com/documents/?uuid=909c5bcc-2003-40f9-839f-a72fdfd8d7a4"]}],"mendeley":{"formattedCitation":"(Aguirre Cruz, 2007)","plainTextFormattedCitation":"(Aguirre Cruz, 2007)","previouslyFormattedCitation":"(Aguirre Cruz, 2007)"},"properties":{"noteIndex":0},"schema":"https://github.com/citation-style-language/schema/raw/master/csl-citation.json"}</w:instrText>
      </w:r>
      <w:r w:rsidR="003702E4" w:rsidRPr="00A2537B">
        <w:fldChar w:fldCharType="separate"/>
      </w:r>
      <w:r w:rsidR="00FE7BF8" w:rsidRPr="00FE7BF8">
        <w:rPr>
          <w:noProof/>
        </w:rPr>
        <w:t>(Aguirre Cruz, 2007)</w:t>
      </w:r>
      <w:r w:rsidR="003702E4" w:rsidRPr="00A2537B">
        <w:fldChar w:fldCharType="end"/>
      </w:r>
      <w:r w:rsidR="002251E0" w:rsidRPr="00A2537B">
        <w:t>.</w:t>
      </w:r>
    </w:p>
    <w:p w14:paraId="7BEAA1E0" w14:textId="0FAFDC4E" w:rsidR="00855A13" w:rsidRDefault="00D34647" w:rsidP="00855A13">
      <w:pPr>
        <w:pStyle w:val="Style1"/>
        <w:ind w:firstLine="450"/>
      </w:pPr>
      <w:r w:rsidRPr="00A2537B">
        <w:lastRenderedPageBreak/>
        <w:t>Estimation of tolerance zone using search</w:t>
      </w:r>
      <w:r w:rsidR="00AA6D99">
        <w:t>-</w:t>
      </w:r>
      <w:r w:rsidRPr="00A2537B">
        <w:t xml:space="preserve">based sampling for both straightness and flatness has been addressed by </w:t>
      </w:r>
      <w:r w:rsidRPr="00A2537B">
        <w:fldChar w:fldCharType="begin" w:fldLock="1"/>
      </w:r>
      <w:r w:rsidR="00394C09">
        <w:instrText>ADDIN CSL_CITATION {"citationItems":[{"id":"ITEM-1","itemData":{"DOI":"10.1115/1.1828051","ISSN":"10871357","abstract":"Form error estimation with a CMM requires prudent sampling and accurate\\nZone fitting. This paper proposes use of optimization search methods\\nfor reducing sample size, while maintaining high accuracy. The approach\\nis demonstrated with examples of straightness and flatness. For straightness,\\nregion-elimination search is used. For flatness, two pattern search\\nmethods: Tabu search and a hybrid search, are employed and their\\nperformance is compared. Sampling begins with a necessary number\\nof initial points and a zone is determined. Next points are sampled\\nbased on the search methods, with suitable application of intensification/diversification\\nstrategies, looking for improvement in the zone fit. Search is conducted\\nin both the +ve and -ve directions from the fit feature and is stopped\\nwhen a solution for the maximum deviation is realized The two solution\\npoints are added to the initial set and the corresponding tolerance\\nis computed The tolerance is compared with that obtained for the\\npopulation of a large sample, to verify the accuracy. It is found\\nthat the number of points sampled is potentially less than that typically\\nused to achieve the same accuracy.","author":[{"dropping-particle":"","family":"Badar","given":"M. Affan","non-dropping-particle":"","parse-names":false,"suffix":""},{"dropping-particle":"","family":"Raman","given":"Shivakumar","non-dropping-particle":"","parse-names":false,"suffix":""},{"dropping-particle":"","family":"Pulat","given":"P. Simin","non-dropping-particle":"","parse-names":false,"suffix":""},{"dropping-particle":"","family":"Shehab","given":"Randa L.","non-dropping-particle":"","parse-names":false,"suffix":""}],"container-title":"Journal of Manufacturing Science and Engineering","id":"ITEM-1","issue":"1","issued":{"date-parts":[["2005"]]},"page":"63-75","title":"Experimental Analysis of Search-Based Selection of Sample Points for Straightness and Flatness Estimation","type":"article","volume":"127"},"uris":["http://www.mendeley.com/documents/?uuid=e1e6fdc3-3c4d-4fcb-86aa-b823f89dd6fb"]}],"mendeley":{"formattedCitation":"(Badar, Raman, Pulat, &amp; Shehab, 2005)","plainTextFormattedCitation":"(Badar, Raman, Pulat, &amp; Shehab, 2005)","previouslyFormattedCitation":"(Badar, Raman, Pulat, &amp; Shehab, 2005)"},"properties":{"noteIndex":0},"schema":"https://github.com/citation-style-language/schema/raw/master/csl-citation.json"}</w:instrText>
      </w:r>
      <w:r w:rsidRPr="00A2537B">
        <w:fldChar w:fldCharType="separate"/>
      </w:r>
      <w:r w:rsidR="00394C09" w:rsidRPr="00394C09">
        <w:rPr>
          <w:noProof/>
        </w:rPr>
        <w:t>(Badar, Raman, Pulat, &amp; Shehab, 2005)</w:t>
      </w:r>
      <w:r w:rsidRPr="00A2537B">
        <w:fldChar w:fldCharType="end"/>
      </w:r>
      <w:r w:rsidRPr="00A2537B">
        <w:t xml:space="preserve"> basic factors as part size, machining process, tolerance specification affect the sample size to represent the geometric feature.</w:t>
      </w:r>
      <w:r w:rsidR="009A1F47">
        <w:t xml:space="preserve"> </w:t>
      </w:r>
    </w:p>
    <w:p w14:paraId="247BB24C" w14:textId="43435517" w:rsidR="00855A13" w:rsidRDefault="00855A13" w:rsidP="00855A13">
      <w:pPr>
        <w:pStyle w:val="Style1"/>
        <w:ind w:firstLine="450"/>
      </w:pPr>
      <w:r>
        <w:t xml:space="preserve">Methods used to sample parts for flatness are hybrid search, tabu methods, and Hook-Jeeves sampling algorithms which are adaptative sampling methods saving the number of points optimizing the inspection of surfaces. </w:t>
      </w:r>
      <w:r>
        <w:fldChar w:fldCharType="begin" w:fldLock="1"/>
      </w:r>
      <w:r>
        <w:instrText>ADDIN CSL_CITATION {"citationItems":[{"id":"ITEM-1","itemData":{"DOI":"10.1007/s00170-010-2885-y","ISSN":"02683768","author":[{"dropping-particle":"","family":"Obeidat","given":"Suleiman M.","non-dropping-particle":"","parse-names":false,"suffix":""},{"dropping-particle":"","family":"Raman","given":"Shivakumar","non-dropping-particle":"","parse-names":false,"suffix":""}],"container-title":"International Journal of Advanced Manufacturing Technology","id":"ITEM-1","issue":"9-12","issued":{"date-parts":[["2011"]]},"page":"979-991","title":"Process-guided coordinate sampling of end-milled flat plates","type":"article-journal","volume":"53"},"uris":["http://www.mendeley.com/documents/?uuid=f13fa949-08cf-4358-9b2f-bc4bb7101600"]}],"mendeley":{"formattedCitation":"(Obeidat &amp; Raman, 2011)","plainTextFormattedCitation":"(Obeidat &amp; Raman, 2011)","previouslyFormattedCitation":"(Obeidat &amp; Raman, 2011)"},"properties":{"noteIndex":0},"schema":"https://github.com/citation-style-language/schema/raw/master/csl-citation.json"}</w:instrText>
      </w:r>
      <w:r>
        <w:fldChar w:fldCharType="separate"/>
      </w:r>
      <w:r w:rsidRPr="00014B85">
        <w:rPr>
          <w:noProof/>
        </w:rPr>
        <w:t>(Obeidat &amp; Raman, 2011)</w:t>
      </w:r>
      <w:r>
        <w:fldChar w:fldCharType="end"/>
      </w:r>
      <w:r>
        <w:t xml:space="preserve"> For verification of face milling and end milling pattern and experimental work on flatness. </w:t>
      </w:r>
      <w:r>
        <w:fldChar w:fldCharType="begin" w:fldLock="1"/>
      </w:r>
      <w:r w:rsidR="00394C09">
        <w:instrText>ADDIN CSL_CITATION {"citationItems":[{"id":"ITEM-1","itemData":{"DOI":"10.1016/j.ijmachtools.2004.06.017","ISSN":"08906955","abstract":"This paper presents an adaptive sampling procedure, which uses manufacturing surface error patterns and optimization search methods for reducing sample size, while maintaining high accuracy. The methodology is demonstrated with straightness and flatness evaluation. Two manufacturing processes, end and face milling are used to fabricate plates used for modeling and subsequent testing. Respective surface errors for each process are quantified and validated using previously published models. The initial points for sampling are identified through such a characterization of the process and its affect on the workpiece. These sampled points are fit using the least-squares method to complete the form evaluation. Points are added to the initial set using optimization search heuristics. The final tolerance value obtained is compared with that obtained from a large population sample to check the accuracy. With such an adaptive approach, it is proposed that the number of points sampled is potentially less than that which would be expected to achieve the same level of accuracy using traditional sampling methods. This paper demonstrates the error modeling and validation aspects of this adaptive sampling procedure. © 2004 Elsevier Ltd. All rights reserved.","author":[{"dropping-particle":"","family":"Badar","given":"M. Affan","non-dropping-particle":"","parse-names":false,"suffix":""},{"dropping-particle":"","family":"Raman","given":"Shivakumar","non-dropping-particle":"","parse-names":false,"suffix":""},{"dropping-particle":"","family":"Pulat","given":"P. Simin","non-dropping-particle":"","parse-names":false,"suffix":""}],"container-title":"International Journal of Machine Tools and Manufacture","id":"ITEM-1","issue":"1","issued":{"date-parts":[["2005"]]},"page":"63-73","title":"Experimental verification of manufacturing error pattern and its utilization in form tolerance sampling","type":"article","volume":"45"},"uris":["http://www.mendeley.com/documents/?uuid=bd8e2505-a281-4ce9-a9ac-6d1b6f6809b6"]}],"mendeley":{"formattedCitation":"(Badar, Raman, &amp; Pulat, 2005)","manualFormatting":"(M. Badar, Raman, &amp; Pulat, 2005)","plainTextFormattedCitation":"(Badar, Raman, &amp; Pulat, 2005)","previouslyFormattedCitation":"(Badar, Raman, &amp; Pulat, 2005)"},"properties":{"noteIndex":0},"schema":"https://github.com/citation-style-language/schema/raw/master/csl-citation.json"}</w:instrText>
      </w:r>
      <w:r>
        <w:fldChar w:fldCharType="separate"/>
      </w:r>
      <w:r w:rsidRPr="00014B85">
        <w:rPr>
          <w:noProof/>
        </w:rPr>
        <w:t>(M. Badar, Raman, &amp; Pulat, 2005)</w:t>
      </w:r>
      <w:r>
        <w:fldChar w:fldCharType="end"/>
      </w:r>
    </w:p>
    <w:p w14:paraId="3873C715" w14:textId="63B583CD" w:rsidR="00855A13" w:rsidRDefault="00855A13" w:rsidP="00855A13">
      <w:pPr>
        <w:pStyle w:val="Style1"/>
      </w:pPr>
      <w:r>
        <w:t>Adaptative methods have been used in order to make a trade-off between benefit of additional sampling and cost increased time by using tabu search, Hooves-Jeeves and hybrid (a mix of tabu and Hooves-Jeeves search)</w:t>
      </w:r>
      <w:r>
        <w:fldChar w:fldCharType="begin" w:fldLock="1"/>
      </w:r>
      <w:r w:rsidR="00726FAB">
        <w:instrText>ADDIN CSL_CITATION {"citationItems":[{"id":"ITEM-1","itemData":{"DOI":"10.1115/1.1556859","ISSN":"10871357","abstract":"Form error estimation with a CMM requires prudent sampling and accurate\\nZone fitting. This paper proposes use of optimization search methods\\nfor reducing sample size, while maintaining high accuracy. The approach\\nis demonstrated with examples of straightness and flatness. For straightness,\\nregion-elimination search is used. For flatness, two pattern search\\nmethods: Tabu search and a hybrid search, are employed and their\\nperformance is compared. Sampling begins with a necessary number\\nof initial points and a zone is determined. Next points are sampled\\nbased on the search methods, with suitable application of intensification/diversification\\nstrategies, looking for improvement in the zone fit. Search is conducted\\nin both the +ve and -ve directions from the fit feature and is stopped\\nwhen a solution for the maximum deviation is realized The two solution\\npoints are added to the initial set and the corresponding tolerance\\nis computed The tolerance is compared with that obtained for the\\npopulation of a large sample, to verify the accuracy. It is found\\nthat the number of points sampled is potentially less than that typically\\nused to achieve the same accuracy.","author":[{"dropping-particle":"","family":"Badar","given":"M. Affan","non-dropping-particle":"","parse-names":false,"suffix":""},{"dropping-particle":"","family":"Raman","given":"Shivakumar","non-dropping-particle":"","parse-names":false,"suffix":""},{"dropping-particle":"","family":"Pulat","given":"Pakize S.","non-dropping-particle":"","parse-names":false,"suffix":""}],"container-title":"Journal of Manufacturing Science and Engineering","id":"ITEM-1","issue":"2","issued":{"date-parts":[["2003"]]},"page":"263-271","title":"Intelligent Search-Based Selection of Sample Points for Straightness and Flatness Estimation","type":"article-journal","volume":"125"},"uris":["http://www.mendeley.com/documents/?uuid=6bcd047c-d86f-452d-9c14-e023fdd55400"]}],"mendeley":{"formattedCitation":"(Badar, Raman, &amp; Pulat, 2003)","plainTextFormattedCitation":"(Badar, Raman, &amp; Pulat, 2003)","previouslyFormattedCitation":"(Badar, Raman, &amp; Pulat, 2003)"},"properties":{"noteIndex":0},"schema":"https://github.com/citation-style-language/schema/raw/master/csl-citation.json"}</w:instrText>
      </w:r>
      <w:r>
        <w:fldChar w:fldCharType="separate"/>
      </w:r>
      <w:r w:rsidR="00394C09" w:rsidRPr="00394C09">
        <w:rPr>
          <w:noProof/>
        </w:rPr>
        <w:t>(Badar, Raman, &amp; Pulat, 2003)</w:t>
      </w:r>
      <w:r>
        <w:fldChar w:fldCharType="end"/>
      </w:r>
      <w:r>
        <w:t xml:space="preserve"> To select the number of points there are studies specifically for flatness and error is calculated with least-squares or minimum zone having a large sample number of 200 points for a surface ar</w:t>
      </w:r>
      <w:r w:rsidR="00BC253D">
        <w:t>e</w:t>
      </w:r>
      <w:r w:rsidR="00B7396C">
        <w:t>a</w:t>
      </w:r>
      <w:r>
        <w:t xml:space="preserve"> of </w:t>
      </w:r>
      <m:oMath>
        <m:r>
          <w:rPr>
            <w:rFonts w:ascii="Cambria Math" w:hAnsi="Cambria Math"/>
          </w:rPr>
          <m:t>65mm ×65mm</m:t>
        </m:r>
      </m:oMath>
      <w:r>
        <w:t xml:space="preserve">.  </w:t>
      </w:r>
      <w:r>
        <w:fldChar w:fldCharType="begin" w:fldLock="1"/>
      </w:r>
      <w:r>
        <w:instrText>ADDIN CSL_CITATION {"citationItems":[{"id":"ITEM-1","itemData":{"DOI":"10.1016/j.jmatprotec.2007.09.066","ISSN":"09240136","abstract":"Dimensional inspection, in integrated manufacturing environments, requires accurate inspection while minimizing the cost and time of inspection. The selection of sampling plan-sample size and sample point locations, the method of evaluating the form error and the nature of the manufactured surfaces will play an important role in deciding the best inspection strategy to be adopted. This paper deals with the strategy for evaluation of flatness error which is one of the most commonly used form tolerances for control of manufactured surfaces. Investigations have been carried out to ascertain the influence of surface quality (surface roughness) in determining the sampling strategy for accurate determination of flatness error while inspecting on a coordinate measuring machine (CMM). The sampling plan utilizes the Hammersley sequence for point location and the flatness error is evaluated using the minimum zone method (MZM) based on computational geometry techniques. Results indicate that the surface roughness influences the accuracy of inspection and can be used as a parameter for determining an initial sample size for the determination of flatness error. © 2007 Elsevier B.V. All rights reserved.","author":[{"dropping-particle":"","family":"Raghunandan","given":"R.","non-dropping-particle":"","parse-names":false,"suffix":""},{"dropping-particle":"","family":"Venkateswara Rao","given":"P.","non-dropping-particle":"","parse-names":false,"suffix":""}],"container-title":"Journal of Materials Processing Technology","id":"ITEM-1","issue":"1-3","issued":{"date-parts":[["2008"]]},"page":"240-245","title":"Selection of sampling points for accurate evaluation of flatness error using coordinate measuring machine","type":"article-journal","volume":"202"},"uris":["http://www.mendeley.com/documents/?uuid=a4b72c2e-5986-4071-8e76-32293fa81f1d"]}],"mendeley":{"formattedCitation":"(Raghunandan &amp; Venkateswara Rao, 2008)","plainTextFormattedCitation":"(Raghunandan &amp; Venkateswara Rao, 2008)","previouslyFormattedCitation":"(Raghunandan &amp; Venkateswara Rao, 2008)"},"properties":{"noteIndex":0},"schema":"https://github.com/citation-style-language/schema/raw/master/csl-citation.json"}</w:instrText>
      </w:r>
      <w:r>
        <w:fldChar w:fldCharType="separate"/>
      </w:r>
      <w:r w:rsidRPr="00BD243E">
        <w:rPr>
          <w:noProof/>
        </w:rPr>
        <w:t>(Raghunandan &amp; Venkateswara Rao, 2008)</w:t>
      </w:r>
      <w:r>
        <w:fldChar w:fldCharType="end"/>
      </w:r>
    </w:p>
    <w:p w14:paraId="7DE785E1" w14:textId="19E8329E" w:rsidR="00D34647" w:rsidRDefault="00D34647" w:rsidP="00855A13">
      <w:pPr>
        <w:pStyle w:val="Style1"/>
        <w:ind w:firstLine="450"/>
      </w:pPr>
      <w:r w:rsidRPr="00A2537B">
        <w:t xml:space="preserve">Alternate methods for sampling surfaces </w:t>
      </w:r>
      <w:r w:rsidR="009A1F47" w:rsidRPr="00A2537B">
        <w:t>ha</w:t>
      </w:r>
      <w:r w:rsidR="009A1F47">
        <w:t>ve</w:t>
      </w:r>
      <w:r w:rsidR="009A1F47" w:rsidRPr="00A2537B">
        <w:t xml:space="preserve"> </w:t>
      </w:r>
      <w:r w:rsidRPr="00A2537B">
        <w:t xml:space="preserve">been also studied by </w:t>
      </w:r>
      <w:r w:rsidRPr="00A2537B">
        <w:fldChar w:fldCharType="begin" w:fldLock="1"/>
      </w:r>
      <w:r w:rsidR="006575EF" w:rsidRPr="00A2537B">
        <w:instrText>ADDIN CSL_CITATION {"citationItems":[{"id":"ITEM-1","itemData":{"DOI":"10.1243/09544054JEM734","ISSN":"09544054","abstract":"AbstractA variety of inspection equipment exists in industry to capture the points on a surface that will envisage manufacturing form errors. Manufacturing inspection faces a problem of finding optimal methods to capture an evenly spread distribution of points on the surface. Sampling does not yield complete information about a surface. Each material removal process leaves a unique pattern on the surface of the workpiece, which has to be taken into consideration while developing the sampling strategy. For instance, round patterns left by face milling at low feeds on flat surfaces, and spiral patterns left during surface milling and turning operations on surfaces of revolution. Two new methods have been developed to improve sampling using the coordinate measuring machine (CMM) for inspection of flat and revolved surfaces. These are the Spiral, and Hamspi sampling methods.The Spiral method focuses on the centre of the area and uses the Archimedean spiral. Hamspi is a method that combines both the Spiral and...","author":[{"dropping-particle":"","family":"Collins","given":"C. E.","non-dropping-particle":"","parse-names":false,"suffix":""},{"dropping-particle":"","family":"Fay","given":"E. B.","non-dropping-particle":"","parse-names":false,"suffix":""},{"dropping-particle":"","family":"Aguirre-Cruz","given":"J. A.","non-dropping-particle":"","parse-names":false,"suffix":""},{"dropping-particle":"","family":"Raman","given":"S.","non-dropping-particle":"","parse-names":false,"suffix":""}],"container-title":"Proceedings of the Institution of Mechanical Engineers, Part B: Journal of Engineering Manufacture","id":"ITEM-1","issue":"6","issued":{"date-parts":[["2007"]]},"page":"1041-1052","title":"Alternate methods for sampling in coordinate metrology","type":"article-journal","volume":"221"},"uris":["http://www.mendeley.com/documents/?uuid=dc49c96e-dafe-4bdf-9d94-f52e65fb8b58"]}],"mendeley":{"formattedCitation":"(Collins, Fay, Aguirre-Cruz, &amp; Raman, 2007)","plainTextFormattedCitation":"(Collins, Fay, Aguirre-Cruz, &amp; Raman, 2007)","previouslyFormattedCitation":"(Collins, Fay, Aguirre-Cruz, &amp; Raman, 2007)"},"properties":{"noteIndex":0},"schema":"https://github.com/citation-style-language/schema/raw/master/csl-citation.json"}</w:instrText>
      </w:r>
      <w:r w:rsidRPr="00A2537B">
        <w:fldChar w:fldCharType="separate"/>
      </w:r>
      <w:r w:rsidRPr="00A2537B">
        <w:rPr>
          <w:noProof/>
        </w:rPr>
        <w:t>(Collins, Fay, Aguirre-Cruz, &amp; Raman, 2007)</w:t>
      </w:r>
      <w:r w:rsidRPr="00A2537B">
        <w:fldChar w:fldCharType="end"/>
      </w:r>
      <w:r w:rsidRPr="00A2537B">
        <w:t xml:space="preserve"> in the case of spiral and Hampsi methods they usually have higher error in the corners because th</w:t>
      </w:r>
      <w:r w:rsidR="00AA6D99">
        <w:t>ese</w:t>
      </w:r>
      <w:r w:rsidRPr="00A2537B">
        <w:t xml:space="preserve"> patterns do not take those zones into account, for this reason</w:t>
      </w:r>
      <w:r w:rsidR="00AA6D99">
        <w:t>,</w:t>
      </w:r>
      <w:r w:rsidRPr="00A2537B">
        <w:t xml:space="preserve"> is important always to find a better sampling method that can represent more accurately the geometry.</w:t>
      </w:r>
    </w:p>
    <w:p w14:paraId="6F797E35" w14:textId="5E87A52C" w:rsidR="009076C1" w:rsidRDefault="009076C1" w:rsidP="00294805">
      <w:pPr>
        <w:pStyle w:val="Style1"/>
        <w:ind w:firstLine="450"/>
      </w:pPr>
      <w:r w:rsidRPr="00A2537B">
        <w:t xml:space="preserve">Lastly, in </w:t>
      </w:r>
      <w:r w:rsidR="000C067C" w:rsidRPr="00A2537B">
        <w:t>today’s</w:t>
      </w:r>
      <w:r w:rsidRPr="00A2537B">
        <w:t xml:space="preserve"> Industry and shop floors CMM is not being used as frequently, being </w:t>
      </w:r>
      <w:r w:rsidR="009A1F47">
        <w:t>replaced</w:t>
      </w:r>
      <w:r w:rsidR="009A1F47" w:rsidRPr="00A2537B">
        <w:t xml:space="preserve"> </w:t>
      </w:r>
      <w:r w:rsidRPr="00A2537B">
        <w:t>by AACMM, although we still rely on higher accuracy taken with CMMs, the trend is moving to simpler metrology methods, taking even less time in the inspection tasks, without expert operators and providing real</w:t>
      </w:r>
      <w:r w:rsidR="00AA6D99">
        <w:t>-</w:t>
      </w:r>
      <w:r w:rsidRPr="00A2537B">
        <w:t xml:space="preserve">time results, that can be used to make important changes that can avoid </w:t>
      </w:r>
      <w:r w:rsidR="009A1F47">
        <w:t>waste.</w:t>
      </w:r>
    </w:p>
    <w:p w14:paraId="22EB9DC2" w14:textId="77777777" w:rsidR="000C067C" w:rsidRPr="00A2537B" w:rsidRDefault="000C067C" w:rsidP="00704F84">
      <w:pPr>
        <w:pStyle w:val="Style1"/>
        <w:spacing w:after="0"/>
      </w:pPr>
    </w:p>
    <w:p w14:paraId="440FE189" w14:textId="77777777" w:rsidR="00637DD5" w:rsidRDefault="00637DD5" w:rsidP="00B03862">
      <w:pPr>
        <w:pStyle w:val="Heading2"/>
        <w:numPr>
          <w:ilvl w:val="1"/>
          <w:numId w:val="35"/>
        </w:numPr>
      </w:pPr>
      <w:bookmarkStart w:id="18" w:name="_Toc27095662"/>
      <w:r w:rsidRPr="00637DD5">
        <w:t>Sampling Methods</w:t>
      </w:r>
      <w:bookmarkEnd w:id="18"/>
    </w:p>
    <w:p w14:paraId="393498A7" w14:textId="29232F4D" w:rsidR="004A42BE" w:rsidRPr="003866D7" w:rsidRDefault="00693B8E" w:rsidP="00294805">
      <w:pPr>
        <w:pStyle w:val="Style1"/>
        <w:ind w:firstLine="450"/>
      </w:pPr>
      <w:r w:rsidRPr="003866D7">
        <w:t>Sampling methods are used</w:t>
      </w:r>
      <w:r w:rsidR="00307AB7" w:rsidRPr="003866D7">
        <w:t xml:space="preserve"> by selecting a representative part of the complete data. This data is then more manageable and will represent</w:t>
      </w:r>
      <w:r w:rsidRPr="003866D7">
        <w:t xml:space="preserve"> well enough</w:t>
      </w:r>
      <w:r w:rsidR="00307AB7" w:rsidRPr="003866D7">
        <w:t xml:space="preserve"> the complete data. Sampling is used because it reduces time, cost and brings </w:t>
      </w:r>
      <w:r w:rsidR="00AA6D99">
        <w:t xml:space="preserve">a </w:t>
      </w:r>
      <w:r w:rsidR="00307AB7" w:rsidRPr="003866D7">
        <w:t>higher scope. Regarding time</w:t>
      </w:r>
      <w:r w:rsidR="00D50E3C">
        <w:t>,</w:t>
      </w:r>
      <w:r w:rsidR="00307AB7" w:rsidRPr="003866D7">
        <w:t xml:space="preserve"> if there is no need of taking absolutely all the data</w:t>
      </w:r>
      <w:r w:rsidR="00D50E3C">
        <w:t xml:space="preserve">, </w:t>
      </w:r>
      <w:r w:rsidR="00307AB7" w:rsidRPr="003866D7">
        <w:t xml:space="preserve">it means a reduction of time. When talking about </w:t>
      </w:r>
      <w:r w:rsidR="00AA6D99">
        <w:t xml:space="preserve">the </w:t>
      </w:r>
      <w:r w:rsidR="00307AB7" w:rsidRPr="003866D7">
        <w:t xml:space="preserve">cost </w:t>
      </w:r>
      <w:r w:rsidR="00954C61" w:rsidRPr="003866D7">
        <w:t xml:space="preserve">it is a combination of the resources consumed to take a sample compared with taking the whole data and having an accurate result. Lastly for scope due to the requirements to take the data, which may be specialized operators for special equipment it is a limited resource. Then, taking a survey of the </w:t>
      </w:r>
      <w:r w:rsidR="00954C61" w:rsidRPr="003866D7">
        <w:lastRenderedPageBreak/>
        <w:t xml:space="preserve">entire data is the best option. </w:t>
      </w:r>
      <w:r w:rsidR="00954C61" w:rsidRPr="003866D7">
        <w:fldChar w:fldCharType="begin" w:fldLock="1"/>
      </w:r>
      <w:r w:rsidR="00E57A4A">
        <w:instrText>ADDIN CSL_CITATION {"citationItems":[{"id":"ITEM-1","itemData":{"ISBN":"0-471-16240-X","author":[{"dropping-particle":"","family":"Cochran","given":"William G.","non-dropping-particle":"","parse-names":false,"suffix":""}],"edition":"Third Edit","id":"ITEM-1","issued":{"date-parts":[["1977"]]},"number-of-pages":"428","publisher":"John Wiley &amp; Sons","publisher-place":"New York - Chichester - Brisbane - Toronto - Singapore","title":"Sampling Techniques","type":"book"},"uris":["http://www.mendeley.com/documents/?uuid=ccce3272-50a3-4e36-96d6-8249753e5f64"]}],"mendeley":{"formattedCitation":"(Cochran, 1977)","plainTextFormattedCitation":"(Cochran, 1977)","previouslyFormattedCitation":"(Cochran, 1977)"},"properties":{"noteIndex":0},"schema":"https://github.com/citation-style-language/schema/raw/master/csl-citation.json"}</w:instrText>
      </w:r>
      <w:r w:rsidR="00954C61" w:rsidRPr="003866D7">
        <w:fldChar w:fldCharType="separate"/>
      </w:r>
      <w:r w:rsidR="00954C61" w:rsidRPr="003866D7">
        <w:rPr>
          <w:noProof/>
        </w:rPr>
        <w:t>(Cochran, 1977)</w:t>
      </w:r>
      <w:r w:rsidR="00954C61" w:rsidRPr="003866D7">
        <w:fldChar w:fldCharType="end"/>
      </w:r>
      <w:r w:rsidR="009A1F47">
        <w:t xml:space="preserve">.  </w:t>
      </w:r>
      <w:r w:rsidR="004A42BE" w:rsidRPr="003866D7">
        <w:t>The variation</w:t>
      </w:r>
      <w:r w:rsidR="009A1F47">
        <w:t>s</w:t>
      </w:r>
      <w:r w:rsidR="004A42BE" w:rsidRPr="003866D7">
        <w:t xml:space="preserve"> in dimensional accuracy and surface finish are the ones which will determine the proper sampling size for the geometric feature that has been generated by </w:t>
      </w:r>
      <w:r w:rsidR="00AA6D99">
        <w:t xml:space="preserve">the </w:t>
      </w:r>
      <w:r w:rsidR="004A42BE" w:rsidRPr="003866D7">
        <w:t xml:space="preserve">milling machine (rough pass) </w:t>
      </w:r>
      <w:r w:rsidR="004A42BE" w:rsidRPr="003866D7">
        <w:fldChar w:fldCharType="begin" w:fldLock="1"/>
      </w:r>
      <w:r w:rsidR="001A5A6D">
        <w:instrText>ADDIN CSL_CITATION {"citationItems":[{"id":"ITEM-1","itemData":{"author":[{"dropping-particle":"","family":"Lee","given":"G","non-dropping-particle":"","parse-names":false,"suffix":""}],"container-title":"International Journal of Machine Tools and Manufacture","id":"ITEM-1","issue":"7","issued":{"date-parts":[["1997"]]},"page":"917-934","title":"Sampling Strategy Design for Dimensional Measurement of Geometric Features Using Coordinate Measuring Machine","type":"article-journal","volume":"37"},"uris":["http://www.mendeley.com/documents/?uuid=3c699a2a-17a7-416a-b831-46ef50d34da2"]}],"mendeley":{"formattedCitation":"(Lee, 1997)","plainTextFormattedCitation":"(Lee, 1997)","previouslyFormattedCitation":"(Lee, 1997)"},"properties":{"noteIndex":0},"schema":"https://github.com/citation-style-language/schema/raw/master/csl-citation.json"}</w:instrText>
      </w:r>
      <w:r w:rsidR="004A42BE" w:rsidRPr="003866D7">
        <w:fldChar w:fldCharType="separate"/>
      </w:r>
      <w:r w:rsidR="00BE5ABD" w:rsidRPr="003866D7">
        <w:rPr>
          <w:noProof/>
        </w:rPr>
        <w:t>(Lee, 1997)</w:t>
      </w:r>
      <w:r w:rsidR="004A42BE" w:rsidRPr="003866D7">
        <w:fldChar w:fldCharType="end"/>
      </w:r>
      <w:r w:rsidR="009A1F47">
        <w:t>.</w:t>
      </w:r>
    </w:p>
    <w:p w14:paraId="31D1136A" w14:textId="77777777" w:rsidR="004A42BE" w:rsidRPr="00772E54" w:rsidRDefault="004A42BE" w:rsidP="00704F84">
      <w:pPr>
        <w:pStyle w:val="Style1"/>
        <w:spacing w:after="0"/>
      </w:pPr>
    </w:p>
    <w:p w14:paraId="3CE28DB1" w14:textId="6FEEE007" w:rsidR="004A42BE" w:rsidRPr="004A42BE" w:rsidRDefault="004A42BE" w:rsidP="00B03862">
      <w:pPr>
        <w:pStyle w:val="Heading3"/>
        <w:numPr>
          <w:ilvl w:val="2"/>
          <w:numId w:val="35"/>
        </w:numPr>
        <w:spacing w:before="0" w:line="360" w:lineRule="auto"/>
        <w:rPr>
          <w:rFonts w:cs="Times New Roman"/>
          <w:b/>
        </w:rPr>
      </w:pPr>
      <w:bookmarkStart w:id="19" w:name="_Toc27095663"/>
      <w:r w:rsidRPr="004A42BE">
        <w:rPr>
          <w:rFonts w:cs="Times New Roman"/>
          <w:b/>
        </w:rPr>
        <w:t xml:space="preserve">Sampling Strategy </w:t>
      </w:r>
      <w:r w:rsidR="009A1F47">
        <w:rPr>
          <w:rFonts w:cs="Times New Roman"/>
          <w:b/>
        </w:rPr>
        <w:t>A</w:t>
      </w:r>
      <w:r w:rsidR="009A1F47" w:rsidRPr="004A42BE">
        <w:rPr>
          <w:rFonts w:cs="Times New Roman"/>
          <w:b/>
        </w:rPr>
        <w:t xml:space="preserve">ligned </w:t>
      </w:r>
      <w:r w:rsidR="009A1F47">
        <w:rPr>
          <w:rFonts w:cs="Times New Roman"/>
          <w:b/>
        </w:rPr>
        <w:t>S</w:t>
      </w:r>
      <w:r w:rsidR="009A1F47" w:rsidRPr="004A42BE">
        <w:rPr>
          <w:rFonts w:cs="Times New Roman"/>
          <w:b/>
        </w:rPr>
        <w:t>ystematic</w:t>
      </w:r>
      <w:bookmarkEnd w:id="19"/>
    </w:p>
    <w:p w14:paraId="5A62A461" w14:textId="2521821A" w:rsidR="004A42BE" w:rsidRPr="003C661E" w:rsidRDefault="004A42BE" w:rsidP="00994D69">
      <w:pPr>
        <w:pStyle w:val="Style1"/>
        <w:ind w:firstLine="450"/>
      </w:pPr>
      <w:r w:rsidRPr="003C661E">
        <w:t xml:space="preserve">This is </w:t>
      </w:r>
      <w:r w:rsidR="0046531C" w:rsidRPr="003C661E">
        <w:t xml:space="preserve">considering a </w:t>
      </w:r>
      <w:r w:rsidRPr="003C661E">
        <w:t>uniform sample method</w:t>
      </w:r>
      <w:r w:rsidR="0046531C" w:rsidRPr="003C661E">
        <w:t xml:space="preserve"> were using a random pair of numbers</w:t>
      </w:r>
      <w:r w:rsidR="00D50E3C">
        <w:t xml:space="preserve"> </w:t>
      </w:r>
      <w:r w:rsidR="00D50E3C" w:rsidRPr="003C661E">
        <w:t xml:space="preserve">(Sukhatme &amp; Sukhatme, 1970) </w:t>
      </w:r>
      <w:r w:rsidR="00D50E3C" w:rsidRPr="003C661E">
        <w:fldChar w:fldCharType="begin" w:fldLock="1"/>
      </w:r>
      <w:r w:rsidR="00D50E3C" w:rsidRPr="003C661E">
        <w:instrText>ADDIN CSL_CITATION {"citationItems":[{"id":"ITEM-1","itemData":{"DOI":"10.1016/S0890-6955(99)00059-0","ISSN":"08906955","abstract":"Inspection of form tolerances using the coordinate measuring machine (CMM) presents two distinct problems: data collection and data fitting. The former problem deals with the selection of the sample size and the sample point location while the latter involves the determination of the tolerance zone enveloping these points. Four types of strategies and five different sample sizes were studied in this work to address the former problem. The accuracy of flatness measurement was investigated using realtime experiments with respect to the above two factors and their respective levels. In addition, the length of the probe path was studied with respect to the two factors using a simulation study. A priority coefficient was developed to combine the influence of accuracy and path while selecting sampling strategies and sample size. Preliminary observations made suggest that any one sampling method may not be the best solution in all cases, while considering the accuracy of flatness and the shortest CMM probe path.","author":[{"dropping-particle":"","family":"Kim","given":"Weon Seok","non-dropping-particle":"","parse-names":false,"suffix":""},{"dropping-particle":"","family":"Raman","given":"Shivakumar","non-dropping-particle":"","parse-names":false,"suffix":""}],"container-title":"International Journal of Machine Tools and Manufacture","id":"ITEM-1","issue":"3","issued":{"date-parts":[["2000"]]},"page":"427-443","title":"On the selection of flatness measurement points in coordinate measuring machine inspection","type":"article-journal","volume":"40"},"uris":["http://www.mendeley.com/documents/?uuid=ede198e2-9e65-4644-a862-91594b680894"]}],"mendeley":{"formattedCitation":"(Kim &amp; Raman, 2000)","plainTextFormattedCitation":"(Kim &amp; Raman, 2000)","previouslyFormattedCitation":"(Kim &amp; Raman, 2000)"},"properties":{"noteIndex":0},"schema":"https://github.com/citation-style-language/schema/raw/master/csl-citation.json"}</w:instrText>
      </w:r>
      <w:r w:rsidR="00D50E3C" w:rsidRPr="003C661E">
        <w:fldChar w:fldCharType="separate"/>
      </w:r>
      <w:r w:rsidR="00D50E3C" w:rsidRPr="003C661E">
        <w:rPr>
          <w:noProof/>
        </w:rPr>
        <w:t>(Kim &amp; Raman, 2000)</w:t>
      </w:r>
      <w:r w:rsidR="00D50E3C" w:rsidRPr="003C661E">
        <w:fldChar w:fldCharType="end"/>
      </w:r>
      <w:r w:rsidR="00D50E3C">
        <w:t>.</w:t>
      </w:r>
      <w:r w:rsidRPr="003C661E">
        <w:t xml:space="preserve"> </w:t>
      </w:r>
      <w:r w:rsidR="0046531C" w:rsidRPr="003C661E">
        <w:t>The column and r</w:t>
      </w:r>
      <w:r w:rsidR="00D03A82">
        <w:t>o</w:t>
      </w:r>
      <w:r w:rsidR="0046531C" w:rsidRPr="003C661E">
        <w:t>w of strata are driven by the same interval and location</w:t>
      </w:r>
      <w:r w:rsidRPr="003C661E">
        <w:t xml:space="preserve">. </w:t>
      </w:r>
      <w:r w:rsidR="0046531C" w:rsidRPr="003C661E">
        <w:t>The arrangement of the po</w:t>
      </w:r>
      <w:r w:rsidR="003866D7">
        <w:t>ints</w:t>
      </w:r>
      <w:r w:rsidR="0046531C" w:rsidRPr="003C661E">
        <w:t xml:space="preserve"> is made in </w:t>
      </w:r>
      <m:oMath>
        <m:r>
          <w:rPr>
            <w:rFonts w:ascii="Cambria Math" w:hAnsi="Cambria Math"/>
          </w:rPr>
          <m:t>zr</m:t>
        </m:r>
      </m:oMath>
      <w:r w:rsidR="0046531C" w:rsidRPr="003C661E">
        <w:t xml:space="preserve"> rows and each row </w:t>
      </w:r>
      <w:r w:rsidR="003866D7" w:rsidRPr="003C661E">
        <w:t>consist</w:t>
      </w:r>
      <w:r w:rsidR="009A1F47">
        <w:t>s</w:t>
      </w:r>
      <w:r w:rsidR="0046531C" w:rsidRPr="003C661E">
        <w:t xml:space="preserve"> of </w:t>
      </w:r>
      <m:oMath>
        <m:r>
          <w:rPr>
            <w:rFonts w:ascii="Cambria Math" w:hAnsi="Cambria Math"/>
          </w:rPr>
          <m:t>xy</m:t>
        </m:r>
      </m:oMath>
      <w:r w:rsidR="0046531C" w:rsidRPr="003C661E">
        <w:t xml:space="preserve"> units. Once the selection of </w:t>
      </w:r>
      <w:r w:rsidR="008E4034">
        <w:t xml:space="preserve">a </w:t>
      </w:r>
      <w:r w:rsidR="0046531C" w:rsidRPr="003C661E">
        <w:t>systematic samp</w:t>
      </w:r>
      <w:r w:rsidR="003866D7">
        <w:t>l</w:t>
      </w:r>
      <w:r w:rsidR="0046531C" w:rsidRPr="003C661E">
        <w:t xml:space="preserve">e of </w:t>
      </w:r>
      <m:oMath>
        <m:r>
          <w:rPr>
            <w:rFonts w:ascii="Cambria Math" w:hAnsi="Cambria Math"/>
          </w:rPr>
          <m:t>xz</m:t>
        </m:r>
      </m:oMath>
      <w:r w:rsidR="0046531C" w:rsidRPr="003C661E">
        <w:t xml:space="preserve"> units is chosen, the procedure is as follows:</w:t>
      </w:r>
    </w:p>
    <w:p w14:paraId="1548F85B" w14:textId="77777777" w:rsidR="0046531C" w:rsidRPr="003C661E" w:rsidRDefault="0046531C" w:rsidP="00B03862">
      <w:pPr>
        <w:pStyle w:val="Style1"/>
        <w:numPr>
          <w:ilvl w:val="0"/>
          <w:numId w:val="26"/>
        </w:numPr>
      </w:pPr>
      <w:r w:rsidRPr="003C661E">
        <w:t xml:space="preserve">Random selection of pair numbers </w:t>
      </w:r>
      <m:oMath>
        <m:d>
          <m:dPr>
            <m:ctrlPr>
              <w:rPr>
                <w:rFonts w:ascii="Cambria Math" w:hAnsi="Cambria Math"/>
                <w:i/>
              </w:rPr>
            </m:ctrlPr>
          </m:dPr>
          <m:e>
            <m:r>
              <w:rPr>
                <w:rFonts w:ascii="Cambria Math" w:hAnsi="Cambria Math"/>
              </w:rPr>
              <m:t>p,q</m:t>
            </m:r>
          </m:e>
        </m:d>
      </m:oMath>
      <w:r w:rsidRPr="003C661E">
        <w:t xml:space="preserve"> </w:t>
      </w:r>
      <w:r w:rsidR="00EE0DE1" w:rsidRPr="003C661E">
        <w:t xml:space="preserve">such that </w:t>
      </w:r>
      <m:oMath>
        <m:r>
          <w:rPr>
            <w:rFonts w:ascii="Cambria Math" w:hAnsi="Cambria Math"/>
          </w:rPr>
          <m:t>p≤r</m:t>
        </m:r>
      </m:oMath>
      <w:r w:rsidR="00EE0DE1" w:rsidRPr="003C661E">
        <w:t xml:space="preserve"> and </w:t>
      </w:r>
      <m:oMath>
        <m:r>
          <w:rPr>
            <w:rFonts w:ascii="Cambria Math" w:hAnsi="Cambria Math"/>
          </w:rPr>
          <m:t>q≤y</m:t>
        </m:r>
      </m:oMath>
      <w:r w:rsidR="00EE0DE1" w:rsidRPr="003C661E">
        <w:t xml:space="preserve"> </w:t>
      </w:r>
    </w:p>
    <w:p w14:paraId="2B6C69BE" w14:textId="77777777" w:rsidR="00A87FF0" w:rsidRPr="003C661E" w:rsidRDefault="004A42BE" w:rsidP="00B03862">
      <w:pPr>
        <w:pStyle w:val="Style1"/>
        <w:numPr>
          <w:ilvl w:val="0"/>
          <w:numId w:val="26"/>
        </w:numPr>
      </w:pPr>
      <w:r w:rsidRPr="003C661E">
        <w:t xml:space="preserve">These numbers </w:t>
      </w:r>
      <w:r w:rsidR="00A87FF0" w:rsidRPr="003C661E">
        <w:t xml:space="preserve">will establish </w:t>
      </w:r>
      <w:r w:rsidRPr="003C661E">
        <w:t xml:space="preserve">the coordinates of the upper left unit by the </w:t>
      </w:r>
      <m:oMath>
        <m:r>
          <w:rPr>
            <w:rFonts w:ascii="Cambria Math" w:hAnsi="Cambria Math"/>
          </w:rPr>
          <m:t>qth</m:t>
        </m:r>
      </m:oMath>
      <w:r w:rsidRPr="003C661E">
        <w:t xml:space="preserve"> unit in the </w:t>
      </w:r>
      <m:oMath>
        <m:r>
          <w:rPr>
            <w:rFonts w:ascii="Cambria Math" w:hAnsi="Cambria Math"/>
          </w:rPr>
          <m:t>pth</m:t>
        </m:r>
      </m:oMath>
      <w:r w:rsidRPr="003C661E">
        <w:t xml:space="preserve"> row. </w:t>
      </w:r>
    </w:p>
    <w:p w14:paraId="792157B7" w14:textId="77777777" w:rsidR="00074613" w:rsidRDefault="004A42BE" w:rsidP="00B03862">
      <w:pPr>
        <w:pStyle w:val="Style1"/>
        <w:numPr>
          <w:ilvl w:val="0"/>
          <w:numId w:val="26"/>
        </w:numPr>
      </w:pPr>
      <w:r w:rsidRPr="003C661E">
        <w:t xml:space="preserve">The rows </w:t>
      </w:r>
      <w:r w:rsidR="00A87FF0" w:rsidRPr="003C661E">
        <w:t>are calculated</w:t>
      </w:r>
      <w:r w:rsidR="003866D7">
        <w:t xml:space="preserve"> using the form</w:t>
      </w:r>
      <w:r w:rsidR="00A87FF0" w:rsidRPr="003C661E">
        <w:t xml:space="preserve"> </w:t>
      </w:r>
    </w:p>
    <w:tbl>
      <w:tblPr>
        <w:tblStyle w:val="TableGrid"/>
        <w:tblW w:w="0" w:type="auto"/>
        <w:tblInd w:w="360" w:type="dxa"/>
        <w:tblLook w:val="04A0" w:firstRow="1" w:lastRow="0" w:firstColumn="1" w:lastColumn="0" w:noHBand="0" w:noVBand="1"/>
      </w:tblPr>
      <w:tblGrid>
        <w:gridCol w:w="4513"/>
        <w:gridCol w:w="4477"/>
      </w:tblGrid>
      <w:tr w:rsidR="007E25E9" w14:paraId="79C0B3CC" w14:textId="77777777" w:rsidTr="004825DC">
        <w:trPr>
          <w:trHeight w:val="350"/>
        </w:trPr>
        <w:tc>
          <w:tcPr>
            <w:tcW w:w="46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F2F0271" w14:textId="77777777" w:rsidR="007E25E9" w:rsidRPr="007E25E9" w:rsidRDefault="007E25E9" w:rsidP="00B03862">
            <w:pPr>
              <w:pStyle w:val="Style1"/>
              <w:rPr>
                <w:b/>
              </w:rPr>
            </w:pPr>
            <m:oMathPara>
              <m:oMathParaPr>
                <m:jc m:val="left"/>
              </m:oMathParaPr>
              <m:oMath>
                <m:r>
                  <w:rPr>
                    <w:rFonts w:ascii="Cambria Math" w:hAnsi="Cambria Math"/>
                  </w:rPr>
                  <m:t>p</m:t>
                </m:r>
                <m:r>
                  <m:rPr>
                    <m:sty m:val="p"/>
                  </m:rPr>
                  <w:rPr>
                    <w:rFonts w:ascii="Cambria Math" w:hAnsi="Cambria Math"/>
                  </w:rPr>
                  <m:t xml:space="preserve">, </m:t>
                </m:r>
                <m:r>
                  <w:rPr>
                    <w:rFonts w:ascii="Cambria Math" w:hAnsi="Cambria Math"/>
                  </w:rPr>
                  <m:t>p</m:t>
                </m:r>
                <m:r>
                  <m:rPr>
                    <m:sty m:val="p"/>
                  </m:rPr>
                  <w:rPr>
                    <w:rFonts w:ascii="Cambria Math" w:hAnsi="Cambria Math"/>
                  </w:rPr>
                  <m:t>+</m:t>
                </m:r>
                <m:r>
                  <w:rPr>
                    <w:rFonts w:ascii="Cambria Math" w:hAnsi="Cambria Math"/>
                  </w:rPr>
                  <m:t>q</m:t>
                </m:r>
                <m:r>
                  <m:rPr>
                    <m:sty m:val="p"/>
                  </m:rPr>
                  <w:rPr>
                    <w:rFonts w:ascii="Cambria Math" w:hAnsi="Cambria Math"/>
                  </w:rPr>
                  <m:t xml:space="preserve">, </m:t>
                </m:r>
                <m:r>
                  <w:rPr>
                    <w:rFonts w:ascii="Cambria Math" w:hAnsi="Cambria Math"/>
                  </w:rPr>
                  <m:t>p</m:t>
                </m:r>
                <m:r>
                  <m:rPr>
                    <m:sty m:val="p"/>
                  </m:rPr>
                  <w:rPr>
                    <w:rFonts w:ascii="Cambria Math" w:hAnsi="Cambria Math"/>
                  </w:rPr>
                  <m:t>+2</m:t>
                </m:r>
                <m:r>
                  <w:rPr>
                    <w:rFonts w:ascii="Cambria Math" w:hAnsi="Cambria Math"/>
                  </w:rPr>
                  <m:t>r</m:t>
                </m:r>
                <m:r>
                  <m:rPr>
                    <m:sty m:val="p"/>
                  </m:rPr>
                  <w:rPr>
                    <w:rFonts w:ascii="Cambria Math" w:hAnsi="Cambria Math"/>
                  </w:rPr>
                  <m:t xml:space="preserve">, …, </m:t>
                </m:r>
                <m:r>
                  <w:rPr>
                    <w:rFonts w:ascii="Cambria Math" w:hAnsi="Cambria Math"/>
                  </w:rPr>
                  <m:t>p</m:t>
                </m:r>
                <m:r>
                  <m:rPr>
                    <m:sty m:val="p"/>
                  </m:rPr>
                  <w:rPr>
                    <w:rFonts w:ascii="Cambria Math" w:hAnsi="Cambria Math"/>
                  </w:rPr>
                  <m:t>+</m:t>
                </m:r>
                <m:d>
                  <m:dPr>
                    <m:ctrlPr>
                      <w:rPr>
                        <w:rFonts w:ascii="Cambria Math" w:hAnsi="Cambria Math"/>
                        <w:b/>
                      </w:rPr>
                    </m:ctrlPr>
                  </m:dPr>
                  <m:e>
                    <m:r>
                      <w:rPr>
                        <w:rFonts w:ascii="Cambria Math" w:hAnsi="Cambria Math"/>
                      </w:rPr>
                      <m:t>z</m:t>
                    </m:r>
                    <m:r>
                      <m:rPr>
                        <m:sty m:val="p"/>
                      </m:rPr>
                      <w:rPr>
                        <w:rFonts w:ascii="Cambria Math" w:hAnsi="Cambria Math"/>
                      </w:rPr>
                      <m:t>-1</m:t>
                    </m:r>
                  </m:e>
                </m:d>
                <m:r>
                  <w:rPr>
                    <w:rFonts w:ascii="Cambria Math" w:hAnsi="Cambria Math"/>
                  </w:rPr>
                  <m:t>r</m:t>
                </m:r>
              </m:oMath>
            </m:oMathPara>
          </w:p>
        </w:tc>
        <w:tc>
          <w:tcPr>
            <w:tcW w:w="46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97D5F60" w14:textId="56A84BDB" w:rsidR="007E25E9" w:rsidRPr="007E25E9" w:rsidRDefault="004825DC" w:rsidP="00B03862">
            <w:pPr>
              <w:pStyle w:val="Caption"/>
              <w:spacing w:line="360" w:lineRule="auto"/>
              <w:jc w:val="right"/>
              <w:rPr>
                <w:rFonts w:ascii="Times New Roman" w:hAnsi="Times New Roman" w:cs="Times New Roman"/>
                <w:b/>
                <w:i w:val="0"/>
                <w:sz w:val="24"/>
                <w:szCs w:val="24"/>
              </w:rPr>
            </w:pPr>
            <w:bookmarkStart w:id="20" w:name="_Ref23637564"/>
            <w:r>
              <w:rPr>
                <w:rFonts w:ascii="Times New Roman" w:hAnsi="Times New Roman" w:cs="Times New Roman"/>
                <w:b/>
                <w:i w:val="0"/>
                <w:color w:val="auto"/>
                <w:sz w:val="24"/>
                <w:szCs w:val="24"/>
              </w:rPr>
              <w:t>(</w:t>
            </w:r>
            <w:r w:rsidR="007E25E9" w:rsidRPr="007E25E9">
              <w:rPr>
                <w:rFonts w:ascii="Times New Roman" w:hAnsi="Times New Roman" w:cs="Times New Roman"/>
                <w:b/>
                <w:i w:val="0"/>
                <w:color w:val="auto"/>
                <w:sz w:val="24"/>
                <w:szCs w:val="24"/>
              </w:rPr>
              <w:fldChar w:fldCharType="begin"/>
            </w:r>
            <w:r w:rsidR="007E25E9" w:rsidRPr="007E25E9">
              <w:rPr>
                <w:rFonts w:ascii="Times New Roman" w:hAnsi="Times New Roman" w:cs="Times New Roman"/>
                <w:b/>
                <w:i w:val="0"/>
                <w:color w:val="auto"/>
                <w:sz w:val="24"/>
                <w:szCs w:val="24"/>
              </w:rPr>
              <w:instrText xml:space="preserve"> SEQ Eq. \* ARABIC </w:instrText>
            </w:r>
            <w:r w:rsidR="007E25E9" w:rsidRPr="007E25E9">
              <w:rPr>
                <w:rFonts w:ascii="Times New Roman" w:hAnsi="Times New Roman" w:cs="Times New Roman"/>
                <w:b/>
                <w:i w:val="0"/>
                <w:color w:val="auto"/>
                <w:sz w:val="24"/>
                <w:szCs w:val="24"/>
              </w:rPr>
              <w:fldChar w:fldCharType="separate"/>
            </w:r>
            <w:r w:rsidR="00ED614C">
              <w:rPr>
                <w:rFonts w:ascii="Times New Roman" w:hAnsi="Times New Roman" w:cs="Times New Roman"/>
                <w:b/>
                <w:i w:val="0"/>
                <w:noProof/>
                <w:color w:val="auto"/>
                <w:sz w:val="24"/>
                <w:szCs w:val="24"/>
              </w:rPr>
              <w:t>1</w:t>
            </w:r>
            <w:r w:rsidR="007E25E9" w:rsidRPr="007E25E9">
              <w:rPr>
                <w:rFonts w:ascii="Times New Roman" w:hAnsi="Times New Roman" w:cs="Times New Roman"/>
                <w:b/>
                <w:i w:val="0"/>
                <w:color w:val="auto"/>
                <w:sz w:val="24"/>
                <w:szCs w:val="24"/>
              </w:rPr>
              <w:fldChar w:fldCharType="end"/>
            </w:r>
            <w:bookmarkEnd w:id="20"/>
            <w:r>
              <w:rPr>
                <w:rFonts w:ascii="Times New Roman" w:hAnsi="Times New Roman" w:cs="Times New Roman"/>
                <w:b/>
                <w:i w:val="0"/>
                <w:color w:val="auto"/>
                <w:sz w:val="24"/>
                <w:szCs w:val="24"/>
              </w:rPr>
              <w:t>)</w:t>
            </w:r>
          </w:p>
        </w:tc>
      </w:tr>
    </w:tbl>
    <w:p w14:paraId="70BE95B6" w14:textId="77777777" w:rsidR="00074613" w:rsidRDefault="00074613" w:rsidP="00B03862">
      <w:pPr>
        <w:pStyle w:val="Style1"/>
        <w:numPr>
          <w:ilvl w:val="0"/>
          <w:numId w:val="26"/>
        </w:numPr>
      </w:pPr>
      <w:r w:rsidRPr="003866D7">
        <w:t>The c</w:t>
      </w:r>
      <w:r w:rsidR="004A42BE" w:rsidRPr="003866D7">
        <w:t xml:space="preserve">olumns </w:t>
      </w:r>
      <w:r w:rsidRPr="003866D7">
        <w:t>are calculated</w:t>
      </w:r>
      <w:r w:rsidR="003866D7" w:rsidRPr="003866D7">
        <w:t xml:space="preserve"> u</w:t>
      </w:r>
      <w:r w:rsidR="003866D7">
        <w:t>sing the form</w:t>
      </w:r>
    </w:p>
    <w:tbl>
      <w:tblPr>
        <w:tblStyle w:val="TableGrid"/>
        <w:tblW w:w="0" w:type="auto"/>
        <w:tblInd w:w="3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513"/>
        <w:gridCol w:w="4477"/>
      </w:tblGrid>
      <w:tr w:rsidR="007E25E9" w14:paraId="5E96FA31" w14:textId="77777777" w:rsidTr="004825DC">
        <w:tc>
          <w:tcPr>
            <w:tcW w:w="4675" w:type="dxa"/>
          </w:tcPr>
          <w:p w14:paraId="5A826A04" w14:textId="77777777" w:rsidR="007E25E9" w:rsidRDefault="007E25E9" w:rsidP="00B03862">
            <w:pPr>
              <w:pStyle w:val="Style1"/>
              <w:rPr>
                <w:b/>
              </w:rPr>
            </w:pPr>
            <m:oMath>
              <m:r>
                <w:rPr>
                  <w:rFonts w:ascii="Cambria Math" w:hAnsi="Cambria Math"/>
                  <w:lang w:val="es-CO"/>
                </w:rPr>
                <m:t>q</m:t>
              </m:r>
              <m:r>
                <m:rPr>
                  <m:sty m:val="p"/>
                </m:rPr>
                <w:rPr>
                  <w:rFonts w:ascii="Cambria Math" w:hAnsi="Cambria Math"/>
                  <w:lang w:val="es-CO"/>
                </w:rPr>
                <m:t xml:space="preserve">, </m:t>
              </m:r>
              <m:r>
                <w:rPr>
                  <w:rFonts w:ascii="Cambria Math" w:hAnsi="Cambria Math"/>
                  <w:lang w:val="es-CO"/>
                </w:rPr>
                <m:t>q</m:t>
              </m:r>
              <m:r>
                <m:rPr>
                  <m:sty m:val="p"/>
                </m:rPr>
                <w:rPr>
                  <w:rFonts w:ascii="Cambria Math" w:hAnsi="Cambria Math"/>
                  <w:lang w:val="es-CO"/>
                </w:rPr>
                <m:t>+</m:t>
              </m:r>
              <m:r>
                <w:rPr>
                  <w:rFonts w:ascii="Cambria Math" w:hAnsi="Cambria Math"/>
                  <w:lang w:val="es-CO"/>
                </w:rPr>
                <m:t>y</m:t>
              </m:r>
              <m:r>
                <m:rPr>
                  <m:sty m:val="p"/>
                </m:rPr>
                <w:rPr>
                  <w:rFonts w:ascii="Cambria Math" w:hAnsi="Cambria Math"/>
                  <w:lang w:val="es-CO"/>
                </w:rPr>
                <m:t xml:space="preserve">, </m:t>
              </m:r>
              <m:r>
                <w:rPr>
                  <w:rFonts w:ascii="Cambria Math" w:hAnsi="Cambria Math"/>
                  <w:lang w:val="es-CO"/>
                </w:rPr>
                <m:t>q</m:t>
              </m:r>
              <m:r>
                <m:rPr>
                  <m:sty m:val="p"/>
                </m:rPr>
                <w:rPr>
                  <w:rFonts w:ascii="Cambria Math" w:hAnsi="Cambria Math"/>
                  <w:lang w:val="es-CO"/>
                </w:rPr>
                <m:t>+2</m:t>
              </m:r>
              <m:r>
                <w:rPr>
                  <w:rFonts w:ascii="Cambria Math" w:hAnsi="Cambria Math"/>
                  <w:lang w:val="es-CO"/>
                </w:rPr>
                <m:t>y</m:t>
              </m:r>
              <m:r>
                <m:rPr>
                  <m:sty m:val="p"/>
                </m:rPr>
                <w:rPr>
                  <w:rFonts w:ascii="Cambria Math" w:hAnsi="Cambria Math"/>
                  <w:lang w:val="es-CO"/>
                </w:rPr>
                <m:t xml:space="preserve">, …, </m:t>
              </m:r>
              <m:r>
                <w:rPr>
                  <w:rFonts w:ascii="Cambria Math" w:hAnsi="Cambria Math"/>
                  <w:lang w:val="es-CO"/>
                </w:rPr>
                <m:t>q</m:t>
              </m:r>
              <m:r>
                <m:rPr>
                  <m:sty m:val="p"/>
                </m:rPr>
                <w:rPr>
                  <w:rFonts w:ascii="Cambria Math" w:hAnsi="Cambria Math"/>
                  <w:lang w:val="es-CO"/>
                </w:rPr>
                <m:t>+</m:t>
              </m:r>
              <m:d>
                <m:dPr>
                  <m:ctrlPr>
                    <w:rPr>
                      <w:rFonts w:ascii="Cambria Math" w:hAnsi="Cambria Math"/>
                      <w:b/>
                      <w:lang w:val="es-CO"/>
                    </w:rPr>
                  </m:ctrlPr>
                </m:dPr>
                <m:e>
                  <m:r>
                    <w:rPr>
                      <w:rFonts w:ascii="Cambria Math" w:hAnsi="Cambria Math"/>
                      <w:lang w:val="es-CO"/>
                    </w:rPr>
                    <m:t>x</m:t>
                  </m:r>
                  <m:r>
                    <m:rPr>
                      <m:sty m:val="p"/>
                    </m:rPr>
                    <w:rPr>
                      <w:rFonts w:ascii="Cambria Math" w:hAnsi="Cambria Math"/>
                      <w:lang w:val="es-CO"/>
                    </w:rPr>
                    <m:t>-1</m:t>
                  </m:r>
                </m:e>
              </m:d>
              <m:r>
                <w:rPr>
                  <w:rFonts w:ascii="Cambria Math" w:hAnsi="Cambria Math"/>
                  <w:lang w:val="es-CO"/>
                </w:rPr>
                <m:t>y</m:t>
              </m:r>
            </m:oMath>
            <w:r>
              <w:tab/>
            </w:r>
          </w:p>
        </w:tc>
        <w:tc>
          <w:tcPr>
            <w:tcW w:w="4675" w:type="dxa"/>
          </w:tcPr>
          <w:p w14:paraId="582A01E1" w14:textId="79F2284D" w:rsidR="007E25E9" w:rsidRPr="00A20C8F" w:rsidRDefault="004825DC" w:rsidP="00B03862">
            <w:pPr>
              <w:pStyle w:val="Caption"/>
              <w:spacing w:line="360" w:lineRule="auto"/>
              <w:jc w:val="right"/>
              <w:rPr>
                <w:rFonts w:ascii="Times New Roman" w:hAnsi="Times New Roman" w:cs="Times New Roman"/>
                <w:b/>
                <w:i w:val="0"/>
                <w:sz w:val="24"/>
              </w:rPr>
            </w:pPr>
            <w:bookmarkStart w:id="21" w:name="_Ref23637568"/>
            <w:r>
              <w:rPr>
                <w:rFonts w:ascii="Times New Roman" w:hAnsi="Times New Roman" w:cs="Times New Roman"/>
                <w:b/>
                <w:i w:val="0"/>
                <w:sz w:val="24"/>
              </w:rPr>
              <w:t>(</w:t>
            </w:r>
            <w:r w:rsidRPr="004825DC">
              <w:rPr>
                <w:rFonts w:ascii="Times New Roman" w:hAnsi="Times New Roman" w:cs="Times New Roman"/>
                <w:b/>
                <w:i w:val="0"/>
                <w:sz w:val="24"/>
              </w:rPr>
              <w:fldChar w:fldCharType="begin"/>
            </w:r>
            <w:r w:rsidRPr="004825DC">
              <w:rPr>
                <w:rFonts w:ascii="Times New Roman" w:hAnsi="Times New Roman" w:cs="Times New Roman"/>
                <w:b/>
                <w:i w:val="0"/>
                <w:sz w:val="24"/>
              </w:rPr>
              <w:instrText xml:space="preserve"> SEQ Eq. \* ARABIC </w:instrText>
            </w:r>
            <w:r w:rsidRPr="004825DC">
              <w:rPr>
                <w:rFonts w:ascii="Times New Roman" w:hAnsi="Times New Roman" w:cs="Times New Roman"/>
                <w:b/>
                <w:i w:val="0"/>
                <w:sz w:val="24"/>
              </w:rPr>
              <w:fldChar w:fldCharType="separate"/>
            </w:r>
            <w:r w:rsidR="00ED614C">
              <w:rPr>
                <w:rFonts w:ascii="Times New Roman" w:hAnsi="Times New Roman" w:cs="Times New Roman"/>
                <w:b/>
                <w:i w:val="0"/>
                <w:noProof/>
                <w:sz w:val="24"/>
              </w:rPr>
              <w:t>2</w:t>
            </w:r>
            <w:r w:rsidRPr="004825DC">
              <w:rPr>
                <w:rFonts w:ascii="Times New Roman" w:hAnsi="Times New Roman" w:cs="Times New Roman"/>
                <w:b/>
                <w:i w:val="0"/>
                <w:sz w:val="24"/>
              </w:rPr>
              <w:fldChar w:fldCharType="end"/>
            </w:r>
            <w:bookmarkEnd w:id="21"/>
            <w:r>
              <w:rPr>
                <w:rFonts w:ascii="Times New Roman" w:hAnsi="Times New Roman" w:cs="Times New Roman"/>
                <w:b/>
                <w:i w:val="0"/>
                <w:sz w:val="24"/>
              </w:rPr>
              <w:t>)</w:t>
            </w:r>
          </w:p>
        </w:tc>
      </w:tr>
    </w:tbl>
    <w:p w14:paraId="61090164" w14:textId="3A93CB2A" w:rsidR="00A87FF0" w:rsidRPr="003C661E" w:rsidRDefault="003C661E" w:rsidP="00B03862">
      <w:pPr>
        <w:pStyle w:val="Style1"/>
        <w:numPr>
          <w:ilvl w:val="0"/>
          <w:numId w:val="26"/>
        </w:numPr>
      </w:pPr>
      <w:r w:rsidRPr="003C661E">
        <w:t xml:space="preserve">The point where </w:t>
      </w:r>
      <m:oMath>
        <m:r>
          <w:rPr>
            <w:rFonts w:ascii="Cambria Math" w:hAnsi="Cambria Math"/>
          </w:rPr>
          <m:t>x</m:t>
        </m:r>
      </m:oMath>
      <w:r w:rsidRPr="003C661E">
        <w:t xml:space="preserve"> selected rows and </w:t>
      </w:r>
      <m:oMath>
        <m:r>
          <w:rPr>
            <w:rFonts w:ascii="Cambria Math" w:hAnsi="Cambria Math"/>
          </w:rPr>
          <m:t>z</m:t>
        </m:r>
      </m:oMath>
      <w:r w:rsidRPr="003C661E">
        <w:t xml:space="preserve"> selected columns </w:t>
      </w:r>
      <w:r w:rsidR="00AA6D99">
        <w:t xml:space="preserve">to </w:t>
      </w:r>
      <w:r w:rsidR="009A1F47">
        <w:t>intersect is</w:t>
      </w:r>
      <w:r w:rsidRPr="003C661E">
        <w:t xml:space="preserve"> used to </w:t>
      </w:r>
      <w:r w:rsidR="009A1F47" w:rsidRPr="003C661E">
        <w:t>determin</w:t>
      </w:r>
      <w:r w:rsidR="009A1F47">
        <w:t>e</w:t>
      </w:r>
      <w:r w:rsidR="009A1F47" w:rsidRPr="003C661E">
        <w:t xml:space="preserve"> </w:t>
      </w:r>
      <w:r w:rsidR="00A87FF0" w:rsidRPr="003C661E">
        <w:t xml:space="preserve">the </w:t>
      </w:r>
      <m:oMath>
        <m:r>
          <w:rPr>
            <w:rFonts w:ascii="Cambria Math" w:hAnsi="Cambria Math"/>
          </w:rPr>
          <m:t>xz</m:t>
        </m:r>
      </m:oMath>
      <w:r w:rsidR="004A42BE" w:rsidRPr="003C661E">
        <w:t xml:space="preserve"> select units</w:t>
      </w:r>
      <w:r w:rsidRPr="003C661E">
        <w:t xml:space="preserve"> </w:t>
      </w:r>
    </w:p>
    <w:p w14:paraId="31874022" w14:textId="77777777" w:rsidR="003C661E" w:rsidRDefault="004A42BE" w:rsidP="00B03862">
      <w:pPr>
        <w:pStyle w:val="Style1"/>
        <w:numPr>
          <w:ilvl w:val="0"/>
          <w:numId w:val="26"/>
        </w:numPr>
      </w:pPr>
      <w:r w:rsidRPr="003866D7">
        <w:t>N is the total number of sampling points</w:t>
      </w:r>
      <w:r w:rsidR="007E6CD6" w:rsidRPr="003866D7">
        <w:t xml:space="preserve"> </w:t>
      </w:r>
    </w:p>
    <w:p w14:paraId="2CB413EC" w14:textId="77777777" w:rsidR="007B1724" w:rsidRPr="003866D7" w:rsidRDefault="007B1724" w:rsidP="00B03862">
      <w:pPr>
        <w:pStyle w:val="Style1"/>
      </w:pPr>
    </w:p>
    <w:p w14:paraId="136D07B9" w14:textId="77777777" w:rsidR="004A42BE" w:rsidRDefault="004A42BE" w:rsidP="00B03862">
      <w:pPr>
        <w:pStyle w:val="Heading3"/>
        <w:numPr>
          <w:ilvl w:val="2"/>
          <w:numId w:val="35"/>
        </w:numPr>
        <w:spacing w:before="0" w:line="360" w:lineRule="auto"/>
        <w:rPr>
          <w:rFonts w:cs="Times New Roman"/>
          <w:b/>
        </w:rPr>
      </w:pPr>
      <w:bookmarkStart w:id="22" w:name="_Toc27095664"/>
      <w:r w:rsidRPr="004A42BE">
        <w:rPr>
          <w:rFonts w:cs="Times New Roman"/>
          <w:b/>
        </w:rPr>
        <w:t>Sampling Strategy using Halton-Zaremba</w:t>
      </w:r>
      <w:bookmarkEnd w:id="22"/>
      <w:r w:rsidRPr="004A42BE">
        <w:rPr>
          <w:rFonts w:cs="Times New Roman"/>
          <w:b/>
        </w:rPr>
        <w:t xml:space="preserve"> </w:t>
      </w:r>
    </w:p>
    <w:p w14:paraId="58CE0684" w14:textId="77777777" w:rsidR="0008441C" w:rsidRDefault="00376FB3" w:rsidP="00B03862">
      <w:pPr>
        <w:pStyle w:val="Style1"/>
      </w:pPr>
      <w:r w:rsidRPr="00376FB3">
        <w:t xml:space="preserve">From </w:t>
      </w:r>
      <w:r w:rsidRPr="00376FB3">
        <w:fldChar w:fldCharType="begin" w:fldLock="1"/>
      </w:r>
      <w:r w:rsidRPr="00376FB3">
        <w:instrText>ADDIN CSL_CITATION {"citationItems":[{"id":"ITEM-1","itemData":{"DOI":"10.1016/0278-6125(95)98871-3","ISSN":"02786125","abstract":"The sample size is directly proportional to the time taken during inspection, while the error due to discretization relates to the quality of the process. This paper investigates two deterministic sequences of numbers, as sample coordinates, by presenting their computations and their applications to metrology. Results show a dramatic improvement in both the number of and the error in measurements. © 1995.","author":[{"dropping-particle":"","family":"Woo","given":"T. C.","non-dropping-particle":"","parse-names":false,"suffix":""},{"dropping-particle":"","family":"Liang","given":"R.","non-dropping-particle":"","parse-names":false,"suffix":""},{"dropping-particle":"","family":"Hsieh","given":"C. C.","non-dropping-particle":"","parse-names":false,"suffix":""},{"dropping-particle":"","family":"Lee","given":"N. K.","non-dropping-particle":"","parse-names":false,"suffix":""}],"container-title":"Journal of Manufacturing Systems","id":"ITEM-1","issue":"5","issued":{"date-parts":[["1995"]]},"page":"345-354","title":"Efficient sampling for surface measurements","type":"article-journal","volume":"14"},"uris":["http://www.mendeley.com/documents/?uuid=67df210f-ee00-4190-8bb0-c691d760c321"]}],"mendeley":{"formattedCitation":"(Woo, Liang, Hsieh, &amp; Lee, 1995)","plainTextFormattedCitation":"(Woo, Liang, Hsieh, &amp; Lee, 1995)","previouslyFormattedCitation":"(Woo, Liang, Hsieh, &amp; Lee, 1995)"},"properties":{"noteIndex":0},"schema":"https://github.com/citation-style-language/schema/raw/master/csl-citation.json"}</w:instrText>
      </w:r>
      <w:r w:rsidRPr="00376FB3">
        <w:fldChar w:fldCharType="separate"/>
      </w:r>
      <w:r w:rsidRPr="00376FB3">
        <w:rPr>
          <w:noProof/>
        </w:rPr>
        <w:t>(Woo, Liang, Hsieh, &amp; Lee, 1995)</w:t>
      </w:r>
      <w:r w:rsidRPr="00376FB3">
        <w:fldChar w:fldCharType="end"/>
      </w:r>
      <w:r w:rsidRPr="00376FB3">
        <w:t xml:space="preserve"> </w:t>
      </w:r>
      <w:r w:rsidR="00F61216">
        <w:t xml:space="preserve">to calculate </w:t>
      </w:r>
      <w:r w:rsidR="00C1692B">
        <w:t>the coordinates with this</w:t>
      </w:r>
      <w:r w:rsidR="003C661E" w:rsidRPr="00376FB3">
        <w:t xml:space="preserve"> sampling method there are some constraints that must be taken into account</w:t>
      </w:r>
      <w:r w:rsidR="00F61216">
        <w:t>. The following are the equations to calculate the P and Q for the coordinates.</w:t>
      </w:r>
      <w:bookmarkStart w:id="23" w:name="_Ref23585163"/>
      <w:bookmarkStart w:id="24" w:name="_Ref23585169"/>
    </w:p>
    <w:tbl>
      <w:tblPr>
        <w:tblStyle w:val="TableGrid"/>
        <w:tblW w:w="0" w:type="auto"/>
        <w:tblInd w:w="3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529"/>
        <w:gridCol w:w="8"/>
        <w:gridCol w:w="4453"/>
      </w:tblGrid>
      <w:tr w:rsidR="004825DC" w14:paraId="54EC6080" w14:textId="77777777" w:rsidTr="00DD2D54">
        <w:tc>
          <w:tcPr>
            <w:tcW w:w="4537" w:type="dxa"/>
            <w:gridSpan w:val="2"/>
            <w:vAlign w:val="center"/>
          </w:tcPr>
          <w:bookmarkStart w:id="25" w:name="_Ref23635838"/>
          <w:p w14:paraId="72DCECA3" w14:textId="77777777" w:rsidR="000708DE" w:rsidRPr="00DD2D54" w:rsidRDefault="00567340" w:rsidP="00B03862">
            <w:pPr>
              <w:pStyle w:val="Style1"/>
              <w:rPr>
                <w:rFonts w:eastAsiaTheme="minorEastAsia"/>
              </w:rPr>
            </w:pPr>
            <m:oMathPara>
              <m:oMathParaPr>
                <m:jc m:val="left"/>
              </m:oMathParaPr>
              <m:oMath>
                <m:sSub>
                  <m:sSubPr>
                    <m:ctrlPr>
                      <w:rPr>
                        <w:rFonts w:ascii="Cambria Math" w:hAnsi="Cambria Math"/>
                      </w:rPr>
                    </m:ctrlPr>
                  </m:sSubPr>
                  <m:e>
                    <m:r>
                      <w:rPr>
                        <w:rFonts w:ascii="Cambria Math" w:hAnsi="Cambria Math"/>
                      </w:rPr>
                      <m:t>P</m:t>
                    </m:r>
                  </m:e>
                  <m:sub>
                    <m:r>
                      <w:rPr>
                        <w:rFonts w:ascii="Cambria Math" w:hAnsi="Cambria Math"/>
                      </w:rPr>
                      <m:t>i</m:t>
                    </m:r>
                  </m:sub>
                </m:sSub>
                <m:r>
                  <m:rPr>
                    <m:sty m:val="p"/>
                  </m:rPr>
                  <w:rPr>
                    <w:rFonts w:ascii="Cambria Math" w:hAnsi="Cambria Math"/>
                  </w:rPr>
                  <m:t xml:space="preserve"> =</m:t>
                </m:r>
                <m:f>
                  <m:fPr>
                    <m:ctrlPr>
                      <w:rPr>
                        <w:rFonts w:ascii="Cambria Math" w:hAnsi="Cambria Math"/>
                      </w:rPr>
                    </m:ctrlPr>
                  </m:fPr>
                  <m:num>
                    <m:r>
                      <w:rPr>
                        <w:rFonts w:ascii="Cambria Math" w:hAnsi="Cambria Math"/>
                      </w:rPr>
                      <m:t>i</m:t>
                    </m:r>
                  </m:num>
                  <m:den>
                    <m:r>
                      <w:rPr>
                        <w:rFonts w:ascii="Cambria Math" w:hAnsi="Cambria Math"/>
                      </w:rPr>
                      <m:t>N</m:t>
                    </m:r>
                  </m:den>
                </m:f>
                <m:r>
                  <m:rPr>
                    <m:sty m:val="p"/>
                  </m:rPr>
                  <w:rPr>
                    <w:rFonts w:ascii="Cambria Math" w:hAnsi="Cambria Math"/>
                  </w:rPr>
                  <m:t xml:space="preserve"> </m:t>
                </m:r>
                <m:nary>
                  <m:naryPr>
                    <m:chr m:val="∑"/>
                    <m:limLoc m:val="undOvr"/>
                    <m:ctrlPr>
                      <w:rPr>
                        <w:rFonts w:ascii="Cambria Math" w:hAnsi="Cambria Math"/>
                      </w:rPr>
                    </m:ctrlPr>
                  </m:naryPr>
                  <m:sub>
                    <m:r>
                      <w:rPr>
                        <w:rFonts w:ascii="Cambria Math" w:hAnsi="Cambria Math"/>
                      </w:rPr>
                      <m:t>j</m:t>
                    </m:r>
                    <m:r>
                      <m:rPr>
                        <m:sty m:val="p"/>
                      </m:rPr>
                      <w:rPr>
                        <w:rFonts w:ascii="Cambria Math" w:hAnsi="Cambria Math"/>
                      </w:rPr>
                      <m:t>=0</m:t>
                    </m:r>
                  </m:sub>
                  <m:sup>
                    <m:r>
                      <w:rPr>
                        <w:rFonts w:ascii="Cambria Math" w:hAnsi="Cambria Math"/>
                      </w:rPr>
                      <m:t>k</m:t>
                    </m:r>
                    <m:r>
                      <m:rPr>
                        <m:sty m:val="p"/>
                      </m:rPr>
                      <w:rPr>
                        <w:rFonts w:ascii="Cambria Math" w:hAnsi="Cambria Math"/>
                      </w:rPr>
                      <m:t>-1</m:t>
                    </m:r>
                  </m:sup>
                  <m:e>
                    <m:sSub>
                      <m:sSubPr>
                        <m:ctrlPr>
                          <w:rPr>
                            <w:rFonts w:ascii="Cambria Math" w:hAnsi="Cambria Math"/>
                          </w:rPr>
                        </m:ctrlPr>
                      </m:sSubPr>
                      <m:e>
                        <m:r>
                          <w:rPr>
                            <w:rFonts w:ascii="Cambria Math" w:hAnsi="Cambria Math"/>
                          </w:rPr>
                          <m:t>b</m:t>
                        </m:r>
                      </m:e>
                      <m:sub>
                        <m:r>
                          <w:rPr>
                            <w:rFonts w:ascii="Cambria Math" w:hAnsi="Cambria Math"/>
                          </w:rPr>
                          <m:t>ij</m:t>
                        </m:r>
                      </m:sub>
                    </m:sSub>
                    <m:sSup>
                      <m:sSupPr>
                        <m:ctrlPr>
                          <w:rPr>
                            <w:rFonts w:ascii="Cambria Math" w:hAnsi="Cambria Math"/>
                          </w:rPr>
                        </m:ctrlPr>
                      </m:sSupPr>
                      <m:e>
                        <m:r>
                          <m:rPr>
                            <m:sty m:val="p"/>
                          </m:rPr>
                          <w:rPr>
                            <w:rFonts w:ascii="Cambria Math" w:hAnsi="Cambria Math"/>
                          </w:rPr>
                          <m:t>2</m:t>
                        </m:r>
                      </m:e>
                      <m:sup>
                        <m:r>
                          <m:rPr>
                            <m:sty m:val="p"/>
                          </m:rPr>
                          <w:rPr>
                            <w:rFonts w:ascii="Cambria Math" w:hAnsi="Cambria Math"/>
                          </w:rPr>
                          <m:t>-</m:t>
                        </m:r>
                        <m:d>
                          <m:dPr>
                            <m:ctrlPr>
                              <w:rPr>
                                <w:rFonts w:ascii="Cambria Math" w:hAnsi="Cambria Math"/>
                              </w:rPr>
                            </m:ctrlPr>
                          </m:dPr>
                          <m:e>
                            <m:r>
                              <m:rPr>
                                <m:sty m:val="p"/>
                              </m:rPr>
                              <w:rPr>
                                <w:rFonts w:ascii="Cambria Math" w:hAnsi="Cambria Math"/>
                              </w:rPr>
                              <m:t>k-j</m:t>
                            </m:r>
                          </m:e>
                        </m:d>
                      </m:sup>
                    </m:sSup>
                  </m:e>
                </m:nary>
              </m:oMath>
            </m:oMathPara>
            <w:bookmarkEnd w:id="25"/>
          </w:p>
          <w:p w14:paraId="206F1EA1" w14:textId="77777777" w:rsidR="000708DE" w:rsidRPr="004825DC" w:rsidRDefault="000708DE" w:rsidP="00B03862">
            <w:pPr>
              <w:pStyle w:val="Style1"/>
            </w:pPr>
          </w:p>
        </w:tc>
        <w:tc>
          <w:tcPr>
            <w:tcW w:w="4453" w:type="dxa"/>
            <w:vAlign w:val="center"/>
          </w:tcPr>
          <w:p w14:paraId="61F6D23D" w14:textId="3733D9CA" w:rsidR="004825DC" w:rsidRPr="004825DC" w:rsidRDefault="004825DC" w:rsidP="00B03862">
            <w:pPr>
              <w:pStyle w:val="Style1"/>
              <w:jc w:val="right"/>
            </w:pPr>
            <w:bookmarkStart w:id="26" w:name="_Ref23637591"/>
            <w:r w:rsidRPr="00DD2D54">
              <w:rPr>
                <w:b/>
              </w:rPr>
              <w:t>(</w:t>
            </w:r>
            <w:r w:rsidR="00312FAD" w:rsidRPr="00DD2D54">
              <w:rPr>
                <w:b/>
              </w:rPr>
              <w:fldChar w:fldCharType="begin"/>
            </w:r>
            <w:r w:rsidR="00312FAD" w:rsidRPr="00DD2D54">
              <w:rPr>
                <w:b/>
              </w:rPr>
              <w:instrText xml:space="preserve"> SEQ Eq. \* ARABIC </w:instrText>
            </w:r>
            <w:r w:rsidR="00312FAD" w:rsidRPr="00DD2D54">
              <w:rPr>
                <w:b/>
              </w:rPr>
              <w:fldChar w:fldCharType="separate"/>
            </w:r>
            <w:r w:rsidR="00ED614C">
              <w:rPr>
                <w:b/>
                <w:noProof/>
              </w:rPr>
              <w:t>3</w:t>
            </w:r>
            <w:r w:rsidR="00312FAD" w:rsidRPr="00DD2D54">
              <w:rPr>
                <w:b/>
                <w:noProof/>
              </w:rPr>
              <w:fldChar w:fldCharType="end"/>
            </w:r>
            <w:bookmarkEnd w:id="26"/>
            <w:r w:rsidRPr="00DD2D54">
              <w:rPr>
                <w:b/>
              </w:rPr>
              <w:t>)</w:t>
            </w:r>
          </w:p>
        </w:tc>
      </w:tr>
      <w:tr w:rsidR="004825DC" w14:paraId="7DA6305B" w14:textId="77777777" w:rsidTr="004825DC">
        <w:tc>
          <w:tcPr>
            <w:tcW w:w="4529" w:type="dxa"/>
            <w:vAlign w:val="center"/>
          </w:tcPr>
          <w:p w14:paraId="0B3EEF63" w14:textId="77777777" w:rsidR="004825DC" w:rsidRPr="00DD2D54" w:rsidRDefault="00567340" w:rsidP="00B03862">
            <w:pPr>
              <w:pStyle w:val="Style1"/>
              <w:rPr>
                <w:rFonts w:eastAsiaTheme="minorEastAsia"/>
              </w:rPr>
            </w:pPr>
            <m:oMathPara>
              <m:oMathParaPr>
                <m:jc m:val="left"/>
              </m:oMathParaPr>
              <m:oMath>
                <m:sSub>
                  <m:sSubPr>
                    <m:ctrlPr>
                      <w:rPr>
                        <w:rFonts w:ascii="Cambria Math" w:hAnsi="Cambria Math"/>
                      </w:rPr>
                    </m:ctrlPr>
                  </m:sSubPr>
                  <m:e>
                    <m:r>
                      <m:rPr>
                        <m:sty m:val="p"/>
                      </m:rPr>
                      <w:rPr>
                        <w:rFonts w:ascii="Cambria Math" w:hAnsi="Cambria Math"/>
                      </w:rPr>
                      <m:t>Q</m:t>
                    </m:r>
                  </m:e>
                  <m:sub>
                    <m:r>
                      <m:rPr>
                        <m:sty m:val="p"/>
                      </m:rPr>
                      <w:rPr>
                        <w:rFonts w:ascii="Cambria Math" w:hAnsi="Cambria Math"/>
                      </w:rPr>
                      <m:t>i</m:t>
                    </m:r>
                  </m:sub>
                </m:sSub>
                <m:r>
                  <m:rPr>
                    <m:sty m:val="p"/>
                  </m:rPr>
                  <w:rPr>
                    <w:rFonts w:ascii="Cambria Math" w:hAnsi="Cambria Math"/>
                  </w:rPr>
                  <m:t>=</m:t>
                </m:r>
                <m:nary>
                  <m:naryPr>
                    <m:chr m:val="∑"/>
                    <m:limLoc m:val="undOvr"/>
                    <m:ctrlPr>
                      <w:rPr>
                        <w:rFonts w:ascii="Cambria Math" w:hAnsi="Cambria Math"/>
                      </w:rPr>
                    </m:ctrlPr>
                  </m:naryPr>
                  <m:sub>
                    <m:r>
                      <m:rPr>
                        <m:sty m:val="p"/>
                      </m:rPr>
                      <w:rPr>
                        <w:rFonts w:ascii="Cambria Math" w:hAnsi="Cambria Math"/>
                      </w:rPr>
                      <m:t>j=0</m:t>
                    </m:r>
                  </m:sub>
                  <m:sup>
                    <m:r>
                      <m:rPr>
                        <m:sty m:val="p"/>
                      </m:rPr>
                      <w:rPr>
                        <w:rFonts w:ascii="Cambria Math" w:hAnsi="Cambria Math"/>
                      </w:rPr>
                      <m:t>k-1</m:t>
                    </m:r>
                  </m:sup>
                  <m:e>
                    <m:sSup>
                      <m:sSupPr>
                        <m:ctrlPr>
                          <w:rPr>
                            <w:rFonts w:ascii="Cambria Math" w:hAnsi="Cambria Math"/>
                          </w:rPr>
                        </m:ctrlPr>
                      </m:sSupPr>
                      <m:e>
                        <m:sSub>
                          <m:sSubPr>
                            <m:ctrlPr>
                              <w:rPr>
                                <w:rFonts w:ascii="Cambria Math" w:hAnsi="Cambria Math"/>
                              </w:rPr>
                            </m:ctrlPr>
                          </m:sSubPr>
                          <m:e>
                            <m:r>
                              <m:rPr>
                                <m:sty m:val="p"/>
                              </m:rPr>
                              <w:rPr>
                                <w:rFonts w:ascii="Cambria Math" w:hAnsi="Cambria Math"/>
                              </w:rPr>
                              <m:t>b</m:t>
                            </m:r>
                          </m:e>
                          <m:sub>
                            <m:r>
                              <m:rPr>
                                <m:sty m:val="p"/>
                              </m:rPr>
                              <w:rPr>
                                <w:rFonts w:ascii="Cambria Math" w:hAnsi="Cambria Math"/>
                              </w:rPr>
                              <m:t>ij</m:t>
                            </m:r>
                          </m:sub>
                        </m:sSub>
                      </m:e>
                      <m:sup>
                        <m:r>
                          <m:rPr>
                            <m:sty m:val="p"/>
                          </m:rPr>
                          <w:rPr>
                            <w:rFonts w:ascii="Cambria Math" w:hAnsi="Cambria Math"/>
                          </w:rPr>
                          <m:t>'</m:t>
                        </m:r>
                      </m:sup>
                    </m:sSup>
                    <m:sSup>
                      <m:sSupPr>
                        <m:ctrlPr>
                          <w:rPr>
                            <w:rFonts w:ascii="Cambria Math" w:hAnsi="Cambria Math"/>
                          </w:rPr>
                        </m:ctrlPr>
                      </m:sSupPr>
                      <m:e>
                        <m:r>
                          <m:rPr>
                            <m:sty m:val="p"/>
                          </m:rPr>
                          <w:rPr>
                            <w:rFonts w:ascii="Cambria Math" w:hAnsi="Cambria Math"/>
                          </w:rPr>
                          <m:t>2</m:t>
                        </m:r>
                      </m:e>
                      <m:sup>
                        <m:r>
                          <m:rPr>
                            <m:sty m:val="p"/>
                          </m:rPr>
                          <w:rPr>
                            <w:rFonts w:ascii="Cambria Math" w:hAnsi="Cambria Math"/>
                          </w:rPr>
                          <m:t>-</m:t>
                        </m:r>
                        <m:d>
                          <m:dPr>
                            <m:ctrlPr>
                              <w:rPr>
                                <w:rFonts w:ascii="Cambria Math" w:hAnsi="Cambria Math"/>
                              </w:rPr>
                            </m:ctrlPr>
                          </m:dPr>
                          <m:e>
                            <m:r>
                              <m:rPr>
                                <m:sty m:val="p"/>
                              </m:rPr>
                              <w:rPr>
                                <w:rFonts w:ascii="Cambria Math" w:hAnsi="Cambria Math"/>
                              </w:rPr>
                              <m:t>k-j</m:t>
                            </m:r>
                          </m:e>
                        </m:d>
                      </m:sup>
                    </m:sSup>
                  </m:e>
                </m:nary>
              </m:oMath>
            </m:oMathPara>
          </w:p>
          <w:p w14:paraId="08725720" w14:textId="77777777" w:rsidR="000708DE" w:rsidRPr="004825DC" w:rsidRDefault="000708DE" w:rsidP="00B03862">
            <w:pPr>
              <w:pStyle w:val="Style1"/>
            </w:pPr>
          </w:p>
        </w:tc>
        <w:tc>
          <w:tcPr>
            <w:tcW w:w="4461" w:type="dxa"/>
            <w:gridSpan w:val="2"/>
            <w:vAlign w:val="center"/>
          </w:tcPr>
          <w:p w14:paraId="258515E8" w14:textId="4769753F" w:rsidR="004825DC" w:rsidRPr="004825DC" w:rsidRDefault="004825DC" w:rsidP="00B03862">
            <w:pPr>
              <w:pStyle w:val="Caption"/>
              <w:spacing w:line="360" w:lineRule="auto"/>
              <w:jc w:val="right"/>
              <w:rPr>
                <w:rFonts w:ascii="Times New Roman" w:hAnsi="Times New Roman" w:cs="Times New Roman"/>
                <w:b/>
                <w:i w:val="0"/>
                <w:sz w:val="24"/>
              </w:rPr>
            </w:pPr>
            <w:bookmarkStart w:id="27" w:name="_Ref23637597"/>
            <w:r>
              <w:rPr>
                <w:rFonts w:ascii="Times New Roman" w:hAnsi="Times New Roman" w:cs="Times New Roman"/>
                <w:b/>
                <w:i w:val="0"/>
                <w:sz w:val="24"/>
              </w:rPr>
              <w:t>(</w:t>
            </w:r>
            <w:r w:rsidRPr="004825DC">
              <w:rPr>
                <w:rFonts w:ascii="Times New Roman" w:hAnsi="Times New Roman" w:cs="Times New Roman"/>
                <w:b/>
                <w:i w:val="0"/>
                <w:sz w:val="24"/>
              </w:rPr>
              <w:fldChar w:fldCharType="begin"/>
            </w:r>
            <w:r w:rsidRPr="004825DC">
              <w:rPr>
                <w:rFonts w:ascii="Times New Roman" w:hAnsi="Times New Roman" w:cs="Times New Roman"/>
                <w:b/>
                <w:i w:val="0"/>
                <w:sz w:val="24"/>
              </w:rPr>
              <w:instrText xml:space="preserve"> SEQ Eq. \* ARABIC </w:instrText>
            </w:r>
            <w:r w:rsidRPr="004825DC">
              <w:rPr>
                <w:rFonts w:ascii="Times New Roman" w:hAnsi="Times New Roman" w:cs="Times New Roman"/>
                <w:b/>
                <w:i w:val="0"/>
                <w:sz w:val="24"/>
              </w:rPr>
              <w:fldChar w:fldCharType="separate"/>
            </w:r>
            <w:r w:rsidR="00ED614C">
              <w:rPr>
                <w:rFonts w:ascii="Times New Roman" w:hAnsi="Times New Roman" w:cs="Times New Roman"/>
                <w:b/>
                <w:i w:val="0"/>
                <w:noProof/>
                <w:sz w:val="24"/>
              </w:rPr>
              <w:t>4</w:t>
            </w:r>
            <w:r w:rsidRPr="004825DC">
              <w:rPr>
                <w:rFonts w:ascii="Times New Roman" w:hAnsi="Times New Roman" w:cs="Times New Roman"/>
                <w:b/>
                <w:i w:val="0"/>
                <w:sz w:val="24"/>
              </w:rPr>
              <w:fldChar w:fldCharType="end"/>
            </w:r>
            <w:bookmarkEnd w:id="27"/>
            <w:r>
              <w:rPr>
                <w:rFonts w:ascii="Times New Roman" w:hAnsi="Times New Roman" w:cs="Times New Roman"/>
                <w:b/>
                <w:i w:val="0"/>
                <w:sz w:val="24"/>
              </w:rPr>
              <w:t>)</w:t>
            </w:r>
          </w:p>
        </w:tc>
      </w:tr>
    </w:tbl>
    <w:bookmarkEnd w:id="23"/>
    <w:bookmarkEnd w:id="24"/>
    <w:p w14:paraId="6B9A1369" w14:textId="77777777" w:rsidR="005A2A28" w:rsidRPr="00A20C8F" w:rsidRDefault="005A2A28" w:rsidP="00B03862">
      <w:pPr>
        <w:pStyle w:val="Style1"/>
      </w:pPr>
      <w:r w:rsidRPr="005A2A28">
        <w:t>The</w:t>
      </w:r>
      <w:r>
        <w:t xml:space="preserve"> definitions and restrictions of the variables are as follows:</w:t>
      </w:r>
    </w:p>
    <w:p w14:paraId="10E782D5" w14:textId="77777777" w:rsidR="004A42BE" w:rsidRPr="00F61216" w:rsidRDefault="00F61216" w:rsidP="00B03862">
      <w:pPr>
        <w:pStyle w:val="Style1"/>
        <w:numPr>
          <w:ilvl w:val="0"/>
          <w:numId w:val="29"/>
        </w:numPr>
      </w:pPr>
      <m:oMath>
        <m:r>
          <w:rPr>
            <w:rFonts w:ascii="Cambria Math" w:hAnsi="Cambria Math"/>
          </w:rPr>
          <m:t>N</m:t>
        </m:r>
      </m:oMath>
      <w:r w:rsidR="00C1692B">
        <w:t xml:space="preserve"> is the</w:t>
      </w:r>
      <w:r w:rsidR="003C661E" w:rsidRPr="00F61216">
        <w:t xml:space="preserve"> number of sampling points </w:t>
      </w:r>
      <m:oMath>
        <m:r>
          <w:rPr>
            <w:rFonts w:ascii="Cambria Math" w:hAnsi="Cambria Math"/>
          </w:rPr>
          <m:t>i∈I=</m:t>
        </m:r>
        <m:d>
          <m:dPr>
            <m:begChr m:val="["/>
            <m:endChr m:val="]"/>
            <m:ctrlPr>
              <w:rPr>
                <w:rFonts w:ascii="Cambria Math" w:hAnsi="Cambria Math"/>
                <w:i/>
              </w:rPr>
            </m:ctrlPr>
          </m:dPr>
          <m:e>
            <m:r>
              <w:rPr>
                <w:rFonts w:ascii="Cambria Math" w:hAnsi="Cambria Math"/>
              </w:rPr>
              <m:t>0,N-1</m:t>
            </m:r>
          </m:e>
        </m:d>
      </m:oMath>
      <w:r w:rsidR="005A2A28">
        <w:rPr>
          <w:rFonts w:eastAsiaTheme="minorEastAsia"/>
        </w:rPr>
        <w:t xml:space="preserve"> </w:t>
      </w:r>
      <w:r w:rsidR="00C1692B">
        <w:rPr>
          <w:rFonts w:eastAsiaTheme="minorEastAsia"/>
        </w:rPr>
        <w:t xml:space="preserve">and it </w:t>
      </w:r>
      <w:r w:rsidR="00C1692B">
        <w:t>is</w:t>
      </w:r>
      <w:r w:rsidR="003C661E" w:rsidRPr="00F61216">
        <w:t xml:space="preserve"> constrained to be</w:t>
      </w:r>
      <w:r w:rsidR="004A42BE" w:rsidRPr="00F61216">
        <w:t xml:space="preserve"> </w:t>
      </w:r>
      <w:r w:rsidR="00C1692B">
        <w:t xml:space="preserve">             </w:t>
      </w:r>
      <m:oMath>
        <m:sSup>
          <m:sSupPr>
            <m:ctrlPr>
              <w:rPr>
                <w:rFonts w:ascii="Cambria Math" w:hAnsi="Cambria Math"/>
              </w:rPr>
            </m:ctrlPr>
          </m:sSupPr>
          <m:e>
            <m:r>
              <m:rPr>
                <m:sty m:val="p"/>
              </m:rPr>
              <w:rPr>
                <w:rFonts w:ascii="Cambria Math" w:hAnsi="Cambria Math"/>
              </w:rPr>
              <m:t>2</m:t>
            </m:r>
          </m:e>
          <m:sup>
            <m:r>
              <w:rPr>
                <w:rFonts w:ascii="Cambria Math" w:hAnsi="Cambria Math"/>
              </w:rPr>
              <m:t>k</m:t>
            </m:r>
          </m:sup>
        </m:sSup>
        <m:r>
          <w:rPr>
            <w:rFonts w:ascii="Cambria Math" w:hAnsi="Cambria Math"/>
          </w:rPr>
          <m:t>=2,4,…for k&gt;1</m:t>
        </m:r>
      </m:oMath>
    </w:p>
    <w:p w14:paraId="1C92D735" w14:textId="77777777" w:rsidR="003C661E" w:rsidRPr="00F61216" w:rsidRDefault="00567340" w:rsidP="00B03862">
      <w:pPr>
        <w:pStyle w:val="Style1"/>
        <w:numPr>
          <w:ilvl w:val="0"/>
          <w:numId w:val="29"/>
        </w:numPr>
      </w:pPr>
      <m:oMath>
        <m:sSub>
          <m:sSubPr>
            <m:ctrlPr>
              <w:rPr>
                <w:rFonts w:ascii="Cambria Math" w:hAnsi="Cambria Math"/>
              </w:rPr>
            </m:ctrlPr>
          </m:sSubPr>
          <m:e>
            <m:r>
              <w:rPr>
                <w:rFonts w:ascii="Cambria Math" w:hAnsi="Cambria Math"/>
              </w:rPr>
              <m:t>b</m:t>
            </m:r>
          </m:e>
          <m:sub>
            <m:r>
              <w:rPr>
                <w:rFonts w:ascii="Cambria Math" w:hAnsi="Cambria Math"/>
              </w:rPr>
              <m:t>i</m:t>
            </m:r>
          </m:sub>
        </m:sSub>
      </m:oMath>
      <w:r w:rsidR="003C661E" w:rsidRPr="00F61216">
        <w:t xml:space="preserve"> = is the binary representation index </w:t>
      </w:r>
      <m:oMath>
        <m:r>
          <w:rPr>
            <w:rFonts w:ascii="Cambria Math" w:hAnsi="Cambria Math"/>
          </w:rPr>
          <m:t>i</m:t>
        </m:r>
      </m:oMath>
    </w:p>
    <w:p w14:paraId="4856DE13" w14:textId="77777777" w:rsidR="003C661E" w:rsidRPr="00F61216" w:rsidRDefault="00567340" w:rsidP="00B03862">
      <w:pPr>
        <w:pStyle w:val="Style1"/>
        <w:numPr>
          <w:ilvl w:val="0"/>
          <w:numId w:val="29"/>
        </w:numPr>
      </w:pPr>
      <m:oMath>
        <m:sSub>
          <m:sSubPr>
            <m:ctrlPr>
              <w:rPr>
                <w:rFonts w:ascii="Cambria Math" w:hAnsi="Cambria Math"/>
              </w:rPr>
            </m:ctrlPr>
          </m:sSubPr>
          <m:e>
            <m:r>
              <w:rPr>
                <w:rFonts w:ascii="Cambria Math" w:hAnsi="Cambria Math"/>
              </w:rPr>
              <m:t>b</m:t>
            </m:r>
          </m:e>
          <m:sub>
            <m:r>
              <w:rPr>
                <w:rFonts w:ascii="Cambria Math" w:hAnsi="Cambria Math"/>
              </w:rPr>
              <m:t>ij</m:t>
            </m:r>
          </m:sub>
        </m:sSub>
      </m:oMath>
      <w:r w:rsidR="005904D7" w:rsidRPr="00F61216">
        <w:t xml:space="preserve"> = is the</w:t>
      </w:r>
      <w:r w:rsidR="00C1692B">
        <w:t xml:space="preserve"> </w:t>
      </w:r>
      <m:oMath>
        <m:r>
          <w:rPr>
            <w:rFonts w:ascii="Cambria Math" w:hAnsi="Cambria Math"/>
          </w:rPr>
          <m:t>jth</m:t>
        </m:r>
      </m:oMath>
      <w:r w:rsidR="005904D7" w:rsidRPr="00F61216">
        <w:t xml:space="preserve"> bit in the </w:t>
      </w:r>
      <m:oMath>
        <m:sSub>
          <m:sSubPr>
            <m:ctrlPr>
              <w:rPr>
                <w:rFonts w:ascii="Cambria Math" w:hAnsi="Cambria Math"/>
              </w:rPr>
            </m:ctrlPr>
          </m:sSubPr>
          <m:e>
            <m:r>
              <w:rPr>
                <w:rFonts w:ascii="Cambria Math" w:hAnsi="Cambria Math"/>
              </w:rPr>
              <m:t>b</m:t>
            </m:r>
          </m:e>
          <m:sub>
            <m:r>
              <w:rPr>
                <w:rFonts w:ascii="Cambria Math" w:hAnsi="Cambria Math"/>
              </w:rPr>
              <m:t>i</m:t>
            </m:r>
          </m:sub>
        </m:sSub>
      </m:oMath>
    </w:p>
    <w:p w14:paraId="4792663A" w14:textId="77777777" w:rsidR="005904D7" w:rsidRPr="00F61216" w:rsidRDefault="00567340" w:rsidP="00B03862">
      <w:pPr>
        <w:pStyle w:val="Style1"/>
        <w:numPr>
          <w:ilvl w:val="0"/>
          <w:numId w:val="29"/>
        </w:numPr>
      </w:pPr>
      <m:oMath>
        <m:sSubSup>
          <m:sSubSupPr>
            <m:ctrlPr>
              <w:rPr>
                <w:rFonts w:ascii="Cambria Math" w:hAnsi="Cambria Math"/>
              </w:rPr>
            </m:ctrlPr>
          </m:sSubSupPr>
          <m:e>
            <m:r>
              <w:rPr>
                <w:rFonts w:ascii="Cambria Math" w:hAnsi="Cambria Math"/>
              </w:rPr>
              <m:t>b</m:t>
            </m:r>
            <m:ctrlPr>
              <w:rPr>
                <w:rFonts w:ascii="Cambria Math" w:hAnsi="Cambria Math"/>
                <w:i/>
                <w:iCs/>
              </w:rPr>
            </m:ctrlPr>
          </m:e>
          <m:sub>
            <m:r>
              <w:rPr>
                <w:rFonts w:ascii="Cambria Math" w:hAnsi="Cambria Math"/>
              </w:rPr>
              <m:t>ij</m:t>
            </m:r>
            <m:ctrlPr>
              <w:rPr>
                <w:rFonts w:ascii="Cambria Math" w:hAnsi="Cambria Math"/>
                <w:i/>
                <w:iCs/>
              </w:rPr>
            </m:ctrlPr>
          </m:sub>
          <m:sup>
            <m:r>
              <m:rPr>
                <m:sty m:val="p"/>
              </m:rPr>
              <w:rPr>
                <w:rFonts w:ascii="Cambria Math" w:hAnsi="Cambria Math"/>
              </w:rPr>
              <m:t>'</m:t>
            </m:r>
          </m:sup>
        </m:sSubSup>
      </m:oMath>
      <w:r w:rsidR="005904D7" w:rsidRPr="00F61216">
        <w:t xml:space="preserve"> = is </w:t>
      </w:r>
      <m:oMath>
        <m:r>
          <m:rPr>
            <m:sty m:val="p"/>
          </m:rPr>
          <w:rPr>
            <w:rFonts w:ascii="Cambria Math" w:hAnsi="Cambria Math"/>
          </w:rPr>
          <m:t>1-</m:t>
        </m:r>
        <m:sSub>
          <m:sSubPr>
            <m:ctrlPr>
              <w:rPr>
                <w:rFonts w:ascii="Cambria Math" w:hAnsi="Cambria Math"/>
              </w:rPr>
            </m:ctrlPr>
          </m:sSubPr>
          <m:e>
            <m:r>
              <w:rPr>
                <w:rFonts w:ascii="Cambria Math" w:hAnsi="Cambria Math"/>
              </w:rPr>
              <m:t>b</m:t>
            </m:r>
          </m:e>
          <m:sub>
            <m:r>
              <w:rPr>
                <w:rFonts w:ascii="Cambria Math" w:hAnsi="Cambria Math"/>
              </w:rPr>
              <m:t>ij</m:t>
            </m:r>
          </m:sub>
        </m:sSub>
      </m:oMath>
      <w:r w:rsidR="005904D7" w:rsidRPr="00F61216">
        <w:t xml:space="preserve"> for </w:t>
      </w:r>
      <m:oMath>
        <m:r>
          <w:rPr>
            <w:rFonts w:ascii="Cambria Math" w:hAnsi="Cambria Math"/>
          </w:rPr>
          <m:t>j</m:t>
        </m:r>
      </m:oMath>
      <w:r w:rsidR="005904D7" w:rsidRPr="00F61216">
        <w:t xml:space="preserve"> odd, and </w:t>
      </w:r>
      <m:oMath>
        <m:sSub>
          <m:sSubPr>
            <m:ctrlPr>
              <w:rPr>
                <w:rFonts w:ascii="Cambria Math" w:hAnsi="Cambria Math"/>
              </w:rPr>
            </m:ctrlPr>
          </m:sSubPr>
          <m:e>
            <m:r>
              <w:rPr>
                <w:rFonts w:ascii="Cambria Math" w:hAnsi="Cambria Math"/>
              </w:rPr>
              <m:t>b</m:t>
            </m:r>
          </m:e>
          <m:sub>
            <m:r>
              <w:rPr>
                <w:rFonts w:ascii="Cambria Math" w:hAnsi="Cambria Math"/>
              </w:rPr>
              <m:t>ij</m:t>
            </m:r>
          </m:sub>
        </m:sSub>
      </m:oMath>
      <w:r w:rsidR="005904D7" w:rsidRPr="00F61216">
        <w:t xml:space="preserve"> otherwise</w:t>
      </w:r>
    </w:p>
    <w:p w14:paraId="5668AB6A" w14:textId="77777777" w:rsidR="00376FB3" w:rsidRPr="00F61216" w:rsidRDefault="00F61216" w:rsidP="00B03862">
      <w:pPr>
        <w:pStyle w:val="Style1"/>
        <w:numPr>
          <w:ilvl w:val="0"/>
          <w:numId w:val="29"/>
        </w:numPr>
        <w:rPr>
          <w:b/>
        </w:rPr>
      </w:pPr>
      <m:oMath>
        <m:r>
          <w:rPr>
            <w:rFonts w:ascii="Cambria Math" w:hAnsi="Cambria Math"/>
          </w:rPr>
          <m:t>k</m:t>
        </m:r>
        <m:r>
          <m:rPr>
            <m:sty m:val="p"/>
          </m:rPr>
          <w:rPr>
            <w:rFonts w:ascii="Cambria Math" w:hAnsi="Cambria Math"/>
          </w:rPr>
          <m:t>=</m:t>
        </m:r>
        <m:func>
          <m:funcPr>
            <m:ctrlPr>
              <w:rPr>
                <w:rFonts w:ascii="Cambria Math" w:hAnsi="Cambria Math"/>
                <w:b/>
              </w:rPr>
            </m:ctrlPr>
          </m:funcPr>
          <m:fName>
            <m:sSub>
              <m:sSubPr>
                <m:ctrlPr>
                  <w:rPr>
                    <w:rFonts w:ascii="Cambria Math" w:hAnsi="Cambria Math"/>
                    <w:b/>
                  </w:rPr>
                </m:ctrlPr>
              </m:sSubPr>
              <m:e>
                <m:r>
                  <m:rPr>
                    <m:sty m:val="p"/>
                  </m:rPr>
                  <w:rPr>
                    <w:rFonts w:ascii="Cambria Math" w:hAnsi="Cambria Math"/>
                  </w:rPr>
                  <m:t>log</m:t>
                </m:r>
              </m:e>
              <m:sub>
                <m:r>
                  <m:rPr>
                    <m:sty m:val="p"/>
                  </m:rPr>
                  <w:rPr>
                    <w:rFonts w:ascii="Cambria Math" w:hAnsi="Cambria Math"/>
                  </w:rPr>
                  <m:t>2</m:t>
                </m:r>
              </m:sub>
            </m:sSub>
          </m:fName>
          <m:e>
            <m:r>
              <w:rPr>
                <w:rFonts w:ascii="Cambria Math" w:hAnsi="Cambria Math"/>
              </w:rPr>
              <m:t>N</m:t>
            </m:r>
          </m:e>
        </m:func>
      </m:oMath>
    </w:p>
    <w:p w14:paraId="0884F460" w14:textId="77777777" w:rsidR="004A42BE" w:rsidRPr="003C661E" w:rsidRDefault="004A42BE" w:rsidP="00B03862">
      <w:pPr>
        <w:pStyle w:val="Style1"/>
      </w:pPr>
    </w:p>
    <w:p w14:paraId="6F9FCBCE" w14:textId="2601DC90" w:rsidR="004A42BE" w:rsidRPr="004A42BE" w:rsidRDefault="004A42BE" w:rsidP="00B03862">
      <w:pPr>
        <w:pStyle w:val="Heading3"/>
        <w:numPr>
          <w:ilvl w:val="2"/>
          <w:numId w:val="35"/>
        </w:numPr>
        <w:spacing w:before="0" w:line="360" w:lineRule="auto"/>
        <w:rPr>
          <w:rFonts w:cs="Times New Roman"/>
          <w:b/>
        </w:rPr>
      </w:pPr>
      <w:bookmarkStart w:id="28" w:name="_Toc27095665"/>
      <w:r w:rsidRPr="004A42BE">
        <w:rPr>
          <w:rFonts w:cs="Times New Roman"/>
          <w:b/>
        </w:rPr>
        <w:t xml:space="preserve">Sampling Strategy using Hammersley’s </w:t>
      </w:r>
      <w:r w:rsidR="009A1F47">
        <w:rPr>
          <w:rFonts w:cs="Times New Roman"/>
          <w:b/>
        </w:rPr>
        <w:t>Method</w:t>
      </w:r>
      <w:bookmarkEnd w:id="28"/>
    </w:p>
    <w:p w14:paraId="605AA23C" w14:textId="6B9F9492" w:rsidR="0008441C" w:rsidRDefault="0008441C" w:rsidP="00B03862">
      <w:pPr>
        <w:pStyle w:val="Style1"/>
      </w:pPr>
      <w:r w:rsidRPr="0008441C">
        <w:t xml:space="preserve">From </w:t>
      </w:r>
      <w:r w:rsidRPr="0008441C">
        <w:fldChar w:fldCharType="begin" w:fldLock="1"/>
      </w:r>
      <w:r w:rsidR="001A5A6D">
        <w:instrText>ADDIN CSL_CITATION {"citationItems":[{"id":"ITEM-1","itemData":{"author":[{"dropping-particle":"","family":"Lee","given":"G","non-dropping-particle":"","parse-names":false,"suffix":""}],"container-title":"International Journal of Machine Tools and Manufacture","id":"ITEM-1","issue":"7","issued":{"date-parts":[["1997"]]},"page":"917-934","title":"Sampling Strategy Design for Dimensional Measurement of Geometric Features Using Coordinate Measuring Machine","type":"article-journal","volume":"37"},"uris":["http://www.mendeley.com/documents/?uuid=3c699a2a-17a7-416a-b831-46ef50d34da2"]}],"mendeley":{"formattedCitation":"(Lee, 1997)","plainTextFormattedCitation":"(Lee, 1997)","previouslyFormattedCitation":"(Lee, 1997)"},"properties":{"noteIndex":0},"schema":"https://github.com/citation-style-language/schema/raw/master/csl-citation.json"}</w:instrText>
      </w:r>
      <w:r w:rsidRPr="0008441C">
        <w:fldChar w:fldCharType="separate"/>
      </w:r>
      <w:r w:rsidRPr="0008441C">
        <w:rPr>
          <w:noProof/>
        </w:rPr>
        <w:t>(Lee, 1997)</w:t>
      </w:r>
      <w:r w:rsidRPr="0008441C">
        <w:fldChar w:fldCharType="end"/>
      </w:r>
      <w:r w:rsidRPr="0008441C">
        <w:t xml:space="preserve"> to calculate this strategy we require</w:t>
      </w:r>
      <w:r>
        <w:t>:</w:t>
      </w:r>
      <w:r w:rsidRPr="0008441C">
        <w:t xml:space="preserve"> </w:t>
      </w:r>
    </w:p>
    <w:p w14:paraId="100EB024" w14:textId="77777777" w:rsidR="0008441C" w:rsidRPr="0008441C" w:rsidRDefault="0008441C" w:rsidP="00B03862">
      <w:pPr>
        <w:pStyle w:val="Style1"/>
        <w:numPr>
          <w:ilvl w:val="0"/>
          <w:numId w:val="30"/>
        </w:numPr>
        <w:rPr>
          <w:lang w:val="es-CO"/>
        </w:rPr>
      </w:pPr>
      <w:r w:rsidRPr="0008441C">
        <w:rPr>
          <w:lang w:val="es-CO"/>
        </w:rPr>
        <w:t xml:space="preserve">Set </w:t>
      </w:r>
      <m:oMath>
        <m:r>
          <m:rPr>
            <m:sty m:val="p"/>
          </m:rPr>
          <w:rPr>
            <w:rFonts w:ascii="Cambria Math" w:hAnsi="Cambria Math"/>
            <w:lang w:val="es-CO"/>
          </w:rPr>
          <m:t>0≤</m:t>
        </m:r>
        <m:sSub>
          <m:sSubPr>
            <m:ctrlPr>
              <w:rPr>
                <w:rFonts w:ascii="Cambria Math" w:hAnsi="Cambria Math"/>
              </w:rPr>
            </m:ctrlPr>
          </m:sSubPr>
          <m:e>
            <m:r>
              <w:rPr>
                <w:rFonts w:ascii="Cambria Math" w:hAnsi="Cambria Math"/>
              </w:rPr>
              <m:t>s</m:t>
            </m:r>
          </m:e>
          <m:sub>
            <m:r>
              <w:rPr>
                <w:rFonts w:ascii="Cambria Math" w:hAnsi="Cambria Math"/>
              </w:rPr>
              <m:t>i</m:t>
            </m:r>
          </m:sub>
        </m:sSub>
        <m:r>
          <m:rPr>
            <m:sty m:val="p"/>
          </m:rPr>
          <w:rPr>
            <w:rFonts w:ascii="Cambria Math" w:hAnsi="Cambria Math"/>
            <w:lang w:val="es-CO"/>
          </w:rPr>
          <m:t>,</m:t>
        </m:r>
        <m:sSub>
          <m:sSubPr>
            <m:ctrlPr>
              <w:rPr>
                <w:rFonts w:ascii="Cambria Math" w:hAnsi="Cambria Math"/>
              </w:rPr>
            </m:ctrlPr>
          </m:sSubPr>
          <m:e>
            <m:r>
              <w:rPr>
                <w:rFonts w:ascii="Cambria Math" w:hAnsi="Cambria Math"/>
              </w:rPr>
              <m:t>t</m:t>
            </m:r>
          </m:e>
          <m:sub>
            <m:r>
              <w:rPr>
                <w:rFonts w:ascii="Cambria Math" w:hAnsi="Cambria Math"/>
              </w:rPr>
              <m:t>i</m:t>
            </m:r>
          </m:sub>
        </m:sSub>
        <m:r>
          <m:rPr>
            <m:sty m:val="p"/>
          </m:rPr>
          <w:rPr>
            <w:rFonts w:ascii="Cambria Math" w:hAnsi="Cambria Math"/>
            <w:lang w:val="es-CO"/>
          </w:rPr>
          <m:t>≤</m:t>
        </m:r>
      </m:oMath>
      <w:r w:rsidR="004A42BE" w:rsidRPr="0008441C">
        <w:rPr>
          <w:lang w:val="es-CO"/>
        </w:rPr>
        <w:t xml:space="preserve">0 </w:t>
      </w:r>
    </w:p>
    <w:p w14:paraId="1E880E7A" w14:textId="77777777" w:rsidR="004A42BE" w:rsidRDefault="0008441C" w:rsidP="00B03862">
      <w:pPr>
        <w:pStyle w:val="Style1"/>
      </w:pPr>
      <w:r>
        <w:t xml:space="preserve">To calculate the coordinates </w:t>
      </w:r>
      <m:oMath>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m:t>
        </m:r>
      </m:oMath>
      <w:r w:rsidR="004A42BE" w:rsidRPr="0008441C">
        <w:t xml:space="preserve"> of Hammersley point in two-dimensions can be simply determined as</w:t>
      </w:r>
    </w:p>
    <w:tbl>
      <w:tblPr>
        <w:tblStyle w:val="TableGrid"/>
        <w:tblW w:w="0" w:type="auto"/>
        <w:tblInd w:w="3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495"/>
        <w:gridCol w:w="4495"/>
      </w:tblGrid>
      <w:tr w:rsidR="004825DC" w:rsidRPr="004825DC" w14:paraId="3DA9AE05" w14:textId="77777777" w:rsidTr="000708DE">
        <w:tc>
          <w:tcPr>
            <w:tcW w:w="4495" w:type="dxa"/>
            <w:vAlign w:val="center"/>
          </w:tcPr>
          <w:p w14:paraId="64A0170A" w14:textId="77777777" w:rsidR="004825DC" w:rsidRPr="000708DE" w:rsidRDefault="00567340" w:rsidP="00B03862">
            <w:pPr>
              <w:pStyle w:val="Style1"/>
              <w:rPr>
                <w:rFonts w:eastAsiaTheme="minorEastAsia"/>
                <w:b/>
              </w:rPr>
            </w:pPr>
            <m:oMathPara>
              <m:oMathParaPr>
                <m:jc m:val="left"/>
              </m:oMathParaPr>
              <m:oMath>
                <m:sSub>
                  <m:sSubPr>
                    <m:ctrlPr>
                      <w:rPr>
                        <w:rFonts w:ascii="Cambria Math" w:hAnsi="Cambria Math"/>
                        <w:b/>
                      </w:rPr>
                    </m:ctrlPr>
                  </m:sSubPr>
                  <m:e>
                    <m:r>
                      <w:rPr>
                        <w:rFonts w:ascii="Cambria Math" w:hAnsi="Cambria Math"/>
                      </w:rPr>
                      <m:t>s</m:t>
                    </m:r>
                  </m:e>
                  <m:sub>
                    <m:r>
                      <w:rPr>
                        <w:rFonts w:ascii="Cambria Math" w:hAnsi="Cambria Math"/>
                      </w:rPr>
                      <m:t>i</m:t>
                    </m:r>
                  </m:sub>
                </m:sSub>
                <m:r>
                  <m:rPr>
                    <m:sty m:val="p"/>
                  </m:rPr>
                  <w:rPr>
                    <w:rFonts w:ascii="Cambria Math" w:hAnsi="Cambria Math"/>
                  </w:rPr>
                  <m:t xml:space="preserve"> =</m:t>
                </m:r>
                <m:f>
                  <m:fPr>
                    <m:ctrlPr>
                      <w:rPr>
                        <w:rFonts w:ascii="Cambria Math" w:hAnsi="Cambria Math"/>
                        <w:b/>
                      </w:rPr>
                    </m:ctrlPr>
                  </m:fPr>
                  <m:num>
                    <m:r>
                      <w:rPr>
                        <w:rFonts w:ascii="Cambria Math" w:hAnsi="Cambria Math"/>
                      </w:rPr>
                      <m:t>i</m:t>
                    </m:r>
                  </m:num>
                  <m:den>
                    <m:r>
                      <w:rPr>
                        <w:rFonts w:ascii="Cambria Math" w:hAnsi="Cambria Math"/>
                      </w:rPr>
                      <m:t>N</m:t>
                    </m:r>
                  </m:den>
                </m:f>
              </m:oMath>
            </m:oMathPara>
          </w:p>
          <w:p w14:paraId="6CA0C7BA" w14:textId="77777777" w:rsidR="000708DE" w:rsidRPr="000708DE" w:rsidRDefault="000708DE" w:rsidP="00B03862">
            <w:pPr>
              <w:pStyle w:val="Style1"/>
            </w:pPr>
          </w:p>
        </w:tc>
        <w:tc>
          <w:tcPr>
            <w:tcW w:w="4495" w:type="dxa"/>
            <w:vAlign w:val="center"/>
          </w:tcPr>
          <w:p w14:paraId="6F1B1664" w14:textId="0C752381" w:rsidR="004825DC" w:rsidRDefault="004825DC" w:rsidP="00B03862">
            <w:pPr>
              <w:pStyle w:val="Caption"/>
              <w:spacing w:line="360" w:lineRule="auto"/>
              <w:jc w:val="right"/>
              <w:rPr>
                <w:rFonts w:ascii="Times New Roman" w:hAnsi="Times New Roman" w:cs="Times New Roman"/>
                <w:b/>
                <w:i w:val="0"/>
                <w:color w:val="auto"/>
                <w:sz w:val="24"/>
              </w:rPr>
            </w:pPr>
            <w:bookmarkStart w:id="29" w:name="_Ref23638148"/>
            <w:r w:rsidRPr="004825DC">
              <w:rPr>
                <w:rFonts w:ascii="Times New Roman" w:hAnsi="Times New Roman" w:cs="Times New Roman"/>
                <w:b/>
                <w:i w:val="0"/>
                <w:color w:val="auto"/>
                <w:sz w:val="24"/>
              </w:rPr>
              <w:t>(</w:t>
            </w:r>
            <w:r w:rsidRPr="004825DC">
              <w:rPr>
                <w:rFonts w:ascii="Times New Roman" w:hAnsi="Times New Roman" w:cs="Times New Roman"/>
                <w:b/>
                <w:i w:val="0"/>
                <w:color w:val="auto"/>
                <w:sz w:val="24"/>
              </w:rPr>
              <w:fldChar w:fldCharType="begin"/>
            </w:r>
            <w:r w:rsidRPr="004825DC">
              <w:rPr>
                <w:rFonts w:ascii="Times New Roman" w:hAnsi="Times New Roman" w:cs="Times New Roman"/>
                <w:b/>
                <w:i w:val="0"/>
                <w:color w:val="auto"/>
                <w:sz w:val="24"/>
              </w:rPr>
              <w:instrText xml:space="preserve"> SEQ Eq. \* ARABIC </w:instrText>
            </w:r>
            <w:r w:rsidRPr="004825DC">
              <w:rPr>
                <w:rFonts w:ascii="Times New Roman" w:hAnsi="Times New Roman" w:cs="Times New Roman"/>
                <w:b/>
                <w:i w:val="0"/>
                <w:color w:val="auto"/>
                <w:sz w:val="24"/>
              </w:rPr>
              <w:fldChar w:fldCharType="separate"/>
            </w:r>
            <w:r w:rsidR="00ED614C">
              <w:rPr>
                <w:rFonts w:ascii="Times New Roman" w:hAnsi="Times New Roman" w:cs="Times New Roman"/>
                <w:b/>
                <w:i w:val="0"/>
                <w:noProof/>
                <w:color w:val="auto"/>
                <w:sz w:val="24"/>
              </w:rPr>
              <w:t>5</w:t>
            </w:r>
            <w:r w:rsidRPr="004825DC">
              <w:rPr>
                <w:rFonts w:ascii="Times New Roman" w:hAnsi="Times New Roman" w:cs="Times New Roman"/>
                <w:b/>
                <w:i w:val="0"/>
                <w:color w:val="auto"/>
                <w:sz w:val="24"/>
              </w:rPr>
              <w:fldChar w:fldCharType="end"/>
            </w:r>
            <w:bookmarkEnd w:id="29"/>
            <w:r w:rsidRPr="004825DC">
              <w:rPr>
                <w:rFonts w:ascii="Times New Roman" w:hAnsi="Times New Roman" w:cs="Times New Roman"/>
                <w:b/>
                <w:i w:val="0"/>
                <w:color w:val="auto"/>
                <w:sz w:val="24"/>
              </w:rPr>
              <w:t>)</w:t>
            </w:r>
          </w:p>
          <w:p w14:paraId="7D36E2DA" w14:textId="77777777" w:rsidR="00A20C8F" w:rsidRPr="00A20C8F" w:rsidRDefault="00A20C8F" w:rsidP="00B03862">
            <w:pPr>
              <w:spacing w:line="360" w:lineRule="auto"/>
              <w:jc w:val="right"/>
            </w:pPr>
          </w:p>
        </w:tc>
      </w:tr>
      <w:tr w:rsidR="004825DC" w:rsidRPr="00543750" w14:paraId="7BD4C8DC" w14:textId="77777777" w:rsidTr="00543750">
        <w:tc>
          <w:tcPr>
            <w:tcW w:w="4495" w:type="dxa"/>
            <w:vAlign w:val="center"/>
          </w:tcPr>
          <w:p w14:paraId="3185D427" w14:textId="77777777" w:rsidR="004825DC" w:rsidRPr="000708DE" w:rsidRDefault="00567340" w:rsidP="00B03862">
            <w:pPr>
              <w:pStyle w:val="Style1"/>
              <w:rPr>
                <w:rFonts w:eastAsiaTheme="minorEastAsia"/>
                <w:b/>
              </w:rPr>
            </w:pPr>
            <m:oMathPara>
              <m:oMathParaPr>
                <m:jc m:val="left"/>
              </m:oMathParaPr>
              <m:oMath>
                <m:sSub>
                  <m:sSubPr>
                    <m:ctrlPr>
                      <w:rPr>
                        <w:rFonts w:ascii="Cambria Math" w:hAnsi="Cambria Math"/>
                        <w:b/>
                      </w:rPr>
                    </m:ctrlPr>
                  </m:sSubPr>
                  <m:e>
                    <m:r>
                      <w:rPr>
                        <w:rFonts w:ascii="Cambria Math" w:hAnsi="Cambria Math"/>
                      </w:rPr>
                      <m:t>t</m:t>
                    </m:r>
                  </m:e>
                  <m:sub>
                    <m:r>
                      <w:rPr>
                        <w:rFonts w:ascii="Cambria Math" w:hAnsi="Cambria Math"/>
                      </w:rPr>
                      <m:t>i</m:t>
                    </m:r>
                  </m:sub>
                </m:sSub>
                <m:r>
                  <m:rPr>
                    <m:sty m:val="p"/>
                  </m:rPr>
                  <w:rPr>
                    <w:rFonts w:ascii="Cambria Math" w:hAnsi="Cambria Math"/>
                  </w:rPr>
                  <m:t xml:space="preserve"> = </m:t>
                </m:r>
                <m:nary>
                  <m:naryPr>
                    <m:chr m:val="∑"/>
                    <m:limLoc m:val="undOvr"/>
                    <m:ctrlPr>
                      <w:rPr>
                        <w:rFonts w:ascii="Cambria Math" w:hAnsi="Cambria Math"/>
                        <w:b/>
                      </w:rPr>
                    </m:ctrlPr>
                  </m:naryPr>
                  <m:sub>
                    <m:r>
                      <w:rPr>
                        <w:rFonts w:ascii="Cambria Math" w:hAnsi="Cambria Math"/>
                      </w:rPr>
                      <m:t>j</m:t>
                    </m:r>
                    <m:r>
                      <m:rPr>
                        <m:sty m:val="p"/>
                      </m:rPr>
                      <w:rPr>
                        <w:rFonts w:ascii="Cambria Math" w:hAnsi="Cambria Math"/>
                      </w:rPr>
                      <m:t>=0</m:t>
                    </m:r>
                  </m:sub>
                  <m:sup>
                    <m:r>
                      <w:rPr>
                        <w:rFonts w:ascii="Cambria Math" w:hAnsi="Cambria Math"/>
                      </w:rPr>
                      <m:t>k</m:t>
                    </m:r>
                    <m:r>
                      <m:rPr>
                        <m:sty m:val="p"/>
                      </m:rPr>
                      <w:rPr>
                        <w:rFonts w:ascii="Cambria Math" w:hAnsi="Cambria Math"/>
                      </w:rPr>
                      <m:t>-1</m:t>
                    </m:r>
                  </m:sup>
                  <m:e>
                    <m:d>
                      <m:dPr>
                        <m:ctrlPr>
                          <w:rPr>
                            <w:rFonts w:ascii="Cambria Math" w:hAnsi="Cambria Math"/>
                            <w:b/>
                          </w:rPr>
                        </m:ctrlPr>
                      </m:dPr>
                      <m:e>
                        <m:d>
                          <m:dPr>
                            <m:begChr m:val="["/>
                            <m:endChr m:val="]"/>
                            <m:ctrlPr>
                              <w:rPr>
                                <w:rFonts w:ascii="Cambria Math" w:hAnsi="Cambria Math"/>
                                <w:b/>
                              </w:rPr>
                            </m:ctrlPr>
                          </m:dPr>
                          <m:e>
                            <m:f>
                              <m:fPr>
                                <m:ctrlPr>
                                  <w:rPr>
                                    <w:rFonts w:ascii="Cambria Math" w:hAnsi="Cambria Math"/>
                                    <w:b/>
                                  </w:rPr>
                                </m:ctrlPr>
                              </m:fPr>
                              <m:num>
                                <m:r>
                                  <w:rPr>
                                    <w:rFonts w:ascii="Cambria Math" w:hAnsi="Cambria Math"/>
                                  </w:rPr>
                                  <m:t>i</m:t>
                                </m:r>
                              </m:num>
                              <m:den>
                                <m:sSup>
                                  <m:sSupPr>
                                    <m:ctrlPr>
                                      <w:rPr>
                                        <w:rFonts w:ascii="Cambria Math" w:hAnsi="Cambria Math"/>
                                        <w:b/>
                                      </w:rPr>
                                    </m:ctrlPr>
                                  </m:sSupPr>
                                  <m:e>
                                    <m:r>
                                      <m:rPr>
                                        <m:sty m:val="p"/>
                                      </m:rPr>
                                      <w:rPr>
                                        <w:rFonts w:ascii="Cambria Math" w:hAnsi="Cambria Math"/>
                                      </w:rPr>
                                      <m:t>2</m:t>
                                    </m:r>
                                  </m:e>
                                  <m:sup>
                                    <m:r>
                                      <w:rPr>
                                        <w:rFonts w:ascii="Cambria Math" w:hAnsi="Cambria Math"/>
                                      </w:rPr>
                                      <m:t>j</m:t>
                                    </m:r>
                                  </m:sup>
                                </m:sSup>
                              </m:den>
                            </m:f>
                          </m:e>
                        </m:d>
                        <m:r>
                          <w:rPr>
                            <w:rFonts w:ascii="Cambria Math" w:hAnsi="Cambria Math"/>
                          </w:rPr>
                          <m:t>Mod</m:t>
                        </m:r>
                        <m:r>
                          <m:rPr>
                            <m:sty m:val="p"/>
                          </m:rPr>
                          <w:rPr>
                            <w:rFonts w:ascii="Cambria Math" w:hAnsi="Cambria Math"/>
                          </w:rPr>
                          <m:t>2</m:t>
                        </m:r>
                      </m:e>
                    </m:d>
                    <m:r>
                      <m:rPr>
                        <m:sty m:val="p"/>
                      </m:rPr>
                      <w:rPr>
                        <w:rFonts w:ascii="Cambria Math" w:hAnsi="Cambria Math"/>
                      </w:rPr>
                      <m:t>×</m:t>
                    </m:r>
                    <m:sSup>
                      <m:sSupPr>
                        <m:ctrlPr>
                          <w:rPr>
                            <w:rFonts w:ascii="Cambria Math" w:hAnsi="Cambria Math"/>
                            <w:b/>
                          </w:rPr>
                        </m:ctrlPr>
                      </m:sSupPr>
                      <m:e>
                        <m:r>
                          <m:rPr>
                            <m:sty m:val="p"/>
                          </m:rPr>
                          <w:rPr>
                            <w:rFonts w:ascii="Cambria Math" w:hAnsi="Cambria Math"/>
                          </w:rPr>
                          <m:t>2</m:t>
                        </m:r>
                      </m:e>
                      <m:sup>
                        <m:r>
                          <m:rPr>
                            <m:sty m:val="p"/>
                          </m:rPr>
                          <w:rPr>
                            <w:rFonts w:ascii="Cambria Math" w:hAnsi="Cambria Math"/>
                          </w:rPr>
                          <m:t>-</m:t>
                        </m:r>
                        <m:r>
                          <w:rPr>
                            <w:rFonts w:ascii="Cambria Math" w:hAnsi="Cambria Math"/>
                          </w:rPr>
                          <m:t>j</m:t>
                        </m:r>
                        <m:r>
                          <m:rPr>
                            <m:sty m:val="p"/>
                          </m:rPr>
                          <w:rPr>
                            <w:rFonts w:ascii="Cambria Math" w:hAnsi="Cambria Math"/>
                          </w:rPr>
                          <m:t>-1</m:t>
                        </m:r>
                      </m:sup>
                    </m:sSup>
                  </m:e>
                </m:nary>
              </m:oMath>
            </m:oMathPara>
          </w:p>
          <w:p w14:paraId="7628A9F1" w14:textId="77777777" w:rsidR="000708DE" w:rsidRPr="00543750" w:rsidRDefault="000708DE" w:rsidP="00B03862">
            <w:pPr>
              <w:pStyle w:val="Style1"/>
            </w:pPr>
          </w:p>
        </w:tc>
        <w:tc>
          <w:tcPr>
            <w:tcW w:w="4495" w:type="dxa"/>
            <w:vAlign w:val="center"/>
          </w:tcPr>
          <w:p w14:paraId="110C7139" w14:textId="217297B2" w:rsidR="004825DC" w:rsidRDefault="004825DC" w:rsidP="00B03862">
            <w:pPr>
              <w:pStyle w:val="Caption"/>
              <w:spacing w:line="360" w:lineRule="auto"/>
              <w:jc w:val="right"/>
              <w:rPr>
                <w:rFonts w:ascii="Times New Roman" w:hAnsi="Times New Roman" w:cs="Times New Roman"/>
                <w:b/>
                <w:i w:val="0"/>
                <w:color w:val="auto"/>
                <w:sz w:val="24"/>
              </w:rPr>
            </w:pPr>
            <w:bookmarkStart w:id="30" w:name="_Ref23638150"/>
            <w:r>
              <w:rPr>
                <w:rFonts w:ascii="Times New Roman" w:hAnsi="Times New Roman" w:cs="Times New Roman"/>
                <w:b/>
                <w:i w:val="0"/>
                <w:color w:val="auto"/>
                <w:sz w:val="24"/>
              </w:rPr>
              <w:t>(</w:t>
            </w:r>
            <w:r w:rsidRPr="004825DC">
              <w:rPr>
                <w:rFonts w:ascii="Times New Roman" w:hAnsi="Times New Roman" w:cs="Times New Roman"/>
                <w:b/>
                <w:i w:val="0"/>
                <w:color w:val="auto"/>
                <w:sz w:val="24"/>
              </w:rPr>
              <w:fldChar w:fldCharType="begin"/>
            </w:r>
            <w:r w:rsidRPr="004825DC">
              <w:rPr>
                <w:rFonts w:ascii="Times New Roman" w:hAnsi="Times New Roman" w:cs="Times New Roman"/>
                <w:b/>
                <w:i w:val="0"/>
                <w:color w:val="auto"/>
                <w:sz w:val="24"/>
              </w:rPr>
              <w:instrText xml:space="preserve"> SEQ Eq. \* ARABIC </w:instrText>
            </w:r>
            <w:r w:rsidRPr="004825DC">
              <w:rPr>
                <w:rFonts w:ascii="Times New Roman" w:hAnsi="Times New Roman" w:cs="Times New Roman"/>
                <w:b/>
                <w:i w:val="0"/>
                <w:color w:val="auto"/>
                <w:sz w:val="24"/>
              </w:rPr>
              <w:fldChar w:fldCharType="separate"/>
            </w:r>
            <w:r w:rsidR="00ED614C">
              <w:rPr>
                <w:rFonts w:ascii="Times New Roman" w:hAnsi="Times New Roman" w:cs="Times New Roman"/>
                <w:b/>
                <w:i w:val="0"/>
                <w:noProof/>
                <w:color w:val="auto"/>
                <w:sz w:val="24"/>
              </w:rPr>
              <w:t>6</w:t>
            </w:r>
            <w:r w:rsidRPr="004825DC">
              <w:rPr>
                <w:rFonts w:ascii="Times New Roman" w:hAnsi="Times New Roman" w:cs="Times New Roman"/>
                <w:b/>
                <w:i w:val="0"/>
                <w:color w:val="auto"/>
                <w:sz w:val="24"/>
              </w:rPr>
              <w:fldChar w:fldCharType="end"/>
            </w:r>
            <w:bookmarkEnd w:id="30"/>
            <w:r>
              <w:rPr>
                <w:rFonts w:ascii="Times New Roman" w:hAnsi="Times New Roman" w:cs="Times New Roman"/>
                <w:b/>
                <w:i w:val="0"/>
                <w:color w:val="auto"/>
                <w:sz w:val="24"/>
              </w:rPr>
              <w:t>)</w:t>
            </w:r>
          </w:p>
          <w:p w14:paraId="25605620" w14:textId="77777777" w:rsidR="00A20C8F" w:rsidRPr="00FE304F" w:rsidRDefault="00A20C8F" w:rsidP="00B03862">
            <w:pPr>
              <w:spacing w:line="360" w:lineRule="auto"/>
              <w:rPr>
                <w:lang w:val="es-CO"/>
              </w:rPr>
            </w:pPr>
          </w:p>
        </w:tc>
      </w:tr>
    </w:tbl>
    <w:p w14:paraId="2D2AABD1" w14:textId="77777777" w:rsidR="009745AD" w:rsidRDefault="009745AD" w:rsidP="00B03862">
      <w:pPr>
        <w:pStyle w:val="Style1"/>
        <w:numPr>
          <w:ilvl w:val="0"/>
          <w:numId w:val="30"/>
        </w:numPr>
      </w:pPr>
      <m:oMath>
        <m:r>
          <w:rPr>
            <w:rFonts w:ascii="Cambria Math" w:hAnsi="Cambria Math"/>
          </w:rPr>
          <m:t>N</m:t>
        </m:r>
      </m:oMath>
      <w:r>
        <w:t xml:space="preserve"> is the total number of points</w:t>
      </w:r>
      <m:oMath>
        <m:r>
          <m:rPr>
            <m:sty m:val="p"/>
          </m:rPr>
          <w:rPr>
            <w:rFonts w:ascii="Cambria Math" w:hAnsi="Cambria Math"/>
          </w:rPr>
          <m:t xml:space="preserve"> </m:t>
        </m:r>
        <m:r>
          <w:rPr>
            <w:rFonts w:ascii="Cambria Math" w:hAnsi="Cambria Math"/>
          </w:rPr>
          <m:t>i</m:t>
        </m:r>
        <m:r>
          <m:rPr>
            <m:sty m:val="p"/>
          </m:rPr>
          <w:rPr>
            <w:rFonts w:ascii="Cambria Math" w:hAnsi="Cambria Math"/>
          </w:rPr>
          <m:t>∈</m:t>
        </m:r>
        <m:r>
          <w:rPr>
            <w:rFonts w:ascii="Cambria Math" w:hAnsi="Cambria Math"/>
          </w:rPr>
          <m:t>I</m:t>
        </m:r>
        <m:r>
          <m:rPr>
            <m:sty m:val="p"/>
          </m:rPr>
          <w:rPr>
            <w:rFonts w:ascii="Cambria Math" w:hAnsi="Cambria Math"/>
          </w:rPr>
          <m:t xml:space="preserve">= </m:t>
        </m:r>
        <m:d>
          <m:dPr>
            <m:ctrlPr>
              <w:rPr>
                <w:rFonts w:ascii="Cambria Math" w:hAnsi="Cambria Math"/>
              </w:rPr>
            </m:ctrlPr>
          </m:dPr>
          <m:e>
            <m:r>
              <m:rPr>
                <m:sty m:val="p"/>
              </m:rPr>
              <w:rPr>
                <w:rFonts w:ascii="Cambria Math" w:hAnsi="Cambria Math"/>
              </w:rPr>
              <m:t>0,…,</m:t>
            </m:r>
            <m:r>
              <w:rPr>
                <w:rFonts w:ascii="Cambria Math" w:hAnsi="Cambria Math"/>
              </w:rPr>
              <m:t>N</m:t>
            </m:r>
            <m:r>
              <m:rPr>
                <m:sty m:val="p"/>
              </m:rPr>
              <w:rPr>
                <w:rFonts w:ascii="Cambria Math" w:hAnsi="Cambria Math"/>
              </w:rPr>
              <m:t>-1</m:t>
            </m:r>
          </m:e>
        </m:d>
      </m:oMath>
    </w:p>
    <w:p w14:paraId="590E2932" w14:textId="77777777" w:rsidR="009745AD" w:rsidRDefault="0008441C" w:rsidP="00B03862">
      <w:pPr>
        <w:pStyle w:val="Style1"/>
        <w:numPr>
          <w:ilvl w:val="0"/>
          <w:numId w:val="30"/>
        </w:numPr>
      </w:pPr>
      <m:oMath>
        <m:r>
          <w:rPr>
            <w:rFonts w:ascii="Cambria Math" w:hAnsi="Cambria Math"/>
          </w:rPr>
          <m:t>k</m:t>
        </m:r>
        <m:r>
          <m:rPr>
            <m:sty m:val="p"/>
          </m:rP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log</m:t>
                </m:r>
              </m:e>
              <m:sub>
                <m:r>
                  <m:rPr>
                    <m:sty m:val="p"/>
                  </m:rPr>
                  <w:rPr>
                    <w:rFonts w:ascii="Cambria Math" w:hAnsi="Cambria Math"/>
                  </w:rPr>
                  <m:t>2</m:t>
                </m:r>
              </m:sub>
            </m:sSub>
            <m:r>
              <w:rPr>
                <w:rFonts w:ascii="Cambria Math" w:hAnsi="Cambria Math"/>
              </w:rPr>
              <m:t>N</m:t>
            </m:r>
          </m:e>
        </m:d>
      </m:oMath>
      <w:r w:rsidR="004A42BE" w:rsidRPr="0008441C">
        <w:t xml:space="preserve"> is the smallest integer </w:t>
      </w:r>
      <m:oMath>
        <m:r>
          <w:rPr>
            <w:rFonts w:ascii="Cambria Math" w:eastAsiaTheme="minorEastAsia" w:hAnsi="Cambria Math"/>
          </w:rPr>
          <m:t>≥</m:t>
        </m:r>
        <m:sSub>
          <m:sSubPr>
            <m:ctrlPr>
              <w:rPr>
                <w:rFonts w:ascii="Cambria Math" w:hAnsi="Cambria Math"/>
              </w:rPr>
            </m:ctrlPr>
          </m:sSubPr>
          <m:e>
            <m:r>
              <w:rPr>
                <w:rFonts w:ascii="Cambria Math" w:hAnsi="Cambria Math"/>
              </w:rPr>
              <m:t>log</m:t>
            </m:r>
          </m:e>
          <m:sub>
            <m:r>
              <m:rPr>
                <m:sty m:val="p"/>
              </m:rPr>
              <w:rPr>
                <w:rFonts w:ascii="Cambria Math" w:hAnsi="Cambria Math"/>
              </w:rPr>
              <m:t>2</m:t>
            </m:r>
          </m:sub>
        </m:sSub>
        <m:r>
          <w:rPr>
            <w:rFonts w:ascii="Cambria Math" w:hAnsi="Cambria Math"/>
          </w:rPr>
          <m:t>N</m:t>
        </m:r>
      </m:oMath>
      <w:r w:rsidR="004A42BE" w:rsidRPr="0008441C">
        <w:t xml:space="preserve"> </w:t>
      </w:r>
    </w:p>
    <w:p w14:paraId="0F4F4CD1" w14:textId="77777777" w:rsidR="004A42BE" w:rsidRDefault="00567340" w:rsidP="00B03862">
      <w:pPr>
        <w:pStyle w:val="Style1"/>
        <w:numPr>
          <w:ilvl w:val="0"/>
          <w:numId w:val="30"/>
        </w:numPr>
      </w:pPr>
      <m:oMath>
        <m:d>
          <m:dPr>
            <m:begChr m:val="⌊"/>
            <m:endChr m:val="⌋"/>
            <m:ctrlPr>
              <w:rPr>
                <w:rFonts w:ascii="Cambria Math" w:eastAsia="Cambria Math" w:hAnsi="Cambria Math" w:cs="Cambria Math"/>
              </w:rPr>
            </m:ctrlPr>
          </m:dPr>
          <m:e>
            <m:f>
              <m:fPr>
                <m:ctrlPr>
                  <w:rPr>
                    <w:rFonts w:ascii="Cambria Math" w:eastAsia="Cambria Math" w:hAnsi="Cambria Math" w:cs="Cambria Math"/>
                  </w:rPr>
                </m:ctrlPr>
              </m:fPr>
              <m:num>
                <m:r>
                  <w:rPr>
                    <w:rFonts w:ascii="Cambria Math" w:eastAsia="Cambria Math" w:hAnsi="Cambria Math" w:cs="Cambria Math"/>
                  </w:rPr>
                  <m:t>i</m:t>
                </m:r>
                <m:ctrlPr>
                  <w:rPr>
                    <w:rFonts w:ascii="Cambria Math" w:eastAsia="Cambria Math" w:hAnsi="Cambria Math" w:cs="Cambria Math"/>
                    <w:i/>
                  </w:rPr>
                </m:ctrlPr>
              </m:num>
              <m:den>
                <m:sSup>
                  <m:sSupPr>
                    <m:ctrlPr>
                      <w:rPr>
                        <w:rFonts w:ascii="Cambria Math" w:eastAsia="Cambria Math" w:hAnsi="Cambria Math" w:cs="Cambria Math"/>
                      </w:rPr>
                    </m:ctrlPr>
                  </m:sSupPr>
                  <m:e>
                    <m:r>
                      <m:rPr>
                        <m:sty m:val="p"/>
                      </m:rPr>
                      <w:rPr>
                        <w:rFonts w:ascii="Cambria Math" w:eastAsia="Cambria Math" w:hAnsi="Cambria Math" w:cs="Cambria Math"/>
                      </w:rPr>
                      <m:t>2</m:t>
                    </m:r>
                  </m:e>
                  <m:sup>
                    <m:r>
                      <w:rPr>
                        <w:rFonts w:ascii="Cambria Math" w:eastAsia="Cambria Math" w:hAnsi="Cambria Math" w:cs="Cambria Math"/>
                      </w:rPr>
                      <m:t>j</m:t>
                    </m:r>
                  </m:sup>
                </m:sSup>
              </m:den>
            </m:f>
          </m:e>
        </m:d>
      </m:oMath>
      <w:r w:rsidR="004A42BE" w:rsidRPr="0008441C">
        <w:t xml:space="preserve"> is the greatest integer</w:t>
      </w:r>
      <w:r w:rsidR="009745AD">
        <w:t xml:space="preserve"> </w:t>
      </w:r>
      <m:oMath>
        <m:r>
          <w:rPr>
            <w:rFonts w:ascii="Cambria Math" w:hAnsi="Cambria Math"/>
          </w:rPr>
          <m:t>≤</m:t>
        </m:r>
      </m:oMath>
      <w:r w:rsidR="004A42BE" w:rsidRPr="0008441C">
        <w:t xml:space="preserve"> </w:t>
      </w:r>
      <m:oMath>
        <m:f>
          <m:fPr>
            <m:ctrlPr>
              <w:rPr>
                <w:rFonts w:ascii="Cambria Math" w:eastAsia="Cambria Math" w:hAnsi="Cambria Math" w:cs="Cambria Math"/>
              </w:rPr>
            </m:ctrlPr>
          </m:fPr>
          <m:num>
            <m:r>
              <w:rPr>
                <w:rFonts w:ascii="Cambria Math" w:eastAsia="Cambria Math" w:hAnsi="Cambria Math" w:cs="Cambria Math"/>
              </w:rPr>
              <m:t>i</m:t>
            </m:r>
            <m:ctrlPr>
              <w:rPr>
                <w:rFonts w:ascii="Cambria Math" w:eastAsia="Cambria Math" w:hAnsi="Cambria Math" w:cs="Cambria Math"/>
                <w:i/>
              </w:rPr>
            </m:ctrlPr>
          </m:num>
          <m:den>
            <m:sSup>
              <m:sSupPr>
                <m:ctrlPr>
                  <w:rPr>
                    <w:rFonts w:ascii="Cambria Math" w:eastAsia="Cambria Math" w:hAnsi="Cambria Math" w:cs="Cambria Math"/>
                  </w:rPr>
                </m:ctrlPr>
              </m:sSupPr>
              <m:e>
                <m:r>
                  <m:rPr>
                    <m:sty m:val="p"/>
                  </m:rPr>
                  <w:rPr>
                    <w:rFonts w:ascii="Cambria Math" w:eastAsia="Cambria Math" w:hAnsi="Cambria Math" w:cs="Cambria Math"/>
                  </w:rPr>
                  <m:t>2</m:t>
                </m:r>
              </m:e>
              <m:sup>
                <m:r>
                  <w:rPr>
                    <w:rFonts w:ascii="Cambria Math" w:eastAsia="Cambria Math" w:hAnsi="Cambria Math" w:cs="Cambria Math"/>
                  </w:rPr>
                  <m:t>j</m:t>
                </m:r>
              </m:sup>
            </m:sSup>
          </m:den>
        </m:f>
      </m:oMath>
      <w:r w:rsidR="00A41692" w:rsidRPr="0008441C">
        <w:t xml:space="preserve"> </w:t>
      </w:r>
    </w:p>
    <w:p w14:paraId="7042A5BF" w14:textId="77777777" w:rsidR="00B467D7" w:rsidRDefault="00B467D7" w:rsidP="00B467D7">
      <w:pPr>
        <w:pStyle w:val="Style1"/>
        <w:spacing w:after="0"/>
      </w:pPr>
    </w:p>
    <w:p w14:paraId="47DD7697" w14:textId="68583A90" w:rsidR="00B467D7" w:rsidRDefault="00B467D7" w:rsidP="00A82296">
      <w:pPr>
        <w:pStyle w:val="Heading3"/>
        <w:numPr>
          <w:ilvl w:val="2"/>
          <w:numId w:val="35"/>
        </w:numPr>
        <w:spacing w:before="0" w:line="360" w:lineRule="auto"/>
        <w:rPr>
          <w:b/>
        </w:rPr>
      </w:pPr>
      <w:bookmarkStart w:id="31" w:name="_Toc27095666"/>
      <w:r>
        <w:rPr>
          <w:b/>
        </w:rPr>
        <w:t xml:space="preserve">Error Calculation for </w:t>
      </w:r>
      <w:r w:rsidR="009A1F47">
        <w:rPr>
          <w:b/>
        </w:rPr>
        <w:t xml:space="preserve">Data Obtained </w:t>
      </w:r>
      <w:r>
        <w:rPr>
          <w:b/>
        </w:rPr>
        <w:t>with CMM</w:t>
      </w:r>
      <w:bookmarkEnd w:id="31"/>
    </w:p>
    <w:p w14:paraId="161B4F68" w14:textId="7681EC11" w:rsidR="00D06AD0" w:rsidRDefault="00A82296" w:rsidP="007C59DD">
      <w:pPr>
        <w:pStyle w:val="Style1"/>
        <w:spacing w:after="0"/>
        <w:ind w:firstLine="360"/>
      </w:pPr>
      <w:r>
        <w:t xml:space="preserve">After the collection of data with the CMM, </w:t>
      </w:r>
      <w:r w:rsidR="00D06AD0">
        <w:t>it is necessary to find a fitting criterion</w:t>
      </w:r>
      <w:r w:rsidR="00916446">
        <w:t>, it is also important to know that the method</w:t>
      </w:r>
      <w:r w:rsidR="00D06AD0">
        <w:t xml:space="preserve"> produce</w:t>
      </w:r>
      <w:r w:rsidR="00672015">
        <w:t>s</w:t>
      </w:r>
      <w:r w:rsidR="00D06AD0">
        <w:t xml:space="preserve"> considerably different results when measuring a </w:t>
      </w:r>
      <w:r w:rsidR="00D06AD0">
        <w:lastRenderedPageBreak/>
        <w:t xml:space="preserve">workpiece with form error. </w:t>
      </w:r>
      <w:r w:rsidR="00916446">
        <w:t>C</w:t>
      </w:r>
      <w:r w:rsidR="004E7708">
        <w:t>ommon</w:t>
      </w:r>
      <w:r w:rsidR="00D06AD0">
        <w:t xml:space="preserve"> </w:t>
      </w:r>
      <w:r w:rsidR="00D50E3C">
        <w:t xml:space="preserve">fitting </w:t>
      </w:r>
      <w:r w:rsidR="00D06AD0">
        <w:t xml:space="preserve">algorithms are </w:t>
      </w:r>
      <w:r w:rsidR="00AA6D99">
        <w:t xml:space="preserve">the </w:t>
      </w:r>
      <w:r w:rsidR="00D06AD0">
        <w:t>least</w:t>
      </w:r>
      <w:r w:rsidR="00AA6D99">
        <w:t>-</w:t>
      </w:r>
      <w:r w:rsidR="00D06AD0">
        <w:t>square methods and minimum zone</w:t>
      </w:r>
      <w:r w:rsidR="004E7708">
        <w:t xml:space="preserve">. </w:t>
      </w:r>
      <w:r w:rsidR="00916446">
        <w:t>The most frequent</w:t>
      </w:r>
      <w:r w:rsidR="00672015">
        <w:t>ly</w:t>
      </w:r>
      <w:r w:rsidR="00916446">
        <w:t xml:space="preserve"> used method in metrology</w:t>
      </w:r>
      <w:r w:rsidR="009B5649">
        <w:t>, the method estimates regression coefficients minimizing the sum of squares errors</w:t>
      </w:r>
      <w:r w:rsidR="008977F5">
        <w:t xml:space="preserve"> in multiple regression method </w:t>
      </w:r>
      <w:r w:rsidR="008977F5">
        <w:fldChar w:fldCharType="begin" w:fldLock="1"/>
      </w:r>
      <w:r w:rsidR="008977F5">
        <w:instrText>ADDIN CSL_CITATION {"citationItems":[{"id":"ITEM-1","itemData":{"DOI":"10.1115/1.2831212","ISSN":"15288935","abstract":"Modern inspection systems such as coordinate measurement machines generate discrete three dimensional coordinates representing points from the surface of a manufactured part. These coordinates must be compared to a target or nominal geometry to determine if the part conforms to specification. Quite often a least squares fit or a min-max fit are employed to determine the part geometry. However, as described in Part 1 of this paper, acceptable deviations are often specified as tolerance zones about the nominal geometry. Part 1 of this paper presents a zone fitting algorithm having an objective of placing the sampled data points within a specified tolerance zone. If all of the points fit within the zone, the part is passed. This pass/fail result does not provide information as to the quality of the part. The question that is not answered is “Did the points just fit into the tolerance zone, or did the points fit with ample space remaining?” This question is important as it informs production personnel whether their processes are operating well within specifications or just barely within specifications. In this part of the paper, the zone fitting method developed in Part 1 of this paper is extended to a minimum zone evaluation. This can be formulated as a one dimensional search for the critical value of the zone fitting objective function. The minimum zone evaluation algorithm developed in this paper can be applied to an arbitrary geometry profile evaluation. A number of examples are presented to demonstrate its capabilities. © 1999 by ASME.","author":[{"dropping-particle":"","family":"Choi","given":"W.","non-dropping-particle":"","parse-names":false,"suffix":""},{"dropping-particle":"","family":"Kurfess","given":"T. R.","non-dropping-particle":"","parse-names":false,"suffix":""}],"container-title":"Journal of Manufacturing Science and Engineering, Transactions of the ASME","id":"ITEM-1","issue":"2","issued":{"date-parts":[["1999"]]},"page":"246-250","title":"Dimensional measurement data analysis, part 1:A Zone Fitting Algorithm","type":"article-journal","volume":"121"},"uris":["http://www.mendeley.com/documents/?uuid=729d7b43-901d-4fc5-9141-0f094f73d5c4"]}],"mendeley":{"formattedCitation":"(Choi &amp; Kurfess, 1999)","plainTextFormattedCitation":"(Choi &amp; Kurfess, 1999)","previouslyFormattedCitation":"(Choi &amp; Kurfess, 1999)"},"properties":{"noteIndex":0},"schema":"https://github.com/citation-style-language/schema/raw/master/csl-citation.json"}</w:instrText>
      </w:r>
      <w:r w:rsidR="008977F5">
        <w:fldChar w:fldCharType="separate"/>
      </w:r>
      <w:r w:rsidR="008977F5" w:rsidRPr="008977F5">
        <w:rPr>
          <w:noProof/>
        </w:rPr>
        <w:t>(Choi &amp; Kurfess, 1999)</w:t>
      </w:r>
      <w:r w:rsidR="008977F5">
        <w:fldChar w:fldCharType="end"/>
      </w:r>
      <w:r w:rsidR="008977F5">
        <w:fldChar w:fldCharType="begin" w:fldLock="1"/>
      </w:r>
      <w:r w:rsidR="001A5A6D">
        <w:instrText>ADDIN CSL_CITATION {"citationItems":[{"id":"ITEM-1","itemData":{"ISBN":"978-0-470-63147-8","author":[{"dropping-particle":"","family":"Montgomery","given":"Douglas C.","non-dropping-particle":"","parse-names":false,"suffix":""},{"dropping-particle":"","family":"Rugner","given":"George C.","non-dropping-particle":"","parse-names":false,"suffix":""},{"dropping-particle":"","family":"Faris Hubele","given":"Norma","non-dropping-particle":"","parse-names":false,"suffix":""}],"edition":"Fifth Edit","id":"ITEM-1","issued":{"date-parts":[["2011"]]},"number-of-pages":"515","publisher":"John Wiley &amp; Sons, Inc.","publisher-place":"United States of America","title":"Engineering Statistics","type":"book"},"uris":["http://www.mendeley.com/documents/?uuid=e88f7898-c605-4de4-b1d3-0e66bb611829"]}],"mendeley":{"formattedCitation":"(Montgomery, Rugner, &amp; Faris Hubele, 2011)","manualFormatting":"(Montgomery, Rugner, &amp; Hubele, 2011)","plainTextFormattedCitation":"(Montgomery, Rugner, &amp; Faris Hubele, 2011)","previouslyFormattedCitation":"(Montgomery, Rugner, &amp; Faris Hubele, 2011)"},"properties":{"noteIndex":0},"schema":"https://github.com/citation-style-language/schema/raw/master/csl-citation.json"}</w:instrText>
      </w:r>
      <w:r w:rsidR="008977F5">
        <w:fldChar w:fldCharType="separate"/>
      </w:r>
      <w:r w:rsidR="008977F5" w:rsidRPr="008977F5">
        <w:rPr>
          <w:noProof/>
        </w:rPr>
        <w:t>(Montgomery, Rugner, &amp;</w:t>
      </w:r>
      <w:r w:rsidR="00D50E3C">
        <w:rPr>
          <w:noProof/>
        </w:rPr>
        <w:t xml:space="preserve"> </w:t>
      </w:r>
      <w:r w:rsidR="008977F5" w:rsidRPr="008977F5">
        <w:rPr>
          <w:noProof/>
        </w:rPr>
        <w:t>Hubele, 2011)</w:t>
      </w:r>
      <w:r w:rsidR="008977F5">
        <w:fldChar w:fldCharType="end"/>
      </w:r>
      <w:r w:rsidR="00916446">
        <w:t xml:space="preserve"> </w:t>
      </w:r>
      <w:r w:rsidR="009B5649">
        <w:t>Although computationally efficient in time to evaluate the data it overestimates the zone error due to its sensitivity to outliers</w:t>
      </w:r>
    </w:p>
    <w:p w14:paraId="30C20660" w14:textId="3CDBFCD3" w:rsidR="004E7708" w:rsidRDefault="007C59DD" w:rsidP="00672015">
      <w:pPr>
        <w:pStyle w:val="Style1"/>
        <w:spacing w:after="0"/>
        <w:ind w:firstLine="450"/>
      </w:pPr>
      <w:r>
        <w:t>Conversely</w:t>
      </w:r>
      <w:r w:rsidR="00AA6D99">
        <w:t>,</w:t>
      </w:r>
      <w:r>
        <w:t xml:space="preserve"> minimum zone or min</w:t>
      </w:r>
      <w:r w:rsidR="009F43C8">
        <w:t>.</w:t>
      </w:r>
      <w:r>
        <w:t xml:space="preserve"> max</w:t>
      </w:r>
      <w:r w:rsidR="00AA6D99">
        <w:t>.</w:t>
      </w:r>
      <w:r>
        <w:t xml:space="preserve"> evaluate</w:t>
      </w:r>
      <w:r w:rsidR="00AA6D99">
        <w:t>s</w:t>
      </w:r>
      <w:r>
        <w:t xml:space="preserve"> geometric tolerances, this method’s goal is to fit the collected data into a tolerance zone. It all the data is inside this zone it will </w:t>
      </w:r>
      <w:r w:rsidR="00AA6D99">
        <w:t xml:space="preserve">be </w:t>
      </w:r>
      <w:r>
        <w:t xml:space="preserve">considered as accomplishing the specifications. The objective of this method is to minimize the maximum deviation, this provides </w:t>
      </w:r>
      <w:r w:rsidR="00AA6D99">
        <w:t xml:space="preserve">a </w:t>
      </w:r>
      <w:r>
        <w:t xml:space="preserve">closer fit than least squares. </w:t>
      </w:r>
    </w:p>
    <w:p w14:paraId="5A7D51EB" w14:textId="77777777" w:rsidR="00672015" w:rsidRDefault="00672015" w:rsidP="00672015">
      <w:pPr>
        <w:pStyle w:val="Style1"/>
        <w:spacing w:after="0"/>
        <w:ind w:firstLine="450"/>
      </w:pPr>
    </w:p>
    <w:p w14:paraId="1E7B5031" w14:textId="77777777" w:rsidR="007823D2" w:rsidRPr="00074613" w:rsidRDefault="00637DD5" w:rsidP="00B03862">
      <w:pPr>
        <w:pStyle w:val="Heading2"/>
        <w:numPr>
          <w:ilvl w:val="1"/>
          <w:numId w:val="35"/>
        </w:numPr>
      </w:pPr>
      <w:bookmarkStart w:id="32" w:name="_Toc27095667"/>
      <w:r w:rsidRPr="00074613">
        <w:t>Articulated Arm Coordinate Measuring Machines</w:t>
      </w:r>
      <w:bookmarkEnd w:id="32"/>
    </w:p>
    <w:p w14:paraId="7BC02DEE" w14:textId="7EF75963" w:rsidR="00BE5ABD" w:rsidRPr="00FA028F" w:rsidRDefault="00BE5ABD" w:rsidP="00672015">
      <w:pPr>
        <w:pStyle w:val="Style1"/>
        <w:ind w:firstLine="450"/>
      </w:pPr>
      <w:r w:rsidRPr="00FA028F">
        <w:t>We found several research</w:t>
      </w:r>
      <w:r w:rsidR="00672015">
        <w:t>ers</w:t>
      </w:r>
      <w:r w:rsidRPr="00FA028F">
        <w:t xml:space="preserve"> talking about the calibration of the AACMM, there are calibrations that might be of interested in the use of laser tracker given that it needs a periodic calibration before taking the measurements. For AACMM it has been thought the replacing of conventional one-dimensional gauges as ball bars by laser tracking </w:t>
      </w:r>
      <w:r w:rsidRPr="00FA028F">
        <w:rPr>
          <w:rStyle w:val="FootnoteReference"/>
          <w:b/>
          <w:vertAlign w:val="baseline"/>
        </w:rPr>
        <w:fldChar w:fldCharType="begin" w:fldLock="1"/>
      </w:r>
      <w:r w:rsidR="00947A2D" w:rsidRPr="00FA028F">
        <w:instrText>ADDIN CSL_CITATION {"citationItems":[{"id":"ITEM-1","itemData":{"DOI":"10.1016/j.measurement.2015.03.023","ISSN":"02632241","abstract":"In this work the analysis of the use of a laser tracker as a reference instrument in calibration and verification procedures for articulated arm coordinate measuring machines (AACMM) with an indexed metrology platform is presented. In the case of AACMM verification procedures, where it is necessary to evaluate its maximum working volume, this technique represents an alternative to conventional one-dimensional gauges and avoids the need of materializing the lengths required for a conventional gauge by increasing the flexibility for defining test positions and broadening the definition of reference test lengths depending on equipment calibration or verification requirements. First a procedure for the AACMM verification with the indexed metrology platform (IMP) and the laser tracker (LT) used as a reference instrument was defined and the required accuracy of the equipment was assessed. The experimental testing to validate its proper application was carried out by means of laser tracker measurements of six retroreflector targets located in a mesh that simulated the AACMM working volume. Finally, the results obtained with both equipment, laser tracker and AACMM with indexed metrology platform, showed that the procedure presented is suitable and that the laser tracker could be considered as a reference instrument for AACMM verification processes when the nominal accuracy of the laser tracker is assured.","author":[{"dropping-particle":"","family":"Acero","given":"R.","non-dropping-particle":"","parse-names":false,"suffix":""},{"dropping-particle":"","family":"Brau","given":"A.","non-dropping-particle":"","parse-names":false,"suffix":""},{"dropping-particle":"","family":"Santolaria","given":"J.","non-dropping-particle":"","parse-names":false,"suffix":""},{"dropping-particle":"","family":"Pueo","given":"M.","non-dropping-particle":"","parse-names":false,"suffix":""}],"container-title":"Measurement: Journal of the International Measurement Confederation","id":"ITEM-1","issued":{"date-parts":[["2015"]]},"page":"52-63","publisher":"Elsevier Ltd","title":"Verification of an articulated arm coordinate measuring machine using a laser tracker as reference equipment and an indexed metrology platform","type":"article-journal","volume":"69"},"uris":["http://www.mendeley.com/documents/?uuid=197236d0-bf15-476a-9cc8-6dc31f653cde"]}],"mendeley":{"formattedCitation":"(Acero et al., 2015)","plainTextFormattedCitation":"(Acero et al., 2015)","previouslyFormattedCitation":"(Acero et al., 2015)"},"properties":{"noteIndex":0},"schema":"https://github.com/citation-style-language/schema/raw/master/csl-citation.json"}</w:instrText>
      </w:r>
      <w:r w:rsidRPr="00FA028F">
        <w:rPr>
          <w:rStyle w:val="FootnoteReference"/>
          <w:b/>
          <w:vertAlign w:val="baseline"/>
        </w:rPr>
        <w:fldChar w:fldCharType="separate"/>
      </w:r>
      <w:r w:rsidRPr="00FA028F">
        <w:rPr>
          <w:noProof/>
        </w:rPr>
        <w:t>(Acero et al., 2015)</w:t>
      </w:r>
      <w:r w:rsidRPr="00FA028F">
        <w:rPr>
          <w:rStyle w:val="FootnoteReference"/>
          <w:b/>
          <w:vertAlign w:val="baseline"/>
        </w:rPr>
        <w:fldChar w:fldCharType="end"/>
      </w:r>
      <w:r w:rsidRPr="00FA028F">
        <w:t xml:space="preserve">. This is seen also using laser triangulation sensors (LTS) because of </w:t>
      </w:r>
      <w:r w:rsidR="00672015">
        <w:t>their</w:t>
      </w:r>
      <w:r w:rsidR="00672015" w:rsidRPr="00FA028F">
        <w:t xml:space="preserve"> </w:t>
      </w:r>
      <w:r w:rsidRPr="00FA028F">
        <w:t xml:space="preserve">versatility </w:t>
      </w:r>
      <w:r w:rsidRPr="00FA028F">
        <w:rPr>
          <w:rStyle w:val="FootnoteReference"/>
          <w:b/>
          <w:vertAlign w:val="baseline"/>
        </w:rPr>
        <w:fldChar w:fldCharType="begin" w:fldLock="1"/>
      </w:r>
      <w:r w:rsidR="00947A2D" w:rsidRPr="00FA028F">
        <w:instrText>ADDIN CSL_CITATION {"citationItems":[{"id":"ITEM-1","itemData":{"DOI":"10.1016/j.rcim.2010.07.008","ISSN":"07365845","abstract":"This work presents a method for integrating laser triangulation sensors (LTS) in articulated arm coordinate measuring machines (AACMM). First, the kinematic parameters of the AACMM are identified using a passive self-centering probe and a multipose optimization algorithm based in point and length constrains. Then, by means of a single calibration gauge object, a one-step calibration method to obtain both intrinsic laser plane, CCD sensor and camera geometry and extrinsic parameters related to AACMM main frame has been developed, allowing the integration of LTS and AACMM mathematical models without the need of additional optimization methods after the previous sensor calibration, usually done in a coordinate measuring machine (CMM) before the assembly of the sensor in the arm. Experimental tests for accuracy and repeatability show the suitable performance of this method. The technique presented is easily generalizable for LTSs integration in robot arms and CMMs. © 2010 Elsevier Ltd. All rights reserved.","author":[{"dropping-particle":"","family":"Santolaria","given":"Jorge","non-dropping-particle":"","parse-names":false,"suffix":""},{"dropping-particle":"","family":"Aguilar","given":"Juan José","non-dropping-particle":"","parse-names":false,"suffix":""},{"dropping-particle":"","family":"Guillomía","given":"David","non-dropping-particle":"","parse-names":false,"suffix":""},{"dropping-particle":"","family":"Cajal","given":"Carlos","non-dropping-particle":"","parse-names":false,"suffix":""}],"container-title":"Robotics and Computer-Integrated Manufacturing","id":"ITEM-1","issue":"2","issued":{"date-parts":[["2011"]]},"page":"282-291","title":"A crenellated-target-based calibration method for laser triangulation sensors integration in articulated measurement arms","type":"article-journal","volume":"27"},"uris":["http://www.mendeley.com/documents/?uuid=715ddbf1-2d93-4e7e-82f8-2e54989956d0"]}],"mendeley":{"formattedCitation":"(Santolaria, Aguilar, Guillomía, &amp; Cajal, 2011)","plainTextFormattedCitation":"(Santolaria, Aguilar, Guillomía, &amp; Cajal, 2011)","previouslyFormattedCitation":"(Santolaria, Aguilar, Guillomía, &amp; Cajal, 2011)"},"properties":{"noteIndex":0},"schema":"https://github.com/citation-style-language/schema/raw/master/csl-citation.json"}</w:instrText>
      </w:r>
      <w:r w:rsidRPr="00FA028F">
        <w:rPr>
          <w:rStyle w:val="FootnoteReference"/>
          <w:b/>
          <w:vertAlign w:val="baseline"/>
        </w:rPr>
        <w:fldChar w:fldCharType="separate"/>
      </w:r>
      <w:r w:rsidRPr="00FA028F">
        <w:rPr>
          <w:noProof/>
        </w:rPr>
        <w:t>(Santolaria, Aguilar, Guillomía, &amp; Cajal, 2011)</w:t>
      </w:r>
      <w:r w:rsidRPr="00FA028F">
        <w:rPr>
          <w:rStyle w:val="FootnoteReference"/>
          <w:b/>
          <w:vertAlign w:val="baseline"/>
        </w:rPr>
        <w:fldChar w:fldCharType="end"/>
      </w:r>
      <w:r w:rsidRPr="00FA028F">
        <w:t>.</w:t>
      </w:r>
    </w:p>
    <w:p w14:paraId="16AF0444" w14:textId="67B75144" w:rsidR="00FA028F" w:rsidRDefault="00BE5ABD" w:rsidP="00672015">
      <w:pPr>
        <w:pStyle w:val="Style1"/>
        <w:ind w:firstLine="450"/>
      </w:pPr>
      <w:r w:rsidRPr="00FA028F">
        <w:t xml:space="preserve">In general, it is seen that it is of much importance in research how an AACMM is calibrated so the error produced can be ignored and the level of uncertainty stays low. Because of the importance of producing accurate data that can be analyzed to draw conclusions in the measurement of geometric features we studied works </w:t>
      </w:r>
      <w:r w:rsidR="00672015">
        <w:t>on</w:t>
      </w:r>
      <w:r w:rsidR="00672015" w:rsidRPr="00FA028F">
        <w:t xml:space="preserve"> </w:t>
      </w:r>
      <w:r w:rsidRPr="00FA028F">
        <w:t>calibration and compensation techniques for AACMM, given that these machines are more trusted at shop floor than in laboratories because of the uncertainty levels that can reach, given its many axes, complex structure and gravity</w:t>
      </w:r>
      <w:r w:rsidR="00AA6D99">
        <w:t>-</w:t>
      </w:r>
      <w:r w:rsidRPr="00FA028F">
        <w:t xml:space="preserve">induced deformation </w:t>
      </w:r>
      <w:r w:rsidRPr="00FA028F">
        <w:rPr>
          <w:rStyle w:val="FootnoteReference"/>
          <w:b/>
          <w:vertAlign w:val="baseline"/>
        </w:rPr>
        <w:fldChar w:fldCharType="begin" w:fldLock="1"/>
      </w:r>
      <w:r w:rsidR="00947A2D" w:rsidRPr="00FA028F">
        <w:instrText>ADDIN CSL_CITATION {"citationItems":[{"id":"ITEM-1","itemData":{"DOI":"10.1016/j.measurement.2012.08.020","ISSN":"02632241","abstract":"The calibration and error compensation techniques for an Articulated Arm Coordinate Measuring Machine (AACMM) with two parallel rotational axes are proposed. An improved six-parameter D-H model is established. The reversal techniques are used to calibrate the parallelism errors, arm lengths and zero position of the AACMM. The effects of the bending and torsion deformations caused by the gravity of the arms are removed. The experiments prove that the calibration method is simple and the measurement expanded uncertainty (2 uc) of the developed AACMM with a measuring range of (</w:instrText>
      </w:r>
      <w:r w:rsidR="00947A2D" w:rsidRPr="00FA028F">
        <w:rPr>
          <w:rFonts w:ascii="Cambria Math" w:hAnsi="Cambria Math" w:cs="Cambria Math"/>
        </w:rPr>
        <w:instrText>∅</w:instrText>
      </w:r>
      <w:r w:rsidR="00947A2D" w:rsidRPr="00FA028F">
        <w:instrText>200-</w:instrText>
      </w:r>
      <w:r w:rsidR="00947A2D" w:rsidRPr="00FA028F">
        <w:rPr>
          <w:rFonts w:ascii="Cambria Math" w:hAnsi="Cambria Math" w:cs="Cambria Math"/>
        </w:rPr>
        <w:instrText>∅</w:instrText>
      </w:r>
      <w:r w:rsidR="00947A2D" w:rsidRPr="00FA028F">
        <w:instrText>1000 mm) × 250 mm is less than 10 μm after error compensation. © 2012 Elsevier Ltd. All rights reserved.","author":[{"dropping-particle":"","family":"Li","given":"Xing Hua","non-dropping-particle":"","parse-names":false,"suffix":""},{"dropping-particle":"","family":"Chen","given":"Bo","non-dropping-particle":"","parse-names":false,"suffix":""},{"dropping-particle":"","family":"Qiu","given":"Zu Rong","non-dropping-particle":"","parse-names":false,"suffix":""}],"container-title":"Measurement: Journal of the International Measurement Confederation","id":"ITEM-1","issue":"1","issued":{"date-parts":[["2013"]]},"page":"603-609","publisher":"Elsevier Ltd","title":"The calibration and error compensation techniques for an Articulated Arm CMM with two parallel rotational axes","type":"article-journal","volume":"46"},"uris":["http://www.mendeley.com/documents/?uuid=7ae72538-eb75-4b9f-bded-3f8ff573f34f"]}],"mendeley":{"formattedCitation":"(Li, Chen, &amp; Qiu, 2013)","plainTextFormattedCitation":"(Li, Chen, &amp; Qiu, 2013)","previouslyFormattedCitation":"(Li, Chen, &amp; Qiu, 2013)"},"properties":{"noteIndex":0},"schema":"https://github.com/citation-style-language/schema/raw/master/csl-citation.json"}</w:instrText>
      </w:r>
      <w:r w:rsidRPr="00FA028F">
        <w:rPr>
          <w:rStyle w:val="FootnoteReference"/>
          <w:b/>
          <w:vertAlign w:val="baseline"/>
        </w:rPr>
        <w:fldChar w:fldCharType="separate"/>
      </w:r>
      <w:r w:rsidRPr="00FA028F">
        <w:rPr>
          <w:noProof/>
        </w:rPr>
        <w:t>(Li, Chen, &amp; Qiu, 2013)</w:t>
      </w:r>
      <w:r w:rsidRPr="00FA028F">
        <w:rPr>
          <w:rStyle w:val="FootnoteReference"/>
          <w:b/>
          <w:vertAlign w:val="baseline"/>
        </w:rPr>
        <w:fldChar w:fldCharType="end"/>
      </w:r>
      <w:r w:rsidRPr="00FA028F">
        <w:t xml:space="preserve">. </w:t>
      </w:r>
    </w:p>
    <w:p w14:paraId="53436178" w14:textId="2BDC3D3D" w:rsidR="00BE5ABD" w:rsidRPr="00FA028F" w:rsidRDefault="00BE5ABD" w:rsidP="00672015">
      <w:pPr>
        <w:pStyle w:val="Style1"/>
        <w:ind w:firstLine="450"/>
      </w:pPr>
      <w:r w:rsidRPr="00FA028F">
        <w:t>Because of the rotating joints replacing the length measurement reference with an angle measurement reference, when compared to the Coordinate</w:t>
      </w:r>
      <w:r w:rsidR="00FA028F">
        <w:t xml:space="preserve"> </w:t>
      </w:r>
      <w:r w:rsidRPr="00FA028F">
        <w:t>Measuring Machine (CMM) there are several advantages given its easy use, but this brings errors that need to be compensated</w:t>
      </w:r>
      <w:r w:rsidR="00D50E3C">
        <w:t xml:space="preserve"> </w:t>
      </w:r>
      <w:r w:rsidRPr="00FA028F">
        <w:rPr>
          <w:rStyle w:val="FootnoteReference"/>
          <w:b/>
          <w:vertAlign w:val="baseline"/>
        </w:rPr>
        <w:fldChar w:fldCharType="begin" w:fldLock="1"/>
      </w:r>
      <w:r w:rsidR="00947A2D" w:rsidRPr="00FA028F">
        <w:instrText>ADDIN CSL_CITATION {"citationItems":[{"id":"ITEM-1","itemData":{"DOI":"10.1177/0020294018755324","ISBN":"0020294018","ISSN":"00202940","author":[{"dropping-particle":"","family":"Luo","given":"Zai","non-dropping-particle":"","parse-names":false,"suffix":""},{"dropping-particle":"","family":"Liu","given":"Hui","non-dropping-particle":"","parse-names":false,"suffix":""},{"dropping-particle":"","family":"Li","given":"Dong","non-dropping-particle":"","parse-names":false,"suffix":""},{"dropping-particle":"","family":"Tian","given":"Kun","non-dropping-particle":"","parse-names":false,"suffix":""}],"container-title":"Measurement and Control (United Kingdom)","id":"ITEM-1","issue":"1-2","issued":{"date-parts":[["2018"]]},"page":"16-26","title":"Analysis and compensation of equivalent diameter error of articulated arm coordinate measuring machine","type":"article-journal","volume":"51"},"uris":["http://www.mendeley.com/documents/?uuid=6280ca3d-3eac-44e4-a206-f76ed00a4dc9"]}],"mendeley":{"formattedCitation":"(Luo, Liu, Li, &amp; Tian, 2018)","plainTextFormattedCitation":"(Luo, Liu, Li, &amp; Tian, 2018)","previouslyFormattedCitation":"(Luo, Liu, Li, &amp; Tian, 2018)"},"properties":{"noteIndex":0},"schema":"https://github.com/citation-style-language/schema/raw/master/csl-citation.json"}</w:instrText>
      </w:r>
      <w:r w:rsidRPr="00FA028F">
        <w:rPr>
          <w:rStyle w:val="FootnoteReference"/>
          <w:b/>
          <w:vertAlign w:val="baseline"/>
        </w:rPr>
        <w:fldChar w:fldCharType="separate"/>
      </w:r>
      <w:r w:rsidRPr="00FA028F">
        <w:rPr>
          <w:noProof/>
        </w:rPr>
        <w:t>(Luo, Liu, Li, &amp; Tian, 2018)</w:t>
      </w:r>
      <w:r w:rsidRPr="00FA028F">
        <w:rPr>
          <w:rStyle w:val="FootnoteReference"/>
          <w:b/>
          <w:vertAlign w:val="baseline"/>
        </w:rPr>
        <w:fldChar w:fldCharType="end"/>
      </w:r>
      <w:r w:rsidRPr="00FA028F">
        <w:t>. From the calibrations</w:t>
      </w:r>
      <w:r w:rsidR="00AA6D99">
        <w:t>,</w:t>
      </w:r>
      <w:r w:rsidRPr="00FA028F">
        <w:t xml:space="preserve"> it is possible to know </w:t>
      </w:r>
      <w:r w:rsidR="00AA6D99">
        <w:t xml:space="preserve">the </w:t>
      </w:r>
      <w:r w:rsidRPr="00FA028F">
        <w:t>pros and co</w:t>
      </w:r>
      <w:r w:rsidR="00AA6D99">
        <w:t>n</w:t>
      </w:r>
      <w:r w:rsidRPr="00FA028F">
        <w:t xml:space="preserve">s of the AACMM in the market, such as limiting dimension and admissible error </w:t>
      </w:r>
      <w:r w:rsidRPr="00FA028F">
        <w:rPr>
          <w:rStyle w:val="FootnoteReference"/>
          <w:b/>
          <w:vertAlign w:val="baseline"/>
        </w:rPr>
        <w:fldChar w:fldCharType="begin" w:fldLock="1"/>
      </w:r>
      <w:r w:rsidR="00947A2D" w:rsidRPr="00FA028F">
        <w:instrText>ADDIN CSL_CITATION {"citationItems":[{"id":"ITEM-1","itemData":{"DOI":"10.1007/s11018-014-0551-8","ISSN":"15738906","author":[{"dropping-particle":"","family":"Markov","given":"B. N.","non-dropping-particle":"","parse-names":false,"suffix":""},{"dropping-particle":"","family":"Sharamkov","given":"A. B.","non-dropping-particle":"","parse-names":false,"suffix":""}],"container-title":"Measurement Techniques","id":"ITEM-1","issue":"8","issued":{"date-parts":[["2014"]]},"page":"870-874","title":"The Use of the Results of Calibration of Faro Arm Coordinate-Measuring Machines for Use in Comparative Estimation of Their Precision Capabilities","type":"article-journal","volume":"57"},"uris":["http://www.mendeley.com/documents/?uuid=231b70f8-a5f3-4da8-859e-a0f7fb850a04"]}],"mendeley":{"formattedCitation":"(Markov &amp; Sharamkov, 2014)","plainTextFormattedCitation":"(Markov &amp; Sharamkov, 2014)","previouslyFormattedCitation":"(Markov &amp; Sharamkov, 2014)"},"properties":{"noteIndex":0},"schema":"https://github.com/citation-style-language/schema/raw/master/csl-citation.json"}</w:instrText>
      </w:r>
      <w:r w:rsidRPr="00FA028F">
        <w:rPr>
          <w:rStyle w:val="FootnoteReference"/>
          <w:b/>
          <w:vertAlign w:val="baseline"/>
        </w:rPr>
        <w:fldChar w:fldCharType="separate"/>
      </w:r>
      <w:r w:rsidRPr="00FA028F">
        <w:rPr>
          <w:noProof/>
        </w:rPr>
        <w:t>(Markov &amp; Sharamkov, 2014)</w:t>
      </w:r>
      <w:r w:rsidRPr="00FA028F">
        <w:rPr>
          <w:rStyle w:val="FootnoteReference"/>
          <w:b/>
          <w:vertAlign w:val="baseline"/>
        </w:rPr>
        <w:fldChar w:fldCharType="end"/>
      </w:r>
      <w:r w:rsidRPr="00FA028F">
        <w:t>.</w:t>
      </w:r>
    </w:p>
    <w:p w14:paraId="5AFF1E58" w14:textId="06E63DCC" w:rsidR="00BE5ABD" w:rsidRPr="00074613" w:rsidRDefault="00BE5ABD" w:rsidP="00672015">
      <w:pPr>
        <w:pStyle w:val="Style1"/>
        <w:ind w:firstLine="450"/>
      </w:pPr>
      <w:r w:rsidRPr="00074613">
        <w:t>From the state of the art</w:t>
      </w:r>
      <w:r w:rsidR="00B7396C">
        <w:t>,</w:t>
      </w:r>
      <w:r w:rsidRPr="00074613">
        <w:t xml:space="preserve"> we found little information about uncertainty when measuring mechanical pieces, </w:t>
      </w:r>
      <w:r w:rsidR="00672015" w:rsidRPr="00074613">
        <w:t>th</w:t>
      </w:r>
      <w:r w:rsidR="00672015">
        <w:t>ese</w:t>
      </w:r>
      <w:r w:rsidR="00672015" w:rsidRPr="00074613">
        <w:t xml:space="preserve"> </w:t>
      </w:r>
      <w:r w:rsidRPr="00074613">
        <w:t xml:space="preserve">papers are more related to the error that is found because of the </w:t>
      </w:r>
      <w:r w:rsidRPr="00074613">
        <w:lastRenderedPageBreak/>
        <w:t>articulations, kinematic systems according to parameters in the axes x, y</w:t>
      </w:r>
      <w:r w:rsidR="00B7396C">
        <w:t>,</w:t>
      </w:r>
      <w:r w:rsidRPr="00074613">
        <w:t xml:space="preserve"> and z of each of the joints that AACMM has </w:t>
      </w:r>
      <w:r w:rsidRPr="00074613">
        <w:rPr>
          <w:rStyle w:val="FootnoteReference"/>
          <w:b/>
        </w:rPr>
        <w:fldChar w:fldCharType="begin" w:fldLock="1"/>
      </w:r>
      <w:r w:rsidR="00947A2D" w:rsidRPr="00074613">
        <w:instrText>ADDIN CSL_CITATION {"citationItems":[{"id":"ITEM-1","itemData":{"DOI":"10.1007/s11018-014-0551-8","ISSN":"15738906","author":[{"dropping-particle":"","family":"Markov","given":"B. N.","non-dropping-particle":"","parse-names":false,"suffix":""},{"dropping-particle":"","family":"Sharamkov","given":"A. B.","non-dropping-particle":"","parse-names":false,"suffix":""}],"container-title":"Measurement Techniques","id":"ITEM-1","issue":"8","issued":{"date-parts":[["2014"]]},"page":"870-874","title":"The Use of the Results of Calibration of Faro Arm Coordinate-Measuring Machines for Use in Comparative Estimation of Their Precision Capabilities","type":"article-journal","volume":"57"},"uris":["http://www.mendeley.com/documents/?uuid=231b70f8-a5f3-4da8-859e-a0f7fb850a04"]}],"mendeley":{"formattedCitation":"(Markov &amp; Sharamkov, 2014)","plainTextFormattedCitation":"(Markov &amp; Sharamkov, 2014)","previouslyFormattedCitation":"(Markov &amp; Sharamkov, 2014)"},"properties":{"noteIndex":0},"schema":"https://github.com/citation-style-language/schema/raw/master/csl-citation.json"}</w:instrText>
      </w:r>
      <w:r w:rsidRPr="00074613">
        <w:rPr>
          <w:rStyle w:val="FootnoteReference"/>
          <w:b/>
        </w:rPr>
        <w:fldChar w:fldCharType="separate"/>
      </w:r>
      <w:r w:rsidRPr="00074613">
        <w:rPr>
          <w:noProof/>
        </w:rPr>
        <w:t>(Markov &amp; Sharamkov, 2014)</w:t>
      </w:r>
      <w:r w:rsidRPr="00074613">
        <w:rPr>
          <w:rStyle w:val="FootnoteReference"/>
          <w:b/>
        </w:rPr>
        <w:fldChar w:fldCharType="end"/>
      </w:r>
      <w:r w:rsidRPr="00074613">
        <w:t xml:space="preserve">. Although this project is focused on the reading of one geometric feature in different stages of the life of a part, we require the calculation of error and uncertainty in the flatness measurement of the part against </w:t>
      </w:r>
      <w:r w:rsidR="00FA028F">
        <w:t xml:space="preserve">the perfect form </w:t>
      </w:r>
      <w:r w:rsidRPr="00074613">
        <w:t>(CAD model).</w:t>
      </w:r>
    </w:p>
    <w:p w14:paraId="083C0970" w14:textId="1BCB8387" w:rsidR="000C067C" w:rsidRDefault="00BE5ABD" w:rsidP="00A33A4E">
      <w:pPr>
        <w:pStyle w:val="Style1"/>
        <w:ind w:firstLine="450"/>
      </w:pPr>
      <w:r w:rsidRPr="00074613">
        <w:t xml:space="preserve">The </w:t>
      </w:r>
      <w:r w:rsidR="00801DF9">
        <w:t>i</w:t>
      </w:r>
      <w:r w:rsidR="00801DF9" w:rsidRPr="00074613">
        <w:t xml:space="preserve">nspection </w:t>
      </w:r>
      <w:r w:rsidR="00FA028F">
        <w:t>carried out on the rectangular block</w:t>
      </w:r>
      <w:r w:rsidRPr="00074613">
        <w:t xml:space="preserve"> require</w:t>
      </w:r>
      <w:r w:rsidR="00FA028F">
        <w:t>s</w:t>
      </w:r>
      <w:r w:rsidRPr="00074613">
        <w:t xml:space="preserve"> taking the data and using different features of a software that will process both the three parts through scan registration and taking of points with a probe</w:t>
      </w:r>
      <w:r w:rsidR="00FA028F">
        <w:t xml:space="preserve"> on</w:t>
      </w:r>
      <w:r w:rsidRPr="00074613">
        <w:t xml:space="preserve"> its upper surface, uploading these two images to Geomagic® Control X and using Alignment to start making this comparison and measurement through the software. </w:t>
      </w:r>
    </w:p>
    <w:p w14:paraId="1D96EC52" w14:textId="57E1C3F1" w:rsidR="001437A9" w:rsidRDefault="000C067C" w:rsidP="00994D69">
      <w:pPr>
        <w:pStyle w:val="Style1"/>
        <w:ind w:firstLine="450"/>
      </w:pPr>
      <w:r>
        <w:t xml:space="preserve">Although this equipment has </w:t>
      </w:r>
      <w:r w:rsidR="00760A6E">
        <w:t>improved</w:t>
      </w:r>
      <w:r>
        <w:t xml:space="preserve"> from research stages to today</w:t>
      </w:r>
      <w:r w:rsidR="00801DF9">
        <w:t>’</w:t>
      </w:r>
      <w:r>
        <w:t>s technology</w:t>
      </w:r>
      <w:r w:rsidR="00801DF9">
        <w:t>,</w:t>
      </w:r>
      <w:r>
        <w:t xml:space="preserve"> </w:t>
      </w:r>
      <w:r w:rsidR="00AA6D99">
        <w:t xml:space="preserve">the </w:t>
      </w:r>
      <w:r>
        <w:t xml:space="preserve">accuracy of non-contact devices is still lesser than the one of probing. The biggest advantage of </w:t>
      </w:r>
      <w:r w:rsidR="00760A6E">
        <w:t>scanners is to collect thousands of points in a considerable small amount of time. Still</w:t>
      </w:r>
      <w:r w:rsidR="00AA6D99">
        <w:t>,</w:t>
      </w:r>
      <w:r w:rsidR="00760A6E">
        <w:t xml:space="preserve"> factors as reflectance and shape can cause noise that represents error to the measurements </w:t>
      </w:r>
      <w:r w:rsidR="00760A6E">
        <w:fldChar w:fldCharType="begin" w:fldLock="1"/>
      </w:r>
      <w:r w:rsidR="008C6A1E">
        <w:instrText>ADDIN CSL_CITATION {"citationItems":[{"id":"ITEM-1","itemData":{"DOI":"10.1007/s00170-008-1794-9","ISSN":"02683768","abstract":"This work deals with the determination of the parameters that have influence in the scanning of parts with different surface roughness. A commercial laser stripe system has been used for capturing points on a part surface by means of triangulation techniques. The parameters which can be affected by the roughness surface are first analyzed in order to establish the optimal conditions for the scanning tests. This way, gauges with different roughness grades and manufactured by different processing technologies have been tested. Since the roughness gauges were flat, the set of points captured onto a plane as well as their spatial dispersion with regard to the best-fit plane have been used as indicators of quality of the scanning process. The results of the tests provide some recommendations about the methodology and working conditions for scanning each type of surface.","author":[{"dropping-particle":"","family":"Cuesta","given":"Eduardo","non-dropping-particle":"","parse-names":false,"suffix":""},{"dropping-particle":"","family":"Rico","given":"J. Carlos","non-dropping-particle":"","parse-names":false,"suffix":""},{"dropping-particle":"","family":"Fernández","given":"Pedro","non-dropping-particle":"","parse-names":false,"suffix":""},{"dropping-particle":"","family":"Blanco","given":"David","non-dropping-particle":"","parse-names":false,"suffix":""},{"dropping-particle":"","family":"Valiño","given":"Gonzalo","non-dropping-particle":"","parse-names":false,"suffix":""}],"container-title":"International Journal of Advanced Manufacturing Technology","id":"ITEM-1","issue":"11-12","issued":{"date-parts":[["2009"]]},"page":"1157-1166","title":"Influence of roughness on surface scanning by means of a laser stripe system","type":"article-journal","volume":"43"},"uris":["http://www.mendeley.com/documents/?uuid=9b310d6f-61b8-4f05-8dd3-da6b1c7b9176"]}],"mendeley":{"formattedCitation":"(Cuesta, Rico, Fernández, Blanco, &amp; Valiño, 2009)","plainTextFormattedCitation":"(Cuesta, Rico, Fernández, Blanco, &amp; Valiño, 2009)","previouslyFormattedCitation":"(Cuesta, Rico, Fernández, Blanco, &amp; Valiño, 2009)"},"properties":{"noteIndex":0},"schema":"https://github.com/citation-style-language/schema/raw/master/csl-citation.json"}</w:instrText>
      </w:r>
      <w:r w:rsidR="00760A6E">
        <w:fldChar w:fldCharType="separate"/>
      </w:r>
      <w:r w:rsidR="00760A6E" w:rsidRPr="00760A6E">
        <w:rPr>
          <w:noProof/>
        </w:rPr>
        <w:t>(Cuesta, Rico, Fernández, Blanco, &amp; Valiño, 2009)</w:t>
      </w:r>
      <w:r w:rsidR="00760A6E">
        <w:fldChar w:fldCharType="end"/>
      </w:r>
      <w:r w:rsidR="00801DF9">
        <w:t>.</w:t>
      </w:r>
      <w:r w:rsidR="0080754A">
        <w:t xml:space="preserve"> </w:t>
      </w:r>
      <w:r w:rsidR="00726FAB">
        <w:t xml:space="preserve">Uncertainty can increase due to additional sources of error in the methods used to take the survey. Improvement of acquisition of data with scan focuses on multiliteration, decreasing noise. </w:t>
      </w:r>
      <w:r w:rsidR="00726FAB">
        <w:fldChar w:fldCharType="begin" w:fldLock="1"/>
      </w:r>
      <w:r w:rsidR="00726FAB">
        <w:instrText>ADDIN CSL_CITATION {"citationItems":[{"id":"ITEM-1","itemData":{"DOI":"10.1016/j.precisioneng.2013.03.006","ISSN":"01416359","abstract":"This paper aims to present different techniques and factors that affect the measurement accuracy of a commercial laser tracker responsible for capturing checkpoints used in machine tool volumetric verification. This study was conducted to uncover various sources of error affecting the measurement uncertainty of the laser tracker, additional sources of error that further contributed to the uncertainty, and the factors influencing these techniques. We also define several noise reduction techniques for the measurements. The improvement in the accuracy of captured points focuses on a multilateration technique and its various resolution methods both analytically and geometrically. Similarly, we present trilateration and least squares techniques that can be used for laser tracker self-calibration, which is an essential parameter in multilateration. This paper presents the influence of the spatial distribution of laser trackers (LTs) in measurement noise reduction by multilateration, which produces an improvement in volumetric error machine tool reduction. A study of the spatial angle between LTs, the distance and the visibility of the point to be measured are presented using a synthetic test. All of these factors limit the scope of multilateration. Similarly, a comparison of self-calibration techniques using the least squares and trilateration methods with which to determine the relative position of the laser tracker employees is presented. We also present the influence of the relationship between the radial and angular measurement noise self-calibration processes as it relates to the volumetric error reduction achieved by the machine tool with multilateration. All studies were performed using synthetic tests generated using a synthetic data parametric generator. © 2013 Elsevier Inc. All rights reserved.","author":[{"dropping-particle":"","family":"Aguado","given":"S.","non-dropping-particle":"","parse-names":false,"suffix":""},{"dropping-particle":"","family":"Santolaria","given":"J.","non-dropping-particle":"","parse-names":false,"suffix":""},{"dropping-particle":"","family":"Samper","given":"D.","non-dropping-particle":"","parse-names":false,"suffix":""},{"dropping-particle":"","family":"Aguilar","given":"J. J.","non-dropping-particle":"","parse-names":false,"suffix":""}],"container-title":"Precision Engineering","id":"ITEM-1","issue":"4","issued":{"date-parts":[["2013"]]},"page":"929-943","title":"Influence of measurement noise and laser arrangement on measurement uncertainty of laser tracker multilateration in machine tool volumetric verification","type":"article-journal","volume":"37"},"uris":["http://www.mendeley.com/documents/?uuid=2e110a29-6ae3-4f4f-ad5a-3eaa4789c92f"]}],"mendeley":{"formattedCitation":"(Aguado, Santolaria, Samper, &amp; Aguilar, 2013)","plainTextFormattedCitation":"(Aguado, Santolaria, Samper, &amp; Aguilar, 2013)","previouslyFormattedCitation":"(Aguado, Santolaria, Samper, &amp; Aguilar, 2013)"},"properties":{"noteIndex":0},"schema":"https://github.com/citation-style-language/schema/raw/master/csl-citation.json"}</w:instrText>
      </w:r>
      <w:r w:rsidR="00726FAB">
        <w:fldChar w:fldCharType="separate"/>
      </w:r>
      <w:r w:rsidR="00726FAB" w:rsidRPr="00726FAB">
        <w:rPr>
          <w:noProof/>
        </w:rPr>
        <w:t>(Aguado, Santolaria, Samper, &amp; Aguilar, 2013)</w:t>
      </w:r>
      <w:r w:rsidR="00726FAB">
        <w:fldChar w:fldCharType="end"/>
      </w:r>
    </w:p>
    <w:p w14:paraId="4C3D07D8" w14:textId="69EBAA33" w:rsidR="00726FAB" w:rsidRDefault="00726FAB" w:rsidP="00994D69">
      <w:pPr>
        <w:pStyle w:val="Style1"/>
        <w:ind w:firstLine="450"/>
      </w:pPr>
      <w:r w:rsidRPr="00726FAB">
        <w:t>error affecting the measurement uncertainty of the laser tracker, additional sources of error that further contributed to the uncertainty, and the factors influencing these techniques. We also define several noise reduction techniques for the measurements. The improvement in the accuracy of captured points focuses on a multilateration technique and its various resolution methods both analytically and geometrically. Similarly, we present trilateration and least</w:t>
      </w:r>
      <w:r w:rsidR="00B11428">
        <w:t>-</w:t>
      </w:r>
      <w:r w:rsidRPr="00726FAB">
        <w:t>squares techniques that can be used for laser tracker self-calibration, which is an essential parameter in</w:t>
      </w:r>
    </w:p>
    <w:p w14:paraId="52814FAA" w14:textId="77777777" w:rsidR="00726FAB" w:rsidRDefault="00726FAB" w:rsidP="00994D69">
      <w:pPr>
        <w:pStyle w:val="Style1"/>
        <w:ind w:firstLine="450"/>
      </w:pPr>
    </w:p>
    <w:p w14:paraId="659C4A0D" w14:textId="77777777" w:rsidR="001437A9" w:rsidRDefault="001437A9" w:rsidP="00994D69">
      <w:pPr>
        <w:pStyle w:val="Style1"/>
        <w:ind w:firstLine="450"/>
      </w:pPr>
    </w:p>
    <w:p w14:paraId="55722002" w14:textId="41F4C0FC" w:rsidR="00BE5ABD" w:rsidRPr="00074613" w:rsidRDefault="00BE5ABD" w:rsidP="00994D69">
      <w:pPr>
        <w:pStyle w:val="Style1"/>
        <w:ind w:firstLine="450"/>
      </w:pPr>
      <w:r w:rsidRPr="00074613">
        <w:t xml:space="preserve">The registering of data depends of course of a skilled person that does not generate noise that can generate </w:t>
      </w:r>
      <w:r w:rsidR="00AA6D99">
        <w:t xml:space="preserve">a </w:t>
      </w:r>
      <w:r w:rsidRPr="00074613">
        <w:t xml:space="preserve">high error and uncertainty levels </w:t>
      </w:r>
      <w:r w:rsidR="000C067C">
        <w:fldChar w:fldCharType="begin" w:fldLock="1"/>
      </w:r>
      <w:r w:rsidR="00B12692">
        <w:instrText>ADDIN CSL_CITATION {"citationItems":[{"id":"ITEM-1","itemData":{"URL":"https://www.3dsystems.com/webinars?field_applications_target_id=246&amp;field_industries_target_id=All","accessed":{"date-parts":[["2019","4","10"]]},"container-title":"3D Systems, Inc. All rights reserved","id":"ITEM-1","issued":{"date-parts":[["2019"]]},"title":"Webinars | 3D Systems","type":"webpage"},"uris":["http://www.mendeley.com/documents/?uuid=ae7d1f8e-1d57-3291-8d77-d06109052f0f"]}],"mendeley":{"formattedCitation":"(“Webinars | 3D Systems,” 2019)","plainTextFormattedCitation":"(“Webinars | 3D Systems,” 2019)","previouslyFormattedCitation":"(“Webinars | 3D Systems,” 2019)"},"properties":{"noteIndex":0},"schema":"https://github.com/citation-style-language/schema/raw/master/csl-citation.json"}</w:instrText>
      </w:r>
      <w:r w:rsidR="000C067C">
        <w:fldChar w:fldCharType="separate"/>
      </w:r>
      <w:r w:rsidR="00B12692" w:rsidRPr="00B12692">
        <w:rPr>
          <w:noProof/>
        </w:rPr>
        <w:t>(“Webinars | 3D Systems,” 2019)</w:t>
      </w:r>
      <w:r w:rsidR="000C067C">
        <w:fldChar w:fldCharType="end"/>
      </w:r>
    </w:p>
    <w:p w14:paraId="633A54B7" w14:textId="7213A97F" w:rsidR="000C067C" w:rsidRPr="00074613" w:rsidRDefault="00BE5ABD" w:rsidP="00994D69">
      <w:pPr>
        <w:pStyle w:val="Style1"/>
        <w:ind w:firstLine="450"/>
      </w:pPr>
      <w:r w:rsidRPr="00074613">
        <w:t xml:space="preserve">This research then is concerned </w:t>
      </w:r>
      <w:r w:rsidR="00AA6D99">
        <w:t>with</w:t>
      </w:r>
      <w:r w:rsidRPr="00074613">
        <w:t xml:space="preserve"> how the changes </w:t>
      </w:r>
      <w:r w:rsidR="00AA6D99">
        <w:t>i</w:t>
      </w:r>
      <w:r w:rsidRPr="00074613">
        <w:t xml:space="preserve">n geometrical features can be measured, concentrating </w:t>
      </w:r>
      <w:r w:rsidR="00AA6D99">
        <w:t>o</w:t>
      </w:r>
      <w:r w:rsidRPr="00074613">
        <w:t xml:space="preserve">n </w:t>
      </w:r>
      <w:r w:rsidR="00AA6D99">
        <w:t xml:space="preserve">the </w:t>
      </w:r>
      <w:r w:rsidRPr="00074613">
        <w:t>flatness of the top surface and how the FARO arm is capable of find</w:t>
      </w:r>
      <w:r w:rsidR="00AA6D99">
        <w:t>ing</w:t>
      </w:r>
      <w:r w:rsidRPr="00074613">
        <w:t xml:space="preserve"> these differences as </w:t>
      </w:r>
      <w:r w:rsidR="00AA6D99">
        <w:t xml:space="preserve">a </w:t>
      </w:r>
      <w:r w:rsidR="00FA028F">
        <w:t>deviation from measured data to perfect form.</w:t>
      </w:r>
      <w:r w:rsidR="00801DF9">
        <w:t xml:space="preserve"> </w:t>
      </w:r>
      <w:r w:rsidRPr="00074613">
        <w:t>These results are of important interest in developing new methods for designing, decision</w:t>
      </w:r>
      <w:r w:rsidR="00AA6D99">
        <w:t>-</w:t>
      </w:r>
      <w:r w:rsidRPr="00074613">
        <w:t xml:space="preserve">making factors for manufacturing processes used in the fabrication and </w:t>
      </w:r>
      <w:r w:rsidR="00B02E3E">
        <w:t xml:space="preserve">quality control of the part. This is important </w:t>
      </w:r>
      <w:r w:rsidR="00B02E3E">
        <w:lastRenderedPageBreak/>
        <w:t xml:space="preserve">because it will save time, consequently money and it shows a systematic process for the adequate management of the data and how to compare it. </w:t>
      </w:r>
    </w:p>
    <w:p w14:paraId="4FD0EC56" w14:textId="77777777" w:rsidR="00F30A19" w:rsidRDefault="00F30A19" w:rsidP="00DD252B">
      <w:pPr>
        <w:pStyle w:val="Style1"/>
      </w:pPr>
    </w:p>
    <w:p w14:paraId="1D0782C0" w14:textId="77777777" w:rsidR="00FA028F" w:rsidRDefault="00FA028F" w:rsidP="00DD252B">
      <w:pPr>
        <w:pStyle w:val="Style1"/>
      </w:pPr>
    </w:p>
    <w:p w14:paraId="442FBB9E" w14:textId="77777777" w:rsidR="00FA028F" w:rsidRDefault="00FA028F" w:rsidP="00DD252B">
      <w:pPr>
        <w:pStyle w:val="Style1"/>
      </w:pPr>
    </w:p>
    <w:p w14:paraId="6D4A793C" w14:textId="77777777" w:rsidR="00D87494" w:rsidRPr="00805524" w:rsidRDefault="00D87494" w:rsidP="00E4121D">
      <w:pPr>
        <w:pStyle w:val="CHAPTERS"/>
        <w:spacing w:line="360" w:lineRule="auto"/>
      </w:pPr>
      <w:bookmarkStart w:id="33" w:name="_Toc27095668"/>
      <w:r w:rsidRPr="00805524">
        <w:t>CHAPTER 3</w:t>
      </w:r>
      <w:r w:rsidR="00D02E57">
        <w:t xml:space="preserve">: </w:t>
      </w:r>
      <w:r w:rsidR="00CE117A">
        <w:t xml:space="preserve">Problem </w:t>
      </w:r>
      <w:r w:rsidR="0078304E">
        <w:t>Definition</w:t>
      </w:r>
      <w:bookmarkEnd w:id="33"/>
    </w:p>
    <w:p w14:paraId="5D19E211" w14:textId="77777777" w:rsidR="00CE117A" w:rsidRDefault="00CE117A" w:rsidP="00B03862">
      <w:pPr>
        <w:pStyle w:val="Style1"/>
        <w:rPr>
          <w:highlight w:val="green"/>
        </w:rPr>
      </w:pPr>
    </w:p>
    <w:p w14:paraId="4502839D" w14:textId="1846CA98" w:rsidR="00001847" w:rsidRDefault="00D97EE0" w:rsidP="00B03862">
      <w:pPr>
        <w:pStyle w:val="Heading1"/>
        <w:numPr>
          <w:ilvl w:val="0"/>
          <w:numId w:val="45"/>
        </w:numPr>
        <w:spacing w:line="360" w:lineRule="auto"/>
      </w:pPr>
      <w:bookmarkStart w:id="34" w:name="_Toc27095669"/>
      <w:r>
        <w:t>Problem scope</w:t>
      </w:r>
      <w:bookmarkEnd w:id="34"/>
    </w:p>
    <w:p w14:paraId="0C7FE4EC" w14:textId="1EE86ABF" w:rsidR="00A76EC4" w:rsidRDefault="00801DF9" w:rsidP="00801DF9">
      <w:pPr>
        <w:pStyle w:val="Style1"/>
        <w:ind w:firstLine="450"/>
      </w:pPr>
      <w:r>
        <w:t>In this section</w:t>
      </w:r>
      <w:r w:rsidR="00AA6D99">
        <w:t>,</w:t>
      </w:r>
      <w:r>
        <w:t xml:space="preserve"> the</w:t>
      </w:r>
      <w:r w:rsidR="00BB32E3">
        <w:t xml:space="preserve"> scope of the problem</w:t>
      </w:r>
      <w:r>
        <w:t xml:space="preserve"> is described</w:t>
      </w:r>
      <w:r w:rsidR="00A76EC4">
        <w:t xml:space="preserve">, </w:t>
      </w:r>
      <w:r w:rsidR="00424089">
        <w:t xml:space="preserve">as to </w:t>
      </w:r>
      <w:r w:rsidR="00A76EC4">
        <w:t xml:space="preserve">what </w:t>
      </w:r>
      <w:r w:rsidR="005721D5">
        <w:t xml:space="preserve">was </w:t>
      </w:r>
      <w:r w:rsidR="0011063D">
        <w:t>done and</w:t>
      </w:r>
      <w:r w:rsidR="00A76EC4">
        <w:t xml:space="preserve"> w</w:t>
      </w:r>
      <w:r w:rsidR="00D97EE0">
        <w:t>hat is still future work to do, w</w:t>
      </w:r>
      <w:r w:rsidR="00424089">
        <w:t>here</w:t>
      </w:r>
      <w:r w:rsidR="00B02E3E">
        <w:t xml:space="preserve"> this research will be effe</w:t>
      </w:r>
      <w:r w:rsidR="00D97EE0">
        <w:t xml:space="preserve">ctive, and how it is innovative. </w:t>
      </w:r>
      <w:r w:rsidR="00B02E3E">
        <w:t xml:space="preserve"> </w:t>
      </w:r>
      <w:r w:rsidR="00D97EE0">
        <w:t>F</w:t>
      </w:r>
      <w:r w:rsidR="00B02E3E">
        <w:t xml:space="preserve">latness is the geometric feature </w:t>
      </w:r>
      <w:r w:rsidR="00424089">
        <w:t>used to</w:t>
      </w:r>
      <w:r w:rsidR="00B02E3E">
        <w:t xml:space="preserve"> compare </w:t>
      </w:r>
      <w:r w:rsidR="00424089">
        <w:t>the capabilities of two measuring instruments</w:t>
      </w:r>
      <w:r w:rsidR="00D97EE0">
        <w:t>. Methods</w:t>
      </w:r>
      <w:r w:rsidR="0011063D">
        <w:t xml:space="preserve"> for </w:t>
      </w:r>
      <w:r w:rsidR="00D97EE0">
        <w:t>analyzing</w:t>
      </w:r>
      <w:r w:rsidR="0011063D">
        <w:t xml:space="preserve"> points o</w:t>
      </w:r>
      <w:r w:rsidR="00424089">
        <w:t>btained from sampling</w:t>
      </w:r>
      <w:r w:rsidR="0011063D">
        <w:t xml:space="preserve"> using </w:t>
      </w:r>
      <w:r w:rsidR="00424089">
        <w:t xml:space="preserve">a </w:t>
      </w:r>
      <w:r w:rsidR="0011063D">
        <w:t xml:space="preserve">CMM </w:t>
      </w:r>
      <w:r w:rsidR="00424089">
        <w:t xml:space="preserve">(Browne &amp; Sharpe Gantry type) </w:t>
      </w:r>
      <w:r w:rsidR="0011063D">
        <w:t xml:space="preserve">and </w:t>
      </w:r>
      <w:r w:rsidR="00424089">
        <w:t xml:space="preserve">a </w:t>
      </w:r>
      <w:r w:rsidR="0011063D">
        <w:t>scan</w:t>
      </w:r>
      <w:r w:rsidR="00B7396C">
        <w:t>ning</w:t>
      </w:r>
      <w:r w:rsidR="0011063D">
        <w:t xml:space="preserve"> cloud of points obtained </w:t>
      </w:r>
      <w:r w:rsidR="00424089">
        <w:t>using an articulated arm (</w:t>
      </w:r>
      <w:r w:rsidR="0011063D">
        <w:t>FaroArm® using Geomagic® Control X™</w:t>
      </w:r>
      <w:r w:rsidR="00424089">
        <w:t>)</w:t>
      </w:r>
      <w:r w:rsidR="0011063D">
        <w:t xml:space="preserve"> </w:t>
      </w:r>
      <w:r w:rsidR="00D97EE0">
        <w:t>is developed</w:t>
      </w:r>
      <w:r w:rsidR="0011063D">
        <w:t xml:space="preserve">. </w:t>
      </w:r>
      <w:r w:rsidR="00D97EE0">
        <w:t>It is shown how</w:t>
      </w:r>
      <w:r w:rsidR="0011063D">
        <w:t xml:space="preserve"> </w:t>
      </w:r>
      <w:r w:rsidR="00D97EE0">
        <w:t xml:space="preserve">the </w:t>
      </w:r>
      <w:r w:rsidR="0011063D">
        <w:t>measure</w:t>
      </w:r>
      <w:r w:rsidR="00424089">
        <w:t xml:space="preserve">d data from different </w:t>
      </w:r>
      <w:r w:rsidR="00D97EE0">
        <w:t xml:space="preserve">machined </w:t>
      </w:r>
      <w:r w:rsidR="00424089">
        <w:t>surfaces deviate in</w:t>
      </w:r>
      <w:r w:rsidR="0011063D">
        <w:t xml:space="preserve"> flatness from the perfect form</w:t>
      </w:r>
      <w:r w:rsidR="00424089">
        <w:t>,</w:t>
      </w:r>
      <w:r w:rsidR="0011063D">
        <w:t xml:space="preserve"> </w:t>
      </w:r>
      <w:r w:rsidR="00D97EE0">
        <w:t xml:space="preserve">through </w:t>
      </w:r>
      <w:r w:rsidR="00424089">
        <w:t>data col</w:t>
      </w:r>
      <w:r w:rsidR="00D97EE0">
        <w:t>lected with the two instruments.</w:t>
      </w:r>
    </w:p>
    <w:p w14:paraId="217DDEC5" w14:textId="77777777" w:rsidR="00A76EC4" w:rsidRPr="00BB32E3" w:rsidRDefault="00A76EC4" w:rsidP="00B03862">
      <w:pPr>
        <w:pStyle w:val="Style1"/>
      </w:pPr>
    </w:p>
    <w:p w14:paraId="370FAFEC" w14:textId="72071354" w:rsidR="0011063D" w:rsidRDefault="00D97EE0" w:rsidP="00D97EE0">
      <w:pPr>
        <w:pStyle w:val="Style1"/>
      </w:pPr>
      <w:r>
        <w:rPr>
          <w:i/>
        </w:rPr>
        <w:t xml:space="preserve">Figure 2 </w:t>
      </w:r>
      <w:r>
        <w:t xml:space="preserve">describes the procedure employed for </w:t>
      </w:r>
      <w:r w:rsidR="00BE26A4">
        <w:t xml:space="preserve">measuring </w:t>
      </w:r>
      <w:r>
        <w:t>surfaces manufactured by rough and finish passes</w:t>
      </w:r>
      <w:r w:rsidR="0011063D">
        <w:t xml:space="preserve">. </w:t>
      </w:r>
      <w:r>
        <w:t>An</w:t>
      </w:r>
      <w:r w:rsidR="0011063D" w:rsidRPr="00805524">
        <w:t xml:space="preserve"> AACMM FaroArm® Platinum</w:t>
      </w:r>
      <w:r w:rsidR="0011063D">
        <w:t xml:space="preserve"> with l</w:t>
      </w:r>
      <w:r>
        <w:t>aser Scan</w:t>
      </w:r>
      <w:r w:rsidR="0011063D">
        <w:t>Arm</w:t>
      </w:r>
      <w:r w:rsidR="0011063D" w:rsidRPr="00805524">
        <w:t xml:space="preserve">® </w:t>
      </w:r>
      <w:r>
        <w:t xml:space="preserve">is used to measure </w:t>
      </w:r>
      <w:r w:rsidR="0011063D" w:rsidRPr="00805524">
        <w:t>the flatness feature of the top surface</w:t>
      </w:r>
      <w:r>
        <w:t xml:space="preserve"> of such manufactured parts</w:t>
      </w:r>
      <w:r w:rsidR="0011063D" w:rsidRPr="00805524">
        <w:t xml:space="preserve">. </w:t>
      </w:r>
      <w:r>
        <w:t>The CMM is also used using several sampling schemes for measuring discrete points from the same surfaces. An i</w:t>
      </w:r>
      <w:r w:rsidR="0011063D">
        <w:t xml:space="preserve">nspection for flatness was </w:t>
      </w:r>
      <w:r>
        <w:t xml:space="preserve">thus </w:t>
      </w:r>
      <w:r w:rsidR="0011063D">
        <w:t xml:space="preserve">carried </w:t>
      </w:r>
      <w:r w:rsidR="00B00C5A">
        <w:t xml:space="preserve">out </w:t>
      </w:r>
      <w:r w:rsidR="0011063D">
        <w:t xml:space="preserve">for the six samples, collecting data using CMM and AACMM. </w:t>
      </w:r>
      <w:r w:rsidR="00157217">
        <w:t>These are compared to</w:t>
      </w:r>
      <w:r w:rsidR="003F4F66">
        <w:t xml:space="preserve"> the theoretical part</w:t>
      </w:r>
      <w:r w:rsidR="00157217">
        <w:t xml:space="preserve"> designed using CAD. The </w:t>
      </w:r>
      <w:r w:rsidR="003F4F66">
        <w:t>comparison of the actual po</w:t>
      </w:r>
      <w:r w:rsidR="00157217">
        <w:t xml:space="preserve">ints versus theoretical points </w:t>
      </w:r>
      <w:r w:rsidR="003F4F66">
        <w:t xml:space="preserve">allows </w:t>
      </w:r>
      <w:r w:rsidR="00157217">
        <w:t xml:space="preserve">for </w:t>
      </w:r>
      <w:r w:rsidR="00AA6D99">
        <w:t>obtaining</w:t>
      </w:r>
      <w:r w:rsidR="00157217">
        <w:t xml:space="preserve"> flatness deviation. After </w:t>
      </w:r>
      <w:r w:rsidR="003F4F66">
        <w:t>flatness verification, the scanned data and points for each sampling method were compared obtaining a distribution of the points and a fitting for both measurements.</w:t>
      </w:r>
    </w:p>
    <w:p w14:paraId="7E193A02" w14:textId="77777777" w:rsidR="00183379" w:rsidRDefault="00183379" w:rsidP="00D97EE0">
      <w:pPr>
        <w:pStyle w:val="Style1"/>
      </w:pPr>
    </w:p>
    <w:p w14:paraId="506673B4" w14:textId="6265AF68" w:rsidR="00183379" w:rsidRDefault="00183379" w:rsidP="00183379">
      <w:pPr>
        <w:pStyle w:val="Style1"/>
        <w:ind w:firstLine="450"/>
      </w:pPr>
      <w:r>
        <w:t xml:space="preserve">There is no evidence in </w:t>
      </w:r>
      <w:r w:rsidR="00B7396C">
        <w:t xml:space="preserve">the </w:t>
      </w:r>
      <w:r>
        <w:t xml:space="preserve">literature of such a comparison of measurements using CMM and AACMM.  All the same, it is important for AACMM to be developed as a viable alternative to CMMs in the inspection verification of parts. </w:t>
      </w:r>
    </w:p>
    <w:p w14:paraId="0571A373" w14:textId="4A3806B2" w:rsidR="00183379" w:rsidRDefault="00183379" w:rsidP="00183379">
      <w:pPr>
        <w:pStyle w:val="Style1"/>
        <w:ind w:firstLine="360"/>
      </w:pPr>
      <w:r>
        <w:lastRenderedPageBreak/>
        <w:t xml:space="preserve">In future work, it is possible to compare measurements of more complex geometries using </w:t>
      </w:r>
      <w:r w:rsidR="00BC253D">
        <w:t>this equipment</w:t>
      </w:r>
      <w:r>
        <w:t xml:space="preserve"> to further develop AACMM as metrology equipment.</w:t>
      </w:r>
    </w:p>
    <w:p w14:paraId="28D36214" w14:textId="77777777" w:rsidR="00183379" w:rsidRPr="00805524" w:rsidRDefault="00183379" w:rsidP="00D97EE0">
      <w:pPr>
        <w:pStyle w:val="Style1"/>
      </w:pPr>
    </w:p>
    <w:p w14:paraId="6FDCBFEE" w14:textId="77777777" w:rsidR="0011063D" w:rsidRDefault="0011063D" w:rsidP="0011063D">
      <w:pPr>
        <w:pStyle w:val="Style1"/>
        <w:keepNext/>
        <w:spacing w:after="0"/>
        <w:ind w:firstLine="360"/>
        <w:jc w:val="center"/>
      </w:pPr>
      <w:r>
        <w:object w:dxaOrig="11580" w:dyaOrig="13512" w14:anchorId="15621DFD">
          <v:shape id="_x0000_i1026" type="#_x0000_t75" style="width:449.9pt;height:526.3pt" o:ole="">
            <v:imagedata r:id="rId17" o:title=""/>
          </v:shape>
          <o:OLEObject Type="Embed" ProgID="Visio.Drawing.15" ShapeID="_x0000_i1026" DrawAspect="Content" ObjectID="_1639570066" r:id="rId18"/>
        </w:object>
      </w:r>
    </w:p>
    <w:p w14:paraId="02BC0D71" w14:textId="72D7C380" w:rsidR="0011063D" w:rsidRPr="000F2788" w:rsidRDefault="0011063D" w:rsidP="0011063D">
      <w:pPr>
        <w:pStyle w:val="Caption"/>
        <w:spacing w:after="0" w:line="360" w:lineRule="auto"/>
        <w:jc w:val="center"/>
        <w:rPr>
          <w:rFonts w:ascii="Times New Roman" w:hAnsi="Times New Roman" w:cs="Times New Roman"/>
          <w:color w:val="auto"/>
          <w:sz w:val="20"/>
        </w:rPr>
      </w:pPr>
      <w:bookmarkStart w:id="35" w:name="_Ref23794216"/>
      <w:bookmarkStart w:id="36" w:name="_Toc25694407"/>
      <w:bookmarkStart w:id="37" w:name="_Toc27156472"/>
      <w:r w:rsidRPr="000F2788">
        <w:rPr>
          <w:rFonts w:ascii="Times New Roman" w:hAnsi="Times New Roman" w:cs="Times New Roman"/>
          <w:color w:val="auto"/>
          <w:sz w:val="20"/>
        </w:rPr>
        <w:t xml:space="preserve">Figure </w:t>
      </w:r>
      <w:r w:rsidRPr="000F2788">
        <w:rPr>
          <w:rFonts w:ascii="Times New Roman" w:hAnsi="Times New Roman" w:cs="Times New Roman"/>
          <w:color w:val="auto"/>
          <w:sz w:val="20"/>
        </w:rPr>
        <w:fldChar w:fldCharType="begin"/>
      </w:r>
      <w:r w:rsidRPr="000F2788">
        <w:rPr>
          <w:rFonts w:ascii="Times New Roman" w:hAnsi="Times New Roman" w:cs="Times New Roman"/>
          <w:color w:val="auto"/>
          <w:sz w:val="20"/>
        </w:rPr>
        <w:instrText xml:space="preserve"> SEQ Figure \* ARABIC </w:instrText>
      </w:r>
      <w:r w:rsidRPr="000F2788">
        <w:rPr>
          <w:rFonts w:ascii="Times New Roman" w:hAnsi="Times New Roman" w:cs="Times New Roman"/>
          <w:color w:val="auto"/>
          <w:sz w:val="20"/>
        </w:rPr>
        <w:fldChar w:fldCharType="separate"/>
      </w:r>
      <w:r w:rsidR="00ED614C">
        <w:rPr>
          <w:rFonts w:ascii="Times New Roman" w:hAnsi="Times New Roman" w:cs="Times New Roman"/>
          <w:noProof/>
          <w:color w:val="auto"/>
          <w:sz w:val="20"/>
        </w:rPr>
        <w:t>2</w:t>
      </w:r>
      <w:r w:rsidRPr="000F2788">
        <w:rPr>
          <w:rFonts w:ascii="Times New Roman" w:hAnsi="Times New Roman" w:cs="Times New Roman"/>
          <w:color w:val="auto"/>
          <w:sz w:val="20"/>
        </w:rPr>
        <w:fldChar w:fldCharType="end"/>
      </w:r>
      <w:bookmarkEnd w:id="35"/>
      <w:r w:rsidR="00AA6D99" w:rsidRPr="000F2788">
        <w:rPr>
          <w:rFonts w:ascii="Times New Roman" w:hAnsi="Times New Roman" w:cs="Times New Roman"/>
          <w:color w:val="auto"/>
          <w:sz w:val="20"/>
        </w:rPr>
        <w:t>.</w:t>
      </w:r>
      <w:r w:rsidRPr="000F2788">
        <w:rPr>
          <w:rFonts w:ascii="Times New Roman" w:hAnsi="Times New Roman" w:cs="Times New Roman"/>
          <w:color w:val="auto"/>
          <w:sz w:val="20"/>
        </w:rPr>
        <w:t xml:space="preserve"> Flatness </w:t>
      </w:r>
      <w:r w:rsidR="00215176" w:rsidRPr="000F2788">
        <w:rPr>
          <w:rFonts w:ascii="Times New Roman" w:hAnsi="Times New Roman" w:cs="Times New Roman"/>
          <w:color w:val="auto"/>
          <w:sz w:val="20"/>
        </w:rPr>
        <w:t>V</w:t>
      </w:r>
      <w:r w:rsidRPr="000F2788">
        <w:rPr>
          <w:rFonts w:ascii="Times New Roman" w:hAnsi="Times New Roman" w:cs="Times New Roman"/>
          <w:color w:val="auto"/>
          <w:sz w:val="20"/>
        </w:rPr>
        <w:t xml:space="preserve">erification and </w:t>
      </w:r>
      <w:r w:rsidR="00215176" w:rsidRPr="000F2788">
        <w:rPr>
          <w:rFonts w:ascii="Times New Roman" w:hAnsi="Times New Roman" w:cs="Times New Roman"/>
          <w:color w:val="auto"/>
          <w:sz w:val="20"/>
        </w:rPr>
        <w:t>M</w:t>
      </w:r>
      <w:r w:rsidRPr="000F2788">
        <w:rPr>
          <w:rFonts w:ascii="Times New Roman" w:hAnsi="Times New Roman" w:cs="Times New Roman"/>
          <w:color w:val="auto"/>
          <w:sz w:val="20"/>
        </w:rPr>
        <w:t xml:space="preserve">easure </w:t>
      </w:r>
      <w:r w:rsidR="00800761" w:rsidRPr="000F2788">
        <w:rPr>
          <w:rFonts w:ascii="Times New Roman" w:hAnsi="Times New Roman" w:cs="Times New Roman"/>
          <w:color w:val="auto"/>
          <w:sz w:val="20"/>
        </w:rPr>
        <w:t>D</w:t>
      </w:r>
      <w:r w:rsidRPr="000F2788">
        <w:rPr>
          <w:rFonts w:ascii="Times New Roman" w:hAnsi="Times New Roman" w:cs="Times New Roman"/>
          <w:color w:val="auto"/>
          <w:sz w:val="20"/>
        </w:rPr>
        <w:t xml:space="preserve">ata </w:t>
      </w:r>
      <w:bookmarkEnd w:id="36"/>
      <w:r w:rsidR="00215176" w:rsidRPr="000F2788">
        <w:rPr>
          <w:rFonts w:ascii="Times New Roman" w:hAnsi="Times New Roman" w:cs="Times New Roman"/>
          <w:color w:val="auto"/>
          <w:sz w:val="20"/>
        </w:rPr>
        <w:t>Inspection</w:t>
      </w:r>
      <w:bookmarkEnd w:id="37"/>
    </w:p>
    <w:p w14:paraId="035C64D2" w14:textId="77777777" w:rsidR="0011063D" w:rsidRDefault="0011063D" w:rsidP="00B03862">
      <w:pPr>
        <w:pStyle w:val="Style1"/>
      </w:pPr>
    </w:p>
    <w:p w14:paraId="6F2A72B1" w14:textId="77777777" w:rsidR="00B02E3E" w:rsidRDefault="00B02E3E" w:rsidP="00DD252B">
      <w:pPr>
        <w:pStyle w:val="Style1"/>
      </w:pPr>
    </w:p>
    <w:p w14:paraId="4A7ED9E0" w14:textId="77777777" w:rsidR="00B02E3E" w:rsidRDefault="00B02E3E" w:rsidP="00DD252B">
      <w:pPr>
        <w:pStyle w:val="Style1"/>
      </w:pPr>
    </w:p>
    <w:p w14:paraId="7F793DAA" w14:textId="77777777" w:rsidR="00B02E3E" w:rsidRDefault="00B02E3E" w:rsidP="00DD252B">
      <w:pPr>
        <w:pStyle w:val="Style1"/>
      </w:pPr>
    </w:p>
    <w:p w14:paraId="642B420D" w14:textId="77777777" w:rsidR="003F4F66" w:rsidRDefault="003F4F66" w:rsidP="00DD252B">
      <w:pPr>
        <w:pStyle w:val="Style1"/>
      </w:pPr>
    </w:p>
    <w:p w14:paraId="16C6522E" w14:textId="77777777" w:rsidR="00953EB9" w:rsidRPr="00F9183B" w:rsidRDefault="00953EB9" w:rsidP="00B03862">
      <w:pPr>
        <w:pStyle w:val="CHAPTERS"/>
        <w:spacing w:line="360" w:lineRule="auto"/>
      </w:pPr>
      <w:bookmarkStart w:id="38" w:name="_Toc27095670"/>
      <w:r w:rsidRPr="00F9183B">
        <w:t>CHAPTER 4</w:t>
      </w:r>
      <w:r w:rsidR="00DF2D98" w:rsidRPr="00F9183B">
        <w:t xml:space="preserve">: </w:t>
      </w:r>
      <w:r w:rsidRPr="00F9183B">
        <w:t>M</w:t>
      </w:r>
      <w:r w:rsidR="00CE117A" w:rsidRPr="00F9183B">
        <w:t>ethodology</w:t>
      </w:r>
      <w:bookmarkEnd w:id="38"/>
    </w:p>
    <w:p w14:paraId="514B6509" w14:textId="77777777" w:rsidR="00E25EFC" w:rsidRPr="00805524" w:rsidRDefault="00E25EFC" w:rsidP="00B20CFA">
      <w:pPr>
        <w:pStyle w:val="Style1"/>
      </w:pPr>
    </w:p>
    <w:p w14:paraId="546FD832" w14:textId="77777777" w:rsidR="00A5498E" w:rsidRPr="00A5498E" w:rsidRDefault="00A5498E" w:rsidP="00B03862">
      <w:pPr>
        <w:pStyle w:val="Heading1"/>
        <w:numPr>
          <w:ilvl w:val="0"/>
          <w:numId w:val="45"/>
        </w:numPr>
        <w:spacing w:line="360" w:lineRule="auto"/>
      </w:pPr>
      <w:bookmarkStart w:id="39" w:name="_Toc27095671"/>
      <w:r w:rsidRPr="00A5498E">
        <w:t>Summary</w:t>
      </w:r>
      <w:bookmarkEnd w:id="39"/>
    </w:p>
    <w:p w14:paraId="7C3F8E3D" w14:textId="793D92DC" w:rsidR="00E916E8" w:rsidRPr="00183379" w:rsidRDefault="00E25EFC" w:rsidP="00183379">
      <w:pPr>
        <w:pStyle w:val="Style1"/>
        <w:tabs>
          <w:tab w:val="left" w:pos="3420"/>
        </w:tabs>
        <w:ind w:firstLine="360"/>
      </w:pPr>
      <w:r w:rsidRPr="00805524">
        <w:t>For this</w:t>
      </w:r>
      <w:r w:rsidR="00DF2D98">
        <w:t xml:space="preserve"> research as mention</w:t>
      </w:r>
      <w:r w:rsidR="00B00C5A">
        <w:t>ed</w:t>
      </w:r>
      <w:r w:rsidR="00DF2D98">
        <w:t xml:space="preserve"> previously</w:t>
      </w:r>
      <w:r w:rsidR="00AA6D99">
        <w:t>,</w:t>
      </w:r>
      <w:r w:rsidR="00DF2D98">
        <w:t xml:space="preserve"> we will focus on</w:t>
      </w:r>
      <w:r w:rsidR="00183379">
        <w:t xml:space="preserve"> measuring</w:t>
      </w:r>
      <w:r w:rsidRPr="00805524">
        <w:t xml:space="preserve"> </w:t>
      </w:r>
      <w:r w:rsidR="00AA6D99">
        <w:t xml:space="preserve">the </w:t>
      </w:r>
      <w:r w:rsidRPr="00805524">
        <w:t>flatness of</w:t>
      </w:r>
      <w:r w:rsidR="00DF2D98">
        <w:t xml:space="preserve"> the top surface of </w:t>
      </w:r>
      <w:r w:rsidR="008F136D">
        <w:t xml:space="preserve">the six samples </w:t>
      </w:r>
      <w:r w:rsidR="00183379">
        <w:t>that</w:t>
      </w:r>
      <w:r w:rsidR="008F136D">
        <w:t xml:space="preserve"> are </w:t>
      </w:r>
      <w:r w:rsidR="00183379">
        <w:t xml:space="preserve">all </w:t>
      </w:r>
      <w:r w:rsidR="008F136D">
        <w:t>rectangular</w:t>
      </w:r>
      <w:r w:rsidR="00DF2D98">
        <w:t xml:space="preserve"> </w:t>
      </w:r>
      <w:r w:rsidR="00947A2D">
        <w:t>blocks</w:t>
      </w:r>
      <w:r w:rsidR="00307E60">
        <w:t>.</w:t>
      </w:r>
      <w:r w:rsidR="00183379">
        <w:t xml:space="preserve"> S</w:t>
      </w:r>
      <w:r w:rsidR="00D50E3C">
        <w:t xml:space="preserve">teel </w:t>
      </w:r>
      <w:r w:rsidR="00A82296">
        <w:t xml:space="preserve">and </w:t>
      </w:r>
      <w:r w:rsidR="00D50E3C">
        <w:t xml:space="preserve">aluminum </w:t>
      </w:r>
      <w:r w:rsidR="00A82296">
        <w:t>were</w:t>
      </w:r>
      <w:r w:rsidR="0042682A">
        <w:t xml:space="preserve"> </w:t>
      </w:r>
      <w:r w:rsidR="00183379">
        <w:t xml:space="preserve">the </w:t>
      </w:r>
      <w:r w:rsidR="0042682A">
        <w:t>t</w:t>
      </w:r>
      <w:r w:rsidR="00A82296">
        <w:t>wo</w:t>
      </w:r>
      <w:r w:rsidR="00183379">
        <w:t xml:space="preserve"> rectangular blocks used in this research (purchased from </w:t>
      </w:r>
      <w:r w:rsidR="00A82296">
        <w:t xml:space="preserve">Online </w:t>
      </w:r>
      <w:r w:rsidR="00D50E3C">
        <w:t>Metals</w:t>
      </w:r>
      <w:r w:rsidR="00183379">
        <w:t>)</w:t>
      </w:r>
      <w:r w:rsidR="00A82296">
        <w:t>. T</w:t>
      </w:r>
      <w:r w:rsidR="00AD5BCC">
        <w:t>hese parts</w:t>
      </w:r>
      <w:r w:rsidR="00183379">
        <w:t xml:space="preserve"> were machined at</w:t>
      </w:r>
      <w:r w:rsidR="00307E60">
        <w:t xml:space="preserve"> the </w:t>
      </w:r>
      <w:r w:rsidR="00307E60" w:rsidRPr="00307E60">
        <w:t>Rawl Engineering Practice Facility (REPF)</w:t>
      </w:r>
      <w:r w:rsidR="00307E60">
        <w:t xml:space="preserve"> </w:t>
      </w:r>
      <w:r w:rsidR="00183379">
        <w:t xml:space="preserve">of the University of Oklahoma (OU) </w:t>
      </w:r>
      <w:r w:rsidR="00307E60">
        <w:t xml:space="preserve">using a Summit </w:t>
      </w:r>
      <w:r w:rsidR="00307E60" w:rsidRPr="00307E60">
        <w:t>VS-350 Mill</w:t>
      </w:r>
      <w:r w:rsidR="00307E60">
        <w:t>.</w:t>
      </w:r>
      <w:r w:rsidR="00183379">
        <w:t xml:space="preserve"> </w:t>
      </w:r>
      <w:r w:rsidR="008F136D">
        <w:t>The samples have approximate</w:t>
      </w:r>
      <w:r w:rsidR="00947A2D">
        <w:t xml:space="preserve"> dimensions </w:t>
      </w:r>
      <w:r w:rsidR="00183379">
        <w:t>(</w:t>
      </w:r>
      <w:r w:rsidR="00947A2D">
        <w:t>length</w:t>
      </w:r>
      <w:r w:rsidR="00183379">
        <w:t>)</w:t>
      </w:r>
      <w:r w:rsidR="00947A2D">
        <w:t xml:space="preserve"> 5.8 in</w:t>
      </w:r>
      <w:r w:rsidRPr="00805524">
        <w:t>,</w:t>
      </w:r>
      <w:r w:rsidR="00947A2D">
        <w:t xml:space="preserve"> </w:t>
      </w:r>
      <w:r w:rsidR="00183379">
        <w:t>(</w:t>
      </w:r>
      <w:r w:rsidR="00947A2D">
        <w:t>width</w:t>
      </w:r>
      <w:r w:rsidR="00183379">
        <w:t>)</w:t>
      </w:r>
      <w:r w:rsidR="00947A2D">
        <w:t xml:space="preserve"> 3</w:t>
      </w:r>
      <w:r w:rsidR="00D50E3C">
        <w:t xml:space="preserve"> </w:t>
      </w:r>
      <w:r w:rsidR="00947A2D">
        <w:t xml:space="preserve">in and </w:t>
      </w:r>
      <w:r w:rsidR="00183379">
        <w:t>(</w:t>
      </w:r>
      <w:r w:rsidR="00947A2D">
        <w:t>height</w:t>
      </w:r>
      <w:r w:rsidR="00183379">
        <w:t>)</w:t>
      </w:r>
      <w:r w:rsidR="00947A2D">
        <w:t xml:space="preserve"> 0.73 in. The first three </w:t>
      </w:r>
      <w:r w:rsidR="005264F1">
        <w:t>labeled samples are</w:t>
      </w:r>
      <w:r w:rsidR="00947A2D">
        <w:t xml:space="preserve"> </w:t>
      </w:r>
      <w:r w:rsidR="005264F1">
        <w:t xml:space="preserve">of </w:t>
      </w:r>
      <w:r w:rsidRPr="00805524">
        <w:t>Steel</w:t>
      </w:r>
      <w:r w:rsidR="005264F1">
        <w:t xml:space="preserve"> </w:t>
      </w:r>
      <w:r w:rsidRPr="00805524">
        <w:t>1018 and</w:t>
      </w:r>
      <w:r w:rsidR="00947A2D">
        <w:t xml:space="preserve"> </w:t>
      </w:r>
      <w:r w:rsidR="00B7396C">
        <w:t xml:space="preserve">the </w:t>
      </w:r>
      <w:r w:rsidR="005264F1">
        <w:t>next three</w:t>
      </w:r>
      <w:r w:rsidR="00947A2D">
        <w:t xml:space="preserve"> </w:t>
      </w:r>
      <w:r w:rsidR="00AA6D99">
        <w:t>are</w:t>
      </w:r>
      <w:r w:rsidR="00947A2D">
        <w:t xml:space="preserve"> </w:t>
      </w:r>
      <w:r w:rsidR="005264F1">
        <w:t xml:space="preserve">of </w:t>
      </w:r>
      <w:r w:rsidRPr="00805524">
        <w:t>Aluminum 6061.</w:t>
      </w:r>
      <w:r w:rsidR="00E916E8">
        <w:t xml:space="preserve"> </w:t>
      </w:r>
      <w:r w:rsidR="005264F1">
        <w:rPr>
          <w:i/>
          <w:color w:val="auto"/>
        </w:rPr>
        <w:t>Figure 3</w:t>
      </w:r>
      <w:r w:rsidR="00AD5BCC">
        <w:rPr>
          <w:color w:val="auto"/>
        </w:rPr>
        <w:t xml:space="preserve"> summarizes the processing of the six sample parts from the raw material.</w:t>
      </w:r>
    </w:p>
    <w:p w14:paraId="2D40BFE9" w14:textId="77777777" w:rsidR="00AD5BCC" w:rsidRDefault="00AD5BCC" w:rsidP="00AD5BCC">
      <w:pPr>
        <w:pStyle w:val="Style1"/>
        <w:tabs>
          <w:tab w:val="left" w:pos="3420"/>
        </w:tabs>
      </w:pPr>
    </w:p>
    <w:p w14:paraId="280F09F7" w14:textId="77777777" w:rsidR="00AB104A" w:rsidRDefault="00AB104A" w:rsidP="00AB104A">
      <w:pPr>
        <w:pStyle w:val="Style1"/>
        <w:keepNext/>
        <w:spacing w:after="0"/>
        <w:ind w:firstLine="360"/>
      </w:pPr>
      <w:r>
        <w:rPr>
          <w:noProof/>
        </w:rPr>
        <w:drawing>
          <wp:inline distT="0" distB="0" distL="0" distR="0" wp14:anchorId="70251D8B" wp14:editId="5AEB44E5">
            <wp:extent cx="5313045" cy="3162300"/>
            <wp:effectExtent l="0" t="0" r="20955" b="1905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63FE04AC" w14:textId="7483F5C6" w:rsidR="00AB104A" w:rsidRPr="00AB104A" w:rsidRDefault="00AB104A" w:rsidP="00AB104A">
      <w:pPr>
        <w:pStyle w:val="Caption"/>
        <w:jc w:val="center"/>
        <w:rPr>
          <w:rFonts w:ascii="Times New Roman" w:hAnsi="Times New Roman" w:cs="Times New Roman"/>
          <w:color w:val="auto"/>
          <w:sz w:val="20"/>
          <w:szCs w:val="20"/>
        </w:rPr>
      </w:pPr>
      <w:bookmarkStart w:id="40" w:name="_Ref25699533"/>
      <w:bookmarkStart w:id="41" w:name="_Toc25694406"/>
      <w:bookmarkStart w:id="42" w:name="_Toc27156473"/>
      <w:r w:rsidRPr="00AB104A">
        <w:rPr>
          <w:rFonts w:ascii="Times New Roman" w:hAnsi="Times New Roman" w:cs="Times New Roman"/>
          <w:color w:val="auto"/>
          <w:sz w:val="20"/>
          <w:szCs w:val="20"/>
        </w:rPr>
        <w:t xml:space="preserve">Figure </w:t>
      </w:r>
      <w:r w:rsidRPr="00AB104A">
        <w:rPr>
          <w:rFonts w:ascii="Times New Roman" w:hAnsi="Times New Roman" w:cs="Times New Roman"/>
          <w:color w:val="auto"/>
          <w:sz w:val="20"/>
          <w:szCs w:val="20"/>
        </w:rPr>
        <w:fldChar w:fldCharType="begin"/>
      </w:r>
      <w:r w:rsidRPr="00AB104A">
        <w:rPr>
          <w:rFonts w:ascii="Times New Roman" w:hAnsi="Times New Roman" w:cs="Times New Roman"/>
          <w:color w:val="auto"/>
          <w:sz w:val="20"/>
          <w:szCs w:val="20"/>
        </w:rPr>
        <w:instrText xml:space="preserve"> SEQ Figure \* ARABIC </w:instrText>
      </w:r>
      <w:r w:rsidRPr="00AB104A">
        <w:rPr>
          <w:rFonts w:ascii="Times New Roman" w:hAnsi="Times New Roman" w:cs="Times New Roman"/>
          <w:color w:val="auto"/>
          <w:sz w:val="20"/>
          <w:szCs w:val="20"/>
        </w:rPr>
        <w:fldChar w:fldCharType="separate"/>
      </w:r>
      <w:r w:rsidR="00ED614C">
        <w:rPr>
          <w:rFonts w:ascii="Times New Roman" w:hAnsi="Times New Roman" w:cs="Times New Roman"/>
          <w:noProof/>
          <w:color w:val="auto"/>
          <w:sz w:val="20"/>
          <w:szCs w:val="20"/>
        </w:rPr>
        <w:t>3</w:t>
      </w:r>
      <w:r w:rsidRPr="00AB104A">
        <w:rPr>
          <w:rFonts w:ascii="Times New Roman" w:hAnsi="Times New Roman" w:cs="Times New Roman"/>
          <w:color w:val="auto"/>
          <w:sz w:val="20"/>
          <w:szCs w:val="20"/>
        </w:rPr>
        <w:fldChar w:fldCharType="end"/>
      </w:r>
      <w:bookmarkEnd w:id="40"/>
      <w:r w:rsidRPr="00AB104A">
        <w:rPr>
          <w:rFonts w:ascii="Times New Roman" w:hAnsi="Times New Roman" w:cs="Times New Roman"/>
          <w:color w:val="auto"/>
          <w:sz w:val="20"/>
          <w:szCs w:val="20"/>
        </w:rPr>
        <w:t>. Flowchart of the</w:t>
      </w:r>
      <w:r w:rsidR="00215176">
        <w:rPr>
          <w:rFonts w:ascii="Times New Roman" w:hAnsi="Times New Roman" w:cs="Times New Roman"/>
          <w:color w:val="auto"/>
          <w:sz w:val="20"/>
          <w:szCs w:val="20"/>
        </w:rPr>
        <w:t xml:space="preserve"> Manufacturing</w:t>
      </w:r>
      <w:r w:rsidRPr="00AB104A">
        <w:rPr>
          <w:rFonts w:ascii="Times New Roman" w:hAnsi="Times New Roman" w:cs="Times New Roman"/>
          <w:color w:val="auto"/>
          <w:sz w:val="20"/>
          <w:szCs w:val="20"/>
        </w:rPr>
        <w:t xml:space="preserve"> </w:t>
      </w:r>
      <w:r w:rsidR="00215176">
        <w:rPr>
          <w:rFonts w:ascii="Times New Roman" w:hAnsi="Times New Roman" w:cs="Times New Roman"/>
          <w:color w:val="auto"/>
          <w:sz w:val="20"/>
          <w:szCs w:val="20"/>
        </w:rPr>
        <w:t>P</w:t>
      </w:r>
      <w:r w:rsidRPr="00AB104A">
        <w:rPr>
          <w:rFonts w:ascii="Times New Roman" w:hAnsi="Times New Roman" w:cs="Times New Roman"/>
          <w:color w:val="auto"/>
          <w:sz w:val="20"/>
          <w:szCs w:val="20"/>
        </w:rPr>
        <w:t xml:space="preserve">rocesses </w:t>
      </w:r>
      <w:bookmarkEnd w:id="41"/>
      <w:r w:rsidR="00215176">
        <w:rPr>
          <w:rFonts w:ascii="Times New Roman" w:hAnsi="Times New Roman" w:cs="Times New Roman"/>
          <w:color w:val="auto"/>
          <w:sz w:val="20"/>
          <w:szCs w:val="20"/>
        </w:rPr>
        <w:t>for the Parts</w:t>
      </w:r>
      <w:bookmarkEnd w:id="42"/>
    </w:p>
    <w:p w14:paraId="23062050" w14:textId="77777777" w:rsidR="00AB104A" w:rsidRDefault="00AB104A" w:rsidP="00AB104A">
      <w:pPr>
        <w:pStyle w:val="Style1"/>
      </w:pPr>
    </w:p>
    <w:p w14:paraId="72B49E55" w14:textId="6EA88512" w:rsidR="005264F1" w:rsidRDefault="00947A2D" w:rsidP="005264F1">
      <w:pPr>
        <w:pStyle w:val="Style1"/>
        <w:ind w:firstLine="360"/>
      </w:pPr>
      <w:r>
        <w:lastRenderedPageBreak/>
        <w:t>The top surface of the workpieces went through a rough</w:t>
      </w:r>
      <w:r w:rsidR="00E916E8">
        <w:t xml:space="preserve"> </w:t>
      </w:r>
      <w:r w:rsidR="00307E60">
        <w:t xml:space="preserve">pass using a </w:t>
      </w:r>
      <m:oMath>
        <m:r>
          <w:rPr>
            <w:rFonts w:ascii="Cambria Math" w:hAnsi="Cambria Math"/>
          </w:rPr>
          <m:t>3/4×3/4</m:t>
        </m:r>
      </m:oMath>
      <w:r w:rsidR="00307E60">
        <w:t xml:space="preserve"> HSS flute single</w:t>
      </w:r>
      <w:r w:rsidR="00AA6D99">
        <w:t>-</w:t>
      </w:r>
      <w:r w:rsidR="00307E60">
        <w:t>ended mill</w:t>
      </w:r>
      <w:r w:rsidR="00CC30E1">
        <w:t xml:space="preserve"> tool</w:t>
      </w:r>
      <w:r w:rsidR="00307E60">
        <w:t xml:space="preserve"> with </w:t>
      </w:r>
      <w:r w:rsidR="00B7396C">
        <w:t xml:space="preserve">a </w:t>
      </w:r>
      <w:r w:rsidR="00307E60">
        <w:t xml:space="preserve">spindle speed of 1,000 rpm and </w:t>
      </w:r>
      <w:r w:rsidR="00CC30E1">
        <w:t>depth of cut of 0.01 in</w:t>
      </w:r>
      <w:r w:rsidR="005264F1">
        <w:t>.</w:t>
      </w:r>
      <w:r w:rsidR="00CC30E1">
        <w:t xml:space="preserve"> </w:t>
      </w:r>
      <w:r w:rsidR="005264F1">
        <w:t>T</w:t>
      </w:r>
      <w:r w:rsidR="00CC30E1">
        <w:t xml:space="preserve">wo passes </w:t>
      </w:r>
      <w:r w:rsidR="005264F1">
        <w:t xml:space="preserve">were made </w:t>
      </w:r>
      <w:r w:rsidR="00CC30E1">
        <w:t>to take 0.02 in from the initial height and</w:t>
      </w:r>
      <w:r w:rsidR="00B7396C">
        <w:t xml:space="preserve"> another</w:t>
      </w:r>
      <w:r w:rsidR="005264F1">
        <w:t xml:space="preserve"> part with </w:t>
      </w:r>
      <w:r w:rsidR="00B7396C">
        <w:t xml:space="preserve">a </w:t>
      </w:r>
      <w:r w:rsidR="005264F1">
        <w:t>height of 0.</w:t>
      </w:r>
      <w:r w:rsidR="00CC30E1">
        <w:t>73in</w:t>
      </w:r>
      <w:r w:rsidR="00852CFA">
        <w:t xml:space="preserve"> </w:t>
      </w:r>
      <w:r w:rsidR="005264F1">
        <w:t xml:space="preserve">was made. A surface </w:t>
      </w:r>
      <w:r w:rsidR="00852CFA">
        <w:t xml:space="preserve">pattern </w:t>
      </w:r>
      <w:r w:rsidR="005264F1">
        <w:t xml:space="preserve">was </w:t>
      </w:r>
      <w:r w:rsidR="00852CFA">
        <w:t>visible to the naked eye</w:t>
      </w:r>
      <w:r w:rsidR="005264F1">
        <w:t xml:space="preserve">, due to the coarseness of the finish left by roughing. </w:t>
      </w:r>
      <w:r w:rsidR="00B00C5A">
        <w:t>F</w:t>
      </w:r>
      <w:r w:rsidR="00742E06">
        <w:t xml:space="preserve">latness was verified after </w:t>
      </w:r>
      <w:r w:rsidR="005264F1">
        <w:t xml:space="preserve">the </w:t>
      </w:r>
      <w:r w:rsidR="00742E06">
        <w:t>rough pass using CMM and AACMM for the six workpieces co</w:t>
      </w:r>
      <w:r w:rsidR="005264F1">
        <w:t>llecting six measurements for the</w:t>
      </w:r>
      <w:r w:rsidR="00742E06">
        <w:t xml:space="preserve"> scan data and eighteen measurements for the sampling of the scanned data.</w:t>
      </w:r>
      <w:r w:rsidR="00AD5BCC">
        <w:t xml:space="preserve"> </w:t>
      </w:r>
    </w:p>
    <w:p w14:paraId="3961DE68" w14:textId="6D79F842" w:rsidR="006D474B" w:rsidRDefault="00CC30E1" w:rsidP="005264F1">
      <w:pPr>
        <w:pStyle w:val="Style1"/>
        <w:ind w:firstLine="360"/>
      </w:pPr>
      <w:r>
        <w:t xml:space="preserve">For the </w:t>
      </w:r>
      <w:r w:rsidR="00E916E8">
        <w:t>finish</w:t>
      </w:r>
      <w:r w:rsidR="00947A2D">
        <w:t xml:space="preserve"> pass</w:t>
      </w:r>
      <w:r w:rsidR="005264F1">
        <w:t>,</w:t>
      </w:r>
      <w:r w:rsidR="00307E60">
        <w:t xml:space="preserve"> </w:t>
      </w:r>
      <w:r>
        <w:t>the tool used was a</w:t>
      </w:r>
      <w:r w:rsidR="00307E60">
        <w:t xml:space="preserve"> four tipped </w:t>
      </w:r>
      <w:r w:rsidR="00742E06">
        <w:t xml:space="preserve">indexable square-shoulder </w:t>
      </w:r>
      <w:r w:rsidR="00B00C5A">
        <w:t xml:space="preserve">face </w:t>
      </w:r>
      <w:r w:rsidR="00742E06">
        <w:t>milling</w:t>
      </w:r>
      <w:r w:rsidR="00307E60">
        <w:t xml:space="preserve"> tool using </w:t>
      </w:r>
      <w:r>
        <w:t xml:space="preserve">60º </w:t>
      </w:r>
      <w:r w:rsidR="00307E60">
        <w:t xml:space="preserve">inserts </w:t>
      </w:r>
      <w:r>
        <w:t xml:space="preserve">of </w:t>
      </w:r>
      <w:r w:rsidR="00307E60">
        <w:t>carbide TCMT 32.52 CM14</w:t>
      </w:r>
      <w:r w:rsidR="00BE26A4">
        <w:t>,</w:t>
      </w:r>
      <w:r>
        <w:t xml:space="preserve"> the spindle speed was 300 rpm and depth of cut </w:t>
      </w:r>
      <w:r w:rsidR="00BE26A4">
        <w:t xml:space="preserve">was </w:t>
      </w:r>
      <w:r>
        <w:t>0.01</w:t>
      </w:r>
      <w:r w:rsidR="00BE26A4">
        <w:t xml:space="preserve">inch </w:t>
      </w:r>
      <w:r>
        <w:t xml:space="preserve">in making 6 passes to obtain a part with </w:t>
      </w:r>
      <w:r w:rsidR="00AA6D99">
        <w:t xml:space="preserve">a </w:t>
      </w:r>
      <w:r w:rsidR="00BE26A4">
        <w:t>final height of 0.</w:t>
      </w:r>
      <w:r>
        <w:t>67 in</w:t>
      </w:r>
      <w:r w:rsidR="00742E06">
        <w:t xml:space="preserve">. </w:t>
      </w:r>
      <w:r w:rsidR="00AD5BCC">
        <w:t>This process is expected to leave a smooth</w:t>
      </w:r>
      <w:r w:rsidR="00BE26A4">
        <w:t>er</w:t>
      </w:r>
      <w:r w:rsidR="00AD5BCC">
        <w:t xml:space="preserve"> surface </w:t>
      </w:r>
      <w:r w:rsidR="00BE26A4">
        <w:t>than with rough machining</w:t>
      </w:r>
      <w:r w:rsidR="006D474B">
        <w:t xml:space="preserve">. </w:t>
      </w:r>
    </w:p>
    <w:p w14:paraId="794799A9" w14:textId="59FAB2B4" w:rsidR="00AD5BCC" w:rsidRPr="00805524" w:rsidRDefault="006D474B" w:rsidP="0011063D">
      <w:pPr>
        <w:pStyle w:val="Style1"/>
        <w:ind w:firstLine="360"/>
      </w:pPr>
      <w:r>
        <w:t>F</w:t>
      </w:r>
      <w:r w:rsidR="00AD5BCC">
        <w:t>latness was verified</w:t>
      </w:r>
      <w:r w:rsidR="00E45A63">
        <w:t xml:space="preserve"> by measuring the </w:t>
      </w:r>
      <w:r>
        <w:t>difference in the (X,</w:t>
      </w:r>
      <w:r w:rsidR="00AA6D99">
        <w:t xml:space="preserve"> </w:t>
      </w:r>
      <w:r>
        <w:t>Y,</w:t>
      </w:r>
      <w:r w:rsidR="00AA6D99">
        <w:t xml:space="preserve"> </w:t>
      </w:r>
      <w:r>
        <w:t>Z) components of the</w:t>
      </w:r>
      <w:r w:rsidR="00E45A63">
        <w:t xml:space="preserve"> coordinate</w:t>
      </w:r>
      <w:r w:rsidR="00BE26A4">
        <w:t>s</w:t>
      </w:r>
      <w:r w:rsidR="00E45A63">
        <w:t xml:space="preserve"> of CMM sampling points with</w:t>
      </w:r>
      <w:r>
        <w:t xml:space="preserve"> respect to the</w:t>
      </w:r>
      <w:r w:rsidR="00E45A63">
        <w:t xml:space="preserve"> </w:t>
      </w:r>
      <w:r>
        <w:t xml:space="preserve">perfect form, </w:t>
      </w:r>
      <w:r w:rsidR="00BE26A4">
        <w:t xml:space="preserve">and </w:t>
      </w:r>
      <w:r>
        <w:t xml:space="preserve">the comparison is made inside the form tolerance zone that ranges from </w:t>
      </w:r>
      <w:r w:rsidR="00BE26A4">
        <w:t xml:space="preserve">parallel planes </w:t>
      </w:r>
      <w:r>
        <w:t xml:space="preserve">-0.002 to 0.002 in. Similarly, the cloud of points obtained from </w:t>
      </w:r>
      <w:r w:rsidR="00AA6D99">
        <w:t xml:space="preserve">the </w:t>
      </w:r>
      <w:r>
        <w:t>scanner compares the gap between each component of the coordinate and does a calculation to find the deviation of flatness</w:t>
      </w:r>
      <w:r w:rsidR="00AD5BCC">
        <w:t xml:space="preserve">. </w:t>
      </w:r>
      <w:r w:rsidR="00E916E8">
        <w:t xml:space="preserve"> </w:t>
      </w:r>
    </w:p>
    <w:p w14:paraId="643D8AF3" w14:textId="0115CC5A" w:rsidR="001A63C2" w:rsidRDefault="001A63C2" w:rsidP="00AD5BCC">
      <w:pPr>
        <w:pStyle w:val="Style1"/>
        <w:spacing w:after="0"/>
        <w:ind w:firstLine="360"/>
      </w:pPr>
      <w:r>
        <w:t>T</w:t>
      </w:r>
      <w:r w:rsidR="00BE26A4">
        <w:t>he collected points were stored</w:t>
      </w:r>
      <w:r>
        <w:t xml:space="preserve"> and processed in a Dell® Precision </w:t>
      </w:r>
      <w:r w:rsidR="0020320F">
        <w:t xml:space="preserve">7720 </w:t>
      </w:r>
      <w:r>
        <w:t xml:space="preserve">laptop </w:t>
      </w:r>
      <w:r w:rsidR="0020320F">
        <w:t>computer with Intel® Core™ i-7. The</w:t>
      </w:r>
      <w:r w:rsidR="006E4B62">
        <w:t xml:space="preserve"> data obtained from the Python™ was processed</w:t>
      </w:r>
      <w:r w:rsidR="00B03125">
        <w:t xml:space="preserve"> using Microsoft® Excel 2016</w:t>
      </w:r>
      <w:r w:rsidR="00A3739D">
        <w:t xml:space="preserve"> and a macro </w:t>
      </w:r>
      <w:r w:rsidR="00AA6D99">
        <w:t xml:space="preserve">is </w:t>
      </w:r>
      <w:r w:rsidR="00A3739D">
        <w:t xml:space="preserve">shown in </w:t>
      </w:r>
      <w:r w:rsidR="00A14054" w:rsidRPr="00A14054">
        <w:fldChar w:fldCharType="begin"/>
      </w:r>
      <w:r w:rsidR="00A14054" w:rsidRPr="00A14054">
        <w:instrText xml:space="preserve"> REF _Ref25703525 \h  \* MERGEFORMAT </w:instrText>
      </w:r>
      <w:r w:rsidR="00A14054" w:rsidRPr="00A14054">
        <w:fldChar w:fldCharType="separate"/>
      </w:r>
      <w:r w:rsidR="00ED614C" w:rsidRPr="00A14054">
        <w:t xml:space="preserve">APPENDIX </w:t>
      </w:r>
      <w:r w:rsidR="00ED614C">
        <w:rPr>
          <w:noProof/>
        </w:rPr>
        <w:t>E</w:t>
      </w:r>
      <w:r w:rsidR="00A14054" w:rsidRPr="00A14054">
        <w:fldChar w:fldCharType="end"/>
      </w:r>
      <w:r w:rsidR="006E4B62">
        <w:t xml:space="preserve"> to obtain </w:t>
      </w:r>
      <w:r w:rsidR="00282302">
        <w:t>.txt files that can be uploaded on Geomagic® Control X™ Software</w:t>
      </w:r>
      <w:r w:rsidR="00EB39FB">
        <w:t xml:space="preserve">. </w:t>
      </w:r>
    </w:p>
    <w:p w14:paraId="28086CF0" w14:textId="77777777" w:rsidR="0073785D" w:rsidRDefault="0073785D" w:rsidP="00B03862">
      <w:pPr>
        <w:pStyle w:val="Style1"/>
        <w:spacing w:after="0"/>
      </w:pPr>
    </w:p>
    <w:p w14:paraId="6647F2CD" w14:textId="77777777" w:rsidR="0073785D" w:rsidRDefault="0073785D" w:rsidP="00B03862">
      <w:pPr>
        <w:pStyle w:val="Heading2"/>
      </w:pPr>
      <w:bookmarkStart w:id="43" w:name="_Toc27095672"/>
      <w:r>
        <w:t>Perfect Form</w:t>
      </w:r>
      <w:bookmarkEnd w:id="43"/>
    </w:p>
    <w:p w14:paraId="713A847A" w14:textId="792A6AF7" w:rsidR="00A5498E" w:rsidRDefault="0073785D" w:rsidP="00B00C5A">
      <w:pPr>
        <w:pStyle w:val="Style1"/>
        <w:spacing w:after="0"/>
        <w:ind w:firstLine="450"/>
      </w:pPr>
      <w:r>
        <w:t xml:space="preserve">To have a reference for comparison, </w:t>
      </w:r>
      <w:r w:rsidR="00BE26A4">
        <w:t xml:space="preserve">a theoretical part </w:t>
      </w:r>
      <w:r w:rsidR="00836387">
        <w:t xml:space="preserve">is constructed </w:t>
      </w:r>
      <w:r w:rsidR="00BE26A4">
        <w:t>u</w:t>
      </w:r>
      <w:r w:rsidR="00836387">
        <w:t>sing</w:t>
      </w:r>
      <w:r w:rsidR="00BE26A4">
        <w:t xml:space="preserve"> </w:t>
      </w:r>
      <w:r w:rsidR="00BE284D">
        <w:t>Computer</w:t>
      </w:r>
      <w:r w:rsidR="00AA6D99">
        <w:t xml:space="preserve"> </w:t>
      </w:r>
      <w:r w:rsidR="00BE26A4">
        <w:t>Aided Design (CAD) software</w:t>
      </w:r>
      <w:r w:rsidR="00BE284D">
        <w:t xml:space="preserve"> Solidworks®. A rectangular block of dimensions 3</w:t>
      </w:r>
      <w:r w:rsidR="00B00C5A">
        <w:t xml:space="preserve"> </w:t>
      </w:r>
      <w:r w:rsidR="00BE284D">
        <w:t>in wide, 5.8</w:t>
      </w:r>
      <w:r w:rsidR="00B00C5A">
        <w:t xml:space="preserve"> </w:t>
      </w:r>
      <w:r w:rsidR="00BE284D">
        <w:t>in long and 0.73</w:t>
      </w:r>
      <w:r w:rsidR="00B00C5A">
        <w:t xml:space="preserve"> </w:t>
      </w:r>
      <w:r w:rsidR="00BE284D">
        <w:t>in high was modeled</w:t>
      </w:r>
      <w:r w:rsidR="00D50E3C">
        <w:t>,</w:t>
      </w:r>
      <w:r w:rsidR="00BE26A4">
        <w:t xml:space="preserve"> as in</w:t>
      </w:r>
      <w:r w:rsidR="00BE284D">
        <w:t xml:space="preserve"> </w:t>
      </w:r>
      <w:r w:rsidR="00BE284D" w:rsidRPr="00BE284D">
        <w:rPr>
          <w:i/>
        </w:rPr>
        <w:fldChar w:fldCharType="begin"/>
      </w:r>
      <w:r w:rsidR="00BE284D" w:rsidRPr="00BE284D">
        <w:rPr>
          <w:i/>
        </w:rPr>
        <w:instrText xml:space="preserve"> REF _Ref23784006 \h  \* MERGEFORMAT </w:instrText>
      </w:r>
      <w:r w:rsidR="00BE284D" w:rsidRPr="00BE284D">
        <w:rPr>
          <w:i/>
        </w:rPr>
      </w:r>
      <w:r w:rsidR="00BE284D" w:rsidRPr="00BE284D">
        <w:rPr>
          <w:i/>
        </w:rPr>
        <w:fldChar w:fldCharType="separate"/>
      </w:r>
      <w:r w:rsidR="00ED614C" w:rsidRPr="00ED614C">
        <w:rPr>
          <w:i/>
        </w:rPr>
        <w:t>Figure 4</w:t>
      </w:r>
      <w:r w:rsidR="00BE284D" w:rsidRPr="00BE284D">
        <w:rPr>
          <w:i/>
        </w:rPr>
        <w:fldChar w:fldCharType="end"/>
      </w:r>
      <w:r w:rsidR="00D50E3C">
        <w:rPr>
          <w:i/>
        </w:rPr>
        <w:t xml:space="preserve"> </w:t>
      </w:r>
      <w:r w:rsidR="00FC096E">
        <w:t xml:space="preserve">to compare with parts </w:t>
      </w:r>
      <w:r w:rsidR="00BE26A4">
        <w:t>made by a</w:t>
      </w:r>
      <w:r w:rsidR="00FC096E">
        <w:t xml:space="preserve"> rough pass</w:t>
      </w:r>
      <w:r w:rsidR="00BE284D">
        <w:t>. This CAD part is necessary for Geomagric® Control X</w:t>
      </w:r>
      <w:r w:rsidR="00BE284D" w:rsidRPr="00E2669E">
        <w:t>™</w:t>
      </w:r>
      <w:r w:rsidR="00BE284D">
        <w:t xml:space="preserve"> to perform the fitting of the geometric feature and compare the measured data either by scan or sampling method.</w:t>
      </w:r>
      <w:r w:rsidR="00FC096E">
        <w:t xml:space="preserve"> </w:t>
      </w:r>
      <w:r w:rsidR="00FC096E" w:rsidRPr="00FC096E">
        <w:fldChar w:fldCharType="begin"/>
      </w:r>
      <w:r w:rsidR="00FC096E" w:rsidRPr="00FC096E">
        <w:instrText xml:space="preserve"> REF _Ref23721269 \h  \* MERGEFORMAT </w:instrText>
      </w:r>
      <w:r w:rsidR="00FC096E" w:rsidRPr="00FC096E">
        <w:fldChar w:fldCharType="separate"/>
      </w:r>
      <w:r w:rsidR="00ED614C" w:rsidRPr="00BB32E3">
        <w:rPr>
          <w:color w:val="auto"/>
          <w:sz w:val="20"/>
          <w:szCs w:val="20"/>
        </w:rPr>
        <w:t xml:space="preserve">Figure </w:t>
      </w:r>
      <w:r w:rsidR="00ED614C">
        <w:rPr>
          <w:noProof/>
          <w:color w:val="auto"/>
          <w:sz w:val="20"/>
          <w:szCs w:val="20"/>
        </w:rPr>
        <w:t>9</w:t>
      </w:r>
      <w:r w:rsidR="00FC096E" w:rsidRPr="00FC096E">
        <w:fldChar w:fldCharType="end"/>
      </w:r>
      <w:r w:rsidR="00FC096E" w:rsidRPr="00FC096E">
        <w:fldChar w:fldCharType="begin"/>
      </w:r>
      <w:r w:rsidR="00FC096E" w:rsidRPr="00FC096E">
        <w:instrText xml:space="preserve"> REF _Ref24132886 \h  \* MERGEFORMAT </w:instrText>
      </w:r>
      <w:r w:rsidR="00FC096E" w:rsidRPr="00FC096E">
        <w:fldChar w:fldCharType="separate"/>
      </w:r>
      <w:r w:rsidR="00ED614C" w:rsidRPr="00ED614C">
        <w:rPr>
          <w:i/>
          <w:color w:val="auto"/>
        </w:rPr>
        <w:t xml:space="preserve">Figure </w:t>
      </w:r>
      <w:r w:rsidR="00ED614C" w:rsidRPr="00ED614C">
        <w:rPr>
          <w:i/>
          <w:noProof/>
          <w:color w:val="auto"/>
        </w:rPr>
        <w:t>5</w:t>
      </w:r>
      <w:r w:rsidR="00FC096E" w:rsidRPr="00FC096E">
        <w:fldChar w:fldCharType="end"/>
      </w:r>
      <w:r w:rsidR="00FC096E">
        <w:t xml:space="preserve"> corresponds to </w:t>
      </w:r>
      <w:r w:rsidR="00B7396C">
        <w:t xml:space="preserve">the </w:t>
      </w:r>
      <w:r w:rsidR="00FC096E">
        <w:t xml:space="preserve">CAD </w:t>
      </w:r>
      <w:r w:rsidR="00BE26A4">
        <w:t xml:space="preserve">model </w:t>
      </w:r>
      <w:r w:rsidR="00FC096E">
        <w:t>of dimensions 3</w:t>
      </w:r>
      <w:r w:rsidR="00B00C5A">
        <w:t xml:space="preserve"> </w:t>
      </w:r>
      <w:r w:rsidR="00FC096E">
        <w:t>in wid</w:t>
      </w:r>
      <w:r w:rsidR="00B7396C">
        <w:t>th</w:t>
      </w:r>
      <w:r w:rsidR="00FC096E">
        <w:t>, 5.8</w:t>
      </w:r>
      <w:r w:rsidR="00B00C5A">
        <w:t xml:space="preserve"> </w:t>
      </w:r>
      <w:r w:rsidR="00FC096E">
        <w:t>in l</w:t>
      </w:r>
      <w:r w:rsidR="00B7396C">
        <w:t>ength</w:t>
      </w:r>
      <w:r w:rsidR="00FC096E">
        <w:t xml:space="preserve"> and 0.6</w:t>
      </w:r>
      <w:r w:rsidR="00704F84">
        <w:t>7</w:t>
      </w:r>
      <w:r w:rsidR="00B00C5A">
        <w:t xml:space="preserve"> </w:t>
      </w:r>
      <w:r w:rsidR="00704F84">
        <w:t>in</w:t>
      </w:r>
      <w:r w:rsidR="00FC096E">
        <w:t xml:space="preserve"> h</w:t>
      </w:r>
      <w:r w:rsidR="00B7396C">
        <w:t>eight</w:t>
      </w:r>
      <w:r w:rsidR="00FC096E">
        <w:t xml:space="preserve"> used </w:t>
      </w:r>
      <w:r w:rsidR="00BE26A4">
        <w:t>for</w:t>
      </w:r>
      <w:r w:rsidR="00FC096E">
        <w:t xml:space="preserve"> </w:t>
      </w:r>
      <w:r w:rsidR="00BE26A4">
        <w:t>comparison</w:t>
      </w:r>
      <w:r w:rsidR="00FC096E">
        <w:t xml:space="preserve"> </w:t>
      </w:r>
      <w:r w:rsidR="00BE26A4">
        <w:t>of parts made by the finish pass.</w:t>
      </w:r>
    </w:p>
    <w:p w14:paraId="6CF92CA3" w14:textId="77777777" w:rsidR="00BE284D" w:rsidRDefault="00BE284D" w:rsidP="00B03862">
      <w:pPr>
        <w:pStyle w:val="Style1"/>
        <w:keepNext/>
        <w:spacing w:after="0"/>
        <w:ind w:left="360"/>
        <w:jc w:val="center"/>
      </w:pPr>
      <w:r w:rsidRPr="00BE284D">
        <w:rPr>
          <w:noProof/>
        </w:rPr>
        <w:lastRenderedPageBreak/>
        <w:drawing>
          <wp:inline distT="0" distB="0" distL="0" distR="0" wp14:anchorId="0EBEF882" wp14:editId="4F505B9B">
            <wp:extent cx="2959333" cy="1828800"/>
            <wp:effectExtent l="0" t="0" r="0" b="0"/>
            <wp:docPr id="101" name="Picture 100">
              <a:extLst xmlns:a="http://schemas.openxmlformats.org/drawingml/2006/main">
                <a:ext uri="{FF2B5EF4-FFF2-40B4-BE49-F238E27FC236}">
                  <a16:creationId xmlns:a16="http://schemas.microsoft.com/office/drawing/2014/main" id="{581FB07F-E1D5-4FB7-AD9F-69855C0FE7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0">
                      <a:extLst>
                        <a:ext uri="{FF2B5EF4-FFF2-40B4-BE49-F238E27FC236}">
                          <a16:creationId xmlns:a16="http://schemas.microsoft.com/office/drawing/2014/main" id="{581FB07F-E1D5-4FB7-AD9F-69855C0FE7CA}"/>
                        </a:ext>
                      </a:extLst>
                    </pic:cNvPr>
                    <pic:cNvPicPr>
                      <a:picLocks noChangeAspect="1"/>
                    </pic:cNvPicPr>
                  </pic:nvPicPr>
                  <pic:blipFill>
                    <a:blip r:embed="rId24"/>
                    <a:stretch>
                      <a:fillRect/>
                    </a:stretch>
                  </pic:blipFill>
                  <pic:spPr>
                    <a:xfrm>
                      <a:off x="0" y="0"/>
                      <a:ext cx="2999398" cy="1853559"/>
                    </a:xfrm>
                    <a:prstGeom prst="rect">
                      <a:avLst/>
                    </a:prstGeom>
                  </pic:spPr>
                </pic:pic>
              </a:graphicData>
            </a:graphic>
          </wp:inline>
        </w:drawing>
      </w:r>
    </w:p>
    <w:p w14:paraId="2E324DD8" w14:textId="7E9768C8" w:rsidR="00BE284D" w:rsidRPr="00CF6D7B" w:rsidRDefault="00BE284D" w:rsidP="00B03862">
      <w:pPr>
        <w:pStyle w:val="Caption"/>
        <w:spacing w:after="0" w:line="360" w:lineRule="auto"/>
        <w:jc w:val="center"/>
        <w:rPr>
          <w:rFonts w:ascii="Times New Roman" w:hAnsi="Times New Roman" w:cs="Times New Roman"/>
          <w:color w:val="auto"/>
          <w:sz w:val="20"/>
        </w:rPr>
      </w:pPr>
      <w:bookmarkStart w:id="44" w:name="_Ref23784006"/>
      <w:bookmarkStart w:id="45" w:name="_Toc25694408"/>
      <w:bookmarkStart w:id="46" w:name="_Toc27156474"/>
      <w:r w:rsidRPr="00CF6D7B">
        <w:rPr>
          <w:rStyle w:val="Style1Char"/>
          <w:color w:val="auto"/>
          <w:sz w:val="20"/>
        </w:rPr>
        <w:t xml:space="preserve">Figure </w:t>
      </w:r>
      <w:r w:rsidRPr="00CF6D7B">
        <w:rPr>
          <w:rStyle w:val="Style1Char"/>
          <w:color w:val="auto"/>
          <w:sz w:val="20"/>
        </w:rPr>
        <w:fldChar w:fldCharType="begin"/>
      </w:r>
      <w:r w:rsidRPr="00CF6D7B">
        <w:rPr>
          <w:rStyle w:val="Style1Char"/>
          <w:color w:val="auto"/>
          <w:sz w:val="20"/>
        </w:rPr>
        <w:instrText xml:space="preserve"> SEQ Figure \* ARABIC </w:instrText>
      </w:r>
      <w:r w:rsidRPr="00CF6D7B">
        <w:rPr>
          <w:rStyle w:val="Style1Char"/>
          <w:color w:val="auto"/>
          <w:sz w:val="20"/>
        </w:rPr>
        <w:fldChar w:fldCharType="separate"/>
      </w:r>
      <w:r w:rsidR="00ED614C">
        <w:rPr>
          <w:rStyle w:val="Style1Char"/>
          <w:noProof/>
          <w:color w:val="auto"/>
          <w:sz w:val="20"/>
        </w:rPr>
        <w:t>4</w:t>
      </w:r>
      <w:r w:rsidRPr="00CF6D7B">
        <w:rPr>
          <w:rStyle w:val="Style1Char"/>
          <w:color w:val="auto"/>
          <w:sz w:val="20"/>
        </w:rPr>
        <w:fldChar w:fldCharType="end"/>
      </w:r>
      <w:bookmarkEnd w:id="44"/>
      <w:r w:rsidRPr="00CF6D7B">
        <w:rPr>
          <w:rStyle w:val="Style1Char"/>
          <w:color w:val="auto"/>
          <w:sz w:val="20"/>
        </w:rPr>
        <w:t xml:space="preserve">. CAD </w:t>
      </w:r>
      <w:r w:rsidR="00215176">
        <w:rPr>
          <w:rStyle w:val="Style1Char"/>
          <w:color w:val="auto"/>
          <w:sz w:val="20"/>
        </w:rPr>
        <w:t>G</w:t>
      </w:r>
      <w:r w:rsidRPr="00CF6D7B">
        <w:rPr>
          <w:rStyle w:val="Style1Char"/>
          <w:color w:val="auto"/>
          <w:sz w:val="20"/>
        </w:rPr>
        <w:t>enerate</w:t>
      </w:r>
      <w:r w:rsidR="00CF6D7B">
        <w:rPr>
          <w:rStyle w:val="Style1Char"/>
          <w:color w:val="auto"/>
          <w:sz w:val="20"/>
        </w:rPr>
        <w:t>d</w:t>
      </w:r>
      <w:r w:rsidRPr="00CF6D7B">
        <w:rPr>
          <w:rFonts w:ascii="Times New Roman" w:hAnsi="Times New Roman" w:cs="Times New Roman"/>
          <w:color w:val="auto"/>
          <w:sz w:val="16"/>
        </w:rPr>
        <w:t xml:space="preserve"> </w:t>
      </w:r>
      <w:r w:rsidR="00215176">
        <w:rPr>
          <w:rFonts w:ascii="Times New Roman" w:hAnsi="Times New Roman" w:cs="Times New Roman"/>
          <w:color w:val="auto"/>
          <w:sz w:val="20"/>
        </w:rPr>
        <w:t>P</w:t>
      </w:r>
      <w:r w:rsidRPr="00CF6D7B">
        <w:rPr>
          <w:rFonts w:ascii="Times New Roman" w:hAnsi="Times New Roman" w:cs="Times New Roman"/>
          <w:color w:val="auto"/>
          <w:sz w:val="20"/>
        </w:rPr>
        <w:t xml:space="preserve">erfect </w:t>
      </w:r>
      <w:r w:rsidR="00215176">
        <w:rPr>
          <w:rFonts w:ascii="Times New Roman" w:hAnsi="Times New Roman" w:cs="Times New Roman"/>
          <w:color w:val="auto"/>
          <w:sz w:val="20"/>
        </w:rPr>
        <w:t>S</w:t>
      </w:r>
      <w:r w:rsidRPr="00CF6D7B">
        <w:rPr>
          <w:rFonts w:ascii="Times New Roman" w:hAnsi="Times New Roman" w:cs="Times New Roman"/>
          <w:color w:val="auto"/>
          <w:sz w:val="20"/>
        </w:rPr>
        <w:t>hape</w:t>
      </w:r>
      <w:r w:rsidR="000D51C7" w:rsidRPr="00CF6D7B">
        <w:rPr>
          <w:rFonts w:ascii="Times New Roman" w:hAnsi="Times New Roman" w:cs="Times New Roman"/>
          <w:color w:val="auto"/>
          <w:sz w:val="20"/>
        </w:rPr>
        <w:t xml:space="preserve"> for </w:t>
      </w:r>
      <w:r w:rsidR="00215176">
        <w:rPr>
          <w:rFonts w:ascii="Times New Roman" w:hAnsi="Times New Roman" w:cs="Times New Roman"/>
          <w:color w:val="auto"/>
          <w:sz w:val="20"/>
        </w:rPr>
        <w:t>F</w:t>
      </w:r>
      <w:r w:rsidR="00844CDF" w:rsidRPr="00CF6D7B">
        <w:rPr>
          <w:rFonts w:ascii="Times New Roman" w:hAnsi="Times New Roman" w:cs="Times New Roman"/>
          <w:color w:val="auto"/>
          <w:sz w:val="20"/>
        </w:rPr>
        <w:t xml:space="preserve">ace </w:t>
      </w:r>
      <w:r w:rsidR="00215176">
        <w:rPr>
          <w:rFonts w:ascii="Times New Roman" w:hAnsi="Times New Roman" w:cs="Times New Roman"/>
          <w:color w:val="auto"/>
          <w:sz w:val="20"/>
        </w:rPr>
        <w:t>M</w:t>
      </w:r>
      <w:r w:rsidR="000D51C7" w:rsidRPr="00CF6D7B">
        <w:rPr>
          <w:rFonts w:ascii="Times New Roman" w:hAnsi="Times New Roman" w:cs="Times New Roman"/>
          <w:color w:val="auto"/>
          <w:sz w:val="20"/>
        </w:rPr>
        <w:t xml:space="preserve">illing </w:t>
      </w:r>
      <w:r w:rsidR="00215176">
        <w:rPr>
          <w:rFonts w:ascii="Times New Roman" w:hAnsi="Times New Roman" w:cs="Times New Roman"/>
          <w:color w:val="auto"/>
          <w:sz w:val="20"/>
        </w:rPr>
        <w:t>R</w:t>
      </w:r>
      <w:r w:rsidR="000D51C7" w:rsidRPr="00CF6D7B">
        <w:rPr>
          <w:rFonts w:ascii="Times New Roman" w:hAnsi="Times New Roman" w:cs="Times New Roman"/>
          <w:color w:val="auto"/>
          <w:sz w:val="20"/>
        </w:rPr>
        <w:t xml:space="preserve">ough </w:t>
      </w:r>
      <w:r w:rsidR="00215176">
        <w:rPr>
          <w:rFonts w:ascii="Times New Roman" w:hAnsi="Times New Roman" w:cs="Times New Roman"/>
          <w:color w:val="auto"/>
          <w:sz w:val="20"/>
        </w:rPr>
        <w:t>P</w:t>
      </w:r>
      <w:r w:rsidR="000D51C7" w:rsidRPr="00CF6D7B">
        <w:rPr>
          <w:rFonts w:ascii="Times New Roman" w:hAnsi="Times New Roman" w:cs="Times New Roman"/>
          <w:color w:val="auto"/>
          <w:sz w:val="20"/>
        </w:rPr>
        <w:t>ass</w:t>
      </w:r>
      <w:bookmarkEnd w:id="45"/>
      <w:bookmarkEnd w:id="46"/>
    </w:p>
    <w:p w14:paraId="5AE12F35" w14:textId="77777777" w:rsidR="00B14FF6" w:rsidRPr="007038F2" w:rsidRDefault="00CF6D7B" w:rsidP="00B03862">
      <w:pPr>
        <w:pStyle w:val="Style1"/>
        <w:rPr>
          <w:b/>
        </w:rPr>
      </w:pPr>
      <w:r w:rsidRPr="00B14FF6">
        <w:rPr>
          <w:noProof/>
        </w:rPr>
        <mc:AlternateContent>
          <mc:Choice Requires="wpg">
            <w:drawing>
              <wp:anchor distT="0" distB="0" distL="114300" distR="114300" simplePos="0" relativeHeight="251642880" behindDoc="0" locked="0" layoutInCell="1" allowOverlap="1" wp14:anchorId="58D734FB" wp14:editId="53185BB2">
                <wp:simplePos x="0" y="0"/>
                <wp:positionH relativeFrom="column">
                  <wp:posOffset>1644015</wp:posOffset>
                </wp:positionH>
                <wp:positionV relativeFrom="paragraph">
                  <wp:posOffset>152400</wp:posOffset>
                </wp:positionV>
                <wp:extent cx="2921635" cy="1722755"/>
                <wp:effectExtent l="0" t="95250" r="12065" b="0"/>
                <wp:wrapSquare wrapText="bothSides"/>
                <wp:docPr id="26" name="Group 12"/>
                <wp:cNvGraphicFramePr/>
                <a:graphic xmlns:a="http://schemas.openxmlformats.org/drawingml/2006/main">
                  <a:graphicData uri="http://schemas.microsoft.com/office/word/2010/wordprocessingGroup">
                    <wpg:wgp>
                      <wpg:cNvGrpSpPr/>
                      <wpg:grpSpPr>
                        <a:xfrm>
                          <a:off x="0" y="0"/>
                          <a:ext cx="2921635" cy="1722755"/>
                          <a:chOff x="0" y="0"/>
                          <a:chExt cx="2518570" cy="1574165"/>
                        </a:xfrm>
                      </wpg:grpSpPr>
                      <wpg:grpSp>
                        <wpg:cNvPr id="27" name="Group 27"/>
                        <wpg:cNvGrpSpPr/>
                        <wpg:grpSpPr>
                          <a:xfrm>
                            <a:off x="0" y="0"/>
                            <a:ext cx="2455900" cy="1574165"/>
                            <a:chOff x="0" y="0"/>
                            <a:chExt cx="2455900" cy="1574165"/>
                          </a:xfrm>
                        </wpg:grpSpPr>
                        <pic:pic xmlns:pic="http://schemas.openxmlformats.org/drawingml/2006/picture">
                          <pic:nvPicPr>
                            <pic:cNvPr id="28" name="Picture 28"/>
                            <pic:cNvPicPr/>
                          </pic:nvPicPr>
                          <pic:blipFill rotWithShape="1">
                            <a:blip r:embed="rId25">
                              <a:extLst>
                                <a:ext uri="{28A0092B-C50C-407E-A947-70E740481C1C}">
                                  <a14:useLocalDpi xmlns:a14="http://schemas.microsoft.com/office/drawing/2010/main" val="0"/>
                                </a:ext>
                              </a:extLst>
                            </a:blip>
                            <a:srcRect l="34616" t="18699" r="30627" b="22867"/>
                            <a:stretch/>
                          </pic:blipFill>
                          <pic:spPr bwMode="auto">
                            <a:xfrm>
                              <a:off x="0" y="0"/>
                              <a:ext cx="2437765" cy="157416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29" name="Rectangle 29"/>
                          <wps:cNvSpPr/>
                          <wps:spPr>
                            <a:xfrm rot="19857926">
                              <a:off x="1142313" y="621507"/>
                              <a:ext cx="433070" cy="163195"/>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0" name="Rectangle 30"/>
                          <wps:cNvSpPr/>
                          <wps:spPr>
                            <a:xfrm rot="1703890">
                              <a:off x="1611408" y="52683"/>
                              <a:ext cx="357505" cy="147955"/>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1" name="Rectangle 31"/>
                          <wps:cNvSpPr/>
                          <wps:spPr>
                            <a:xfrm rot="5104390">
                              <a:off x="2168562" y="411077"/>
                              <a:ext cx="433705" cy="14097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32" name="Text Box 17"/>
                        <wps:cNvSpPr txBox="1"/>
                        <wps:spPr>
                          <a:xfrm rot="19733905">
                            <a:off x="1145623" y="542309"/>
                            <a:ext cx="541655" cy="247650"/>
                          </a:xfrm>
                          <a:prstGeom prst="rect">
                            <a:avLst/>
                          </a:prstGeom>
                          <a:noFill/>
                          <a:ln w="6350">
                            <a:noFill/>
                          </a:ln>
                        </wps:spPr>
                        <wps:txbx>
                          <w:txbxContent>
                            <w:p w14:paraId="73F88708" w14:textId="77777777" w:rsidR="000964EA" w:rsidRDefault="000964EA" w:rsidP="00B14FF6">
                              <w:pPr>
                                <w:spacing w:line="256" w:lineRule="auto"/>
                                <w:rPr>
                                  <w:sz w:val="24"/>
                                  <w:szCs w:val="24"/>
                                </w:rPr>
                              </w:pPr>
                              <w:r>
                                <w:rPr>
                                  <w:rFonts w:ascii="Calibri" w:eastAsia="Calibri" w:hAnsi="Calibri"/>
                                  <w:color w:val="000000" w:themeColor="text1"/>
                                  <w:kern w:val="24"/>
                                  <w:sz w:val="18"/>
                                  <w:szCs w:val="18"/>
                                </w:rPr>
                                <w:t>5.8 in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4" name="Text Box 21"/>
                        <wps:cNvSpPr txBox="1"/>
                        <wps:spPr>
                          <a:xfrm rot="5071440">
                            <a:off x="2123917" y="393513"/>
                            <a:ext cx="541655" cy="247650"/>
                          </a:xfrm>
                          <a:prstGeom prst="rect">
                            <a:avLst/>
                          </a:prstGeom>
                          <a:noFill/>
                          <a:ln w="6350">
                            <a:noFill/>
                          </a:ln>
                        </wps:spPr>
                        <wps:txbx>
                          <w:txbxContent>
                            <w:p w14:paraId="49657A49" w14:textId="77777777" w:rsidR="000964EA" w:rsidRDefault="000964EA" w:rsidP="00B14FF6">
                              <w:pPr>
                                <w:spacing w:line="256" w:lineRule="auto"/>
                                <w:rPr>
                                  <w:sz w:val="24"/>
                                  <w:szCs w:val="24"/>
                                </w:rPr>
                              </w:pPr>
                              <w:r>
                                <w:rPr>
                                  <w:rFonts w:ascii="Calibri" w:eastAsia="Calibri" w:hAnsi="Calibri"/>
                                  <w:color w:val="000000" w:themeColor="text1"/>
                                  <w:kern w:val="24"/>
                                  <w:sz w:val="18"/>
                                  <w:szCs w:val="18"/>
                                </w:rPr>
                                <w:t>0.67 in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5" name="Text Box 19"/>
                        <wps:cNvSpPr txBox="1"/>
                        <wps:spPr>
                          <a:xfrm rot="1667486">
                            <a:off x="1578655" y="32288"/>
                            <a:ext cx="541655" cy="247650"/>
                          </a:xfrm>
                          <a:prstGeom prst="rect">
                            <a:avLst/>
                          </a:prstGeom>
                          <a:noFill/>
                          <a:ln w="6350">
                            <a:noFill/>
                          </a:ln>
                        </wps:spPr>
                        <wps:txbx>
                          <w:txbxContent>
                            <w:p w14:paraId="0E769035" w14:textId="77777777" w:rsidR="000964EA" w:rsidRDefault="000964EA" w:rsidP="00B14FF6">
                              <w:pPr>
                                <w:spacing w:line="256" w:lineRule="auto"/>
                                <w:rPr>
                                  <w:sz w:val="24"/>
                                  <w:szCs w:val="24"/>
                                </w:rPr>
                              </w:pPr>
                              <w:r>
                                <w:rPr>
                                  <w:rFonts w:ascii="Calibri" w:eastAsia="Calibri" w:hAnsi="Calibri"/>
                                  <w:color w:val="000000" w:themeColor="text1"/>
                                  <w:kern w:val="24"/>
                                  <w:sz w:val="18"/>
                                  <w:szCs w:val="18"/>
                                </w:rPr>
                                <w:t>3 in</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8D734FB" id="Group 12" o:spid="_x0000_s1030" style="position:absolute;left:0;text-align:left;margin-left:129.45pt;margin-top:12pt;width:230.05pt;height:135.65pt;z-index:251642880;mso-width-relative:margin;mso-height-relative:margin" coordsize="25185,157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">
                <v:group id="Group 27" o:spid="_x0000_s1031" style="position:absolute;width:24559;height:15741" coordsize="24559,15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Picture 28" o:spid="_x0000_s1032" type="#_x0000_t75" style="position:absolute;width:24377;height:15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">
                    <v:imagedata r:id="rId26" o:title="" croptop="12255f" cropbottom="14986f" cropleft="22686f" cropright="20072f"/>
                  </v:shape>
                  <v:rect id="Rectangle 29" o:spid="_x0000_s1033" style="position:absolute;left:11423;top:6215;width:4330;height:1632;rotation:-190280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" fillcolor="white [3201]" strokecolor="black [3213]" strokeweight=".5pt"/>
                  <v:rect id="Rectangle 30" o:spid="_x0000_s1034" style="position:absolute;left:16114;top:526;width:3575;height:1480;rotation:18611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" fillcolor="white [3201]" strokecolor="black [3213]" strokeweight=".5pt"/>
                  <v:rect id="Rectangle 31" o:spid="_x0000_s1035" style="position:absolute;left:21685;top:4111;width:4337;height:1410;rotation:557535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" fillcolor="white [3201]" strokecolor="black [3213]" strokeweight=".5pt"/>
                </v:group>
                <v:shape id="Text Box 17" o:spid="_x0000_s1036" type="#_x0000_t202" style="position:absolute;left:11456;top:5423;width:5416;height:2476;rotation:-203827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" filled="f" stroked="f" strokeweight=".5pt">
                  <v:textbox>
                    <w:txbxContent>
                      <w:p w14:paraId="73F88708" w14:textId="77777777" w:rsidR="000964EA" w:rsidRDefault="000964EA" w:rsidP="00B14FF6">
                        <w:pPr>
                          <w:spacing w:line="256" w:lineRule="auto"/>
                          <w:rPr>
                            <w:sz w:val="24"/>
                            <w:szCs w:val="24"/>
                          </w:rPr>
                        </w:pPr>
                        <w:r>
                          <w:rPr>
                            <w:rFonts w:ascii="Calibri" w:eastAsia="Calibri" w:hAnsi="Calibri"/>
                            <w:color w:val="000000" w:themeColor="text1"/>
                            <w:kern w:val="24"/>
                            <w:sz w:val="18"/>
                            <w:szCs w:val="18"/>
                          </w:rPr>
                          <w:t>5.8 in</w:t>
                        </w:r>
                      </w:p>
                    </w:txbxContent>
                  </v:textbox>
                </v:shape>
                <v:shape id="Text Box 21" o:spid="_x0000_s1037" type="#_x0000_t202" style="position:absolute;left:21239;top:3935;width:5416;height:2476;rotation:553936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" filled="f" stroked="f" strokeweight=".5pt">
                  <v:textbox>
                    <w:txbxContent>
                      <w:p w14:paraId="49657A49" w14:textId="77777777" w:rsidR="000964EA" w:rsidRDefault="000964EA" w:rsidP="00B14FF6">
                        <w:pPr>
                          <w:spacing w:line="256" w:lineRule="auto"/>
                          <w:rPr>
                            <w:sz w:val="24"/>
                            <w:szCs w:val="24"/>
                          </w:rPr>
                        </w:pPr>
                        <w:r>
                          <w:rPr>
                            <w:rFonts w:ascii="Calibri" w:eastAsia="Calibri" w:hAnsi="Calibri"/>
                            <w:color w:val="000000" w:themeColor="text1"/>
                            <w:kern w:val="24"/>
                            <w:sz w:val="18"/>
                            <w:szCs w:val="18"/>
                          </w:rPr>
                          <w:t>0.67 in</w:t>
                        </w:r>
                      </w:p>
                    </w:txbxContent>
                  </v:textbox>
                </v:shape>
                <v:shape id="Text Box 19" o:spid="_x0000_s1038" type="#_x0000_t202" style="position:absolute;left:15786;top:322;width:5417;height:2477;rotation:18213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" filled="f" stroked="f" strokeweight=".5pt">
                  <v:textbox>
                    <w:txbxContent>
                      <w:p w14:paraId="0E769035" w14:textId="77777777" w:rsidR="000964EA" w:rsidRDefault="000964EA" w:rsidP="00B14FF6">
                        <w:pPr>
                          <w:spacing w:line="256" w:lineRule="auto"/>
                          <w:rPr>
                            <w:sz w:val="24"/>
                            <w:szCs w:val="24"/>
                          </w:rPr>
                        </w:pPr>
                        <w:r>
                          <w:rPr>
                            <w:rFonts w:ascii="Calibri" w:eastAsia="Calibri" w:hAnsi="Calibri"/>
                            <w:color w:val="000000" w:themeColor="text1"/>
                            <w:kern w:val="24"/>
                            <w:sz w:val="18"/>
                            <w:szCs w:val="18"/>
                          </w:rPr>
                          <w:t>3 in</w:t>
                        </w:r>
                      </w:p>
                    </w:txbxContent>
                  </v:textbox>
                </v:shape>
                <w10:wrap type="square"/>
              </v:group>
            </w:pict>
          </mc:Fallback>
        </mc:AlternateContent>
      </w:r>
    </w:p>
    <w:p w14:paraId="0BDCF8FF" w14:textId="77777777" w:rsidR="00844CDF" w:rsidRDefault="00844CDF" w:rsidP="00B03862">
      <w:pPr>
        <w:pStyle w:val="Style1"/>
        <w:spacing w:after="0"/>
        <w:jc w:val="center"/>
      </w:pPr>
    </w:p>
    <w:p w14:paraId="374901F7" w14:textId="77777777" w:rsidR="00844CDF" w:rsidRDefault="00844CDF" w:rsidP="00B03862">
      <w:pPr>
        <w:pStyle w:val="Style1"/>
        <w:spacing w:after="0"/>
      </w:pPr>
    </w:p>
    <w:p w14:paraId="06DD2478" w14:textId="77777777" w:rsidR="00844CDF" w:rsidRDefault="00844CDF" w:rsidP="00B03862">
      <w:pPr>
        <w:pStyle w:val="Style1"/>
        <w:spacing w:after="0"/>
      </w:pPr>
    </w:p>
    <w:p w14:paraId="6CCCCADC" w14:textId="77777777" w:rsidR="00844CDF" w:rsidRDefault="00844CDF" w:rsidP="00B03862">
      <w:pPr>
        <w:pStyle w:val="Style1"/>
        <w:spacing w:after="0"/>
      </w:pPr>
    </w:p>
    <w:p w14:paraId="078F4DC4" w14:textId="77777777" w:rsidR="00844CDF" w:rsidRDefault="00844CDF" w:rsidP="00B03862">
      <w:pPr>
        <w:pStyle w:val="Style1"/>
        <w:spacing w:after="0"/>
      </w:pPr>
    </w:p>
    <w:p w14:paraId="1FA704CA" w14:textId="77777777" w:rsidR="00844CDF" w:rsidRPr="007038F2" w:rsidRDefault="00CF6D7B" w:rsidP="00B03862">
      <w:pPr>
        <w:pStyle w:val="Style1"/>
        <w:spacing w:after="0"/>
      </w:pPr>
      <w:r>
        <w:rPr>
          <w:noProof/>
        </w:rPr>
        <mc:AlternateContent>
          <mc:Choice Requires="wps">
            <w:drawing>
              <wp:anchor distT="0" distB="0" distL="114300" distR="114300" simplePos="0" relativeHeight="251644928" behindDoc="0" locked="0" layoutInCell="1" allowOverlap="1" wp14:anchorId="6882A5AF" wp14:editId="771B2B99">
                <wp:simplePos x="0" y="0"/>
                <wp:positionH relativeFrom="column">
                  <wp:posOffset>41910</wp:posOffset>
                </wp:positionH>
                <wp:positionV relativeFrom="paragraph">
                  <wp:posOffset>357894</wp:posOffset>
                </wp:positionV>
                <wp:extent cx="5926455" cy="342265"/>
                <wp:effectExtent l="0" t="0" r="0" b="635"/>
                <wp:wrapSquare wrapText="bothSides"/>
                <wp:docPr id="36" name="Text Box 36"/>
                <wp:cNvGraphicFramePr/>
                <a:graphic xmlns:a="http://schemas.openxmlformats.org/drawingml/2006/main">
                  <a:graphicData uri="http://schemas.microsoft.com/office/word/2010/wordprocessingShape">
                    <wps:wsp>
                      <wps:cNvSpPr txBox="1"/>
                      <wps:spPr>
                        <a:xfrm>
                          <a:off x="0" y="0"/>
                          <a:ext cx="5926455" cy="342265"/>
                        </a:xfrm>
                        <a:prstGeom prst="rect">
                          <a:avLst/>
                        </a:prstGeom>
                        <a:solidFill>
                          <a:prstClr val="white"/>
                        </a:solidFill>
                        <a:ln>
                          <a:noFill/>
                        </a:ln>
                      </wps:spPr>
                      <wps:txbx>
                        <w:txbxContent>
                          <w:p w14:paraId="55421D49" w14:textId="294DF2B0" w:rsidR="000964EA" w:rsidRPr="00CF6D7B" w:rsidRDefault="000964EA" w:rsidP="00CF6D7B">
                            <w:pPr>
                              <w:pStyle w:val="Style1"/>
                              <w:jc w:val="center"/>
                              <w:rPr>
                                <w:i/>
                                <w:color w:val="auto"/>
                                <w:sz w:val="22"/>
                              </w:rPr>
                            </w:pPr>
                            <w:bookmarkStart w:id="47" w:name="_Ref24132886"/>
                            <w:bookmarkStart w:id="48" w:name="_Toc25694409"/>
                            <w:bookmarkStart w:id="49" w:name="_Toc27156475"/>
                            <w:r w:rsidRPr="00CF6D7B">
                              <w:rPr>
                                <w:i/>
                                <w:color w:val="auto"/>
                                <w:sz w:val="22"/>
                              </w:rPr>
                              <w:t xml:space="preserve">Figure </w:t>
                            </w:r>
                            <w:r w:rsidRPr="00CF6D7B">
                              <w:rPr>
                                <w:i/>
                                <w:color w:val="auto"/>
                                <w:sz w:val="22"/>
                              </w:rPr>
                              <w:fldChar w:fldCharType="begin"/>
                            </w:r>
                            <w:r w:rsidRPr="00CF6D7B">
                              <w:rPr>
                                <w:i/>
                                <w:color w:val="auto"/>
                                <w:sz w:val="22"/>
                              </w:rPr>
                              <w:instrText xml:space="preserve"> SEQ Figure \* ARABIC </w:instrText>
                            </w:r>
                            <w:r w:rsidRPr="00CF6D7B">
                              <w:rPr>
                                <w:i/>
                                <w:color w:val="auto"/>
                                <w:sz w:val="22"/>
                              </w:rPr>
                              <w:fldChar w:fldCharType="separate"/>
                            </w:r>
                            <w:r w:rsidR="00ED614C">
                              <w:rPr>
                                <w:i/>
                                <w:noProof/>
                                <w:color w:val="auto"/>
                                <w:sz w:val="22"/>
                              </w:rPr>
                              <w:t>5</w:t>
                            </w:r>
                            <w:r w:rsidRPr="00CF6D7B">
                              <w:rPr>
                                <w:i/>
                                <w:color w:val="auto"/>
                                <w:sz w:val="22"/>
                              </w:rPr>
                              <w:fldChar w:fldCharType="end"/>
                            </w:r>
                            <w:bookmarkEnd w:id="47"/>
                            <w:r w:rsidRPr="00CF6D7B">
                              <w:rPr>
                                <w:i/>
                                <w:color w:val="auto"/>
                                <w:sz w:val="22"/>
                              </w:rPr>
                              <w:t xml:space="preserve">. </w:t>
                            </w:r>
                            <w:bookmarkEnd w:id="48"/>
                            <w:r w:rsidRPr="00CF6D7B">
                              <w:rPr>
                                <w:rStyle w:val="Style1Char"/>
                                <w:color w:val="auto"/>
                                <w:sz w:val="20"/>
                              </w:rPr>
                              <w:t xml:space="preserve">CAD </w:t>
                            </w:r>
                            <w:r>
                              <w:rPr>
                                <w:rStyle w:val="Style1Char"/>
                                <w:color w:val="auto"/>
                                <w:sz w:val="20"/>
                              </w:rPr>
                              <w:t>G</w:t>
                            </w:r>
                            <w:r w:rsidRPr="00CF6D7B">
                              <w:rPr>
                                <w:rStyle w:val="Style1Char"/>
                                <w:color w:val="auto"/>
                                <w:sz w:val="20"/>
                              </w:rPr>
                              <w:t>enerate</w:t>
                            </w:r>
                            <w:r>
                              <w:rPr>
                                <w:rStyle w:val="Style1Char"/>
                                <w:color w:val="auto"/>
                                <w:sz w:val="20"/>
                              </w:rPr>
                              <w:t>d</w:t>
                            </w:r>
                            <w:r w:rsidRPr="00CF6D7B">
                              <w:rPr>
                                <w:color w:val="auto"/>
                                <w:sz w:val="16"/>
                              </w:rPr>
                              <w:t xml:space="preserve"> </w:t>
                            </w:r>
                            <w:r>
                              <w:rPr>
                                <w:color w:val="auto"/>
                                <w:sz w:val="20"/>
                              </w:rPr>
                              <w:t>P</w:t>
                            </w:r>
                            <w:r w:rsidRPr="00CF6D7B">
                              <w:rPr>
                                <w:color w:val="auto"/>
                                <w:sz w:val="20"/>
                              </w:rPr>
                              <w:t xml:space="preserve">erfect </w:t>
                            </w:r>
                            <w:r>
                              <w:rPr>
                                <w:color w:val="auto"/>
                                <w:sz w:val="20"/>
                              </w:rPr>
                              <w:t>S</w:t>
                            </w:r>
                            <w:r w:rsidRPr="00CF6D7B">
                              <w:rPr>
                                <w:color w:val="auto"/>
                                <w:sz w:val="20"/>
                              </w:rPr>
                              <w:t xml:space="preserve">hape for </w:t>
                            </w:r>
                            <w:r>
                              <w:rPr>
                                <w:color w:val="auto"/>
                                <w:sz w:val="20"/>
                              </w:rPr>
                              <w:t>F</w:t>
                            </w:r>
                            <w:r w:rsidRPr="00CF6D7B">
                              <w:rPr>
                                <w:color w:val="auto"/>
                                <w:sz w:val="20"/>
                              </w:rPr>
                              <w:t xml:space="preserve">ace </w:t>
                            </w:r>
                            <w:r>
                              <w:rPr>
                                <w:color w:val="auto"/>
                                <w:sz w:val="20"/>
                              </w:rPr>
                              <w:t>M</w:t>
                            </w:r>
                            <w:r w:rsidRPr="00CF6D7B">
                              <w:rPr>
                                <w:color w:val="auto"/>
                                <w:sz w:val="20"/>
                              </w:rPr>
                              <w:t xml:space="preserve">illing </w:t>
                            </w:r>
                            <w:r>
                              <w:rPr>
                                <w:color w:val="auto"/>
                                <w:sz w:val="20"/>
                              </w:rPr>
                              <w:t>R</w:t>
                            </w:r>
                            <w:r w:rsidRPr="00CF6D7B">
                              <w:rPr>
                                <w:color w:val="auto"/>
                                <w:sz w:val="20"/>
                              </w:rPr>
                              <w:t xml:space="preserve">ough </w:t>
                            </w:r>
                            <w:r>
                              <w:rPr>
                                <w:color w:val="auto"/>
                                <w:sz w:val="20"/>
                              </w:rPr>
                              <w:t>P</w:t>
                            </w:r>
                            <w:r w:rsidRPr="00CF6D7B">
                              <w:rPr>
                                <w:color w:val="auto"/>
                                <w:sz w:val="20"/>
                              </w:rPr>
                              <w:t>ass</w:t>
                            </w:r>
                            <w:bookmarkEnd w:id="4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882A5AF" id="Text Box 36" o:spid="_x0000_s1039" type="#_x0000_t202" style="position:absolute;left:0;text-align:left;margin-left:3.3pt;margin-top:28.2pt;width:466.65pt;height:26.95pt;z-index:251644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" stroked="f">
                <v:textbox style="mso-fit-shape-to-text:t" inset="0,0,0,0">
                  <w:txbxContent>
                    <w:p w14:paraId="55421D49" w14:textId="294DF2B0" w:rsidR="000964EA" w:rsidRPr="00CF6D7B" w:rsidRDefault="000964EA" w:rsidP="00CF6D7B">
                      <w:pPr>
                        <w:pStyle w:val="Style1"/>
                        <w:jc w:val="center"/>
                        <w:rPr>
                          <w:i/>
                          <w:color w:val="auto"/>
                          <w:sz w:val="22"/>
                        </w:rPr>
                      </w:pPr>
                      <w:bookmarkStart w:id="50" w:name="_Ref24132886"/>
                      <w:bookmarkStart w:id="51" w:name="_Toc25694409"/>
                      <w:bookmarkStart w:id="52" w:name="_Toc27156475"/>
                      <w:r w:rsidRPr="00CF6D7B">
                        <w:rPr>
                          <w:i/>
                          <w:color w:val="auto"/>
                          <w:sz w:val="22"/>
                        </w:rPr>
                        <w:t xml:space="preserve">Figure </w:t>
                      </w:r>
                      <w:r w:rsidRPr="00CF6D7B">
                        <w:rPr>
                          <w:i/>
                          <w:color w:val="auto"/>
                          <w:sz w:val="22"/>
                        </w:rPr>
                        <w:fldChar w:fldCharType="begin"/>
                      </w:r>
                      <w:r w:rsidRPr="00CF6D7B">
                        <w:rPr>
                          <w:i/>
                          <w:color w:val="auto"/>
                          <w:sz w:val="22"/>
                        </w:rPr>
                        <w:instrText xml:space="preserve"> SEQ Figure \* ARABIC </w:instrText>
                      </w:r>
                      <w:r w:rsidRPr="00CF6D7B">
                        <w:rPr>
                          <w:i/>
                          <w:color w:val="auto"/>
                          <w:sz w:val="22"/>
                        </w:rPr>
                        <w:fldChar w:fldCharType="separate"/>
                      </w:r>
                      <w:r w:rsidR="00ED614C">
                        <w:rPr>
                          <w:i/>
                          <w:noProof/>
                          <w:color w:val="auto"/>
                          <w:sz w:val="22"/>
                        </w:rPr>
                        <w:t>5</w:t>
                      </w:r>
                      <w:r w:rsidRPr="00CF6D7B">
                        <w:rPr>
                          <w:i/>
                          <w:color w:val="auto"/>
                          <w:sz w:val="22"/>
                        </w:rPr>
                        <w:fldChar w:fldCharType="end"/>
                      </w:r>
                      <w:bookmarkEnd w:id="50"/>
                      <w:r w:rsidRPr="00CF6D7B">
                        <w:rPr>
                          <w:i/>
                          <w:color w:val="auto"/>
                          <w:sz w:val="22"/>
                        </w:rPr>
                        <w:t xml:space="preserve">. </w:t>
                      </w:r>
                      <w:bookmarkEnd w:id="51"/>
                      <w:r w:rsidRPr="00CF6D7B">
                        <w:rPr>
                          <w:rStyle w:val="Style1Char"/>
                          <w:color w:val="auto"/>
                          <w:sz w:val="20"/>
                        </w:rPr>
                        <w:t xml:space="preserve">CAD </w:t>
                      </w:r>
                      <w:r>
                        <w:rPr>
                          <w:rStyle w:val="Style1Char"/>
                          <w:color w:val="auto"/>
                          <w:sz w:val="20"/>
                        </w:rPr>
                        <w:t>G</w:t>
                      </w:r>
                      <w:r w:rsidRPr="00CF6D7B">
                        <w:rPr>
                          <w:rStyle w:val="Style1Char"/>
                          <w:color w:val="auto"/>
                          <w:sz w:val="20"/>
                        </w:rPr>
                        <w:t>enerate</w:t>
                      </w:r>
                      <w:r>
                        <w:rPr>
                          <w:rStyle w:val="Style1Char"/>
                          <w:color w:val="auto"/>
                          <w:sz w:val="20"/>
                        </w:rPr>
                        <w:t>d</w:t>
                      </w:r>
                      <w:r w:rsidRPr="00CF6D7B">
                        <w:rPr>
                          <w:color w:val="auto"/>
                          <w:sz w:val="16"/>
                        </w:rPr>
                        <w:t xml:space="preserve"> </w:t>
                      </w:r>
                      <w:r>
                        <w:rPr>
                          <w:color w:val="auto"/>
                          <w:sz w:val="20"/>
                        </w:rPr>
                        <w:t>P</w:t>
                      </w:r>
                      <w:r w:rsidRPr="00CF6D7B">
                        <w:rPr>
                          <w:color w:val="auto"/>
                          <w:sz w:val="20"/>
                        </w:rPr>
                        <w:t xml:space="preserve">erfect </w:t>
                      </w:r>
                      <w:r>
                        <w:rPr>
                          <w:color w:val="auto"/>
                          <w:sz w:val="20"/>
                        </w:rPr>
                        <w:t>S</w:t>
                      </w:r>
                      <w:r w:rsidRPr="00CF6D7B">
                        <w:rPr>
                          <w:color w:val="auto"/>
                          <w:sz w:val="20"/>
                        </w:rPr>
                        <w:t xml:space="preserve">hape for </w:t>
                      </w:r>
                      <w:r>
                        <w:rPr>
                          <w:color w:val="auto"/>
                          <w:sz w:val="20"/>
                        </w:rPr>
                        <w:t>F</w:t>
                      </w:r>
                      <w:r w:rsidRPr="00CF6D7B">
                        <w:rPr>
                          <w:color w:val="auto"/>
                          <w:sz w:val="20"/>
                        </w:rPr>
                        <w:t xml:space="preserve">ace </w:t>
                      </w:r>
                      <w:r>
                        <w:rPr>
                          <w:color w:val="auto"/>
                          <w:sz w:val="20"/>
                        </w:rPr>
                        <w:t>M</w:t>
                      </w:r>
                      <w:r w:rsidRPr="00CF6D7B">
                        <w:rPr>
                          <w:color w:val="auto"/>
                          <w:sz w:val="20"/>
                        </w:rPr>
                        <w:t xml:space="preserve">illing </w:t>
                      </w:r>
                      <w:r>
                        <w:rPr>
                          <w:color w:val="auto"/>
                          <w:sz w:val="20"/>
                        </w:rPr>
                        <w:t>R</w:t>
                      </w:r>
                      <w:r w:rsidRPr="00CF6D7B">
                        <w:rPr>
                          <w:color w:val="auto"/>
                          <w:sz w:val="20"/>
                        </w:rPr>
                        <w:t xml:space="preserve">ough </w:t>
                      </w:r>
                      <w:r>
                        <w:rPr>
                          <w:color w:val="auto"/>
                          <w:sz w:val="20"/>
                        </w:rPr>
                        <w:t>P</w:t>
                      </w:r>
                      <w:r w:rsidRPr="00CF6D7B">
                        <w:rPr>
                          <w:color w:val="auto"/>
                          <w:sz w:val="20"/>
                        </w:rPr>
                        <w:t>ass</w:t>
                      </w:r>
                      <w:bookmarkEnd w:id="52"/>
                    </w:p>
                  </w:txbxContent>
                </v:textbox>
                <w10:wrap type="square"/>
              </v:shape>
            </w:pict>
          </mc:Fallback>
        </mc:AlternateContent>
      </w:r>
    </w:p>
    <w:p w14:paraId="656F6FC7" w14:textId="77777777" w:rsidR="00704F84" w:rsidRDefault="00704F84" w:rsidP="00704F84">
      <w:pPr>
        <w:pStyle w:val="Style1"/>
        <w:spacing w:after="0"/>
      </w:pPr>
    </w:p>
    <w:p w14:paraId="7F20208C" w14:textId="324BE606" w:rsidR="001018AE" w:rsidRDefault="001018AE" w:rsidP="00277CF7">
      <w:pPr>
        <w:pStyle w:val="Heading2"/>
      </w:pPr>
      <w:bookmarkStart w:id="53" w:name="_Toc27095673"/>
      <w:r w:rsidRPr="0037460D">
        <w:t>Flatness</w:t>
      </w:r>
      <w:bookmarkEnd w:id="53"/>
      <w:r w:rsidRPr="0037460D">
        <w:t xml:space="preserve"> </w:t>
      </w:r>
    </w:p>
    <w:p w14:paraId="0E8D9359" w14:textId="613D026C" w:rsidR="00B66AD9" w:rsidRDefault="007038F2" w:rsidP="00B00C5A">
      <w:pPr>
        <w:pStyle w:val="Style1"/>
        <w:spacing w:after="0"/>
        <w:ind w:firstLine="450"/>
      </w:pPr>
      <w:r w:rsidRPr="00DC321A">
        <w:t xml:space="preserve">Flatness tolerance is the zone between two parallel planes </w:t>
      </w:r>
      <w:r w:rsidR="00AC480F">
        <w:t>within which all</w:t>
      </w:r>
      <w:r w:rsidRPr="00DC321A">
        <w:t xml:space="preserve"> point</w:t>
      </w:r>
      <w:r w:rsidR="004C4B98">
        <w:t>s</w:t>
      </w:r>
      <w:r w:rsidRPr="00DC321A">
        <w:t xml:space="preserve"> </w:t>
      </w:r>
      <w:r w:rsidR="00AC480F">
        <w:t xml:space="preserve">of a given measured plane </w:t>
      </w:r>
      <w:r w:rsidRPr="00DC321A">
        <w:t>may l</w:t>
      </w:r>
      <w:r w:rsidR="004C4B98">
        <w:t>ie</w:t>
      </w:r>
      <w:r w:rsidR="00AC480F">
        <w:t>.</w:t>
      </w:r>
      <w:r>
        <w:t xml:space="preserve"> </w:t>
      </w:r>
      <w:r w:rsidR="00AC480F">
        <w:t>For</w:t>
      </w:r>
      <w:r w:rsidR="00B66AD9" w:rsidRPr="00B66AD9">
        <w:t xml:space="preserve"> t</w:t>
      </w:r>
      <w:r w:rsidR="00AC480F">
        <w:t>his research</w:t>
      </w:r>
      <w:r w:rsidR="00B7396C">
        <w:t>,</w:t>
      </w:r>
      <w:r w:rsidR="00AC480F">
        <w:t xml:space="preserve"> the tolerance is </w:t>
      </w:r>
      <w:r w:rsidR="00B66AD9" w:rsidRPr="00B66AD9">
        <w:t xml:space="preserve">limited </w:t>
      </w:r>
      <w:r w:rsidR="00AC480F">
        <w:t xml:space="preserve">between two planes </w:t>
      </w:r>
      <w:r w:rsidR="00B66AD9" w:rsidRPr="00B66AD9">
        <w:t xml:space="preserve">±0.002in creating a zone of 0.004in where the data may </w:t>
      </w:r>
      <w:r w:rsidR="00AC480F">
        <w:t>deviate</w:t>
      </w:r>
      <w:r w:rsidR="00B66AD9" w:rsidRPr="00B66AD9">
        <w:t xml:space="preserve"> with the perfect shape</w:t>
      </w:r>
      <w:r w:rsidR="00AC480F">
        <w:t>. T</w:t>
      </w:r>
      <w:r w:rsidR="0047595B">
        <w:t>h</w:t>
      </w:r>
      <w:r w:rsidR="00AC480F">
        <w:t>is tolerance was set according to typical milling</w:t>
      </w:r>
      <w:r w:rsidR="00EA7588">
        <w:t xml:space="preserve"> dimensional tolerances</w:t>
      </w:r>
      <w:r w:rsidR="00AC480F">
        <w:t>.</w:t>
      </w:r>
    </w:p>
    <w:p w14:paraId="685A73CE" w14:textId="4E7D479C" w:rsidR="00B66AD9" w:rsidRDefault="00B66AD9" w:rsidP="00E021EB">
      <w:pPr>
        <w:pStyle w:val="Style1"/>
        <w:keepNext/>
        <w:ind w:firstLine="450"/>
      </w:pPr>
      <w:r w:rsidRPr="00B66AD9">
        <w:t xml:space="preserve">To measure the </w:t>
      </w:r>
      <w:r w:rsidR="004F507D" w:rsidRPr="00B66AD9">
        <w:t>flatness,</w:t>
      </w:r>
      <w:r w:rsidRPr="00B66AD9">
        <w:t xml:space="preserve"> we are interested in </w:t>
      </w:r>
      <w:r w:rsidR="004C4B98">
        <w:t>show</w:t>
      </w:r>
      <w:r w:rsidR="00AA6D99">
        <w:t>ing</w:t>
      </w:r>
      <w:r w:rsidRPr="00B66AD9">
        <w:t xml:space="preserve"> the</w:t>
      </w:r>
      <w:r w:rsidR="004C4B98">
        <w:t xml:space="preserve"> gap from the coordinate components</w:t>
      </w:r>
      <w:r w:rsidRPr="00B66AD9">
        <w:t xml:space="preserve"> points (</w:t>
      </w:r>
      <w:r w:rsidR="004C4B98">
        <w:t>X,</w:t>
      </w:r>
      <w:r w:rsidR="00AA6D99">
        <w:t xml:space="preserve"> </w:t>
      </w:r>
      <w:r w:rsidR="004C4B98">
        <w:t>Y,</w:t>
      </w:r>
      <w:r w:rsidR="00AA6D99">
        <w:t xml:space="preserve"> </w:t>
      </w:r>
      <w:r w:rsidR="004C4B98">
        <w:t>Z</w:t>
      </w:r>
      <w:r w:rsidRPr="00B66AD9">
        <w:t>)</w:t>
      </w:r>
      <w:r w:rsidR="004C4B98">
        <w:t xml:space="preserve"> and how the</w:t>
      </w:r>
      <w:r w:rsidR="00AA6D99">
        <w:t>y</w:t>
      </w:r>
      <w:r w:rsidR="004C4B98">
        <w:t xml:space="preserve"> vary from the </w:t>
      </w:r>
      <w:r w:rsidRPr="00B66AD9">
        <w:t xml:space="preserve">perfect shape. This </w:t>
      </w:r>
      <w:r w:rsidR="004C4B98">
        <w:t>difference</w:t>
      </w:r>
      <w:r w:rsidRPr="00B66AD9">
        <w:t xml:space="preserve"> will show how much the flatness </w:t>
      </w:r>
      <w:r w:rsidR="004C4B98">
        <w:t xml:space="preserve">of the sampling points obtained with CMM or cloud of points obtained with AACMM </w:t>
      </w:r>
      <w:r w:rsidRPr="00B66AD9">
        <w:t>deviates from the perfect form.</w:t>
      </w:r>
      <w:r>
        <w:t xml:space="preserve">  </w:t>
      </w:r>
      <w:r>
        <w:rPr>
          <w:i/>
        </w:rPr>
        <w:fldChar w:fldCharType="begin"/>
      </w:r>
      <w:r w:rsidRPr="00215176">
        <w:instrText xml:space="preserve"> REF _Ref23780497 \h </w:instrText>
      </w:r>
      <w:r w:rsidRPr="00215176">
        <w:rPr>
          <w:i/>
        </w:rPr>
        <w:instrText xml:space="preserve"> \* MERGEFORMAT </w:instrText>
      </w:r>
      <w:r>
        <w:rPr>
          <w:i/>
        </w:rPr>
      </w:r>
      <w:r>
        <w:rPr>
          <w:i/>
        </w:rPr>
        <w:fldChar w:fldCharType="separate"/>
      </w:r>
      <w:r w:rsidR="00ED614C" w:rsidRPr="00ED614C">
        <w:rPr>
          <w:i/>
          <w:color w:val="auto"/>
        </w:rPr>
        <w:t>Figure</w:t>
      </w:r>
      <w:r w:rsidR="00ED614C" w:rsidRPr="00260A69">
        <w:rPr>
          <w:i/>
          <w:color w:val="auto"/>
          <w:sz w:val="20"/>
        </w:rPr>
        <w:t xml:space="preserve"> </w:t>
      </w:r>
      <w:r w:rsidR="00ED614C">
        <w:rPr>
          <w:i/>
          <w:noProof/>
          <w:color w:val="auto"/>
          <w:sz w:val="20"/>
        </w:rPr>
        <w:t>6</w:t>
      </w:r>
      <w:r>
        <w:rPr>
          <w:i/>
        </w:rPr>
        <w:fldChar w:fldCharType="end"/>
      </w:r>
      <w:r w:rsidR="004C4B98">
        <w:rPr>
          <w:i/>
        </w:rPr>
        <w:t xml:space="preserve"> </w:t>
      </w:r>
      <w:r w:rsidR="004C4B98">
        <w:t>displays</w:t>
      </w:r>
      <w:r>
        <w:t xml:space="preserve"> the points</w:t>
      </w:r>
      <w:r w:rsidR="004C4B98">
        <w:t xml:space="preserve"> of the perfect shape,</w:t>
      </w:r>
      <w:r>
        <w:t xml:space="preserve"> although there is a tolerance zone all points are in on</w:t>
      </w:r>
      <w:r w:rsidR="004C4B98">
        <w:t>e</w:t>
      </w:r>
      <w:r>
        <w:t xml:space="preserve"> plane and do not deviate from it. T</w:t>
      </w:r>
      <w:r w:rsidR="00AA6D99">
        <w:t>he t</w:t>
      </w:r>
      <w:r>
        <w:t>heoretic part show</w:t>
      </w:r>
      <w:r w:rsidR="004C4B98">
        <w:t>s</w:t>
      </w:r>
      <w:r>
        <w:t xml:space="preserve"> then that it does not have any flatness deviation.</w:t>
      </w:r>
    </w:p>
    <w:p w14:paraId="711981B2" w14:textId="77777777" w:rsidR="00B66AD9" w:rsidRPr="00B66AD9" w:rsidRDefault="00B66AD9" w:rsidP="00B66AD9">
      <w:pPr>
        <w:pStyle w:val="Style1"/>
        <w:spacing w:after="0"/>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350"/>
      </w:tblGrid>
      <w:tr w:rsidR="001018AE" w14:paraId="14ABFCBC" w14:textId="77777777" w:rsidTr="00312FAD">
        <w:tc>
          <w:tcPr>
            <w:tcW w:w="9350" w:type="dxa"/>
            <w:vAlign w:val="center"/>
          </w:tcPr>
          <w:p w14:paraId="7A917E06" w14:textId="7B93BA25" w:rsidR="00A16C6E" w:rsidRDefault="00A16C6E" w:rsidP="00B03862">
            <w:pPr>
              <w:pStyle w:val="Style1"/>
              <w:keepNext/>
            </w:pPr>
          </w:p>
          <w:p w14:paraId="3A9CAFD4" w14:textId="44E54634" w:rsidR="00260A69" w:rsidRDefault="00A80140" w:rsidP="00B03862">
            <w:pPr>
              <w:pStyle w:val="Style1"/>
              <w:keepNext/>
              <w:jc w:val="center"/>
            </w:pPr>
            <w:r>
              <w:rPr>
                <w:noProof/>
              </w:rPr>
              <w:drawing>
                <wp:inline distT="0" distB="0" distL="0" distR="0" wp14:anchorId="2AC324F0" wp14:editId="1B6CE22F">
                  <wp:extent cx="3867150" cy="116205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867150" cy="1162050"/>
                          </a:xfrm>
                          <a:prstGeom prst="rect">
                            <a:avLst/>
                          </a:prstGeom>
                        </pic:spPr>
                      </pic:pic>
                    </a:graphicData>
                  </a:graphic>
                </wp:inline>
              </w:drawing>
            </w:r>
          </w:p>
          <w:p w14:paraId="28123767" w14:textId="5128C7A3" w:rsidR="001018AE" w:rsidRPr="00260A69" w:rsidRDefault="00260A69" w:rsidP="00B03862">
            <w:pPr>
              <w:pStyle w:val="Style1"/>
              <w:jc w:val="center"/>
              <w:rPr>
                <w:i/>
                <w:color w:val="auto"/>
                <w:sz w:val="20"/>
              </w:rPr>
            </w:pPr>
            <w:bookmarkStart w:id="54" w:name="_Ref23780497"/>
            <w:bookmarkStart w:id="55" w:name="_Toc25694410"/>
            <w:bookmarkStart w:id="56" w:name="_Toc27156476"/>
            <w:r w:rsidRPr="00260A69">
              <w:rPr>
                <w:i/>
                <w:color w:val="auto"/>
                <w:sz w:val="20"/>
              </w:rPr>
              <w:t xml:space="preserve">Figure </w:t>
            </w:r>
            <w:r w:rsidRPr="00260A69">
              <w:rPr>
                <w:i/>
                <w:color w:val="auto"/>
                <w:sz w:val="20"/>
              </w:rPr>
              <w:fldChar w:fldCharType="begin"/>
            </w:r>
            <w:r w:rsidRPr="00260A69">
              <w:rPr>
                <w:i/>
                <w:color w:val="auto"/>
                <w:sz w:val="20"/>
              </w:rPr>
              <w:instrText xml:space="preserve"> SEQ Figure \* ARABIC </w:instrText>
            </w:r>
            <w:r w:rsidRPr="00260A69">
              <w:rPr>
                <w:i/>
                <w:color w:val="auto"/>
                <w:sz w:val="20"/>
              </w:rPr>
              <w:fldChar w:fldCharType="separate"/>
            </w:r>
            <w:r w:rsidR="00ED614C">
              <w:rPr>
                <w:i/>
                <w:noProof/>
                <w:color w:val="auto"/>
                <w:sz w:val="20"/>
              </w:rPr>
              <w:t>6</w:t>
            </w:r>
            <w:r w:rsidRPr="00260A69">
              <w:rPr>
                <w:i/>
                <w:color w:val="auto"/>
                <w:sz w:val="20"/>
              </w:rPr>
              <w:fldChar w:fldCharType="end"/>
            </w:r>
            <w:bookmarkEnd w:id="54"/>
            <w:r w:rsidRPr="00260A69">
              <w:rPr>
                <w:i/>
                <w:color w:val="auto"/>
                <w:sz w:val="20"/>
              </w:rPr>
              <w:t>. Flatness Tolerance for Perfect Shape</w:t>
            </w:r>
            <w:bookmarkEnd w:id="55"/>
            <w:bookmarkEnd w:id="56"/>
          </w:p>
          <w:p w14:paraId="5DE426A9" w14:textId="20C962BF" w:rsidR="00260A69" w:rsidRPr="00260A69" w:rsidRDefault="00260A69" w:rsidP="00B03862">
            <w:pPr>
              <w:pStyle w:val="Style1"/>
            </w:pPr>
          </w:p>
        </w:tc>
      </w:tr>
      <w:tr w:rsidR="001018AE" w14:paraId="449C60CC" w14:textId="77777777" w:rsidTr="00312FAD">
        <w:tc>
          <w:tcPr>
            <w:tcW w:w="9350" w:type="dxa"/>
            <w:vAlign w:val="center"/>
          </w:tcPr>
          <w:p w14:paraId="250B7BE2" w14:textId="123F6F37" w:rsidR="001018AE" w:rsidRPr="000173C9" w:rsidRDefault="00A16C6E" w:rsidP="00B00C5A">
            <w:pPr>
              <w:pStyle w:val="Style1"/>
              <w:keepNext/>
              <w:jc w:val="left"/>
            </w:pPr>
            <w:r>
              <w:t xml:space="preserve">      </w:t>
            </w:r>
            <w:r w:rsidRPr="00260A69">
              <w:rPr>
                <w:i/>
              </w:rPr>
              <w:fldChar w:fldCharType="begin"/>
            </w:r>
            <w:r w:rsidRPr="0047595B">
              <w:rPr>
                <w:i/>
              </w:rPr>
              <w:instrText xml:space="preserve"> REF _Ref23730215 \h  \* MERGEFORMAT </w:instrText>
            </w:r>
            <w:r w:rsidRPr="00260A69">
              <w:rPr>
                <w:i/>
              </w:rPr>
            </w:r>
            <w:r w:rsidRPr="00260A69">
              <w:rPr>
                <w:i/>
              </w:rPr>
              <w:fldChar w:fldCharType="separate"/>
            </w:r>
            <w:r w:rsidR="00ED614C" w:rsidRPr="00ED614C">
              <w:rPr>
                <w:i/>
                <w:color w:val="auto"/>
              </w:rPr>
              <w:t>Figure</w:t>
            </w:r>
            <w:r w:rsidR="00ED614C" w:rsidRPr="00ED614C">
              <w:rPr>
                <w:i/>
                <w:color w:val="auto"/>
                <w:sz w:val="20"/>
              </w:rPr>
              <w:t xml:space="preserve"> </w:t>
            </w:r>
            <w:r w:rsidR="00ED614C" w:rsidRPr="00ED614C">
              <w:rPr>
                <w:i/>
                <w:noProof/>
                <w:color w:val="auto"/>
                <w:sz w:val="20"/>
              </w:rPr>
              <w:t>7</w:t>
            </w:r>
            <w:r w:rsidRPr="00260A69">
              <w:rPr>
                <w:i/>
              </w:rPr>
              <w:fldChar w:fldCharType="end"/>
            </w:r>
            <w:r>
              <w:t xml:space="preserve"> </w:t>
            </w:r>
            <w:r w:rsidRPr="00260A69">
              <w:t>illustrates</w:t>
            </w:r>
            <w:r w:rsidR="00AA674E">
              <w:t xml:space="preserve"> the parallel planes that are the form tolerance for flatness, the cloud of points obtained with the laser probe is in a profile view to show how some of the points are out of the tolerance form. T</w:t>
            </w:r>
            <w:r>
              <w:t>hose points</w:t>
            </w:r>
            <w:r w:rsidR="00AA674E">
              <w:t xml:space="preserve"> that are out </w:t>
            </w:r>
            <w:r>
              <w:t xml:space="preserve">are to be considered </w:t>
            </w:r>
            <w:r w:rsidR="00AA674E">
              <w:t>the flatness deviation</w:t>
            </w:r>
            <w:r>
              <w:t>.</w:t>
            </w:r>
          </w:p>
        </w:tc>
      </w:tr>
      <w:tr w:rsidR="001018AE" w14:paraId="35CCCFDE" w14:textId="77777777" w:rsidTr="00312FAD">
        <w:tc>
          <w:tcPr>
            <w:tcW w:w="9350" w:type="dxa"/>
            <w:vAlign w:val="center"/>
          </w:tcPr>
          <w:p w14:paraId="3E3A47D4" w14:textId="50FBB2C2" w:rsidR="001018AE" w:rsidRDefault="001018AE" w:rsidP="00B03862">
            <w:pPr>
              <w:pStyle w:val="Style1"/>
            </w:pPr>
          </w:p>
          <w:p w14:paraId="5CE26210" w14:textId="01F4C84C" w:rsidR="001018AE" w:rsidRDefault="00A80140" w:rsidP="00B03862">
            <w:pPr>
              <w:keepNext/>
              <w:spacing w:line="360" w:lineRule="auto"/>
              <w:jc w:val="center"/>
            </w:pPr>
            <w:r>
              <w:rPr>
                <w:noProof/>
              </w:rPr>
              <w:drawing>
                <wp:inline distT="0" distB="0" distL="0" distR="0" wp14:anchorId="26B4C90D" wp14:editId="0091CF78">
                  <wp:extent cx="5943600" cy="1040765"/>
                  <wp:effectExtent l="0" t="0" r="0" b="698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1040765"/>
                          </a:xfrm>
                          <a:prstGeom prst="rect">
                            <a:avLst/>
                          </a:prstGeom>
                        </pic:spPr>
                      </pic:pic>
                    </a:graphicData>
                  </a:graphic>
                </wp:inline>
              </w:drawing>
            </w:r>
          </w:p>
          <w:p w14:paraId="73D8D5AD" w14:textId="23E86A80" w:rsidR="001018AE" w:rsidRDefault="001018AE" w:rsidP="00B03862">
            <w:pPr>
              <w:pStyle w:val="Caption"/>
              <w:spacing w:line="360" w:lineRule="auto"/>
              <w:jc w:val="center"/>
              <w:rPr>
                <w:rFonts w:ascii="Times New Roman" w:hAnsi="Times New Roman" w:cs="Times New Roman"/>
                <w:color w:val="auto"/>
                <w:sz w:val="20"/>
              </w:rPr>
            </w:pPr>
            <w:bookmarkStart w:id="57" w:name="_Ref23730215"/>
            <w:bookmarkStart w:id="58" w:name="_Toc23732160"/>
            <w:bookmarkStart w:id="59" w:name="_Toc25694411"/>
            <w:bookmarkStart w:id="60" w:name="_Toc27156477"/>
            <w:r w:rsidRPr="007D550B">
              <w:rPr>
                <w:rFonts w:ascii="Times New Roman" w:hAnsi="Times New Roman" w:cs="Times New Roman"/>
                <w:color w:val="auto"/>
                <w:sz w:val="20"/>
              </w:rPr>
              <w:t xml:space="preserve">Figure </w:t>
            </w:r>
            <w:r w:rsidRPr="007D550B">
              <w:rPr>
                <w:rFonts w:ascii="Times New Roman" w:hAnsi="Times New Roman" w:cs="Times New Roman"/>
                <w:color w:val="auto"/>
                <w:sz w:val="20"/>
              </w:rPr>
              <w:fldChar w:fldCharType="begin"/>
            </w:r>
            <w:r w:rsidRPr="007D550B">
              <w:rPr>
                <w:rFonts w:ascii="Times New Roman" w:hAnsi="Times New Roman" w:cs="Times New Roman"/>
                <w:color w:val="auto"/>
                <w:sz w:val="20"/>
              </w:rPr>
              <w:instrText xml:space="preserve"> SEQ Figure \* ARABIC </w:instrText>
            </w:r>
            <w:r w:rsidRPr="007D550B">
              <w:rPr>
                <w:rFonts w:ascii="Times New Roman" w:hAnsi="Times New Roman" w:cs="Times New Roman"/>
                <w:color w:val="auto"/>
                <w:sz w:val="20"/>
              </w:rPr>
              <w:fldChar w:fldCharType="separate"/>
            </w:r>
            <w:r w:rsidR="00ED614C">
              <w:rPr>
                <w:rFonts w:ascii="Times New Roman" w:hAnsi="Times New Roman" w:cs="Times New Roman"/>
                <w:noProof/>
                <w:color w:val="auto"/>
                <w:sz w:val="20"/>
              </w:rPr>
              <w:t>7</w:t>
            </w:r>
            <w:r w:rsidRPr="007D550B">
              <w:rPr>
                <w:rFonts w:ascii="Times New Roman" w:hAnsi="Times New Roman" w:cs="Times New Roman"/>
                <w:color w:val="auto"/>
                <w:sz w:val="20"/>
              </w:rPr>
              <w:fldChar w:fldCharType="end"/>
            </w:r>
            <w:bookmarkEnd w:id="57"/>
            <w:r>
              <w:rPr>
                <w:rFonts w:ascii="Times New Roman" w:hAnsi="Times New Roman" w:cs="Times New Roman"/>
                <w:color w:val="auto"/>
                <w:sz w:val="20"/>
              </w:rPr>
              <w:t>.</w:t>
            </w:r>
            <w:r w:rsidRPr="007D550B">
              <w:rPr>
                <w:rFonts w:ascii="Times New Roman" w:hAnsi="Times New Roman" w:cs="Times New Roman"/>
                <w:color w:val="auto"/>
                <w:sz w:val="20"/>
              </w:rPr>
              <w:t xml:space="preserve"> Flatness Tolerance for Scan data</w:t>
            </w:r>
            <w:bookmarkEnd w:id="58"/>
            <w:bookmarkEnd w:id="59"/>
            <w:bookmarkEnd w:id="60"/>
          </w:p>
          <w:p w14:paraId="608A5431" w14:textId="77777777" w:rsidR="00260A69" w:rsidRPr="00260A69" w:rsidRDefault="00260A69" w:rsidP="00B03862">
            <w:pPr>
              <w:pStyle w:val="Style1"/>
            </w:pPr>
          </w:p>
        </w:tc>
      </w:tr>
      <w:tr w:rsidR="001018AE" w14:paraId="334A045F" w14:textId="77777777" w:rsidTr="00312FAD">
        <w:tc>
          <w:tcPr>
            <w:tcW w:w="9350" w:type="dxa"/>
            <w:vAlign w:val="center"/>
          </w:tcPr>
          <w:p w14:paraId="0D4F38FD" w14:textId="64EFA35E" w:rsidR="001018AE" w:rsidRPr="007D550B" w:rsidRDefault="00A16C6E" w:rsidP="00DE058E">
            <w:pPr>
              <w:pStyle w:val="Style1"/>
              <w:ind w:firstLine="427"/>
            </w:pPr>
            <w:r>
              <w:t>For</w:t>
            </w:r>
            <w:r w:rsidRPr="0055588A">
              <w:rPr>
                <w:i/>
              </w:rPr>
              <w:t xml:space="preserve"> </w:t>
            </w:r>
            <w:r w:rsidRPr="00A16C6E">
              <w:rPr>
                <w:i/>
              </w:rPr>
              <w:fldChar w:fldCharType="begin"/>
            </w:r>
            <w:r w:rsidRPr="00A16C6E">
              <w:rPr>
                <w:i/>
              </w:rPr>
              <w:instrText xml:space="preserve"> REF _Ref23730605 \h  \* MERGEFORMAT </w:instrText>
            </w:r>
            <w:r w:rsidRPr="00A16C6E">
              <w:rPr>
                <w:i/>
              </w:rPr>
            </w:r>
            <w:r w:rsidRPr="00A16C6E">
              <w:rPr>
                <w:i/>
              </w:rPr>
              <w:fldChar w:fldCharType="separate"/>
            </w:r>
            <w:r w:rsidR="00ED614C" w:rsidRPr="00ED614C">
              <w:rPr>
                <w:i/>
                <w:color w:val="auto"/>
              </w:rPr>
              <w:t xml:space="preserve">Figure </w:t>
            </w:r>
            <w:r w:rsidR="00ED614C" w:rsidRPr="00ED614C">
              <w:rPr>
                <w:i/>
                <w:noProof/>
                <w:color w:val="auto"/>
              </w:rPr>
              <w:t>8</w:t>
            </w:r>
            <w:r w:rsidRPr="00A16C6E">
              <w:rPr>
                <w:i/>
              </w:rPr>
              <w:fldChar w:fldCharType="end"/>
            </w:r>
            <w:r>
              <w:rPr>
                <w:i/>
              </w:rPr>
              <w:t xml:space="preserve"> </w:t>
            </w:r>
            <w:r>
              <w:t xml:space="preserve">it is possible to see how sampling points go inside and out of the tolerance zone. Points inside are consider fitting to perfect form were as points outside are to be the </w:t>
            </w:r>
            <w:r w:rsidRPr="001018AE">
              <w:t>deviation.</w:t>
            </w:r>
            <w:r w:rsidR="00A80140">
              <w:rPr>
                <w:noProof/>
              </w:rPr>
              <w:t xml:space="preserve"> </w:t>
            </w:r>
          </w:p>
        </w:tc>
      </w:tr>
      <w:tr w:rsidR="001018AE" w14:paraId="14F8BB53" w14:textId="77777777" w:rsidTr="00312FAD">
        <w:tc>
          <w:tcPr>
            <w:tcW w:w="9350" w:type="dxa"/>
            <w:vAlign w:val="center"/>
          </w:tcPr>
          <w:p w14:paraId="39968EC6" w14:textId="3E4B102E" w:rsidR="001018AE" w:rsidRDefault="00A80140" w:rsidP="00B03862">
            <w:pPr>
              <w:pStyle w:val="Style1"/>
            </w:pPr>
            <w:r>
              <w:rPr>
                <w:noProof/>
              </w:rPr>
              <mc:AlternateContent>
                <mc:Choice Requires="wps">
                  <w:drawing>
                    <wp:anchor distT="0" distB="0" distL="114300" distR="114300" simplePos="0" relativeHeight="251671552" behindDoc="0" locked="0" layoutInCell="1" allowOverlap="1" wp14:anchorId="43598ED9" wp14:editId="23E56186">
                      <wp:simplePos x="0" y="0"/>
                      <wp:positionH relativeFrom="column">
                        <wp:posOffset>1749671</wp:posOffset>
                      </wp:positionH>
                      <wp:positionV relativeFrom="paragraph">
                        <wp:posOffset>263627</wp:posOffset>
                      </wp:positionV>
                      <wp:extent cx="162232" cy="191729"/>
                      <wp:effectExtent l="0" t="0" r="28575" b="18415"/>
                      <wp:wrapNone/>
                      <wp:docPr id="48" name="Rectangle 48"/>
                      <wp:cNvGraphicFramePr/>
                      <a:graphic xmlns:a="http://schemas.openxmlformats.org/drawingml/2006/main">
                        <a:graphicData uri="http://schemas.microsoft.com/office/word/2010/wordprocessingShape">
                          <wps:wsp>
                            <wps:cNvSpPr/>
                            <wps:spPr>
                              <a:xfrm>
                                <a:off x="0" y="0"/>
                                <a:ext cx="162232" cy="19172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6A8FDC" id="Rectangle 48" o:spid="_x0000_s1026" style="position:absolute;margin-left:137.75pt;margin-top:20.75pt;width:12.75pt;height:15.1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" fillcolor="white [3212]" strokecolor="white [3212]" strokeweight="1pt"/>
                  </w:pict>
                </mc:Fallback>
              </mc:AlternateContent>
            </w:r>
          </w:p>
          <w:p w14:paraId="5FF008BC" w14:textId="690C6465" w:rsidR="001018AE" w:rsidRDefault="00A80140" w:rsidP="00B03862">
            <w:pPr>
              <w:keepNext/>
              <w:spacing w:line="360" w:lineRule="auto"/>
              <w:jc w:val="center"/>
            </w:pPr>
            <w:r>
              <w:rPr>
                <w:noProof/>
              </w:rPr>
              <w:drawing>
                <wp:inline distT="0" distB="0" distL="0" distR="0" wp14:anchorId="1B745D7F" wp14:editId="5A338CB4">
                  <wp:extent cx="5514975" cy="1885950"/>
                  <wp:effectExtent l="0" t="0" r="952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514975" cy="1885950"/>
                          </a:xfrm>
                          <a:prstGeom prst="rect">
                            <a:avLst/>
                          </a:prstGeom>
                        </pic:spPr>
                      </pic:pic>
                    </a:graphicData>
                  </a:graphic>
                </wp:inline>
              </w:drawing>
            </w:r>
          </w:p>
          <w:p w14:paraId="168C0717" w14:textId="48F1E5AA" w:rsidR="00A16C6E" w:rsidRPr="00A16C6E" w:rsidRDefault="001018AE" w:rsidP="00B03862">
            <w:pPr>
              <w:pStyle w:val="Caption"/>
              <w:spacing w:after="0" w:line="360" w:lineRule="auto"/>
              <w:jc w:val="center"/>
              <w:rPr>
                <w:rFonts w:ascii="Times New Roman" w:hAnsi="Times New Roman" w:cs="Times New Roman"/>
                <w:color w:val="auto"/>
                <w:sz w:val="20"/>
              </w:rPr>
            </w:pPr>
            <w:bookmarkStart w:id="61" w:name="_Ref23730605"/>
            <w:bookmarkStart w:id="62" w:name="_Toc23732161"/>
            <w:bookmarkStart w:id="63" w:name="_Toc25694412"/>
            <w:bookmarkStart w:id="64" w:name="_Toc27156478"/>
            <w:r w:rsidRPr="007D550B">
              <w:rPr>
                <w:rFonts w:ascii="Times New Roman" w:hAnsi="Times New Roman" w:cs="Times New Roman"/>
                <w:color w:val="auto"/>
                <w:sz w:val="20"/>
              </w:rPr>
              <w:t xml:space="preserve">Figure </w:t>
            </w:r>
            <w:r w:rsidRPr="007D550B">
              <w:rPr>
                <w:rFonts w:ascii="Times New Roman" w:hAnsi="Times New Roman" w:cs="Times New Roman"/>
                <w:color w:val="auto"/>
                <w:sz w:val="20"/>
              </w:rPr>
              <w:fldChar w:fldCharType="begin"/>
            </w:r>
            <w:r w:rsidRPr="007D550B">
              <w:rPr>
                <w:rFonts w:ascii="Times New Roman" w:hAnsi="Times New Roman" w:cs="Times New Roman"/>
                <w:color w:val="auto"/>
                <w:sz w:val="20"/>
              </w:rPr>
              <w:instrText xml:space="preserve"> SEQ Figure \* ARABIC </w:instrText>
            </w:r>
            <w:r w:rsidRPr="007D550B">
              <w:rPr>
                <w:rFonts w:ascii="Times New Roman" w:hAnsi="Times New Roman" w:cs="Times New Roman"/>
                <w:color w:val="auto"/>
                <w:sz w:val="20"/>
              </w:rPr>
              <w:fldChar w:fldCharType="separate"/>
            </w:r>
            <w:r w:rsidR="00ED614C">
              <w:rPr>
                <w:rFonts w:ascii="Times New Roman" w:hAnsi="Times New Roman" w:cs="Times New Roman"/>
                <w:noProof/>
                <w:color w:val="auto"/>
                <w:sz w:val="20"/>
              </w:rPr>
              <w:t>8</w:t>
            </w:r>
            <w:r w:rsidRPr="007D550B">
              <w:rPr>
                <w:rFonts w:ascii="Times New Roman" w:hAnsi="Times New Roman" w:cs="Times New Roman"/>
                <w:color w:val="auto"/>
                <w:sz w:val="20"/>
              </w:rPr>
              <w:fldChar w:fldCharType="end"/>
            </w:r>
            <w:bookmarkEnd w:id="61"/>
            <w:r>
              <w:rPr>
                <w:rFonts w:ascii="Times New Roman" w:hAnsi="Times New Roman" w:cs="Times New Roman"/>
                <w:color w:val="auto"/>
                <w:sz w:val="20"/>
              </w:rPr>
              <w:t>.</w:t>
            </w:r>
            <w:r w:rsidRPr="007D550B">
              <w:rPr>
                <w:rFonts w:ascii="Times New Roman" w:hAnsi="Times New Roman" w:cs="Times New Roman"/>
                <w:color w:val="auto"/>
                <w:sz w:val="20"/>
              </w:rPr>
              <w:t xml:space="preserve"> Flatness Tolerance for Sampling data</w:t>
            </w:r>
            <w:bookmarkEnd w:id="62"/>
            <w:bookmarkEnd w:id="63"/>
            <w:bookmarkEnd w:id="64"/>
          </w:p>
        </w:tc>
      </w:tr>
    </w:tbl>
    <w:p w14:paraId="25371AF2" w14:textId="13FD1A57" w:rsidR="00307E60" w:rsidRPr="0079455C" w:rsidRDefault="00307E60" w:rsidP="00307E60">
      <w:pPr>
        <w:pStyle w:val="Style1"/>
      </w:pPr>
    </w:p>
    <w:p w14:paraId="4E118DCE" w14:textId="77777777" w:rsidR="00307E60" w:rsidRDefault="00307E60" w:rsidP="00307E60">
      <w:pPr>
        <w:pStyle w:val="Heading2"/>
      </w:pPr>
      <w:bookmarkStart w:id="65" w:name="_Toc27095674"/>
      <w:r>
        <w:t xml:space="preserve">Experimental Procedures and </w:t>
      </w:r>
      <w:r w:rsidRPr="00230215">
        <w:t>Apparatus</w:t>
      </w:r>
      <w:bookmarkEnd w:id="65"/>
      <w:r w:rsidRPr="00230215">
        <w:t xml:space="preserve"> </w:t>
      </w:r>
    </w:p>
    <w:p w14:paraId="1279F427" w14:textId="77A94658" w:rsidR="00307E60" w:rsidRDefault="00307E60" w:rsidP="00DE058E">
      <w:pPr>
        <w:pStyle w:val="Style1"/>
        <w:ind w:firstLine="450"/>
      </w:pPr>
      <w:r>
        <w:t xml:space="preserve">The experiments for this research were executed in precision metrology laboratory located in Carson Engineering Center room CEC33 with a temperature of 65 degrees </w:t>
      </w:r>
      <w:r w:rsidR="00DE058E">
        <w:t>F, f</w:t>
      </w:r>
      <w:r>
        <w:t>or</w:t>
      </w:r>
      <w:r w:rsidR="00DE058E">
        <w:t xml:space="preserve"> the</w:t>
      </w:r>
      <w:r>
        <w:t xml:space="preserve"> measurements with CMM. For measurements with FaroArm</w:t>
      </w:r>
      <w:r w:rsidR="00AA6D99">
        <w:t>®,</w:t>
      </w:r>
      <w:r>
        <w:t xml:space="preserve"> the experiments were carried out in </w:t>
      </w:r>
      <w:r w:rsidR="00AA6D99">
        <w:t xml:space="preserve">an </w:t>
      </w:r>
      <w:r>
        <w:t xml:space="preserve">ultraprecision metrology laboratory located in CEC24 at </w:t>
      </w:r>
      <w:r w:rsidR="00AA6D99">
        <w:t xml:space="preserve">the </w:t>
      </w:r>
      <w:r>
        <w:t xml:space="preserve">same temperature conditions. </w:t>
      </w:r>
    </w:p>
    <w:p w14:paraId="6B982740" w14:textId="77777777" w:rsidR="00307E60" w:rsidRPr="00230215" w:rsidRDefault="00307E60" w:rsidP="00307E60">
      <w:pPr>
        <w:pStyle w:val="Style1"/>
      </w:pPr>
    </w:p>
    <w:p w14:paraId="4726AD19" w14:textId="28019DEC" w:rsidR="00307E60" w:rsidRPr="006B5A24" w:rsidRDefault="00307E60" w:rsidP="00277CF7">
      <w:pPr>
        <w:pStyle w:val="Heading2"/>
      </w:pPr>
      <w:bookmarkStart w:id="66" w:name="_Toc27095675"/>
      <w:r w:rsidRPr="006B5A24">
        <w:t>Coordinate Measuring Machine: Brown &amp; Sharpe Microval PFx™ 454</w:t>
      </w:r>
      <w:bookmarkEnd w:id="66"/>
    </w:p>
    <w:p w14:paraId="2B7EE196" w14:textId="77777777" w:rsidR="00ED614C" w:rsidRDefault="00307E60" w:rsidP="00ED614C">
      <w:pPr>
        <w:pStyle w:val="Style1"/>
        <w:spacing w:after="0"/>
        <w:ind w:firstLine="360"/>
      </w:pPr>
      <w:r w:rsidRPr="00937292">
        <w:t>The CMM used for the inspection of the rectangular blocks is a Brown</w:t>
      </w:r>
      <w:r>
        <w:t xml:space="preserve"> </w:t>
      </w:r>
      <w:r w:rsidRPr="00937292">
        <w:t>&amp;</w:t>
      </w:r>
      <w:r>
        <w:t xml:space="preserve"> </w:t>
      </w:r>
      <w:r w:rsidRPr="00937292">
        <w:t>Sharpe Microval PFx</w:t>
      </w:r>
      <w:r>
        <w:t>™ 454</w:t>
      </w:r>
      <w:r w:rsidR="00DE058E">
        <w:t>, its</w:t>
      </w:r>
      <w:r w:rsidRPr="00937292">
        <w:t xml:space="preserve"> specifications can be found in</w:t>
      </w:r>
      <w:r>
        <w:t xml:space="preserve"> </w:t>
      </w:r>
      <w:r>
        <w:fldChar w:fldCharType="begin"/>
      </w:r>
      <w:r>
        <w:instrText xml:space="preserve"> REF _Ref23726192 \h  \* MERGEFORMAT </w:instrText>
      </w:r>
      <w:r>
        <w:fldChar w:fldCharType="separate"/>
      </w:r>
    </w:p>
    <w:p w14:paraId="3DA0F934" w14:textId="77777777" w:rsidR="00ED614C" w:rsidRDefault="00ED614C" w:rsidP="00ED614C">
      <w:pPr>
        <w:pStyle w:val="Style1"/>
        <w:spacing w:after="0"/>
        <w:ind w:firstLine="360"/>
      </w:pPr>
    </w:p>
    <w:p w14:paraId="63852531" w14:textId="77777777" w:rsidR="00ED614C" w:rsidRDefault="00ED614C" w:rsidP="00ED614C">
      <w:pPr>
        <w:pStyle w:val="Style1"/>
        <w:spacing w:after="0"/>
        <w:ind w:firstLine="360"/>
        <w:rPr>
          <w:noProof/>
        </w:rPr>
      </w:pPr>
    </w:p>
    <w:p w14:paraId="05F0B8D3" w14:textId="77777777" w:rsidR="00ED614C" w:rsidRDefault="00ED614C" w:rsidP="00474109">
      <w:pPr>
        <w:pStyle w:val="Style1"/>
      </w:pPr>
    </w:p>
    <w:p w14:paraId="7EEF18F7" w14:textId="77777777" w:rsidR="00ED614C" w:rsidRDefault="00ED614C" w:rsidP="00474109">
      <w:pPr>
        <w:pStyle w:val="Style1"/>
      </w:pPr>
    </w:p>
    <w:p w14:paraId="31CB72D2" w14:textId="005944E7" w:rsidR="00307E60" w:rsidRPr="00937292" w:rsidRDefault="00ED614C" w:rsidP="00307E60">
      <w:pPr>
        <w:pStyle w:val="Style1"/>
        <w:spacing w:after="0"/>
        <w:ind w:firstLine="360"/>
        <w:rPr>
          <w:rFonts w:ascii="TimesNewRomanPSMT" w:hAnsi="TimesNewRomanPSMT" w:cstheme="minorBidi"/>
        </w:rPr>
      </w:pPr>
      <w:r>
        <w:t xml:space="preserve">APPENDIX </w:t>
      </w:r>
      <w:r>
        <w:rPr>
          <w:noProof/>
        </w:rPr>
        <w:t>B</w:t>
      </w:r>
      <w:r w:rsidR="00307E60">
        <w:fldChar w:fldCharType="end"/>
      </w:r>
      <w:r w:rsidR="00307E60" w:rsidRPr="00937292">
        <w:t>. The software</w:t>
      </w:r>
      <w:r w:rsidR="00307E60">
        <w:t xml:space="preserve"> to process the data for thi</w:t>
      </w:r>
      <w:r w:rsidR="00307E60" w:rsidRPr="00937292">
        <w:t>s machine is PC</w:t>
      </w:r>
      <w:r w:rsidR="00307E60">
        <w:t>-</w:t>
      </w:r>
      <w:r w:rsidR="00307E60" w:rsidRPr="00937292">
        <w:t>DMIS</w:t>
      </w:r>
      <w:r w:rsidR="00307E60" w:rsidRPr="00746BB9">
        <w:rPr>
          <w:rFonts w:ascii="TimesNewRomanPSMT" w:hAnsi="TimesNewRomanPSMT" w:cstheme="minorBidi"/>
          <w:color w:val="auto"/>
          <w:vertAlign w:val="superscript"/>
        </w:rPr>
        <w:t>TM</w:t>
      </w:r>
      <w:r w:rsidR="00332CA5">
        <w:rPr>
          <w:rFonts w:ascii="TimesNewRomanPSMT" w:hAnsi="TimesNewRomanPSMT" w:cstheme="minorBidi"/>
          <w:color w:val="auto"/>
        </w:rPr>
        <w:t>, marketed by</w:t>
      </w:r>
      <w:r w:rsidR="00307E60">
        <w:rPr>
          <w:rFonts w:ascii="TimesNewRomanPSMT" w:hAnsi="TimesNewRomanPSMT" w:cstheme="minorBidi"/>
          <w:color w:val="auto"/>
        </w:rPr>
        <w:t xml:space="preserve"> Hexagon manufacturing intelligence</w:t>
      </w:r>
      <w:r w:rsidR="00307E60" w:rsidRPr="00937292">
        <w:rPr>
          <w:rFonts w:ascii="TimesNewRomanPSMT" w:hAnsi="TimesNewRomanPSMT" w:cstheme="minorBidi"/>
        </w:rPr>
        <w:t xml:space="preserve">. Algorithms for this program are </w:t>
      </w:r>
      <w:r w:rsidR="00BC253D" w:rsidRPr="00937292">
        <w:rPr>
          <w:rFonts w:ascii="TimesNewRomanPSMT" w:hAnsi="TimesNewRomanPSMT" w:cstheme="minorBidi"/>
        </w:rPr>
        <w:t>proprietary</w:t>
      </w:r>
      <w:r w:rsidR="00BC253D">
        <w:rPr>
          <w:rFonts w:ascii="TimesNewRomanPSMT" w:hAnsi="TimesNewRomanPSMT" w:cstheme="minorBidi"/>
        </w:rPr>
        <w:t xml:space="preserve"> and</w:t>
      </w:r>
      <w:r w:rsidR="004A5D58">
        <w:rPr>
          <w:rFonts w:ascii="TimesNewRomanPSMT" w:hAnsi="TimesNewRomanPSMT" w:cstheme="minorBidi"/>
        </w:rPr>
        <w:t xml:space="preserve"> employ least squares for computing form tolerances</w:t>
      </w:r>
      <w:r w:rsidR="00307E60" w:rsidRPr="00937292">
        <w:rPr>
          <w:rFonts w:ascii="TimesNewRomanPSMT" w:hAnsi="TimesNewRomanPSMT" w:cstheme="minorBidi"/>
        </w:rPr>
        <w:t>.</w:t>
      </w:r>
    </w:p>
    <w:p w14:paraId="6500BADA" w14:textId="252E4EC7" w:rsidR="00307E60" w:rsidRPr="00937292" w:rsidRDefault="00307E60" w:rsidP="00307E60">
      <w:pPr>
        <w:pStyle w:val="Style1"/>
        <w:ind w:firstLine="360"/>
        <w:rPr>
          <w:color w:val="474747"/>
          <w:spacing w:val="15"/>
          <w:sz w:val="45"/>
          <w:szCs w:val="45"/>
        </w:rPr>
      </w:pPr>
      <w:r w:rsidRPr="00937292">
        <w:t>A Renishaw®</w:t>
      </w:r>
      <w:r w:rsidRPr="00937292">
        <w:rPr>
          <w:bCs/>
          <w:color w:val="474747"/>
          <w:spacing w:val="15"/>
        </w:rPr>
        <w:t xml:space="preserve"> </w:t>
      </w:r>
      <w:r w:rsidRPr="00937292">
        <w:t>tip with Ruby ball/stainless steel stem A-5000-3554 was used to probe the surface of the blocks. The dimensions of the probe are length 31mm</w:t>
      </w:r>
      <w:r>
        <w:t xml:space="preserve"> </w:t>
      </w:r>
      <w:r w:rsidRPr="00937292">
        <w:t xml:space="preserve">(1.22in) and </w:t>
      </w:r>
      <w:r w:rsidR="00AA6D99">
        <w:t>the tip is a ball tip of</w:t>
      </w:r>
      <w:r w:rsidRPr="00937292">
        <w:t xml:space="preserve"> </w:t>
      </w:r>
      <w:r w:rsidR="00AA6D99">
        <w:t xml:space="preserve">a </w:t>
      </w:r>
      <w:r w:rsidRPr="00937292">
        <w:t>diameter of 4mm</w:t>
      </w:r>
      <w:r>
        <w:t xml:space="preserve"> </w:t>
      </w:r>
      <w:r w:rsidRPr="00937292">
        <w:t xml:space="preserve">(0.16in). </w:t>
      </w:r>
      <w:r w:rsidRPr="00937292">
        <w:fldChar w:fldCharType="begin" w:fldLock="1"/>
      </w:r>
      <w:r>
        <w:instrText>ADDIN CSL_CITATION {"citationItems":[{"id":"ITEM-1","itemData":{"URL":"https://www.renishaw.com/en/styli-for-faro-arms--43707","accessed":{"date-parts":[["2019","10","20"]]},"container-title":"Renishaw plc","id":"ITEM-1","issued":{"date-parts":[["2016"]]},"title":"Technical specifications: Styli and accessories (pdf)","type":"webpage"},"uris":["http://www.mendeley.com/documents/?uuid=24347f63-5787-420a-9627-6818af4854ee"]}],"mendeley":{"formattedCitation":"(“Technical specifications: Styli and accessories (pdf),” 2016)","plainTextFormattedCitation":"(“Technical specifications: Styli and accessories (pdf),” 2016)","previouslyFormattedCitation":"(“Technical specifications: Styli and accessories (pdf),” 2016)"},"properties":{"noteIndex":0},"schema":"https://github.com/citation-style-language/schema/raw/master/csl-citation.json"}</w:instrText>
      </w:r>
      <w:r w:rsidRPr="00937292">
        <w:fldChar w:fldCharType="separate"/>
      </w:r>
      <w:r w:rsidRPr="005F08A0">
        <w:rPr>
          <w:noProof/>
        </w:rPr>
        <w:t>(“Technical specifications: Styli and accessories (pdf),” 2016)</w:t>
      </w:r>
      <w:r w:rsidRPr="00937292">
        <w:fldChar w:fldCharType="end"/>
      </w:r>
      <w:r w:rsidRPr="00937292">
        <w:t>.</w:t>
      </w:r>
    </w:p>
    <w:p w14:paraId="680D31DB" w14:textId="3B30B701" w:rsidR="00307E60" w:rsidRDefault="00307E60" w:rsidP="00307E60">
      <w:pPr>
        <w:pStyle w:val="Style1"/>
        <w:ind w:firstLine="360"/>
      </w:pPr>
      <w:r w:rsidRPr="00937292">
        <w:t>For inspection</w:t>
      </w:r>
      <w:r w:rsidR="00AA6D99">
        <w:t>,</w:t>
      </w:r>
      <w:r>
        <w:t xml:space="preserve"> it is </w:t>
      </w:r>
      <w:r w:rsidR="004A5D58">
        <w:t>important</w:t>
      </w:r>
      <w:r>
        <w:t xml:space="preserve"> to first start with </w:t>
      </w:r>
      <w:r w:rsidR="00AA6D99">
        <w:t xml:space="preserve">the </w:t>
      </w:r>
      <w:r>
        <w:t>calibration of the apparatus. The calibration was carried out verifying a standard sphere and obtaining a Standard Deviation result of 0.0001</w:t>
      </w:r>
      <w:r w:rsidR="00E021EB">
        <w:t xml:space="preserve"> in</w:t>
      </w:r>
      <w:r>
        <w:t xml:space="preserve">. Once calibration was done it was necessary to do an initial alignment probing a plane (three points) for Z, a vector (two points) for X and one point for Y to find the origin of the part. </w:t>
      </w:r>
    </w:p>
    <w:p w14:paraId="5D3E97A4" w14:textId="5EFCC2C4" w:rsidR="00307E60" w:rsidRDefault="00307E60" w:rsidP="00307E60">
      <w:pPr>
        <w:pStyle w:val="Style1"/>
        <w:ind w:firstLine="360"/>
      </w:pPr>
      <w:r>
        <w:t>The following steps w</w:t>
      </w:r>
      <w:r w:rsidR="00AA6D99">
        <w:t>ere</w:t>
      </w:r>
      <w:r>
        <w:t xml:space="preserve"> to test the top surface of the parts using each of the three sampling methods to inspect the six pieces. Once the program has the points loaded the program was </w:t>
      </w:r>
      <w:r w:rsidR="00DE058E">
        <w:t xml:space="preserve">run </w:t>
      </w:r>
      <w:r>
        <w:t xml:space="preserve">to acquire the actual data from the part as shown in </w:t>
      </w:r>
      <w:r w:rsidRPr="00852CFA">
        <w:rPr>
          <w:i/>
        </w:rPr>
        <w:fldChar w:fldCharType="begin"/>
      </w:r>
      <w:r w:rsidRPr="00852CFA">
        <w:rPr>
          <w:i/>
        </w:rPr>
        <w:instrText xml:space="preserve"> REF _Ref23721269 \h  \* MERGEFORMAT </w:instrText>
      </w:r>
      <w:r w:rsidRPr="00852CFA">
        <w:rPr>
          <w:i/>
        </w:rPr>
      </w:r>
      <w:r w:rsidRPr="00852CFA">
        <w:rPr>
          <w:i/>
        </w:rPr>
        <w:fldChar w:fldCharType="separate"/>
      </w:r>
      <w:r w:rsidR="00ED614C" w:rsidRPr="00ED614C">
        <w:rPr>
          <w:i/>
          <w:color w:val="auto"/>
        </w:rPr>
        <w:t>Figure</w:t>
      </w:r>
      <w:r w:rsidR="00ED614C" w:rsidRPr="00ED614C">
        <w:rPr>
          <w:color w:val="auto"/>
        </w:rPr>
        <w:t xml:space="preserve"> </w:t>
      </w:r>
      <w:r w:rsidR="00ED614C" w:rsidRPr="00ED614C">
        <w:rPr>
          <w:noProof/>
          <w:color w:val="auto"/>
        </w:rPr>
        <w:t>9</w:t>
      </w:r>
      <w:r w:rsidRPr="00852CFA">
        <w:fldChar w:fldCharType="end"/>
      </w:r>
      <w:r>
        <w:t>.</w:t>
      </w:r>
    </w:p>
    <w:p w14:paraId="454C5CCC" w14:textId="6BD3C4E3" w:rsidR="00307E60" w:rsidRDefault="006B7D2E" w:rsidP="00307E60">
      <w:pPr>
        <w:pStyle w:val="Style1"/>
        <w:spacing w:after="0"/>
        <w:jc w:val="center"/>
      </w:pPr>
      <w:r>
        <w:object w:dxaOrig="11581" w:dyaOrig="12913" w14:anchorId="3F743FF2">
          <v:shape id="_x0000_i1027" type="#_x0000_t75" style="width:467.85pt;height:521.7pt" o:ole="">
            <v:imagedata r:id="rId30" o:title=""/>
          </v:shape>
          <o:OLEObject Type="Embed" ProgID="Visio.Drawing.15" ShapeID="_x0000_i1027" DrawAspect="Content" ObjectID="_1639570067" r:id="rId31"/>
        </w:object>
      </w:r>
    </w:p>
    <w:p w14:paraId="1D90DF5E" w14:textId="27B50DC7" w:rsidR="00307E60" w:rsidRDefault="00307E60" w:rsidP="00307E60">
      <w:pPr>
        <w:pStyle w:val="Caption"/>
        <w:spacing w:after="0" w:line="360" w:lineRule="auto"/>
        <w:jc w:val="center"/>
        <w:rPr>
          <w:rFonts w:ascii="Times New Roman" w:hAnsi="Times New Roman" w:cs="Times New Roman"/>
          <w:color w:val="auto"/>
          <w:sz w:val="20"/>
          <w:szCs w:val="20"/>
        </w:rPr>
      </w:pPr>
      <w:bookmarkStart w:id="67" w:name="_Ref23721269"/>
      <w:bookmarkStart w:id="68" w:name="_Ref23721264"/>
      <w:bookmarkStart w:id="69" w:name="_Toc23732154"/>
      <w:bookmarkStart w:id="70" w:name="_Toc25694404"/>
      <w:bookmarkStart w:id="71" w:name="_Toc27156479"/>
      <w:r w:rsidRPr="00BB32E3">
        <w:rPr>
          <w:rFonts w:ascii="Times New Roman" w:hAnsi="Times New Roman" w:cs="Times New Roman"/>
          <w:color w:val="auto"/>
          <w:sz w:val="20"/>
          <w:szCs w:val="20"/>
        </w:rPr>
        <w:t xml:space="preserve">Figure </w:t>
      </w:r>
      <w:r w:rsidRPr="00BB32E3">
        <w:rPr>
          <w:rFonts w:ascii="Times New Roman" w:hAnsi="Times New Roman" w:cs="Times New Roman"/>
          <w:color w:val="auto"/>
          <w:sz w:val="20"/>
          <w:szCs w:val="20"/>
        </w:rPr>
        <w:fldChar w:fldCharType="begin"/>
      </w:r>
      <w:r w:rsidRPr="00BB32E3">
        <w:rPr>
          <w:rFonts w:ascii="Times New Roman" w:hAnsi="Times New Roman" w:cs="Times New Roman"/>
          <w:color w:val="auto"/>
          <w:sz w:val="20"/>
          <w:szCs w:val="20"/>
        </w:rPr>
        <w:instrText xml:space="preserve"> SEQ Figure \* ARABIC </w:instrText>
      </w:r>
      <w:r w:rsidRPr="00BB32E3">
        <w:rPr>
          <w:rFonts w:ascii="Times New Roman" w:hAnsi="Times New Roman" w:cs="Times New Roman"/>
          <w:color w:val="auto"/>
          <w:sz w:val="20"/>
          <w:szCs w:val="20"/>
        </w:rPr>
        <w:fldChar w:fldCharType="separate"/>
      </w:r>
      <w:r w:rsidR="00ED614C">
        <w:rPr>
          <w:rFonts w:ascii="Times New Roman" w:hAnsi="Times New Roman" w:cs="Times New Roman"/>
          <w:noProof/>
          <w:color w:val="auto"/>
          <w:sz w:val="20"/>
          <w:szCs w:val="20"/>
        </w:rPr>
        <w:t>9</w:t>
      </w:r>
      <w:r w:rsidRPr="00BB32E3">
        <w:rPr>
          <w:rFonts w:ascii="Times New Roman" w:hAnsi="Times New Roman" w:cs="Times New Roman"/>
          <w:color w:val="auto"/>
          <w:sz w:val="20"/>
          <w:szCs w:val="20"/>
        </w:rPr>
        <w:fldChar w:fldCharType="end"/>
      </w:r>
      <w:bookmarkEnd w:id="67"/>
      <w:r>
        <w:rPr>
          <w:rFonts w:ascii="Times New Roman" w:hAnsi="Times New Roman" w:cs="Times New Roman"/>
          <w:color w:val="auto"/>
          <w:sz w:val="20"/>
          <w:szCs w:val="20"/>
        </w:rPr>
        <w:t>.</w:t>
      </w:r>
      <w:r w:rsidRPr="00BB32E3">
        <w:rPr>
          <w:rFonts w:ascii="Times New Roman" w:hAnsi="Times New Roman" w:cs="Times New Roman"/>
          <w:color w:val="auto"/>
          <w:sz w:val="20"/>
          <w:szCs w:val="20"/>
        </w:rPr>
        <w:t xml:space="preserve"> Process of Inspection using PC</w:t>
      </w:r>
      <w:r w:rsidR="007424A8">
        <w:rPr>
          <w:rFonts w:ascii="Times New Roman" w:hAnsi="Times New Roman" w:cs="Times New Roman"/>
          <w:color w:val="auto"/>
          <w:sz w:val="20"/>
          <w:szCs w:val="20"/>
        </w:rPr>
        <w:t>-</w:t>
      </w:r>
      <w:r w:rsidRPr="00BB32E3">
        <w:rPr>
          <w:rFonts w:ascii="Times New Roman" w:hAnsi="Times New Roman" w:cs="Times New Roman"/>
          <w:color w:val="auto"/>
          <w:sz w:val="20"/>
          <w:szCs w:val="20"/>
        </w:rPr>
        <w:t>DMIS</w:t>
      </w:r>
      <w:bookmarkEnd w:id="68"/>
      <w:r>
        <w:rPr>
          <w:rFonts w:ascii="Times New Roman" w:hAnsi="Times New Roman" w:cs="Times New Roman"/>
          <w:color w:val="auto"/>
          <w:sz w:val="20"/>
          <w:szCs w:val="20"/>
        </w:rPr>
        <w:t>® with CMM</w:t>
      </w:r>
      <w:bookmarkEnd w:id="69"/>
      <w:bookmarkEnd w:id="70"/>
      <w:bookmarkEnd w:id="71"/>
    </w:p>
    <w:p w14:paraId="59D5EA25" w14:textId="77777777" w:rsidR="00307E60" w:rsidRDefault="00307E60" w:rsidP="00307E60">
      <w:pPr>
        <w:pStyle w:val="Style1"/>
      </w:pPr>
    </w:p>
    <w:p w14:paraId="765727BC" w14:textId="0424742A" w:rsidR="00FF079B" w:rsidRPr="00FF079B" w:rsidRDefault="00307E60" w:rsidP="00FF079B">
      <w:pPr>
        <w:pStyle w:val="Heading3"/>
        <w:numPr>
          <w:ilvl w:val="2"/>
          <w:numId w:val="45"/>
        </w:numPr>
        <w:rPr>
          <w:b/>
        </w:rPr>
      </w:pPr>
      <w:bookmarkStart w:id="72" w:name="_Toc27095676"/>
      <w:r w:rsidRPr="00FF079B">
        <w:rPr>
          <w:b/>
        </w:rPr>
        <w:t>Sampling Methods using CMM</w:t>
      </w:r>
      <w:bookmarkEnd w:id="72"/>
    </w:p>
    <w:p w14:paraId="1AF94829" w14:textId="65E66EEF" w:rsidR="00307E60" w:rsidRPr="00A5498E" w:rsidRDefault="00307E60" w:rsidP="00DE058E">
      <w:pPr>
        <w:pStyle w:val="Style1"/>
        <w:ind w:firstLine="480"/>
      </w:pPr>
      <w:r w:rsidRPr="00A5498E">
        <w:t>To select the sampling methods there are several factors that must be accounted</w:t>
      </w:r>
      <w:r w:rsidR="00DE058E">
        <w:t xml:space="preserve"> for:</w:t>
      </w:r>
      <w:r w:rsidR="00DE058E" w:rsidRPr="00A5498E">
        <w:t xml:space="preserve"> </w:t>
      </w:r>
      <w:r w:rsidRPr="00A5498E">
        <w:t xml:space="preserve">the required geometry, the geometric feature to represent and the machining parameters. </w:t>
      </w:r>
      <w:r w:rsidRPr="00A5498E">
        <w:fldChar w:fldCharType="begin" w:fldLock="1"/>
      </w:r>
      <w:r w:rsidR="00394C09">
        <w:instrText>ADDIN CSL_CITATION {"citationItems":[{"id":"ITEM-1","itemData":{"author":[{"dropping-particle":"","family":"Badar","given":"M. Affan","non-dropping-particle":"","parse-names":false,"suffix":""},{"dropping-particle":"","family":"Singhal","given":"A","non-dropping-particle":"","parse-names":false,"suffix":""}],"id":"ITEM-1","issued":{"date-parts":[["2006"]]},"number-of-pages":"184","publisher":"Department of Industrial and Mechanical Technology. Indiana State University","title":"Comparison of sampling methods for flatness evaluation using CMM. MS Thesis","type":"thesis"},"uris":["http://www.mendeley.com/documents/?uuid=7c00aa9d-7f85-41b3-8e4d-66e684cff28e"]}],"mendeley":{"formattedCitation":"(Badar &amp; Singhal, 2006)","plainTextFormattedCitation":"(Badar &amp; Singhal, 2006)","previouslyFormattedCitation":"(Badar &amp; Singhal, 2006)"},"properties":{"noteIndex":0},"schema":"https://github.com/citation-style-language/schema/raw/master/csl-citation.json"}</w:instrText>
      </w:r>
      <w:r w:rsidRPr="00A5498E">
        <w:fldChar w:fldCharType="separate"/>
      </w:r>
      <w:r w:rsidR="00394C09" w:rsidRPr="00394C09">
        <w:rPr>
          <w:noProof/>
        </w:rPr>
        <w:t>(Badar &amp; Singhal, 2006)</w:t>
      </w:r>
      <w:r w:rsidRPr="00A5498E">
        <w:fldChar w:fldCharType="end"/>
      </w:r>
      <w:r w:rsidRPr="00A5498E">
        <w:t xml:space="preserve">. To select the sampling survey, we researched for the most used for flatness </w:t>
      </w:r>
      <w:r w:rsidRPr="00A5498E">
        <w:lastRenderedPageBreak/>
        <w:t>representation.</w:t>
      </w:r>
      <w:r w:rsidR="00DE058E">
        <w:t xml:space="preserve"> </w:t>
      </w:r>
      <w:r w:rsidRPr="00A5498E">
        <w:t xml:space="preserve">We selected three sampling sequences that are more frequently used for flatness Halton-Zaremba </w:t>
      </w:r>
      <w:r w:rsidRPr="00A5498E">
        <w:fldChar w:fldCharType="begin" w:fldLock="1"/>
      </w:r>
      <w:r w:rsidRPr="00A5498E">
        <w:instrText>ADDIN CSL_CITATION {"citationItems":[{"id":"ITEM-1","itemData":{"DOI":"10.1016/0278-6125(95)98871-3","ISSN":"02786125","abstract":"The sample size is directly proportional to the time taken during inspection, while the error due to discretization relates to the quality of the process. This paper investigates two deterministic sequences of numbers, as sample coordinates, by presenting their computations and their applications to metrology. Results show a dramatic improvement in both the number of and the error in measurements. © 1995.","author":[{"dropping-particle":"","family":"Woo","given":"T. C.","non-dropping-particle":"","parse-names":false,"suffix":""},{"dropping-particle":"","family":"Liang","given":"R.","non-dropping-particle":"","parse-names":false,"suffix":""},{"dropping-particle":"","family":"Hsieh","given":"C. C.","non-dropping-particle":"","parse-names":false,"suffix":""},{"dropping-particle":"","family":"Lee","given":"N. K.","non-dropping-particle":"","parse-names":false,"suffix":""}],"container-title":"Journal of Manufacturing Systems","id":"ITEM-1","issue":"5","issued":{"date-parts":[["1995"]]},"page":"345-354","title":"Efficient sampling for surface measurements","type":"article-journal","volume":"14"},"uris":["http://www.mendeley.com/documents/?uuid=67df210f-ee00-4190-8bb0-c691d760c321"]}],"mendeley":{"formattedCitation":"(Woo et al., 1995)","plainTextFormattedCitation":"(Woo et al., 1995)","previouslyFormattedCitation":"(Woo et al., 1995)"},"properties":{"noteIndex":0},"schema":"https://github.com/citation-style-language/schema/raw/master/csl-citation.json"}</w:instrText>
      </w:r>
      <w:r w:rsidRPr="00A5498E">
        <w:fldChar w:fldCharType="separate"/>
      </w:r>
      <w:r w:rsidRPr="00A5498E">
        <w:rPr>
          <w:noProof/>
        </w:rPr>
        <w:t>(Woo et al., 1995)</w:t>
      </w:r>
      <w:r w:rsidRPr="00A5498E">
        <w:fldChar w:fldCharType="end"/>
      </w:r>
      <w:r w:rsidRPr="00A5498E">
        <w:t xml:space="preserve">, Hammersley </w:t>
      </w:r>
      <w:r w:rsidRPr="00A5498E">
        <w:fldChar w:fldCharType="begin" w:fldLock="1"/>
      </w:r>
      <w:r w:rsidR="001A5A6D">
        <w:instrText>ADDIN CSL_CITATION {"citationItems":[{"id":"ITEM-1","itemData":{"author":[{"dropping-particle":"","family":"Lee","given":"G","non-dropping-particle":"","parse-names":false,"suffix":""}],"container-title":"International Journal of Machine Tools and Manufacture","id":"ITEM-1","issue":"7","issued":{"date-parts":[["1997"]]},"page":"917-934","title":"Sampling Strategy Design for Dimensional Measurement of Geometric Features Using Coordinate Measuring Machine","type":"article-journal","volume":"37"},"uris":["http://www.mendeley.com/documents/?uuid=3c699a2a-17a7-416a-b831-46ef50d34da2"]}],"mendeley":{"formattedCitation":"(Lee, 1997)","plainTextFormattedCitation":"(Lee, 1997)","previouslyFormattedCitation":"(Lee, 1997)"},"properties":{"noteIndex":0},"schema":"https://github.com/citation-style-language/schema/raw/master/csl-citation.json"}</w:instrText>
      </w:r>
      <w:r w:rsidRPr="00A5498E">
        <w:fldChar w:fldCharType="separate"/>
      </w:r>
      <w:r w:rsidRPr="00A5498E">
        <w:rPr>
          <w:noProof/>
        </w:rPr>
        <w:t>(Lee, 1997)</w:t>
      </w:r>
      <w:r w:rsidRPr="00A5498E">
        <w:fldChar w:fldCharType="end"/>
      </w:r>
      <w:r w:rsidRPr="00A5498E">
        <w:t xml:space="preserve"> and aligned systematic </w:t>
      </w:r>
      <w:r w:rsidRPr="00A5498E">
        <w:fldChar w:fldCharType="begin" w:fldLock="1"/>
      </w:r>
      <w:r w:rsidRPr="00A5498E">
        <w:instrText>ADDIN CSL_CITATION {"citationItems":[{"id":"ITEM-1","itemData":{"DOI":"10.1016/S0890-6955(99)00059-0","ISSN":"08906955","abstract":"Inspection of form tolerances using the coordinate measuring machine (CMM) presents two distinct problems: data collection and data fitting. The former problem deals with the selection of the sample size and the sample point location while the latter involves the determination of the tolerance zone enveloping these points. Four types of strategies and five different sample sizes were studied in this work to address the former problem. The accuracy of flatness measurement was investigated using realtime experiments with respect to the above two factors and their respective levels. In addition, the length of the probe path was studied with respect to the two factors using a simulation study. A priority coefficient was developed to combine the influence of accuracy and path while selecting sampling strategies and sample size. Preliminary observations made suggest that any one sampling method may not be the best solution in all cases, while considering the accuracy of flatness and the shortest CMM probe path.","author":[{"dropping-particle":"","family":"Kim","given":"Weon Seok","non-dropping-particle":"","parse-names":false,"suffix":""},{"dropping-particle":"","family":"Raman","given":"Shivakumar","non-dropping-particle":"","parse-names":false,"suffix":""}],"container-title":"International Journal of Machine Tools and Manufacture","id":"ITEM-1","issue":"3","issued":{"date-parts":[["2000"]]},"page":"427-443","title":"On the selection of flatness measurement points in coordinate measuring machine inspection","type":"article-journal","volume":"40"},"uris":["http://www.mendeley.com/documents/?uuid=ede198e2-9e65-4644-a862-91594b680894"]}],"mendeley":{"formattedCitation":"(Kim &amp; Raman, 2000)","plainTextFormattedCitation":"(Kim &amp; Raman, 2000)","previouslyFormattedCitation":"(Kim &amp; Raman, 2000)"},"properties":{"noteIndex":0},"schema":"https://github.com/citation-style-language/schema/raw/master/csl-citation.json"}</w:instrText>
      </w:r>
      <w:r w:rsidRPr="00A5498E">
        <w:fldChar w:fldCharType="separate"/>
      </w:r>
      <w:r w:rsidRPr="00A5498E">
        <w:rPr>
          <w:noProof/>
        </w:rPr>
        <w:t>(Kim &amp; Raman, 2000)</w:t>
      </w:r>
      <w:r w:rsidRPr="00A5498E">
        <w:fldChar w:fldCharType="end"/>
      </w:r>
      <w:r w:rsidRPr="00A5498E">
        <w:t xml:space="preserve">.  The sampling size was based on the dimensions of the blocks, as suggested by </w:t>
      </w:r>
      <w:r w:rsidRPr="00A5498E">
        <w:fldChar w:fldCharType="begin" w:fldLock="1"/>
      </w:r>
      <w:r w:rsidRPr="00A5498E">
        <w:instrText>ADDIN CSL_CITATION {"citationItems":[{"id":"ITEM-1","itemData":{"DOI":"10.1016/j.ijmachtools.2006.06.008","ISSN":"08906955","abstract":"In the present day manufacturing environments it is becoming increasingly important to be able to deliver quality products at the right time to the market at competitive costs. The quality, cost and time to market depend not only on the design and manufacturing but also on the inspection process adopted. Design specifications rely on extensive usage of form tolerances to ensure that the functionality of surfaces and features of the product are maximized. The use of the coordinate measuring machines (CMM) has greatly improved the efficacy of form tolerance measurement and is also used as the key device in this work. The focus of this work is to deal with the method and strategies for measurement of flatness error so as to be able to predict the flatness error accurately at reduced sample sizes in batch and mass production setups. Accurate evaluation of flatness will require large sample sizes which increase the cost and time of inspection and hence a need to reduce the sample sizes without compromising on the accuracy. In the absence of robust models that can predict the errors due to manufacturing processes, an alternative technique has been devised to arrive at a reduced sample size. The procedure involves using large sample data inspected on the first component as the basis for evolving smaller sample sizes for subsequent components. Experimental verification of the developed algorithm shows that flatness error can be predicted with sufficient accuracy at small sample sizes. © 2006 Elsevier Ltd. All rights reserved.","author":[{"dropping-particle":"","family":"Raghunandan","given":"R.","non-dropping-particle":"","parse-names":false,"suffix":""},{"dropping-particle":"","family":"Rao","given":"P. Venkateswara","non-dropping-particle":"","parse-names":false,"suffix":""}],"container-title":"International Journal of Machine Tools and Manufacture","id":"ITEM-1","issue":"3-4","issued":{"date-parts":[["2007"]]},"page":"477-482","title":"Selection of an optimum sample size for flatness error estimation while using coordinate measuring machine","type":"article-journal","volume":"47"},"uris":["http://www.mendeley.com/documents/?uuid=6cfefe1f-f7b0-4c03-874d-8f978499113f"]}],"mendeley":{"formattedCitation":"(Raghunandan &amp; Rao, 2007)","plainTextFormattedCitation":"(Raghunandan &amp; Rao, 2007)","previouslyFormattedCitation":"(Raghunandan &amp; Rao, 2007)"},"properties":{"noteIndex":0},"schema":"https://github.com/citation-style-language/schema/raw/master/csl-citation.json"}</w:instrText>
      </w:r>
      <w:r w:rsidRPr="00A5498E">
        <w:fldChar w:fldCharType="separate"/>
      </w:r>
      <w:r w:rsidRPr="00A5498E">
        <w:rPr>
          <w:noProof/>
        </w:rPr>
        <w:t>(Raghunandan &amp; Rao, 2007)</w:t>
      </w:r>
      <w:r w:rsidRPr="00A5498E">
        <w:fldChar w:fldCharType="end"/>
      </w:r>
      <w:r w:rsidRPr="00A5498E">
        <w:t xml:space="preserve"> there is an allowance of 3</w:t>
      </w:r>
      <w:r w:rsidR="00DE058E">
        <w:t xml:space="preserve"> </w:t>
      </w:r>
      <w:r w:rsidRPr="00A5498E">
        <w:t>mm (0.11811</w:t>
      </w:r>
      <w:r w:rsidR="00DE058E">
        <w:t xml:space="preserve"> </w:t>
      </w:r>
      <w:r w:rsidRPr="00A5498E">
        <w:t>in) between points in the inspection zone, and for a sample of 2.6</w:t>
      </w:r>
      <w:r w:rsidR="00DE058E">
        <w:t xml:space="preserve"> </w:t>
      </w:r>
      <w:r w:rsidRPr="00A5498E">
        <w:t>in x 2.6 in a good size to represent the sample is 200 points.</w:t>
      </w:r>
      <w:r w:rsidR="00DE058E">
        <w:t xml:space="preserve"> </w:t>
      </w:r>
      <w:r w:rsidR="00AA6D99">
        <w:t>Ano</w:t>
      </w:r>
      <w:r w:rsidRPr="00A5498E">
        <w:t xml:space="preserve">ther source to determine size was </w:t>
      </w:r>
      <w:r w:rsidRPr="00A5498E">
        <w:fldChar w:fldCharType="begin" w:fldLock="1"/>
      </w:r>
      <w:r w:rsidRPr="00A5498E">
        <w:instrText>ADDIN CSL_CITATION {"citationItems":[{"id":"ITEM-1","itemData":{"DOI":"10.1051/ijmqe/2015002","ISSN":"2107-6839","author":[{"dropping-particle":"","family":"Jalid","given":"A.","non-dropping-particle":"","parse-names":false,"suffix":""},{"dropping-particle":"","family":"Hariri","given":"S.","non-dropping-particle":"","parse-names":false,"suffix":""},{"dropping-particle":"","family":"Laghzale","given":"N. E.","non-dropping-particle":"","parse-names":false,"suffix":""}],"container-title":"International Journal of Metrology and Quality Engineering","id":"ITEM-1","issue":"1","issued":{"date-parts":[["2015"]]},"page":"102","title":"Influence of sample size on flatness estimation and uncertainty in three-dimensional measurement","type":"article-journal","volume":"6"},"uris":["http://www.mendeley.com/documents/?uuid=4b976699-accc-49c4-9874-b182e849cd15"]}],"mendeley":{"formattedCitation":"(Jalid, Hariri, &amp; Laghzale, 2015)","plainTextFormattedCitation":"(Jalid, Hariri, &amp; Laghzale, 2015)","previouslyFormattedCitation":"(Jalid, Hariri, &amp; Laghzale, 2015)"},"properties":{"noteIndex":0},"schema":"https://github.com/citation-style-language/schema/raw/master/csl-citation.json"}</w:instrText>
      </w:r>
      <w:r w:rsidRPr="00A5498E">
        <w:fldChar w:fldCharType="separate"/>
      </w:r>
      <w:r w:rsidRPr="00A5498E">
        <w:rPr>
          <w:noProof/>
        </w:rPr>
        <w:t>(Jalid, Hariri, &amp; Laghzale, 2015)</w:t>
      </w:r>
      <w:r w:rsidRPr="00A5498E">
        <w:fldChar w:fldCharType="end"/>
      </w:r>
      <w:r w:rsidRPr="00A5498E">
        <w:t xml:space="preserve"> which suggest</w:t>
      </w:r>
      <w:r w:rsidR="00AA6D99">
        <w:t>s</w:t>
      </w:r>
      <w:r w:rsidRPr="00A5498E">
        <w:t xml:space="preserve"> a lesser number of points to represent flatness, that a greater number of points create more uncertainty to measure flatness.  The sampling sizes we choose are for aligned systematic N=400 points, for Halton=Zaremba we choose N=512 according to the constraints for the sample size and for Hammersley we choose a sample size N=400 points.</w:t>
      </w:r>
    </w:p>
    <w:p w14:paraId="445C0870" w14:textId="77777777" w:rsidR="00AA6D99" w:rsidRDefault="00307E60" w:rsidP="00307E60">
      <w:pPr>
        <w:pStyle w:val="Style1"/>
        <w:ind w:firstLine="480"/>
      </w:pPr>
      <w:r w:rsidRPr="00A5498E">
        <w:t xml:space="preserve">To generate the sampling coordinates, we wrote code </w:t>
      </w:r>
      <w:r w:rsidR="00DE058E">
        <w:t>i</w:t>
      </w:r>
      <w:r w:rsidR="00DE058E" w:rsidRPr="00A5498E">
        <w:t xml:space="preserve">n </w:t>
      </w:r>
      <w:r w:rsidRPr="00A5498E">
        <w:t>Python™ following the equations to calculate them that we mention</w:t>
      </w:r>
      <w:r w:rsidR="00AA6D99">
        <w:t>ed</w:t>
      </w:r>
      <w:r w:rsidRPr="00A5498E">
        <w:t xml:space="preserve"> previously in the literature</w:t>
      </w:r>
      <w:r w:rsidR="00AA6D99">
        <w:t xml:space="preserve"> in section 2.2 Sampling methods.</w:t>
      </w:r>
      <w:r w:rsidRPr="00A5498E">
        <w:t xml:space="preserve"> </w:t>
      </w:r>
    </w:p>
    <w:p w14:paraId="2F60519B" w14:textId="1188E4D5" w:rsidR="00307E60" w:rsidRDefault="00307E60">
      <w:pPr>
        <w:pStyle w:val="Style1"/>
        <w:ind w:firstLine="480"/>
      </w:pPr>
      <w:r w:rsidRPr="00A5498E">
        <w:t>In the following section</w:t>
      </w:r>
      <w:r w:rsidR="00AA6D99">
        <w:t>,</w:t>
      </w:r>
      <w:r w:rsidRPr="00A5498E">
        <w:t xml:space="preserve"> we present these calculations and patterns generated for the CMM to measure over the top surface of the rectangular blocks.</w:t>
      </w:r>
      <w:r w:rsidR="00E021EB">
        <w:t xml:space="preserve"> </w:t>
      </w:r>
      <w:r>
        <w:t xml:space="preserve">The sampling methods were carried out using PC DMIS™, this software allows to show the path for the probing and also to optimize this path. When the optimization is done the program performs the sampling reducing the time that it takes to it to survey the surface. </w:t>
      </w:r>
    </w:p>
    <w:p w14:paraId="0B3FB245" w14:textId="77777777" w:rsidR="00307E60" w:rsidRDefault="00307E60" w:rsidP="00140E3C">
      <w:pPr>
        <w:pStyle w:val="Style1"/>
        <w:spacing w:after="0"/>
      </w:pPr>
    </w:p>
    <w:p w14:paraId="38F13C8D" w14:textId="28AF4C7D" w:rsidR="00140E3C" w:rsidRPr="00140E3C" w:rsidRDefault="00307E60" w:rsidP="00FF079B">
      <w:pPr>
        <w:pStyle w:val="Heading3"/>
        <w:numPr>
          <w:ilvl w:val="2"/>
          <w:numId w:val="45"/>
        </w:numPr>
        <w:spacing w:line="360" w:lineRule="auto"/>
        <w:rPr>
          <w:b/>
        </w:rPr>
      </w:pPr>
      <w:bookmarkStart w:id="73" w:name="_Toc27095677"/>
      <w:r w:rsidRPr="00140E3C">
        <w:rPr>
          <w:b/>
        </w:rPr>
        <w:t>Aligned Systematic</w:t>
      </w:r>
      <w:bookmarkEnd w:id="73"/>
    </w:p>
    <w:p w14:paraId="0965D348" w14:textId="62BFF1FD" w:rsidR="00307E60" w:rsidRDefault="00307E60" w:rsidP="00E021EB">
      <w:pPr>
        <w:pStyle w:val="Style1"/>
        <w:spacing w:after="0"/>
        <w:ind w:firstLine="450"/>
        <w:rPr>
          <w:rFonts w:eastAsiaTheme="minorEastAsia"/>
        </w:rPr>
      </w:pPr>
      <w:r>
        <w:t>The number of points w</w:t>
      </w:r>
      <w:r w:rsidR="0080754A">
        <w:t>as</w:t>
      </w:r>
      <w:r>
        <w:t xml:space="preserve"> determined </w:t>
      </w:r>
      <m:oMath>
        <m:r>
          <w:rPr>
            <w:rFonts w:ascii="Cambria Math" w:hAnsi="Cambria Math"/>
          </w:rPr>
          <m:t>N=400</m:t>
        </m:r>
      </m:oMath>
      <w:r>
        <w:t xml:space="preserve">, two random numbers </w:t>
      </w:r>
      <m:oMath>
        <m:r>
          <w:rPr>
            <w:rFonts w:ascii="Cambria Math" w:hAnsi="Cambria Math"/>
          </w:rPr>
          <m:t>p</m:t>
        </m:r>
      </m:oMath>
      <w:r>
        <w:t xml:space="preserve"> and </w:t>
      </w:r>
      <m:oMath>
        <m:r>
          <w:rPr>
            <w:rFonts w:ascii="Cambria Math" w:hAnsi="Cambria Math"/>
          </w:rPr>
          <m:t>q</m:t>
        </m:r>
      </m:oMath>
      <w:r>
        <w:rPr>
          <w:rFonts w:eastAsiaTheme="minorEastAsia"/>
        </w:rPr>
        <w:t xml:space="preserve"> were generated on Python</w:t>
      </w:r>
      <w:r>
        <w:t xml:space="preserve">™ the code can be seen in </w:t>
      </w:r>
      <w:r>
        <w:fldChar w:fldCharType="begin"/>
      </w:r>
      <w:r>
        <w:instrText xml:space="preserve"> REF _Ref23726178 \h  \* MERGEFORMAT </w:instrText>
      </w:r>
      <w:r>
        <w:fldChar w:fldCharType="separate"/>
      </w:r>
      <w:r w:rsidR="00ED614C">
        <w:t xml:space="preserve">APPENDIX </w:t>
      </w:r>
      <w:r w:rsidR="00ED614C">
        <w:rPr>
          <w:noProof/>
        </w:rPr>
        <w:t>A</w:t>
      </w:r>
      <w:r>
        <w:fldChar w:fldCharType="end"/>
      </w:r>
      <w:r>
        <w:t xml:space="preserve"> using equations</w:t>
      </w:r>
      <w:r w:rsidRPr="00543750">
        <w:rPr>
          <w:color w:val="auto"/>
        </w:rPr>
        <w:t xml:space="preserve"> </w:t>
      </w:r>
      <w:r w:rsidRPr="00543750">
        <w:rPr>
          <w:color w:val="auto"/>
        </w:rPr>
        <w:fldChar w:fldCharType="begin"/>
      </w:r>
      <w:r w:rsidRPr="00543750">
        <w:rPr>
          <w:color w:val="auto"/>
        </w:rPr>
        <w:instrText xml:space="preserve"> REF _Ref23637564 \h  \* MERGEFORMAT </w:instrText>
      </w:r>
      <w:r w:rsidRPr="00543750">
        <w:rPr>
          <w:color w:val="auto"/>
        </w:rPr>
      </w:r>
      <w:r w:rsidRPr="00543750">
        <w:rPr>
          <w:color w:val="auto"/>
        </w:rPr>
        <w:fldChar w:fldCharType="separate"/>
      </w:r>
      <w:r w:rsidR="00ED614C" w:rsidRPr="00ED614C">
        <w:rPr>
          <w:color w:val="auto"/>
        </w:rPr>
        <w:t>(</w:t>
      </w:r>
      <w:r w:rsidR="00ED614C" w:rsidRPr="00ED614C">
        <w:rPr>
          <w:noProof/>
          <w:color w:val="auto"/>
        </w:rPr>
        <w:t>1</w:t>
      </w:r>
      <w:r w:rsidRPr="00543750">
        <w:rPr>
          <w:color w:val="auto"/>
        </w:rPr>
        <w:fldChar w:fldCharType="end"/>
      </w:r>
      <w:r w:rsidRPr="00543750">
        <w:rPr>
          <w:color w:val="auto"/>
        </w:rPr>
        <w:t>)</w:t>
      </w:r>
      <w:r>
        <w:rPr>
          <w:color w:val="auto"/>
        </w:rPr>
        <w:t xml:space="preserve"> </w:t>
      </w:r>
      <w:r w:rsidRPr="00543750">
        <w:rPr>
          <w:color w:val="auto"/>
        </w:rPr>
        <w:t xml:space="preserve">and </w:t>
      </w:r>
      <w:r w:rsidRPr="00543750">
        <w:rPr>
          <w:color w:val="auto"/>
        </w:rPr>
        <w:fldChar w:fldCharType="begin"/>
      </w:r>
      <w:r w:rsidRPr="00543750">
        <w:rPr>
          <w:color w:val="auto"/>
        </w:rPr>
        <w:instrText xml:space="preserve"> REF _Ref23637568 \h  \* MERGEFORMAT </w:instrText>
      </w:r>
      <w:r w:rsidRPr="00543750">
        <w:rPr>
          <w:color w:val="auto"/>
        </w:rPr>
      </w:r>
      <w:r w:rsidRPr="00543750">
        <w:rPr>
          <w:color w:val="auto"/>
        </w:rPr>
        <w:fldChar w:fldCharType="separate"/>
      </w:r>
      <w:r w:rsidR="00ED614C" w:rsidRPr="00ED614C">
        <w:rPr>
          <w:color w:val="auto"/>
        </w:rPr>
        <w:t>(</w:t>
      </w:r>
      <w:r w:rsidR="00ED614C" w:rsidRPr="00ED614C">
        <w:rPr>
          <w:noProof/>
          <w:color w:val="auto"/>
        </w:rPr>
        <w:t>2</w:t>
      </w:r>
      <w:r w:rsidRPr="00543750">
        <w:rPr>
          <w:color w:val="auto"/>
        </w:rPr>
        <w:fldChar w:fldCharType="end"/>
      </w:r>
      <w:r w:rsidRPr="00543750">
        <w:rPr>
          <w:color w:val="auto"/>
        </w:rPr>
        <w:t>)</w:t>
      </w:r>
      <w:r>
        <w:t xml:space="preserve">. The number of columns selected was </w:t>
      </w:r>
      <m:oMath>
        <m:r>
          <w:rPr>
            <w:rFonts w:ascii="Cambria Math" w:hAnsi="Cambria Math"/>
          </w:rPr>
          <m:t>x=40</m:t>
        </m:r>
      </m:oMath>
      <w:r>
        <w:t xml:space="preserve"> and rows </w:t>
      </w:r>
      <m:oMath>
        <m:r>
          <w:rPr>
            <w:rFonts w:ascii="Cambria Math" w:hAnsi="Cambria Math"/>
          </w:rPr>
          <m:t>z=10</m:t>
        </m:r>
      </m:oMath>
      <w:r>
        <w:rPr>
          <w:rFonts w:eastAsiaTheme="minorEastAsia"/>
        </w:rPr>
        <w:t xml:space="preserve">. On </w:t>
      </w:r>
      <w:r w:rsidRPr="00A16C6E">
        <w:rPr>
          <w:rFonts w:eastAsiaTheme="minorEastAsia"/>
        </w:rPr>
        <w:fldChar w:fldCharType="begin"/>
      </w:r>
      <w:r w:rsidRPr="00A16C6E">
        <w:rPr>
          <w:rFonts w:eastAsiaTheme="minorEastAsia"/>
        </w:rPr>
        <w:instrText xml:space="preserve"> REF _Ref23635172 \h </w:instrText>
      </w:r>
      <w:r>
        <w:rPr>
          <w:rFonts w:eastAsiaTheme="minorEastAsia"/>
        </w:rPr>
        <w:instrText xml:space="preserve"> \* MERGEFORMAT </w:instrText>
      </w:r>
      <w:r w:rsidRPr="00A16C6E">
        <w:rPr>
          <w:rFonts w:eastAsiaTheme="minorEastAsia"/>
        </w:rPr>
      </w:r>
      <w:r w:rsidRPr="00A16C6E">
        <w:rPr>
          <w:rFonts w:eastAsiaTheme="minorEastAsia"/>
        </w:rPr>
        <w:fldChar w:fldCharType="separate"/>
      </w:r>
      <w:r w:rsidR="00ED614C" w:rsidRPr="00ED614C">
        <w:rPr>
          <w:i/>
        </w:rPr>
        <w:t xml:space="preserve">Figure </w:t>
      </w:r>
      <w:r w:rsidR="00ED614C" w:rsidRPr="00ED614C">
        <w:rPr>
          <w:i/>
          <w:noProof/>
        </w:rPr>
        <w:t>10</w:t>
      </w:r>
      <w:r w:rsidRPr="00A16C6E">
        <w:rPr>
          <w:rFonts w:eastAsiaTheme="minorEastAsia"/>
        </w:rPr>
        <w:fldChar w:fldCharType="end"/>
      </w:r>
      <w:r>
        <w:rPr>
          <w:rFonts w:eastAsiaTheme="minorEastAsia"/>
        </w:rPr>
        <w:t xml:space="preserve"> you can see the pattern formed to measure the rectangular blocks.</w:t>
      </w:r>
    </w:p>
    <w:p w14:paraId="226723A9" w14:textId="77777777" w:rsidR="00307E60" w:rsidRPr="000E2AD6" w:rsidRDefault="00307E60" w:rsidP="00307E60">
      <w:pPr>
        <w:pStyle w:val="Style1"/>
        <w:spacing w:after="0"/>
        <w:jc w:val="center"/>
      </w:pPr>
      <w:r w:rsidRPr="000E2AD6">
        <w:rPr>
          <w:noProof/>
        </w:rPr>
        <w:lastRenderedPageBreak/>
        <w:drawing>
          <wp:inline distT="0" distB="0" distL="0" distR="0" wp14:anchorId="417A3382" wp14:editId="0816D600">
            <wp:extent cx="3444734" cy="2834640"/>
            <wp:effectExtent l="0" t="0" r="381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2">
                      <a:extLst>
                        <a:ext uri="{28A0092B-C50C-407E-A947-70E740481C1C}">
                          <a14:useLocalDpi xmlns:a14="http://schemas.microsoft.com/office/drawing/2010/main" val="0"/>
                        </a:ext>
                      </a:extLst>
                    </a:blip>
                    <a:srcRect l="3852" t="3737" r="9059"/>
                    <a:stretch/>
                  </pic:blipFill>
                  <pic:spPr bwMode="auto">
                    <a:xfrm>
                      <a:off x="0" y="0"/>
                      <a:ext cx="3444734" cy="283464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9CFCE34" w14:textId="0C31B658" w:rsidR="00307E60" w:rsidRPr="00A5498E" w:rsidRDefault="00307E60" w:rsidP="00307E60">
      <w:pPr>
        <w:pStyle w:val="Style1"/>
        <w:jc w:val="center"/>
        <w:rPr>
          <w:i/>
          <w:sz w:val="20"/>
          <w:szCs w:val="20"/>
        </w:rPr>
      </w:pPr>
      <w:bookmarkStart w:id="74" w:name="_Toc23598579"/>
      <w:bookmarkStart w:id="75" w:name="_Ref23635172"/>
      <w:bookmarkStart w:id="76" w:name="_Toc23604403"/>
      <w:bookmarkStart w:id="77" w:name="_Toc23732156"/>
      <w:bookmarkStart w:id="78" w:name="_Toc25694413"/>
      <w:bookmarkStart w:id="79" w:name="_Toc27156480"/>
      <w:r w:rsidRPr="00A5498E">
        <w:rPr>
          <w:i/>
          <w:sz w:val="20"/>
          <w:szCs w:val="20"/>
        </w:rPr>
        <w:t xml:space="preserve">Figure </w:t>
      </w:r>
      <w:r w:rsidRPr="00A5498E">
        <w:rPr>
          <w:i/>
          <w:sz w:val="20"/>
          <w:szCs w:val="20"/>
        </w:rPr>
        <w:fldChar w:fldCharType="begin"/>
      </w:r>
      <w:r w:rsidRPr="00A5498E">
        <w:rPr>
          <w:i/>
          <w:sz w:val="20"/>
          <w:szCs w:val="20"/>
        </w:rPr>
        <w:instrText xml:space="preserve"> SEQ Figure \* ARABIC </w:instrText>
      </w:r>
      <w:r w:rsidRPr="00A5498E">
        <w:rPr>
          <w:i/>
          <w:sz w:val="20"/>
          <w:szCs w:val="20"/>
        </w:rPr>
        <w:fldChar w:fldCharType="separate"/>
      </w:r>
      <w:r w:rsidR="00ED614C">
        <w:rPr>
          <w:i/>
          <w:noProof/>
          <w:sz w:val="20"/>
          <w:szCs w:val="20"/>
        </w:rPr>
        <w:t>10</w:t>
      </w:r>
      <w:bookmarkEnd w:id="74"/>
      <w:r w:rsidRPr="00A5498E">
        <w:rPr>
          <w:i/>
          <w:sz w:val="20"/>
          <w:szCs w:val="20"/>
        </w:rPr>
        <w:fldChar w:fldCharType="end"/>
      </w:r>
      <w:bookmarkEnd w:id="75"/>
      <w:r w:rsidRPr="00A5498E">
        <w:rPr>
          <w:i/>
          <w:sz w:val="20"/>
          <w:szCs w:val="20"/>
        </w:rPr>
        <w:t xml:space="preserve">. </w:t>
      </w:r>
      <w:bookmarkEnd w:id="76"/>
      <w:r w:rsidRPr="00A5498E">
        <w:rPr>
          <w:i/>
          <w:sz w:val="20"/>
          <w:szCs w:val="20"/>
        </w:rPr>
        <w:t xml:space="preserve">Aligned Systematic </w:t>
      </w:r>
      <w:r w:rsidR="001B088F">
        <w:rPr>
          <w:i/>
          <w:sz w:val="20"/>
          <w:szCs w:val="20"/>
        </w:rPr>
        <w:t>S</w:t>
      </w:r>
      <w:r w:rsidRPr="00A5498E">
        <w:rPr>
          <w:i/>
          <w:sz w:val="20"/>
          <w:szCs w:val="20"/>
        </w:rPr>
        <w:t xml:space="preserve">ampling </w:t>
      </w:r>
      <w:r w:rsidR="007424A8">
        <w:rPr>
          <w:i/>
          <w:sz w:val="20"/>
          <w:szCs w:val="20"/>
        </w:rPr>
        <w:t>P</w:t>
      </w:r>
      <w:r w:rsidRPr="00A5498E">
        <w:rPr>
          <w:i/>
          <w:sz w:val="20"/>
          <w:szCs w:val="20"/>
        </w:rPr>
        <w:t xml:space="preserve">attern on </w:t>
      </w:r>
      <w:r w:rsidR="007424A8">
        <w:rPr>
          <w:i/>
          <w:sz w:val="20"/>
          <w:szCs w:val="20"/>
        </w:rPr>
        <w:t>A</w:t>
      </w:r>
      <w:r w:rsidRPr="00A5498E">
        <w:rPr>
          <w:i/>
          <w:sz w:val="20"/>
          <w:szCs w:val="20"/>
        </w:rPr>
        <w:t>rea 5.8in</w:t>
      </w:r>
      <m:oMath>
        <m:r>
          <w:rPr>
            <w:rFonts w:ascii="Cambria Math" w:hAnsi="Cambria Math"/>
            <w:sz w:val="20"/>
            <w:szCs w:val="20"/>
          </w:rPr>
          <m:t>×</m:t>
        </m:r>
      </m:oMath>
      <w:r w:rsidRPr="00A5498E">
        <w:rPr>
          <w:rFonts w:eastAsiaTheme="minorEastAsia"/>
          <w:i/>
          <w:sz w:val="20"/>
          <w:szCs w:val="20"/>
        </w:rPr>
        <w:t>3in</w:t>
      </w:r>
      <w:bookmarkEnd w:id="77"/>
      <w:bookmarkEnd w:id="78"/>
      <w:bookmarkEnd w:id="79"/>
    </w:p>
    <w:p w14:paraId="6426897D" w14:textId="77777777" w:rsidR="00307E60" w:rsidRDefault="00307E60" w:rsidP="00307E60">
      <w:pPr>
        <w:pStyle w:val="Style1"/>
        <w:spacing w:after="0"/>
        <w:rPr>
          <w:rFonts w:eastAsiaTheme="minorEastAsia"/>
        </w:rPr>
      </w:pPr>
    </w:p>
    <w:p w14:paraId="35757021" w14:textId="405C5EE6" w:rsidR="00307E60" w:rsidRPr="00187081" w:rsidRDefault="00307E60" w:rsidP="00307E60">
      <w:pPr>
        <w:pStyle w:val="Style1"/>
        <w:spacing w:after="0"/>
        <w:ind w:firstLine="720"/>
      </w:pPr>
      <w:r>
        <w:rPr>
          <w:rFonts w:eastAsiaTheme="minorEastAsia"/>
        </w:rPr>
        <w:t xml:space="preserve">With the sampling we obtained (X, Y) coordinates, so to have a Z coordinate we add a constant number Z=0.70 in so the tip will try to go down to that height until it finds the real one. Coordinates should be converted from polar to </w:t>
      </w:r>
      <w:r w:rsidR="00DE058E">
        <w:rPr>
          <w:rFonts w:eastAsiaTheme="minorEastAsia"/>
        </w:rPr>
        <w:t>Cartesian</w:t>
      </w:r>
      <w:r w:rsidR="00E021EB">
        <w:rPr>
          <w:rFonts w:eastAsiaTheme="minorEastAsia"/>
        </w:rPr>
        <w:t xml:space="preserve"> coordinates</w:t>
      </w:r>
      <w:r>
        <w:rPr>
          <w:rFonts w:eastAsiaTheme="minorEastAsia"/>
        </w:rPr>
        <w:t>.</w:t>
      </w:r>
    </w:p>
    <w:p w14:paraId="755B7528" w14:textId="77777777" w:rsidR="00307E60" w:rsidRPr="004E12F6" w:rsidRDefault="00307E60" w:rsidP="00307E60">
      <w:pPr>
        <w:pStyle w:val="Style1"/>
        <w:spacing w:after="0"/>
      </w:pPr>
    </w:p>
    <w:p w14:paraId="50AA7132" w14:textId="77777777" w:rsidR="00307E60" w:rsidRDefault="00307E60" w:rsidP="00FF079B">
      <w:pPr>
        <w:pStyle w:val="Heading3"/>
        <w:numPr>
          <w:ilvl w:val="2"/>
          <w:numId w:val="45"/>
        </w:numPr>
        <w:spacing w:line="360" w:lineRule="auto"/>
        <w:rPr>
          <w:rFonts w:cs="Times New Roman"/>
          <w:b/>
        </w:rPr>
      </w:pPr>
      <w:bookmarkStart w:id="80" w:name="_Toc27095678"/>
      <w:r w:rsidRPr="00A5748E">
        <w:rPr>
          <w:rFonts w:cs="Times New Roman"/>
          <w:b/>
        </w:rPr>
        <w:t>Halton-Zaremba</w:t>
      </w:r>
      <w:bookmarkEnd w:id="80"/>
    </w:p>
    <w:p w14:paraId="73EB4490" w14:textId="7E9B9B3F" w:rsidR="00307E60" w:rsidRDefault="00307E60" w:rsidP="00DE058E">
      <w:pPr>
        <w:pStyle w:val="Style1"/>
        <w:spacing w:after="0"/>
        <w:ind w:firstLine="720"/>
      </w:pPr>
      <w:r w:rsidRPr="00EF6A14">
        <w:t xml:space="preserve">The size of the sample was determined as </w:t>
      </w:r>
      <m:oMath>
        <m:r>
          <w:rPr>
            <w:rFonts w:ascii="Cambria Math" w:hAnsi="Cambria Math"/>
          </w:rPr>
          <m:t>N=</m:t>
        </m:r>
        <m:sSup>
          <m:sSupPr>
            <m:ctrlPr>
              <w:rPr>
                <w:rFonts w:ascii="Cambria Math" w:hAnsi="Cambria Math"/>
                <w:i/>
                <w:color w:val="auto"/>
              </w:rPr>
            </m:ctrlPr>
          </m:sSupPr>
          <m:e>
            <m:r>
              <w:rPr>
                <w:rFonts w:ascii="Cambria Math" w:hAnsi="Cambria Math"/>
              </w:rPr>
              <m:t>2</m:t>
            </m:r>
          </m:e>
          <m:sup>
            <m:r>
              <w:rPr>
                <w:rFonts w:ascii="Cambria Math" w:hAnsi="Cambria Math"/>
              </w:rPr>
              <m:t>k</m:t>
            </m:r>
          </m:sup>
        </m:sSup>
      </m:oMath>
      <w:r w:rsidRPr="00EF6A14">
        <w:t xml:space="preserve"> with </w:t>
      </w:r>
      <m:oMath>
        <m:r>
          <w:rPr>
            <w:rFonts w:ascii="Cambria Math" w:hAnsi="Cambria Math"/>
          </w:rPr>
          <m:t>k=9</m:t>
        </m:r>
      </m:oMath>
      <w:r>
        <w:t xml:space="preserve"> then </w:t>
      </w:r>
      <m:oMath>
        <m:r>
          <w:rPr>
            <w:rFonts w:ascii="Cambria Math" w:hAnsi="Cambria Math"/>
          </w:rPr>
          <m:t>N=</m:t>
        </m:r>
        <m:sSup>
          <m:sSupPr>
            <m:ctrlPr>
              <w:rPr>
                <w:rFonts w:ascii="Cambria Math" w:hAnsi="Cambria Math"/>
                <w:i/>
                <w:color w:val="auto"/>
              </w:rPr>
            </m:ctrlPr>
          </m:sSupPr>
          <m:e>
            <m:r>
              <w:rPr>
                <w:rFonts w:ascii="Cambria Math" w:hAnsi="Cambria Math"/>
              </w:rPr>
              <m:t>2</m:t>
            </m:r>
          </m:e>
          <m:sup>
            <m:r>
              <w:rPr>
                <w:rFonts w:ascii="Cambria Math" w:hAnsi="Cambria Math"/>
              </w:rPr>
              <m:t>9</m:t>
            </m:r>
          </m:sup>
        </m:sSup>
        <m:r>
          <w:rPr>
            <w:rFonts w:ascii="Cambria Math" w:hAnsi="Cambria Math"/>
          </w:rPr>
          <m:t>=512</m:t>
        </m:r>
      </m:oMath>
      <w:r>
        <w:t xml:space="preserve"> points. Values </w:t>
      </w:r>
      <m:oMath>
        <m:r>
          <w:rPr>
            <w:rFonts w:ascii="Cambria Math" w:hAnsi="Cambria Math"/>
          </w:rPr>
          <m:t>p</m:t>
        </m:r>
      </m:oMath>
      <w:r>
        <w:t xml:space="preserve"> and </w:t>
      </w:r>
      <m:oMath>
        <m:r>
          <w:rPr>
            <w:rFonts w:ascii="Cambria Math" w:hAnsi="Cambria Math"/>
          </w:rPr>
          <m:t>q</m:t>
        </m:r>
      </m:oMath>
      <w:r>
        <w:t xml:space="preserve"> were calculated using equations </w:t>
      </w:r>
      <w:r w:rsidRPr="00543750">
        <w:fldChar w:fldCharType="begin"/>
      </w:r>
      <w:r w:rsidRPr="00543750">
        <w:instrText xml:space="preserve"> REF _Ref23637591 \h  \* MERGEFORMAT </w:instrText>
      </w:r>
      <w:r w:rsidRPr="00543750">
        <w:fldChar w:fldCharType="separate"/>
      </w:r>
      <w:r w:rsidR="00ED614C" w:rsidRPr="00ED614C">
        <w:t>(</w:t>
      </w:r>
      <w:r w:rsidR="00ED614C" w:rsidRPr="00ED614C">
        <w:rPr>
          <w:noProof/>
        </w:rPr>
        <w:t>3</w:t>
      </w:r>
      <w:r w:rsidRPr="00543750">
        <w:fldChar w:fldCharType="end"/>
      </w:r>
      <w:r>
        <w:t xml:space="preserve">) and </w:t>
      </w:r>
      <w:r w:rsidRPr="00543750">
        <w:fldChar w:fldCharType="begin"/>
      </w:r>
      <w:r w:rsidRPr="00543750">
        <w:instrText xml:space="preserve"> REF _Ref23637597 \h  \* MERGEFORMAT </w:instrText>
      </w:r>
      <w:r w:rsidRPr="00543750">
        <w:fldChar w:fldCharType="separate"/>
      </w:r>
      <w:r w:rsidR="00ED614C" w:rsidRPr="00ED614C">
        <w:t>(</w:t>
      </w:r>
      <w:r w:rsidR="00ED614C" w:rsidRPr="00ED614C">
        <w:rPr>
          <w:noProof/>
        </w:rPr>
        <w:t>4</w:t>
      </w:r>
      <w:r w:rsidRPr="00543750">
        <w:fldChar w:fldCharType="end"/>
      </w:r>
      <w:r>
        <w:t>) with a Python</w:t>
      </w:r>
      <w:r w:rsidRPr="00E64272">
        <w:t>™</w:t>
      </w:r>
      <w:r>
        <w:t xml:space="preserve"> code shown in </w:t>
      </w:r>
      <w:r>
        <w:fldChar w:fldCharType="begin"/>
      </w:r>
      <w:r>
        <w:instrText xml:space="preserve"> REF _Ref23726178 \h  \* MERGEFORMAT </w:instrText>
      </w:r>
      <w:r>
        <w:fldChar w:fldCharType="separate"/>
      </w:r>
      <w:r w:rsidR="00ED614C">
        <w:t xml:space="preserve">APPENDIX </w:t>
      </w:r>
      <w:r w:rsidR="00ED614C">
        <w:rPr>
          <w:noProof/>
        </w:rPr>
        <w:t>A</w:t>
      </w:r>
      <w:r>
        <w:fldChar w:fldCharType="end"/>
      </w:r>
      <w:r>
        <w:t xml:space="preserve">. </w:t>
      </w:r>
      <w:r w:rsidRPr="00A16C6E">
        <w:fldChar w:fldCharType="begin"/>
      </w:r>
      <w:r w:rsidRPr="00A16C6E">
        <w:instrText xml:space="preserve"> REF _Ref23635616 \h </w:instrText>
      </w:r>
      <w:r>
        <w:instrText xml:space="preserve"> \* MERGEFORMAT </w:instrText>
      </w:r>
      <w:r w:rsidRPr="00A16C6E">
        <w:fldChar w:fldCharType="separate"/>
      </w:r>
      <w:r w:rsidR="00ED614C" w:rsidRPr="00ED614C">
        <w:rPr>
          <w:i/>
        </w:rPr>
        <w:t xml:space="preserve">Figure </w:t>
      </w:r>
      <w:r w:rsidR="00ED614C" w:rsidRPr="00ED614C">
        <w:rPr>
          <w:i/>
          <w:noProof/>
        </w:rPr>
        <w:t>11</w:t>
      </w:r>
      <w:r w:rsidRPr="00A16C6E">
        <w:fldChar w:fldCharType="end"/>
      </w:r>
      <w:r w:rsidRPr="00A16C6E">
        <w:t xml:space="preserve"> </w:t>
      </w:r>
      <w:r w:rsidR="00AA6D99">
        <w:t>shows the pattern of points obtained for this sampling strategy</w:t>
      </w:r>
      <w:r>
        <w:t xml:space="preserve">. </w:t>
      </w:r>
      <w:r w:rsidR="00DE058E">
        <w:t xml:space="preserve"> </w:t>
      </w:r>
      <w:r>
        <w:t xml:space="preserve">The coordinates obtained are polar coordinates, that should be transformed to </w:t>
      </w:r>
      <w:r w:rsidR="00DE058E">
        <w:t xml:space="preserve">Cartesian </w:t>
      </w:r>
      <w:r>
        <w:t xml:space="preserve">coordinates to cover completely the surface of the blocks. For height coordinate </w:t>
      </w:r>
      <m:oMath>
        <m:r>
          <w:rPr>
            <w:rFonts w:ascii="Cambria Math" w:hAnsi="Cambria Math"/>
          </w:rPr>
          <m:t>Z</m:t>
        </m:r>
      </m:oMath>
      <w:r>
        <w:t xml:space="preserve"> we determined a constant number </w:t>
      </w:r>
      <m:oMath>
        <m:r>
          <w:rPr>
            <w:rFonts w:ascii="Cambria Math" w:hAnsi="Cambria Math"/>
          </w:rPr>
          <m:t>0. 70 in</m:t>
        </m:r>
      </m:oMath>
      <w:r>
        <w:t>.</w:t>
      </w:r>
    </w:p>
    <w:p w14:paraId="23B23CD4" w14:textId="77777777" w:rsidR="00307E60" w:rsidRDefault="00307E60" w:rsidP="00307E60">
      <w:pPr>
        <w:pStyle w:val="Style1"/>
        <w:spacing w:after="0"/>
      </w:pPr>
    </w:p>
    <w:p w14:paraId="07D455E1" w14:textId="77777777" w:rsidR="00307E60" w:rsidRDefault="00307E60" w:rsidP="00307E60">
      <w:pPr>
        <w:pStyle w:val="Style1"/>
        <w:spacing w:after="0"/>
        <w:jc w:val="center"/>
      </w:pPr>
      <w:r>
        <w:rPr>
          <w:noProof/>
        </w:rPr>
        <w:lastRenderedPageBreak/>
        <w:drawing>
          <wp:inline distT="0" distB="0" distL="0" distR="0" wp14:anchorId="6F1C7452" wp14:editId="31A76214">
            <wp:extent cx="3536797" cy="2834640"/>
            <wp:effectExtent l="0" t="0" r="698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3">
                      <a:extLst>
                        <a:ext uri="{28A0092B-C50C-407E-A947-70E740481C1C}">
                          <a14:useLocalDpi xmlns:a14="http://schemas.microsoft.com/office/drawing/2010/main" val="0"/>
                        </a:ext>
                      </a:extLst>
                    </a:blip>
                    <a:srcRect l="4279" t="4311" r="8419" b="1700"/>
                    <a:stretch/>
                  </pic:blipFill>
                  <pic:spPr bwMode="auto">
                    <a:xfrm>
                      <a:off x="0" y="0"/>
                      <a:ext cx="3536797" cy="283464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7EF4970" w14:textId="4D65545F" w:rsidR="00307E60" w:rsidRPr="00A5498E" w:rsidRDefault="00307E60" w:rsidP="00307E60">
      <w:pPr>
        <w:pStyle w:val="Style1"/>
        <w:spacing w:after="0"/>
        <w:jc w:val="center"/>
        <w:rPr>
          <w:rFonts w:eastAsiaTheme="minorEastAsia"/>
          <w:sz w:val="20"/>
        </w:rPr>
      </w:pPr>
      <w:bookmarkStart w:id="81" w:name="_Toc23598580"/>
      <w:bookmarkStart w:id="82" w:name="_Ref23635616"/>
      <w:bookmarkStart w:id="83" w:name="_Toc23604404"/>
      <w:bookmarkStart w:id="84" w:name="_Toc23732157"/>
      <w:bookmarkStart w:id="85" w:name="_Toc25694414"/>
      <w:bookmarkStart w:id="86" w:name="_Toc27156481"/>
      <w:r w:rsidRPr="00A5498E">
        <w:rPr>
          <w:i/>
          <w:sz w:val="20"/>
        </w:rPr>
        <w:t xml:space="preserve">Figure </w:t>
      </w:r>
      <w:r w:rsidRPr="00A5498E">
        <w:rPr>
          <w:i/>
          <w:sz w:val="20"/>
        </w:rPr>
        <w:fldChar w:fldCharType="begin"/>
      </w:r>
      <w:r w:rsidRPr="00A5498E">
        <w:rPr>
          <w:i/>
          <w:sz w:val="20"/>
        </w:rPr>
        <w:instrText xml:space="preserve"> SEQ Figure \* ARABIC </w:instrText>
      </w:r>
      <w:r w:rsidRPr="00A5498E">
        <w:rPr>
          <w:i/>
          <w:sz w:val="20"/>
        </w:rPr>
        <w:fldChar w:fldCharType="separate"/>
      </w:r>
      <w:r w:rsidR="00ED614C">
        <w:rPr>
          <w:i/>
          <w:noProof/>
          <w:sz w:val="20"/>
        </w:rPr>
        <w:t>11</w:t>
      </w:r>
      <w:bookmarkEnd w:id="81"/>
      <w:r w:rsidRPr="00A5498E">
        <w:rPr>
          <w:i/>
          <w:sz w:val="20"/>
        </w:rPr>
        <w:fldChar w:fldCharType="end"/>
      </w:r>
      <w:bookmarkEnd w:id="82"/>
      <w:r w:rsidRPr="00A5498E">
        <w:rPr>
          <w:i/>
          <w:sz w:val="20"/>
        </w:rPr>
        <w:t xml:space="preserve">. Halton-Zaremba </w:t>
      </w:r>
      <w:r w:rsidR="007424A8">
        <w:rPr>
          <w:i/>
          <w:sz w:val="20"/>
        </w:rPr>
        <w:t>S</w:t>
      </w:r>
      <w:r w:rsidRPr="00A5498E">
        <w:rPr>
          <w:i/>
          <w:sz w:val="20"/>
        </w:rPr>
        <w:t>ampling</w:t>
      </w:r>
      <w:bookmarkEnd w:id="83"/>
      <w:r w:rsidRPr="00A5498E">
        <w:rPr>
          <w:i/>
          <w:sz w:val="20"/>
        </w:rPr>
        <w:t xml:space="preserve"> </w:t>
      </w:r>
      <w:r w:rsidR="007424A8">
        <w:rPr>
          <w:i/>
          <w:sz w:val="20"/>
        </w:rPr>
        <w:t>P</w:t>
      </w:r>
      <w:r w:rsidRPr="00A5498E">
        <w:rPr>
          <w:i/>
          <w:sz w:val="20"/>
        </w:rPr>
        <w:t xml:space="preserve">attern on </w:t>
      </w:r>
      <w:r w:rsidR="007424A8">
        <w:rPr>
          <w:i/>
          <w:sz w:val="20"/>
        </w:rPr>
        <w:t>A</w:t>
      </w:r>
      <w:r w:rsidRPr="00A5498E">
        <w:rPr>
          <w:i/>
          <w:sz w:val="20"/>
        </w:rPr>
        <w:t>rea 5.8in</w:t>
      </w:r>
      <m:oMath>
        <m:r>
          <w:rPr>
            <w:rFonts w:ascii="Cambria Math" w:hAnsi="Cambria Math"/>
            <w:sz w:val="20"/>
          </w:rPr>
          <m:t>×</m:t>
        </m:r>
      </m:oMath>
      <w:r w:rsidRPr="00A5498E">
        <w:rPr>
          <w:rFonts w:eastAsiaTheme="minorEastAsia"/>
          <w:i/>
          <w:sz w:val="20"/>
        </w:rPr>
        <w:t>3in</w:t>
      </w:r>
      <w:bookmarkEnd w:id="84"/>
      <w:bookmarkEnd w:id="85"/>
      <w:bookmarkEnd w:id="86"/>
    </w:p>
    <w:p w14:paraId="31E15070" w14:textId="77777777" w:rsidR="00307E60" w:rsidRPr="00E2669E" w:rsidRDefault="00307E60" w:rsidP="00307E60">
      <w:pPr>
        <w:pStyle w:val="Style1"/>
        <w:spacing w:after="0"/>
      </w:pPr>
    </w:p>
    <w:p w14:paraId="2BD7B12E" w14:textId="77777777" w:rsidR="00307E60" w:rsidRDefault="00307E60" w:rsidP="00FF079B">
      <w:pPr>
        <w:pStyle w:val="Heading3"/>
        <w:numPr>
          <w:ilvl w:val="2"/>
          <w:numId w:val="45"/>
        </w:numPr>
        <w:spacing w:line="360" w:lineRule="auto"/>
        <w:rPr>
          <w:rFonts w:cs="Times New Roman"/>
          <w:b/>
        </w:rPr>
      </w:pPr>
      <w:bookmarkStart w:id="87" w:name="_Toc27095679"/>
      <w:r w:rsidRPr="00A5748E">
        <w:rPr>
          <w:rFonts w:cs="Times New Roman"/>
          <w:b/>
        </w:rPr>
        <w:t>Hammersley</w:t>
      </w:r>
      <w:bookmarkEnd w:id="87"/>
    </w:p>
    <w:p w14:paraId="0CB4F90C" w14:textId="3337EE66" w:rsidR="00307E60" w:rsidRDefault="00307E60" w:rsidP="00307E60">
      <w:pPr>
        <w:pStyle w:val="Style1"/>
        <w:spacing w:after="0"/>
        <w:ind w:firstLine="720"/>
      </w:pPr>
      <w:r>
        <w:t xml:space="preserve">The </w:t>
      </w:r>
      <w:r w:rsidR="00AA6D99">
        <w:t>number</w:t>
      </w:r>
      <w:r>
        <w:t xml:space="preserve"> of points for this method was </w:t>
      </w:r>
      <m:oMath>
        <m:r>
          <w:rPr>
            <w:rFonts w:ascii="Cambria Math" w:hAnsi="Cambria Math"/>
          </w:rPr>
          <m:t>N=400</m:t>
        </m:r>
      </m:oMath>
      <w:r>
        <w:t xml:space="preserve">, to calculate s and t we used equations </w:t>
      </w:r>
      <w:r w:rsidRPr="000A6136">
        <w:fldChar w:fldCharType="begin"/>
      </w:r>
      <w:r w:rsidRPr="000A6136">
        <w:instrText xml:space="preserve"> REF _Ref23638148 \h  \* MERGEFORMAT </w:instrText>
      </w:r>
      <w:r w:rsidRPr="000A6136">
        <w:fldChar w:fldCharType="separate"/>
      </w:r>
      <w:r w:rsidR="00ED614C" w:rsidRPr="00ED614C">
        <w:rPr>
          <w:color w:val="auto"/>
        </w:rPr>
        <w:t>(</w:t>
      </w:r>
      <w:r w:rsidR="00ED614C" w:rsidRPr="00ED614C">
        <w:rPr>
          <w:noProof/>
          <w:color w:val="auto"/>
        </w:rPr>
        <w:t>5</w:t>
      </w:r>
      <w:r w:rsidRPr="000A6136">
        <w:fldChar w:fldCharType="end"/>
      </w:r>
      <w:r>
        <w:t xml:space="preserve">) and </w:t>
      </w:r>
      <w:r w:rsidRPr="000A6136">
        <w:fldChar w:fldCharType="begin"/>
      </w:r>
      <w:r w:rsidRPr="000A6136">
        <w:instrText xml:space="preserve"> REF _Ref23638150 \h  \* MERGEFORMAT </w:instrText>
      </w:r>
      <w:r w:rsidRPr="000A6136">
        <w:fldChar w:fldCharType="separate"/>
      </w:r>
      <w:r w:rsidR="00ED614C" w:rsidRPr="00ED614C">
        <w:rPr>
          <w:color w:val="auto"/>
        </w:rPr>
        <w:t>(</w:t>
      </w:r>
      <w:r w:rsidR="00ED614C" w:rsidRPr="00ED614C">
        <w:rPr>
          <w:noProof/>
          <w:color w:val="auto"/>
        </w:rPr>
        <w:t>6</w:t>
      </w:r>
      <w:r w:rsidRPr="000A6136">
        <w:fldChar w:fldCharType="end"/>
      </w:r>
      <w:r>
        <w:t>) respectively using Python</w:t>
      </w:r>
      <w:r w:rsidRPr="00E64272">
        <w:t>™</w:t>
      </w:r>
      <w:r>
        <w:t xml:space="preserve"> the code can be found in </w:t>
      </w:r>
      <w:r>
        <w:fldChar w:fldCharType="begin"/>
      </w:r>
      <w:r>
        <w:instrText xml:space="preserve"> REF _Ref23726178 \h  \* MERGEFORMAT </w:instrText>
      </w:r>
      <w:r>
        <w:fldChar w:fldCharType="separate"/>
      </w:r>
      <w:r w:rsidR="00ED614C">
        <w:t xml:space="preserve">APPENDIX </w:t>
      </w:r>
      <w:r w:rsidR="00ED614C">
        <w:rPr>
          <w:noProof/>
        </w:rPr>
        <w:t>A</w:t>
      </w:r>
      <w:r>
        <w:fldChar w:fldCharType="end"/>
      </w:r>
      <w:r>
        <w:t>. The coordinates obta</w:t>
      </w:r>
      <w:r w:rsidRPr="001018AE">
        <w:t xml:space="preserve">ined were converted from polar to </w:t>
      </w:r>
      <w:r w:rsidR="00DE058E">
        <w:t>C</w:t>
      </w:r>
      <w:r w:rsidR="00DE058E" w:rsidRPr="001018AE">
        <w:t>artesian</w:t>
      </w:r>
      <w:r w:rsidRPr="001018AE">
        <w:t>. Height for the coor</w:t>
      </w:r>
      <w:r>
        <w:t xml:space="preserve">dinates is set as a constant of </w:t>
      </w:r>
      <m:oMath>
        <m:r>
          <w:rPr>
            <w:rFonts w:ascii="Cambria Math" w:hAnsi="Cambria Math"/>
          </w:rPr>
          <m:t>Z=0.70 in</m:t>
        </m:r>
      </m:oMath>
      <w:r w:rsidRPr="001018AE">
        <w:t xml:space="preserve">. The pattern obtained with Hammersley is shown in </w:t>
      </w:r>
      <w:r w:rsidRPr="00A16C6E">
        <w:rPr>
          <w:i/>
        </w:rPr>
        <w:fldChar w:fldCharType="begin"/>
      </w:r>
      <w:r w:rsidRPr="00A16C6E">
        <w:rPr>
          <w:i/>
        </w:rPr>
        <w:instrText xml:space="preserve"> REF _Ref23638373 \h  \* MERGEFORMAT </w:instrText>
      </w:r>
      <w:r w:rsidRPr="00A16C6E">
        <w:rPr>
          <w:i/>
        </w:rPr>
      </w:r>
      <w:r w:rsidRPr="00A16C6E">
        <w:rPr>
          <w:i/>
        </w:rPr>
        <w:fldChar w:fldCharType="separate"/>
      </w:r>
      <w:r w:rsidR="00ED614C" w:rsidRPr="00ED614C">
        <w:rPr>
          <w:i/>
        </w:rPr>
        <w:t>Figure 12</w:t>
      </w:r>
      <w:r w:rsidRPr="00A16C6E">
        <w:rPr>
          <w:i/>
        </w:rPr>
        <w:fldChar w:fldCharType="end"/>
      </w:r>
      <w:r w:rsidRPr="001018AE">
        <w:t>.</w:t>
      </w:r>
    </w:p>
    <w:p w14:paraId="15C2F1D7" w14:textId="77777777" w:rsidR="00307E60" w:rsidRDefault="00307E60" w:rsidP="00307E60">
      <w:pPr>
        <w:pStyle w:val="Style1"/>
        <w:spacing w:after="0"/>
        <w:jc w:val="center"/>
      </w:pPr>
      <w:r>
        <w:rPr>
          <w:noProof/>
        </w:rPr>
        <w:drawing>
          <wp:inline distT="0" distB="0" distL="0" distR="0" wp14:anchorId="7D6A6F81" wp14:editId="7744AAAF">
            <wp:extent cx="3556344" cy="2834640"/>
            <wp:effectExtent l="0" t="0" r="635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4">
                      <a:extLst>
                        <a:ext uri="{28A0092B-C50C-407E-A947-70E740481C1C}">
                          <a14:useLocalDpi xmlns:a14="http://schemas.microsoft.com/office/drawing/2010/main" val="0"/>
                        </a:ext>
                      </a:extLst>
                    </a:blip>
                    <a:srcRect l="4065" t="4599" r="8418" b="1700"/>
                    <a:stretch/>
                  </pic:blipFill>
                  <pic:spPr bwMode="auto">
                    <a:xfrm>
                      <a:off x="0" y="0"/>
                      <a:ext cx="3556344" cy="283464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2C48C96" w14:textId="7A5DA7A3" w:rsidR="00307E60" w:rsidRPr="007D550B" w:rsidRDefault="00307E60" w:rsidP="00307E60">
      <w:pPr>
        <w:pStyle w:val="Style1"/>
        <w:spacing w:after="0"/>
        <w:jc w:val="center"/>
        <w:rPr>
          <w:i/>
          <w:sz w:val="20"/>
        </w:rPr>
      </w:pPr>
      <w:bookmarkStart w:id="88" w:name="_Toc23598581"/>
      <w:bookmarkStart w:id="89" w:name="_Ref23638373"/>
      <w:bookmarkStart w:id="90" w:name="_Toc23604405"/>
      <w:bookmarkStart w:id="91" w:name="_Toc23732158"/>
      <w:bookmarkStart w:id="92" w:name="_Toc25694415"/>
      <w:bookmarkStart w:id="93" w:name="_Toc27156482"/>
      <w:r w:rsidRPr="007D550B">
        <w:rPr>
          <w:i/>
          <w:sz w:val="20"/>
        </w:rPr>
        <w:t xml:space="preserve">Figure </w:t>
      </w:r>
      <w:r w:rsidRPr="007D550B">
        <w:rPr>
          <w:i/>
          <w:sz w:val="20"/>
        </w:rPr>
        <w:fldChar w:fldCharType="begin"/>
      </w:r>
      <w:r w:rsidRPr="007D550B">
        <w:rPr>
          <w:i/>
          <w:sz w:val="20"/>
        </w:rPr>
        <w:instrText xml:space="preserve"> SEQ Figure \* ARABIC </w:instrText>
      </w:r>
      <w:r w:rsidRPr="007D550B">
        <w:rPr>
          <w:i/>
          <w:sz w:val="20"/>
        </w:rPr>
        <w:fldChar w:fldCharType="separate"/>
      </w:r>
      <w:r w:rsidR="00ED614C">
        <w:rPr>
          <w:i/>
          <w:noProof/>
          <w:sz w:val="20"/>
        </w:rPr>
        <w:t>12</w:t>
      </w:r>
      <w:bookmarkEnd w:id="88"/>
      <w:r w:rsidRPr="007D550B">
        <w:rPr>
          <w:i/>
          <w:sz w:val="20"/>
        </w:rPr>
        <w:fldChar w:fldCharType="end"/>
      </w:r>
      <w:bookmarkEnd w:id="89"/>
      <w:r w:rsidRPr="007D550B">
        <w:rPr>
          <w:i/>
          <w:sz w:val="20"/>
        </w:rPr>
        <w:t xml:space="preserve"> Hammersley </w:t>
      </w:r>
      <w:bookmarkEnd w:id="90"/>
      <w:r w:rsidR="007424A8">
        <w:rPr>
          <w:i/>
          <w:sz w:val="20"/>
        </w:rPr>
        <w:t>S</w:t>
      </w:r>
      <w:r w:rsidR="007424A8" w:rsidRPr="00A5498E">
        <w:rPr>
          <w:i/>
          <w:sz w:val="20"/>
        </w:rPr>
        <w:t xml:space="preserve">ampling </w:t>
      </w:r>
      <w:r w:rsidR="007424A8">
        <w:rPr>
          <w:i/>
          <w:sz w:val="20"/>
        </w:rPr>
        <w:t>P</w:t>
      </w:r>
      <w:r w:rsidR="007424A8" w:rsidRPr="00A5498E">
        <w:rPr>
          <w:i/>
          <w:sz w:val="20"/>
        </w:rPr>
        <w:t xml:space="preserve">attern on </w:t>
      </w:r>
      <w:r w:rsidR="007424A8">
        <w:rPr>
          <w:i/>
          <w:sz w:val="20"/>
        </w:rPr>
        <w:t>A</w:t>
      </w:r>
      <w:r w:rsidR="007424A8" w:rsidRPr="00A5498E">
        <w:rPr>
          <w:i/>
          <w:sz w:val="20"/>
        </w:rPr>
        <w:t xml:space="preserve">rea </w:t>
      </w:r>
      <w:r w:rsidRPr="007D550B">
        <w:rPr>
          <w:i/>
          <w:sz w:val="20"/>
        </w:rPr>
        <w:t>5.8in</w:t>
      </w:r>
      <m:oMath>
        <m:r>
          <w:rPr>
            <w:rFonts w:ascii="Cambria Math" w:hAnsi="Cambria Math"/>
            <w:sz w:val="20"/>
          </w:rPr>
          <m:t>×</m:t>
        </m:r>
      </m:oMath>
      <w:r w:rsidRPr="007D550B">
        <w:rPr>
          <w:rFonts w:eastAsiaTheme="minorEastAsia"/>
          <w:i/>
          <w:sz w:val="20"/>
        </w:rPr>
        <w:t>3in</w:t>
      </w:r>
      <w:bookmarkEnd w:id="91"/>
      <w:bookmarkEnd w:id="92"/>
      <w:bookmarkEnd w:id="93"/>
    </w:p>
    <w:p w14:paraId="79523B44" w14:textId="77777777" w:rsidR="00307E60" w:rsidRDefault="00307E60" w:rsidP="00307E60">
      <w:pPr>
        <w:pStyle w:val="Style1"/>
        <w:spacing w:after="0"/>
      </w:pPr>
    </w:p>
    <w:p w14:paraId="31CFAE5A" w14:textId="41E40F99" w:rsidR="00277CF7" w:rsidRPr="00277CF7" w:rsidRDefault="00307E60" w:rsidP="00277CF7">
      <w:pPr>
        <w:pStyle w:val="Heading3"/>
        <w:numPr>
          <w:ilvl w:val="2"/>
          <w:numId w:val="45"/>
        </w:numPr>
        <w:spacing w:before="0" w:line="360" w:lineRule="auto"/>
        <w:rPr>
          <w:b/>
        </w:rPr>
      </w:pPr>
      <w:bookmarkStart w:id="94" w:name="_Toc27095680"/>
      <w:r w:rsidRPr="00140E3C">
        <w:rPr>
          <w:b/>
        </w:rPr>
        <w:lastRenderedPageBreak/>
        <w:t>PC</w:t>
      </w:r>
      <w:r w:rsidR="00B66AD9" w:rsidRPr="00140E3C">
        <w:rPr>
          <w:b/>
        </w:rPr>
        <w:t>-</w:t>
      </w:r>
      <w:r w:rsidRPr="00140E3C">
        <w:rPr>
          <w:b/>
        </w:rPr>
        <w:t>DMIS Sampling</w:t>
      </w:r>
      <w:bookmarkEnd w:id="94"/>
    </w:p>
    <w:p w14:paraId="61A18498" w14:textId="347E3772" w:rsidR="00307E60" w:rsidRDefault="00B66AD9" w:rsidP="00DE058E">
      <w:pPr>
        <w:pStyle w:val="Style1"/>
        <w:spacing w:after="0"/>
        <w:ind w:firstLine="450"/>
      </w:pPr>
      <w:r>
        <w:t>Once the data for each of the sampling was uploaded into PC-DMIS it is possible to see the path lines in green generated by the software, this path goes along the points in numerical order. To optimize this path the software has a feature called optimize path</w:t>
      </w:r>
      <w:r w:rsidR="00AA6D99">
        <w:t xml:space="preserve">, the program will ask from which point on the optimization will start. For the three sampling strategies, the optimization started from point 2, this </w:t>
      </w:r>
      <w:r w:rsidR="00E021EB">
        <w:t>is because</w:t>
      </w:r>
      <w:r w:rsidR="00AA6D99">
        <w:t xml:space="preserve"> point 1 is used for the alignment.</w:t>
      </w:r>
      <w:r>
        <w:t xml:space="preserve"> </w:t>
      </w:r>
      <w:r w:rsidR="00AA6D99">
        <w:t xml:space="preserve">Once the point is selected the program </w:t>
      </w:r>
      <w:r>
        <w:t xml:space="preserve">presents the percentage that </w:t>
      </w:r>
      <w:r w:rsidR="00AA6D99">
        <w:t>will</w:t>
      </w:r>
      <w:r>
        <w:t xml:space="preserve"> optimize for the line path as shown in </w:t>
      </w:r>
      <w:r w:rsidR="00307E60">
        <w:t xml:space="preserve"> </w:t>
      </w:r>
      <w:r w:rsidR="00307E60" w:rsidRPr="00EB72C1">
        <w:rPr>
          <w:i/>
        </w:rPr>
        <w:fldChar w:fldCharType="begin"/>
      </w:r>
      <w:r w:rsidR="00307E60" w:rsidRPr="00EB72C1">
        <w:rPr>
          <w:i/>
        </w:rPr>
        <w:instrText xml:space="preserve"> REF _Ref25005610 \h  \* MERGEFORMAT </w:instrText>
      </w:r>
      <w:r w:rsidR="00307E60" w:rsidRPr="00EB72C1">
        <w:rPr>
          <w:i/>
        </w:rPr>
      </w:r>
      <w:r w:rsidR="00307E60" w:rsidRPr="00EB72C1">
        <w:rPr>
          <w:i/>
        </w:rPr>
        <w:fldChar w:fldCharType="separate"/>
      </w:r>
      <w:r w:rsidR="00ED614C" w:rsidRPr="00ED614C">
        <w:rPr>
          <w:i/>
          <w:color w:val="auto"/>
        </w:rPr>
        <w:t xml:space="preserve">Table </w:t>
      </w:r>
      <w:r w:rsidR="00ED614C" w:rsidRPr="00ED614C">
        <w:rPr>
          <w:i/>
          <w:noProof/>
          <w:color w:val="auto"/>
        </w:rPr>
        <w:t>2</w:t>
      </w:r>
      <w:r w:rsidR="00307E60" w:rsidRPr="00EB72C1">
        <w:rPr>
          <w:i/>
        </w:rPr>
        <w:fldChar w:fldCharType="end"/>
      </w:r>
      <w:r w:rsidR="00307E60">
        <w:t>.</w:t>
      </w:r>
      <w:r>
        <w:t xml:space="preserve"> This allows the sampling to be faster in the surveying of the top surface. Each image shows a small triangle accountable for the plane (three points) axis Z, a line can be seen in some of the images for the vector (2 lines) axis Y and </w:t>
      </w:r>
      <w:r w:rsidR="001F27F2">
        <w:t>the</w:t>
      </w:r>
      <w:r w:rsidR="008E4034">
        <w:t xml:space="preserve"> path</w:t>
      </w:r>
      <w:r>
        <w:t xml:space="preserve"> for axis Y. Th</w:t>
      </w:r>
      <w:r w:rsidR="00CC1969">
        <w:t>ese</w:t>
      </w:r>
      <w:r>
        <w:t xml:space="preserve"> combinations </w:t>
      </w:r>
      <w:r w:rsidR="008E4034">
        <w:t>are</w:t>
      </w:r>
      <w:r>
        <w:t xml:space="preserve"> used for the origin shown in red and green </w:t>
      </w:r>
      <w:r w:rsidR="00A7063B">
        <w:t>are the arrows representing the axes.</w:t>
      </w:r>
      <w:r>
        <w:t xml:space="preserve"> </w:t>
      </w:r>
    </w:p>
    <w:p w14:paraId="0C689CA1" w14:textId="77777777" w:rsidR="00307E60" w:rsidRDefault="00307E60" w:rsidP="00307E60">
      <w:pPr>
        <w:pStyle w:val="Style1"/>
        <w:ind w:firstLine="480"/>
      </w:pPr>
    </w:p>
    <w:tbl>
      <w:tblPr>
        <w:tblStyle w:val="TableGrid"/>
        <w:tblW w:w="0" w:type="auto"/>
        <w:jc w:val="center"/>
        <w:tblLayout w:type="fixed"/>
        <w:tblLook w:val="04A0" w:firstRow="1" w:lastRow="0" w:firstColumn="1" w:lastColumn="0" w:noHBand="0" w:noVBand="1"/>
      </w:tblPr>
      <w:tblGrid>
        <w:gridCol w:w="3055"/>
        <w:gridCol w:w="2970"/>
        <w:gridCol w:w="2970"/>
      </w:tblGrid>
      <w:tr w:rsidR="00307E60" w14:paraId="04840137" w14:textId="77777777" w:rsidTr="00A7063B">
        <w:trPr>
          <w:jc w:val="center"/>
        </w:trPr>
        <w:tc>
          <w:tcPr>
            <w:tcW w:w="3055" w:type="dxa"/>
            <w:tcBorders>
              <w:bottom w:val="single" w:sz="4" w:space="0" w:color="FFFFFF" w:themeColor="background1"/>
            </w:tcBorders>
            <w:shd w:val="clear" w:color="auto" w:fill="auto"/>
            <w:vAlign w:val="center"/>
          </w:tcPr>
          <w:p w14:paraId="244D8510" w14:textId="77777777" w:rsidR="00307E60" w:rsidRPr="005104E9" w:rsidRDefault="005104E9" w:rsidP="00852CFA">
            <w:pPr>
              <w:pStyle w:val="Style1"/>
              <w:jc w:val="center"/>
              <w:rPr>
                <w:b/>
              </w:rPr>
            </w:pPr>
            <w:r>
              <w:rPr>
                <w:b/>
              </w:rPr>
              <w:t>Path for a</w:t>
            </w:r>
            <w:r w:rsidR="00307E60" w:rsidRPr="005104E9">
              <w:rPr>
                <w:b/>
              </w:rPr>
              <w:t xml:space="preserve">ligned </w:t>
            </w:r>
            <w:r>
              <w:rPr>
                <w:b/>
              </w:rPr>
              <w:t>s</w:t>
            </w:r>
            <w:r w:rsidR="00307E60" w:rsidRPr="005104E9">
              <w:rPr>
                <w:b/>
              </w:rPr>
              <w:t>ystematic</w:t>
            </w:r>
          </w:p>
        </w:tc>
        <w:tc>
          <w:tcPr>
            <w:tcW w:w="2970" w:type="dxa"/>
            <w:tcBorders>
              <w:bottom w:val="single" w:sz="4" w:space="0" w:color="FFFFFF" w:themeColor="background1"/>
            </w:tcBorders>
            <w:shd w:val="clear" w:color="auto" w:fill="auto"/>
            <w:vAlign w:val="center"/>
          </w:tcPr>
          <w:p w14:paraId="4CF66F9C" w14:textId="77777777" w:rsidR="00307E60" w:rsidRPr="005104E9" w:rsidRDefault="005104E9" w:rsidP="00852CFA">
            <w:pPr>
              <w:pStyle w:val="Style1"/>
              <w:jc w:val="center"/>
              <w:rPr>
                <w:b/>
              </w:rPr>
            </w:pPr>
            <w:r>
              <w:rPr>
                <w:b/>
              </w:rPr>
              <w:t xml:space="preserve">Path for </w:t>
            </w:r>
            <w:r w:rsidR="00307E60" w:rsidRPr="005104E9">
              <w:rPr>
                <w:b/>
              </w:rPr>
              <w:t>Halton-Zaremba</w:t>
            </w:r>
          </w:p>
        </w:tc>
        <w:tc>
          <w:tcPr>
            <w:tcW w:w="2970" w:type="dxa"/>
            <w:tcBorders>
              <w:bottom w:val="single" w:sz="4" w:space="0" w:color="FFFFFF" w:themeColor="background1"/>
            </w:tcBorders>
            <w:shd w:val="clear" w:color="auto" w:fill="auto"/>
            <w:vAlign w:val="center"/>
          </w:tcPr>
          <w:p w14:paraId="25248160" w14:textId="77777777" w:rsidR="00307E60" w:rsidRPr="005104E9" w:rsidRDefault="005104E9" w:rsidP="00852CFA">
            <w:pPr>
              <w:pStyle w:val="Style1"/>
              <w:jc w:val="center"/>
              <w:rPr>
                <w:b/>
              </w:rPr>
            </w:pPr>
            <w:r>
              <w:rPr>
                <w:b/>
              </w:rPr>
              <w:t xml:space="preserve">Path for </w:t>
            </w:r>
            <w:r w:rsidR="00307E60" w:rsidRPr="005104E9">
              <w:rPr>
                <w:b/>
              </w:rPr>
              <w:t>Hammersley</w:t>
            </w:r>
          </w:p>
        </w:tc>
      </w:tr>
      <w:tr w:rsidR="00307E60" w14:paraId="3972D470" w14:textId="77777777" w:rsidTr="00A7063B">
        <w:trPr>
          <w:jc w:val="center"/>
        </w:trPr>
        <w:tc>
          <w:tcPr>
            <w:tcW w:w="3055" w:type="dxa"/>
            <w:tcBorders>
              <w:top w:val="single" w:sz="4" w:space="0" w:color="FFFFFF" w:themeColor="background1"/>
              <w:bottom w:val="single" w:sz="4" w:space="0" w:color="FFFFFF" w:themeColor="background1"/>
            </w:tcBorders>
            <w:vAlign w:val="center"/>
          </w:tcPr>
          <w:p w14:paraId="572F5D71" w14:textId="77777777" w:rsidR="00307E60" w:rsidRDefault="00307E60" w:rsidP="00852CFA">
            <w:pPr>
              <w:pStyle w:val="Style1"/>
              <w:jc w:val="center"/>
            </w:pPr>
            <w:r>
              <w:rPr>
                <w:rFonts w:ascii="Calibri" w:hAnsi="Calibri" w:cs="Calibri"/>
                <w:noProof/>
              </w:rPr>
              <w:drawing>
                <wp:inline distT="0" distB="0" distL="0" distR="0" wp14:anchorId="20550179" wp14:editId="78264935">
                  <wp:extent cx="1624565" cy="1172497"/>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5" cstate="print">
                            <a:extLst>
                              <a:ext uri="{BEBA8EAE-BF5A-486C-A8C5-ECC9F3942E4B}">
                                <a14:imgProps xmlns:a14="http://schemas.microsoft.com/office/drawing/2010/main">
                                  <a14:imgLayer r:embed="rId36">
                                    <a14:imgEffect>
                                      <a14:brightnessContrast bright="40000" contrast="-40000"/>
                                    </a14:imgEffect>
                                  </a14:imgLayer>
                                </a14:imgProps>
                              </a:ext>
                              <a:ext uri="{28A0092B-C50C-407E-A947-70E740481C1C}">
                                <a14:useLocalDpi xmlns:a14="http://schemas.microsoft.com/office/drawing/2010/main" val="0"/>
                              </a:ext>
                            </a:extLst>
                          </a:blip>
                          <a:srcRect l="49270" t="47134" r="5000" b="22118"/>
                          <a:stretch/>
                        </pic:blipFill>
                        <pic:spPr bwMode="auto">
                          <a:xfrm>
                            <a:off x="0" y="0"/>
                            <a:ext cx="1655425" cy="1194769"/>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970" w:type="dxa"/>
            <w:tcBorders>
              <w:top w:val="single" w:sz="4" w:space="0" w:color="FFFFFF" w:themeColor="background1"/>
              <w:bottom w:val="single" w:sz="4" w:space="0" w:color="FFFFFF" w:themeColor="background1"/>
            </w:tcBorders>
            <w:vAlign w:val="center"/>
          </w:tcPr>
          <w:p w14:paraId="4F20964F" w14:textId="77777777" w:rsidR="00307E60" w:rsidRDefault="00307E60" w:rsidP="00852CFA">
            <w:pPr>
              <w:pStyle w:val="Style1"/>
              <w:jc w:val="center"/>
            </w:pPr>
            <w:r>
              <w:rPr>
                <w:rFonts w:ascii="Calibri" w:hAnsi="Calibri" w:cs="Calibri"/>
                <w:noProof/>
              </w:rPr>
              <w:drawing>
                <wp:inline distT="0" distB="0" distL="0" distR="0" wp14:anchorId="6FD376AE" wp14:editId="1E7CD7F1">
                  <wp:extent cx="1836356" cy="1179871"/>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7" cstate="print">
                            <a:extLst>
                              <a:ext uri="{BEBA8EAE-BF5A-486C-A8C5-ECC9F3942E4B}">
                                <a14:imgProps xmlns:a14="http://schemas.microsoft.com/office/drawing/2010/main">
                                  <a14:imgLayer r:embed="rId38">
                                    <a14:imgEffect>
                                      <a14:brightnessContrast bright="40000" contrast="-40000"/>
                                    </a14:imgEffect>
                                  </a14:imgLayer>
                                </a14:imgProps>
                              </a:ext>
                              <a:ext uri="{28A0092B-C50C-407E-A947-70E740481C1C}">
                                <a14:useLocalDpi xmlns:a14="http://schemas.microsoft.com/office/drawing/2010/main" val="0"/>
                              </a:ext>
                            </a:extLst>
                          </a:blip>
                          <a:srcRect l="48055" t="41697" r="4723" b="19495"/>
                          <a:stretch/>
                        </pic:blipFill>
                        <pic:spPr bwMode="auto">
                          <a:xfrm>
                            <a:off x="0" y="0"/>
                            <a:ext cx="1845477" cy="1185731"/>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970" w:type="dxa"/>
            <w:tcBorders>
              <w:top w:val="single" w:sz="4" w:space="0" w:color="FFFFFF" w:themeColor="background1"/>
              <w:bottom w:val="single" w:sz="4" w:space="0" w:color="FFFFFF" w:themeColor="background1"/>
            </w:tcBorders>
            <w:vAlign w:val="center"/>
          </w:tcPr>
          <w:p w14:paraId="303341DF" w14:textId="77777777" w:rsidR="00307E60" w:rsidRDefault="00307E60" w:rsidP="00852CFA">
            <w:pPr>
              <w:pStyle w:val="Style1"/>
              <w:keepNext/>
              <w:jc w:val="center"/>
            </w:pPr>
            <w:r>
              <w:rPr>
                <w:rFonts w:ascii="Calibri" w:hAnsi="Calibri" w:cs="Calibri"/>
                <w:noProof/>
              </w:rPr>
              <w:drawing>
                <wp:inline distT="0" distB="0" distL="0" distR="0" wp14:anchorId="3674ED3A" wp14:editId="3EBD9825">
                  <wp:extent cx="1806677" cy="1169897"/>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9" cstate="print">
                            <a:extLst>
                              <a:ext uri="{BEBA8EAE-BF5A-486C-A8C5-ECC9F3942E4B}">
                                <a14:imgProps xmlns:a14="http://schemas.microsoft.com/office/drawing/2010/main">
                                  <a14:imgLayer r:embed="rId40">
                                    <a14:imgEffect>
                                      <a14:brightnessContrast bright="40000" contrast="-40000"/>
                                    </a14:imgEffect>
                                  </a14:imgLayer>
                                </a14:imgProps>
                              </a:ext>
                              <a:ext uri="{28A0092B-C50C-407E-A947-70E740481C1C}">
                                <a14:useLocalDpi xmlns:a14="http://schemas.microsoft.com/office/drawing/2010/main" val="0"/>
                              </a:ext>
                            </a:extLst>
                          </a:blip>
                          <a:srcRect l="46250" t="51985" r="1250" b="16065"/>
                          <a:stretch/>
                        </pic:blipFill>
                        <pic:spPr bwMode="auto">
                          <a:xfrm>
                            <a:off x="0" y="0"/>
                            <a:ext cx="1814049" cy="1174671"/>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307E60" w14:paraId="35C6D0A0" w14:textId="77777777" w:rsidTr="00A7063B">
        <w:trPr>
          <w:jc w:val="center"/>
        </w:trPr>
        <w:tc>
          <w:tcPr>
            <w:tcW w:w="3055" w:type="dxa"/>
            <w:tcBorders>
              <w:top w:val="single" w:sz="4" w:space="0" w:color="FFFFFF" w:themeColor="background1"/>
              <w:bottom w:val="single" w:sz="4" w:space="0" w:color="FFFFFF" w:themeColor="background1"/>
            </w:tcBorders>
            <w:vAlign w:val="center"/>
          </w:tcPr>
          <w:p w14:paraId="054CB105" w14:textId="77777777" w:rsidR="00307E60" w:rsidRDefault="005104E9" w:rsidP="008D298B">
            <w:pPr>
              <w:pStyle w:val="Style1"/>
              <w:spacing w:line="240" w:lineRule="auto"/>
              <w:jc w:val="center"/>
            </w:pPr>
            <w:r>
              <w:t xml:space="preserve">optimized in </w:t>
            </w:r>
            <w:r w:rsidR="00307E60">
              <w:t>29.3%</w:t>
            </w:r>
          </w:p>
        </w:tc>
        <w:tc>
          <w:tcPr>
            <w:tcW w:w="2970" w:type="dxa"/>
            <w:tcBorders>
              <w:top w:val="single" w:sz="4" w:space="0" w:color="FFFFFF" w:themeColor="background1"/>
              <w:bottom w:val="single" w:sz="4" w:space="0" w:color="FFFFFF" w:themeColor="background1"/>
            </w:tcBorders>
            <w:vAlign w:val="center"/>
          </w:tcPr>
          <w:p w14:paraId="6A2FC89B" w14:textId="77777777" w:rsidR="00307E60" w:rsidRDefault="005104E9" w:rsidP="008D298B">
            <w:pPr>
              <w:pStyle w:val="Style1"/>
              <w:spacing w:line="240" w:lineRule="auto"/>
              <w:jc w:val="center"/>
            </w:pPr>
            <w:r>
              <w:t xml:space="preserve">optimized in </w:t>
            </w:r>
            <w:r w:rsidR="00307E60">
              <w:t>85.7%</w:t>
            </w:r>
          </w:p>
        </w:tc>
        <w:tc>
          <w:tcPr>
            <w:tcW w:w="2970" w:type="dxa"/>
            <w:tcBorders>
              <w:top w:val="single" w:sz="4" w:space="0" w:color="FFFFFF" w:themeColor="background1"/>
              <w:bottom w:val="single" w:sz="4" w:space="0" w:color="FFFFFF" w:themeColor="background1"/>
            </w:tcBorders>
            <w:vAlign w:val="center"/>
          </w:tcPr>
          <w:p w14:paraId="462FE090" w14:textId="77777777" w:rsidR="00307E60" w:rsidRDefault="005104E9" w:rsidP="008D298B">
            <w:pPr>
              <w:pStyle w:val="Style1"/>
              <w:keepNext/>
              <w:spacing w:line="240" w:lineRule="auto"/>
              <w:jc w:val="center"/>
            </w:pPr>
            <w:r>
              <w:t xml:space="preserve">optimized in </w:t>
            </w:r>
            <w:r w:rsidR="00307E60">
              <w:t>83.2%</w:t>
            </w:r>
          </w:p>
        </w:tc>
      </w:tr>
      <w:tr w:rsidR="00307E60" w14:paraId="5FB010B7" w14:textId="77777777" w:rsidTr="00A7063B">
        <w:trPr>
          <w:jc w:val="center"/>
        </w:trPr>
        <w:tc>
          <w:tcPr>
            <w:tcW w:w="3055" w:type="dxa"/>
            <w:tcBorders>
              <w:top w:val="single" w:sz="4" w:space="0" w:color="FFFFFF" w:themeColor="background1"/>
            </w:tcBorders>
            <w:vAlign w:val="center"/>
          </w:tcPr>
          <w:p w14:paraId="273E5B93" w14:textId="77777777" w:rsidR="00307E60" w:rsidRDefault="00307E60" w:rsidP="00852CFA">
            <w:pPr>
              <w:pStyle w:val="Style1"/>
              <w:jc w:val="center"/>
              <w:rPr>
                <w:rFonts w:ascii="Calibri" w:hAnsi="Calibri" w:cs="Calibri"/>
                <w:noProof/>
                <w:lang w:val="en"/>
              </w:rPr>
            </w:pPr>
            <w:r>
              <w:rPr>
                <w:rFonts w:ascii="Calibri" w:hAnsi="Calibri" w:cs="Calibri"/>
                <w:noProof/>
              </w:rPr>
              <w:drawing>
                <wp:inline distT="0" distB="0" distL="0" distR="0" wp14:anchorId="0A82A7A0" wp14:editId="516552FB">
                  <wp:extent cx="1729692" cy="1452716"/>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1" cstate="print">
                            <a:extLst>
                              <a:ext uri="{BEBA8EAE-BF5A-486C-A8C5-ECC9F3942E4B}">
                                <a14:imgProps xmlns:a14="http://schemas.microsoft.com/office/drawing/2010/main">
                                  <a14:imgLayer r:embed="rId42">
                                    <a14:imgEffect>
                                      <a14:brightnessContrast bright="40000" contrast="-40000"/>
                                    </a14:imgEffect>
                                  </a14:imgLayer>
                                </a14:imgProps>
                              </a:ext>
                              <a:ext uri="{28A0092B-C50C-407E-A947-70E740481C1C}">
                                <a14:useLocalDpi xmlns:a14="http://schemas.microsoft.com/office/drawing/2010/main" val="0"/>
                              </a:ext>
                            </a:extLst>
                          </a:blip>
                          <a:srcRect l="49584" t="30686" r="7917" b="22925"/>
                          <a:stretch/>
                        </pic:blipFill>
                        <pic:spPr bwMode="auto">
                          <a:xfrm>
                            <a:off x="0" y="0"/>
                            <a:ext cx="1743271" cy="146412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970" w:type="dxa"/>
            <w:tcBorders>
              <w:top w:val="single" w:sz="4" w:space="0" w:color="FFFFFF" w:themeColor="background1"/>
            </w:tcBorders>
            <w:vAlign w:val="center"/>
          </w:tcPr>
          <w:p w14:paraId="1E4BDAE4" w14:textId="77777777" w:rsidR="00307E60" w:rsidRDefault="00307E60" w:rsidP="00852CFA">
            <w:pPr>
              <w:pStyle w:val="Style1"/>
              <w:jc w:val="center"/>
            </w:pPr>
            <w:r>
              <w:rPr>
                <w:rFonts w:ascii="Calibri" w:hAnsi="Calibri" w:cs="Calibri"/>
                <w:noProof/>
              </w:rPr>
              <w:drawing>
                <wp:inline distT="0" distB="0" distL="0" distR="0" wp14:anchorId="372D4751" wp14:editId="5F15C9FD">
                  <wp:extent cx="1839034" cy="1400626"/>
                  <wp:effectExtent l="0" t="0" r="889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3" cstate="print">
                            <a:extLst>
                              <a:ext uri="{BEBA8EAE-BF5A-486C-A8C5-ECC9F3942E4B}">
                                <a14:imgProps xmlns:a14="http://schemas.microsoft.com/office/drawing/2010/main">
                                  <a14:imgLayer r:embed="rId44">
                                    <a14:imgEffect>
                                      <a14:brightnessContrast bright="40000" contrast="-40000"/>
                                    </a14:imgEffect>
                                  </a14:imgLayer>
                                </a14:imgProps>
                              </a:ext>
                              <a:ext uri="{28A0092B-C50C-407E-A947-70E740481C1C}">
                                <a14:useLocalDpi xmlns:a14="http://schemas.microsoft.com/office/drawing/2010/main" val="0"/>
                              </a:ext>
                            </a:extLst>
                          </a:blip>
                          <a:srcRect l="50278" t="32491" r="4861" b="23104"/>
                          <a:stretch/>
                        </pic:blipFill>
                        <pic:spPr bwMode="auto">
                          <a:xfrm>
                            <a:off x="0" y="0"/>
                            <a:ext cx="1855825" cy="1413414"/>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970" w:type="dxa"/>
            <w:tcBorders>
              <w:top w:val="single" w:sz="4" w:space="0" w:color="FFFFFF" w:themeColor="background1"/>
            </w:tcBorders>
            <w:vAlign w:val="center"/>
          </w:tcPr>
          <w:p w14:paraId="5F19110D" w14:textId="77777777" w:rsidR="00307E60" w:rsidRDefault="00307E60" w:rsidP="00852CFA">
            <w:pPr>
              <w:pStyle w:val="Style1"/>
              <w:keepNext/>
              <w:jc w:val="center"/>
            </w:pPr>
            <w:r>
              <w:rPr>
                <w:rFonts w:ascii="Calibri" w:hAnsi="Calibri" w:cs="Calibri"/>
                <w:noProof/>
              </w:rPr>
              <w:drawing>
                <wp:inline distT="0" distB="0" distL="0" distR="0" wp14:anchorId="61F2C766" wp14:editId="39D881C0">
                  <wp:extent cx="1619660" cy="143796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45" cstate="print">
                            <a:extLst>
                              <a:ext uri="{BEBA8EAE-BF5A-486C-A8C5-ECC9F3942E4B}">
                                <a14:imgProps xmlns:a14="http://schemas.microsoft.com/office/drawing/2010/main">
                                  <a14:imgLayer r:embed="rId46">
                                    <a14:imgEffect>
                                      <a14:brightnessContrast bright="40000" contrast="-40000"/>
                                    </a14:imgEffect>
                                  </a14:imgLayer>
                                </a14:imgProps>
                              </a:ext>
                              <a:ext uri="{28A0092B-C50C-407E-A947-70E740481C1C}">
                                <a14:useLocalDpi xmlns:a14="http://schemas.microsoft.com/office/drawing/2010/main" val="0"/>
                              </a:ext>
                            </a:extLst>
                          </a:blip>
                          <a:srcRect l="47917" t="32130" r="8749" b="17870"/>
                          <a:stretch/>
                        </pic:blipFill>
                        <pic:spPr bwMode="auto">
                          <a:xfrm>
                            <a:off x="0" y="0"/>
                            <a:ext cx="1640243" cy="1456242"/>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bl>
    <w:p w14:paraId="007E1307" w14:textId="38A51644" w:rsidR="00307E60" w:rsidRPr="00825553" w:rsidRDefault="00307E60" w:rsidP="00307E60">
      <w:pPr>
        <w:pStyle w:val="Caption"/>
        <w:jc w:val="center"/>
        <w:rPr>
          <w:rFonts w:ascii="Times New Roman" w:hAnsi="Times New Roman" w:cs="Times New Roman"/>
          <w:color w:val="auto"/>
          <w:sz w:val="20"/>
        </w:rPr>
      </w:pPr>
      <w:bookmarkStart w:id="95" w:name="_Ref25005610"/>
      <w:bookmarkStart w:id="96" w:name="_Toc27156412"/>
      <w:r w:rsidRPr="00825553">
        <w:rPr>
          <w:rFonts w:ascii="Times New Roman" w:hAnsi="Times New Roman" w:cs="Times New Roman"/>
          <w:color w:val="auto"/>
          <w:sz w:val="20"/>
        </w:rPr>
        <w:t xml:space="preserve">Table </w:t>
      </w:r>
      <w:r w:rsidR="0000527E">
        <w:rPr>
          <w:rFonts w:ascii="Times New Roman" w:hAnsi="Times New Roman" w:cs="Times New Roman"/>
          <w:color w:val="auto"/>
          <w:sz w:val="20"/>
        </w:rPr>
        <w:fldChar w:fldCharType="begin"/>
      </w:r>
      <w:r w:rsidR="0000527E">
        <w:rPr>
          <w:rFonts w:ascii="Times New Roman" w:hAnsi="Times New Roman" w:cs="Times New Roman"/>
          <w:color w:val="auto"/>
          <w:sz w:val="20"/>
        </w:rPr>
        <w:instrText xml:space="preserve"> SEQ Table \* ARABIC </w:instrText>
      </w:r>
      <w:r w:rsidR="0000527E">
        <w:rPr>
          <w:rFonts w:ascii="Times New Roman" w:hAnsi="Times New Roman" w:cs="Times New Roman"/>
          <w:color w:val="auto"/>
          <w:sz w:val="20"/>
        </w:rPr>
        <w:fldChar w:fldCharType="separate"/>
      </w:r>
      <w:r w:rsidR="00ED614C">
        <w:rPr>
          <w:rFonts w:ascii="Times New Roman" w:hAnsi="Times New Roman" w:cs="Times New Roman"/>
          <w:noProof/>
          <w:color w:val="auto"/>
          <w:sz w:val="20"/>
        </w:rPr>
        <w:t>2</w:t>
      </w:r>
      <w:r w:rsidR="0000527E">
        <w:rPr>
          <w:rFonts w:ascii="Times New Roman" w:hAnsi="Times New Roman" w:cs="Times New Roman"/>
          <w:color w:val="auto"/>
          <w:sz w:val="20"/>
        </w:rPr>
        <w:fldChar w:fldCharType="end"/>
      </w:r>
      <w:bookmarkEnd w:id="95"/>
      <w:r>
        <w:rPr>
          <w:rFonts w:ascii="Times New Roman" w:hAnsi="Times New Roman" w:cs="Times New Roman"/>
          <w:color w:val="auto"/>
          <w:sz w:val="20"/>
        </w:rPr>
        <w:t>.</w:t>
      </w:r>
      <w:r w:rsidRPr="00825553">
        <w:rPr>
          <w:rFonts w:ascii="Times New Roman" w:hAnsi="Times New Roman" w:cs="Times New Roman"/>
          <w:color w:val="auto"/>
          <w:sz w:val="20"/>
        </w:rPr>
        <w:t xml:space="preserve"> Path Optimization </w:t>
      </w:r>
      <w:r w:rsidR="007424A8">
        <w:rPr>
          <w:rFonts w:ascii="Times New Roman" w:hAnsi="Times New Roman" w:cs="Times New Roman"/>
          <w:color w:val="auto"/>
          <w:sz w:val="20"/>
        </w:rPr>
        <w:t>A</w:t>
      </w:r>
      <w:r w:rsidRPr="00825553">
        <w:rPr>
          <w:rFonts w:ascii="Times New Roman" w:hAnsi="Times New Roman" w:cs="Times New Roman"/>
          <w:color w:val="auto"/>
          <w:sz w:val="20"/>
        </w:rPr>
        <w:t xml:space="preserve">ccording to </w:t>
      </w:r>
      <w:r w:rsidR="007424A8">
        <w:rPr>
          <w:rFonts w:ascii="Times New Roman" w:hAnsi="Times New Roman" w:cs="Times New Roman"/>
          <w:color w:val="auto"/>
          <w:sz w:val="20"/>
        </w:rPr>
        <w:t>S</w:t>
      </w:r>
      <w:r w:rsidRPr="00825553">
        <w:rPr>
          <w:rFonts w:ascii="Times New Roman" w:hAnsi="Times New Roman" w:cs="Times New Roman"/>
          <w:color w:val="auto"/>
          <w:sz w:val="20"/>
        </w:rPr>
        <w:t>amp</w:t>
      </w:r>
      <w:r>
        <w:rPr>
          <w:rFonts w:ascii="Times New Roman" w:hAnsi="Times New Roman" w:cs="Times New Roman"/>
          <w:color w:val="auto"/>
          <w:sz w:val="20"/>
        </w:rPr>
        <w:t>l</w:t>
      </w:r>
      <w:r w:rsidRPr="00825553">
        <w:rPr>
          <w:rFonts w:ascii="Times New Roman" w:hAnsi="Times New Roman" w:cs="Times New Roman"/>
          <w:color w:val="auto"/>
          <w:sz w:val="20"/>
        </w:rPr>
        <w:t xml:space="preserve">ing </w:t>
      </w:r>
      <w:r w:rsidR="007424A8">
        <w:rPr>
          <w:rFonts w:ascii="Times New Roman" w:hAnsi="Times New Roman" w:cs="Times New Roman"/>
          <w:color w:val="auto"/>
          <w:sz w:val="20"/>
        </w:rPr>
        <w:t>M</w:t>
      </w:r>
      <w:r w:rsidRPr="00825553">
        <w:rPr>
          <w:rFonts w:ascii="Times New Roman" w:hAnsi="Times New Roman" w:cs="Times New Roman"/>
          <w:color w:val="auto"/>
          <w:sz w:val="20"/>
        </w:rPr>
        <w:t>ethod</w:t>
      </w:r>
      <w:bookmarkEnd w:id="96"/>
    </w:p>
    <w:p w14:paraId="7FAC9F26" w14:textId="77777777" w:rsidR="00307E60" w:rsidRPr="00307E60" w:rsidRDefault="00307E60" w:rsidP="00307E60">
      <w:pPr>
        <w:pStyle w:val="Style1"/>
      </w:pPr>
    </w:p>
    <w:p w14:paraId="1C626A12" w14:textId="0F6A77F4" w:rsidR="00307E60" w:rsidRDefault="00307E60" w:rsidP="00277CF7">
      <w:pPr>
        <w:pStyle w:val="Heading2"/>
      </w:pPr>
      <w:bookmarkStart w:id="97" w:name="_Toc27095681"/>
      <w:r>
        <w:t>Articulated Arm Coordinate Measuring Machine: FaroArm Platinum with Laser ScanArm</w:t>
      </w:r>
      <w:bookmarkEnd w:id="97"/>
    </w:p>
    <w:p w14:paraId="1640236C" w14:textId="77777777" w:rsidR="00ED614C" w:rsidRDefault="00307E60" w:rsidP="00ED614C">
      <w:pPr>
        <w:pStyle w:val="Style1"/>
        <w:spacing w:after="0"/>
        <w:ind w:firstLine="360"/>
      </w:pPr>
      <w:r w:rsidRPr="00DD252B">
        <w:t>The</w:t>
      </w:r>
      <w:r>
        <w:t xml:space="preserve"> AACMM used for inspection is a FaroArm® Platinum</w:t>
      </w:r>
      <w:r w:rsidR="004A5D58">
        <w:t>, and its</w:t>
      </w:r>
      <w:r>
        <w:t xml:space="preserve"> specifications can be found in </w:t>
      </w:r>
      <w:r>
        <w:fldChar w:fldCharType="begin"/>
      </w:r>
      <w:r>
        <w:instrText xml:space="preserve"> REF _Ref23726192 \h  \* MERGEFORMAT </w:instrText>
      </w:r>
      <w:r>
        <w:fldChar w:fldCharType="separate"/>
      </w:r>
    </w:p>
    <w:p w14:paraId="359BA6AC" w14:textId="77777777" w:rsidR="00ED614C" w:rsidRDefault="00ED614C" w:rsidP="00ED614C">
      <w:pPr>
        <w:pStyle w:val="Style1"/>
        <w:spacing w:after="0"/>
        <w:ind w:firstLine="360"/>
      </w:pPr>
    </w:p>
    <w:p w14:paraId="2F55F66B" w14:textId="77777777" w:rsidR="00ED614C" w:rsidRDefault="00ED614C" w:rsidP="00ED614C">
      <w:pPr>
        <w:pStyle w:val="Style1"/>
        <w:spacing w:after="0"/>
        <w:ind w:firstLine="360"/>
        <w:rPr>
          <w:noProof/>
        </w:rPr>
      </w:pPr>
    </w:p>
    <w:p w14:paraId="0FDB29DC" w14:textId="77777777" w:rsidR="00ED614C" w:rsidRDefault="00ED614C" w:rsidP="00474109">
      <w:pPr>
        <w:pStyle w:val="Style1"/>
      </w:pPr>
    </w:p>
    <w:p w14:paraId="65E19F3B" w14:textId="77777777" w:rsidR="00ED614C" w:rsidRDefault="00ED614C" w:rsidP="00474109">
      <w:pPr>
        <w:pStyle w:val="Style1"/>
      </w:pPr>
    </w:p>
    <w:p w14:paraId="068BFDE6" w14:textId="601A214F" w:rsidR="00307E60" w:rsidRDefault="00ED614C" w:rsidP="00307E60">
      <w:pPr>
        <w:pStyle w:val="Style1"/>
        <w:spacing w:after="0"/>
        <w:ind w:firstLine="360"/>
      </w:pPr>
      <w:r>
        <w:t xml:space="preserve">APPENDIX </w:t>
      </w:r>
      <w:r>
        <w:rPr>
          <w:noProof/>
        </w:rPr>
        <w:t>B</w:t>
      </w:r>
      <w:r w:rsidR="00307E60">
        <w:fldChar w:fldCharType="end"/>
      </w:r>
      <w:r w:rsidR="00307E60">
        <w:t>. The software used is Geomagic® Control X</w:t>
      </w:r>
      <w:r w:rsidR="00307E60" w:rsidRPr="00E2669E">
        <w:t>™</w:t>
      </w:r>
      <w:r w:rsidR="004A5D58">
        <w:t>,</w:t>
      </w:r>
      <w:r w:rsidR="00B412A7">
        <w:t xml:space="preserve"> </w:t>
      </w:r>
      <w:r w:rsidR="004A5D58">
        <w:t>marketed</w:t>
      </w:r>
      <w:r w:rsidR="00B412A7">
        <w:t xml:space="preserve"> by 3D Systems,</w:t>
      </w:r>
      <w:r w:rsidR="00307E60">
        <w:t xml:space="preserve"> </w:t>
      </w:r>
      <w:r w:rsidR="004A5D58">
        <w:t>and</w:t>
      </w:r>
      <w:r w:rsidR="00307E60">
        <w:t xml:space="preserve"> has proprietary algorithms for calculation of deviation of geometry from measured data and reference data. </w:t>
      </w:r>
    </w:p>
    <w:p w14:paraId="43980D5D" w14:textId="1FDE64B7" w:rsidR="00307E60" w:rsidRDefault="00307E60" w:rsidP="007F7EA5">
      <w:pPr>
        <w:pStyle w:val="Style1"/>
        <w:ind w:firstLine="450"/>
      </w:pPr>
      <w:r>
        <w:t>For collecti</w:t>
      </w:r>
      <w:r w:rsidR="008E4034">
        <w:t>ng</w:t>
      </w:r>
      <w:r>
        <w:t xml:space="preserve"> data</w:t>
      </w:r>
      <w:r w:rsidR="008E4034">
        <w:t>,</w:t>
      </w:r>
      <w:r>
        <w:t xml:space="preserve"> there were two probes used, a contact probe </w:t>
      </w:r>
      <w:r w:rsidRPr="005F08A0">
        <w:t>A-5003-7673</w:t>
      </w:r>
      <w:r>
        <w:t xml:space="preserve"> zirconia ball with diameter 3mm (</w:t>
      </w:r>
      <w:r w:rsidRPr="00B83575">
        <w:t>0.11811in</w:t>
      </w:r>
      <w:r>
        <w:t xml:space="preserve">) </w:t>
      </w:r>
      <w:r>
        <w:fldChar w:fldCharType="begin" w:fldLock="1"/>
      </w:r>
      <w:r>
        <w:instrText>ADDIN CSL_CITATION {"citationItems":[{"id":"ITEM-1","itemData":{"URL":"https://www.renishaw.com/en/styli-for-faro-arms--43707","accessed":{"date-parts":[["2019","10","20"]]},"container-title":"Renishaw plc","id":"ITEM-1","issued":{"date-parts":[["2016"]]},"title":"Technical specifications: Styli and accessories (pdf)","type":"webpage"},"uris":["http://www.mendeley.com/documents/?uuid=24347f63-5787-420a-9627-6818af4854ee"]}],"mendeley":{"formattedCitation":"(“Technical specifications: Styli and accessories (pdf),” 2016)","plainTextFormattedCitation":"(“Technical specifications: Styli and accessories (pdf),” 2016)","previouslyFormattedCitation":"(“Technical specifications: Styli and accessories (pdf),” 2016)"},"properties":{"noteIndex":0},"schema":"https://github.com/citation-style-language/schema/raw/master/csl-citation.json"}</w:instrText>
      </w:r>
      <w:r>
        <w:fldChar w:fldCharType="separate"/>
      </w:r>
      <w:r w:rsidRPr="005F08A0">
        <w:rPr>
          <w:noProof/>
        </w:rPr>
        <w:t>(“Technical specifications: Styli and accessories (pdf),” 2016)</w:t>
      </w:r>
      <w:r>
        <w:fldChar w:fldCharType="end"/>
      </w:r>
      <w:r>
        <w:t xml:space="preserve"> to take the points for alignment. A plane (three points) to set on Z</w:t>
      </w:r>
      <w:r w:rsidR="008E4034">
        <w:t>-</w:t>
      </w:r>
      <w:r>
        <w:t>axis, a vector (two points) to set X</w:t>
      </w:r>
      <w:r w:rsidR="008E4034">
        <w:t>-</w:t>
      </w:r>
      <w:r>
        <w:t xml:space="preserve">axis and position (one point) to define </w:t>
      </w:r>
      <w:r w:rsidR="008E4034">
        <w:t>the origin and Y-axis</w:t>
      </w:r>
      <w:r>
        <w:t xml:space="preserve">. The other probe used was a non-contact </w:t>
      </w:r>
      <w:r w:rsidR="007F7EA5">
        <w:t>probe.  T</w:t>
      </w:r>
      <w:r>
        <w:t xml:space="preserve">he equipment uses a laser line probe or not-contact probe V3 Laser Line </w:t>
      </w:r>
      <w:r w:rsidR="00994D69">
        <w:t>Probe.</w:t>
      </w:r>
      <w:r>
        <w:t xml:space="preserve"> For calibration of the laser probe</w:t>
      </w:r>
      <w:r w:rsidR="008E4034">
        <w:t>,</w:t>
      </w:r>
      <w:r>
        <w:t xml:space="preserve"> there is a process that must be followed to pass. Calibration of ball probes and plane probe are required for a correct collection of data.</w:t>
      </w:r>
    </w:p>
    <w:p w14:paraId="3B457417" w14:textId="57C9FE9D" w:rsidR="00307E60" w:rsidRDefault="00307E60" w:rsidP="007F7EA5">
      <w:pPr>
        <w:pStyle w:val="Style1"/>
        <w:ind w:firstLine="450"/>
      </w:pPr>
      <w:r>
        <w:t>After calibration is performed collection of data by swiping the laser probe over the surface is done. The raw scan then needs to be process</w:t>
      </w:r>
      <w:r w:rsidR="007F7EA5">
        <w:t>ed</w:t>
      </w:r>
      <w:r>
        <w:t xml:space="preserve"> for taking extra scanning that is not from the top surface to avoid having erroneous data. When the data is clean the process illustrated in </w:t>
      </w:r>
      <w:r>
        <w:fldChar w:fldCharType="begin"/>
      </w:r>
      <w:r w:rsidRPr="001151A2">
        <w:instrText xml:space="preserve"> REF _Ref23727393 \h  \* MERGEFORMAT </w:instrText>
      </w:r>
      <w:r>
        <w:fldChar w:fldCharType="separate"/>
      </w:r>
      <w:r w:rsidR="00ED614C" w:rsidRPr="00ED614C">
        <w:rPr>
          <w:i/>
        </w:rPr>
        <w:t>Figure</w:t>
      </w:r>
      <w:r w:rsidR="00ED614C" w:rsidRPr="00B412A7">
        <w:rPr>
          <w:i/>
          <w:sz w:val="20"/>
        </w:rPr>
        <w:t xml:space="preserve"> </w:t>
      </w:r>
      <w:r w:rsidR="00ED614C">
        <w:rPr>
          <w:i/>
          <w:noProof/>
          <w:sz w:val="20"/>
        </w:rPr>
        <w:t>13</w:t>
      </w:r>
      <w:r>
        <w:fldChar w:fldCharType="end"/>
      </w:r>
      <w:r>
        <w:t xml:space="preserve"> can be followed to process the data</w:t>
      </w:r>
      <w:r w:rsidR="007F7EA5">
        <w:t xml:space="preserve"> t</w:t>
      </w:r>
      <w:r>
        <w:t>o first find the flatness deviation against the perfect form. And second, to compare the data measured in CMM with the scan data.</w:t>
      </w:r>
    </w:p>
    <w:p w14:paraId="72835EE2" w14:textId="464C3FD4" w:rsidR="00CC1969" w:rsidRPr="008F136D" w:rsidRDefault="00CC1969" w:rsidP="007F7EA5">
      <w:pPr>
        <w:pStyle w:val="Style1"/>
        <w:ind w:firstLine="450"/>
      </w:pPr>
      <w:r>
        <w:t>Scannin</w:t>
      </w:r>
      <w:r w:rsidR="00836387">
        <w:t xml:space="preserve">g with FaroArm® although easier </w:t>
      </w:r>
      <w:r>
        <w:t xml:space="preserve">represents a challenge with material shininess and scanner itself. It is necessary to have good practice when </w:t>
      </w:r>
      <w:r w:rsidR="00B412A7">
        <w:t>using</w:t>
      </w:r>
      <w:r>
        <w:t xml:space="preserve"> the scan</w:t>
      </w:r>
      <w:r w:rsidR="00B412A7">
        <w:t xml:space="preserve"> to record the surface</w:t>
      </w:r>
      <w:r>
        <w:t xml:space="preserve"> to avoid </w:t>
      </w:r>
      <w:r w:rsidR="00B412A7">
        <w:t xml:space="preserve">creating imperfections </w:t>
      </w:r>
      <w:r w:rsidR="008E4034">
        <w:t>like</w:t>
      </w:r>
      <w:r>
        <w:t xml:space="preserve"> holes</w:t>
      </w:r>
      <w:r w:rsidR="00B412A7">
        <w:t xml:space="preserve">, collection of data needs to be done with a smooth technique that prevents irregularities to appear on the scan due to fast movements. </w:t>
      </w:r>
      <w:r w:rsidR="00B412A7" w:rsidRPr="003B2C1B">
        <w:fldChar w:fldCharType="begin"/>
      </w:r>
      <w:r w:rsidR="00B412A7" w:rsidRPr="003B2C1B">
        <w:instrText xml:space="preserve"> REF _Ref23727393 \h </w:instrText>
      </w:r>
      <w:r w:rsidR="003B2C1B">
        <w:instrText xml:space="preserve"> \* MERGEFORMAT </w:instrText>
      </w:r>
      <w:r w:rsidR="00B412A7" w:rsidRPr="003B2C1B">
        <w:fldChar w:fldCharType="separate"/>
      </w:r>
      <w:r w:rsidR="00ED614C" w:rsidRPr="00ED614C">
        <w:rPr>
          <w:i/>
        </w:rPr>
        <w:t xml:space="preserve">Figure </w:t>
      </w:r>
      <w:r w:rsidR="00ED614C" w:rsidRPr="00ED614C">
        <w:rPr>
          <w:i/>
          <w:noProof/>
        </w:rPr>
        <w:t>13</w:t>
      </w:r>
      <w:r w:rsidR="00B412A7" w:rsidRPr="003B2C1B">
        <w:fldChar w:fldCharType="end"/>
      </w:r>
      <w:r w:rsidR="00B412A7">
        <w:t xml:space="preserve"> illustrates the process of inspection using FaroArm® </w:t>
      </w:r>
      <w:r w:rsidR="003B2C1B">
        <w:t>ScanArm® and Geomagic® Control X™.</w:t>
      </w:r>
    </w:p>
    <w:p w14:paraId="34DBFDB6" w14:textId="77777777" w:rsidR="00CC1969" w:rsidRDefault="00CC1969" w:rsidP="00307E60">
      <w:pPr>
        <w:pStyle w:val="Style1"/>
        <w:ind w:firstLine="720"/>
      </w:pPr>
    </w:p>
    <w:p w14:paraId="19C1FD9C" w14:textId="32644E86" w:rsidR="00852CFA" w:rsidRPr="006B7D2E" w:rsidRDefault="006B7D2E" w:rsidP="006B7D2E">
      <w:pPr>
        <w:pStyle w:val="Style1"/>
        <w:ind w:firstLine="720"/>
      </w:pPr>
      <w:r>
        <w:object w:dxaOrig="11581" w:dyaOrig="9612" w14:anchorId="602B84B8">
          <v:shape id="_x0000_i1028" type="#_x0000_t75" style="width:461.5pt;height:384.5pt" o:ole="">
            <v:imagedata r:id="rId47" o:title=""/>
          </v:shape>
          <o:OLEObject Type="Embed" ProgID="Visio.Drawing.15" ShapeID="_x0000_i1028" DrawAspect="Content" ObjectID="_1639570068" r:id="rId48"/>
        </w:object>
      </w:r>
    </w:p>
    <w:p w14:paraId="422B1952" w14:textId="6337A0CA" w:rsidR="00852CFA" w:rsidRDefault="00852CFA" w:rsidP="00852CFA">
      <w:pPr>
        <w:pStyle w:val="Style1"/>
        <w:jc w:val="center"/>
        <w:rPr>
          <w:i/>
          <w:color w:val="auto"/>
          <w:sz w:val="20"/>
        </w:rPr>
      </w:pPr>
      <w:bookmarkStart w:id="98" w:name="_Ref23727393"/>
      <w:bookmarkStart w:id="99" w:name="_Toc23732155"/>
      <w:bookmarkStart w:id="100" w:name="_Toc25694405"/>
      <w:bookmarkStart w:id="101" w:name="_Toc27156483"/>
      <w:r w:rsidRPr="00B412A7">
        <w:rPr>
          <w:i/>
          <w:sz w:val="20"/>
        </w:rPr>
        <w:t xml:space="preserve">Figure </w:t>
      </w:r>
      <w:r w:rsidRPr="00B412A7">
        <w:rPr>
          <w:i/>
          <w:sz w:val="20"/>
        </w:rPr>
        <w:fldChar w:fldCharType="begin"/>
      </w:r>
      <w:r w:rsidRPr="00B412A7">
        <w:rPr>
          <w:i/>
          <w:sz w:val="20"/>
        </w:rPr>
        <w:instrText xml:space="preserve"> SEQ Figure \* ARABIC </w:instrText>
      </w:r>
      <w:r w:rsidRPr="00B412A7">
        <w:rPr>
          <w:i/>
          <w:sz w:val="20"/>
        </w:rPr>
        <w:fldChar w:fldCharType="separate"/>
      </w:r>
      <w:r w:rsidR="00ED614C">
        <w:rPr>
          <w:i/>
          <w:noProof/>
          <w:sz w:val="20"/>
        </w:rPr>
        <w:t>13</w:t>
      </w:r>
      <w:r w:rsidRPr="00B412A7">
        <w:rPr>
          <w:i/>
          <w:sz w:val="20"/>
        </w:rPr>
        <w:fldChar w:fldCharType="end"/>
      </w:r>
      <w:bookmarkEnd w:id="98"/>
      <w:r w:rsidRPr="00B412A7">
        <w:rPr>
          <w:i/>
          <w:sz w:val="20"/>
        </w:rPr>
        <w:t xml:space="preserve">. Process of </w:t>
      </w:r>
      <w:r w:rsidR="007424A8" w:rsidRPr="00B412A7">
        <w:rPr>
          <w:i/>
          <w:sz w:val="20"/>
        </w:rPr>
        <w:t>I</w:t>
      </w:r>
      <w:r w:rsidRPr="00B412A7">
        <w:rPr>
          <w:i/>
          <w:sz w:val="20"/>
        </w:rPr>
        <w:t xml:space="preserve">nspection </w:t>
      </w:r>
      <w:r w:rsidR="007424A8" w:rsidRPr="00B412A7">
        <w:rPr>
          <w:i/>
          <w:sz w:val="20"/>
        </w:rPr>
        <w:t>U</w:t>
      </w:r>
      <w:r w:rsidRPr="00B412A7">
        <w:rPr>
          <w:i/>
          <w:sz w:val="20"/>
        </w:rPr>
        <w:t>sing Geomagic® Control X</w:t>
      </w:r>
      <w:r w:rsidRPr="00B412A7">
        <w:rPr>
          <w:i/>
          <w:color w:val="auto"/>
          <w:sz w:val="20"/>
          <w:vertAlign w:val="superscript"/>
        </w:rPr>
        <w:t>TM</w:t>
      </w:r>
      <w:bookmarkEnd w:id="99"/>
      <w:bookmarkEnd w:id="100"/>
      <w:bookmarkEnd w:id="101"/>
    </w:p>
    <w:p w14:paraId="0A773BDB" w14:textId="77777777" w:rsidR="00465618" w:rsidRPr="0037460D" w:rsidRDefault="00465618" w:rsidP="00B03862">
      <w:pPr>
        <w:pStyle w:val="Style1"/>
        <w:spacing w:after="0"/>
      </w:pPr>
    </w:p>
    <w:p w14:paraId="3850A601" w14:textId="1E036923" w:rsidR="00140E3C" w:rsidRPr="00140E3C" w:rsidRDefault="00BE284D" w:rsidP="00140E3C">
      <w:pPr>
        <w:pStyle w:val="Heading3"/>
        <w:numPr>
          <w:ilvl w:val="2"/>
          <w:numId w:val="45"/>
        </w:numPr>
        <w:spacing w:before="0" w:line="360" w:lineRule="auto"/>
        <w:rPr>
          <w:b/>
        </w:rPr>
      </w:pPr>
      <w:bookmarkStart w:id="102" w:name="_Toc27095682"/>
      <w:r w:rsidRPr="00140E3C">
        <w:rPr>
          <w:b/>
        </w:rPr>
        <w:t>Collection of data with AACMM</w:t>
      </w:r>
      <w:bookmarkEnd w:id="102"/>
    </w:p>
    <w:p w14:paraId="7D31A994" w14:textId="6FB2823A" w:rsidR="00CE117A" w:rsidRDefault="00782E6C" w:rsidP="00B03862">
      <w:pPr>
        <w:pStyle w:val="Style1"/>
        <w:ind w:firstLine="480"/>
      </w:pPr>
      <w:r>
        <w:t>FaroArm® Platinum has two different approaches to collect data. Contac</w:t>
      </w:r>
      <w:r w:rsidR="00980349">
        <w:t>t</w:t>
      </w:r>
      <w:r>
        <w:t xml:space="preserve"> ball probe and non-contact laser probe. For this research</w:t>
      </w:r>
      <w:r w:rsidR="008E4034">
        <w:t>,</w:t>
      </w:r>
      <w:r>
        <w:t xml:space="preserve"> a ball contact probe of 3mm (0.12in) of diameter was used to acquire the data to make the Live alignment and a laser ScanArm® V3 to scan the top surface of the rectangular blocks that underwent rough and finish pass with a milling machine.</w:t>
      </w:r>
    </w:p>
    <w:p w14:paraId="75439776" w14:textId="488D6340" w:rsidR="00782E6C" w:rsidRDefault="00782E6C" w:rsidP="00B03862">
      <w:pPr>
        <w:pStyle w:val="Style1"/>
        <w:ind w:firstLine="480"/>
      </w:pPr>
      <w:r>
        <w:t>Probed points obtained with the</w:t>
      </w:r>
      <w:r w:rsidR="000808C0">
        <w:t xml:space="preserve"> ball probe for live alignment were translated to compensate the diameter of the probe to obtain the real (0,0,0) coordinate for each of the parts. The scan collection of data required </w:t>
      </w:r>
      <w:r w:rsidR="007E46EF">
        <w:t xml:space="preserve">the </w:t>
      </w:r>
      <w:r w:rsidR="000808C0">
        <w:t xml:space="preserve">fixing </w:t>
      </w:r>
      <w:r w:rsidR="007E46EF">
        <w:t xml:space="preserve">of </w:t>
      </w:r>
      <w:r w:rsidR="000808C0">
        <w:t xml:space="preserve">the part to the table, </w:t>
      </w:r>
      <w:r w:rsidR="008E4034">
        <w:t xml:space="preserve">an </w:t>
      </w:r>
      <w:r w:rsidR="000808C0">
        <w:t xml:space="preserve">appropriate distance of the laser probe to the surface and soft swipes to obtain data that represent well </w:t>
      </w:r>
      <w:r w:rsidR="0022497D">
        <w:t>the geometric feature and avoid</w:t>
      </w:r>
      <w:r w:rsidR="000808C0">
        <w:t xml:space="preserve"> noise on it.</w:t>
      </w:r>
    </w:p>
    <w:p w14:paraId="3D167E15" w14:textId="77777777" w:rsidR="008D3983" w:rsidRDefault="008D3983" w:rsidP="00140E3C">
      <w:pPr>
        <w:pStyle w:val="Heading2"/>
      </w:pPr>
      <w:bookmarkStart w:id="103" w:name="_Toc27095683"/>
      <w:r>
        <w:lastRenderedPageBreak/>
        <w:t>Flatness Deviation</w:t>
      </w:r>
      <w:bookmarkEnd w:id="103"/>
      <w:r>
        <w:t xml:space="preserve"> </w:t>
      </w:r>
    </w:p>
    <w:p w14:paraId="22EFBAFB" w14:textId="774CFD50" w:rsidR="008D3983" w:rsidRPr="003B2C1B" w:rsidRDefault="00CC1969" w:rsidP="00980349">
      <w:pPr>
        <w:pStyle w:val="Style1"/>
        <w:spacing w:after="0"/>
        <w:ind w:firstLine="450"/>
      </w:pPr>
      <w:r>
        <w:t xml:space="preserve">As </w:t>
      </w:r>
      <w:r w:rsidR="00994D69">
        <w:t>mentioned,</w:t>
      </w:r>
      <w:r>
        <w:t xml:space="preserve"> when defining flatness</w:t>
      </w:r>
      <w:r w:rsidR="00B412A7">
        <w:t xml:space="preserve"> in section 4.1</w:t>
      </w:r>
      <w:r>
        <w:t>, to measure the deviation we use the form tolerance or two parallel planes that contain the points. Parallel planes for this research are 0.002 in</w:t>
      </w:r>
      <w:r w:rsidR="007E46EF">
        <w:t>.</w:t>
      </w:r>
      <w:r>
        <w:t xml:space="preserve"> under and above </w:t>
      </w:r>
      <w:r w:rsidR="00B7396C">
        <w:t xml:space="preserve">the </w:t>
      </w:r>
      <w:r>
        <w:t xml:space="preserve">perfect top surface. Points obtained from </w:t>
      </w:r>
      <w:r w:rsidR="0080754A">
        <w:t xml:space="preserve">the </w:t>
      </w:r>
      <w:r>
        <w:t>sampling method with coordinate components (X,</w:t>
      </w:r>
      <w:r w:rsidR="008E4034">
        <w:t xml:space="preserve"> </w:t>
      </w:r>
      <w:r>
        <w:t>Y,</w:t>
      </w:r>
      <w:r w:rsidR="008E4034">
        <w:t xml:space="preserve"> </w:t>
      </w:r>
      <w:r>
        <w:t>Z) obtain actual values, we are interested in how Z values change</w:t>
      </w:r>
      <w:r w:rsidR="00980349">
        <w:t xml:space="preserve"> with</w:t>
      </w:r>
      <w:r>
        <w:t xml:space="preserve"> respect </w:t>
      </w:r>
      <w:r w:rsidR="008E4034">
        <w:t xml:space="preserve">to </w:t>
      </w:r>
      <w:r>
        <w:t xml:space="preserve">the perfect shape in the -0.002 to 0.002 </w:t>
      </w:r>
      <w:r w:rsidR="00E021EB">
        <w:t xml:space="preserve">in </w:t>
      </w:r>
      <w:r>
        <w:t xml:space="preserve">flatness form tolerance. For the data scanned the software captures clouds of points that contain vector </w:t>
      </w:r>
      <w:r w:rsidR="00980349">
        <w:t xml:space="preserve">for </w:t>
      </w:r>
      <w:r w:rsidR="008E4034">
        <w:t xml:space="preserve">the </w:t>
      </w:r>
      <w:r>
        <w:t>position (X,</w:t>
      </w:r>
      <w:r w:rsidR="008E4034">
        <w:t xml:space="preserve"> </w:t>
      </w:r>
      <w:r>
        <w:t>Y,</w:t>
      </w:r>
      <w:r w:rsidR="008E4034">
        <w:t xml:space="preserve"> </w:t>
      </w:r>
      <w:r>
        <w:t>Z) and find the gap between the cloud of points and the perfect shape.</w:t>
      </w:r>
      <w:r w:rsidR="003B2C1B">
        <w:t xml:space="preserve"> </w:t>
      </w:r>
      <w:r w:rsidR="003B2C1B" w:rsidRPr="003B2C1B">
        <w:rPr>
          <w:i/>
        </w:rPr>
        <w:fldChar w:fldCharType="begin"/>
      </w:r>
      <w:r w:rsidR="003B2C1B" w:rsidRPr="003B2C1B">
        <w:rPr>
          <w:i/>
        </w:rPr>
        <w:instrText xml:space="preserve"> REF _Ref25995894 \h  \* MERGEFORMAT </w:instrText>
      </w:r>
      <w:r w:rsidR="003B2C1B" w:rsidRPr="003B2C1B">
        <w:rPr>
          <w:i/>
        </w:rPr>
      </w:r>
      <w:r w:rsidR="003B2C1B" w:rsidRPr="003B2C1B">
        <w:rPr>
          <w:i/>
        </w:rPr>
        <w:fldChar w:fldCharType="separate"/>
      </w:r>
      <w:r w:rsidR="00ED614C" w:rsidRPr="00ED614C">
        <w:rPr>
          <w:i/>
          <w:color w:val="auto"/>
        </w:rPr>
        <w:t xml:space="preserve">Figure </w:t>
      </w:r>
      <w:r w:rsidR="00ED614C" w:rsidRPr="00ED614C">
        <w:rPr>
          <w:i/>
          <w:noProof/>
          <w:color w:val="auto"/>
        </w:rPr>
        <w:t>14</w:t>
      </w:r>
      <w:r w:rsidR="003B2C1B" w:rsidRPr="003B2C1B">
        <w:rPr>
          <w:i/>
        </w:rPr>
        <w:fldChar w:fldCharType="end"/>
      </w:r>
      <w:r w:rsidR="003B2C1B">
        <w:t xml:space="preserve"> shows in a graphic flow how the data is processed using Geomagic® Control X™ to verify flatness</w:t>
      </w:r>
      <w:r w:rsidR="009E7A06">
        <w:t xml:space="preserve"> </w:t>
      </w:r>
      <w:r w:rsidR="009E7A06">
        <w:fldChar w:fldCharType="begin" w:fldLock="1"/>
      </w:r>
      <w:r w:rsidR="002F5F6A">
        <w:instrText>ADDIN CSL_CITATION {"citationItems":[{"id":"ITEM-1","itemData":{"author":[{"dropping-particle":"","family":"Systems","given":"3D","non-dropping-particle":"","parse-names":false,"suffix":""}],"id":"ITEM-1","issued":{"date-parts":[["2018"]]},"publisher":"3D Systems","title":"Geomagic Control X™","type":"book"},"uris":["http://www.mendeley.com/documents/?uuid=6d5e3e5a-247c-42d3-b142-a588f0847356"]}],"mendeley":{"formattedCitation":"(Systems, 2018)","plainTextFormattedCitation":"(Systems, 2018)","previouslyFormattedCitation":"(Systems, 2018)"},"properties":{"noteIndex":0},"schema":"https://github.com/citation-style-language/schema/raw/master/csl-citation.json"}</w:instrText>
      </w:r>
      <w:r w:rsidR="009E7A06">
        <w:fldChar w:fldCharType="separate"/>
      </w:r>
      <w:r w:rsidR="009E7A06" w:rsidRPr="009E7A06">
        <w:rPr>
          <w:noProof/>
        </w:rPr>
        <w:t>(Systems, 2018)</w:t>
      </w:r>
      <w:r w:rsidR="009E7A06">
        <w:fldChar w:fldCharType="end"/>
      </w:r>
      <w:r w:rsidR="003B2C1B">
        <w:t>.</w:t>
      </w:r>
    </w:p>
    <w:p w14:paraId="61E4F05F" w14:textId="6732C95A" w:rsidR="00CC1969" w:rsidRDefault="00CC1969" w:rsidP="008D3983">
      <w:pPr>
        <w:pStyle w:val="Style1"/>
        <w:spacing w:after="0"/>
      </w:pPr>
    </w:p>
    <w:p w14:paraId="656B907E" w14:textId="431F8087" w:rsidR="00D66C9C" w:rsidRDefault="004F507D" w:rsidP="00652BCC">
      <w:pPr>
        <w:pStyle w:val="Style1"/>
        <w:keepNext/>
        <w:spacing w:after="0"/>
      </w:pPr>
      <w:r>
        <w:object w:dxaOrig="11581" w:dyaOrig="9133" w14:anchorId="14D57CE2">
          <v:shape id="_x0000_i1029" type="#_x0000_t75" style="width:467.85pt;height:368.5pt" o:ole="">
            <v:imagedata r:id="rId49" o:title=""/>
          </v:shape>
          <o:OLEObject Type="Embed" ProgID="Visio.Drawing.15" ShapeID="_x0000_i1029" DrawAspect="Content" ObjectID="_1639570069" r:id="rId50"/>
        </w:object>
      </w:r>
    </w:p>
    <w:p w14:paraId="226382E0" w14:textId="6C406E21" w:rsidR="00D66C9C" w:rsidRPr="00D66C9C" w:rsidRDefault="00D66C9C" w:rsidP="00652BCC">
      <w:pPr>
        <w:pStyle w:val="Caption"/>
        <w:spacing w:after="0" w:line="360" w:lineRule="auto"/>
        <w:jc w:val="center"/>
        <w:rPr>
          <w:rFonts w:ascii="Times New Roman" w:hAnsi="Times New Roman" w:cs="Times New Roman"/>
          <w:color w:val="auto"/>
          <w:sz w:val="20"/>
        </w:rPr>
      </w:pPr>
      <w:bookmarkStart w:id="104" w:name="_Ref25995894"/>
      <w:bookmarkStart w:id="105" w:name="_Toc27156484"/>
      <w:r w:rsidRPr="00D66C9C">
        <w:rPr>
          <w:rFonts w:ascii="Times New Roman" w:hAnsi="Times New Roman" w:cs="Times New Roman"/>
          <w:color w:val="auto"/>
          <w:sz w:val="20"/>
        </w:rPr>
        <w:t xml:space="preserve">Figure </w:t>
      </w:r>
      <w:r w:rsidRPr="00D66C9C">
        <w:rPr>
          <w:rFonts w:ascii="Times New Roman" w:hAnsi="Times New Roman" w:cs="Times New Roman"/>
          <w:color w:val="auto"/>
          <w:sz w:val="20"/>
        </w:rPr>
        <w:fldChar w:fldCharType="begin"/>
      </w:r>
      <w:r w:rsidRPr="00D66C9C">
        <w:rPr>
          <w:rFonts w:ascii="Times New Roman" w:hAnsi="Times New Roman" w:cs="Times New Roman"/>
          <w:color w:val="auto"/>
          <w:sz w:val="20"/>
        </w:rPr>
        <w:instrText xml:space="preserve"> SEQ Figure \* ARABIC </w:instrText>
      </w:r>
      <w:r w:rsidRPr="00D66C9C">
        <w:rPr>
          <w:rFonts w:ascii="Times New Roman" w:hAnsi="Times New Roman" w:cs="Times New Roman"/>
          <w:color w:val="auto"/>
          <w:sz w:val="20"/>
        </w:rPr>
        <w:fldChar w:fldCharType="separate"/>
      </w:r>
      <w:r w:rsidR="00ED614C">
        <w:rPr>
          <w:rFonts w:ascii="Times New Roman" w:hAnsi="Times New Roman" w:cs="Times New Roman"/>
          <w:noProof/>
          <w:color w:val="auto"/>
          <w:sz w:val="20"/>
        </w:rPr>
        <w:t>14</w:t>
      </w:r>
      <w:r w:rsidRPr="00D66C9C">
        <w:rPr>
          <w:rFonts w:ascii="Times New Roman" w:hAnsi="Times New Roman" w:cs="Times New Roman"/>
          <w:color w:val="auto"/>
          <w:sz w:val="20"/>
        </w:rPr>
        <w:fldChar w:fldCharType="end"/>
      </w:r>
      <w:bookmarkEnd w:id="104"/>
      <w:r w:rsidRPr="00D66C9C">
        <w:rPr>
          <w:rFonts w:ascii="Times New Roman" w:hAnsi="Times New Roman" w:cs="Times New Roman"/>
          <w:color w:val="auto"/>
          <w:sz w:val="20"/>
        </w:rPr>
        <w:t xml:space="preserve">. Flatness </w:t>
      </w:r>
      <w:r w:rsidR="007424A8">
        <w:rPr>
          <w:rFonts w:ascii="Times New Roman" w:hAnsi="Times New Roman" w:cs="Times New Roman"/>
          <w:color w:val="auto"/>
          <w:sz w:val="20"/>
        </w:rPr>
        <w:t>V</w:t>
      </w:r>
      <w:r>
        <w:rPr>
          <w:rFonts w:ascii="Times New Roman" w:hAnsi="Times New Roman" w:cs="Times New Roman"/>
          <w:color w:val="auto"/>
          <w:sz w:val="20"/>
        </w:rPr>
        <w:t xml:space="preserve">erification </w:t>
      </w:r>
      <w:r w:rsidR="007424A8">
        <w:rPr>
          <w:rFonts w:ascii="Times New Roman" w:hAnsi="Times New Roman" w:cs="Times New Roman"/>
          <w:color w:val="auto"/>
          <w:sz w:val="20"/>
        </w:rPr>
        <w:t>P</w:t>
      </w:r>
      <w:r>
        <w:rPr>
          <w:rFonts w:ascii="Times New Roman" w:hAnsi="Times New Roman" w:cs="Times New Roman"/>
          <w:color w:val="auto"/>
          <w:sz w:val="20"/>
        </w:rPr>
        <w:t>rocess</w:t>
      </w:r>
      <w:bookmarkEnd w:id="105"/>
    </w:p>
    <w:p w14:paraId="0B76899A" w14:textId="77777777" w:rsidR="00D66C9C" w:rsidRPr="008D3983" w:rsidRDefault="00D66C9C" w:rsidP="008D3983">
      <w:pPr>
        <w:pStyle w:val="Style1"/>
        <w:spacing w:after="0"/>
      </w:pPr>
    </w:p>
    <w:p w14:paraId="26E64767" w14:textId="77777777" w:rsidR="000808C0" w:rsidRDefault="000808C0" w:rsidP="00140E3C">
      <w:pPr>
        <w:pStyle w:val="Heading2"/>
      </w:pPr>
      <w:bookmarkStart w:id="106" w:name="_Toc27095684"/>
      <w:r>
        <w:lastRenderedPageBreak/>
        <w:t xml:space="preserve">Comparison of </w:t>
      </w:r>
      <w:r w:rsidR="00080840">
        <w:t xml:space="preserve">Measured </w:t>
      </w:r>
      <w:r>
        <w:t>data</w:t>
      </w:r>
      <w:bookmarkEnd w:id="106"/>
    </w:p>
    <w:p w14:paraId="6B4DFA8E" w14:textId="4BFD5AC8" w:rsidR="00D01C4D" w:rsidRDefault="00080840" w:rsidP="00CC1969">
      <w:pPr>
        <w:pStyle w:val="Style1"/>
        <w:ind w:firstLine="480"/>
      </w:pPr>
      <w:r>
        <w:t xml:space="preserve">A complete methodology was developed to compare the data collected with the three selected sampling strategies. </w:t>
      </w:r>
      <w:r w:rsidR="00846EF0">
        <w:t xml:space="preserve"> </w:t>
      </w:r>
      <w:r w:rsidR="00846EF0" w:rsidRPr="00846EF0">
        <w:fldChar w:fldCharType="begin"/>
      </w:r>
      <w:r w:rsidR="00846EF0" w:rsidRPr="00846EF0">
        <w:instrText xml:space="preserve"> REF _Ref23796027 \h </w:instrText>
      </w:r>
      <w:r w:rsidR="00846EF0">
        <w:instrText xml:space="preserve"> \* MERGEFORMAT </w:instrText>
      </w:r>
      <w:r w:rsidR="00846EF0" w:rsidRPr="00846EF0">
        <w:fldChar w:fldCharType="separate"/>
      </w:r>
      <w:r w:rsidR="00ED614C" w:rsidRPr="00ED614C">
        <w:rPr>
          <w:i/>
        </w:rPr>
        <w:t xml:space="preserve">Figure </w:t>
      </w:r>
      <w:r w:rsidR="00ED614C" w:rsidRPr="00ED614C">
        <w:rPr>
          <w:i/>
          <w:noProof/>
        </w:rPr>
        <w:t>15</w:t>
      </w:r>
      <w:r w:rsidR="00846EF0" w:rsidRPr="00846EF0">
        <w:fldChar w:fldCharType="end"/>
      </w:r>
      <w:r w:rsidR="00846EF0">
        <w:t xml:space="preserve"> explains the flow of steps that must be taken in order to accomplish a successful flatness verification and comparison of measured data.</w:t>
      </w:r>
      <w:r w:rsidR="00CC1969">
        <w:t xml:space="preserve"> </w:t>
      </w:r>
      <w:r w:rsidR="0022497D">
        <w:t>It is</w:t>
      </w:r>
      <w:r w:rsidR="00D01C4D">
        <w:t xml:space="preserve"> necessary to capture the geometric feature using each of the equipment. With AACMM the feature </w:t>
      </w:r>
      <w:r w:rsidR="0022497D">
        <w:t xml:space="preserve">is scanned, </w:t>
      </w:r>
      <w:r w:rsidR="00D01C4D">
        <w:t xml:space="preserve">and with </w:t>
      </w:r>
      <w:r w:rsidR="0022497D">
        <w:t xml:space="preserve">the </w:t>
      </w:r>
      <w:r w:rsidR="00D01C4D">
        <w:t xml:space="preserve">CMM the features </w:t>
      </w:r>
      <w:r w:rsidR="0022497D">
        <w:t xml:space="preserve">are sampled </w:t>
      </w:r>
      <w:r w:rsidR="00D01C4D">
        <w:t>using the strategies to represent the feature.</w:t>
      </w:r>
    </w:p>
    <w:p w14:paraId="29920602" w14:textId="5EF2CEF5" w:rsidR="00AF56AE" w:rsidRDefault="00D01C4D" w:rsidP="00CC1969">
      <w:pPr>
        <w:pStyle w:val="Style1"/>
        <w:ind w:firstLine="480"/>
      </w:pPr>
      <w:r>
        <w:t>Measured data obtain</w:t>
      </w:r>
      <w:r w:rsidR="008E4034">
        <w:t>ed</w:t>
      </w:r>
      <w:r>
        <w:t xml:space="preserve"> with the FaroArm® requires a transformation of the alignment to correct the size of the probe ball and find the origin coordinate to assure </w:t>
      </w:r>
      <w:r w:rsidR="00D121C6">
        <w:t xml:space="preserve">that </w:t>
      </w:r>
      <w:r>
        <w:t xml:space="preserve">the measurements are correct. On the other </w:t>
      </w:r>
      <w:r w:rsidR="00AF56AE">
        <w:t>hand,</w:t>
      </w:r>
      <w:r>
        <w:t xml:space="preserve"> the measured data obtain</w:t>
      </w:r>
      <w:r w:rsidR="00980349">
        <w:t>ed</w:t>
      </w:r>
      <w:r>
        <w:t xml:space="preserve"> with Brown</w:t>
      </w:r>
      <w:r w:rsidR="00E45C09">
        <w:t xml:space="preserve"> &amp; Sharpe PFx 454</w:t>
      </w:r>
      <w:r>
        <w:t xml:space="preserve"> CMM requires </w:t>
      </w:r>
      <w:r w:rsidR="00AF56AE">
        <w:t>an initial alignment as well that to find the</w:t>
      </w:r>
      <w:r>
        <w:t xml:space="preserve"> coordinate </w:t>
      </w:r>
      <w:r w:rsidR="00AF56AE">
        <w:t>origin.</w:t>
      </w:r>
      <w:r w:rsidR="00CC1969">
        <w:t xml:space="preserve"> </w:t>
      </w:r>
      <w:r w:rsidR="00AF56AE">
        <w:t>Using Geomagic® control X</w:t>
      </w:r>
      <w:r w:rsidR="00AF56AE" w:rsidRPr="00E64272">
        <w:t>™</w:t>
      </w:r>
      <w:r w:rsidR="00AF56AE">
        <w:t xml:space="preserve"> the scanned data is transformed into a mesh. This conversion allows the data to be moved as reference data and later be compared with the sampling points that are imported as measured data. </w:t>
      </w:r>
      <w:r w:rsidR="00FF079B">
        <w:t xml:space="preserve">The </w:t>
      </w:r>
      <w:r w:rsidR="00AF56AE">
        <w:t>3D Compare function</w:t>
      </w:r>
      <w:r w:rsidR="00FF079B">
        <w:t xml:space="preserve"> of the software requires to set</w:t>
      </w:r>
      <w:r w:rsidR="00D121C6">
        <w:t xml:space="preserve"> </w:t>
      </w:r>
      <w:r w:rsidR="00AF56AE">
        <w:t xml:space="preserve">tolerance </w:t>
      </w:r>
      <w:r w:rsidR="00FF079B">
        <w:t xml:space="preserve">and range, for our case it was </w:t>
      </w:r>
      <w:r w:rsidR="00FF079B">
        <w:rPr>
          <w:rFonts w:ascii="Calibri" w:hAnsi="Calibri" w:cs="Calibri"/>
        </w:rPr>
        <w:t>±</w:t>
      </w:r>
      <w:r w:rsidR="00AF56AE">
        <w:t>0.002</w:t>
      </w:r>
      <w:r w:rsidR="00980349">
        <w:t xml:space="preserve"> </w:t>
      </w:r>
      <w:r w:rsidR="00AF56AE">
        <w:t xml:space="preserve">in and </w:t>
      </w:r>
      <w:r w:rsidR="00FF079B">
        <w:t>±</w:t>
      </w:r>
      <w:r w:rsidR="00AF56AE">
        <w:t>0.005</w:t>
      </w:r>
      <w:r w:rsidR="00980349">
        <w:t xml:space="preserve"> </w:t>
      </w:r>
      <w:r w:rsidR="00AF56AE">
        <w:t xml:space="preserve">in </w:t>
      </w:r>
      <w:r w:rsidR="00FF079B">
        <w:t>respectively</w:t>
      </w:r>
      <w:r w:rsidR="00AF56AE">
        <w:t>.</w:t>
      </w:r>
    </w:p>
    <w:p w14:paraId="61FD4E45" w14:textId="77777777" w:rsidR="00825553" w:rsidRDefault="00825553" w:rsidP="00B03862">
      <w:pPr>
        <w:pStyle w:val="Style1"/>
        <w:ind w:firstLine="480"/>
      </w:pPr>
    </w:p>
    <w:p w14:paraId="4DB09B36" w14:textId="77777777" w:rsidR="00846EF0" w:rsidRDefault="000C5CEC" w:rsidP="00846EF0">
      <w:pPr>
        <w:pStyle w:val="Style1"/>
        <w:keepNext/>
        <w:jc w:val="center"/>
      </w:pPr>
      <w:r>
        <w:object w:dxaOrig="11581" w:dyaOrig="12493" w14:anchorId="27A383B4">
          <v:shape id="_x0000_i1030" type="#_x0000_t75" style="width:467.85pt;height:504.1pt" o:ole="">
            <v:imagedata r:id="rId51" o:title=""/>
          </v:shape>
          <o:OLEObject Type="Embed" ProgID="Visio.Drawing.15" ShapeID="_x0000_i1030" DrawAspect="Content" ObjectID="_1639570070" r:id="rId52"/>
        </w:object>
      </w:r>
    </w:p>
    <w:p w14:paraId="0B3F40E9" w14:textId="387AFBEF" w:rsidR="00B0234C" w:rsidRPr="00846EF0" w:rsidRDefault="00846EF0" w:rsidP="00846EF0">
      <w:pPr>
        <w:pStyle w:val="Style1"/>
        <w:jc w:val="center"/>
        <w:rPr>
          <w:i/>
          <w:sz w:val="20"/>
        </w:rPr>
      </w:pPr>
      <w:bookmarkStart w:id="107" w:name="_Ref23796027"/>
      <w:bookmarkStart w:id="108" w:name="_Toc25694416"/>
      <w:bookmarkStart w:id="109" w:name="_Toc27156485"/>
      <w:r w:rsidRPr="00846EF0">
        <w:rPr>
          <w:i/>
          <w:sz w:val="20"/>
        </w:rPr>
        <w:t xml:space="preserve">Figure </w:t>
      </w:r>
      <w:r w:rsidRPr="00846EF0">
        <w:rPr>
          <w:i/>
          <w:sz w:val="20"/>
        </w:rPr>
        <w:fldChar w:fldCharType="begin"/>
      </w:r>
      <w:r w:rsidRPr="00846EF0">
        <w:rPr>
          <w:i/>
          <w:sz w:val="20"/>
        </w:rPr>
        <w:instrText xml:space="preserve"> SEQ Figure \* ARABIC </w:instrText>
      </w:r>
      <w:r w:rsidRPr="00846EF0">
        <w:rPr>
          <w:i/>
          <w:sz w:val="20"/>
        </w:rPr>
        <w:fldChar w:fldCharType="separate"/>
      </w:r>
      <w:r w:rsidR="00ED614C">
        <w:rPr>
          <w:i/>
          <w:noProof/>
          <w:sz w:val="20"/>
        </w:rPr>
        <w:t>15</w:t>
      </w:r>
      <w:r w:rsidRPr="00846EF0">
        <w:rPr>
          <w:i/>
          <w:sz w:val="20"/>
        </w:rPr>
        <w:fldChar w:fldCharType="end"/>
      </w:r>
      <w:bookmarkEnd w:id="107"/>
      <w:r w:rsidRPr="00846EF0">
        <w:rPr>
          <w:i/>
          <w:sz w:val="20"/>
        </w:rPr>
        <w:t xml:space="preserve"> Flow </w:t>
      </w:r>
      <w:r w:rsidR="007424A8">
        <w:rPr>
          <w:i/>
          <w:sz w:val="20"/>
        </w:rPr>
        <w:t>D</w:t>
      </w:r>
      <w:r w:rsidRPr="00846EF0">
        <w:rPr>
          <w:i/>
          <w:sz w:val="20"/>
        </w:rPr>
        <w:t xml:space="preserve">iagram of </w:t>
      </w:r>
      <w:r w:rsidR="007424A8">
        <w:rPr>
          <w:i/>
          <w:sz w:val="20"/>
        </w:rPr>
        <w:t>F</w:t>
      </w:r>
      <w:r w:rsidRPr="00846EF0">
        <w:rPr>
          <w:i/>
          <w:sz w:val="20"/>
        </w:rPr>
        <w:t xml:space="preserve">latness </w:t>
      </w:r>
      <w:r w:rsidR="007424A8">
        <w:rPr>
          <w:i/>
          <w:sz w:val="20"/>
        </w:rPr>
        <w:t>V</w:t>
      </w:r>
      <w:r w:rsidRPr="00846EF0">
        <w:rPr>
          <w:i/>
          <w:sz w:val="20"/>
        </w:rPr>
        <w:t xml:space="preserve">erification and </w:t>
      </w:r>
      <w:r w:rsidR="007424A8">
        <w:rPr>
          <w:i/>
          <w:sz w:val="20"/>
        </w:rPr>
        <w:t>M</w:t>
      </w:r>
      <w:r w:rsidRPr="00846EF0">
        <w:rPr>
          <w:i/>
          <w:sz w:val="20"/>
        </w:rPr>
        <w:t xml:space="preserve">easured </w:t>
      </w:r>
      <w:r w:rsidR="007424A8">
        <w:rPr>
          <w:i/>
          <w:sz w:val="20"/>
        </w:rPr>
        <w:t>D</w:t>
      </w:r>
      <w:r w:rsidRPr="00846EF0">
        <w:rPr>
          <w:i/>
          <w:sz w:val="20"/>
        </w:rPr>
        <w:t xml:space="preserve">ata </w:t>
      </w:r>
      <w:r w:rsidR="007424A8">
        <w:rPr>
          <w:i/>
          <w:sz w:val="20"/>
        </w:rPr>
        <w:t>C</w:t>
      </w:r>
      <w:r w:rsidRPr="00846EF0">
        <w:rPr>
          <w:i/>
          <w:sz w:val="20"/>
        </w:rPr>
        <w:t>omparison</w:t>
      </w:r>
      <w:bookmarkEnd w:id="108"/>
      <w:bookmarkEnd w:id="109"/>
    </w:p>
    <w:p w14:paraId="14A9D967" w14:textId="77777777" w:rsidR="00B0234C" w:rsidRDefault="00B0234C" w:rsidP="00807B55">
      <w:pPr>
        <w:pStyle w:val="Style1"/>
      </w:pPr>
    </w:p>
    <w:p w14:paraId="53060515" w14:textId="77777777" w:rsidR="000808C0" w:rsidRDefault="000808C0" w:rsidP="00E2669E">
      <w:pPr>
        <w:pStyle w:val="Style1"/>
        <w:jc w:val="center"/>
      </w:pPr>
      <w:bookmarkStart w:id="110" w:name="_Toc23598582"/>
      <w:bookmarkStart w:id="111" w:name="_Ref7471407"/>
      <w:bookmarkStart w:id="112" w:name="_Toc23521716"/>
      <w:bookmarkStart w:id="113" w:name="_Toc23521810"/>
      <w:bookmarkStart w:id="114" w:name="_Toc23521837"/>
    </w:p>
    <w:p w14:paraId="28FDC71B" w14:textId="77777777" w:rsidR="00852CFA" w:rsidRDefault="00852CFA" w:rsidP="00E2669E">
      <w:pPr>
        <w:pStyle w:val="Style1"/>
        <w:jc w:val="center"/>
      </w:pPr>
    </w:p>
    <w:p w14:paraId="2ACC0D6F" w14:textId="77777777" w:rsidR="00852CFA" w:rsidRDefault="00852CFA" w:rsidP="00E2669E">
      <w:pPr>
        <w:pStyle w:val="Style1"/>
        <w:jc w:val="center"/>
      </w:pPr>
    </w:p>
    <w:p w14:paraId="712C1EC2" w14:textId="64F1B14F" w:rsidR="00E021EB" w:rsidRDefault="00E021EB" w:rsidP="00B03862">
      <w:pPr>
        <w:pStyle w:val="CHAPTERS"/>
        <w:spacing w:line="360" w:lineRule="auto"/>
        <w:rPr>
          <w:rFonts w:eastAsiaTheme="minorHAnsi"/>
          <w:b w:val="0"/>
          <w:color w:val="000000"/>
          <w:sz w:val="24"/>
          <w:szCs w:val="24"/>
        </w:rPr>
      </w:pPr>
      <w:r>
        <w:rPr>
          <w:rFonts w:eastAsiaTheme="minorHAnsi"/>
          <w:b w:val="0"/>
          <w:color w:val="000000"/>
          <w:sz w:val="24"/>
          <w:szCs w:val="24"/>
        </w:rPr>
        <w:br w:type="page"/>
      </w:r>
    </w:p>
    <w:p w14:paraId="44A4E499" w14:textId="77777777" w:rsidR="00953EB9" w:rsidRDefault="00953EB9" w:rsidP="00B03862">
      <w:pPr>
        <w:pStyle w:val="CHAPTERS"/>
        <w:spacing w:line="360" w:lineRule="auto"/>
      </w:pPr>
      <w:bookmarkStart w:id="115" w:name="_Toc27095685"/>
      <w:bookmarkEnd w:id="110"/>
      <w:bookmarkEnd w:id="111"/>
      <w:bookmarkEnd w:id="112"/>
      <w:bookmarkEnd w:id="113"/>
      <w:bookmarkEnd w:id="114"/>
      <w:r w:rsidRPr="00846EF0">
        <w:lastRenderedPageBreak/>
        <w:t>CHAPTER 5</w:t>
      </w:r>
      <w:r w:rsidR="006A6F92" w:rsidRPr="00846EF0">
        <w:t>: Results and Discussion</w:t>
      </w:r>
      <w:bookmarkEnd w:id="115"/>
    </w:p>
    <w:p w14:paraId="04E29F9F" w14:textId="77777777" w:rsidR="00B7079C" w:rsidRDefault="00B7079C" w:rsidP="00B03862">
      <w:pPr>
        <w:pStyle w:val="Style1"/>
        <w:spacing w:after="0"/>
      </w:pPr>
    </w:p>
    <w:p w14:paraId="051248AB" w14:textId="77777777" w:rsidR="00B7079C" w:rsidRPr="00846EF0" w:rsidRDefault="000D51C7" w:rsidP="00B03862">
      <w:pPr>
        <w:pStyle w:val="Heading1"/>
        <w:numPr>
          <w:ilvl w:val="0"/>
          <w:numId w:val="45"/>
        </w:numPr>
        <w:spacing w:line="360" w:lineRule="auto"/>
      </w:pPr>
      <w:bookmarkStart w:id="116" w:name="_Toc27095686"/>
      <w:r>
        <w:t>Summary</w:t>
      </w:r>
      <w:bookmarkEnd w:id="116"/>
    </w:p>
    <w:p w14:paraId="5ABC3010" w14:textId="5B37552D" w:rsidR="00F87759" w:rsidRDefault="00F87759" w:rsidP="009B36C4">
      <w:pPr>
        <w:pStyle w:val="Style1"/>
        <w:ind w:firstLine="360"/>
      </w:pPr>
      <w:r>
        <w:t>The results are divided in</w:t>
      </w:r>
      <w:r w:rsidR="008E4034">
        <w:t>to</w:t>
      </w:r>
      <w:r>
        <w:t xml:space="preserve"> two sections, the first one addresses the flatness deviation from </w:t>
      </w:r>
      <w:r w:rsidR="008E4034">
        <w:t xml:space="preserve">the </w:t>
      </w:r>
      <w:r>
        <w:t>perfect form</w:t>
      </w:r>
      <w:r w:rsidR="009B36C4">
        <w:t>, for face milled rough and finish surfaces</w:t>
      </w:r>
      <w:r>
        <w:t>. The comparison is made between the data measure</w:t>
      </w:r>
      <w:r w:rsidR="00E021EB">
        <w:t>d</w:t>
      </w:r>
      <w:r>
        <w:t xml:space="preserve"> with </w:t>
      </w:r>
      <w:r w:rsidR="009B36C4">
        <w:t xml:space="preserve">the </w:t>
      </w:r>
      <w:r>
        <w:t>scan</w:t>
      </w:r>
      <w:r w:rsidR="009B36C4">
        <w:t xml:space="preserve"> arm,</w:t>
      </w:r>
      <w:r>
        <w:t xml:space="preserve"> and </w:t>
      </w:r>
      <w:r w:rsidR="009B36C4">
        <w:t xml:space="preserve">those obtained from the CMM with the </w:t>
      </w:r>
      <w:r>
        <w:t xml:space="preserve">sampling techniques </w:t>
      </w:r>
      <w:r w:rsidR="009B36C4">
        <w:t>employed, for each of the two passes against the theoretical form</w:t>
      </w:r>
      <w:r>
        <w:t>.</w:t>
      </w:r>
      <w:r w:rsidR="00980349">
        <w:t xml:space="preserve"> </w:t>
      </w:r>
      <w:r>
        <w:t xml:space="preserve">The second section </w:t>
      </w:r>
      <w:r w:rsidR="009B36C4">
        <w:t>presents a comparison of</w:t>
      </w:r>
      <w:r>
        <w:t xml:space="preserve"> the difference between the measured data </w:t>
      </w:r>
      <w:r w:rsidR="009B36C4">
        <w:t>obtained by CMM and</w:t>
      </w:r>
      <w:r>
        <w:t xml:space="preserve"> AACMM. The deviation from these two measurements shows how significant the deviation of flatness representation in each sample is.</w:t>
      </w:r>
    </w:p>
    <w:p w14:paraId="008CC28A" w14:textId="6B10AF36" w:rsidR="00F87759" w:rsidRDefault="00F87759" w:rsidP="00B03862">
      <w:pPr>
        <w:pStyle w:val="Style1"/>
        <w:ind w:firstLine="360"/>
      </w:pPr>
      <w:r>
        <w:t>With th</w:t>
      </w:r>
      <w:r w:rsidR="008271E1">
        <w:t>ese</w:t>
      </w:r>
      <w:r>
        <w:t xml:space="preserve"> results</w:t>
      </w:r>
      <w:r w:rsidR="008E4034">
        <w:t>,</w:t>
      </w:r>
      <w:r>
        <w:t xml:space="preserve"> we </w:t>
      </w:r>
      <w:r w:rsidR="00D56021">
        <w:t>expect</w:t>
      </w:r>
      <w:r>
        <w:t xml:space="preserve"> </w:t>
      </w:r>
      <w:r w:rsidR="00CA41AB">
        <w:t>to determine</w:t>
      </w:r>
      <w:r w:rsidR="008271E1">
        <w:t xml:space="preserve"> factors that </w:t>
      </w:r>
      <w:r w:rsidR="00CA41AB">
        <w:t>could</w:t>
      </w:r>
      <w:r w:rsidR="008271E1">
        <w:t xml:space="preserve"> affect the measurements. How the sampling techniques can be effective </w:t>
      </w:r>
      <w:r w:rsidR="00CA41AB">
        <w:t>in describing</w:t>
      </w:r>
      <w:r w:rsidR="008271E1">
        <w:t xml:space="preserve"> a g</w:t>
      </w:r>
      <w:r w:rsidR="00CA41AB">
        <w:t xml:space="preserve">eometric feature, and </w:t>
      </w:r>
      <w:r w:rsidR="008271E1">
        <w:t>their weaknesses</w:t>
      </w:r>
      <w:r w:rsidR="00CA41AB">
        <w:t xml:space="preserve"> will be identified</w:t>
      </w:r>
      <w:r w:rsidR="008271E1">
        <w:t xml:space="preserve">. </w:t>
      </w:r>
      <w:r w:rsidR="00CA41AB">
        <w:t>More</w:t>
      </w:r>
      <w:r w:rsidR="008271E1">
        <w:t xml:space="preserve"> important</w:t>
      </w:r>
      <w:r w:rsidR="00CA41AB">
        <w:t>ly,</w:t>
      </w:r>
      <w:r w:rsidR="008271E1">
        <w:t xml:space="preserve"> </w:t>
      </w:r>
      <w:r w:rsidR="00CA41AB">
        <w:t xml:space="preserve">this research attempts to determine if the AACMM can be used as a viable alternative to CMM in geometry verification of manufactured parts. This could be of much importance to </w:t>
      </w:r>
      <w:r w:rsidR="00B7396C">
        <w:t xml:space="preserve">the </w:t>
      </w:r>
      <w:r w:rsidR="00CA41AB">
        <w:t>industry in product inspection.</w:t>
      </w:r>
    </w:p>
    <w:p w14:paraId="7FE1FE71" w14:textId="77777777" w:rsidR="00147972" w:rsidRDefault="00147972" w:rsidP="00B03862">
      <w:pPr>
        <w:pStyle w:val="Style1"/>
        <w:ind w:firstLine="360"/>
      </w:pPr>
    </w:p>
    <w:p w14:paraId="1BEB2077" w14:textId="77777777" w:rsidR="00844CDF" w:rsidRDefault="00844CDF" w:rsidP="00B03862">
      <w:pPr>
        <w:pStyle w:val="Heading2"/>
      </w:pPr>
      <w:bookmarkStart w:id="117" w:name="_Toc27095687"/>
      <w:r>
        <w:t>Flatness deviation</w:t>
      </w:r>
      <w:bookmarkEnd w:id="117"/>
      <w:r>
        <w:t xml:space="preserve"> </w:t>
      </w:r>
    </w:p>
    <w:p w14:paraId="5EFF012F" w14:textId="0D372593" w:rsidR="00A26162" w:rsidRPr="00310A0D" w:rsidRDefault="008271E1" w:rsidP="00980349">
      <w:pPr>
        <w:pStyle w:val="Style1"/>
        <w:ind w:firstLine="360"/>
      </w:pPr>
      <w:r w:rsidRPr="00310A0D">
        <w:t xml:space="preserve">As mentioned before, flatness deviation concerns the points that are </w:t>
      </w:r>
      <w:r w:rsidR="00575A54">
        <w:t>contained between</w:t>
      </w:r>
      <w:r w:rsidRPr="00310A0D">
        <w:t xml:space="preserve"> two parallel planes forming flatness tolerance. The tolerance used is of 0.002</w:t>
      </w:r>
      <w:r w:rsidR="00980349">
        <w:t xml:space="preserve"> </w:t>
      </w:r>
      <w:r w:rsidRPr="00310A0D">
        <w:t>in</w:t>
      </w:r>
      <w:r w:rsidR="00575A54">
        <w:t>,</w:t>
      </w:r>
      <w:r w:rsidRPr="00310A0D">
        <w:t xml:space="preserve"> and </w:t>
      </w:r>
      <w:r w:rsidR="00575A54">
        <w:t xml:space="preserve">that </w:t>
      </w:r>
      <w:r w:rsidRPr="00310A0D">
        <w:t>allows a zone of 0.00</w:t>
      </w:r>
      <w:r w:rsidR="008E4034">
        <w:t xml:space="preserve">4in </w:t>
      </w:r>
      <w:r w:rsidR="00575A54">
        <w:t xml:space="preserve">within which </w:t>
      </w:r>
      <w:r w:rsidRPr="00310A0D">
        <w:t xml:space="preserve">the points that represent the flatness must </w:t>
      </w:r>
      <w:r w:rsidR="00E021EB" w:rsidRPr="00310A0D">
        <w:t>l</w:t>
      </w:r>
      <w:r w:rsidR="00E021EB">
        <w:t>ie</w:t>
      </w:r>
      <w:r w:rsidR="00575A54">
        <w:t>.</w:t>
      </w:r>
    </w:p>
    <w:p w14:paraId="77DD528B" w14:textId="77777777" w:rsidR="00310A0D" w:rsidRDefault="00310A0D" w:rsidP="00B03862">
      <w:pPr>
        <w:pStyle w:val="Style1"/>
      </w:pPr>
    </w:p>
    <w:p w14:paraId="00B4A2F9" w14:textId="43D75FE4" w:rsidR="00310A0D" w:rsidRDefault="00310A0D" w:rsidP="00C55796">
      <w:pPr>
        <w:pStyle w:val="Heading3"/>
        <w:numPr>
          <w:ilvl w:val="2"/>
          <w:numId w:val="45"/>
        </w:numPr>
        <w:spacing w:before="0" w:line="360" w:lineRule="auto"/>
        <w:rPr>
          <w:b/>
        </w:rPr>
      </w:pPr>
      <w:bookmarkStart w:id="118" w:name="_Toc27095688"/>
      <w:r w:rsidRPr="00310A0D">
        <w:rPr>
          <w:b/>
        </w:rPr>
        <w:t xml:space="preserve">Rough </w:t>
      </w:r>
      <w:r>
        <w:rPr>
          <w:b/>
        </w:rPr>
        <w:t>P</w:t>
      </w:r>
      <w:r w:rsidRPr="00310A0D">
        <w:rPr>
          <w:b/>
        </w:rPr>
        <w:t>ass</w:t>
      </w:r>
      <w:bookmarkEnd w:id="118"/>
    </w:p>
    <w:p w14:paraId="3109E230" w14:textId="6788D7C4" w:rsidR="00310A0D" w:rsidRDefault="00310A0D" w:rsidP="008E4034">
      <w:pPr>
        <w:pStyle w:val="Style1"/>
        <w:spacing w:after="0"/>
        <w:ind w:firstLine="720"/>
      </w:pPr>
      <w:r w:rsidRPr="00310A0D">
        <w:t>As an example of the results obtained using Geomagic® Control X™</w:t>
      </w:r>
      <w:r w:rsidR="008619B9">
        <w:t>,</w:t>
      </w:r>
      <w:r w:rsidRPr="00310A0D">
        <w:t xml:space="preserve"> </w:t>
      </w:r>
      <w:r w:rsidRPr="00310A0D">
        <w:fldChar w:fldCharType="begin"/>
      </w:r>
      <w:r w:rsidRPr="00310A0D">
        <w:instrText xml:space="preserve"> REF _Ref24141810 \h  \* MERGEFORMAT </w:instrText>
      </w:r>
      <w:r w:rsidRPr="00310A0D">
        <w:fldChar w:fldCharType="separate"/>
      </w:r>
      <w:r w:rsidR="00ED614C" w:rsidRPr="00ED614C">
        <w:rPr>
          <w:i/>
        </w:rPr>
        <w:t xml:space="preserve">Figure </w:t>
      </w:r>
      <w:r w:rsidR="00ED614C" w:rsidRPr="00ED614C">
        <w:rPr>
          <w:i/>
          <w:noProof/>
        </w:rPr>
        <w:t>16</w:t>
      </w:r>
      <w:r w:rsidRPr="00310A0D">
        <w:fldChar w:fldCharType="end"/>
      </w:r>
      <w:r w:rsidRPr="00310A0D">
        <w:t xml:space="preserve"> </w:t>
      </w:r>
      <w:r w:rsidR="00B03862">
        <w:t xml:space="preserve">for Sample#1 </w:t>
      </w:r>
      <w:r w:rsidR="008619B9">
        <w:t>(</w:t>
      </w:r>
      <w:r w:rsidR="00B03862">
        <w:t>Steel 1018</w:t>
      </w:r>
      <w:r w:rsidR="008619B9">
        <w:t>)</w:t>
      </w:r>
      <w:r w:rsidR="00B03862">
        <w:t xml:space="preserve"> shows the effect of the manufacturing process </w:t>
      </w:r>
      <w:r w:rsidR="008619B9">
        <w:t>on</w:t>
      </w:r>
      <w:r w:rsidR="00B03862">
        <w:t xml:space="preserve"> the </w:t>
      </w:r>
      <w:r w:rsidR="008619B9">
        <w:t xml:space="preserve">AACMM </w:t>
      </w:r>
      <w:r w:rsidR="00B03862">
        <w:t xml:space="preserve">scan data and the points sampled with </w:t>
      </w:r>
      <w:r w:rsidR="008619B9">
        <w:t xml:space="preserve">CMM using </w:t>
      </w:r>
      <w:r w:rsidR="00B03862">
        <w:t>the three different strategies. Each of the measured data was compared with the perfect form</w:t>
      </w:r>
      <w:r w:rsidRPr="00310A0D">
        <w:t xml:space="preserve">. </w:t>
      </w:r>
      <w:r w:rsidR="008E4034">
        <w:t>In the tag t</w:t>
      </w:r>
      <w:r w:rsidRPr="00310A0D">
        <w:t>he actual value represents the</w:t>
      </w:r>
      <w:r w:rsidR="008E4034">
        <w:t xml:space="preserve"> deviation of flatness for the part and the number next to </w:t>
      </w:r>
      <w:r w:rsidR="004F507D">
        <w:t>the flatness symbol is the tolerance given, t</w:t>
      </w:r>
      <w:r w:rsidRPr="00310A0D">
        <w:t xml:space="preserve">he color convention is green </w:t>
      </w:r>
      <w:r w:rsidR="00621C1C">
        <w:t>presenting</w:t>
      </w:r>
      <w:r w:rsidR="0035689E" w:rsidRPr="00310A0D">
        <w:t xml:space="preserve"> </w:t>
      </w:r>
      <w:r w:rsidRPr="00310A0D">
        <w:t>the best fit</w:t>
      </w:r>
      <w:r w:rsidR="00621C1C">
        <w:t>, and red the most deviant</w:t>
      </w:r>
      <w:r w:rsidRPr="00310A0D">
        <w:t xml:space="preserve"> from the perfect form.</w:t>
      </w:r>
    </w:p>
    <w:p w14:paraId="578F541F" w14:textId="59C672A8" w:rsidR="003C557D" w:rsidRDefault="00B03862" w:rsidP="0047595B">
      <w:pPr>
        <w:pStyle w:val="Style1"/>
        <w:spacing w:after="0"/>
        <w:ind w:firstLine="720"/>
      </w:pPr>
      <w:r>
        <w:t xml:space="preserve">In </w:t>
      </w:r>
      <w:r w:rsidRPr="00B03862">
        <w:rPr>
          <w:i/>
        </w:rPr>
        <w:fldChar w:fldCharType="begin"/>
      </w:r>
      <w:r w:rsidRPr="00B03862">
        <w:rPr>
          <w:i/>
        </w:rPr>
        <w:instrText xml:space="preserve"> REF _Ref24142429 \h  \* MERGEFORMAT </w:instrText>
      </w:r>
      <w:r w:rsidRPr="00B03862">
        <w:rPr>
          <w:i/>
        </w:rPr>
      </w:r>
      <w:r w:rsidRPr="00B03862">
        <w:rPr>
          <w:i/>
        </w:rPr>
        <w:fldChar w:fldCharType="separate"/>
      </w:r>
      <w:r w:rsidR="00ED614C" w:rsidRPr="00ED614C">
        <w:rPr>
          <w:i/>
          <w:color w:val="auto"/>
        </w:rPr>
        <w:t xml:space="preserve">Figure </w:t>
      </w:r>
      <w:r w:rsidR="00ED614C" w:rsidRPr="00ED614C">
        <w:rPr>
          <w:i/>
          <w:noProof/>
          <w:color w:val="auto"/>
        </w:rPr>
        <w:t>17</w:t>
      </w:r>
      <w:r w:rsidRPr="00B03862">
        <w:rPr>
          <w:i/>
        </w:rPr>
        <w:fldChar w:fldCharType="end"/>
      </w:r>
      <w:r>
        <w:t xml:space="preserve"> the measured data </w:t>
      </w:r>
      <w:r w:rsidR="00621C1C">
        <w:t xml:space="preserve">is presented </w:t>
      </w:r>
      <w:r>
        <w:t xml:space="preserve">for Aluminum 6061. This time due to a more ductile material the passes are much more noticeable than the ones on the steel, </w:t>
      </w:r>
      <w:r w:rsidR="00621C1C">
        <w:t xml:space="preserve">and so </w:t>
      </w:r>
      <w:r>
        <w:t xml:space="preserve">this </w:t>
      </w:r>
      <w:r>
        <w:lastRenderedPageBreak/>
        <w:t>fingerprint create</w:t>
      </w:r>
      <w:r w:rsidR="00FE7BF8">
        <w:t>s</w:t>
      </w:r>
      <w:r>
        <w:t xml:space="preserve"> higher deviations from the CAD part.</w:t>
      </w:r>
      <w:r w:rsidR="0047595B">
        <w:t xml:space="preserve"> </w:t>
      </w:r>
      <w:r w:rsidR="003C557D">
        <w:t xml:space="preserve">The data obtained using Geomagic® Control X™ is compiled in </w:t>
      </w:r>
      <w:r w:rsidR="003C557D" w:rsidRPr="00C55796">
        <w:rPr>
          <w:i/>
        </w:rPr>
        <w:fldChar w:fldCharType="begin"/>
      </w:r>
      <w:r w:rsidR="003C557D" w:rsidRPr="00C55796">
        <w:rPr>
          <w:i/>
        </w:rPr>
        <w:instrText xml:space="preserve"> REF _Ref24143374 \h  \* MERGEFORMAT </w:instrText>
      </w:r>
      <w:r w:rsidR="003C557D" w:rsidRPr="00C55796">
        <w:rPr>
          <w:i/>
        </w:rPr>
      </w:r>
      <w:r w:rsidR="003C557D" w:rsidRPr="00C55796">
        <w:rPr>
          <w:i/>
        </w:rPr>
        <w:fldChar w:fldCharType="separate"/>
      </w:r>
      <w:r w:rsidR="00ED614C" w:rsidRPr="00ED614C">
        <w:rPr>
          <w:i/>
          <w:color w:val="auto"/>
        </w:rPr>
        <w:t xml:space="preserve">Table </w:t>
      </w:r>
      <w:r w:rsidR="00ED614C" w:rsidRPr="00ED614C">
        <w:rPr>
          <w:i/>
          <w:noProof/>
          <w:color w:val="auto"/>
        </w:rPr>
        <w:t>3</w:t>
      </w:r>
      <w:r w:rsidR="003C557D" w:rsidRPr="00C55796">
        <w:rPr>
          <w:i/>
        </w:rPr>
        <w:fldChar w:fldCharType="end"/>
      </w:r>
      <w:r w:rsidR="00621C1C">
        <w:t xml:space="preserve"> and displays </w:t>
      </w:r>
      <w:r w:rsidR="003C557D">
        <w:t>the flatness deviation of the six sample rectangular blocks. The deviation is from the perfect part CAD.</w:t>
      </w:r>
    </w:p>
    <w:p w14:paraId="5E966824" w14:textId="4B260D10" w:rsidR="0047595B" w:rsidRDefault="0047595B" w:rsidP="0047595B">
      <w:pPr>
        <w:pStyle w:val="Style1"/>
        <w:spacing w:after="0"/>
      </w:pPr>
    </w:p>
    <w:p w14:paraId="7CAE656B" w14:textId="77777777" w:rsidR="0047595B" w:rsidRDefault="0047595B" w:rsidP="0047595B">
      <w:pPr>
        <w:pStyle w:val="Style1"/>
        <w:spacing w:after="0"/>
      </w:pPr>
    </w:p>
    <w:tbl>
      <w:tblPr>
        <w:tblW w:w="9555" w:type="dxa"/>
        <w:jc w:val="center"/>
        <w:tblLook w:val="04A0" w:firstRow="1" w:lastRow="0" w:firstColumn="1" w:lastColumn="0" w:noHBand="0" w:noVBand="1"/>
      </w:tblPr>
      <w:tblGrid>
        <w:gridCol w:w="1345"/>
        <w:gridCol w:w="1190"/>
        <w:gridCol w:w="2320"/>
        <w:gridCol w:w="1730"/>
        <w:gridCol w:w="1350"/>
        <w:gridCol w:w="1620"/>
      </w:tblGrid>
      <w:tr w:rsidR="0047595B" w:rsidRPr="006A6F92" w14:paraId="418D7DF6" w14:textId="77777777" w:rsidTr="00AD484D">
        <w:trPr>
          <w:trHeight w:val="288"/>
          <w:jc w:val="center"/>
        </w:trPr>
        <w:tc>
          <w:tcPr>
            <w:tcW w:w="9555" w:type="dxa"/>
            <w:gridSpan w:val="6"/>
            <w:tcBorders>
              <w:top w:val="single" w:sz="4" w:space="0" w:color="auto"/>
              <w:left w:val="single" w:sz="4" w:space="0" w:color="auto"/>
              <w:bottom w:val="single" w:sz="4" w:space="0" w:color="auto"/>
              <w:right w:val="single" w:sz="4" w:space="0" w:color="auto"/>
            </w:tcBorders>
            <w:shd w:val="clear" w:color="auto" w:fill="7F7F7F" w:themeFill="text1" w:themeFillTint="80"/>
            <w:noWrap/>
            <w:vAlign w:val="center"/>
            <w:hideMark/>
          </w:tcPr>
          <w:p w14:paraId="4975A6D1" w14:textId="77777777" w:rsidR="0047595B" w:rsidRPr="003C557D" w:rsidRDefault="0047595B" w:rsidP="00AD484D">
            <w:pPr>
              <w:pStyle w:val="Style1"/>
              <w:spacing w:after="0" w:line="240" w:lineRule="auto"/>
              <w:jc w:val="center"/>
              <w:rPr>
                <w:rFonts w:eastAsia="Times New Roman"/>
                <w:b/>
                <w:bCs/>
                <w:sz w:val="28"/>
              </w:rPr>
            </w:pPr>
            <w:r w:rsidRPr="003C557D">
              <w:rPr>
                <w:rFonts w:eastAsia="Times New Roman"/>
                <w:b/>
                <w:bCs/>
                <w:color w:val="FFFFFF" w:themeColor="background1"/>
                <w:sz w:val="28"/>
              </w:rPr>
              <w:t>Flatness Deviation for Rough pass obtained with Geomagic® Control X™</w:t>
            </w:r>
          </w:p>
        </w:tc>
      </w:tr>
      <w:tr w:rsidR="0047595B" w:rsidRPr="006A6F92" w14:paraId="683D8550" w14:textId="77777777" w:rsidTr="00AD484D">
        <w:trPr>
          <w:trHeight w:val="323"/>
          <w:jc w:val="center"/>
        </w:trPr>
        <w:tc>
          <w:tcPr>
            <w:tcW w:w="1345" w:type="dxa"/>
            <w:tcBorders>
              <w:top w:val="nil"/>
              <w:left w:val="single" w:sz="4" w:space="0" w:color="auto"/>
              <w:bottom w:val="single" w:sz="4" w:space="0" w:color="D9D9D9" w:themeColor="background1" w:themeShade="D9"/>
              <w:right w:val="single" w:sz="4" w:space="0" w:color="auto"/>
            </w:tcBorders>
            <w:shd w:val="clear" w:color="000000" w:fill="D9D9D9"/>
            <w:noWrap/>
            <w:vAlign w:val="center"/>
            <w:hideMark/>
          </w:tcPr>
          <w:p w14:paraId="6C261EA1" w14:textId="77777777" w:rsidR="0047595B" w:rsidRPr="005738C0" w:rsidRDefault="0047595B" w:rsidP="00AD484D">
            <w:pPr>
              <w:pStyle w:val="Style1"/>
              <w:spacing w:after="0"/>
              <w:jc w:val="center"/>
              <w:rPr>
                <w:rFonts w:eastAsia="Times New Roman"/>
                <w:b/>
                <w:bCs/>
              </w:rPr>
            </w:pPr>
          </w:p>
        </w:tc>
        <w:tc>
          <w:tcPr>
            <w:tcW w:w="1190" w:type="dxa"/>
            <w:tcBorders>
              <w:top w:val="nil"/>
              <w:left w:val="nil"/>
              <w:right w:val="single" w:sz="4" w:space="0" w:color="auto"/>
            </w:tcBorders>
            <w:shd w:val="clear" w:color="000000" w:fill="D9D9D9"/>
            <w:noWrap/>
            <w:vAlign w:val="center"/>
            <w:hideMark/>
          </w:tcPr>
          <w:p w14:paraId="0D7205A5" w14:textId="77777777" w:rsidR="0047595B" w:rsidRPr="005738C0" w:rsidRDefault="0047595B" w:rsidP="00AD484D">
            <w:pPr>
              <w:pStyle w:val="Style1"/>
              <w:spacing w:after="0" w:line="240" w:lineRule="auto"/>
              <w:jc w:val="center"/>
              <w:rPr>
                <w:rFonts w:eastAsia="Times New Roman"/>
                <w:b/>
                <w:bCs/>
              </w:rPr>
            </w:pPr>
          </w:p>
          <w:p w14:paraId="6A4F47DB" w14:textId="77777777" w:rsidR="0047595B" w:rsidRPr="005738C0" w:rsidRDefault="0047595B" w:rsidP="00AD484D">
            <w:pPr>
              <w:pStyle w:val="Style1"/>
              <w:spacing w:after="0" w:line="240" w:lineRule="auto"/>
              <w:jc w:val="center"/>
              <w:rPr>
                <w:rFonts w:eastAsia="Times New Roman"/>
                <w:b/>
                <w:bCs/>
              </w:rPr>
            </w:pPr>
          </w:p>
        </w:tc>
        <w:tc>
          <w:tcPr>
            <w:tcW w:w="2320" w:type="dxa"/>
            <w:tcBorders>
              <w:top w:val="nil"/>
              <w:left w:val="nil"/>
              <w:bottom w:val="single" w:sz="4" w:space="0" w:color="auto"/>
              <w:right w:val="single" w:sz="4" w:space="0" w:color="auto"/>
            </w:tcBorders>
            <w:shd w:val="clear" w:color="000000" w:fill="D9D9D9"/>
            <w:vAlign w:val="center"/>
            <w:hideMark/>
          </w:tcPr>
          <w:p w14:paraId="7E84903F" w14:textId="77777777" w:rsidR="0047595B" w:rsidRPr="005738C0" w:rsidRDefault="0047595B" w:rsidP="00AD484D">
            <w:pPr>
              <w:pStyle w:val="Style1"/>
              <w:spacing w:after="0" w:line="240" w:lineRule="auto"/>
              <w:jc w:val="center"/>
              <w:rPr>
                <w:rFonts w:eastAsia="Times New Roman"/>
                <w:b/>
                <w:bCs/>
              </w:rPr>
            </w:pPr>
            <w:r w:rsidRPr="005738C0">
              <w:rPr>
                <w:rFonts w:eastAsia="Times New Roman"/>
                <w:b/>
                <w:bCs/>
              </w:rPr>
              <w:t>AACMM</w:t>
            </w:r>
            <w:r w:rsidRPr="005738C0">
              <w:rPr>
                <w:rFonts w:eastAsia="Times New Roman"/>
                <w:b/>
                <w:bCs/>
              </w:rPr>
              <w:br/>
              <w:t>FaroArm® Platinum</w:t>
            </w:r>
          </w:p>
        </w:tc>
        <w:tc>
          <w:tcPr>
            <w:tcW w:w="4700" w:type="dxa"/>
            <w:gridSpan w:val="3"/>
            <w:tcBorders>
              <w:top w:val="single" w:sz="4" w:space="0" w:color="auto"/>
              <w:left w:val="nil"/>
              <w:bottom w:val="single" w:sz="4" w:space="0" w:color="auto"/>
              <w:right w:val="single" w:sz="4" w:space="0" w:color="auto"/>
            </w:tcBorders>
            <w:shd w:val="clear" w:color="000000" w:fill="D9D9D9"/>
            <w:vAlign w:val="center"/>
            <w:hideMark/>
          </w:tcPr>
          <w:p w14:paraId="3E9EAC1C" w14:textId="77777777" w:rsidR="0047595B" w:rsidRPr="005738C0" w:rsidRDefault="0047595B" w:rsidP="00AD484D">
            <w:pPr>
              <w:pStyle w:val="Style1"/>
              <w:spacing w:after="0" w:line="240" w:lineRule="auto"/>
              <w:jc w:val="center"/>
              <w:rPr>
                <w:rFonts w:eastAsia="Times New Roman"/>
                <w:b/>
                <w:bCs/>
              </w:rPr>
            </w:pPr>
            <w:r w:rsidRPr="005738C0">
              <w:rPr>
                <w:rFonts w:eastAsia="Times New Roman"/>
                <w:b/>
                <w:bCs/>
              </w:rPr>
              <w:t>CMM</w:t>
            </w:r>
            <w:r w:rsidRPr="005738C0">
              <w:rPr>
                <w:rFonts w:eastAsia="Times New Roman"/>
                <w:b/>
                <w:bCs/>
              </w:rPr>
              <w:br/>
              <w:t>Brown</w:t>
            </w:r>
            <w:r>
              <w:rPr>
                <w:rFonts w:eastAsia="Times New Roman"/>
                <w:b/>
                <w:bCs/>
              </w:rPr>
              <w:t xml:space="preserve"> </w:t>
            </w:r>
            <w:r w:rsidRPr="005738C0">
              <w:rPr>
                <w:rFonts w:eastAsia="Times New Roman"/>
                <w:b/>
                <w:bCs/>
              </w:rPr>
              <w:t>&amp;Sharpe MicroVal PFx</w:t>
            </w:r>
            <w:r>
              <w:rPr>
                <w:rFonts w:eastAsia="Times New Roman"/>
                <w:b/>
                <w:bCs/>
              </w:rPr>
              <w:t>™ 454</w:t>
            </w:r>
          </w:p>
        </w:tc>
      </w:tr>
      <w:tr w:rsidR="0047595B" w:rsidRPr="006A6F92" w14:paraId="207A8597" w14:textId="77777777" w:rsidTr="00AD484D">
        <w:trPr>
          <w:trHeight w:val="576"/>
          <w:jc w:val="center"/>
        </w:trPr>
        <w:tc>
          <w:tcPr>
            <w:tcW w:w="1345" w:type="dxa"/>
            <w:tcBorders>
              <w:top w:val="single" w:sz="4" w:space="0" w:color="D9D9D9" w:themeColor="background1" w:themeShade="D9"/>
              <w:left w:val="single" w:sz="4" w:space="0" w:color="auto"/>
              <w:bottom w:val="single" w:sz="4" w:space="0" w:color="auto"/>
              <w:right w:val="single" w:sz="4" w:space="0" w:color="auto"/>
            </w:tcBorders>
            <w:shd w:val="clear" w:color="000000" w:fill="D9D9D9"/>
            <w:vAlign w:val="center"/>
            <w:hideMark/>
          </w:tcPr>
          <w:p w14:paraId="1B30316C" w14:textId="77777777" w:rsidR="0047595B" w:rsidRPr="005738C0" w:rsidRDefault="0047595B" w:rsidP="00AD484D">
            <w:pPr>
              <w:pStyle w:val="Style1"/>
              <w:spacing w:after="0"/>
              <w:jc w:val="center"/>
              <w:rPr>
                <w:rFonts w:eastAsia="Times New Roman"/>
                <w:b/>
                <w:bCs/>
              </w:rPr>
            </w:pPr>
            <w:r w:rsidRPr="005738C0">
              <w:rPr>
                <w:rFonts w:eastAsia="Times New Roman"/>
                <w:b/>
                <w:bCs/>
              </w:rPr>
              <w:t>Material</w:t>
            </w:r>
          </w:p>
        </w:tc>
        <w:tc>
          <w:tcPr>
            <w:tcW w:w="1190" w:type="dxa"/>
            <w:tcBorders>
              <w:left w:val="nil"/>
              <w:bottom w:val="single" w:sz="4" w:space="0" w:color="auto"/>
              <w:right w:val="single" w:sz="4" w:space="0" w:color="auto"/>
            </w:tcBorders>
            <w:shd w:val="clear" w:color="000000" w:fill="D9D9D9"/>
            <w:vAlign w:val="center"/>
            <w:hideMark/>
          </w:tcPr>
          <w:p w14:paraId="22E4AA2B" w14:textId="4C6EB2B7" w:rsidR="0047595B" w:rsidRPr="005738C0" w:rsidRDefault="00FF079B" w:rsidP="00AD484D">
            <w:pPr>
              <w:pStyle w:val="Style1"/>
              <w:spacing w:after="0" w:line="240" w:lineRule="auto"/>
              <w:jc w:val="center"/>
              <w:rPr>
                <w:rFonts w:eastAsia="Times New Roman"/>
                <w:b/>
                <w:bCs/>
              </w:rPr>
            </w:pPr>
            <w:r>
              <w:rPr>
                <w:rFonts w:eastAsia="Times New Roman"/>
                <w:b/>
                <w:bCs/>
              </w:rPr>
              <w:t>Samples</w:t>
            </w:r>
          </w:p>
        </w:tc>
        <w:tc>
          <w:tcPr>
            <w:tcW w:w="2320" w:type="dxa"/>
            <w:tcBorders>
              <w:top w:val="nil"/>
              <w:left w:val="nil"/>
              <w:bottom w:val="single" w:sz="4" w:space="0" w:color="auto"/>
              <w:right w:val="single" w:sz="4" w:space="0" w:color="auto"/>
            </w:tcBorders>
            <w:shd w:val="clear" w:color="000000" w:fill="D9D9D9"/>
            <w:noWrap/>
            <w:vAlign w:val="center"/>
            <w:hideMark/>
          </w:tcPr>
          <w:p w14:paraId="3960F45C" w14:textId="77777777" w:rsidR="0047595B" w:rsidRDefault="0047595B" w:rsidP="00AD484D">
            <w:pPr>
              <w:pStyle w:val="Style1"/>
              <w:spacing w:after="0" w:line="240" w:lineRule="auto"/>
              <w:jc w:val="center"/>
              <w:rPr>
                <w:rFonts w:eastAsia="Times New Roman"/>
                <w:b/>
                <w:bCs/>
              </w:rPr>
            </w:pPr>
            <w:r w:rsidRPr="005738C0">
              <w:rPr>
                <w:rFonts w:eastAsia="Times New Roman"/>
                <w:b/>
                <w:bCs/>
              </w:rPr>
              <w:t>Scan</w:t>
            </w:r>
            <w:r>
              <w:rPr>
                <w:rFonts w:eastAsia="Times New Roman"/>
                <w:b/>
                <w:bCs/>
              </w:rPr>
              <w:t xml:space="preserve"> </w:t>
            </w:r>
          </w:p>
          <w:p w14:paraId="578B44DD" w14:textId="77777777" w:rsidR="0047595B" w:rsidRPr="005738C0" w:rsidRDefault="0047595B" w:rsidP="00AD484D">
            <w:pPr>
              <w:pStyle w:val="Style1"/>
              <w:spacing w:after="0" w:line="240" w:lineRule="auto"/>
              <w:jc w:val="center"/>
              <w:rPr>
                <w:rFonts w:eastAsia="Times New Roman"/>
                <w:b/>
                <w:bCs/>
              </w:rPr>
            </w:pPr>
            <w:r>
              <w:rPr>
                <w:rFonts w:eastAsia="Times New Roman"/>
                <w:b/>
                <w:bCs/>
              </w:rPr>
              <w:t>(in)</w:t>
            </w:r>
          </w:p>
        </w:tc>
        <w:tc>
          <w:tcPr>
            <w:tcW w:w="1730" w:type="dxa"/>
            <w:tcBorders>
              <w:top w:val="nil"/>
              <w:left w:val="nil"/>
              <w:bottom w:val="single" w:sz="4" w:space="0" w:color="auto"/>
              <w:right w:val="single" w:sz="4" w:space="0" w:color="auto"/>
            </w:tcBorders>
            <w:shd w:val="clear" w:color="000000" w:fill="D9D9D9"/>
            <w:vAlign w:val="center"/>
            <w:hideMark/>
          </w:tcPr>
          <w:p w14:paraId="14DDAB27" w14:textId="77777777" w:rsidR="0047595B" w:rsidRPr="005738C0" w:rsidRDefault="0047595B" w:rsidP="00AD484D">
            <w:pPr>
              <w:pStyle w:val="Style1"/>
              <w:spacing w:after="0" w:line="240" w:lineRule="auto"/>
              <w:jc w:val="center"/>
              <w:rPr>
                <w:rFonts w:eastAsia="Times New Roman"/>
                <w:b/>
                <w:bCs/>
              </w:rPr>
            </w:pPr>
            <w:r w:rsidRPr="005738C0">
              <w:rPr>
                <w:rFonts w:eastAsia="Times New Roman"/>
                <w:b/>
                <w:bCs/>
              </w:rPr>
              <w:t>Aligned Systematic</w:t>
            </w:r>
            <w:r>
              <w:rPr>
                <w:rFonts w:eastAsia="Times New Roman"/>
                <w:b/>
                <w:bCs/>
              </w:rPr>
              <w:t xml:space="preserve"> (in)</w:t>
            </w:r>
          </w:p>
        </w:tc>
        <w:tc>
          <w:tcPr>
            <w:tcW w:w="1350" w:type="dxa"/>
            <w:tcBorders>
              <w:top w:val="nil"/>
              <w:left w:val="nil"/>
              <w:bottom w:val="single" w:sz="4" w:space="0" w:color="auto"/>
              <w:right w:val="single" w:sz="4" w:space="0" w:color="auto"/>
            </w:tcBorders>
            <w:shd w:val="clear" w:color="000000" w:fill="D9D9D9"/>
            <w:vAlign w:val="center"/>
            <w:hideMark/>
          </w:tcPr>
          <w:p w14:paraId="16FBBAFB" w14:textId="77777777" w:rsidR="0047595B" w:rsidRPr="005738C0" w:rsidRDefault="0047595B" w:rsidP="00AD484D">
            <w:pPr>
              <w:pStyle w:val="Style1"/>
              <w:spacing w:after="0" w:line="240" w:lineRule="auto"/>
              <w:jc w:val="center"/>
              <w:rPr>
                <w:rFonts w:eastAsia="Times New Roman"/>
                <w:b/>
                <w:bCs/>
              </w:rPr>
            </w:pPr>
            <w:r w:rsidRPr="005738C0">
              <w:rPr>
                <w:rFonts w:eastAsia="Times New Roman"/>
                <w:b/>
                <w:bCs/>
              </w:rPr>
              <w:t>Halton-Zaremba</w:t>
            </w:r>
            <w:r>
              <w:rPr>
                <w:rFonts w:eastAsia="Times New Roman"/>
                <w:b/>
                <w:bCs/>
              </w:rPr>
              <w:t xml:space="preserve"> (in)</w:t>
            </w:r>
          </w:p>
        </w:tc>
        <w:tc>
          <w:tcPr>
            <w:tcW w:w="1620" w:type="dxa"/>
            <w:tcBorders>
              <w:top w:val="nil"/>
              <w:left w:val="nil"/>
              <w:bottom w:val="single" w:sz="4" w:space="0" w:color="auto"/>
              <w:right w:val="single" w:sz="4" w:space="0" w:color="auto"/>
            </w:tcBorders>
            <w:shd w:val="clear" w:color="000000" w:fill="D9D9D9"/>
            <w:vAlign w:val="center"/>
            <w:hideMark/>
          </w:tcPr>
          <w:p w14:paraId="5240F16B" w14:textId="77777777" w:rsidR="0047595B" w:rsidRPr="005738C0" w:rsidRDefault="0047595B" w:rsidP="00AD484D">
            <w:pPr>
              <w:pStyle w:val="Style1"/>
              <w:spacing w:after="0" w:line="240" w:lineRule="auto"/>
              <w:jc w:val="center"/>
              <w:rPr>
                <w:rFonts w:eastAsia="Times New Roman"/>
                <w:b/>
                <w:bCs/>
              </w:rPr>
            </w:pPr>
            <w:r w:rsidRPr="005738C0">
              <w:rPr>
                <w:rFonts w:eastAsia="Times New Roman"/>
                <w:b/>
                <w:bCs/>
              </w:rPr>
              <w:t>Hammersley</w:t>
            </w:r>
            <w:r>
              <w:rPr>
                <w:rFonts w:eastAsia="Times New Roman"/>
                <w:b/>
                <w:bCs/>
              </w:rPr>
              <w:t xml:space="preserve"> (in)</w:t>
            </w:r>
          </w:p>
        </w:tc>
      </w:tr>
      <w:tr w:rsidR="0047595B" w:rsidRPr="006A6F92" w14:paraId="56D5030E" w14:textId="77777777" w:rsidTr="00AD484D">
        <w:trPr>
          <w:trHeight w:val="251"/>
          <w:jc w:val="center"/>
        </w:trPr>
        <w:tc>
          <w:tcPr>
            <w:tcW w:w="1345" w:type="dxa"/>
            <w:vMerge w:val="restart"/>
            <w:tcBorders>
              <w:top w:val="nil"/>
              <w:left w:val="single" w:sz="4" w:space="0" w:color="auto"/>
              <w:bottom w:val="single" w:sz="4" w:space="0" w:color="auto"/>
              <w:right w:val="single" w:sz="4" w:space="0" w:color="auto"/>
            </w:tcBorders>
            <w:shd w:val="clear" w:color="000000" w:fill="D9D9D9"/>
            <w:vAlign w:val="center"/>
            <w:hideMark/>
          </w:tcPr>
          <w:p w14:paraId="1763C507" w14:textId="77777777" w:rsidR="0047595B" w:rsidRDefault="0047595B" w:rsidP="00AD484D">
            <w:pPr>
              <w:pStyle w:val="Style1"/>
              <w:spacing w:after="0"/>
              <w:jc w:val="center"/>
              <w:rPr>
                <w:rFonts w:eastAsia="Times New Roman"/>
                <w:b/>
                <w:bCs/>
              </w:rPr>
            </w:pPr>
            <w:r w:rsidRPr="005738C0">
              <w:rPr>
                <w:rFonts w:eastAsia="Times New Roman"/>
                <w:b/>
                <w:bCs/>
              </w:rPr>
              <w:t xml:space="preserve">Steel </w:t>
            </w:r>
          </w:p>
          <w:p w14:paraId="698A68D8" w14:textId="77777777" w:rsidR="0047595B" w:rsidRPr="005738C0" w:rsidRDefault="0047595B" w:rsidP="00AD484D">
            <w:pPr>
              <w:pStyle w:val="Style1"/>
              <w:spacing w:after="0"/>
              <w:jc w:val="center"/>
              <w:rPr>
                <w:rFonts w:eastAsia="Times New Roman"/>
                <w:b/>
                <w:bCs/>
              </w:rPr>
            </w:pPr>
            <w:r w:rsidRPr="005738C0">
              <w:rPr>
                <w:rFonts w:eastAsia="Times New Roman"/>
                <w:b/>
                <w:bCs/>
              </w:rPr>
              <w:t>1018</w:t>
            </w:r>
          </w:p>
        </w:tc>
        <w:tc>
          <w:tcPr>
            <w:tcW w:w="1190" w:type="dxa"/>
            <w:tcBorders>
              <w:top w:val="nil"/>
              <w:left w:val="nil"/>
              <w:bottom w:val="single" w:sz="4" w:space="0" w:color="auto"/>
              <w:right w:val="single" w:sz="4" w:space="0" w:color="auto"/>
            </w:tcBorders>
            <w:shd w:val="clear" w:color="000000" w:fill="D9D9D9"/>
            <w:noWrap/>
            <w:vAlign w:val="center"/>
            <w:hideMark/>
          </w:tcPr>
          <w:p w14:paraId="7DE5155C" w14:textId="7FFECE1A" w:rsidR="0047595B" w:rsidRPr="005738C0" w:rsidRDefault="00FF079B" w:rsidP="00AD484D">
            <w:pPr>
              <w:pStyle w:val="Style1"/>
              <w:spacing w:after="0" w:line="240" w:lineRule="auto"/>
              <w:jc w:val="center"/>
              <w:rPr>
                <w:rFonts w:eastAsia="Times New Roman"/>
                <w:b/>
                <w:bCs/>
              </w:rPr>
            </w:pPr>
            <w:r>
              <w:rPr>
                <w:rFonts w:eastAsia="Times New Roman"/>
                <w:b/>
                <w:bCs/>
              </w:rPr>
              <w:t>1</w:t>
            </w:r>
          </w:p>
        </w:tc>
        <w:tc>
          <w:tcPr>
            <w:tcW w:w="2320" w:type="dxa"/>
            <w:tcBorders>
              <w:top w:val="nil"/>
              <w:left w:val="nil"/>
              <w:bottom w:val="single" w:sz="4" w:space="0" w:color="auto"/>
              <w:right w:val="single" w:sz="4" w:space="0" w:color="auto"/>
            </w:tcBorders>
            <w:shd w:val="clear" w:color="auto" w:fill="auto"/>
            <w:noWrap/>
            <w:vAlign w:val="center"/>
            <w:hideMark/>
          </w:tcPr>
          <w:p w14:paraId="58716408" w14:textId="77777777" w:rsidR="0047595B" w:rsidRPr="005738C0" w:rsidRDefault="0047595B" w:rsidP="00AD484D">
            <w:pPr>
              <w:pStyle w:val="Style1"/>
              <w:spacing w:after="0" w:line="240" w:lineRule="auto"/>
              <w:jc w:val="center"/>
              <w:rPr>
                <w:rFonts w:eastAsia="Times New Roman"/>
              </w:rPr>
            </w:pPr>
            <w:r w:rsidRPr="005738C0">
              <w:rPr>
                <w:rFonts w:eastAsia="Times New Roman"/>
              </w:rPr>
              <w:t>0.0024</w:t>
            </w:r>
          </w:p>
        </w:tc>
        <w:tc>
          <w:tcPr>
            <w:tcW w:w="1730" w:type="dxa"/>
            <w:tcBorders>
              <w:top w:val="nil"/>
              <w:left w:val="nil"/>
              <w:bottom w:val="single" w:sz="4" w:space="0" w:color="auto"/>
              <w:right w:val="single" w:sz="4" w:space="0" w:color="auto"/>
            </w:tcBorders>
            <w:shd w:val="clear" w:color="auto" w:fill="auto"/>
            <w:noWrap/>
            <w:vAlign w:val="center"/>
            <w:hideMark/>
          </w:tcPr>
          <w:p w14:paraId="11175941" w14:textId="77777777" w:rsidR="0047595B" w:rsidRPr="005738C0" w:rsidRDefault="0047595B" w:rsidP="00AD484D">
            <w:pPr>
              <w:pStyle w:val="Style1"/>
              <w:spacing w:after="0" w:line="240" w:lineRule="auto"/>
              <w:jc w:val="center"/>
              <w:rPr>
                <w:rFonts w:eastAsia="Times New Roman"/>
              </w:rPr>
            </w:pPr>
            <w:r w:rsidRPr="005738C0">
              <w:rPr>
                <w:rFonts w:eastAsia="Times New Roman"/>
              </w:rPr>
              <w:t>0.0011</w:t>
            </w:r>
          </w:p>
        </w:tc>
        <w:tc>
          <w:tcPr>
            <w:tcW w:w="1350" w:type="dxa"/>
            <w:tcBorders>
              <w:top w:val="nil"/>
              <w:left w:val="nil"/>
              <w:bottom w:val="single" w:sz="4" w:space="0" w:color="auto"/>
              <w:right w:val="single" w:sz="4" w:space="0" w:color="auto"/>
            </w:tcBorders>
            <w:shd w:val="clear" w:color="auto" w:fill="auto"/>
            <w:noWrap/>
            <w:vAlign w:val="center"/>
            <w:hideMark/>
          </w:tcPr>
          <w:p w14:paraId="47C7DDFE" w14:textId="77777777" w:rsidR="0047595B" w:rsidRPr="005738C0" w:rsidRDefault="0047595B" w:rsidP="00AD484D">
            <w:pPr>
              <w:pStyle w:val="Style1"/>
              <w:spacing w:after="0" w:line="240" w:lineRule="auto"/>
              <w:jc w:val="center"/>
              <w:rPr>
                <w:rFonts w:eastAsia="Times New Roman"/>
              </w:rPr>
            </w:pPr>
            <w:r w:rsidRPr="005738C0">
              <w:rPr>
                <w:rFonts w:eastAsia="Times New Roman"/>
              </w:rPr>
              <w:t>0.0055</w:t>
            </w:r>
          </w:p>
        </w:tc>
        <w:tc>
          <w:tcPr>
            <w:tcW w:w="1620" w:type="dxa"/>
            <w:tcBorders>
              <w:top w:val="nil"/>
              <w:left w:val="nil"/>
              <w:bottom w:val="single" w:sz="4" w:space="0" w:color="auto"/>
              <w:right w:val="single" w:sz="4" w:space="0" w:color="auto"/>
            </w:tcBorders>
            <w:shd w:val="clear" w:color="auto" w:fill="auto"/>
            <w:noWrap/>
            <w:vAlign w:val="center"/>
            <w:hideMark/>
          </w:tcPr>
          <w:p w14:paraId="599C28C5" w14:textId="77777777" w:rsidR="0047595B" w:rsidRPr="005738C0" w:rsidRDefault="0047595B" w:rsidP="00AD484D">
            <w:pPr>
              <w:pStyle w:val="Style1"/>
              <w:spacing w:after="0" w:line="240" w:lineRule="auto"/>
              <w:jc w:val="center"/>
              <w:rPr>
                <w:rFonts w:eastAsia="Times New Roman"/>
              </w:rPr>
            </w:pPr>
            <w:r w:rsidRPr="005738C0">
              <w:rPr>
                <w:rFonts w:eastAsia="Times New Roman"/>
              </w:rPr>
              <w:t>0.0011</w:t>
            </w:r>
          </w:p>
        </w:tc>
      </w:tr>
      <w:tr w:rsidR="0047595B" w:rsidRPr="006A6F92" w14:paraId="3A688190" w14:textId="77777777" w:rsidTr="00AD484D">
        <w:trPr>
          <w:trHeight w:val="288"/>
          <w:jc w:val="center"/>
        </w:trPr>
        <w:tc>
          <w:tcPr>
            <w:tcW w:w="1345" w:type="dxa"/>
            <w:vMerge/>
            <w:tcBorders>
              <w:top w:val="nil"/>
              <w:left w:val="single" w:sz="4" w:space="0" w:color="auto"/>
              <w:bottom w:val="single" w:sz="4" w:space="0" w:color="auto"/>
              <w:right w:val="single" w:sz="4" w:space="0" w:color="auto"/>
            </w:tcBorders>
            <w:vAlign w:val="center"/>
            <w:hideMark/>
          </w:tcPr>
          <w:p w14:paraId="44E302BB" w14:textId="77777777" w:rsidR="0047595B" w:rsidRPr="005738C0" w:rsidRDefault="0047595B" w:rsidP="00AD484D">
            <w:pPr>
              <w:pStyle w:val="Style1"/>
              <w:spacing w:after="0"/>
              <w:jc w:val="center"/>
              <w:rPr>
                <w:rFonts w:eastAsia="Times New Roman"/>
                <w:b/>
                <w:bCs/>
              </w:rPr>
            </w:pPr>
          </w:p>
        </w:tc>
        <w:tc>
          <w:tcPr>
            <w:tcW w:w="1190" w:type="dxa"/>
            <w:tcBorders>
              <w:top w:val="nil"/>
              <w:left w:val="nil"/>
              <w:bottom w:val="single" w:sz="4" w:space="0" w:color="auto"/>
              <w:right w:val="single" w:sz="4" w:space="0" w:color="auto"/>
            </w:tcBorders>
            <w:shd w:val="clear" w:color="000000" w:fill="D9D9D9"/>
            <w:noWrap/>
            <w:vAlign w:val="center"/>
            <w:hideMark/>
          </w:tcPr>
          <w:p w14:paraId="53ECA72F" w14:textId="6D35AC6F" w:rsidR="0047595B" w:rsidRPr="005738C0" w:rsidRDefault="0047595B" w:rsidP="00AD484D">
            <w:pPr>
              <w:pStyle w:val="Style1"/>
              <w:spacing w:after="0" w:line="240" w:lineRule="auto"/>
              <w:jc w:val="center"/>
              <w:rPr>
                <w:rFonts w:eastAsia="Times New Roman"/>
                <w:b/>
                <w:bCs/>
              </w:rPr>
            </w:pPr>
            <w:r w:rsidRPr="005738C0">
              <w:rPr>
                <w:rFonts w:eastAsia="Times New Roman"/>
                <w:b/>
                <w:bCs/>
              </w:rPr>
              <w:t>2</w:t>
            </w:r>
          </w:p>
        </w:tc>
        <w:tc>
          <w:tcPr>
            <w:tcW w:w="2320" w:type="dxa"/>
            <w:tcBorders>
              <w:top w:val="nil"/>
              <w:left w:val="nil"/>
              <w:bottom w:val="single" w:sz="4" w:space="0" w:color="auto"/>
              <w:right w:val="single" w:sz="4" w:space="0" w:color="auto"/>
            </w:tcBorders>
            <w:shd w:val="clear" w:color="auto" w:fill="auto"/>
            <w:noWrap/>
            <w:vAlign w:val="center"/>
            <w:hideMark/>
          </w:tcPr>
          <w:p w14:paraId="38D69B74" w14:textId="77777777" w:rsidR="0047595B" w:rsidRPr="005738C0" w:rsidRDefault="0047595B" w:rsidP="00AD484D">
            <w:pPr>
              <w:pStyle w:val="Style1"/>
              <w:spacing w:after="0" w:line="240" w:lineRule="auto"/>
              <w:jc w:val="center"/>
              <w:rPr>
                <w:rFonts w:eastAsia="Times New Roman"/>
              </w:rPr>
            </w:pPr>
            <w:r w:rsidRPr="005738C0">
              <w:rPr>
                <w:rFonts w:eastAsia="Times New Roman"/>
              </w:rPr>
              <w:t>0.0023</w:t>
            </w:r>
          </w:p>
        </w:tc>
        <w:tc>
          <w:tcPr>
            <w:tcW w:w="1730" w:type="dxa"/>
            <w:tcBorders>
              <w:top w:val="nil"/>
              <w:left w:val="nil"/>
              <w:bottom w:val="single" w:sz="4" w:space="0" w:color="auto"/>
              <w:right w:val="single" w:sz="4" w:space="0" w:color="auto"/>
            </w:tcBorders>
            <w:shd w:val="clear" w:color="auto" w:fill="auto"/>
            <w:noWrap/>
            <w:vAlign w:val="center"/>
            <w:hideMark/>
          </w:tcPr>
          <w:p w14:paraId="1C1681C4" w14:textId="77777777" w:rsidR="0047595B" w:rsidRPr="005738C0" w:rsidRDefault="0047595B" w:rsidP="00AD484D">
            <w:pPr>
              <w:pStyle w:val="Style1"/>
              <w:spacing w:after="0" w:line="240" w:lineRule="auto"/>
              <w:jc w:val="center"/>
              <w:rPr>
                <w:rFonts w:eastAsia="Times New Roman"/>
              </w:rPr>
            </w:pPr>
            <w:r w:rsidRPr="005738C0">
              <w:rPr>
                <w:rFonts w:eastAsia="Times New Roman"/>
              </w:rPr>
              <w:t>0.0007</w:t>
            </w:r>
          </w:p>
        </w:tc>
        <w:tc>
          <w:tcPr>
            <w:tcW w:w="1350" w:type="dxa"/>
            <w:tcBorders>
              <w:top w:val="nil"/>
              <w:left w:val="nil"/>
              <w:bottom w:val="single" w:sz="4" w:space="0" w:color="auto"/>
              <w:right w:val="single" w:sz="4" w:space="0" w:color="auto"/>
            </w:tcBorders>
            <w:shd w:val="clear" w:color="auto" w:fill="auto"/>
            <w:noWrap/>
            <w:vAlign w:val="center"/>
            <w:hideMark/>
          </w:tcPr>
          <w:p w14:paraId="267D00C4" w14:textId="77777777" w:rsidR="0047595B" w:rsidRPr="005738C0" w:rsidRDefault="0047595B" w:rsidP="00AD484D">
            <w:pPr>
              <w:pStyle w:val="Style1"/>
              <w:spacing w:after="0" w:line="240" w:lineRule="auto"/>
              <w:jc w:val="center"/>
              <w:rPr>
                <w:rFonts w:eastAsia="Times New Roman"/>
              </w:rPr>
            </w:pPr>
            <w:r w:rsidRPr="005738C0">
              <w:rPr>
                <w:rFonts w:eastAsia="Times New Roman"/>
              </w:rPr>
              <w:t>0.0009</w:t>
            </w:r>
          </w:p>
        </w:tc>
        <w:tc>
          <w:tcPr>
            <w:tcW w:w="1620" w:type="dxa"/>
            <w:tcBorders>
              <w:top w:val="nil"/>
              <w:left w:val="nil"/>
              <w:bottom w:val="single" w:sz="4" w:space="0" w:color="auto"/>
              <w:right w:val="single" w:sz="4" w:space="0" w:color="auto"/>
            </w:tcBorders>
            <w:shd w:val="clear" w:color="auto" w:fill="auto"/>
            <w:noWrap/>
            <w:vAlign w:val="center"/>
            <w:hideMark/>
          </w:tcPr>
          <w:p w14:paraId="24931A66" w14:textId="77777777" w:rsidR="0047595B" w:rsidRPr="005738C0" w:rsidRDefault="0047595B" w:rsidP="00AD484D">
            <w:pPr>
              <w:pStyle w:val="Style1"/>
              <w:spacing w:after="0" w:line="240" w:lineRule="auto"/>
              <w:jc w:val="center"/>
              <w:rPr>
                <w:rFonts w:eastAsia="Times New Roman"/>
              </w:rPr>
            </w:pPr>
            <w:r w:rsidRPr="005738C0">
              <w:rPr>
                <w:rFonts w:eastAsia="Times New Roman"/>
              </w:rPr>
              <w:t>0.0009</w:t>
            </w:r>
          </w:p>
        </w:tc>
      </w:tr>
      <w:tr w:rsidR="0047595B" w:rsidRPr="006A6F92" w14:paraId="642AC907" w14:textId="77777777" w:rsidTr="00AD484D">
        <w:trPr>
          <w:trHeight w:val="288"/>
          <w:jc w:val="center"/>
        </w:trPr>
        <w:tc>
          <w:tcPr>
            <w:tcW w:w="1345" w:type="dxa"/>
            <w:vMerge/>
            <w:tcBorders>
              <w:top w:val="nil"/>
              <w:left w:val="single" w:sz="4" w:space="0" w:color="auto"/>
              <w:bottom w:val="single" w:sz="4" w:space="0" w:color="auto"/>
              <w:right w:val="single" w:sz="4" w:space="0" w:color="auto"/>
            </w:tcBorders>
            <w:vAlign w:val="center"/>
            <w:hideMark/>
          </w:tcPr>
          <w:p w14:paraId="563F483A" w14:textId="77777777" w:rsidR="0047595B" w:rsidRPr="005738C0" w:rsidRDefault="0047595B" w:rsidP="00AD484D">
            <w:pPr>
              <w:pStyle w:val="Style1"/>
              <w:spacing w:after="0"/>
              <w:jc w:val="center"/>
              <w:rPr>
                <w:rFonts w:eastAsia="Times New Roman"/>
                <w:b/>
                <w:bCs/>
              </w:rPr>
            </w:pPr>
          </w:p>
        </w:tc>
        <w:tc>
          <w:tcPr>
            <w:tcW w:w="1190" w:type="dxa"/>
            <w:tcBorders>
              <w:top w:val="nil"/>
              <w:left w:val="nil"/>
              <w:bottom w:val="single" w:sz="4" w:space="0" w:color="auto"/>
              <w:right w:val="single" w:sz="4" w:space="0" w:color="auto"/>
            </w:tcBorders>
            <w:shd w:val="clear" w:color="000000" w:fill="D9D9D9"/>
            <w:noWrap/>
            <w:vAlign w:val="center"/>
            <w:hideMark/>
          </w:tcPr>
          <w:p w14:paraId="54C2CDE2" w14:textId="3F251B3B" w:rsidR="0047595B" w:rsidRPr="005738C0" w:rsidRDefault="0047595B" w:rsidP="00AD484D">
            <w:pPr>
              <w:pStyle w:val="Style1"/>
              <w:spacing w:after="0" w:line="240" w:lineRule="auto"/>
              <w:jc w:val="center"/>
              <w:rPr>
                <w:rFonts w:eastAsia="Times New Roman"/>
                <w:b/>
                <w:bCs/>
              </w:rPr>
            </w:pPr>
            <w:r w:rsidRPr="005738C0">
              <w:rPr>
                <w:rFonts w:eastAsia="Times New Roman"/>
                <w:b/>
                <w:bCs/>
              </w:rPr>
              <w:t>3</w:t>
            </w:r>
          </w:p>
        </w:tc>
        <w:tc>
          <w:tcPr>
            <w:tcW w:w="2320" w:type="dxa"/>
            <w:tcBorders>
              <w:top w:val="nil"/>
              <w:left w:val="nil"/>
              <w:bottom w:val="single" w:sz="4" w:space="0" w:color="auto"/>
              <w:right w:val="single" w:sz="4" w:space="0" w:color="auto"/>
            </w:tcBorders>
            <w:shd w:val="clear" w:color="auto" w:fill="auto"/>
            <w:noWrap/>
            <w:vAlign w:val="center"/>
            <w:hideMark/>
          </w:tcPr>
          <w:p w14:paraId="506137C2" w14:textId="77777777" w:rsidR="0047595B" w:rsidRPr="005738C0" w:rsidRDefault="0047595B" w:rsidP="00AD484D">
            <w:pPr>
              <w:pStyle w:val="Style1"/>
              <w:spacing w:after="0" w:line="240" w:lineRule="auto"/>
              <w:jc w:val="center"/>
              <w:rPr>
                <w:rFonts w:eastAsia="Times New Roman"/>
              </w:rPr>
            </w:pPr>
            <w:r w:rsidRPr="005738C0">
              <w:rPr>
                <w:rFonts w:eastAsia="Times New Roman"/>
              </w:rPr>
              <w:t>0.0025</w:t>
            </w:r>
          </w:p>
        </w:tc>
        <w:tc>
          <w:tcPr>
            <w:tcW w:w="1730" w:type="dxa"/>
            <w:tcBorders>
              <w:top w:val="nil"/>
              <w:left w:val="nil"/>
              <w:bottom w:val="single" w:sz="4" w:space="0" w:color="auto"/>
              <w:right w:val="single" w:sz="4" w:space="0" w:color="auto"/>
            </w:tcBorders>
            <w:shd w:val="clear" w:color="auto" w:fill="auto"/>
            <w:noWrap/>
            <w:vAlign w:val="center"/>
            <w:hideMark/>
          </w:tcPr>
          <w:p w14:paraId="3CA4F374" w14:textId="77777777" w:rsidR="0047595B" w:rsidRPr="005738C0" w:rsidRDefault="0047595B" w:rsidP="00AD484D">
            <w:pPr>
              <w:pStyle w:val="Style1"/>
              <w:spacing w:after="0" w:line="240" w:lineRule="auto"/>
              <w:jc w:val="center"/>
              <w:rPr>
                <w:rFonts w:eastAsia="Times New Roman"/>
              </w:rPr>
            </w:pPr>
            <w:r w:rsidRPr="005738C0">
              <w:rPr>
                <w:rFonts w:eastAsia="Times New Roman"/>
              </w:rPr>
              <w:t>0.0011</w:t>
            </w:r>
          </w:p>
        </w:tc>
        <w:tc>
          <w:tcPr>
            <w:tcW w:w="1350" w:type="dxa"/>
            <w:tcBorders>
              <w:top w:val="nil"/>
              <w:left w:val="nil"/>
              <w:bottom w:val="single" w:sz="4" w:space="0" w:color="auto"/>
              <w:right w:val="single" w:sz="4" w:space="0" w:color="auto"/>
            </w:tcBorders>
            <w:shd w:val="clear" w:color="auto" w:fill="auto"/>
            <w:noWrap/>
            <w:vAlign w:val="center"/>
            <w:hideMark/>
          </w:tcPr>
          <w:p w14:paraId="1F1C8B26" w14:textId="77777777" w:rsidR="0047595B" w:rsidRPr="005738C0" w:rsidRDefault="0047595B" w:rsidP="00AD484D">
            <w:pPr>
              <w:pStyle w:val="Style1"/>
              <w:spacing w:after="0" w:line="240" w:lineRule="auto"/>
              <w:jc w:val="center"/>
              <w:rPr>
                <w:rFonts w:eastAsia="Times New Roman"/>
              </w:rPr>
            </w:pPr>
            <w:r w:rsidRPr="005738C0">
              <w:rPr>
                <w:rFonts w:eastAsia="Times New Roman"/>
              </w:rPr>
              <w:t>0.0010</w:t>
            </w:r>
          </w:p>
        </w:tc>
        <w:tc>
          <w:tcPr>
            <w:tcW w:w="1620" w:type="dxa"/>
            <w:tcBorders>
              <w:top w:val="nil"/>
              <w:left w:val="nil"/>
              <w:bottom w:val="single" w:sz="4" w:space="0" w:color="auto"/>
              <w:right w:val="single" w:sz="4" w:space="0" w:color="auto"/>
            </w:tcBorders>
            <w:shd w:val="clear" w:color="auto" w:fill="auto"/>
            <w:noWrap/>
            <w:vAlign w:val="center"/>
            <w:hideMark/>
          </w:tcPr>
          <w:p w14:paraId="2512FAC3" w14:textId="77777777" w:rsidR="0047595B" w:rsidRPr="005738C0" w:rsidRDefault="0047595B" w:rsidP="00AD484D">
            <w:pPr>
              <w:pStyle w:val="Style1"/>
              <w:spacing w:after="0" w:line="240" w:lineRule="auto"/>
              <w:jc w:val="center"/>
              <w:rPr>
                <w:rFonts w:eastAsia="Times New Roman"/>
              </w:rPr>
            </w:pPr>
            <w:r w:rsidRPr="005738C0">
              <w:rPr>
                <w:rFonts w:eastAsia="Times New Roman"/>
              </w:rPr>
              <w:t>0.0011</w:t>
            </w:r>
          </w:p>
        </w:tc>
      </w:tr>
      <w:tr w:rsidR="0047595B" w:rsidRPr="006A6F92" w14:paraId="516E610E" w14:textId="77777777" w:rsidTr="00AD484D">
        <w:trPr>
          <w:trHeight w:val="288"/>
          <w:jc w:val="center"/>
        </w:trPr>
        <w:tc>
          <w:tcPr>
            <w:tcW w:w="1345" w:type="dxa"/>
            <w:vMerge w:val="restart"/>
            <w:tcBorders>
              <w:top w:val="nil"/>
              <w:left w:val="single" w:sz="4" w:space="0" w:color="auto"/>
              <w:bottom w:val="single" w:sz="4" w:space="0" w:color="auto"/>
              <w:right w:val="single" w:sz="4" w:space="0" w:color="auto"/>
            </w:tcBorders>
            <w:shd w:val="clear" w:color="000000" w:fill="D9D9D9"/>
            <w:vAlign w:val="center"/>
            <w:hideMark/>
          </w:tcPr>
          <w:p w14:paraId="586F089A" w14:textId="77777777" w:rsidR="0047595B" w:rsidRPr="005738C0" w:rsidRDefault="0047595B" w:rsidP="00AD484D">
            <w:pPr>
              <w:pStyle w:val="Style1"/>
              <w:spacing w:after="0"/>
              <w:jc w:val="center"/>
              <w:rPr>
                <w:rFonts w:eastAsia="Times New Roman"/>
                <w:b/>
                <w:bCs/>
              </w:rPr>
            </w:pPr>
            <w:r w:rsidRPr="005738C0">
              <w:rPr>
                <w:rFonts w:eastAsia="Times New Roman"/>
                <w:b/>
                <w:bCs/>
              </w:rPr>
              <w:t>Aluminum 6061</w:t>
            </w:r>
          </w:p>
        </w:tc>
        <w:tc>
          <w:tcPr>
            <w:tcW w:w="1190" w:type="dxa"/>
            <w:tcBorders>
              <w:top w:val="nil"/>
              <w:left w:val="nil"/>
              <w:bottom w:val="single" w:sz="4" w:space="0" w:color="auto"/>
              <w:right w:val="single" w:sz="4" w:space="0" w:color="auto"/>
            </w:tcBorders>
            <w:shd w:val="clear" w:color="000000" w:fill="D9D9D9"/>
            <w:noWrap/>
            <w:vAlign w:val="center"/>
            <w:hideMark/>
          </w:tcPr>
          <w:p w14:paraId="36A9EDD6" w14:textId="0D92787C" w:rsidR="0047595B" w:rsidRPr="005738C0" w:rsidRDefault="0047595B" w:rsidP="00AD484D">
            <w:pPr>
              <w:pStyle w:val="Style1"/>
              <w:spacing w:after="0" w:line="240" w:lineRule="auto"/>
              <w:jc w:val="center"/>
              <w:rPr>
                <w:rFonts w:eastAsia="Times New Roman"/>
                <w:b/>
                <w:bCs/>
              </w:rPr>
            </w:pPr>
            <w:r w:rsidRPr="005738C0">
              <w:rPr>
                <w:rFonts w:eastAsia="Times New Roman"/>
                <w:b/>
                <w:bCs/>
              </w:rPr>
              <w:t>4</w:t>
            </w:r>
          </w:p>
        </w:tc>
        <w:tc>
          <w:tcPr>
            <w:tcW w:w="2320" w:type="dxa"/>
            <w:tcBorders>
              <w:top w:val="nil"/>
              <w:left w:val="nil"/>
              <w:bottom w:val="single" w:sz="4" w:space="0" w:color="auto"/>
              <w:right w:val="single" w:sz="4" w:space="0" w:color="auto"/>
            </w:tcBorders>
            <w:shd w:val="clear" w:color="auto" w:fill="auto"/>
            <w:noWrap/>
            <w:vAlign w:val="center"/>
            <w:hideMark/>
          </w:tcPr>
          <w:p w14:paraId="3016082E" w14:textId="77777777" w:rsidR="0047595B" w:rsidRPr="005738C0" w:rsidRDefault="0047595B" w:rsidP="00AD484D">
            <w:pPr>
              <w:pStyle w:val="Style1"/>
              <w:spacing w:after="0" w:line="240" w:lineRule="auto"/>
              <w:jc w:val="center"/>
              <w:rPr>
                <w:rFonts w:eastAsia="Times New Roman"/>
              </w:rPr>
            </w:pPr>
            <w:r w:rsidRPr="005738C0">
              <w:rPr>
                <w:rFonts w:eastAsia="Times New Roman"/>
              </w:rPr>
              <w:t>0.0072</w:t>
            </w:r>
          </w:p>
        </w:tc>
        <w:tc>
          <w:tcPr>
            <w:tcW w:w="1730" w:type="dxa"/>
            <w:tcBorders>
              <w:top w:val="nil"/>
              <w:left w:val="nil"/>
              <w:bottom w:val="single" w:sz="4" w:space="0" w:color="auto"/>
              <w:right w:val="single" w:sz="4" w:space="0" w:color="auto"/>
            </w:tcBorders>
            <w:shd w:val="clear" w:color="auto" w:fill="auto"/>
            <w:noWrap/>
            <w:vAlign w:val="center"/>
            <w:hideMark/>
          </w:tcPr>
          <w:p w14:paraId="58449398" w14:textId="77777777" w:rsidR="0047595B" w:rsidRPr="005738C0" w:rsidRDefault="0047595B" w:rsidP="00AD484D">
            <w:pPr>
              <w:pStyle w:val="Style1"/>
              <w:spacing w:after="0" w:line="240" w:lineRule="auto"/>
              <w:jc w:val="center"/>
              <w:rPr>
                <w:rFonts w:eastAsia="Times New Roman"/>
              </w:rPr>
            </w:pPr>
            <w:r w:rsidRPr="005738C0">
              <w:rPr>
                <w:rFonts w:eastAsia="Times New Roman"/>
              </w:rPr>
              <w:t>0.0050</w:t>
            </w:r>
          </w:p>
        </w:tc>
        <w:tc>
          <w:tcPr>
            <w:tcW w:w="1350" w:type="dxa"/>
            <w:tcBorders>
              <w:top w:val="nil"/>
              <w:left w:val="nil"/>
              <w:bottom w:val="single" w:sz="4" w:space="0" w:color="auto"/>
              <w:right w:val="single" w:sz="4" w:space="0" w:color="auto"/>
            </w:tcBorders>
            <w:shd w:val="clear" w:color="auto" w:fill="auto"/>
            <w:noWrap/>
            <w:vAlign w:val="center"/>
            <w:hideMark/>
          </w:tcPr>
          <w:p w14:paraId="59DF019D" w14:textId="77777777" w:rsidR="0047595B" w:rsidRPr="005738C0" w:rsidRDefault="0047595B" w:rsidP="00AD484D">
            <w:pPr>
              <w:pStyle w:val="Style1"/>
              <w:spacing w:after="0" w:line="240" w:lineRule="auto"/>
              <w:jc w:val="center"/>
              <w:rPr>
                <w:rFonts w:eastAsia="Times New Roman"/>
              </w:rPr>
            </w:pPr>
            <w:r w:rsidRPr="005738C0">
              <w:rPr>
                <w:rFonts w:eastAsia="Times New Roman"/>
              </w:rPr>
              <w:t>0.0057</w:t>
            </w:r>
          </w:p>
        </w:tc>
        <w:tc>
          <w:tcPr>
            <w:tcW w:w="1620" w:type="dxa"/>
            <w:tcBorders>
              <w:top w:val="nil"/>
              <w:left w:val="nil"/>
              <w:bottom w:val="single" w:sz="4" w:space="0" w:color="auto"/>
              <w:right w:val="single" w:sz="4" w:space="0" w:color="auto"/>
            </w:tcBorders>
            <w:shd w:val="clear" w:color="auto" w:fill="auto"/>
            <w:noWrap/>
            <w:vAlign w:val="center"/>
            <w:hideMark/>
          </w:tcPr>
          <w:p w14:paraId="5B4DC43E" w14:textId="77777777" w:rsidR="0047595B" w:rsidRPr="005738C0" w:rsidRDefault="0047595B" w:rsidP="00AD484D">
            <w:pPr>
              <w:pStyle w:val="Style1"/>
              <w:spacing w:after="0" w:line="240" w:lineRule="auto"/>
              <w:jc w:val="center"/>
              <w:rPr>
                <w:rFonts w:eastAsia="Times New Roman"/>
              </w:rPr>
            </w:pPr>
            <w:r w:rsidRPr="005738C0">
              <w:rPr>
                <w:rFonts w:eastAsia="Times New Roman"/>
              </w:rPr>
              <w:t>0.0054</w:t>
            </w:r>
          </w:p>
        </w:tc>
      </w:tr>
      <w:tr w:rsidR="0047595B" w:rsidRPr="006A6F92" w14:paraId="2BE23ADC" w14:textId="77777777" w:rsidTr="00AD484D">
        <w:trPr>
          <w:trHeight w:val="288"/>
          <w:jc w:val="center"/>
        </w:trPr>
        <w:tc>
          <w:tcPr>
            <w:tcW w:w="1345" w:type="dxa"/>
            <w:vMerge/>
            <w:tcBorders>
              <w:top w:val="nil"/>
              <w:left w:val="single" w:sz="4" w:space="0" w:color="auto"/>
              <w:bottom w:val="single" w:sz="4" w:space="0" w:color="auto"/>
              <w:right w:val="single" w:sz="4" w:space="0" w:color="auto"/>
            </w:tcBorders>
            <w:vAlign w:val="center"/>
            <w:hideMark/>
          </w:tcPr>
          <w:p w14:paraId="128E2A75" w14:textId="77777777" w:rsidR="0047595B" w:rsidRPr="005738C0" w:rsidRDefault="0047595B" w:rsidP="00AD484D">
            <w:pPr>
              <w:pStyle w:val="Style1"/>
              <w:spacing w:after="0"/>
              <w:jc w:val="center"/>
              <w:rPr>
                <w:rFonts w:eastAsia="Times New Roman"/>
                <w:b/>
                <w:bCs/>
              </w:rPr>
            </w:pPr>
          </w:p>
        </w:tc>
        <w:tc>
          <w:tcPr>
            <w:tcW w:w="1190" w:type="dxa"/>
            <w:tcBorders>
              <w:top w:val="nil"/>
              <w:left w:val="nil"/>
              <w:bottom w:val="single" w:sz="4" w:space="0" w:color="auto"/>
              <w:right w:val="single" w:sz="4" w:space="0" w:color="auto"/>
            </w:tcBorders>
            <w:shd w:val="clear" w:color="000000" w:fill="D9D9D9"/>
            <w:noWrap/>
            <w:vAlign w:val="center"/>
            <w:hideMark/>
          </w:tcPr>
          <w:p w14:paraId="72FF9235" w14:textId="4724DC8D" w:rsidR="0047595B" w:rsidRPr="005738C0" w:rsidRDefault="0047595B" w:rsidP="00AD484D">
            <w:pPr>
              <w:pStyle w:val="Style1"/>
              <w:spacing w:after="0" w:line="240" w:lineRule="auto"/>
              <w:jc w:val="center"/>
              <w:rPr>
                <w:rFonts w:eastAsia="Times New Roman"/>
                <w:b/>
                <w:bCs/>
              </w:rPr>
            </w:pPr>
            <w:r w:rsidRPr="005738C0">
              <w:rPr>
                <w:rFonts w:eastAsia="Times New Roman"/>
                <w:b/>
                <w:bCs/>
              </w:rPr>
              <w:t>5</w:t>
            </w:r>
          </w:p>
        </w:tc>
        <w:tc>
          <w:tcPr>
            <w:tcW w:w="2320" w:type="dxa"/>
            <w:tcBorders>
              <w:top w:val="nil"/>
              <w:left w:val="nil"/>
              <w:bottom w:val="single" w:sz="4" w:space="0" w:color="auto"/>
              <w:right w:val="single" w:sz="4" w:space="0" w:color="auto"/>
            </w:tcBorders>
            <w:shd w:val="clear" w:color="auto" w:fill="auto"/>
            <w:noWrap/>
            <w:vAlign w:val="center"/>
            <w:hideMark/>
          </w:tcPr>
          <w:p w14:paraId="5198F4F0" w14:textId="77777777" w:rsidR="0047595B" w:rsidRPr="005738C0" w:rsidRDefault="0047595B" w:rsidP="00AD484D">
            <w:pPr>
              <w:pStyle w:val="Style1"/>
              <w:spacing w:after="0" w:line="240" w:lineRule="auto"/>
              <w:jc w:val="center"/>
              <w:rPr>
                <w:rFonts w:eastAsia="Times New Roman"/>
              </w:rPr>
            </w:pPr>
            <w:r w:rsidRPr="005738C0">
              <w:rPr>
                <w:rFonts w:eastAsia="Times New Roman"/>
              </w:rPr>
              <w:t>0.0084</w:t>
            </w:r>
          </w:p>
        </w:tc>
        <w:tc>
          <w:tcPr>
            <w:tcW w:w="1730" w:type="dxa"/>
            <w:tcBorders>
              <w:top w:val="nil"/>
              <w:left w:val="nil"/>
              <w:bottom w:val="single" w:sz="4" w:space="0" w:color="auto"/>
              <w:right w:val="single" w:sz="4" w:space="0" w:color="auto"/>
            </w:tcBorders>
            <w:shd w:val="clear" w:color="auto" w:fill="auto"/>
            <w:noWrap/>
            <w:vAlign w:val="center"/>
            <w:hideMark/>
          </w:tcPr>
          <w:p w14:paraId="73F9746D" w14:textId="77777777" w:rsidR="0047595B" w:rsidRPr="005738C0" w:rsidRDefault="0047595B" w:rsidP="00AD484D">
            <w:pPr>
              <w:pStyle w:val="Style1"/>
              <w:spacing w:after="0" w:line="240" w:lineRule="auto"/>
              <w:jc w:val="center"/>
              <w:rPr>
                <w:rFonts w:eastAsia="Times New Roman"/>
              </w:rPr>
            </w:pPr>
            <w:r w:rsidRPr="005738C0">
              <w:rPr>
                <w:rFonts w:eastAsia="Times New Roman"/>
              </w:rPr>
              <w:t>0.0058</w:t>
            </w:r>
          </w:p>
        </w:tc>
        <w:tc>
          <w:tcPr>
            <w:tcW w:w="1350" w:type="dxa"/>
            <w:tcBorders>
              <w:top w:val="nil"/>
              <w:left w:val="nil"/>
              <w:bottom w:val="single" w:sz="4" w:space="0" w:color="auto"/>
              <w:right w:val="single" w:sz="4" w:space="0" w:color="auto"/>
            </w:tcBorders>
            <w:shd w:val="clear" w:color="auto" w:fill="auto"/>
            <w:noWrap/>
            <w:vAlign w:val="center"/>
            <w:hideMark/>
          </w:tcPr>
          <w:p w14:paraId="43F46040" w14:textId="77777777" w:rsidR="0047595B" w:rsidRPr="005738C0" w:rsidRDefault="0047595B" w:rsidP="00AD484D">
            <w:pPr>
              <w:pStyle w:val="Style1"/>
              <w:spacing w:after="0" w:line="240" w:lineRule="auto"/>
              <w:jc w:val="center"/>
              <w:rPr>
                <w:rFonts w:eastAsia="Times New Roman"/>
              </w:rPr>
            </w:pPr>
            <w:r w:rsidRPr="005738C0">
              <w:rPr>
                <w:rFonts w:eastAsia="Times New Roman"/>
              </w:rPr>
              <w:t>0.0059</w:t>
            </w:r>
          </w:p>
        </w:tc>
        <w:tc>
          <w:tcPr>
            <w:tcW w:w="1620" w:type="dxa"/>
            <w:tcBorders>
              <w:top w:val="nil"/>
              <w:left w:val="nil"/>
              <w:bottom w:val="single" w:sz="4" w:space="0" w:color="auto"/>
              <w:right w:val="single" w:sz="4" w:space="0" w:color="auto"/>
            </w:tcBorders>
            <w:shd w:val="clear" w:color="auto" w:fill="auto"/>
            <w:noWrap/>
            <w:vAlign w:val="center"/>
            <w:hideMark/>
          </w:tcPr>
          <w:p w14:paraId="111D4B66" w14:textId="77777777" w:rsidR="0047595B" w:rsidRPr="005738C0" w:rsidRDefault="0047595B" w:rsidP="00AD484D">
            <w:pPr>
              <w:pStyle w:val="Style1"/>
              <w:spacing w:after="0" w:line="240" w:lineRule="auto"/>
              <w:jc w:val="center"/>
              <w:rPr>
                <w:rFonts w:eastAsia="Times New Roman"/>
              </w:rPr>
            </w:pPr>
            <w:r w:rsidRPr="005738C0">
              <w:rPr>
                <w:rFonts w:eastAsia="Times New Roman"/>
              </w:rPr>
              <w:t>0.0061</w:t>
            </w:r>
          </w:p>
        </w:tc>
      </w:tr>
      <w:tr w:rsidR="0047595B" w:rsidRPr="006A6F92" w14:paraId="6AC1EFAF" w14:textId="77777777" w:rsidTr="00AD484D">
        <w:trPr>
          <w:trHeight w:val="288"/>
          <w:jc w:val="center"/>
        </w:trPr>
        <w:tc>
          <w:tcPr>
            <w:tcW w:w="1345" w:type="dxa"/>
            <w:vMerge/>
            <w:tcBorders>
              <w:top w:val="nil"/>
              <w:left w:val="single" w:sz="4" w:space="0" w:color="auto"/>
              <w:bottom w:val="single" w:sz="4" w:space="0" w:color="auto"/>
              <w:right w:val="single" w:sz="4" w:space="0" w:color="auto"/>
            </w:tcBorders>
            <w:vAlign w:val="center"/>
            <w:hideMark/>
          </w:tcPr>
          <w:p w14:paraId="20F8C33F" w14:textId="77777777" w:rsidR="0047595B" w:rsidRPr="005738C0" w:rsidRDefault="0047595B" w:rsidP="00AD484D">
            <w:pPr>
              <w:pStyle w:val="Style1"/>
              <w:spacing w:after="0"/>
              <w:jc w:val="center"/>
              <w:rPr>
                <w:rFonts w:eastAsia="Times New Roman"/>
                <w:b/>
                <w:bCs/>
              </w:rPr>
            </w:pPr>
          </w:p>
        </w:tc>
        <w:tc>
          <w:tcPr>
            <w:tcW w:w="1190" w:type="dxa"/>
            <w:tcBorders>
              <w:top w:val="nil"/>
              <w:left w:val="nil"/>
              <w:bottom w:val="single" w:sz="4" w:space="0" w:color="auto"/>
              <w:right w:val="single" w:sz="4" w:space="0" w:color="auto"/>
            </w:tcBorders>
            <w:shd w:val="clear" w:color="000000" w:fill="D9D9D9"/>
            <w:noWrap/>
            <w:vAlign w:val="center"/>
            <w:hideMark/>
          </w:tcPr>
          <w:p w14:paraId="0266F9A5" w14:textId="6C2DED34" w:rsidR="0047595B" w:rsidRPr="005738C0" w:rsidRDefault="0047595B" w:rsidP="00AD484D">
            <w:pPr>
              <w:pStyle w:val="Style1"/>
              <w:spacing w:after="0" w:line="240" w:lineRule="auto"/>
              <w:jc w:val="center"/>
              <w:rPr>
                <w:rFonts w:eastAsia="Times New Roman"/>
                <w:b/>
                <w:bCs/>
              </w:rPr>
            </w:pPr>
            <w:r w:rsidRPr="005738C0">
              <w:rPr>
                <w:rFonts w:eastAsia="Times New Roman"/>
                <w:b/>
                <w:bCs/>
              </w:rPr>
              <w:t>6</w:t>
            </w:r>
          </w:p>
        </w:tc>
        <w:tc>
          <w:tcPr>
            <w:tcW w:w="2320" w:type="dxa"/>
            <w:tcBorders>
              <w:top w:val="nil"/>
              <w:left w:val="nil"/>
              <w:bottom w:val="single" w:sz="4" w:space="0" w:color="auto"/>
              <w:right w:val="single" w:sz="4" w:space="0" w:color="auto"/>
            </w:tcBorders>
            <w:shd w:val="clear" w:color="auto" w:fill="auto"/>
            <w:noWrap/>
            <w:vAlign w:val="center"/>
            <w:hideMark/>
          </w:tcPr>
          <w:p w14:paraId="4383D36E" w14:textId="77777777" w:rsidR="0047595B" w:rsidRPr="005738C0" w:rsidRDefault="0047595B" w:rsidP="00AD484D">
            <w:pPr>
              <w:pStyle w:val="Style1"/>
              <w:spacing w:after="0" w:line="240" w:lineRule="auto"/>
              <w:jc w:val="center"/>
              <w:rPr>
                <w:rFonts w:eastAsia="Times New Roman"/>
              </w:rPr>
            </w:pPr>
            <w:r w:rsidRPr="005738C0">
              <w:rPr>
                <w:rFonts w:eastAsia="Times New Roman"/>
              </w:rPr>
              <w:t>0.0073</w:t>
            </w:r>
          </w:p>
        </w:tc>
        <w:tc>
          <w:tcPr>
            <w:tcW w:w="1730" w:type="dxa"/>
            <w:tcBorders>
              <w:top w:val="nil"/>
              <w:left w:val="nil"/>
              <w:bottom w:val="single" w:sz="4" w:space="0" w:color="auto"/>
              <w:right w:val="single" w:sz="4" w:space="0" w:color="auto"/>
            </w:tcBorders>
            <w:shd w:val="clear" w:color="auto" w:fill="auto"/>
            <w:noWrap/>
            <w:vAlign w:val="center"/>
            <w:hideMark/>
          </w:tcPr>
          <w:p w14:paraId="33530E69" w14:textId="77777777" w:rsidR="0047595B" w:rsidRPr="005738C0" w:rsidRDefault="0047595B" w:rsidP="00AD484D">
            <w:pPr>
              <w:pStyle w:val="Style1"/>
              <w:spacing w:after="0" w:line="240" w:lineRule="auto"/>
              <w:jc w:val="center"/>
              <w:rPr>
                <w:rFonts w:eastAsia="Times New Roman"/>
              </w:rPr>
            </w:pPr>
            <w:r w:rsidRPr="005738C0">
              <w:rPr>
                <w:rFonts w:eastAsia="Times New Roman"/>
              </w:rPr>
              <w:t>0.0054</w:t>
            </w:r>
          </w:p>
        </w:tc>
        <w:tc>
          <w:tcPr>
            <w:tcW w:w="1350" w:type="dxa"/>
            <w:tcBorders>
              <w:top w:val="nil"/>
              <w:left w:val="nil"/>
              <w:bottom w:val="single" w:sz="4" w:space="0" w:color="auto"/>
              <w:right w:val="single" w:sz="4" w:space="0" w:color="auto"/>
            </w:tcBorders>
            <w:shd w:val="clear" w:color="auto" w:fill="auto"/>
            <w:noWrap/>
            <w:vAlign w:val="center"/>
            <w:hideMark/>
          </w:tcPr>
          <w:p w14:paraId="145CAEC2" w14:textId="77777777" w:rsidR="0047595B" w:rsidRPr="005738C0" w:rsidRDefault="0047595B" w:rsidP="00AD484D">
            <w:pPr>
              <w:pStyle w:val="Style1"/>
              <w:spacing w:after="0" w:line="240" w:lineRule="auto"/>
              <w:jc w:val="center"/>
              <w:rPr>
                <w:rFonts w:eastAsia="Times New Roman"/>
              </w:rPr>
            </w:pPr>
            <w:r w:rsidRPr="005738C0">
              <w:rPr>
                <w:rFonts w:eastAsia="Times New Roman"/>
              </w:rPr>
              <w:t>0.0055</w:t>
            </w:r>
          </w:p>
        </w:tc>
        <w:tc>
          <w:tcPr>
            <w:tcW w:w="1620" w:type="dxa"/>
            <w:tcBorders>
              <w:top w:val="nil"/>
              <w:left w:val="nil"/>
              <w:bottom w:val="single" w:sz="4" w:space="0" w:color="auto"/>
              <w:right w:val="single" w:sz="4" w:space="0" w:color="auto"/>
            </w:tcBorders>
            <w:shd w:val="clear" w:color="auto" w:fill="auto"/>
            <w:noWrap/>
            <w:vAlign w:val="center"/>
            <w:hideMark/>
          </w:tcPr>
          <w:p w14:paraId="42A90F6F" w14:textId="77777777" w:rsidR="0047595B" w:rsidRPr="005738C0" w:rsidRDefault="0047595B" w:rsidP="00AD484D">
            <w:pPr>
              <w:pStyle w:val="Style1"/>
              <w:spacing w:after="0" w:line="240" w:lineRule="auto"/>
              <w:jc w:val="center"/>
              <w:rPr>
                <w:rFonts w:eastAsia="Times New Roman"/>
              </w:rPr>
            </w:pPr>
            <w:r w:rsidRPr="005738C0">
              <w:rPr>
                <w:rFonts w:eastAsia="Times New Roman"/>
              </w:rPr>
              <w:t>0.0055</w:t>
            </w:r>
          </w:p>
        </w:tc>
      </w:tr>
    </w:tbl>
    <w:p w14:paraId="2D150F07" w14:textId="4ED4D50E" w:rsidR="0047595B" w:rsidRDefault="0047595B" w:rsidP="0047595B">
      <w:pPr>
        <w:pStyle w:val="Caption"/>
        <w:jc w:val="center"/>
        <w:rPr>
          <w:rFonts w:ascii="Times New Roman" w:hAnsi="Times New Roman" w:cs="Times New Roman"/>
          <w:color w:val="auto"/>
          <w:sz w:val="20"/>
          <w:szCs w:val="20"/>
        </w:rPr>
      </w:pPr>
      <w:bookmarkStart w:id="119" w:name="_Ref24143374"/>
      <w:bookmarkStart w:id="120" w:name="_Toc27156413"/>
      <w:r w:rsidRPr="00C55796">
        <w:rPr>
          <w:rFonts w:ascii="Times New Roman" w:hAnsi="Times New Roman" w:cs="Times New Roman"/>
          <w:color w:val="auto"/>
          <w:sz w:val="20"/>
          <w:szCs w:val="20"/>
        </w:rPr>
        <w:t xml:space="preserve">Table </w:t>
      </w:r>
      <w:r>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SEQ Table \* ARABIC </w:instrText>
      </w:r>
      <w:r>
        <w:rPr>
          <w:rFonts w:ascii="Times New Roman" w:hAnsi="Times New Roman" w:cs="Times New Roman"/>
          <w:color w:val="auto"/>
          <w:sz w:val="20"/>
          <w:szCs w:val="20"/>
        </w:rPr>
        <w:fldChar w:fldCharType="separate"/>
      </w:r>
      <w:r w:rsidR="00ED614C">
        <w:rPr>
          <w:rFonts w:ascii="Times New Roman" w:hAnsi="Times New Roman" w:cs="Times New Roman"/>
          <w:noProof/>
          <w:color w:val="auto"/>
          <w:sz w:val="20"/>
          <w:szCs w:val="20"/>
        </w:rPr>
        <w:t>3</w:t>
      </w:r>
      <w:r>
        <w:rPr>
          <w:rFonts w:ascii="Times New Roman" w:hAnsi="Times New Roman" w:cs="Times New Roman"/>
          <w:color w:val="auto"/>
          <w:sz w:val="20"/>
          <w:szCs w:val="20"/>
        </w:rPr>
        <w:fldChar w:fldCharType="end"/>
      </w:r>
      <w:bookmarkEnd w:id="119"/>
      <w:r w:rsidRPr="00C55796">
        <w:rPr>
          <w:rFonts w:ascii="Times New Roman" w:hAnsi="Times New Roman" w:cs="Times New Roman"/>
          <w:color w:val="auto"/>
          <w:sz w:val="20"/>
          <w:szCs w:val="20"/>
        </w:rPr>
        <w:t xml:space="preserve">. Flatness </w:t>
      </w:r>
      <w:r>
        <w:rPr>
          <w:rFonts w:ascii="Times New Roman" w:hAnsi="Times New Roman" w:cs="Times New Roman"/>
          <w:color w:val="auto"/>
          <w:sz w:val="20"/>
          <w:szCs w:val="20"/>
        </w:rPr>
        <w:t>D</w:t>
      </w:r>
      <w:r w:rsidRPr="00C55796">
        <w:rPr>
          <w:rFonts w:ascii="Times New Roman" w:hAnsi="Times New Roman" w:cs="Times New Roman"/>
          <w:color w:val="auto"/>
          <w:sz w:val="20"/>
          <w:szCs w:val="20"/>
        </w:rPr>
        <w:t xml:space="preserve">eviation of Measured </w:t>
      </w:r>
      <w:r>
        <w:rPr>
          <w:rFonts w:ascii="Times New Roman" w:hAnsi="Times New Roman" w:cs="Times New Roman"/>
          <w:color w:val="auto"/>
          <w:sz w:val="20"/>
          <w:szCs w:val="20"/>
        </w:rPr>
        <w:t>D</w:t>
      </w:r>
      <w:r w:rsidRPr="00C55796">
        <w:rPr>
          <w:rFonts w:ascii="Times New Roman" w:hAnsi="Times New Roman" w:cs="Times New Roman"/>
          <w:color w:val="auto"/>
          <w:sz w:val="20"/>
          <w:szCs w:val="20"/>
        </w:rPr>
        <w:t xml:space="preserve">ata vs. Perfect </w:t>
      </w:r>
      <w:r>
        <w:rPr>
          <w:rFonts w:ascii="Times New Roman" w:hAnsi="Times New Roman" w:cs="Times New Roman"/>
          <w:color w:val="auto"/>
          <w:sz w:val="20"/>
          <w:szCs w:val="20"/>
        </w:rPr>
        <w:t>F</w:t>
      </w:r>
      <w:r w:rsidRPr="00C55796">
        <w:rPr>
          <w:rFonts w:ascii="Times New Roman" w:hAnsi="Times New Roman" w:cs="Times New Roman"/>
          <w:color w:val="auto"/>
          <w:sz w:val="20"/>
          <w:szCs w:val="20"/>
        </w:rPr>
        <w:t>orm</w:t>
      </w:r>
      <w:r>
        <w:rPr>
          <w:rFonts w:ascii="Times New Roman" w:hAnsi="Times New Roman" w:cs="Times New Roman"/>
          <w:color w:val="auto"/>
          <w:sz w:val="20"/>
          <w:szCs w:val="20"/>
        </w:rPr>
        <w:t xml:space="preserve"> for Rough Pass</w:t>
      </w:r>
      <w:bookmarkEnd w:id="120"/>
    </w:p>
    <w:p w14:paraId="0DCFEC71" w14:textId="77777777" w:rsidR="0047595B" w:rsidRDefault="0047595B" w:rsidP="0047595B">
      <w:pPr>
        <w:pStyle w:val="Style1"/>
        <w:spacing w:after="0"/>
      </w:pPr>
    </w:p>
    <w:p w14:paraId="309B07E6" w14:textId="11BAF796" w:rsidR="003C557D" w:rsidRDefault="003C557D" w:rsidP="003C557D">
      <w:pPr>
        <w:pStyle w:val="Style1"/>
        <w:spacing w:after="0"/>
        <w:ind w:firstLine="720"/>
      </w:pPr>
      <w:r w:rsidRPr="003C557D">
        <w:t xml:space="preserve">In </w:t>
      </w:r>
      <w:r w:rsidRPr="003C557D">
        <w:fldChar w:fldCharType="begin"/>
      </w:r>
      <w:r w:rsidRPr="003C557D">
        <w:instrText xml:space="preserve"> REF _Ref24143559 \h  \* MERGEFORMAT </w:instrText>
      </w:r>
      <w:r w:rsidRPr="003C557D">
        <w:fldChar w:fldCharType="separate"/>
      </w:r>
      <w:r w:rsidR="00ED614C" w:rsidRPr="00ED614C">
        <w:rPr>
          <w:i/>
        </w:rPr>
        <w:t xml:space="preserve">Figure </w:t>
      </w:r>
      <w:r w:rsidR="00ED614C" w:rsidRPr="00ED614C">
        <w:rPr>
          <w:i/>
          <w:noProof/>
        </w:rPr>
        <w:t>18</w:t>
      </w:r>
      <w:r w:rsidRPr="003C557D">
        <w:fldChar w:fldCharType="end"/>
      </w:r>
      <w:r w:rsidRPr="003C557D">
        <w:t xml:space="preserve"> it is possible</w:t>
      </w:r>
      <w:r w:rsidR="00FE7BF8">
        <w:t xml:space="preserve"> to</w:t>
      </w:r>
      <w:r w:rsidRPr="003C557D">
        <w:t xml:space="preserve"> s</w:t>
      </w:r>
      <w:r w:rsidR="00FE7BF8">
        <w:t>e</w:t>
      </w:r>
      <w:r w:rsidRPr="003C557D">
        <w:t>e the graph for the deviation values and make a compar</w:t>
      </w:r>
      <w:r>
        <w:t>i</w:t>
      </w:r>
      <w:r w:rsidRPr="003C557D">
        <w:t>son</w:t>
      </w:r>
      <w:r>
        <w:t xml:space="preserve"> where the CMM </w:t>
      </w:r>
      <w:r w:rsidR="00FE7BF8">
        <w:t>is</w:t>
      </w:r>
      <w:r>
        <w:t xml:space="preserve"> the less deviated from the CAD. This is</w:t>
      </w:r>
      <w:r w:rsidR="00621C1C">
        <w:t xml:space="preserve"> because of the better accuracy of CMMs. A</w:t>
      </w:r>
      <w:r>
        <w:t xml:space="preserve">lthough the measurements are better, the Scan data is not </w:t>
      </w:r>
      <w:r w:rsidR="00621C1C">
        <w:t xml:space="preserve">too </w:t>
      </w:r>
      <w:r>
        <w:t xml:space="preserve">far from the </w:t>
      </w:r>
      <w:r w:rsidR="00621C1C">
        <w:t>coordinate</w:t>
      </w:r>
      <w:r>
        <w:t xml:space="preserve"> data. There is also evidence in Sample#1 that due to points take</w:t>
      </w:r>
      <w:r w:rsidR="00621C1C">
        <w:t>n on</w:t>
      </w:r>
      <w:r>
        <w:t xml:space="preserve"> the edges the deviation can increase considerably.</w:t>
      </w:r>
    </w:p>
    <w:p w14:paraId="468AC5D7" w14:textId="77777777" w:rsidR="00C55796" w:rsidRDefault="00C55796" w:rsidP="003C557D">
      <w:pPr>
        <w:pStyle w:val="Style1"/>
        <w:spacing w:after="0"/>
      </w:pPr>
    </w:p>
    <w:p w14:paraId="54D4A74A" w14:textId="77777777" w:rsidR="00C55796" w:rsidRPr="00C55796" w:rsidRDefault="00C55796" w:rsidP="00C55796">
      <w:pPr>
        <w:pStyle w:val="Style1"/>
        <w:sectPr w:rsidR="00C55796" w:rsidRPr="00C55796" w:rsidSect="00E06D08">
          <w:headerReference w:type="default" r:id="rId53"/>
          <w:pgSz w:w="12240" w:h="15840"/>
          <w:pgMar w:top="1440" w:right="1440" w:bottom="1440" w:left="1440" w:header="720" w:footer="720" w:gutter="0"/>
          <w:pgNumType w:start="1"/>
          <w:cols w:space="720"/>
          <w:docGrid w:linePitch="360"/>
        </w:sectPr>
      </w:pPr>
    </w:p>
    <w:p w14:paraId="7D22A815" w14:textId="77777777" w:rsidR="00844CDF" w:rsidRDefault="00844CDF" w:rsidP="00A60935">
      <w:pPr>
        <w:pStyle w:val="Heading3"/>
        <w:spacing w:line="360" w:lineRule="auto"/>
        <w:rPr>
          <w:b/>
        </w:rPr>
      </w:pPr>
    </w:p>
    <w:tbl>
      <w:tblPr>
        <w:tblStyle w:val="GridTable4-Accent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5"/>
        <w:gridCol w:w="6475"/>
      </w:tblGrid>
      <w:tr w:rsidR="00A26162" w14:paraId="0261A62B" w14:textId="77777777" w:rsidTr="00D87E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gridSpan w:val="2"/>
          </w:tcPr>
          <w:p w14:paraId="3597248B" w14:textId="77777777" w:rsidR="00A26162" w:rsidRDefault="00F87759" w:rsidP="001050C5">
            <w:pPr>
              <w:pStyle w:val="Style1"/>
              <w:spacing w:line="240" w:lineRule="auto"/>
              <w:ind w:left="360"/>
              <w:jc w:val="center"/>
            </w:pPr>
            <w:r>
              <w:rPr>
                <w:color w:val="FFFFFF" w:themeColor="background1"/>
                <w:sz w:val="28"/>
              </w:rPr>
              <w:t xml:space="preserve">ROUGH PASS - </w:t>
            </w:r>
            <w:r w:rsidR="00A26162" w:rsidRPr="00A26162">
              <w:rPr>
                <w:color w:val="FFFFFF" w:themeColor="background1"/>
                <w:sz w:val="28"/>
              </w:rPr>
              <w:t>SAMPLE#1 STEEL 1018</w:t>
            </w:r>
          </w:p>
        </w:tc>
      </w:tr>
      <w:tr w:rsidR="000E00EC" w14:paraId="1EB5820C" w14:textId="77777777" w:rsidTr="00D87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tcBorders>
              <w:bottom w:val="single" w:sz="4" w:space="0" w:color="D9E2F3" w:themeColor="accent1" w:themeTint="33"/>
            </w:tcBorders>
          </w:tcPr>
          <w:p w14:paraId="77305F8A" w14:textId="77777777" w:rsidR="00A26162" w:rsidRDefault="00A60935" w:rsidP="00A60935">
            <w:pPr>
              <w:pStyle w:val="Style1"/>
              <w:spacing w:line="240" w:lineRule="auto"/>
              <w:jc w:val="center"/>
            </w:pPr>
            <w:r>
              <w:t>SCANNED</w:t>
            </w:r>
          </w:p>
        </w:tc>
        <w:tc>
          <w:tcPr>
            <w:tcW w:w="6475" w:type="dxa"/>
            <w:tcBorders>
              <w:bottom w:val="single" w:sz="4" w:space="0" w:color="D9E2F3" w:themeColor="accent1" w:themeTint="33"/>
            </w:tcBorders>
          </w:tcPr>
          <w:p w14:paraId="15CE1983" w14:textId="77777777" w:rsidR="00A26162" w:rsidRPr="00A60935" w:rsidRDefault="00A60935" w:rsidP="00A60935">
            <w:pPr>
              <w:pStyle w:val="Style1"/>
              <w:spacing w:line="240" w:lineRule="auto"/>
              <w:jc w:val="center"/>
              <w:cnfStyle w:val="000000100000" w:firstRow="0" w:lastRow="0" w:firstColumn="0" w:lastColumn="0" w:oddVBand="0" w:evenVBand="0" w:oddHBand="1" w:evenHBand="0" w:firstRowFirstColumn="0" w:firstRowLastColumn="0" w:lastRowFirstColumn="0" w:lastRowLastColumn="0"/>
              <w:rPr>
                <w:b/>
              </w:rPr>
            </w:pPr>
            <w:r w:rsidRPr="00A60935">
              <w:rPr>
                <w:b/>
              </w:rPr>
              <w:t>ALIGNED SYSTEMATIC</w:t>
            </w:r>
          </w:p>
        </w:tc>
      </w:tr>
      <w:tr w:rsidR="000E00EC" w14:paraId="01FCD6D2" w14:textId="77777777" w:rsidTr="00D87E49">
        <w:trPr>
          <w:trHeight w:val="3528"/>
        </w:trPr>
        <w:tc>
          <w:tcPr>
            <w:cnfStyle w:val="001000000000" w:firstRow="0" w:lastRow="0" w:firstColumn="1" w:lastColumn="0" w:oddVBand="0" w:evenVBand="0" w:oddHBand="0" w:evenHBand="0" w:firstRowFirstColumn="0" w:firstRowLastColumn="0" w:lastRowFirstColumn="0" w:lastRowLastColumn="0"/>
            <w:tcW w:w="6475" w:type="dxa"/>
            <w:tc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tcBorders>
            <w:vAlign w:val="center"/>
          </w:tcPr>
          <w:p w14:paraId="344AB677" w14:textId="77777777" w:rsidR="00A26162" w:rsidRDefault="00F87759" w:rsidP="000E00EC">
            <w:pPr>
              <w:pStyle w:val="Style1"/>
              <w:jc w:val="center"/>
            </w:pPr>
            <w:r>
              <w:rPr>
                <w:noProof/>
              </w:rPr>
              <w:drawing>
                <wp:inline distT="0" distB="0" distL="0" distR="0" wp14:anchorId="47004ECE" wp14:editId="71DC1A70">
                  <wp:extent cx="3723005" cy="1960331"/>
                  <wp:effectExtent l="0" t="0" r="0" b="1905"/>
                  <wp:docPr id="45" name="Picture 5">
                    <a:extLst xmlns:a="http://schemas.openxmlformats.org/drawingml/2006/main">
                      <a:ext uri="{FF2B5EF4-FFF2-40B4-BE49-F238E27FC236}">
                        <a16:creationId xmlns:a16="http://schemas.microsoft.com/office/drawing/2014/main" id="{D4485FCB-E700-46FD-B0BB-FC4D4E2AE909}"/>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D4485FCB-E700-46FD-B0BB-FC4D4E2AE909}"/>
                              </a:ext>
                            </a:extLst>
                          </pic:cNvPr>
                          <pic:cNvPicPr>
                            <a:picLocks/>
                          </pic:cNvPicPr>
                        </pic:nvPicPr>
                        <pic:blipFill rotWithShape="1">
                          <a:blip r:embed="rId54">
                            <a:extLst>
                              <a:ext uri="{28A0092B-C50C-407E-A947-70E740481C1C}">
                                <a14:useLocalDpi xmlns:a14="http://schemas.microsoft.com/office/drawing/2010/main" val="0"/>
                              </a:ext>
                            </a:extLst>
                          </a:blip>
                          <a:srcRect l="27127" t="5199" r="17315" b="4248"/>
                          <a:stretch/>
                        </pic:blipFill>
                        <pic:spPr bwMode="auto">
                          <a:xfrm>
                            <a:off x="0" y="0"/>
                            <a:ext cx="3768781" cy="1984434"/>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475" w:type="dxa"/>
            <w:tc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tcBorders>
            <w:vAlign w:val="center"/>
          </w:tcPr>
          <w:p w14:paraId="3146BE3C" w14:textId="77777777" w:rsidR="00A26162" w:rsidRDefault="000E00EC" w:rsidP="000E00EC">
            <w:pPr>
              <w:pStyle w:val="Style1"/>
              <w:jc w:val="cente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23EF2038" wp14:editId="27B3BC9E">
                  <wp:extent cx="3904606" cy="2001726"/>
                  <wp:effectExtent l="0" t="0" r="1270" b="0"/>
                  <wp:docPr id="39" name="Picture 5">
                    <a:extLst xmlns:a="http://schemas.openxmlformats.org/drawingml/2006/main">
                      <a:ext uri="{FF2B5EF4-FFF2-40B4-BE49-F238E27FC236}">
                        <a16:creationId xmlns:a16="http://schemas.microsoft.com/office/drawing/2014/main" id="{819DD62E-9410-4342-9ABB-EC26C41EA20F}"/>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819DD62E-9410-4342-9ABB-EC26C41EA20F}"/>
                              </a:ext>
                            </a:extLst>
                          </pic:cNvPr>
                          <pic:cNvPicPr>
                            <a:picLocks/>
                          </pic:cNvPicPr>
                        </pic:nvPicPr>
                        <pic:blipFill rotWithShape="1">
                          <a:blip r:embed="rId55">
                            <a:extLst>
                              <a:ext uri="{28A0092B-C50C-407E-A947-70E740481C1C}">
                                <a14:useLocalDpi xmlns:a14="http://schemas.microsoft.com/office/drawing/2010/main" val="0"/>
                              </a:ext>
                            </a:extLst>
                          </a:blip>
                          <a:srcRect l="17217" t="4706" r="24752"/>
                          <a:stretch/>
                        </pic:blipFill>
                        <pic:spPr bwMode="auto">
                          <a:xfrm>
                            <a:off x="0" y="0"/>
                            <a:ext cx="3943764" cy="202180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0E00EC" w14:paraId="127D7C57" w14:textId="77777777" w:rsidTr="00D87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tc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tcBorders>
            <w:vAlign w:val="center"/>
          </w:tcPr>
          <w:p w14:paraId="5BC9F3A7" w14:textId="77777777" w:rsidR="00A26162" w:rsidRDefault="00A60935" w:rsidP="000E00EC">
            <w:pPr>
              <w:pStyle w:val="Style1"/>
              <w:spacing w:line="240" w:lineRule="auto"/>
              <w:jc w:val="center"/>
            </w:pPr>
            <w:r>
              <w:t>HALTON-ZAREMBA</w:t>
            </w:r>
          </w:p>
        </w:tc>
        <w:tc>
          <w:tcPr>
            <w:tcW w:w="6475" w:type="dxa"/>
            <w:tc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tcBorders>
            <w:vAlign w:val="center"/>
          </w:tcPr>
          <w:p w14:paraId="6D9544CE" w14:textId="77777777" w:rsidR="00A26162" w:rsidRPr="00A60935" w:rsidRDefault="00A60935" w:rsidP="000E00EC">
            <w:pPr>
              <w:pStyle w:val="Style1"/>
              <w:spacing w:line="240" w:lineRule="auto"/>
              <w:jc w:val="center"/>
              <w:cnfStyle w:val="000000100000" w:firstRow="0" w:lastRow="0" w:firstColumn="0" w:lastColumn="0" w:oddVBand="0" w:evenVBand="0" w:oddHBand="1" w:evenHBand="0" w:firstRowFirstColumn="0" w:firstRowLastColumn="0" w:lastRowFirstColumn="0" w:lastRowLastColumn="0"/>
              <w:rPr>
                <w:b/>
              </w:rPr>
            </w:pPr>
            <w:r w:rsidRPr="00A60935">
              <w:rPr>
                <w:b/>
              </w:rPr>
              <w:t>HAMMERSLEY</w:t>
            </w:r>
          </w:p>
        </w:tc>
      </w:tr>
      <w:tr w:rsidR="000E00EC" w14:paraId="0F6BFD83" w14:textId="77777777" w:rsidTr="00D87E49">
        <w:trPr>
          <w:trHeight w:val="3527"/>
        </w:trPr>
        <w:tc>
          <w:tcPr>
            <w:cnfStyle w:val="001000000000" w:firstRow="0" w:lastRow="0" w:firstColumn="1" w:lastColumn="0" w:oddVBand="0" w:evenVBand="0" w:oddHBand="0" w:evenHBand="0" w:firstRowFirstColumn="0" w:firstRowLastColumn="0" w:lastRowFirstColumn="0" w:lastRowLastColumn="0"/>
            <w:tcW w:w="6475" w:type="dxa"/>
            <w:tc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tcBorders>
            <w:vAlign w:val="center"/>
          </w:tcPr>
          <w:p w14:paraId="7317BF7D" w14:textId="77777777" w:rsidR="00A26162" w:rsidRDefault="000E00EC" w:rsidP="000E00EC">
            <w:pPr>
              <w:pStyle w:val="Style1"/>
              <w:jc w:val="center"/>
            </w:pPr>
            <w:r>
              <w:rPr>
                <w:noProof/>
              </w:rPr>
              <w:drawing>
                <wp:inline distT="0" distB="0" distL="0" distR="0" wp14:anchorId="3557BCAF" wp14:editId="01EE63C3">
                  <wp:extent cx="3880021" cy="2290118"/>
                  <wp:effectExtent l="0" t="0" r="6350" b="0"/>
                  <wp:docPr id="40" name="Picture 5">
                    <a:extLst xmlns:a="http://schemas.openxmlformats.org/drawingml/2006/main">
                      <a:ext uri="{FF2B5EF4-FFF2-40B4-BE49-F238E27FC236}">
                        <a16:creationId xmlns:a16="http://schemas.microsoft.com/office/drawing/2014/main" id="{C6CD1374-03A6-4A07-9825-77EC0B02204E}"/>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C6CD1374-03A6-4A07-9825-77EC0B02204E}"/>
                              </a:ext>
                            </a:extLst>
                          </pic:cNvPr>
                          <pic:cNvPicPr>
                            <a:picLocks/>
                          </pic:cNvPicPr>
                        </pic:nvPicPr>
                        <pic:blipFill rotWithShape="1">
                          <a:blip r:embed="rId56">
                            <a:extLst>
                              <a:ext uri="{28A0092B-C50C-407E-A947-70E740481C1C}">
                                <a14:useLocalDpi xmlns:a14="http://schemas.microsoft.com/office/drawing/2010/main" val="0"/>
                              </a:ext>
                            </a:extLst>
                          </a:blip>
                          <a:srcRect l="23924" r="25623"/>
                          <a:stretch/>
                        </pic:blipFill>
                        <pic:spPr bwMode="auto">
                          <a:xfrm>
                            <a:off x="0" y="0"/>
                            <a:ext cx="3903608" cy="230404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475" w:type="dxa"/>
            <w:tc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tcBorders>
            <w:vAlign w:val="center"/>
          </w:tcPr>
          <w:p w14:paraId="711A0CDA" w14:textId="77777777" w:rsidR="00A26162" w:rsidRDefault="000E00EC" w:rsidP="000E00EC">
            <w:pPr>
              <w:pStyle w:val="Style1"/>
              <w:keepNext/>
              <w:jc w:val="cente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3175EFAE" wp14:editId="1478B6C4">
                  <wp:extent cx="3641124" cy="2133600"/>
                  <wp:effectExtent l="0" t="0" r="0" b="0"/>
                  <wp:docPr id="41" name="Picture 5">
                    <a:extLst xmlns:a="http://schemas.openxmlformats.org/drawingml/2006/main">
                      <a:ext uri="{FF2B5EF4-FFF2-40B4-BE49-F238E27FC236}">
                        <a16:creationId xmlns:a16="http://schemas.microsoft.com/office/drawing/2014/main" id="{872B2B60-C368-4D15-9FAA-E7E620FBC204}"/>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872B2B60-C368-4D15-9FAA-E7E620FBC204}"/>
                              </a:ext>
                            </a:extLst>
                          </pic:cNvPr>
                          <pic:cNvPicPr>
                            <a:picLocks/>
                          </pic:cNvPicPr>
                        </pic:nvPicPr>
                        <pic:blipFill rotWithShape="1">
                          <a:blip r:embed="rId57">
                            <a:extLst>
                              <a:ext uri="{28A0092B-C50C-407E-A947-70E740481C1C}">
                                <a14:useLocalDpi xmlns:a14="http://schemas.microsoft.com/office/drawing/2010/main" val="0"/>
                              </a:ext>
                            </a:extLst>
                          </a:blip>
                          <a:srcRect l="17317" t="5471" r="27800" b="2890"/>
                          <a:stretch/>
                        </pic:blipFill>
                        <pic:spPr bwMode="auto">
                          <a:xfrm>
                            <a:off x="0" y="0"/>
                            <a:ext cx="3699577" cy="216785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bl>
    <w:p w14:paraId="3CE936DF" w14:textId="5AB4086C" w:rsidR="00A60935" w:rsidRDefault="00A60935" w:rsidP="00A60935">
      <w:pPr>
        <w:pStyle w:val="Style1"/>
        <w:jc w:val="center"/>
        <w:rPr>
          <w:i/>
          <w:sz w:val="20"/>
        </w:rPr>
      </w:pPr>
      <w:bookmarkStart w:id="121" w:name="_Ref24141810"/>
      <w:bookmarkStart w:id="122" w:name="_Toc25694417"/>
      <w:bookmarkStart w:id="123" w:name="_Toc27156486"/>
      <w:r w:rsidRPr="00A60935">
        <w:rPr>
          <w:i/>
          <w:sz w:val="20"/>
        </w:rPr>
        <w:t xml:space="preserve">Figure </w:t>
      </w:r>
      <w:r w:rsidRPr="00A60935">
        <w:rPr>
          <w:i/>
          <w:sz w:val="20"/>
        </w:rPr>
        <w:fldChar w:fldCharType="begin"/>
      </w:r>
      <w:r w:rsidRPr="00A60935">
        <w:rPr>
          <w:i/>
          <w:sz w:val="20"/>
        </w:rPr>
        <w:instrText xml:space="preserve"> SEQ Figure \* ARABIC </w:instrText>
      </w:r>
      <w:r w:rsidRPr="00A60935">
        <w:rPr>
          <w:i/>
          <w:sz w:val="20"/>
        </w:rPr>
        <w:fldChar w:fldCharType="separate"/>
      </w:r>
      <w:r w:rsidR="00ED614C">
        <w:rPr>
          <w:i/>
          <w:noProof/>
          <w:sz w:val="20"/>
        </w:rPr>
        <w:t>16</w:t>
      </w:r>
      <w:r w:rsidRPr="00A60935">
        <w:rPr>
          <w:i/>
          <w:sz w:val="20"/>
        </w:rPr>
        <w:fldChar w:fldCharType="end"/>
      </w:r>
      <w:bookmarkEnd w:id="121"/>
      <w:r w:rsidRPr="00A60935">
        <w:rPr>
          <w:i/>
          <w:sz w:val="20"/>
        </w:rPr>
        <w:t xml:space="preserve">. Sample </w:t>
      </w:r>
      <w:r w:rsidR="001050C5">
        <w:rPr>
          <w:i/>
          <w:sz w:val="20"/>
        </w:rPr>
        <w:t>#</w:t>
      </w:r>
      <w:r w:rsidRPr="00A60935">
        <w:rPr>
          <w:i/>
          <w:sz w:val="20"/>
        </w:rPr>
        <w:t xml:space="preserve">1 </w:t>
      </w:r>
      <w:r w:rsidR="00417BF9">
        <w:rPr>
          <w:i/>
          <w:sz w:val="20"/>
        </w:rPr>
        <w:t xml:space="preserve">Flatness </w:t>
      </w:r>
      <w:r w:rsidR="007424A8">
        <w:rPr>
          <w:i/>
          <w:sz w:val="20"/>
        </w:rPr>
        <w:t>D</w:t>
      </w:r>
      <w:r w:rsidR="00417BF9">
        <w:rPr>
          <w:i/>
          <w:sz w:val="20"/>
        </w:rPr>
        <w:t xml:space="preserve">eviation </w:t>
      </w:r>
      <w:r w:rsidR="007424A8">
        <w:rPr>
          <w:i/>
          <w:sz w:val="20"/>
        </w:rPr>
        <w:t>M</w:t>
      </w:r>
      <w:r w:rsidR="00417BF9">
        <w:rPr>
          <w:i/>
          <w:sz w:val="20"/>
        </w:rPr>
        <w:t xml:space="preserve">easured </w:t>
      </w:r>
      <w:r w:rsidR="007424A8">
        <w:rPr>
          <w:i/>
          <w:sz w:val="20"/>
        </w:rPr>
        <w:t>D</w:t>
      </w:r>
      <w:r w:rsidR="00417BF9">
        <w:rPr>
          <w:i/>
          <w:sz w:val="20"/>
        </w:rPr>
        <w:t>ata vs</w:t>
      </w:r>
      <w:r w:rsidR="007424A8">
        <w:rPr>
          <w:i/>
          <w:sz w:val="20"/>
        </w:rPr>
        <w:t>.</w:t>
      </w:r>
      <w:r w:rsidR="00417BF9">
        <w:rPr>
          <w:i/>
          <w:sz w:val="20"/>
        </w:rPr>
        <w:t xml:space="preserve"> CAD</w:t>
      </w:r>
      <w:bookmarkEnd w:id="122"/>
      <w:r w:rsidR="00900FD8">
        <w:rPr>
          <w:i/>
          <w:sz w:val="20"/>
        </w:rPr>
        <w:t xml:space="preserve"> Rough </w:t>
      </w:r>
      <w:r w:rsidR="007424A8">
        <w:rPr>
          <w:i/>
          <w:sz w:val="20"/>
        </w:rPr>
        <w:t>P</w:t>
      </w:r>
      <w:r w:rsidR="00900FD8">
        <w:rPr>
          <w:i/>
          <w:sz w:val="20"/>
        </w:rPr>
        <w:t>ass</w:t>
      </w:r>
      <w:bookmarkEnd w:id="123"/>
    </w:p>
    <w:p w14:paraId="59EAF043" w14:textId="77777777" w:rsidR="00CF6D7B" w:rsidRPr="006B0DA1" w:rsidRDefault="00CF6D7B" w:rsidP="006B0DA1">
      <w:pPr>
        <w:pStyle w:val="Style1"/>
      </w:pPr>
    </w:p>
    <w:tbl>
      <w:tblPr>
        <w:tblStyle w:val="GridTable4-Accent11"/>
        <w:tblW w:w="0" w:type="auto"/>
        <w:tblLook w:val="04A0" w:firstRow="1" w:lastRow="0" w:firstColumn="1" w:lastColumn="0" w:noHBand="0" w:noVBand="1"/>
      </w:tblPr>
      <w:tblGrid>
        <w:gridCol w:w="6475"/>
        <w:gridCol w:w="6475"/>
      </w:tblGrid>
      <w:tr w:rsidR="0079205F" w14:paraId="769DA677" w14:textId="77777777" w:rsidTr="00D87E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gridSpan w:val="2"/>
            <w:tc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tcBorders>
          </w:tcPr>
          <w:p w14:paraId="25101FB8" w14:textId="77777777" w:rsidR="0079205F" w:rsidRDefault="00F87759" w:rsidP="00B90FCF">
            <w:pPr>
              <w:pStyle w:val="Style1"/>
              <w:spacing w:line="240" w:lineRule="auto"/>
              <w:ind w:left="360"/>
              <w:jc w:val="center"/>
            </w:pPr>
            <w:r>
              <w:rPr>
                <w:color w:val="FFFFFF" w:themeColor="background1"/>
                <w:sz w:val="28"/>
              </w:rPr>
              <w:lastRenderedPageBreak/>
              <w:t xml:space="preserve">ROUGH PASS - </w:t>
            </w:r>
            <w:r w:rsidR="0079205F" w:rsidRPr="00A26162">
              <w:rPr>
                <w:color w:val="FFFFFF" w:themeColor="background1"/>
                <w:sz w:val="28"/>
              </w:rPr>
              <w:t>SAMPLE#</w:t>
            </w:r>
            <w:r w:rsidR="0079205F">
              <w:rPr>
                <w:color w:val="FFFFFF" w:themeColor="background1"/>
                <w:sz w:val="28"/>
              </w:rPr>
              <w:t>5</w:t>
            </w:r>
            <w:r w:rsidR="0079205F" w:rsidRPr="00A26162">
              <w:rPr>
                <w:color w:val="FFFFFF" w:themeColor="background1"/>
                <w:sz w:val="28"/>
              </w:rPr>
              <w:t xml:space="preserve"> </w:t>
            </w:r>
            <w:r w:rsidR="0079205F">
              <w:rPr>
                <w:color w:val="FFFFFF" w:themeColor="background1"/>
                <w:sz w:val="28"/>
              </w:rPr>
              <w:t>ALUMINUM 6061</w:t>
            </w:r>
          </w:p>
        </w:tc>
      </w:tr>
      <w:tr w:rsidR="00310A0D" w14:paraId="4417B8F3" w14:textId="77777777" w:rsidTr="00D87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tc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tcBorders>
          </w:tcPr>
          <w:p w14:paraId="19080E28" w14:textId="77777777" w:rsidR="0079205F" w:rsidRDefault="0079205F" w:rsidP="00B90FCF">
            <w:pPr>
              <w:pStyle w:val="Style1"/>
              <w:spacing w:line="240" w:lineRule="auto"/>
              <w:jc w:val="center"/>
            </w:pPr>
            <w:r>
              <w:t>SCANNED</w:t>
            </w:r>
          </w:p>
        </w:tc>
        <w:tc>
          <w:tcPr>
            <w:tcW w:w="6475" w:type="dxa"/>
            <w:tc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tcBorders>
          </w:tcPr>
          <w:p w14:paraId="6513CFCC" w14:textId="77777777" w:rsidR="0079205F" w:rsidRPr="00A60935" w:rsidRDefault="0079205F" w:rsidP="00B90FCF">
            <w:pPr>
              <w:pStyle w:val="Style1"/>
              <w:spacing w:line="240" w:lineRule="auto"/>
              <w:jc w:val="center"/>
              <w:cnfStyle w:val="000000100000" w:firstRow="0" w:lastRow="0" w:firstColumn="0" w:lastColumn="0" w:oddVBand="0" w:evenVBand="0" w:oddHBand="1" w:evenHBand="0" w:firstRowFirstColumn="0" w:firstRowLastColumn="0" w:lastRowFirstColumn="0" w:lastRowLastColumn="0"/>
              <w:rPr>
                <w:b/>
              </w:rPr>
            </w:pPr>
            <w:r w:rsidRPr="00A60935">
              <w:rPr>
                <w:b/>
              </w:rPr>
              <w:t>ALIGNED SYSTEMATIC</w:t>
            </w:r>
          </w:p>
        </w:tc>
      </w:tr>
      <w:tr w:rsidR="00310A0D" w14:paraId="7D8AE4B4" w14:textId="77777777" w:rsidTr="00D87E49">
        <w:trPr>
          <w:trHeight w:val="3545"/>
        </w:trPr>
        <w:tc>
          <w:tcPr>
            <w:cnfStyle w:val="001000000000" w:firstRow="0" w:lastRow="0" w:firstColumn="1" w:lastColumn="0" w:oddVBand="0" w:evenVBand="0" w:oddHBand="0" w:evenHBand="0" w:firstRowFirstColumn="0" w:firstRowLastColumn="0" w:lastRowFirstColumn="0" w:lastRowLastColumn="0"/>
            <w:tcW w:w="6475" w:type="dxa"/>
            <w:tc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tcBorders>
            <w:vAlign w:val="center"/>
          </w:tcPr>
          <w:p w14:paraId="5D1F1512" w14:textId="77777777" w:rsidR="0079205F" w:rsidRDefault="00310A0D" w:rsidP="00B90FCF">
            <w:pPr>
              <w:pStyle w:val="Style1"/>
              <w:jc w:val="center"/>
            </w:pPr>
            <w:r w:rsidRPr="00310A0D">
              <w:rPr>
                <w:noProof/>
              </w:rPr>
              <w:drawing>
                <wp:inline distT="0" distB="0" distL="0" distR="0" wp14:anchorId="76082B6E" wp14:editId="32771DF0">
                  <wp:extent cx="3643562" cy="2239244"/>
                  <wp:effectExtent l="0" t="0" r="0" b="8890"/>
                  <wp:docPr id="51" name="Picture 6">
                    <a:extLst xmlns:a="http://schemas.openxmlformats.org/drawingml/2006/main">
                      <a:ext uri="{FF2B5EF4-FFF2-40B4-BE49-F238E27FC236}">
                        <a16:creationId xmlns:a16="http://schemas.microsoft.com/office/drawing/2014/main" id="{D2440AB0-278C-43D0-82A4-EEC01F328578}"/>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D2440AB0-278C-43D0-82A4-EEC01F328578}"/>
                              </a:ext>
                            </a:extLst>
                          </pic:cNvPr>
                          <pic:cNvPicPr>
                            <a:picLocks/>
                          </pic:cNvPicPr>
                        </pic:nvPicPr>
                        <pic:blipFill rotWithShape="1">
                          <a:blip r:embed="rId58">
                            <a:extLst>
                              <a:ext uri="{28A0092B-C50C-407E-A947-70E740481C1C}">
                                <a14:useLocalDpi xmlns:a14="http://schemas.microsoft.com/office/drawing/2010/main" val="0"/>
                              </a:ext>
                            </a:extLst>
                          </a:blip>
                          <a:srcRect l="24510" t="5437" r="19057" b="9139"/>
                          <a:stretch/>
                        </pic:blipFill>
                        <pic:spPr>
                          <a:xfrm>
                            <a:off x="0" y="0"/>
                            <a:ext cx="3666035" cy="2253056"/>
                          </a:xfrm>
                          <a:prstGeom prst="rect">
                            <a:avLst/>
                          </a:prstGeom>
                        </pic:spPr>
                      </pic:pic>
                    </a:graphicData>
                  </a:graphic>
                </wp:inline>
              </w:drawing>
            </w:r>
          </w:p>
        </w:tc>
        <w:tc>
          <w:tcPr>
            <w:tcW w:w="6475" w:type="dxa"/>
            <w:tc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tcBorders>
            <w:vAlign w:val="center"/>
          </w:tcPr>
          <w:p w14:paraId="0C7848BB" w14:textId="77777777" w:rsidR="0079205F" w:rsidRDefault="00292EAE" w:rsidP="00B90FCF">
            <w:pPr>
              <w:pStyle w:val="Style1"/>
              <w:jc w:val="cente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1EC44726" wp14:editId="6AEA30CD">
                  <wp:extent cx="3706738" cy="1968843"/>
                  <wp:effectExtent l="0" t="0" r="8255" b="0"/>
                  <wp:docPr id="38" name="Picture 5">
                    <a:extLst xmlns:a="http://schemas.openxmlformats.org/drawingml/2006/main">
                      <a:ext uri="{FF2B5EF4-FFF2-40B4-BE49-F238E27FC236}">
                        <a16:creationId xmlns:a16="http://schemas.microsoft.com/office/drawing/2014/main" id="{3AAC7E66-C2F0-4537-ABE6-C59816F555B7}"/>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3AAC7E66-C2F0-4537-ABE6-C59816F555B7}"/>
                              </a:ext>
                            </a:extLst>
                          </pic:cNvPr>
                          <pic:cNvPicPr>
                            <a:picLocks/>
                          </pic:cNvPicPr>
                        </pic:nvPicPr>
                        <pic:blipFill rotWithShape="1">
                          <a:blip r:embed="rId59">
                            <a:extLst>
                              <a:ext uri="{28A0092B-C50C-407E-A947-70E740481C1C}">
                                <a14:useLocalDpi xmlns:a14="http://schemas.microsoft.com/office/drawing/2010/main" val="0"/>
                              </a:ext>
                            </a:extLst>
                          </a:blip>
                          <a:srcRect l="24525" t="17138" r="24905"/>
                          <a:stretch/>
                        </pic:blipFill>
                        <pic:spPr bwMode="auto">
                          <a:xfrm>
                            <a:off x="0" y="0"/>
                            <a:ext cx="3780193" cy="2007859"/>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310A0D" w14:paraId="10AC3351" w14:textId="77777777" w:rsidTr="00D87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tc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tcBorders>
          </w:tcPr>
          <w:p w14:paraId="5474C520" w14:textId="77777777" w:rsidR="0079205F" w:rsidRDefault="0079205F" w:rsidP="00B90FCF">
            <w:pPr>
              <w:pStyle w:val="Style1"/>
              <w:spacing w:line="240" w:lineRule="auto"/>
              <w:jc w:val="center"/>
            </w:pPr>
            <w:r>
              <w:t>HALTON-ZAREMBA</w:t>
            </w:r>
          </w:p>
        </w:tc>
        <w:tc>
          <w:tcPr>
            <w:tcW w:w="6475" w:type="dxa"/>
            <w:tc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tcBorders>
          </w:tcPr>
          <w:p w14:paraId="1EBB40A8" w14:textId="77777777" w:rsidR="0079205F" w:rsidRPr="00A60935" w:rsidRDefault="0079205F" w:rsidP="00B90FCF">
            <w:pPr>
              <w:pStyle w:val="Style1"/>
              <w:spacing w:line="240" w:lineRule="auto"/>
              <w:jc w:val="center"/>
              <w:cnfStyle w:val="000000100000" w:firstRow="0" w:lastRow="0" w:firstColumn="0" w:lastColumn="0" w:oddVBand="0" w:evenVBand="0" w:oddHBand="1" w:evenHBand="0" w:firstRowFirstColumn="0" w:firstRowLastColumn="0" w:lastRowFirstColumn="0" w:lastRowLastColumn="0"/>
              <w:rPr>
                <w:b/>
              </w:rPr>
            </w:pPr>
            <w:r w:rsidRPr="00A60935">
              <w:rPr>
                <w:b/>
              </w:rPr>
              <w:t>HAMMERSLEY</w:t>
            </w:r>
          </w:p>
        </w:tc>
      </w:tr>
      <w:tr w:rsidR="00310A0D" w14:paraId="41E81109" w14:textId="77777777" w:rsidTr="00D87E49">
        <w:trPr>
          <w:trHeight w:val="3482"/>
        </w:trPr>
        <w:tc>
          <w:tcPr>
            <w:cnfStyle w:val="001000000000" w:firstRow="0" w:lastRow="0" w:firstColumn="1" w:lastColumn="0" w:oddVBand="0" w:evenVBand="0" w:oddHBand="0" w:evenHBand="0" w:firstRowFirstColumn="0" w:firstRowLastColumn="0" w:lastRowFirstColumn="0" w:lastRowLastColumn="0"/>
            <w:tcW w:w="6475" w:type="dxa"/>
            <w:tc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tcBorders>
            <w:vAlign w:val="center"/>
          </w:tcPr>
          <w:p w14:paraId="39396C70" w14:textId="77777777" w:rsidR="0079205F" w:rsidRDefault="000E00EC" w:rsidP="00B90FCF">
            <w:pPr>
              <w:pStyle w:val="Style1"/>
              <w:jc w:val="center"/>
            </w:pPr>
            <w:r>
              <w:rPr>
                <w:noProof/>
              </w:rPr>
              <w:drawing>
                <wp:inline distT="0" distB="0" distL="0" distR="0" wp14:anchorId="355F2AEC" wp14:editId="1EFE82B8">
                  <wp:extent cx="3780155" cy="1869989"/>
                  <wp:effectExtent l="0" t="0" r="0" b="0"/>
                  <wp:docPr id="42" name="Picture 5">
                    <a:extLst xmlns:a="http://schemas.openxmlformats.org/drawingml/2006/main">
                      <a:ext uri="{FF2B5EF4-FFF2-40B4-BE49-F238E27FC236}">
                        <a16:creationId xmlns:a16="http://schemas.microsoft.com/office/drawing/2014/main" id="{2A4E45D4-1DAD-4E6F-BBFF-2CF22AF6E623}"/>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2A4E45D4-1DAD-4E6F-BBFF-2CF22AF6E623}"/>
                              </a:ext>
                            </a:extLst>
                          </pic:cNvPr>
                          <pic:cNvPicPr>
                            <a:picLocks/>
                          </pic:cNvPicPr>
                        </pic:nvPicPr>
                        <pic:blipFill rotWithShape="1">
                          <a:blip r:embed="rId60" cstate="print">
                            <a:extLst>
                              <a:ext uri="{28A0092B-C50C-407E-A947-70E740481C1C}">
                                <a14:useLocalDpi xmlns:a14="http://schemas.microsoft.com/office/drawing/2010/main" val="0"/>
                              </a:ext>
                            </a:extLst>
                          </a:blip>
                          <a:srcRect l="18018" t="9656" r="15610" b="2678"/>
                          <a:stretch/>
                        </pic:blipFill>
                        <pic:spPr bwMode="auto">
                          <a:xfrm>
                            <a:off x="0" y="0"/>
                            <a:ext cx="3823627" cy="1891494"/>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475" w:type="dxa"/>
            <w:tc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tcBorders>
            <w:vAlign w:val="center"/>
          </w:tcPr>
          <w:p w14:paraId="6B01DF80" w14:textId="77777777" w:rsidR="0079205F" w:rsidRDefault="000E00EC" w:rsidP="00310A0D">
            <w:pPr>
              <w:pStyle w:val="Style1"/>
              <w:keepNext/>
              <w:jc w:val="cente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24E97E4C" wp14:editId="2C9EFEF4">
                  <wp:extent cx="3871494" cy="1960606"/>
                  <wp:effectExtent l="0" t="0" r="0" b="1905"/>
                  <wp:docPr id="43" name="Picture 5">
                    <a:extLst xmlns:a="http://schemas.openxmlformats.org/drawingml/2006/main">
                      <a:ext uri="{FF2B5EF4-FFF2-40B4-BE49-F238E27FC236}">
                        <a16:creationId xmlns:a16="http://schemas.microsoft.com/office/drawing/2014/main" id="{A76ED154-DD41-4495-A3F6-C3F25B31D689}"/>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A76ED154-DD41-4495-A3F6-C3F25B31D689}"/>
                              </a:ext>
                            </a:extLst>
                          </pic:cNvPr>
                          <pic:cNvPicPr>
                            <a:picLocks/>
                          </pic:cNvPicPr>
                        </pic:nvPicPr>
                        <pic:blipFill rotWithShape="1">
                          <a:blip r:embed="rId61">
                            <a:extLst>
                              <a:ext uri="{28A0092B-C50C-407E-A947-70E740481C1C}">
                                <a14:useLocalDpi xmlns:a14="http://schemas.microsoft.com/office/drawing/2010/main" val="0"/>
                              </a:ext>
                            </a:extLst>
                          </a:blip>
                          <a:srcRect l="19219" t="4376" r="25175" b="15410"/>
                          <a:stretch/>
                        </pic:blipFill>
                        <pic:spPr bwMode="auto">
                          <a:xfrm>
                            <a:off x="0" y="0"/>
                            <a:ext cx="3916648" cy="1983473"/>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bl>
    <w:p w14:paraId="7EE25085" w14:textId="2E849BA7" w:rsidR="00310A0D" w:rsidRPr="00744147" w:rsidRDefault="00310A0D" w:rsidP="00B03862">
      <w:pPr>
        <w:pStyle w:val="Caption"/>
        <w:jc w:val="center"/>
        <w:rPr>
          <w:rFonts w:ascii="Times New Roman" w:hAnsi="Times New Roman" w:cs="Times New Roman"/>
          <w:color w:val="auto"/>
          <w:sz w:val="20"/>
        </w:rPr>
      </w:pPr>
      <w:bookmarkStart w:id="124" w:name="_Ref24142429"/>
      <w:bookmarkStart w:id="125" w:name="_Toc25694418"/>
      <w:bookmarkStart w:id="126" w:name="_Toc27156487"/>
      <w:r w:rsidRPr="00B03862">
        <w:rPr>
          <w:rFonts w:ascii="Times New Roman" w:hAnsi="Times New Roman" w:cs="Times New Roman"/>
          <w:color w:val="auto"/>
          <w:sz w:val="20"/>
        </w:rPr>
        <w:t xml:space="preserve">Figure </w:t>
      </w:r>
      <w:r w:rsidRPr="00B03862">
        <w:rPr>
          <w:rFonts w:ascii="Times New Roman" w:hAnsi="Times New Roman" w:cs="Times New Roman"/>
          <w:color w:val="auto"/>
          <w:sz w:val="20"/>
        </w:rPr>
        <w:fldChar w:fldCharType="begin"/>
      </w:r>
      <w:r w:rsidRPr="00B03862">
        <w:rPr>
          <w:rFonts w:ascii="Times New Roman" w:hAnsi="Times New Roman" w:cs="Times New Roman"/>
          <w:color w:val="auto"/>
          <w:sz w:val="20"/>
        </w:rPr>
        <w:instrText xml:space="preserve"> SEQ Figure \* ARABIC </w:instrText>
      </w:r>
      <w:r w:rsidRPr="00B03862">
        <w:rPr>
          <w:rFonts w:ascii="Times New Roman" w:hAnsi="Times New Roman" w:cs="Times New Roman"/>
          <w:color w:val="auto"/>
          <w:sz w:val="20"/>
        </w:rPr>
        <w:fldChar w:fldCharType="separate"/>
      </w:r>
      <w:r w:rsidR="00ED614C">
        <w:rPr>
          <w:rFonts w:ascii="Times New Roman" w:hAnsi="Times New Roman" w:cs="Times New Roman"/>
          <w:noProof/>
          <w:color w:val="auto"/>
          <w:sz w:val="20"/>
        </w:rPr>
        <w:t>17</w:t>
      </w:r>
      <w:r w:rsidRPr="00B03862">
        <w:rPr>
          <w:rFonts w:ascii="Times New Roman" w:hAnsi="Times New Roman" w:cs="Times New Roman"/>
          <w:color w:val="auto"/>
          <w:sz w:val="20"/>
        </w:rPr>
        <w:fldChar w:fldCharType="end"/>
      </w:r>
      <w:bookmarkEnd w:id="124"/>
      <w:r w:rsidRPr="00B03862">
        <w:rPr>
          <w:rFonts w:ascii="Times New Roman" w:hAnsi="Times New Roman" w:cs="Times New Roman"/>
          <w:color w:val="auto"/>
          <w:sz w:val="20"/>
        </w:rPr>
        <w:t xml:space="preserve"> </w:t>
      </w:r>
      <w:r w:rsidRPr="00744147">
        <w:rPr>
          <w:rFonts w:ascii="Times New Roman" w:hAnsi="Times New Roman" w:cs="Times New Roman"/>
          <w:color w:val="auto"/>
          <w:sz w:val="20"/>
        </w:rPr>
        <w:t xml:space="preserve">Sample#5 </w:t>
      </w:r>
      <w:bookmarkEnd w:id="125"/>
      <w:r w:rsidR="007424A8" w:rsidRPr="00744147">
        <w:rPr>
          <w:rFonts w:ascii="Times New Roman" w:hAnsi="Times New Roman" w:cs="Times New Roman"/>
          <w:sz w:val="20"/>
        </w:rPr>
        <w:t>Flatness Deviation Measured Data vs. CAD Rough Pass</w:t>
      </w:r>
      <w:bookmarkEnd w:id="126"/>
    </w:p>
    <w:p w14:paraId="4B37FEBE" w14:textId="04320AD2" w:rsidR="00A26162" w:rsidRDefault="00A26162" w:rsidP="00A60935">
      <w:pPr>
        <w:pStyle w:val="Style1"/>
        <w:sectPr w:rsidR="00A26162" w:rsidSect="002B78F6">
          <w:pgSz w:w="15840" w:h="12240" w:orient="landscape"/>
          <w:pgMar w:top="1440" w:right="1440" w:bottom="1440" w:left="1440" w:header="720" w:footer="720" w:gutter="0"/>
          <w:cols w:space="720"/>
          <w:docGrid w:linePitch="360"/>
        </w:sectPr>
      </w:pPr>
    </w:p>
    <w:p w14:paraId="3E34A5C0" w14:textId="77777777" w:rsidR="00A60935" w:rsidRDefault="00844CDF" w:rsidP="00A60935">
      <w:pPr>
        <w:pStyle w:val="Style1"/>
        <w:keepNext/>
      </w:pPr>
      <w:r w:rsidRPr="001151A2">
        <w:rPr>
          <w:noProof/>
        </w:rPr>
        <w:lastRenderedPageBreak/>
        <w:drawing>
          <wp:inline distT="0" distB="0" distL="0" distR="0" wp14:anchorId="65E058AE" wp14:editId="05F3FB9E">
            <wp:extent cx="5943600" cy="3317631"/>
            <wp:effectExtent l="0" t="0" r="0" b="16510"/>
            <wp:docPr id="11" name="Chart 11">
              <a:extLst xmlns:a="http://schemas.openxmlformats.org/drawingml/2006/main">
                <a:ext uri="{FF2B5EF4-FFF2-40B4-BE49-F238E27FC236}">
                  <a16:creationId xmlns:a16="http://schemas.microsoft.com/office/drawing/2014/main" id="{C2D3C706-5E68-4F71-961B-3907F97CC5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772DE096" w14:textId="0E9F775F" w:rsidR="003C557D" w:rsidRPr="002802AA" w:rsidRDefault="00A60935" w:rsidP="002802AA">
      <w:pPr>
        <w:pStyle w:val="Style1"/>
        <w:jc w:val="center"/>
        <w:rPr>
          <w:i/>
          <w:sz w:val="20"/>
        </w:rPr>
      </w:pPr>
      <w:bookmarkStart w:id="127" w:name="_Ref24143559"/>
      <w:bookmarkStart w:id="128" w:name="_Toc25694419"/>
      <w:bookmarkStart w:id="129" w:name="_Ref26105066"/>
      <w:bookmarkStart w:id="130" w:name="_Toc27156488"/>
      <w:r w:rsidRPr="00A60935">
        <w:rPr>
          <w:i/>
          <w:sz w:val="20"/>
        </w:rPr>
        <w:t xml:space="preserve">Figure </w:t>
      </w:r>
      <w:r w:rsidRPr="00A60935">
        <w:rPr>
          <w:i/>
          <w:sz w:val="20"/>
        </w:rPr>
        <w:fldChar w:fldCharType="begin"/>
      </w:r>
      <w:r w:rsidRPr="00A60935">
        <w:rPr>
          <w:i/>
          <w:sz w:val="20"/>
        </w:rPr>
        <w:instrText xml:space="preserve"> SEQ Figure \* ARABIC </w:instrText>
      </w:r>
      <w:r w:rsidRPr="00A60935">
        <w:rPr>
          <w:i/>
          <w:sz w:val="20"/>
        </w:rPr>
        <w:fldChar w:fldCharType="separate"/>
      </w:r>
      <w:r w:rsidR="00ED614C">
        <w:rPr>
          <w:i/>
          <w:noProof/>
          <w:sz w:val="20"/>
        </w:rPr>
        <w:t>18</w:t>
      </w:r>
      <w:r w:rsidRPr="00A60935">
        <w:rPr>
          <w:i/>
          <w:sz w:val="20"/>
        </w:rPr>
        <w:fldChar w:fldCharType="end"/>
      </w:r>
      <w:bookmarkEnd w:id="127"/>
      <w:r w:rsidRPr="00A60935">
        <w:rPr>
          <w:i/>
          <w:sz w:val="20"/>
        </w:rPr>
        <w:t xml:space="preserve"> Flatness </w:t>
      </w:r>
      <w:r w:rsidR="00744147">
        <w:rPr>
          <w:i/>
          <w:sz w:val="20"/>
        </w:rPr>
        <w:t>D</w:t>
      </w:r>
      <w:r w:rsidRPr="00A60935">
        <w:rPr>
          <w:i/>
          <w:sz w:val="20"/>
        </w:rPr>
        <w:t xml:space="preserve">eviation Measured </w:t>
      </w:r>
      <w:r w:rsidR="00744147">
        <w:rPr>
          <w:i/>
          <w:sz w:val="20"/>
        </w:rPr>
        <w:t>D</w:t>
      </w:r>
      <w:r w:rsidRPr="00A60935">
        <w:rPr>
          <w:i/>
          <w:sz w:val="20"/>
        </w:rPr>
        <w:t xml:space="preserve">ata </w:t>
      </w:r>
      <w:r w:rsidR="00744147">
        <w:rPr>
          <w:i/>
          <w:sz w:val="20"/>
        </w:rPr>
        <w:t>C</w:t>
      </w:r>
      <w:r w:rsidRPr="00A60935">
        <w:rPr>
          <w:i/>
          <w:sz w:val="20"/>
        </w:rPr>
        <w:t>ollected with AACMM &amp; CMM</w:t>
      </w:r>
      <w:r w:rsidRPr="00A60935">
        <w:rPr>
          <w:i/>
          <w:noProof/>
          <w:sz w:val="20"/>
        </w:rPr>
        <w:t xml:space="preserve"> vs. CAD</w:t>
      </w:r>
      <w:bookmarkEnd w:id="128"/>
      <w:r w:rsidR="00242029">
        <w:rPr>
          <w:i/>
          <w:noProof/>
          <w:sz w:val="20"/>
        </w:rPr>
        <w:t xml:space="preserve"> – </w:t>
      </w:r>
      <w:r w:rsidR="00744147">
        <w:rPr>
          <w:i/>
          <w:noProof/>
          <w:sz w:val="20"/>
        </w:rPr>
        <w:t>R</w:t>
      </w:r>
      <w:r w:rsidR="00242029">
        <w:rPr>
          <w:i/>
          <w:noProof/>
          <w:sz w:val="20"/>
        </w:rPr>
        <w:t xml:space="preserve">ough </w:t>
      </w:r>
      <w:r w:rsidR="00744147">
        <w:rPr>
          <w:i/>
          <w:noProof/>
          <w:sz w:val="20"/>
        </w:rPr>
        <w:t>P</w:t>
      </w:r>
      <w:r w:rsidR="00242029">
        <w:rPr>
          <w:i/>
          <w:noProof/>
          <w:sz w:val="20"/>
        </w:rPr>
        <w:t>ass</w:t>
      </w:r>
      <w:bookmarkEnd w:id="129"/>
      <w:bookmarkEnd w:id="130"/>
    </w:p>
    <w:p w14:paraId="416538EE" w14:textId="77777777" w:rsidR="002802AA" w:rsidRDefault="002802AA" w:rsidP="002802AA">
      <w:pPr>
        <w:pStyle w:val="Heading3"/>
        <w:spacing w:before="0" w:line="360" w:lineRule="auto"/>
        <w:ind w:left="720"/>
        <w:rPr>
          <w:b/>
        </w:rPr>
      </w:pPr>
    </w:p>
    <w:p w14:paraId="360DC2CB" w14:textId="68D2CB2D" w:rsidR="00C55796" w:rsidRDefault="00C55796" w:rsidP="003C557D">
      <w:pPr>
        <w:pStyle w:val="Heading3"/>
        <w:numPr>
          <w:ilvl w:val="2"/>
          <w:numId w:val="45"/>
        </w:numPr>
        <w:spacing w:before="0" w:line="360" w:lineRule="auto"/>
        <w:rPr>
          <w:b/>
        </w:rPr>
      </w:pPr>
      <w:bookmarkStart w:id="131" w:name="_Toc27095689"/>
      <w:r>
        <w:rPr>
          <w:b/>
        </w:rPr>
        <w:t>Finish Pass</w:t>
      </w:r>
      <w:bookmarkEnd w:id="131"/>
    </w:p>
    <w:p w14:paraId="33EBA065" w14:textId="44A38FF6" w:rsidR="00C55796" w:rsidRPr="002802AA" w:rsidRDefault="00E12E63" w:rsidP="002802AA">
      <w:pPr>
        <w:pStyle w:val="Style1"/>
        <w:spacing w:after="0"/>
        <w:ind w:firstLine="450"/>
      </w:pPr>
      <w:r w:rsidRPr="00E12E63">
        <w:rPr>
          <w:i/>
        </w:rPr>
        <w:fldChar w:fldCharType="begin"/>
      </w:r>
      <w:r w:rsidRPr="00E12E63">
        <w:rPr>
          <w:i/>
        </w:rPr>
        <w:instrText xml:space="preserve"> REF _Ref25796768 \h  \* MERGEFORMAT </w:instrText>
      </w:r>
      <w:r w:rsidRPr="00E12E63">
        <w:rPr>
          <w:i/>
        </w:rPr>
      </w:r>
      <w:r w:rsidRPr="00E12E63">
        <w:rPr>
          <w:i/>
        </w:rPr>
        <w:fldChar w:fldCharType="separate"/>
      </w:r>
      <w:r w:rsidR="00ED614C" w:rsidRPr="00ED614C">
        <w:rPr>
          <w:i/>
          <w:color w:val="auto"/>
        </w:rPr>
        <w:t xml:space="preserve">Figure </w:t>
      </w:r>
      <w:r w:rsidR="00ED614C" w:rsidRPr="00ED614C">
        <w:rPr>
          <w:i/>
          <w:noProof/>
          <w:color w:val="auto"/>
        </w:rPr>
        <w:t>20</w:t>
      </w:r>
      <w:r w:rsidRPr="00E12E63">
        <w:rPr>
          <w:i/>
        </w:rPr>
        <w:fldChar w:fldCharType="end"/>
      </w:r>
      <w:r>
        <w:t xml:space="preserve"> shows the results obtained with </w:t>
      </w:r>
      <w:r w:rsidRPr="00E12E63">
        <w:t xml:space="preserve">Geomagic® Control X™ </w:t>
      </w:r>
      <w:r>
        <w:t xml:space="preserve">for </w:t>
      </w:r>
      <w:r w:rsidR="006D0637">
        <w:t>the (</w:t>
      </w:r>
      <w:r>
        <w:t>sample#2</w:t>
      </w:r>
      <w:r w:rsidR="006D0637">
        <w:t>)</w:t>
      </w:r>
      <w:r>
        <w:t xml:space="preserve"> Steel 1018</w:t>
      </w:r>
      <w:r w:rsidR="006D0637">
        <w:t>,</w:t>
      </w:r>
      <w:r>
        <w:t xml:space="preserve"> showing for the scan data a depression zone in the center d</w:t>
      </w:r>
      <w:r w:rsidR="006D0637">
        <w:t>ue to the manufacturing process. T</w:t>
      </w:r>
      <w:r>
        <w:t>he sampling data probed with CMM shows the fitting of the sampling points. All this data is com</w:t>
      </w:r>
      <w:r w:rsidR="002802AA">
        <w:t xml:space="preserve">pared against the perfect form. </w:t>
      </w:r>
      <w:r w:rsidRPr="00E12E63">
        <w:rPr>
          <w:i/>
        </w:rPr>
        <w:fldChar w:fldCharType="begin"/>
      </w:r>
      <w:r w:rsidRPr="00E12E63">
        <w:rPr>
          <w:i/>
        </w:rPr>
        <w:instrText xml:space="preserve"> REF _Ref25797101 \h  \* MERGEFORMAT </w:instrText>
      </w:r>
      <w:r w:rsidRPr="00E12E63">
        <w:rPr>
          <w:i/>
        </w:rPr>
      </w:r>
      <w:r w:rsidRPr="00E12E63">
        <w:rPr>
          <w:i/>
        </w:rPr>
        <w:fldChar w:fldCharType="separate"/>
      </w:r>
      <w:r w:rsidR="00ED614C" w:rsidRPr="00ED614C">
        <w:rPr>
          <w:i/>
          <w:color w:val="auto"/>
        </w:rPr>
        <w:t xml:space="preserve">Figure </w:t>
      </w:r>
      <w:r w:rsidR="00ED614C" w:rsidRPr="00ED614C">
        <w:rPr>
          <w:i/>
          <w:noProof/>
          <w:color w:val="auto"/>
        </w:rPr>
        <w:t>21</w:t>
      </w:r>
      <w:r w:rsidRPr="00E12E63">
        <w:rPr>
          <w:i/>
        </w:rPr>
        <w:fldChar w:fldCharType="end"/>
      </w:r>
      <w:r w:rsidR="006D0637">
        <w:t xml:space="preserve"> is for sample#6 AL6061, and </w:t>
      </w:r>
      <w:r>
        <w:t xml:space="preserve">because of the ductility of this material, the </w:t>
      </w:r>
      <w:r w:rsidR="006D0637">
        <w:t>passes</w:t>
      </w:r>
      <w:r w:rsidR="004F2EF0">
        <w:t xml:space="preserve"> </w:t>
      </w:r>
      <w:r w:rsidR="006D0637">
        <w:t>are detected</w:t>
      </w:r>
      <w:r>
        <w:t xml:space="preserve"> to have a depression </w:t>
      </w:r>
      <w:r w:rsidR="00FE7BF8">
        <w:t>i</w:t>
      </w:r>
      <w:r>
        <w:t>n the middle,</w:t>
      </w:r>
      <w:r w:rsidR="009C15C7">
        <w:t xml:space="preserve"> although</w:t>
      </w:r>
      <w:r>
        <w:t xml:space="preserve"> th</w:t>
      </w:r>
      <w:r w:rsidR="004F2EF0">
        <w:t>e deviation is not as noticeable to the naked eye.</w:t>
      </w:r>
      <w:r w:rsidR="002802AA">
        <w:t xml:space="preserve"> </w:t>
      </w:r>
      <w:r w:rsidR="00C57220" w:rsidRPr="00C57220">
        <w:rPr>
          <w:i/>
          <w:color w:val="auto"/>
        </w:rPr>
        <w:fldChar w:fldCharType="begin"/>
      </w:r>
      <w:r w:rsidR="00C57220" w:rsidRPr="00C57220">
        <w:rPr>
          <w:i/>
          <w:color w:val="auto"/>
        </w:rPr>
        <w:instrText xml:space="preserve"> REF _Ref25799093 \h  \* MERGEFORMAT </w:instrText>
      </w:r>
      <w:r w:rsidR="00C57220" w:rsidRPr="00C57220">
        <w:rPr>
          <w:i/>
          <w:color w:val="auto"/>
        </w:rPr>
      </w:r>
      <w:r w:rsidR="00C57220" w:rsidRPr="00C57220">
        <w:rPr>
          <w:i/>
          <w:color w:val="auto"/>
        </w:rPr>
        <w:fldChar w:fldCharType="separate"/>
      </w:r>
      <w:r w:rsidR="00ED614C" w:rsidRPr="00ED614C">
        <w:rPr>
          <w:i/>
          <w:color w:val="auto"/>
        </w:rPr>
        <w:t xml:space="preserve">Table </w:t>
      </w:r>
      <w:r w:rsidR="00ED614C" w:rsidRPr="00ED614C">
        <w:rPr>
          <w:i/>
          <w:noProof/>
          <w:color w:val="auto"/>
        </w:rPr>
        <w:t>4</w:t>
      </w:r>
      <w:r w:rsidR="00C57220" w:rsidRPr="00C57220">
        <w:rPr>
          <w:i/>
          <w:color w:val="auto"/>
        </w:rPr>
        <w:fldChar w:fldCharType="end"/>
      </w:r>
      <w:r w:rsidR="00F1721B">
        <w:rPr>
          <w:color w:val="auto"/>
        </w:rPr>
        <w:t xml:space="preserve"> show</w:t>
      </w:r>
      <w:r w:rsidR="00FE7BF8">
        <w:rPr>
          <w:color w:val="auto"/>
        </w:rPr>
        <w:t>s</w:t>
      </w:r>
      <w:r w:rsidR="00F1721B">
        <w:rPr>
          <w:color w:val="auto"/>
        </w:rPr>
        <w:t xml:space="preserve"> the flatness deviation in inches for the six samples, the three sampling methods</w:t>
      </w:r>
      <w:r w:rsidR="00FE7BF8">
        <w:rPr>
          <w:color w:val="auto"/>
        </w:rPr>
        <w:t>,</w:t>
      </w:r>
      <w:r w:rsidR="00F1721B">
        <w:rPr>
          <w:color w:val="auto"/>
        </w:rPr>
        <w:t xml:space="preserve"> and the scanned data. </w:t>
      </w:r>
    </w:p>
    <w:p w14:paraId="2E4A5223" w14:textId="77777777" w:rsidR="004F2EF0" w:rsidRDefault="004F2EF0" w:rsidP="003C557D">
      <w:pPr>
        <w:pStyle w:val="Style1"/>
        <w:spacing w:after="0"/>
      </w:pPr>
    </w:p>
    <w:p w14:paraId="6345D541" w14:textId="77777777" w:rsidR="002802AA" w:rsidRDefault="002802AA" w:rsidP="003C557D">
      <w:pPr>
        <w:pStyle w:val="Style1"/>
        <w:spacing w:after="0"/>
      </w:pPr>
    </w:p>
    <w:p w14:paraId="091313CE" w14:textId="77777777" w:rsidR="002802AA" w:rsidRDefault="002802AA" w:rsidP="003C557D">
      <w:pPr>
        <w:pStyle w:val="Style1"/>
        <w:spacing w:after="0"/>
      </w:pPr>
    </w:p>
    <w:p w14:paraId="3BEB7C9C" w14:textId="77777777" w:rsidR="002802AA" w:rsidRDefault="002802AA" w:rsidP="003C557D">
      <w:pPr>
        <w:pStyle w:val="Style1"/>
        <w:spacing w:after="0"/>
      </w:pPr>
    </w:p>
    <w:p w14:paraId="54183E0B" w14:textId="77777777" w:rsidR="002802AA" w:rsidRDefault="002802AA" w:rsidP="003C557D">
      <w:pPr>
        <w:pStyle w:val="Style1"/>
        <w:spacing w:after="0"/>
      </w:pPr>
    </w:p>
    <w:p w14:paraId="41110FE0" w14:textId="77777777" w:rsidR="002802AA" w:rsidRDefault="002802AA" w:rsidP="003C557D">
      <w:pPr>
        <w:pStyle w:val="Style1"/>
        <w:spacing w:after="0"/>
      </w:pPr>
    </w:p>
    <w:p w14:paraId="469AE316" w14:textId="77777777" w:rsidR="002802AA" w:rsidRDefault="002802AA" w:rsidP="003C557D">
      <w:pPr>
        <w:pStyle w:val="Style1"/>
        <w:spacing w:after="0"/>
      </w:pPr>
    </w:p>
    <w:p w14:paraId="3F068D3F" w14:textId="77777777" w:rsidR="002802AA" w:rsidRDefault="002802AA" w:rsidP="003C557D">
      <w:pPr>
        <w:pStyle w:val="Style1"/>
        <w:spacing w:after="0"/>
      </w:pPr>
    </w:p>
    <w:p w14:paraId="796583F3" w14:textId="77777777" w:rsidR="002802AA" w:rsidRDefault="002802AA" w:rsidP="003C557D">
      <w:pPr>
        <w:pStyle w:val="Style1"/>
        <w:spacing w:after="0"/>
      </w:pPr>
    </w:p>
    <w:tbl>
      <w:tblPr>
        <w:tblW w:w="9445" w:type="dxa"/>
        <w:jc w:val="center"/>
        <w:tblLook w:val="04A0" w:firstRow="1" w:lastRow="0" w:firstColumn="1" w:lastColumn="0" w:noHBand="0" w:noVBand="1"/>
      </w:tblPr>
      <w:tblGrid>
        <w:gridCol w:w="1345"/>
        <w:gridCol w:w="1080"/>
        <w:gridCol w:w="2430"/>
        <w:gridCol w:w="1620"/>
        <w:gridCol w:w="1350"/>
        <w:gridCol w:w="1620"/>
      </w:tblGrid>
      <w:tr w:rsidR="00420481" w:rsidRPr="006A6F92" w14:paraId="051DB3C7" w14:textId="77777777" w:rsidTr="00420481">
        <w:trPr>
          <w:trHeight w:val="288"/>
          <w:jc w:val="center"/>
        </w:trPr>
        <w:tc>
          <w:tcPr>
            <w:tcW w:w="9445" w:type="dxa"/>
            <w:gridSpan w:val="6"/>
            <w:tcBorders>
              <w:top w:val="single" w:sz="4" w:space="0" w:color="auto"/>
              <w:left w:val="single" w:sz="4" w:space="0" w:color="auto"/>
              <w:bottom w:val="single" w:sz="4" w:space="0" w:color="auto"/>
              <w:right w:val="single" w:sz="4" w:space="0" w:color="auto"/>
            </w:tcBorders>
            <w:shd w:val="clear" w:color="auto" w:fill="7F7F7F" w:themeFill="text1" w:themeFillTint="80"/>
            <w:noWrap/>
            <w:vAlign w:val="center"/>
            <w:hideMark/>
          </w:tcPr>
          <w:p w14:paraId="743DE240" w14:textId="77777777" w:rsidR="00420481" w:rsidRPr="003C557D" w:rsidRDefault="00420481" w:rsidP="00420481">
            <w:pPr>
              <w:pStyle w:val="Style1"/>
              <w:spacing w:after="0" w:line="240" w:lineRule="auto"/>
              <w:jc w:val="center"/>
              <w:rPr>
                <w:rFonts w:eastAsia="Times New Roman"/>
                <w:b/>
                <w:bCs/>
                <w:sz w:val="28"/>
              </w:rPr>
            </w:pPr>
            <w:r w:rsidRPr="003C557D">
              <w:rPr>
                <w:rFonts w:eastAsia="Times New Roman"/>
                <w:b/>
                <w:bCs/>
                <w:color w:val="FFFFFF" w:themeColor="background1"/>
                <w:sz w:val="28"/>
              </w:rPr>
              <w:t xml:space="preserve">Flatness Deviation for </w:t>
            </w:r>
            <w:r>
              <w:rPr>
                <w:rFonts w:eastAsia="Times New Roman"/>
                <w:b/>
                <w:bCs/>
                <w:color w:val="FFFFFF" w:themeColor="background1"/>
                <w:sz w:val="28"/>
              </w:rPr>
              <w:t>Finish</w:t>
            </w:r>
            <w:r w:rsidRPr="003C557D">
              <w:rPr>
                <w:rFonts w:eastAsia="Times New Roman"/>
                <w:b/>
                <w:bCs/>
                <w:color w:val="FFFFFF" w:themeColor="background1"/>
                <w:sz w:val="28"/>
              </w:rPr>
              <w:t xml:space="preserve"> pass obtained with Geomagic® Control X™</w:t>
            </w:r>
          </w:p>
        </w:tc>
      </w:tr>
      <w:tr w:rsidR="00420481" w:rsidRPr="006A6F92" w14:paraId="657B672C" w14:textId="77777777" w:rsidTr="00420481">
        <w:trPr>
          <w:trHeight w:val="323"/>
          <w:jc w:val="center"/>
        </w:trPr>
        <w:tc>
          <w:tcPr>
            <w:tcW w:w="1345" w:type="dxa"/>
            <w:tcBorders>
              <w:top w:val="nil"/>
              <w:left w:val="single" w:sz="4" w:space="0" w:color="auto"/>
              <w:bottom w:val="single" w:sz="4" w:space="0" w:color="D9D9D9" w:themeColor="background1" w:themeShade="D9"/>
              <w:right w:val="single" w:sz="4" w:space="0" w:color="auto"/>
            </w:tcBorders>
            <w:shd w:val="clear" w:color="000000" w:fill="D9D9D9"/>
            <w:noWrap/>
            <w:vAlign w:val="center"/>
            <w:hideMark/>
          </w:tcPr>
          <w:p w14:paraId="5F869CF4" w14:textId="77777777" w:rsidR="00420481" w:rsidRPr="005738C0" w:rsidRDefault="00420481" w:rsidP="00420481">
            <w:pPr>
              <w:pStyle w:val="Style1"/>
              <w:spacing w:after="0"/>
              <w:jc w:val="center"/>
              <w:rPr>
                <w:rFonts w:eastAsia="Times New Roman"/>
                <w:b/>
                <w:bCs/>
              </w:rPr>
            </w:pPr>
          </w:p>
        </w:tc>
        <w:tc>
          <w:tcPr>
            <w:tcW w:w="1080" w:type="dxa"/>
            <w:tcBorders>
              <w:top w:val="nil"/>
              <w:left w:val="nil"/>
              <w:right w:val="single" w:sz="4" w:space="0" w:color="auto"/>
            </w:tcBorders>
            <w:shd w:val="clear" w:color="000000" w:fill="D9D9D9"/>
            <w:noWrap/>
            <w:vAlign w:val="center"/>
            <w:hideMark/>
          </w:tcPr>
          <w:p w14:paraId="4A40174E" w14:textId="77777777" w:rsidR="00420481" w:rsidRPr="005738C0" w:rsidRDefault="00420481" w:rsidP="00420481">
            <w:pPr>
              <w:pStyle w:val="Style1"/>
              <w:spacing w:after="0" w:line="240" w:lineRule="auto"/>
              <w:jc w:val="center"/>
              <w:rPr>
                <w:rFonts w:eastAsia="Times New Roman"/>
                <w:b/>
                <w:bCs/>
              </w:rPr>
            </w:pPr>
          </w:p>
          <w:p w14:paraId="17CADCF0" w14:textId="77777777" w:rsidR="00420481" w:rsidRPr="005738C0" w:rsidRDefault="00420481" w:rsidP="00420481">
            <w:pPr>
              <w:pStyle w:val="Style1"/>
              <w:spacing w:after="0" w:line="240" w:lineRule="auto"/>
              <w:jc w:val="center"/>
              <w:rPr>
                <w:rFonts w:eastAsia="Times New Roman"/>
                <w:b/>
                <w:bCs/>
              </w:rPr>
            </w:pPr>
          </w:p>
        </w:tc>
        <w:tc>
          <w:tcPr>
            <w:tcW w:w="2430" w:type="dxa"/>
            <w:tcBorders>
              <w:top w:val="nil"/>
              <w:left w:val="nil"/>
              <w:bottom w:val="single" w:sz="4" w:space="0" w:color="auto"/>
              <w:right w:val="single" w:sz="4" w:space="0" w:color="auto"/>
            </w:tcBorders>
            <w:shd w:val="clear" w:color="000000" w:fill="D9D9D9"/>
            <w:vAlign w:val="center"/>
            <w:hideMark/>
          </w:tcPr>
          <w:p w14:paraId="5C8A8F3E" w14:textId="77777777" w:rsidR="00420481" w:rsidRPr="005738C0" w:rsidRDefault="00420481" w:rsidP="00420481">
            <w:pPr>
              <w:pStyle w:val="Style1"/>
              <w:spacing w:after="0" w:line="240" w:lineRule="auto"/>
              <w:jc w:val="center"/>
              <w:rPr>
                <w:rFonts w:eastAsia="Times New Roman"/>
                <w:b/>
                <w:bCs/>
              </w:rPr>
            </w:pPr>
            <w:r w:rsidRPr="005738C0">
              <w:rPr>
                <w:rFonts w:eastAsia="Times New Roman"/>
                <w:b/>
                <w:bCs/>
              </w:rPr>
              <w:t>AACMM</w:t>
            </w:r>
            <w:r w:rsidRPr="005738C0">
              <w:rPr>
                <w:rFonts w:eastAsia="Times New Roman"/>
                <w:b/>
                <w:bCs/>
              </w:rPr>
              <w:br/>
              <w:t>FaroArm® Platinum</w:t>
            </w:r>
          </w:p>
        </w:tc>
        <w:tc>
          <w:tcPr>
            <w:tcW w:w="4590" w:type="dxa"/>
            <w:gridSpan w:val="3"/>
            <w:tcBorders>
              <w:top w:val="single" w:sz="4" w:space="0" w:color="auto"/>
              <w:left w:val="nil"/>
              <w:bottom w:val="single" w:sz="4" w:space="0" w:color="auto"/>
              <w:right w:val="single" w:sz="4" w:space="0" w:color="auto"/>
            </w:tcBorders>
            <w:shd w:val="clear" w:color="000000" w:fill="D9D9D9"/>
            <w:vAlign w:val="center"/>
            <w:hideMark/>
          </w:tcPr>
          <w:p w14:paraId="4AA6363C" w14:textId="77777777" w:rsidR="00420481" w:rsidRPr="005738C0" w:rsidRDefault="00420481" w:rsidP="00420481">
            <w:pPr>
              <w:pStyle w:val="Style1"/>
              <w:spacing w:after="0" w:line="240" w:lineRule="auto"/>
              <w:jc w:val="center"/>
              <w:rPr>
                <w:rFonts w:eastAsia="Times New Roman"/>
                <w:b/>
                <w:bCs/>
              </w:rPr>
            </w:pPr>
            <w:r w:rsidRPr="005738C0">
              <w:rPr>
                <w:rFonts w:eastAsia="Times New Roman"/>
                <w:b/>
                <w:bCs/>
              </w:rPr>
              <w:t>CMM</w:t>
            </w:r>
            <w:r w:rsidRPr="005738C0">
              <w:rPr>
                <w:rFonts w:eastAsia="Times New Roman"/>
                <w:b/>
                <w:bCs/>
              </w:rPr>
              <w:br/>
              <w:t>Brown</w:t>
            </w:r>
            <w:r w:rsidR="00E45C09">
              <w:rPr>
                <w:rFonts w:eastAsia="Times New Roman"/>
                <w:b/>
                <w:bCs/>
              </w:rPr>
              <w:t xml:space="preserve"> </w:t>
            </w:r>
            <w:r w:rsidRPr="005738C0">
              <w:rPr>
                <w:rFonts w:eastAsia="Times New Roman"/>
                <w:b/>
                <w:bCs/>
              </w:rPr>
              <w:t>&amp;</w:t>
            </w:r>
            <w:r w:rsidR="00E45C09">
              <w:rPr>
                <w:rFonts w:eastAsia="Times New Roman"/>
                <w:b/>
                <w:bCs/>
              </w:rPr>
              <w:t xml:space="preserve"> </w:t>
            </w:r>
            <w:r w:rsidRPr="005738C0">
              <w:rPr>
                <w:rFonts w:eastAsia="Times New Roman"/>
                <w:b/>
                <w:bCs/>
              </w:rPr>
              <w:t>Sharpe MicroVal PFx</w:t>
            </w:r>
            <w:r w:rsidR="00E45C09">
              <w:rPr>
                <w:rFonts w:eastAsia="Times New Roman"/>
                <w:b/>
                <w:bCs/>
              </w:rPr>
              <w:t>™ 454</w:t>
            </w:r>
          </w:p>
        </w:tc>
      </w:tr>
      <w:tr w:rsidR="00420481" w:rsidRPr="006A6F92" w14:paraId="13C0B41C" w14:textId="77777777" w:rsidTr="00420481">
        <w:trPr>
          <w:trHeight w:val="576"/>
          <w:jc w:val="center"/>
        </w:trPr>
        <w:tc>
          <w:tcPr>
            <w:tcW w:w="1345" w:type="dxa"/>
            <w:tcBorders>
              <w:top w:val="single" w:sz="4" w:space="0" w:color="D9D9D9" w:themeColor="background1" w:themeShade="D9"/>
              <w:left w:val="single" w:sz="4" w:space="0" w:color="auto"/>
              <w:bottom w:val="single" w:sz="4" w:space="0" w:color="auto"/>
              <w:right w:val="single" w:sz="4" w:space="0" w:color="auto"/>
            </w:tcBorders>
            <w:shd w:val="clear" w:color="000000" w:fill="D9D9D9"/>
            <w:vAlign w:val="center"/>
            <w:hideMark/>
          </w:tcPr>
          <w:p w14:paraId="4A31F8D9" w14:textId="77777777" w:rsidR="00420481" w:rsidRPr="005738C0" w:rsidRDefault="00420481" w:rsidP="00420481">
            <w:pPr>
              <w:pStyle w:val="Style1"/>
              <w:spacing w:after="0"/>
              <w:jc w:val="center"/>
              <w:rPr>
                <w:rFonts w:eastAsia="Times New Roman"/>
                <w:b/>
                <w:bCs/>
              </w:rPr>
            </w:pPr>
            <w:r w:rsidRPr="005738C0">
              <w:rPr>
                <w:rFonts w:eastAsia="Times New Roman"/>
                <w:b/>
                <w:bCs/>
              </w:rPr>
              <w:t>Material</w:t>
            </w:r>
          </w:p>
        </w:tc>
        <w:tc>
          <w:tcPr>
            <w:tcW w:w="1080" w:type="dxa"/>
            <w:tcBorders>
              <w:left w:val="nil"/>
              <w:bottom w:val="single" w:sz="4" w:space="0" w:color="auto"/>
              <w:right w:val="single" w:sz="4" w:space="0" w:color="auto"/>
            </w:tcBorders>
            <w:shd w:val="clear" w:color="000000" w:fill="D9D9D9"/>
            <w:vAlign w:val="center"/>
            <w:hideMark/>
          </w:tcPr>
          <w:p w14:paraId="7A246BF4" w14:textId="4804AFC5" w:rsidR="00420481" w:rsidRPr="005738C0" w:rsidRDefault="00BC253D" w:rsidP="00420481">
            <w:pPr>
              <w:pStyle w:val="Style1"/>
              <w:spacing w:after="0" w:line="240" w:lineRule="auto"/>
              <w:jc w:val="center"/>
              <w:rPr>
                <w:rFonts w:eastAsia="Times New Roman"/>
                <w:b/>
                <w:bCs/>
              </w:rPr>
            </w:pPr>
            <w:r>
              <w:rPr>
                <w:rFonts w:eastAsia="Times New Roman"/>
                <w:b/>
                <w:bCs/>
              </w:rPr>
              <w:t>Samples</w:t>
            </w:r>
          </w:p>
        </w:tc>
        <w:tc>
          <w:tcPr>
            <w:tcW w:w="2430" w:type="dxa"/>
            <w:tcBorders>
              <w:top w:val="nil"/>
              <w:left w:val="nil"/>
              <w:bottom w:val="single" w:sz="4" w:space="0" w:color="auto"/>
              <w:right w:val="single" w:sz="4" w:space="0" w:color="auto"/>
            </w:tcBorders>
            <w:shd w:val="clear" w:color="000000" w:fill="D9D9D9"/>
            <w:noWrap/>
            <w:vAlign w:val="center"/>
            <w:hideMark/>
          </w:tcPr>
          <w:p w14:paraId="624E68A6" w14:textId="77777777" w:rsidR="00420481" w:rsidRDefault="00420481" w:rsidP="00420481">
            <w:pPr>
              <w:pStyle w:val="Style1"/>
              <w:spacing w:after="0" w:line="240" w:lineRule="auto"/>
              <w:jc w:val="center"/>
              <w:rPr>
                <w:rFonts w:eastAsia="Times New Roman"/>
                <w:b/>
                <w:bCs/>
              </w:rPr>
            </w:pPr>
            <w:r w:rsidRPr="005738C0">
              <w:rPr>
                <w:rFonts w:eastAsia="Times New Roman"/>
                <w:b/>
                <w:bCs/>
              </w:rPr>
              <w:t>Scan</w:t>
            </w:r>
            <w:r>
              <w:rPr>
                <w:rFonts w:eastAsia="Times New Roman"/>
                <w:b/>
                <w:bCs/>
              </w:rPr>
              <w:t xml:space="preserve"> </w:t>
            </w:r>
          </w:p>
          <w:p w14:paraId="75118FA1" w14:textId="77777777" w:rsidR="00420481" w:rsidRPr="005738C0" w:rsidRDefault="00420481" w:rsidP="00420481">
            <w:pPr>
              <w:pStyle w:val="Style1"/>
              <w:spacing w:after="0" w:line="240" w:lineRule="auto"/>
              <w:jc w:val="center"/>
              <w:rPr>
                <w:rFonts w:eastAsia="Times New Roman"/>
                <w:b/>
                <w:bCs/>
              </w:rPr>
            </w:pPr>
            <w:r>
              <w:rPr>
                <w:rFonts w:eastAsia="Times New Roman"/>
                <w:b/>
                <w:bCs/>
              </w:rPr>
              <w:t>(in)</w:t>
            </w:r>
          </w:p>
        </w:tc>
        <w:tc>
          <w:tcPr>
            <w:tcW w:w="1620" w:type="dxa"/>
            <w:tcBorders>
              <w:top w:val="nil"/>
              <w:left w:val="nil"/>
              <w:bottom w:val="single" w:sz="4" w:space="0" w:color="auto"/>
              <w:right w:val="single" w:sz="4" w:space="0" w:color="auto"/>
            </w:tcBorders>
            <w:shd w:val="clear" w:color="000000" w:fill="D9D9D9"/>
            <w:vAlign w:val="center"/>
            <w:hideMark/>
          </w:tcPr>
          <w:p w14:paraId="3DBFFFD6" w14:textId="77777777" w:rsidR="00420481" w:rsidRPr="005738C0" w:rsidRDefault="00420481" w:rsidP="00420481">
            <w:pPr>
              <w:pStyle w:val="Style1"/>
              <w:spacing w:after="0" w:line="240" w:lineRule="auto"/>
              <w:jc w:val="center"/>
              <w:rPr>
                <w:rFonts w:eastAsia="Times New Roman"/>
                <w:b/>
                <w:bCs/>
              </w:rPr>
            </w:pPr>
            <w:r w:rsidRPr="005738C0">
              <w:rPr>
                <w:rFonts w:eastAsia="Times New Roman"/>
                <w:b/>
                <w:bCs/>
              </w:rPr>
              <w:t>Aligned Systematic</w:t>
            </w:r>
            <w:r>
              <w:rPr>
                <w:rFonts w:eastAsia="Times New Roman"/>
                <w:b/>
                <w:bCs/>
              </w:rPr>
              <w:t xml:space="preserve"> (in)</w:t>
            </w:r>
          </w:p>
        </w:tc>
        <w:tc>
          <w:tcPr>
            <w:tcW w:w="1350" w:type="dxa"/>
            <w:tcBorders>
              <w:top w:val="nil"/>
              <w:left w:val="nil"/>
              <w:bottom w:val="single" w:sz="4" w:space="0" w:color="auto"/>
              <w:right w:val="single" w:sz="4" w:space="0" w:color="auto"/>
            </w:tcBorders>
            <w:shd w:val="clear" w:color="000000" w:fill="D9D9D9"/>
            <w:vAlign w:val="center"/>
            <w:hideMark/>
          </w:tcPr>
          <w:p w14:paraId="09C68166" w14:textId="77777777" w:rsidR="00420481" w:rsidRPr="005738C0" w:rsidRDefault="00420481" w:rsidP="00420481">
            <w:pPr>
              <w:pStyle w:val="Style1"/>
              <w:spacing w:after="0" w:line="240" w:lineRule="auto"/>
              <w:jc w:val="center"/>
              <w:rPr>
                <w:rFonts w:eastAsia="Times New Roman"/>
                <w:b/>
                <w:bCs/>
              </w:rPr>
            </w:pPr>
            <w:r w:rsidRPr="005738C0">
              <w:rPr>
                <w:rFonts w:eastAsia="Times New Roman"/>
                <w:b/>
                <w:bCs/>
              </w:rPr>
              <w:t>Halton-Zaremba</w:t>
            </w:r>
            <w:r>
              <w:rPr>
                <w:rFonts w:eastAsia="Times New Roman"/>
                <w:b/>
                <w:bCs/>
              </w:rPr>
              <w:t xml:space="preserve"> (in)</w:t>
            </w:r>
          </w:p>
        </w:tc>
        <w:tc>
          <w:tcPr>
            <w:tcW w:w="1620" w:type="dxa"/>
            <w:tcBorders>
              <w:top w:val="nil"/>
              <w:left w:val="nil"/>
              <w:bottom w:val="single" w:sz="4" w:space="0" w:color="auto"/>
              <w:right w:val="single" w:sz="4" w:space="0" w:color="auto"/>
            </w:tcBorders>
            <w:shd w:val="clear" w:color="000000" w:fill="D9D9D9"/>
            <w:vAlign w:val="center"/>
            <w:hideMark/>
          </w:tcPr>
          <w:p w14:paraId="1F5ED290" w14:textId="77777777" w:rsidR="00420481" w:rsidRPr="005738C0" w:rsidRDefault="00420481" w:rsidP="00420481">
            <w:pPr>
              <w:pStyle w:val="Style1"/>
              <w:spacing w:after="0" w:line="240" w:lineRule="auto"/>
              <w:jc w:val="center"/>
              <w:rPr>
                <w:rFonts w:eastAsia="Times New Roman"/>
                <w:b/>
                <w:bCs/>
              </w:rPr>
            </w:pPr>
            <w:r w:rsidRPr="005738C0">
              <w:rPr>
                <w:rFonts w:eastAsia="Times New Roman"/>
                <w:b/>
                <w:bCs/>
              </w:rPr>
              <w:t>Hammersley</w:t>
            </w:r>
            <w:r>
              <w:rPr>
                <w:rFonts w:eastAsia="Times New Roman"/>
                <w:b/>
                <w:bCs/>
              </w:rPr>
              <w:t xml:space="preserve"> (in)</w:t>
            </w:r>
          </w:p>
        </w:tc>
      </w:tr>
      <w:tr w:rsidR="00420481" w:rsidRPr="006A6F92" w14:paraId="1098E3D1" w14:textId="77777777" w:rsidTr="00147972">
        <w:trPr>
          <w:trHeight w:val="251"/>
          <w:jc w:val="center"/>
        </w:trPr>
        <w:tc>
          <w:tcPr>
            <w:tcW w:w="1345" w:type="dxa"/>
            <w:vMerge w:val="restart"/>
            <w:tcBorders>
              <w:top w:val="nil"/>
              <w:left w:val="single" w:sz="4" w:space="0" w:color="auto"/>
              <w:bottom w:val="single" w:sz="4" w:space="0" w:color="auto"/>
              <w:right w:val="single" w:sz="4" w:space="0" w:color="auto"/>
            </w:tcBorders>
            <w:shd w:val="clear" w:color="000000" w:fill="D9D9D9"/>
            <w:vAlign w:val="center"/>
            <w:hideMark/>
          </w:tcPr>
          <w:p w14:paraId="62CA48D2" w14:textId="77777777" w:rsidR="00420481" w:rsidRDefault="00420481" w:rsidP="00420481">
            <w:pPr>
              <w:pStyle w:val="Style1"/>
              <w:spacing w:after="0"/>
              <w:jc w:val="center"/>
              <w:rPr>
                <w:rFonts w:eastAsia="Times New Roman"/>
                <w:b/>
                <w:bCs/>
              </w:rPr>
            </w:pPr>
            <w:r w:rsidRPr="005738C0">
              <w:rPr>
                <w:rFonts w:eastAsia="Times New Roman"/>
                <w:b/>
                <w:bCs/>
              </w:rPr>
              <w:t xml:space="preserve">Steel </w:t>
            </w:r>
          </w:p>
          <w:p w14:paraId="05589867" w14:textId="77777777" w:rsidR="00420481" w:rsidRPr="005738C0" w:rsidRDefault="00420481" w:rsidP="00420481">
            <w:pPr>
              <w:pStyle w:val="Style1"/>
              <w:spacing w:after="0"/>
              <w:jc w:val="center"/>
              <w:rPr>
                <w:rFonts w:eastAsia="Times New Roman"/>
                <w:b/>
                <w:bCs/>
              </w:rPr>
            </w:pPr>
            <w:r w:rsidRPr="005738C0">
              <w:rPr>
                <w:rFonts w:eastAsia="Times New Roman"/>
                <w:b/>
                <w:bCs/>
              </w:rPr>
              <w:t>1018</w:t>
            </w:r>
          </w:p>
        </w:tc>
        <w:tc>
          <w:tcPr>
            <w:tcW w:w="1080" w:type="dxa"/>
            <w:tcBorders>
              <w:top w:val="nil"/>
              <w:left w:val="nil"/>
              <w:bottom w:val="single" w:sz="4" w:space="0" w:color="auto"/>
              <w:right w:val="single" w:sz="4" w:space="0" w:color="auto"/>
            </w:tcBorders>
            <w:shd w:val="clear" w:color="000000" w:fill="D9D9D9"/>
            <w:noWrap/>
            <w:vAlign w:val="center"/>
            <w:hideMark/>
          </w:tcPr>
          <w:p w14:paraId="32DB616A" w14:textId="76D7E6A3" w:rsidR="00420481" w:rsidRPr="005738C0" w:rsidRDefault="00420481" w:rsidP="00420481">
            <w:pPr>
              <w:pStyle w:val="Style1"/>
              <w:spacing w:after="0" w:line="240" w:lineRule="auto"/>
              <w:jc w:val="center"/>
              <w:rPr>
                <w:rFonts w:eastAsia="Times New Roman"/>
                <w:b/>
                <w:bCs/>
              </w:rPr>
            </w:pPr>
            <w:r w:rsidRPr="005738C0">
              <w:rPr>
                <w:rFonts w:eastAsia="Times New Roman"/>
                <w:b/>
                <w:bCs/>
              </w:rPr>
              <w:t>1</w:t>
            </w:r>
          </w:p>
        </w:tc>
        <w:tc>
          <w:tcPr>
            <w:tcW w:w="2430" w:type="dxa"/>
            <w:tcBorders>
              <w:top w:val="nil"/>
              <w:left w:val="nil"/>
              <w:bottom w:val="single" w:sz="4" w:space="0" w:color="auto"/>
              <w:right w:val="single" w:sz="4" w:space="0" w:color="auto"/>
            </w:tcBorders>
            <w:shd w:val="clear" w:color="auto" w:fill="auto"/>
            <w:noWrap/>
            <w:vAlign w:val="center"/>
          </w:tcPr>
          <w:p w14:paraId="2534E99D" w14:textId="77777777" w:rsidR="00420481" w:rsidRPr="005738C0" w:rsidRDefault="007A18E5" w:rsidP="00420481">
            <w:pPr>
              <w:pStyle w:val="Style1"/>
              <w:spacing w:after="0" w:line="240" w:lineRule="auto"/>
              <w:jc w:val="center"/>
              <w:rPr>
                <w:rFonts w:eastAsia="Times New Roman"/>
              </w:rPr>
            </w:pPr>
            <w:r>
              <w:rPr>
                <w:rFonts w:eastAsia="Times New Roman"/>
              </w:rPr>
              <w:t>0.0078</w:t>
            </w:r>
          </w:p>
        </w:tc>
        <w:tc>
          <w:tcPr>
            <w:tcW w:w="1620" w:type="dxa"/>
            <w:tcBorders>
              <w:top w:val="nil"/>
              <w:left w:val="nil"/>
              <w:bottom w:val="single" w:sz="4" w:space="0" w:color="auto"/>
              <w:right w:val="single" w:sz="4" w:space="0" w:color="auto"/>
            </w:tcBorders>
            <w:shd w:val="clear" w:color="auto" w:fill="auto"/>
            <w:noWrap/>
            <w:vAlign w:val="center"/>
          </w:tcPr>
          <w:p w14:paraId="79F2F829" w14:textId="77777777" w:rsidR="00420481" w:rsidRPr="005738C0" w:rsidRDefault="007A18E5" w:rsidP="00420481">
            <w:pPr>
              <w:pStyle w:val="Style1"/>
              <w:spacing w:after="0" w:line="240" w:lineRule="auto"/>
              <w:jc w:val="center"/>
              <w:rPr>
                <w:rFonts w:eastAsia="Times New Roman"/>
              </w:rPr>
            </w:pPr>
            <w:r>
              <w:rPr>
                <w:rFonts w:eastAsia="Times New Roman"/>
              </w:rPr>
              <w:t>0.0048</w:t>
            </w:r>
          </w:p>
        </w:tc>
        <w:tc>
          <w:tcPr>
            <w:tcW w:w="1350" w:type="dxa"/>
            <w:tcBorders>
              <w:top w:val="nil"/>
              <w:left w:val="nil"/>
              <w:bottom w:val="single" w:sz="4" w:space="0" w:color="auto"/>
              <w:right w:val="single" w:sz="4" w:space="0" w:color="auto"/>
            </w:tcBorders>
            <w:shd w:val="clear" w:color="auto" w:fill="auto"/>
            <w:noWrap/>
            <w:vAlign w:val="center"/>
          </w:tcPr>
          <w:p w14:paraId="79272BB6" w14:textId="77777777" w:rsidR="00420481" w:rsidRPr="005738C0" w:rsidRDefault="007A18E5" w:rsidP="00420481">
            <w:pPr>
              <w:pStyle w:val="Style1"/>
              <w:spacing w:after="0" w:line="240" w:lineRule="auto"/>
              <w:jc w:val="center"/>
              <w:rPr>
                <w:rFonts w:eastAsia="Times New Roman"/>
              </w:rPr>
            </w:pPr>
            <w:r>
              <w:rPr>
                <w:rFonts w:eastAsia="Times New Roman"/>
              </w:rPr>
              <w:t>0.0052</w:t>
            </w:r>
          </w:p>
        </w:tc>
        <w:tc>
          <w:tcPr>
            <w:tcW w:w="1620" w:type="dxa"/>
            <w:tcBorders>
              <w:top w:val="nil"/>
              <w:left w:val="nil"/>
              <w:bottom w:val="single" w:sz="4" w:space="0" w:color="auto"/>
              <w:right w:val="single" w:sz="4" w:space="0" w:color="auto"/>
            </w:tcBorders>
            <w:shd w:val="clear" w:color="auto" w:fill="auto"/>
            <w:noWrap/>
            <w:vAlign w:val="center"/>
          </w:tcPr>
          <w:p w14:paraId="6EC4D7D4" w14:textId="77777777" w:rsidR="00420481" w:rsidRPr="005738C0" w:rsidRDefault="007A18E5" w:rsidP="00420481">
            <w:pPr>
              <w:pStyle w:val="Style1"/>
              <w:spacing w:after="0" w:line="240" w:lineRule="auto"/>
              <w:jc w:val="center"/>
              <w:rPr>
                <w:rFonts w:eastAsia="Times New Roman"/>
              </w:rPr>
            </w:pPr>
            <w:r>
              <w:rPr>
                <w:rFonts w:eastAsia="Times New Roman"/>
              </w:rPr>
              <w:t>0.0054</w:t>
            </w:r>
          </w:p>
        </w:tc>
      </w:tr>
      <w:tr w:rsidR="00420481" w:rsidRPr="006A6F92" w14:paraId="05B10678" w14:textId="77777777" w:rsidTr="00147972">
        <w:trPr>
          <w:trHeight w:val="288"/>
          <w:jc w:val="center"/>
        </w:trPr>
        <w:tc>
          <w:tcPr>
            <w:tcW w:w="1345" w:type="dxa"/>
            <w:vMerge/>
            <w:tcBorders>
              <w:top w:val="nil"/>
              <w:left w:val="single" w:sz="4" w:space="0" w:color="auto"/>
              <w:bottom w:val="single" w:sz="4" w:space="0" w:color="auto"/>
              <w:right w:val="single" w:sz="4" w:space="0" w:color="auto"/>
            </w:tcBorders>
            <w:vAlign w:val="center"/>
            <w:hideMark/>
          </w:tcPr>
          <w:p w14:paraId="54688FE2" w14:textId="77777777" w:rsidR="00420481" w:rsidRPr="005738C0" w:rsidRDefault="00420481" w:rsidP="00420481">
            <w:pPr>
              <w:pStyle w:val="Style1"/>
              <w:spacing w:after="0"/>
              <w:jc w:val="center"/>
              <w:rPr>
                <w:rFonts w:eastAsia="Times New Roman"/>
                <w:b/>
                <w:bCs/>
              </w:rPr>
            </w:pPr>
          </w:p>
        </w:tc>
        <w:tc>
          <w:tcPr>
            <w:tcW w:w="1080" w:type="dxa"/>
            <w:tcBorders>
              <w:top w:val="nil"/>
              <w:left w:val="nil"/>
              <w:bottom w:val="single" w:sz="4" w:space="0" w:color="auto"/>
              <w:right w:val="single" w:sz="4" w:space="0" w:color="auto"/>
            </w:tcBorders>
            <w:shd w:val="clear" w:color="000000" w:fill="D9D9D9"/>
            <w:noWrap/>
            <w:vAlign w:val="center"/>
            <w:hideMark/>
          </w:tcPr>
          <w:p w14:paraId="4A64AB77" w14:textId="53B805C2" w:rsidR="00420481" w:rsidRPr="005738C0" w:rsidRDefault="00420481" w:rsidP="00420481">
            <w:pPr>
              <w:pStyle w:val="Style1"/>
              <w:spacing w:after="0" w:line="240" w:lineRule="auto"/>
              <w:jc w:val="center"/>
              <w:rPr>
                <w:rFonts w:eastAsia="Times New Roman"/>
                <w:b/>
                <w:bCs/>
              </w:rPr>
            </w:pPr>
            <w:r w:rsidRPr="005738C0">
              <w:rPr>
                <w:rFonts w:eastAsia="Times New Roman"/>
                <w:b/>
                <w:bCs/>
              </w:rPr>
              <w:t>2</w:t>
            </w:r>
          </w:p>
        </w:tc>
        <w:tc>
          <w:tcPr>
            <w:tcW w:w="2430" w:type="dxa"/>
            <w:tcBorders>
              <w:top w:val="nil"/>
              <w:left w:val="nil"/>
              <w:bottom w:val="single" w:sz="4" w:space="0" w:color="auto"/>
              <w:right w:val="single" w:sz="4" w:space="0" w:color="auto"/>
            </w:tcBorders>
            <w:shd w:val="clear" w:color="auto" w:fill="auto"/>
            <w:noWrap/>
            <w:vAlign w:val="center"/>
          </w:tcPr>
          <w:p w14:paraId="1312D052" w14:textId="77777777" w:rsidR="00420481" w:rsidRPr="005738C0" w:rsidRDefault="007A18E5" w:rsidP="00420481">
            <w:pPr>
              <w:pStyle w:val="Style1"/>
              <w:spacing w:after="0" w:line="240" w:lineRule="auto"/>
              <w:jc w:val="center"/>
              <w:rPr>
                <w:rFonts w:eastAsia="Times New Roman"/>
              </w:rPr>
            </w:pPr>
            <w:r>
              <w:rPr>
                <w:rFonts w:eastAsia="Times New Roman"/>
              </w:rPr>
              <w:t>0.0153</w:t>
            </w:r>
          </w:p>
        </w:tc>
        <w:tc>
          <w:tcPr>
            <w:tcW w:w="1620" w:type="dxa"/>
            <w:tcBorders>
              <w:top w:val="nil"/>
              <w:left w:val="nil"/>
              <w:bottom w:val="single" w:sz="4" w:space="0" w:color="auto"/>
              <w:right w:val="single" w:sz="4" w:space="0" w:color="auto"/>
            </w:tcBorders>
            <w:shd w:val="clear" w:color="auto" w:fill="auto"/>
            <w:noWrap/>
            <w:vAlign w:val="center"/>
          </w:tcPr>
          <w:p w14:paraId="53CE9655" w14:textId="77777777" w:rsidR="00420481" w:rsidRPr="005738C0" w:rsidRDefault="007A18E5" w:rsidP="00420481">
            <w:pPr>
              <w:pStyle w:val="Style1"/>
              <w:spacing w:after="0" w:line="240" w:lineRule="auto"/>
              <w:jc w:val="center"/>
              <w:rPr>
                <w:rFonts w:eastAsia="Times New Roman"/>
              </w:rPr>
            </w:pPr>
            <w:r>
              <w:rPr>
                <w:rFonts w:eastAsia="Times New Roman"/>
              </w:rPr>
              <w:t>0.0114</w:t>
            </w:r>
          </w:p>
        </w:tc>
        <w:tc>
          <w:tcPr>
            <w:tcW w:w="1350" w:type="dxa"/>
            <w:tcBorders>
              <w:top w:val="nil"/>
              <w:left w:val="nil"/>
              <w:bottom w:val="single" w:sz="4" w:space="0" w:color="auto"/>
              <w:right w:val="single" w:sz="4" w:space="0" w:color="auto"/>
            </w:tcBorders>
            <w:shd w:val="clear" w:color="auto" w:fill="auto"/>
            <w:noWrap/>
            <w:vAlign w:val="center"/>
          </w:tcPr>
          <w:p w14:paraId="376A0BBA" w14:textId="77777777" w:rsidR="00420481" w:rsidRPr="005738C0" w:rsidRDefault="007A18E5" w:rsidP="00420481">
            <w:pPr>
              <w:pStyle w:val="Style1"/>
              <w:spacing w:after="0" w:line="240" w:lineRule="auto"/>
              <w:jc w:val="center"/>
              <w:rPr>
                <w:rFonts w:eastAsia="Times New Roman"/>
              </w:rPr>
            </w:pPr>
            <w:r>
              <w:rPr>
                <w:rFonts w:eastAsia="Times New Roman"/>
              </w:rPr>
              <w:t>0.0120</w:t>
            </w:r>
          </w:p>
        </w:tc>
        <w:tc>
          <w:tcPr>
            <w:tcW w:w="1620" w:type="dxa"/>
            <w:tcBorders>
              <w:top w:val="nil"/>
              <w:left w:val="nil"/>
              <w:bottom w:val="single" w:sz="4" w:space="0" w:color="auto"/>
              <w:right w:val="single" w:sz="4" w:space="0" w:color="auto"/>
            </w:tcBorders>
            <w:shd w:val="clear" w:color="auto" w:fill="auto"/>
            <w:noWrap/>
            <w:vAlign w:val="center"/>
          </w:tcPr>
          <w:p w14:paraId="7A50B808" w14:textId="77777777" w:rsidR="00420481" w:rsidRPr="005738C0" w:rsidRDefault="007A18E5" w:rsidP="00420481">
            <w:pPr>
              <w:pStyle w:val="Style1"/>
              <w:spacing w:after="0" w:line="240" w:lineRule="auto"/>
              <w:jc w:val="center"/>
              <w:rPr>
                <w:rFonts w:eastAsia="Times New Roman"/>
              </w:rPr>
            </w:pPr>
            <w:r>
              <w:rPr>
                <w:rFonts w:eastAsia="Times New Roman"/>
              </w:rPr>
              <w:t>0.0130</w:t>
            </w:r>
          </w:p>
        </w:tc>
      </w:tr>
      <w:tr w:rsidR="00420481" w:rsidRPr="006A6F92" w14:paraId="4B2F797F" w14:textId="77777777" w:rsidTr="00147972">
        <w:trPr>
          <w:trHeight w:val="288"/>
          <w:jc w:val="center"/>
        </w:trPr>
        <w:tc>
          <w:tcPr>
            <w:tcW w:w="1345" w:type="dxa"/>
            <w:vMerge/>
            <w:tcBorders>
              <w:top w:val="nil"/>
              <w:left w:val="single" w:sz="4" w:space="0" w:color="auto"/>
              <w:bottom w:val="single" w:sz="4" w:space="0" w:color="auto"/>
              <w:right w:val="single" w:sz="4" w:space="0" w:color="auto"/>
            </w:tcBorders>
            <w:vAlign w:val="center"/>
            <w:hideMark/>
          </w:tcPr>
          <w:p w14:paraId="7351CAEF" w14:textId="77777777" w:rsidR="00420481" w:rsidRPr="005738C0" w:rsidRDefault="00420481" w:rsidP="00420481">
            <w:pPr>
              <w:pStyle w:val="Style1"/>
              <w:spacing w:after="0"/>
              <w:jc w:val="center"/>
              <w:rPr>
                <w:rFonts w:eastAsia="Times New Roman"/>
                <w:b/>
                <w:bCs/>
              </w:rPr>
            </w:pPr>
          </w:p>
        </w:tc>
        <w:tc>
          <w:tcPr>
            <w:tcW w:w="1080" w:type="dxa"/>
            <w:tcBorders>
              <w:top w:val="nil"/>
              <w:left w:val="nil"/>
              <w:bottom w:val="single" w:sz="4" w:space="0" w:color="auto"/>
              <w:right w:val="single" w:sz="4" w:space="0" w:color="auto"/>
            </w:tcBorders>
            <w:shd w:val="clear" w:color="000000" w:fill="D9D9D9"/>
            <w:noWrap/>
            <w:vAlign w:val="center"/>
            <w:hideMark/>
          </w:tcPr>
          <w:p w14:paraId="23E32C83" w14:textId="55C1B7C5" w:rsidR="00420481" w:rsidRPr="005738C0" w:rsidRDefault="00420481" w:rsidP="00420481">
            <w:pPr>
              <w:pStyle w:val="Style1"/>
              <w:spacing w:after="0" w:line="240" w:lineRule="auto"/>
              <w:jc w:val="center"/>
              <w:rPr>
                <w:rFonts w:eastAsia="Times New Roman"/>
                <w:b/>
                <w:bCs/>
              </w:rPr>
            </w:pPr>
            <w:r w:rsidRPr="005738C0">
              <w:rPr>
                <w:rFonts w:eastAsia="Times New Roman"/>
                <w:b/>
                <w:bCs/>
              </w:rPr>
              <w:t>3</w:t>
            </w:r>
          </w:p>
        </w:tc>
        <w:tc>
          <w:tcPr>
            <w:tcW w:w="2430" w:type="dxa"/>
            <w:tcBorders>
              <w:top w:val="nil"/>
              <w:left w:val="nil"/>
              <w:bottom w:val="single" w:sz="4" w:space="0" w:color="auto"/>
              <w:right w:val="single" w:sz="4" w:space="0" w:color="auto"/>
            </w:tcBorders>
            <w:shd w:val="clear" w:color="auto" w:fill="auto"/>
            <w:noWrap/>
            <w:vAlign w:val="center"/>
          </w:tcPr>
          <w:p w14:paraId="5D2F5077" w14:textId="77777777" w:rsidR="00420481" w:rsidRPr="005738C0" w:rsidRDefault="007A18E5" w:rsidP="00420481">
            <w:pPr>
              <w:pStyle w:val="Style1"/>
              <w:spacing w:after="0" w:line="240" w:lineRule="auto"/>
              <w:jc w:val="center"/>
              <w:rPr>
                <w:rFonts w:eastAsia="Times New Roman"/>
              </w:rPr>
            </w:pPr>
            <w:r>
              <w:rPr>
                <w:rFonts w:eastAsia="Times New Roman"/>
              </w:rPr>
              <w:t>0.0184</w:t>
            </w:r>
          </w:p>
        </w:tc>
        <w:tc>
          <w:tcPr>
            <w:tcW w:w="1620" w:type="dxa"/>
            <w:tcBorders>
              <w:top w:val="nil"/>
              <w:left w:val="nil"/>
              <w:bottom w:val="single" w:sz="4" w:space="0" w:color="auto"/>
              <w:right w:val="single" w:sz="4" w:space="0" w:color="auto"/>
            </w:tcBorders>
            <w:shd w:val="clear" w:color="auto" w:fill="auto"/>
            <w:noWrap/>
            <w:vAlign w:val="center"/>
          </w:tcPr>
          <w:p w14:paraId="7B2ECBE1" w14:textId="77777777" w:rsidR="00420481" w:rsidRPr="005738C0" w:rsidRDefault="007A18E5" w:rsidP="00420481">
            <w:pPr>
              <w:pStyle w:val="Style1"/>
              <w:spacing w:after="0" w:line="240" w:lineRule="auto"/>
              <w:jc w:val="center"/>
              <w:rPr>
                <w:rFonts w:eastAsia="Times New Roman"/>
              </w:rPr>
            </w:pPr>
            <w:r>
              <w:rPr>
                <w:rFonts w:eastAsia="Times New Roman"/>
              </w:rPr>
              <w:t>0.0126</w:t>
            </w:r>
          </w:p>
        </w:tc>
        <w:tc>
          <w:tcPr>
            <w:tcW w:w="1350" w:type="dxa"/>
            <w:tcBorders>
              <w:top w:val="nil"/>
              <w:left w:val="nil"/>
              <w:bottom w:val="single" w:sz="4" w:space="0" w:color="auto"/>
              <w:right w:val="single" w:sz="4" w:space="0" w:color="auto"/>
            </w:tcBorders>
            <w:shd w:val="clear" w:color="auto" w:fill="auto"/>
            <w:noWrap/>
            <w:vAlign w:val="center"/>
          </w:tcPr>
          <w:p w14:paraId="4D507118" w14:textId="77777777" w:rsidR="00420481" w:rsidRPr="005738C0" w:rsidRDefault="007A18E5" w:rsidP="00420481">
            <w:pPr>
              <w:pStyle w:val="Style1"/>
              <w:spacing w:after="0" w:line="240" w:lineRule="auto"/>
              <w:jc w:val="center"/>
              <w:rPr>
                <w:rFonts w:eastAsia="Times New Roman"/>
              </w:rPr>
            </w:pPr>
            <w:r>
              <w:rPr>
                <w:rFonts w:eastAsia="Times New Roman"/>
              </w:rPr>
              <w:t>0.0129</w:t>
            </w:r>
          </w:p>
        </w:tc>
        <w:tc>
          <w:tcPr>
            <w:tcW w:w="1620" w:type="dxa"/>
            <w:tcBorders>
              <w:top w:val="nil"/>
              <w:left w:val="nil"/>
              <w:bottom w:val="single" w:sz="4" w:space="0" w:color="auto"/>
              <w:right w:val="single" w:sz="4" w:space="0" w:color="auto"/>
            </w:tcBorders>
            <w:shd w:val="clear" w:color="auto" w:fill="auto"/>
            <w:noWrap/>
            <w:vAlign w:val="center"/>
          </w:tcPr>
          <w:p w14:paraId="220F9763" w14:textId="77777777" w:rsidR="00420481" w:rsidRPr="005738C0" w:rsidRDefault="007A18E5" w:rsidP="00420481">
            <w:pPr>
              <w:pStyle w:val="Style1"/>
              <w:spacing w:after="0" w:line="240" w:lineRule="auto"/>
              <w:jc w:val="center"/>
              <w:rPr>
                <w:rFonts w:eastAsia="Times New Roman"/>
              </w:rPr>
            </w:pPr>
            <w:r>
              <w:rPr>
                <w:rFonts w:eastAsia="Times New Roman"/>
              </w:rPr>
              <w:t>0.0129</w:t>
            </w:r>
          </w:p>
        </w:tc>
      </w:tr>
      <w:tr w:rsidR="00420481" w:rsidRPr="006A6F92" w14:paraId="67C8C7CE" w14:textId="77777777" w:rsidTr="00147972">
        <w:trPr>
          <w:trHeight w:val="288"/>
          <w:jc w:val="center"/>
        </w:trPr>
        <w:tc>
          <w:tcPr>
            <w:tcW w:w="1345" w:type="dxa"/>
            <w:vMerge w:val="restart"/>
            <w:tcBorders>
              <w:top w:val="nil"/>
              <w:left w:val="single" w:sz="4" w:space="0" w:color="auto"/>
              <w:bottom w:val="single" w:sz="4" w:space="0" w:color="auto"/>
              <w:right w:val="single" w:sz="4" w:space="0" w:color="auto"/>
            </w:tcBorders>
            <w:shd w:val="clear" w:color="000000" w:fill="D9D9D9"/>
            <w:vAlign w:val="center"/>
            <w:hideMark/>
          </w:tcPr>
          <w:p w14:paraId="7754D061" w14:textId="77777777" w:rsidR="00420481" w:rsidRPr="005738C0" w:rsidRDefault="00420481" w:rsidP="00420481">
            <w:pPr>
              <w:pStyle w:val="Style1"/>
              <w:spacing w:after="0"/>
              <w:jc w:val="center"/>
              <w:rPr>
                <w:rFonts w:eastAsia="Times New Roman"/>
                <w:b/>
                <w:bCs/>
              </w:rPr>
            </w:pPr>
            <w:r w:rsidRPr="005738C0">
              <w:rPr>
                <w:rFonts w:eastAsia="Times New Roman"/>
                <w:b/>
                <w:bCs/>
              </w:rPr>
              <w:t>Aluminum 6061</w:t>
            </w:r>
          </w:p>
        </w:tc>
        <w:tc>
          <w:tcPr>
            <w:tcW w:w="1080" w:type="dxa"/>
            <w:tcBorders>
              <w:top w:val="nil"/>
              <w:left w:val="nil"/>
              <w:bottom w:val="single" w:sz="4" w:space="0" w:color="auto"/>
              <w:right w:val="single" w:sz="4" w:space="0" w:color="auto"/>
            </w:tcBorders>
            <w:shd w:val="clear" w:color="000000" w:fill="D9D9D9"/>
            <w:noWrap/>
            <w:vAlign w:val="center"/>
            <w:hideMark/>
          </w:tcPr>
          <w:p w14:paraId="0BCB11E0" w14:textId="03B3E7AC" w:rsidR="00420481" w:rsidRPr="005738C0" w:rsidRDefault="00420481" w:rsidP="00420481">
            <w:pPr>
              <w:pStyle w:val="Style1"/>
              <w:spacing w:after="0" w:line="240" w:lineRule="auto"/>
              <w:jc w:val="center"/>
              <w:rPr>
                <w:rFonts w:eastAsia="Times New Roman"/>
                <w:b/>
                <w:bCs/>
              </w:rPr>
            </w:pPr>
            <w:r w:rsidRPr="005738C0">
              <w:rPr>
                <w:rFonts w:eastAsia="Times New Roman"/>
                <w:b/>
                <w:bCs/>
              </w:rPr>
              <w:t>4</w:t>
            </w:r>
          </w:p>
        </w:tc>
        <w:tc>
          <w:tcPr>
            <w:tcW w:w="2430" w:type="dxa"/>
            <w:tcBorders>
              <w:top w:val="nil"/>
              <w:left w:val="nil"/>
              <w:bottom w:val="single" w:sz="4" w:space="0" w:color="auto"/>
              <w:right w:val="single" w:sz="4" w:space="0" w:color="auto"/>
            </w:tcBorders>
            <w:shd w:val="clear" w:color="auto" w:fill="auto"/>
            <w:noWrap/>
            <w:vAlign w:val="center"/>
          </w:tcPr>
          <w:p w14:paraId="087982F0" w14:textId="77777777" w:rsidR="00420481" w:rsidRPr="005738C0" w:rsidRDefault="007A18E5" w:rsidP="00420481">
            <w:pPr>
              <w:pStyle w:val="Style1"/>
              <w:spacing w:after="0" w:line="240" w:lineRule="auto"/>
              <w:jc w:val="center"/>
              <w:rPr>
                <w:rFonts w:eastAsia="Times New Roman"/>
              </w:rPr>
            </w:pPr>
            <w:r>
              <w:rPr>
                <w:rFonts w:eastAsia="Times New Roman"/>
              </w:rPr>
              <w:t>0.0161</w:t>
            </w:r>
          </w:p>
        </w:tc>
        <w:tc>
          <w:tcPr>
            <w:tcW w:w="1620" w:type="dxa"/>
            <w:tcBorders>
              <w:top w:val="nil"/>
              <w:left w:val="nil"/>
              <w:bottom w:val="single" w:sz="4" w:space="0" w:color="auto"/>
              <w:right w:val="single" w:sz="4" w:space="0" w:color="auto"/>
            </w:tcBorders>
            <w:shd w:val="clear" w:color="auto" w:fill="auto"/>
            <w:noWrap/>
            <w:vAlign w:val="center"/>
          </w:tcPr>
          <w:p w14:paraId="38A0EC62" w14:textId="77777777" w:rsidR="00420481" w:rsidRPr="005738C0" w:rsidRDefault="007A18E5" w:rsidP="00420481">
            <w:pPr>
              <w:pStyle w:val="Style1"/>
              <w:spacing w:after="0" w:line="240" w:lineRule="auto"/>
              <w:jc w:val="center"/>
              <w:rPr>
                <w:rFonts w:eastAsia="Times New Roman"/>
              </w:rPr>
            </w:pPr>
            <w:r>
              <w:rPr>
                <w:rFonts w:eastAsia="Times New Roman"/>
              </w:rPr>
              <w:t>0.0111</w:t>
            </w:r>
          </w:p>
        </w:tc>
        <w:tc>
          <w:tcPr>
            <w:tcW w:w="1350" w:type="dxa"/>
            <w:tcBorders>
              <w:top w:val="nil"/>
              <w:left w:val="nil"/>
              <w:bottom w:val="single" w:sz="4" w:space="0" w:color="auto"/>
              <w:right w:val="single" w:sz="4" w:space="0" w:color="auto"/>
            </w:tcBorders>
            <w:shd w:val="clear" w:color="auto" w:fill="auto"/>
            <w:noWrap/>
            <w:vAlign w:val="center"/>
          </w:tcPr>
          <w:p w14:paraId="1099321D" w14:textId="77777777" w:rsidR="00420481" w:rsidRPr="005738C0" w:rsidRDefault="007A18E5" w:rsidP="00420481">
            <w:pPr>
              <w:pStyle w:val="Style1"/>
              <w:spacing w:after="0" w:line="240" w:lineRule="auto"/>
              <w:jc w:val="center"/>
              <w:rPr>
                <w:rFonts w:eastAsia="Times New Roman"/>
              </w:rPr>
            </w:pPr>
            <w:r>
              <w:rPr>
                <w:rFonts w:eastAsia="Times New Roman"/>
              </w:rPr>
              <w:t>0.0111</w:t>
            </w:r>
          </w:p>
        </w:tc>
        <w:tc>
          <w:tcPr>
            <w:tcW w:w="1620" w:type="dxa"/>
            <w:tcBorders>
              <w:top w:val="nil"/>
              <w:left w:val="nil"/>
              <w:bottom w:val="single" w:sz="4" w:space="0" w:color="auto"/>
              <w:right w:val="single" w:sz="4" w:space="0" w:color="auto"/>
            </w:tcBorders>
            <w:shd w:val="clear" w:color="auto" w:fill="auto"/>
            <w:noWrap/>
            <w:vAlign w:val="center"/>
          </w:tcPr>
          <w:p w14:paraId="60243316" w14:textId="77777777" w:rsidR="00420481" w:rsidRPr="005738C0" w:rsidRDefault="007A18E5" w:rsidP="00420481">
            <w:pPr>
              <w:pStyle w:val="Style1"/>
              <w:spacing w:after="0" w:line="240" w:lineRule="auto"/>
              <w:jc w:val="center"/>
              <w:rPr>
                <w:rFonts w:eastAsia="Times New Roman"/>
              </w:rPr>
            </w:pPr>
            <w:r>
              <w:rPr>
                <w:rFonts w:eastAsia="Times New Roman"/>
              </w:rPr>
              <w:t>0.0111</w:t>
            </w:r>
          </w:p>
        </w:tc>
      </w:tr>
      <w:tr w:rsidR="00420481" w:rsidRPr="006A6F92" w14:paraId="60474232" w14:textId="77777777" w:rsidTr="00147972">
        <w:trPr>
          <w:trHeight w:val="288"/>
          <w:jc w:val="center"/>
        </w:trPr>
        <w:tc>
          <w:tcPr>
            <w:tcW w:w="1345" w:type="dxa"/>
            <w:vMerge/>
            <w:tcBorders>
              <w:top w:val="nil"/>
              <w:left w:val="single" w:sz="4" w:space="0" w:color="auto"/>
              <w:bottom w:val="single" w:sz="4" w:space="0" w:color="auto"/>
              <w:right w:val="single" w:sz="4" w:space="0" w:color="auto"/>
            </w:tcBorders>
            <w:vAlign w:val="center"/>
            <w:hideMark/>
          </w:tcPr>
          <w:p w14:paraId="1CA60A7F" w14:textId="77777777" w:rsidR="00420481" w:rsidRPr="005738C0" w:rsidRDefault="00420481" w:rsidP="00420481">
            <w:pPr>
              <w:pStyle w:val="Style1"/>
              <w:spacing w:after="0"/>
              <w:jc w:val="center"/>
              <w:rPr>
                <w:rFonts w:eastAsia="Times New Roman"/>
                <w:b/>
                <w:bCs/>
              </w:rPr>
            </w:pPr>
          </w:p>
        </w:tc>
        <w:tc>
          <w:tcPr>
            <w:tcW w:w="1080" w:type="dxa"/>
            <w:tcBorders>
              <w:top w:val="nil"/>
              <w:left w:val="nil"/>
              <w:bottom w:val="single" w:sz="4" w:space="0" w:color="auto"/>
              <w:right w:val="single" w:sz="4" w:space="0" w:color="auto"/>
            </w:tcBorders>
            <w:shd w:val="clear" w:color="000000" w:fill="D9D9D9"/>
            <w:noWrap/>
            <w:vAlign w:val="center"/>
            <w:hideMark/>
          </w:tcPr>
          <w:p w14:paraId="28ED69C1" w14:textId="27CB6290" w:rsidR="00420481" w:rsidRPr="005738C0" w:rsidRDefault="00420481" w:rsidP="00420481">
            <w:pPr>
              <w:pStyle w:val="Style1"/>
              <w:spacing w:after="0" w:line="240" w:lineRule="auto"/>
              <w:jc w:val="center"/>
              <w:rPr>
                <w:rFonts w:eastAsia="Times New Roman"/>
                <w:b/>
                <w:bCs/>
              </w:rPr>
            </w:pPr>
            <w:r w:rsidRPr="005738C0">
              <w:rPr>
                <w:rFonts w:eastAsia="Times New Roman"/>
                <w:b/>
                <w:bCs/>
              </w:rPr>
              <w:t>5</w:t>
            </w:r>
          </w:p>
        </w:tc>
        <w:tc>
          <w:tcPr>
            <w:tcW w:w="2430" w:type="dxa"/>
            <w:tcBorders>
              <w:top w:val="nil"/>
              <w:left w:val="nil"/>
              <w:bottom w:val="single" w:sz="4" w:space="0" w:color="auto"/>
              <w:right w:val="single" w:sz="4" w:space="0" w:color="auto"/>
            </w:tcBorders>
            <w:shd w:val="clear" w:color="auto" w:fill="auto"/>
            <w:noWrap/>
            <w:vAlign w:val="center"/>
          </w:tcPr>
          <w:p w14:paraId="36FECCC2" w14:textId="77777777" w:rsidR="00420481" w:rsidRPr="005738C0" w:rsidRDefault="007A18E5" w:rsidP="00420481">
            <w:pPr>
              <w:pStyle w:val="Style1"/>
              <w:spacing w:after="0" w:line="240" w:lineRule="auto"/>
              <w:jc w:val="center"/>
              <w:rPr>
                <w:rFonts w:eastAsia="Times New Roman"/>
              </w:rPr>
            </w:pPr>
            <w:r>
              <w:rPr>
                <w:rFonts w:eastAsia="Times New Roman"/>
              </w:rPr>
              <w:t>0.0165</w:t>
            </w:r>
          </w:p>
        </w:tc>
        <w:tc>
          <w:tcPr>
            <w:tcW w:w="1620" w:type="dxa"/>
            <w:tcBorders>
              <w:top w:val="nil"/>
              <w:left w:val="nil"/>
              <w:bottom w:val="single" w:sz="4" w:space="0" w:color="auto"/>
              <w:right w:val="single" w:sz="4" w:space="0" w:color="auto"/>
            </w:tcBorders>
            <w:shd w:val="clear" w:color="auto" w:fill="auto"/>
            <w:noWrap/>
            <w:vAlign w:val="center"/>
          </w:tcPr>
          <w:p w14:paraId="6801F86E" w14:textId="77777777" w:rsidR="00420481" w:rsidRPr="005738C0" w:rsidRDefault="007A18E5" w:rsidP="00420481">
            <w:pPr>
              <w:pStyle w:val="Style1"/>
              <w:spacing w:after="0" w:line="240" w:lineRule="auto"/>
              <w:jc w:val="center"/>
              <w:rPr>
                <w:rFonts w:eastAsia="Times New Roman"/>
              </w:rPr>
            </w:pPr>
            <w:r>
              <w:rPr>
                <w:rFonts w:eastAsia="Times New Roman"/>
              </w:rPr>
              <w:t>0.0117</w:t>
            </w:r>
          </w:p>
        </w:tc>
        <w:tc>
          <w:tcPr>
            <w:tcW w:w="1350" w:type="dxa"/>
            <w:tcBorders>
              <w:top w:val="nil"/>
              <w:left w:val="nil"/>
              <w:bottom w:val="single" w:sz="4" w:space="0" w:color="auto"/>
              <w:right w:val="single" w:sz="4" w:space="0" w:color="auto"/>
            </w:tcBorders>
            <w:shd w:val="clear" w:color="auto" w:fill="auto"/>
            <w:noWrap/>
            <w:vAlign w:val="center"/>
          </w:tcPr>
          <w:p w14:paraId="2EA47884" w14:textId="77777777" w:rsidR="00420481" w:rsidRPr="005738C0" w:rsidRDefault="007A18E5" w:rsidP="00420481">
            <w:pPr>
              <w:pStyle w:val="Style1"/>
              <w:spacing w:after="0" w:line="240" w:lineRule="auto"/>
              <w:jc w:val="center"/>
              <w:rPr>
                <w:rFonts w:eastAsia="Times New Roman"/>
              </w:rPr>
            </w:pPr>
            <w:r>
              <w:rPr>
                <w:rFonts w:eastAsia="Times New Roman"/>
              </w:rPr>
              <w:t>0.0114</w:t>
            </w:r>
          </w:p>
        </w:tc>
        <w:tc>
          <w:tcPr>
            <w:tcW w:w="1620" w:type="dxa"/>
            <w:tcBorders>
              <w:top w:val="nil"/>
              <w:left w:val="nil"/>
              <w:bottom w:val="single" w:sz="4" w:space="0" w:color="auto"/>
              <w:right w:val="single" w:sz="4" w:space="0" w:color="auto"/>
            </w:tcBorders>
            <w:shd w:val="clear" w:color="auto" w:fill="auto"/>
            <w:noWrap/>
            <w:vAlign w:val="center"/>
          </w:tcPr>
          <w:p w14:paraId="76B030A6" w14:textId="77777777" w:rsidR="00420481" w:rsidRPr="005738C0" w:rsidRDefault="007A18E5" w:rsidP="00420481">
            <w:pPr>
              <w:pStyle w:val="Style1"/>
              <w:spacing w:after="0" w:line="240" w:lineRule="auto"/>
              <w:jc w:val="center"/>
              <w:rPr>
                <w:rFonts w:eastAsia="Times New Roman"/>
              </w:rPr>
            </w:pPr>
            <w:r>
              <w:rPr>
                <w:rFonts w:eastAsia="Times New Roman"/>
              </w:rPr>
              <w:t>0.0114</w:t>
            </w:r>
          </w:p>
        </w:tc>
      </w:tr>
      <w:tr w:rsidR="00420481" w:rsidRPr="006A6F92" w14:paraId="53F2C1A0" w14:textId="77777777" w:rsidTr="00147972">
        <w:trPr>
          <w:trHeight w:val="288"/>
          <w:jc w:val="center"/>
        </w:trPr>
        <w:tc>
          <w:tcPr>
            <w:tcW w:w="1345" w:type="dxa"/>
            <w:vMerge/>
            <w:tcBorders>
              <w:top w:val="nil"/>
              <w:left w:val="single" w:sz="4" w:space="0" w:color="auto"/>
              <w:bottom w:val="single" w:sz="4" w:space="0" w:color="auto"/>
              <w:right w:val="single" w:sz="4" w:space="0" w:color="auto"/>
            </w:tcBorders>
            <w:vAlign w:val="center"/>
            <w:hideMark/>
          </w:tcPr>
          <w:p w14:paraId="28C3559A" w14:textId="77777777" w:rsidR="00420481" w:rsidRPr="005738C0" w:rsidRDefault="00420481" w:rsidP="00420481">
            <w:pPr>
              <w:pStyle w:val="Style1"/>
              <w:spacing w:after="0"/>
              <w:jc w:val="center"/>
              <w:rPr>
                <w:rFonts w:eastAsia="Times New Roman"/>
                <w:b/>
                <w:bCs/>
              </w:rPr>
            </w:pPr>
          </w:p>
        </w:tc>
        <w:tc>
          <w:tcPr>
            <w:tcW w:w="1080" w:type="dxa"/>
            <w:tcBorders>
              <w:top w:val="nil"/>
              <w:left w:val="nil"/>
              <w:bottom w:val="single" w:sz="4" w:space="0" w:color="auto"/>
              <w:right w:val="single" w:sz="4" w:space="0" w:color="auto"/>
            </w:tcBorders>
            <w:shd w:val="clear" w:color="000000" w:fill="D9D9D9"/>
            <w:noWrap/>
            <w:vAlign w:val="center"/>
            <w:hideMark/>
          </w:tcPr>
          <w:p w14:paraId="68B7BBD3" w14:textId="4091072E" w:rsidR="00420481" w:rsidRPr="005738C0" w:rsidRDefault="00420481" w:rsidP="00420481">
            <w:pPr>
              <w:pStyle w:val="Style1"/>
              <w:spacing w:after="0" w:line="240" w:lineRule="auto"/>
              <w:jc w:val="center"/>
              <w:rPr>
                <w:rFonts w:eastAsia="Times New Roman"/>
                <w:b/>
                <w:bCs/>
              </w:rPr>
            </w:pPr>
            <w:r w:rsidRPr="005738C0">
              <w:rPr>
                <w:rFonts w:eastAsia="Times New Roman"/>
                <w:b/>
                <w:bCs/>
              </w:rPr>
              <w:t>6</w:t>
            </w:r>
          </w:p>
        </w:tc>
        <w:tc>
          <w:tcPr>
            <w:tcW w:w="2430" w:type="dxa"/>
            <w:tcBorders>
              <w:top w:val="nil"/>
              <w:left w:val="nil"/>
              <w:bottom w:val="single" w:sz="4" w:space="0" w:color="auto"/>
              <w:right w:val="single" w:sz="4" w:space="0" w:color="auto"/>
            </w:tcBorders>
            <w:shd w:val="clear" w:color="auto" w:fill="auto"/>
            <w:noWrap/>
            <w:vAlign w:val="center"/>
          </w:tcPr>
          <w:p w14:paraId="6BAD8769" w14:textId="77777777" w:rsidR="00420481" w:rsidRPr="005738C0" w:rsidRDefault="007A18E5" w:rsidP="00420481">
            <w:pPr>
              <w:pStyle w:val="Style1"/>
              <w:spacing w:after="0" w:line="240" w:lineRule="auto"/>
              <w:jc w:val="center"/>
              <w:rPr>
                <w:rFonts w:eastAsia="Times New Roman"/>
              </w:rPr>
            </w:pPr>
            <w:r>
              <w:rPr>
                <w:rFonts w:eastAsia="Times New Roman"/>
              </w:rPr>
              <w:t>0.0172</w:t>
            </w:r>
          </w:p>
        </w:tc>
        <w:tc>
          <w:tcPr>
            <w:tcW w:w="1620" w:type="dxa"/>
            <w:tcBorders>
              <w:top w:val="nil"/>
              <w:left w:val="nil"/>
              <w:bottom w:val="single" w:sz="4" w:space="0" w:color="auto"/>
              <w:right w:val="single" w:sz="4" w:space="0" w:color="auto"/>
            </w:tcBorders>
            <w:shd w:val="clear" w:color="auto" w:fill="auto"/>
            <w:noWrap/>
            <w:vAlign w:val="center"/>
          </w:tcPr>
          <w:p w14:paraId="7B30A759" w14:textId="77777777" w:rsidR="00420481" w:rsidRPr="005738C0" w:rsidRDefault="007A18E5" w:rsidP="00420481">
            <w:pPr>
              <w:pStyle w:val="Style1"/>
              <w:spacing w:after="0" w:line="240" w:lineRule="auto"/>
              <w:jc w:val="center"/>
              <w:rPr>
                <w:rFonts w:eastAsia="Times New Roman"/>
              </w:rPr>
            </w:pPr>
            <w:r>
              <w:rPr>
                <w:rFonts w:eastAsia="Times New Roman"/>
              </w:rPr>
              <w:t>0.0117</w:t>
            </w:r>
          </w:p>
        </w:tc>
        <w:tc>
          <w:tcPr>
            <w:tcW w:w="1350" w:type="dxa"/>
            <w:tcBorders>
              <w:top w:val="nil"/>
              <w:left w:val="nil"/>
              <w:bottom w:val="single" w:sz="4" w:space="0" w:color="auto"/>
              <w:right w:val="single" w:sz="4" w:space="0" w:color="auto"/>
            </w:tcBorders>
            <w:shd w:val="clear" w:color="auto" w:fill="auto"/>
            <w:noWrap/>
            <w:vAlign w:val="center"/>
          </w:tcPr>
          <w:p w14:paraId="14910A3B" w14:textId="77777777" w:rsidR="00420481" w:rsidRPr="005738C0" w:rsidRDefault="007A18E5" w:rsidP="00420481">
            <w:pPr>
              <w:pStyle w:val="Style1"/>
              <w:spacing w:after="0" w:line="240" w:lineRule="auto"/>
              <w:jc w:val="center"/>
              <w:rPr>
                <w:rFonts w:eastAsia="Times New Roman"/>
              </w:rPr>
            </w:pPr>
            <w:r>
              <w:rPr>
                <w:rFonts w:eastAsia="Times New Roman"/>
              </w:rPr>
              <w:t>0.0118</w:t>
            </w:r>
          </w:p>
        </w:tc>
        <w:tc>
          <w:tcPr>
            <w:tcW w:w="1620" w:type="dxa"/>
            <w:tcBorders>
              <w:top w:val="nil"/>
              <w:left w:val="nil"/>
              <w:bottom w:val="single" w:sz="4" w:space="0" w:color="auto"/>
              <w:right w:val="single" w:sz="4" w:space="0" w:color="auto"/>
            </w:tcBorders>
            <w:shd w:val="clear" w:color="auto" w:fill="auto"/>
            <w:noWrap/>
            <w:vAlign w:val="center"/>
          </w:tcPr>
          <w:p w14:paraId="1B422784" w14:textId="77777777" w:rsidR="00420481" w:rsidRPr="005738C0" w:rsidRDefault="007A18E5" w:rsidP="00852CFA">
            <w:pPr>
              <w:pStyle w:val="Style1"/>
              <w:keepNext/>
              <w:spacing w:after="0" w:line="240" w:lineRule="auto"/>
              <w:jc w:val="center"/>
              <w:rPr>
                <w:rFonts w:eastAsia="Times New Roman"/>
              </w:rPr>
            </w:pPr>
            <w:r>
              <w:rPr>
                <w:rFonts w:eastAsia="Times New Roman"/>
              </w:rPr>
              <w:t>0.0118</w:t>
            </w:r>
          </w:p>
        </w:tc>
      </w:tr>
    </w:tbl>
    <w:p w14:paraId="22FB0CB1" w14:textId="123437D9" w:rsidR="00420481" w:rsidRDefault="00852CFA" w:rsidP="00652BCC">
      <w:pPr>
        <w:pStyle w:val="Caption"/>
        <w:spacing w:after="0" w:line="360" w:lineRule="auto"/>
        <w:jc w:val="center"/>
        <w:rPr>
          <w:rFonts w:ascii="Times New Roman" w:hAnsi="Times New Roman" w:cs="Times New Roman"/>
          <w:color w:val="auto"/>
          <w:sz w:val="20"/>
          <w:szCs w:val="24"/>
        </w:rPr>
      </w:pPr>
      <w:bookmarkStart w:id="132" w:name="_Ref25799093"/>
      <w:bookmarkStart w:id="133" w:name="_Ref26106333"/>
      <w:bookmarkStart w:id="134" w:name="_Toc27156414"/>
      <w:r w:rsidRPr="00852CFA">
        <w:rPr>
          <w:rFonts w:ascii="Times New Roman" w:hAnsi="Times New Roman" w:cs="Times New Roman"/>
          <w:color w:val="auto"/>
          <w:sz w:val="20"/>
          <w:szCs w:val="24"/>
        </w:rPr>
        <w:t xml:space="preserve">Table </w:t>
      </w:r>
      <w:r w:rsidR="0000527E">
        <w:rPr>
          <w:rFonts w:ascii="Times New Roman" w:hAnsi="Times New Roman" w:cs="Times New Roman"/>
          <w:color w:val="auto"/>
          <w:sz w:val="20"/>
          <w:szCs w:val="24"/>
        </w:rPr>
        <w:fldChar w:fldCharType="begin"/>
      </w:r>
      <w:r w:rsidR="0000527E">
        <w:rPr>
          <w:rFonts w:ascii="Times New Roman" w:hAnsi="Times New Roman" w:cs="Times New Roman"/>
          <w:color w:val="auto"/>
          <w:sz w:val="20"/>
          <w:szCs w:val="24"/>
        </w:rPr>
        <w:instrText xml:space="preserve"> SEQ Table \* ARABIC </w:instrText>
      </w:r>
      <w:r w:rsidR="0000527E">
        <w:rPr>
          <w:rFonts w:ascii="Times New Roman" w:hAnsi="Times New Roman" w:cs="Times New Roman"/>
          <w:color w:val="auto"/>
          <w:sz w:val="20"/>
          <w:szCs w:val="24"/>
        </w:rPr>
        <w:fldChar w:fldCharType="separate"/>
      </w:r>
      <w:r w:rsidR="00ED614C">
        <w:rPr>
          <w:rFonts w:ascii="Times New Roman" w:hAnsi="Times New Roman" w:cs="Times New Roman"/>
          <w:noProof/>
          <w:color w:val="auto"/>
          <w:sz w:val="20"/>
          <w:szCs w:val="24"/>
        </w:rPr>
        <w:t>4</w:t>
      </w:r>
      <w:r w:rsidR="0000527E">
        <w:rPr>
          <w:rFonts w:ascii="Times New Roman" w:hAnsi="Times New Roman" w:cs="Times New Roman"/>
          <w:color w:val="auto"/>
          <w:sz w:val="20"/>
          <w:szCs w:val="24"/>
        </w:rPr>
        <w:fldChar w:fldCharType="end"/>
      </w:r>
      <w:bookmarkEnd w:id="132"/>
      <w:r w:rsidRPr="00852CFA">
        <w:rPr>
          <w:rFonts w:ascii="Times New Roman" w:hAnsi="Times New Roman" w:cs="Times New Roman"/>
          <w:color w:val="auto"/>
          <w:sz w:val="20"/>
          <w:szCs w:val="24"/>
        </w:rPr>
        <w:t xml:space="preserve">. Finish </w:t>
      </w:r>
      <w:r w:rsidR="00744147">
        <w:rPr>
          <w:rFonts w:ascii="Times New Roman" w:hAnsi="Times New Roman" w:cs="Times New Roman"/>
          <w:color w:val="auto"/>
          <w:sz w:val="20"/>
          <w:szCs w:val="24"/>
        </w:rPr>
        <w:t>P</w:t>
      </w:r>
      <w:r w:rsidRPr="00852CFA">
        <w:rPr>
          <w:rFonts w:ascii="Times New Roman" w:hAnsi="Times New Roman" w:cs="Times New Roman"/>
          <w:color w:val="auto"/>
          <w:sz w:val="20"/>
          <w:szCs w:val="24"/>
        </w:rPr>
        <w:t xml:space="preserve">ass </w:t>
      </w:r>
      <w:r w:rsidR="00744147">
        <w:rPr>
          <w:rFonts w:ascii="Times New Roman" w:hAnsi="Times New Roman" w:cs="Times New Roman"/>
          <w:color w:val="auto"/>
          <w:sz w:val="20"/>
          <w:szCs w:val="24"/>
        </w:rPr>
        <w:t>F</w:t>
      </w:r>
      <w:r w:rsidRPr="00852CFA">
        <w:rPr>
          <w:rFonts w:ascii="Times New Roman" w:hAnsi="Times New Roman" w:cs="Times New Roman"/>
          <w:color w:val="auto"/>
          <w:sz w:val="20"/>
          <w:szCs w:val="24"/>
        </w:rPr>
        <w:t xml:space="preserve">latness </w:t>
      </w:r>
      <w:r w:rsidR="00744147">
        <w:rPr>
          <w:rFonts w:ascii="Times New Roman" w:hAnsi="Times New Roman" w:cs="Times New Roman"/>
          <w:color w:val="auto"/>
          <w:sz w:val="20"/>
          <w:szCs w:val="24"/>
        </w:rPr>
        <w:t>D</w:t>
      </w:r>
      <w:r w:rsidRPr="00852CFA">
        <w:rPr>
          <w:rFonts w:ascii="Times New Roman" w:hAnsi="Times New Roman" w:cs="Times New Roman"/>
          <w:color w:val="auto"/>
          <w:sz w:val="20"/>
          <w:szCs w:val="24"/>
        </w:rPr>
        <w:t xml:space="preserve">eviation of </w:t>
      </w:r>
      <w:r w:rsidR="00744147">
        <w:rPr>
          <w:rFonts w:ascii="Times New Roman" w:hAnsi="Times New Roman" w:cs="Times New Roman"/>
          <w:color w:val="auto"/>
          <w:sz w:val="20"/>
          <w:szCs w:val="24"/>
        </w:rPr>
        <w:t>M</w:t>
      </w:r>
      <w:r w:rsidRPr="00852CFA">
        <w:rPr>
          <w:rFonts w:ascii="Times New Roman" w:hAnsi="Times New Roman" w:cs="Times New Roman"/>
          <w:color w:val="auto"/>
          <w:sz w:val="20"/>
          <w:szCs w:val="24"/>
        </w:rPr>
        <w:t xml:space="preserve">easured </w:t>
      </w:r>
      <w:r w:rsidR="00744147">
        <w:rPr>
          <w:rFonts w:ascii="Times New Roman" w:hAnsi="Times New Roman" w:cs="Times New Roman"/>
          <w:color w:val="auto"/>
          <w:sz w:val="20"/>
          <w:szCs w:val="24"/>
        </w:rPr>
        <w:t>D</w:t>
      </w:r>
      <w:r w:rsidRPr="00852CFA">
        <w:rPr>
          <w:rFonts w:ascii="Times New Roman" w:hAnsi="Times New Roman" w:cs="Times New Roman"/>
          <w:color w:val="auto"/>
          <w:sz w:val="20"/>
          <w:szCs w:val="24"/>
        </w:rPr>
        <w:t xml:space="preserve">ata vs. </w:t>
      </w:r>
      <w:r w:rsidR="00744147">
        <w:rPr>
          <w:rFonts w:ascii="Times New Roman" w:hAnsi="Times New Roman" w:cs="Times New Roman"/>
          <w:color w:val="auto"/>
          <w:sz w:val="20"/>
          <w:szCs w:val="24"/>
        </w:rPr>
        <w:t>P</w:t>
      </w:r>
      <w:r w:rsidRPr="00852CFA">
        <w:rPr>
          <w:rFonts w:ascii="Times New Roman" w:hAnsi="Times New Roman" w:cs="Times New Roman"/>
          <w:color w:val="auto"/>
          <w:sz w:val="20"/>
          <w:szCs w:val="24"/>
        </w:rPr>
        <w:t xml:space="preserve">erfect </w:t>
      </w:r>
      <w:r w:rsidR="00744147">
        <w:rPr>
          <w:rFonts w:ascii="Times New Roman" w:hAnsi="Times New Roman" w:cs="Times New Roman"/>
          <w:color w:val="auto"/>
          <w:sz w:val="20"/>
          <w:szCs w:val="24"/>
        </w:rPr>
        <w:t>F</w:t>
      </w:r>
      <w:r w:rsidRPr="00852CFA">
        <w:rPr>
          <w:rFonts w:ascii="Times New Roman" w:hAnsi="Times New Roman" w:cs="Times New Roman"/>
          <w:color w:val="auto"/>
          <w:sz w:val="20"/>
          <w:szCs w:val="24"/>
        </w:rPr>
        <w:t>orm</w:t>
      </w:r>
      <w:bookmarkEnd w:id="133"/>
      <w:bookmarkEnd w:id="134"/>
    </w:p>
    <w:p w14:paraId="1422958E" w14:textId="77777777" w:rsidR="00050584" w:rsidRDefault="00050584" w:rsidP="00050584">
      <w:pPr>
        <w:pStyle w:val="Style1"/>
      </w:pPr>
    </w:p>
    <w:p w14:paraId="53049409" w14:textId="77777777" w:rsidR="000F2788" w:rsidRDefault="000F2788" w:rsidP="000F2788">
      <w:pPr>
        <w:pStyle w:val="Style1"/>
        <w:spacing w:after="0"/>
      </w:pPr>
      <w:r>
        <w:rPr>
          <w:noProof/>
        </w:rPr>
        <w:drawing>
          <wp:inline distT="0" distB="0" distL="0" distR="0" wp14:anchorId="090EE32C" wp14:editId="1B2DC276">
            <wp:extent cx="5766435" cy="3178278"/>
            <wp:effectExtent l="0" t="0" r="5715" b="3175"/>
            <wp:docPr id="8195" name="Chart 8195">
              <a:extLst xmlns:a="http://schemas.openxmlformats.org/drawingml/2006/main">
                <a:ext uri="{FF2B5EF4-FFF2-40B4-BE49-F238E27FC236}">
                  <a16:creationId xmlns:a16="http://schemas.microsoft.com/office/drawing/2014/main" id="{55D8D29B-90A9-4B82-A81A-6F92232788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71B00724" w14:textId="1CC0197F" w:rsidR="000F2788" w:rsidRDefault="000F2788" w:rsidP="000F2788">
      <w:pPr>
        <w:pStyle w:val="Caption"/>
        <w:spacing w:after="0" w:line="360" w:lineRule="auto"/>
        <w:jc w:val="center"/>
        <w:rPr>
          <w:rFonts w:ascii="Times New Roman" w:hAnsi="Times New Roman" w:cs="Times New Roman"/>
          <w:noProof/>
          <w:color w:val="auto"/>
          <w:sz w:val="20"/>
          <w:szCs w:val="20"/>
        </w:rPr>
      </w:pPr>
      <w:bookmarkStart w:id="135" w:name="_Ref26106383"/>
      <w:bookmarkStart w:id="136" w:name="_Ref26106369"/>
      <w:bookmarkStart w:id="137" w:name="_Toc27156489"/>
      <w:r w:rsidRPr="00242029">
        <w:rPr>
          <w:rFonts w:ascii="Times New Roman" w:hAnsi="Times New Roman" w:cs="Times New Roman"/>
          <w:color w:val="auto"/>
          <w:sz w:val="20"/>
          <w:szCs w:val="20"/>
        </w:rPr>
        <w:t xml:space="preserve">Figure </w:t>
      </w:r>
      <w:r w:rsidRPr="00242029">
        <w:rPr>
          <w:rFonts w:ascii="Times New Roman" w:hAnsi="Times New Roman" w:cs="Times New Roman"/>
          <w:color w:val="auto"/>
          <w:sz w:val="20"/>
          <w:szCs w:val="20"/>
        </w:rPr>
        <w:fldChar w:fldCharType="begin"/>
      </w:r>
      <w:r w:rsidRPr="00242029">
        <w:rPr>
          <w:rFonts w:ascii="Times New Roman" w:hAnsi="Times New Roman" w:cs="Times New Roman"/>
          <w:color w:val="auto"/>
          <w:sz w:val="20"/>
          <w:szCs w:val="20"/>
        </w:rPr>
        <w:instrText xml:space="preserve"> SEQ Figure \* ARABIC </w:instrText>
      </w:r>
      <w:r w:rsidRPr="00242029">
        <w:rPr>
          <w:rFonts w:ascii="Times New Roman" w:hAnsi="Times New Roman" w:cs="Times New Roman"/>
          <w:color w:val="auto"/>
          <w:sz w:val="20"/>
          <w:szCs w:val="20"/>
        </w:rPr>
        <w:fldChar w:fldCharType="separate"/>
      </w:r>
      <w:r w:rsidR="00ED614C">
        <w:rPr>
          <w:rFonts w:ascii="Times New Roman" w:hAnsi="Times New Roman" w:cs="Times New Roman"/>
          <w:noProof/>
          <w:color w:val="auto"/>
          <w:sz w:val="20"/>
          <w:szCs w:val="20"/>
        </w:rPr>
        <w:t>19</w:t>
      </w:r>
      <w:r w:rsidRPr="00242029">
        <w:rPr>
          <w:rFonts w:ascii="Times New Roman" w:hAnsi="Times New Roman" w:cs="Times New Roman"/>
          <w:color w:val="auto"/>
          <w:sz w:val="20"/>
          <w:szCs w:val="20"/>
        </w:rPr>
        <w:fldChar w:fldCharType="end"/>
      </w:r>
      <w:bookmarkEnd w:id="135"/>
      <w:r w:rsidRPr="00242029">
        <w:rPr>
          <w:rFonts w:ascii="Times New Roman" w:hAnsi="Times New Roman" w:cs="Times New Roman"/>
          <w:color w:val="auto"/>
          <w:sz w:val="20"/>
          <w:szCs w:val="20"/>
        </w:rPr>
        <w:t xml:space="preserve">. Flatness </w:t>
      </w:r>
      <w:r>
        <w:rPr>
          <w:rFonts w:ascii="Times New Roman" w:hAnsi="Times New Roman" w:cs="Times New Roman"/>
          <w:color w:val="auto"/>
          <w:sz w:val="20"/>
          <w:szCs w:val="20"/>
        </w:rPr>
        <w:t>D</w:t>
      </w:r>
      <w:r w:rsidRPr="00242029">
        <w:rPr>
          <w:rFonts w:ascii="Times New Roman" w:hAnsi="Times New Roman" w:cs="Times New Roman"/>
          <w:color w:val="auto"/>
          <w:sz w:val="20"/>
          <w:szCs w:val="20"/>
        </w:rPr>
        <w:t xml:space="preserve">eviation Measured </w:t>
      </w:r>
      <w:r>
        <w:rPr>
          <w:rFonts w:ascii="Times New Roman" w:hAnsi="Times New Roman" w:cs="Times New Roman"/>
          <w:color w:val="auto"/>
          <w:sz w:val="20"/>
          <w:szCs w:val="20"/>
        </w:rPr>
        <w:t>D</w:t>
      </w:r>
      <w:r w:rsidRPr="00242029">
        <w:rPr>
          <w:rFonts w:ascii="Times New Roman" w:hAnsi="Times New Roman" w:cs="Times New Roman"/>
          <w:color w:val="auto"/>
          <w:sz w:val="20"/>
          <w:szCs w:val="20"/>
        </w:rPr>
        <w:t>ata collected with AACMM &amp; CMM vs. CAD</w:t>
      </w:r>
      <w:r w:rsidRPr="00242029">
        <w:rPr>
          <w:rFonts w:ascii="Times New Roman" w:hAnsi="Times New Roman" w:cs="Times New Roman"/>
          <w:noProof/>
          <w:color w:val="auto"/>
          <w:sz w:val="20"/>
          <w:szCs w:val="20"/>
        </w:rPr>
        <w:t xml:space="preserve"> </w:t>
      </w:r>
      <w:r w:rsidRPr="00AD484D">
        <w:rPr>
          <w:rFonts w:ascii="Times New Roman" w:hAnsi="Times New Roman" w:cs="Times New Roman"/>
          <w:noProof/>
          <w:color w:val="auto"/>
          <w:sz w:val="20"/>
          <w:szCs w:val="20"/>
        </w:rPr>
        <w:t xml:space="preserve">- Finish </w:t>
      </w:r>
      <w:r>
        <w:rPr>
          <w:rFonts w:ascii="Times New Roman" w:hAnsi="Times New Roman" w:cs="Times New Roman"/>
          <w:noProof/>
          <w:color w:val="auto"/>
          <w:sz w:val="20"/>
          <w:szCs w:val="20"/>
        </w:rPr>
        <w:t>P</w:t>
      </w:r>
      <w:r w:rsidRPr="00242029">
        <w:rPr>
          <w:rFonts w:ascii="Times New Roman" w:hAnsi="Times New Roman" w:cs="Times New Roman"/>
          <w:noProof/>
          <w:color w:val="auto"/>
          <w:sz w:val="20"/>
          <w:szCs w:val="20"/>
        </w:rPr>
        <w:t>ass</w:t>
      </w:r>
      <w:bookmarkEnd w:id="136"/>
      <w:bookmarkEnd w:id="137"/>
    </w:p>
    <w:p w14:paraId="0DD0255B" w14:textId="77777777" w:rsidR="00050584" w:rsidRDefault="00050584" w:rsidP="00050584">
      <w:pPr>
        <w:pStyle w:val="Style1"/>
      </w:pPr>
    </w:p>
    <w:p w14:paraId="0535D374" w14:textId="77777777" w:rsidR="00050584" w:rsidRDefault="00050584" w:rsidP="00050584">
      <w:pPr>
        <w:pStyle w:val="Style1"/>
      </w:pPr>
    </w:p>
    <w:p w14:paraId="7CFDAFE0" w14:textId="77777777" w:rsidR="001B1981" w:rsidRDefault="001B1981" w:rsidP="00050584">
      <w:pPr>
        <w:pStyle w:val="Style1"/>
        <w:sectPr w:rsidR="001B1981" w:rsidSect="002B78F6">
          <w:pgSz w:w="12240" w:h="15840"/>
          <w:pgMar w:top="1440" w:right="1440" w:bottom="1440" w:left="1440" w:header="720" w:footer="720" w:gutter="0"/>
          <w:cols w:space="720"/>
          <w:docGrid w:linePitch="360"/>
        </w:sectPr>
      </w:pPr>
    </w:p>
    <w:p w14:paraId="2B51210F" w14:textId="77777777" w:rsidR="00050584" w:rsidRDefault="00050584" w:rsidP="00050584">
      <w:pPr>
        <w:pStyle w:val="Style1"/>
      </w:pPr>
    </w:p>
    <w:p w14:paraId="626DF984" w14:textId="77777777" w:rsidR="001B1981" w:rsidRDefault="001B1981" w:rsidP="00050584">
      <w:pPr>
        <w:pStyle w:val="Style1"/>
      </w:pPr>
    </w:p>
    <w:tbl>
      <w:tblPr>
        <w:tblStyle w:val="GridTable4-Accent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5"/>
        <w:gridCol w:w="6475"/>
      </w:tblGrid>
      <w:tr w:rsidR="001B1981" w14:paraId="0E4FD8F7" w14:textId="77777777" w:rsidTr="00900F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gridSpan w:val="2"/>
          </w:tcPr>
          <w:p w14:paraId="300A1838" w14:textId="77777777" w:rsidR="001B1981" w:rsidRDefault="001B1981" w:rsidP="00900FD8">
            <w:pPr>
              <w:pStyle w:val="Style1"/>
              <w:spacing w:line="240" w:lineRule="auto"/>
              <w:ind w:left="360"/>
              <w:jc w:val="center"/>
            </w:pPr>
            <w:r>
              <w:rPr>
                <w:color w:val="FFFFFF" w:themeColor="background1"/>
                <w:sz w:val="28"/>
              </w:rPr>
              <w:t xml:space="preserve">FINISH PASS - </w:t>
            </w:r>
            <w:r w:rsidRPr="00A26162">
              <w:rPr>
                <w:color w:val="FFFFFF" w:themeColor="background1"/>
                <w:sz w:val="28"/>
              </w:rPr>
              <w:t>SAMPLE#</w:t>
            </w:r>
            <w:r>
              <w:rPr>
                <w:color w:val="FFFFFF" w:themeColor="background1"/>
                <w:sz w:val="28"/>
              </w:rPr>
              <w:t>2</w:t>
            </w:r>
            <w:r w:rsidRPr="00A26162">
              <w:rPr>
                <w:color w:val="FFFFFF" w:themeColor="background1"/>
                <w:sz w:val="28"/>
              </w:rPr>
              <w:t xml:space="preserve"> STEEL 1018</w:t>
            </w:r>
          </w:p>
        </w:tc>
      </w:tr>
      <w:tr w:rsidR="001B1981" w14:paraId="2C8C9371" w14:textId="77777777" w:rsidTr="00900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tcBorders>
              <w:bottom w:val="single" w:sz="4" w:space="0" w:color="D9E2F3" w:themeColor="accent1" w:themeTint="33"/>
            </w:tcBorders>
          </w:tcPr>
          <w:p w14:paraId="28432D2F" w14:textId="77777777" w:rsidR="001B1981" w:rsidRDefault="001B1981" w:rsidP="00900FD8">
            <w:pPr>
              <w:pStyle w:val="Style1"/>
              <w:spacing w:line="240" w:lineRule="auto"/>
              <w:jc w:val="center"/>
            </w:pPr>
            <w:r>
              <w:t>SCANNED</w:t>
            </w:r>
          </w:p>
        </w:tc>
        <w:tc>
          <w:tcPr>
            <w:tcW w:w="6475" w:type="dxa"/>
            <w:tcBorders>
              <w:bottom w:val="single" w:sz="4" w:space="0" w:color="D9E2F3" w:themeColor="accent1" w:themeTint="33"/>
            </w:tcBorders>
          </w:tcPr>
          <w:p w14:paraId="3429396B" w14:textId="77777777" w:rsidR="001B1981" w:rsidRPr="00A60935" w:rsidRDefault="001B1981" w:rsidP="00900FD8">
            <w:pPr>
              <w:pStyle w:val="Style1"/>
              <w:spacing w:line="240" w:lineRule="auto"/>
              <w:jc w:val="center"/>
              <w:cnfStyle w:val="000000100000" w:firstRow="0" w:lastRow="0" w:firstColumn="0" w:lastColumn="0" w:oddVBand="0" w:evenVBand="0" w:oddHBand="1" w:evenHBand="0" w:firstRowFirstColumn="0" w:firstRowLastColumn="0" w:lastRowFirstColumn="0" w:lastRowLastColumn="0"/>
              <w:rPr>
                <w:b/>
              </w:rPr>
            </w:pPr>
            <w:r w:rsidRPr="00A60935">
              <w:rPr>
                <w:b/>
              </w:rPr>
              <w:t>ALIGNED SYSTEMATIC</w:t>
            </w:r>
          </w:p>
        </w:tc>
      </w:tr>
      <w:tr w:rsidR="001B1981" w14:paraId="62768698" w14:textId="77777777" w:rsidTr="00900FD8">
        <w:trPr>
          <w:trHeight w:val="3528"/>
        </w:trPr>
        <w:tc>
          <w:tcPr>
            <w:cnfStyle w:val="001000000000" w:firstRow="0" w:lastRow="0" w:firstColumn="1" w:lastColumn="0" w:oddVBand="0" w:evenVBand="0" w:oddHBand="0" w:evenHBand="0" w:firstRowFirstColumn="0" w:firstRowLastColumn="0" w:lastRowFirstColumn="0" w:lastRowLastColumn="0"/>
            <w:tcW w:w="6475" w:type="dxa"/>
            <w:tc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tcBorders>
            <w:vAlign w:val="center"/>
          </w:tcPr>
          <w:p w14:paraId="28011A2A" w14:textId="77777777" w:rsidR="001B1981" w:rsidRDefault="001B1981" w:rsidP="00900FD8">
            <w:pPr>
              <w:pStyle w:val="Style1"/>
              <w:jc w:val="center"/>
            </w:pPr>
            <w:r w:rsidRPr="001B1981">
              <w:rPr>
                <w:noProof/>
              </w:rPr>
              <w:drawing>
                <wp:inline distT="0" distB="0" distL="0" distR="0" wp14:anchorId="064CEC16" wp14:editId="5009C535">
                  <wp:extent cx="3716594" cy="1806678"/>
                  <wp:effectExtent l="0" t="0" r="0" b="3175"/>
                  <wp:docPr id="52" name="Picture 5">
                    <a:extLst xmlns:a="http://schemas.openxmlformats.org/drawingml/2006/main">
                      <a:ext uri="{FF2B5EF4-FFF2-40B4-BE49-F238E27FC236}">
                        <a16:creationId xmlns:a16="http://schemas.microsoft.com/office/drawing/2014/main" id="{9CE388A3-A48F-471A-82C1-9B9A3A5E679B}"/>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5">
                            <a:extLst>
                              <a:ext uri="{FF2B5EF4-FFF2-40B4-BE49-F238E27FC236}">
                                <a16:creationId xmlns:a16="http://schemas.microsoft.com/office/drawing/2014/main" id="{9CE388A3-A48F-471A-82C1-9B9A3A5E679B}"/>
                              </a:ext>
                            </a:extLst>
                          </pic:cNvPr>
                          <pic:cNvPicPr>
                            <a:picLocks noChangeArrowheads="1"/>
                          </pic:cNvPicPr>
                        </pic:nvPicPr>
                        <pic:blipFill rotWithShape="1">
                          <a:blip r:embed="rId64" cstate="print">
                            <a:extLst>
                              <a:ext uri="{28A0092B-C50C-407E-A947-70E740481C1C}">
                                <a14:useLocalDpi xmlns:a14="http://schemas.microsoft.com/office/drawing/2010/main" val="0"/>
                              </a:ext>
                            </a:extLst>
                          </a:blip>
                          <a:srcRect l="20721" t="14725" r="19071" b="6742"/>
                          <a:stretch/>
                        </pic:blipFill>
                        <pic:spPr bwMode="auto">
                          <a:xfrm>
                            <a:off x="0" y="0"/>
                            <a:ext cx="3745333" cy="1820649"/>
                          </a:xfrm>
                          <a:prstGeom prst="rect">
                            <a:avLst/>
                          </a:prstGeom>
                          <a:noFill/>
                          <a:ln>
                            <a:noFill/>
                          </a:ln>
                        </pic:spPr>
                      </pic:pic>
                    </a:graphicData>
                  </a:graphic>
                </wp:inline>
              </w:drawing>
            </w:r>
          </w:p>
        </w:tc>
        <w:tc>
          <w:tcPr>
            <w:tcW w:w="6475" w:type="dxa"/>
            <w:tc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tcBorders>
            <w:vAlign w:val="center"/>
          </w:tcPr>
          <w:p w14:paraId="4D557501" w14:textId="77777777" w:rsidR="001B1981" w:rsidRDefault="001B1981" w:rsidP="00900FD8">
            <w:pPr>
              <w:pStyle w:val="Style1"/>
              <w:jc w:val="center"/>
              <w:cnfStyle w:val="000000000000" w:firstRow="0" w:lastRow="0" w:firstColumn="0" w:lastColumn="0" w:oddVBand="0" w:evenVBand="0" w:oddHBand="0" w:evenHBand="0" w:firstRowFirstColumn="0" w:firstRowLastColumn="0" w:lastRowFirstColumn="0" w:lastRowLastColumn="0"/>
            </w:pPr>
            <w:r w:rsidRPr="001B1981">
              <w:rPr>
                <w:noProof/>
              </w:rPr>
              <w:drawing>
                <wp:inline distT="0" distB="0" distL="0" distR="0" wp14:anchorId="21DF6B75" wp14:editId="132A1BE2">
                  <wp:extent cx="3723967" cy="1961433"/>
                  <wp:effectExtent l="0" t="0" r="0" b="1270"/>
                  <wp:docPr id="108" name="Picture 5">
                    <a:extLst xmlns:a="http://schemas.openxmlformats.org/drawingml/2006/main">
                      <a:ext uri="{FF2B5EF4-FFF2-40B4-BE49-F238E27FC236}">
                        <a16:creationId xmlns:a16="http://schemas.microsoft.com/office/drawing/2014/main" id="{55509DFE-4E28-4593-A35B-E7D90F46CB8A}"/>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5">
                            <a:extLst>
                              <a:ext uri="{FF2B5EF4-FFF2-40B4-BE49-F238E27FC236}">
                                <a16:creationId xmlns:a16="http://schemas.microsoft.com/office/drawing/2014/main" id="{55509DFE-4E28-4593-A35B-E7D90F46CB8A}"/>
                              </a:ext>
                            </a:extLst>
                          </pic:cNvPr>
                          <pic:cNvPicPr>
                            <a:picLocks noChangeArrowheads="1"/>
                          </pic:cNvPicPr>
                        </pic:nvPicPr>
                        <pic:blipFill rotWithShape="1">
                          <a:blip r:embed="rId65" cstate="print">
                            <a:extLst>
                              <a:ext uri="{28A0092B-C50C-407E-A947-70E740481C1C}">
                                <a14:useLocalDpi xmlns:a14="http://schemas.microsoft.com/office/drawing/2010/main" val="0"/>
                              </a:ext>
                            </a:extLst>
                          </a:blip>
                          <a:srcRect l="20131" t="14011" r="21404" b="2401"/>
                          <a:stretch/>
                        </pic:blipFill>
                        <pic:spPr bwMode="auto">
                          <a:xfrm>
                            <a:off x="0" y="0"/>
                            <a:ext cx="3736606" cy="1968090"/>
                          </a:xfrm>
                          <a:prstGeom prst="rect">
                            <a:avLst/>
                          </a:prstGeom>
                          <a:noFill/>
                          <a:ln>
                            <a:noFill/>
                          </a:ln>
                        </pic:spPr>
                      </pic:pic>
                    </a:graphicData>
                  </a:graphic>
                </wp:inline>
              </w:drawing>
            </w:r>
          </w:p>
        </w:tc>
      </w:tr>
      <w:tr w:rsidR="001B1981" w14:paraId="32C0F04A" w14:textId="77777777" w:rsidTr="00900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tc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tcBorders>
            <w:vAlign w:val="center"/>
          </w:tcPr>
          <w:p w14:paraId="7816703F" w14:textId="77777777" w:rsidR="001B1981" w:rsidRDefault="001B1981" w:rsidP="00900FD8">
            <w:pPr>
              <w:pStyle w:val="Style1"/>
              <w:spacing w:line="240" w:lineRule="auto"/>
              <w:jc w:val="center"/>
            </w:pPr>
            <w:r>
              <w:t>HALTON-ZAREMBA</w:t>
            </w:r>
          </w:p>
        </w:tc>
        <w:tc>
          <w:tcPr>
            <w:tcW w:w="6475" w:type="dxa"/>
            <w:tc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tcBorders>
            <w:vAlign w:val="center"/>
          </w:tcPr>
          <w:p w14:paraId="0FDD2AD5" w14:textId="77777777" w:rsidR="001B1981" w:rsidRPr="00A60935" w:rsidRDefault="001B1981" w:rsidP="00900FD8">
            <w:pPr>
              <w:pStyle w:val="Style1"/>
              <w:spacing w:line="240" w:lineRule="auto"/>
              <w:jc w:val="center"/>
              <w:cnfStyle w:val="000000100000" w:firstRow="0" w:lastRow="0" w:firstColumn="0" w:lastColumn="0" w:oddVBand="0" w:evenVBand="0" w:oddHBand="1" w:evenHBand="0" w:firstRowFirstColumn="0" w:firstRowLastColumn="0" w:lastRowFirstColumn="0" w:lastRowLastColumn="0"/>
              <w:rPr>
                <w:b/>
              </w:rPr>
            </w:pPr>
            <w:r w:rsidRPr="00A60935">
              <w:rPr>
                <w:b/>
              </w:rPr>
              <w:t>HAMMERSLEY</w:t>
            </w:r>
          </w:p>
        </w:tc>
      </w:tr>
      <w:tr w:rsidR="001B1981" w14:paraId="438641A6" w14:textId="77777777" w:rsidTr="00900FD8">
        <w:trPr>
          <w:trHeight w:val="3527"/>
        </w:trPr>
        <w:tc>
          <w:tcPr>
            <w:cnfStyle w:val="001000000000" w:firstRow="0" w:lastRow="0" w:firstColumn="1" w:lastColumn="0" w:oddVBand="0" w:evenVBand="0" w:oddHBand="0" w:evenHBand="0" w:firstRowFirstColumn="0" w:firstRowLastColumn="0" w:lastRowFirstColumn="0" w:lastRowLastColumn="0"/>
            <w:tcW w:w="6475" w:type="dxa"/>
            <w:tc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tcBorders>
            <w:vAlign w:val="center"/>
          </w:tcPr>
          <w:p w14:paraId="2ECF2897" w14:textId="77777777" w:rsidR="001B1981" w:rsidRDefault="001B1981" w:rsidP="00900FD8">
            <w:pPr>
              <w:pStyle w:val="Style1"/>
              <w:jc w:val="center"/>
            </w:pPr>
            <w:r w:rsidRPr="001B1981">
              <w:rPr>
                <w:noProof/>
              </w:rPr>
              <w:drawing>
                <wp:inline distT="0" distB="0" distL="0" distR="0" wp14:anchorId="517C5F4E" wp14:editId="2B6101A3">
                  <wp:extent cx="3731342" cy="2190135"/>
                  <wp:effectExtent l="0" t="0" r="2540" b="635"/>
                  <wp:docPr id="130" name="Picture 5">
                    <a:extLst xmlns:a="http://schemas.openxmlformats.org/drawingml/2006/main">
                      <a:ext uri="{FF2B5EF4-FFF2-40B4-BE49-F238E27FC236}">
                        <a16:creationId xmlns:a16="http://schemas.microsoft.com/office/drawing/2014/main" id="{80F4FECF-B8A8-4918-BE42-E0F8324CE25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5">
                            <a:extLst>
                              <a:ext uri="{FF2B5EF4-FFF2-40B4-BE49-F238E27FC236}">
                                <a16:creationId xmlns:a16="http://schemas.microsoft.com/office/drawing/2014/main" id="{80F4FECF-B8A8-4918-BE42-E0F8324CE251}"/>
                              </a:ext>
                            </a:extLst>
                          </pic:cNvPr>
                          <pic:cNvPicPr>
                            <a:picLocks noChangeArrowheads="1"/>
                          </pic:cNvPicPr>
                        </pic:nvPicPr>
                        <pic:blipFill rotWithShape="1">
                          <a:blip r:embed="rId66">
                            <a:extLst>
                              <a:ext uri="{28A0092B-C50C-407E-A947-70E740481C1C}">
                                <a14:useLocalDpi xmlns:a14="http://schemas.microsoft.com/office/drawing/2010/main" val="0"/>
                              </a:ext>
                            </a:extLst>
                          </a:blip>
                          <a:srcRect l="23819" t="12579" r="26137" b="3570"/>
                          <a:stretch/>
                        </pic:blipFill>
                        <pic:spPr bwMode="auto">
                          <a:xfrm>
                            <a:off x="0" y="0"/>
                            <a:ext cx="3734987" cy="2192275"/>
                          </a:xfrm>
                          <a:prstGeom prst="rect">
                            <a:avLst/>
                          </a:prstGeom>
                          <a:noFill/>
                          <a:ln>
                            <a:noFill/>
                          </a:ln>
                        </pic:spPr>
                      </pic:pic>
                    </a:graphicData>
                  </a:graphic>
                </wp:inline>
              </w:drawing>
            </w:r>
          </w:p>
        </w:tc>
        <w:tc>
          <w:tcPr>
            <w:tcW w:w="6475" w:type="dxa"/>
            <w:tc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tcBorders>
            <w:vAlign w:val="center"/>
          </w:tcPr>
          <w:p w14:paraId="5C54FD4C" w14:textId="77777777" w:rsidR="001B1981" w:rsidRDefault="001B1981" w:rsidP="00900FD8">
            <w:pPr>
              <w:pStyle w:val="Style1"/>
              <w:keepNext/>
              <w:jc w:val="center"/>
              <w:cnfStyle w:val="000000000000" w:firstRow="0" w:lastRow="0" w:firstColumn="0" w:lastColumn="0" w:oddVBand="0" w:evenVBand="0" w:oddHBand="0" w:evenHBand="0" w:firstRowFirstColumn="0" w:firstRowLastColumn="0" w:lastRowFirstColumn="0" w:lastRowLastColumn="0"/>
            </w:pPr>
            <w:r w:rsidRPr="001B1981">
              <w:rPr>
                <w:noProof/>
              </w:rPr>
              <w:drawing>
                <wp:inline distT="0" distB="0" distL="0" distR="0" wp14:anchorId="43889CF0" wp14:editId="6AF96B0B">
                  <wp:extent cx="3790008" cy="2278605"/>
                  <wp:effectExtent l="0" t="0" r="1270" b="7620"/>
                  <wp:docPr id="132" name="Picture 5">
                    <a:extLst xmlns:a="http://schemas.openxmlformats.org/drawingml/2006/main">
                      <a:ext uri="{FF2B5EF4-FFF2-40B4-BE49-F238E27FC236}">
                        <a16:creationId xmlns:a16="http://schemas.microsoft.com/office/drawing/2014/main" id="{AEBE4C84-52BD-4426-BADB-C69551D33B79}"/>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5">
                            <a:extLst>
                              <a:ext uri="{FF2B5EF4-FFF2-40B4-BE49-F238E27FC236}">
                                <a16:creationId xmlns:a16="http://schemas.microsoft.com/office/drawing/2014/main" id="{AEBE4C84-52BD-4426-BADB-C69551D33B79}"/>
                              </a:ext>
                            </a:extLst>
                          </pic:cNvPr>
                          <pic:cNvPicPr>
                            <a:picLocks noChangeArrowheads="1"/>
                          </pic:cNvPicPr>
                        </pic:nvPicPr>
                        <pic:blipFill rotWithShape="1">
                          <a:blip r:embed="rId67">
                            <a:extLst>
                              <a:ext uri="{28A0092B-C50C-407E-A947-70E740481C1C}">
                                <a14:useLocalDpi xmlns:a14="http://schemas.microsoft.com/office/drawing/2010/main" val="0"/>
                              </a:ext>
                            </a:extLst>
                          </a:blip>
                          <a:srcRect l="22145" t="11630" r="27528" b="3724"/>
                          <a:stretch/>
                        </pic:blipFill>
                        <pic:spPr bwMode="auto">
                          <a:xfrm>
                            <a:off x="0" y="0"/>
                            <a:ext cx="3791976" cy="2279788"/>
                          </a:xfrm>
                          <a:prstGeom prst="rect">
                            <a:avLst/>
                          </a:prstGeom>
                          <a:noFill/>
                          <a:ln>
                            <a:noFill/>
                          </a:ln>
                        </pic:spPr>
                      </pic:pic>
                    </a:graphicData>
                  </a:graphic>
                </wp:inline>
              </w:drawing>
            </w:r>
          </w:p>
        </w:tc>
      </w:tr>
    </w:tbl>
    <w:p w14:paraId="10914C82" w14:textId="64B7B6B1" w:rsidR="001B1981" w:rsidRPr="00900FD8" w:rsidRDefault="00900FD8" w:rsidP="00900FD8">
      <w:pPr>
        <w:pStyle w:val="Caption"/>
        <w:jc w:val="center"/>
        <w:rPr>
          <w:rFonts w:ascii="Times New Roman" w:hAnsi="Times New Roman" w:cs="Times New Roman"/>
          <w:color w:val="auto"/>
          <w:sz w:val="20"/>
          <w:szCs w:val="20"/>
        </w:rPr>
      </w:pPr>
      <w:bookmarkStart w:id="138" w:name="_Ref25796768"/>
      <w:bookmarkStart w:id="139" w:name="_Toc27156490"/>
      <w:r w:rsidRPr="00900FD8">
        <w:rPr>
          <w:rFonts w:ascii="Times New Roman" w:hAnsi="Times New Roman" w:cs="Times New Roman"/>
          <w:color w:val="auto"/>
          <w:sz w:val="20"/>
          <w:szCs w:val="20"/>
        </w:rPr>
        <w:t xml:space="preserve">Figure </w:t>
      </w:r>
      <w:r w:rsidRPr="00900FD8">
        <w:rPr>
          <w:rFonts w:ascii="Times New Roman" w:hAnsi="Times New Roman" w:cs="Times New Roman"/>
          <w:color w:val="auto"/>
          <w:sz w:val="20"/>
          <w:szCs w:val="20"/>
        </w:rPr>
        <w:fldChar w:fldCharType="begin"/>
      </w:r>
      <w:r w:rsidRPr="00900FD8">
        <w:rPr>
          <w:rFonts w:ascii="Times New Roman" w:hAnsi="Times New Roman" w:cs="Times New Roman"/>
          <w:color w:val="auto"/>
          <w:sz w:val="20"/>
          <w:szCs w:val="20"/>
        </w:rPr>
        <w:instrText xml:space="preserve"> SEQ Figure \* ARABIC </w:instrText>
      </w:r>
      <w:r w:rsidRPr="00900FD8">
        <w:rPr>
          <w:rFonts w:ascii="Times New Roman" w:hAnsi="Times New Roman" w:cs="Times New Roman"/>
          <w:color w:val="auto"/>
          <w:sz w:val="20"/>
          <w:szCs w:val="20"/>
        </w:rPr>
        <w:fldChar w:fldCharType="separate"/>
      </w:r>
      <w:r w:rsidR="00ED614C">
        <w:rPr>
          <w:rFonts w:ascii="Times New Roman" w:hAnsi="Times New Roman" w:cs="Times New Roman"/>
          <w:noProof/>
          <w:color w:val="auto"/>
          <w:sz w:val="20"/>
          <w:szCs w:val="20"/>
        </w:rPr>
        <w:t>20</w:t>
      </w:r>
      <w:r w:rsidRPr="00900FD8">
        <w:rPr>
          <w:rFonts w:ascii="Times New Roman" w:hAnsi="Times New Roman" w:cs="Times New Roman"/>
          <w:color w:val="auto"/>
          <w:sz w:val="20"/>
          <w:szCs w:val="20"/>
        </w:rPr>
        <w:fldChar w:fldCharType="end"/>
      </w:r>
      <w:bookmarkEnd w:id="138"/>
      <w:r w:rsidRPr="00900FD8">
        <w:rPr>
          <w:rFonts w:ascii="Times New Roman" w:hAnsi="Times New Roman" w:cs="Times New Roman"/>
          <w:color w:val="auto"/>
          <w:sz w:val="20"/>
          <w:szCs w:val="20"/>
        </w:rPr>
        <w:t xml:space="preserve">. Sample #2 Flatness </w:t>
      </w:r>
      <w:r w:rsidR="00744147">
        <w:rPr>
          <w:rFonts w:ascii="Times New Roman" w:hAnsi="Times New Roman" w:cs="Times New Roman"/>
          <w:color w:val="auto"/>
          <w:sz w:val="20"/>
          <w:szCs w:val="20"/>
        </w:rPr>
        <w:t>D</w:t>
      </w:r>
      <w:r w:rsidRPr="00900FD8">
        <w:rPr>
          <w:rFonts w:ascii="Times New Roman" w:hAnsi="Times New Roman" w:cs="Times New Roman"/>
          <w:color w:val="auto"/>
          <w:sz w:val="20"/>
          <w:szCs w:val="20"/>
        </w:rPr>
        <w:t xml:space="preserve">eviation </w:t>
      </w:r>
      <w:r w:rsidR="00744147">
        <w:rPr>
          <w:rFonts w:ascii="Times New Roman" w:hAnsi="Times New Roman" w:cs="Times New Roman"/>
          <w:color w:val="auto"/>
          <w:sz w:val="20"/>
          <w:szCs w:val="20"/>
        </w:rPr>
        <w:t>M</w:t>
      </w:r>
      <w:r w:rsidRPr="00900FD8">
        <w:rPr>
          <w:rFonts w:ascii="Times New Roman" w:hAnsi="Times New Roman" w:cs="Times New Roman"/>
          <w:color w:val="auto"/>
          <w:sz w:val="20"/>
          <w:szCs w:val="20"/>
        </w:rPr>
        <w:t xml:space="preserve">easured </w:t>
      </w:r>
      <w:r w:rsidR="00744147">
        <w:rPr>
          <w:rFonts w:ascii="Times New Roman" w:hAnsi="Times New Roman" w:cs="Times New Roman"/>
          <w:color w:val="auto"/>
          <w:sz w:val="20"/>
          <w:szCs w:val="20"/>
        </w:rPr>
        <w:t>D</w:t>
      </w:r>
      <w:r w:rsidRPr="00900FD8">
        <w:rPr>
          <w:rFonts w:ascii="Times New Roman" w:hAnsi="Times New Roman" w:cs="Times New Roman"/>
          <w:color w:val="auto"/>
          <w:sz w:val="20"/>
          <w:szCs w:val="20"/>
        </w:rPr>
        <w:t xml:space="preserve">ata vs CAD </w:t>
      </w:r>
      <w:r w:rsidR="00744147">
        <w:rPr>
          <w:rFonts w:ascii="Times New Roman" w:hAnsi="Times New Roman" w:cs="Times New Roman"/>
          <w:color w:val="auto"/>
          <w:sz w:val="20"/>
          <w:szCs w:val="20"/>
        </w:rPr>
        <w:t>F</w:t>
      </w:r>
      <w:r w:rsidRPr="00900FD8">
        <w:rPr>
          <w:rFonts w:ascii="Times New Roman" w:hAnsi="Times New Roman" w:cs="Times New Roman"/>
          <w:color w:val="auto"/>
          <w:sz w:val="20"/>
          <w:szCs w:val="20"/>
        </w:rPr>
        <w:t xml:space="preserve">inish </w:t>
      </w:r>
      <w:r w:rsidR="00744147">
        <w:rPr>
          <w:rFonts w:ascii="Times New Roman" w:hAnsi="Times New Roman" w:cs="Times New Roman"/>
          <w:color w:val="auto"/>
          <w:sz w:val="20"/>
          <w:szCs w:val="20"/>
        </w:rPr>
        <w:t>P</w:t>
      </w:r>
      <w:r w:rsidRPr="00900FD8">
        <w:rPr>
          <w:rFonts w:ascii="Times New Roman" w:hAnsi="Times New Roman" w:cs="Times New Roman"/>
          <w:color w:val="auto"/>
          <w:sz w:val="20"/>
          <w:szCs w:val="20"/>
        </w:rPr>
        <w:t>ass</w:t>
      </w:r>
      <w:bookmarkEnd w:id="139"/>
    </w:p>
    <w:tbl>
      <w:tblPr>
        <w:tblStyle w:val="GridTable4-Accent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5"/>
        <w:gridCol w:w="6475"/>
      </w:tblGrid>
      <w:tr w:rsidR="001B1981" w14:paraId="37D48D74" w14:textId="77777777" w:rsidTr="00900F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gridSpan w:val="2"/>
          </w:tcPr>
          <w:p w14:paraId="3130CA7B" w14:textId="77777777" w:rsidR="001B1981" w:rsidRDefault="001B1981" w:rsidP="00900FD8">
            <w:pPr>
              <w:pStyle w:val="Style1"/>
              <w:spacing w:line="240" w:lineRule="auto"/>
              <w:ind w:left="360"/>
              <w:jc w:val="center"/>
            </w:pPr>
            <w:r>
              <w:rPr>
                <w:color w:val="FFFFFF" w:themeColor="background1"/>
                <w:sz w:val="28"/>
              </w:rPr>
              <w:lastRenderedPageBreak/>
              <w:t xml:space="preserve">FINISH PASS - </w:t>
            </w:r>
            <w:r w:rsidRPr="00A26162">
              <w:rPr>
                <w:color w:val="FFFFFF" w:themeColor="background1"/>
                <w:sz w:val="28"/>
              </w:rPr>
              <w:t>SAMPLE#</w:t>
            </w:r>
            <w:r>
              <w:rPr>
                <w:color w:val="FFFFFF" w:themeColor="background1"/>
                <w:sz w:val="28"/>
              </w:rPr>
              <w:t>6</w:t>
            </w:r>
            <w:r w:rsidRPr="00A26162">
              <w:rPr>
                <w:color w:val="FFFFFF" w:themeColor="background1"/>
                <w:sz w:val="28"/>
              </w:rPr>
              <w:t xml:space="preserve"> </w:t>
            </w:r>
            <w:r>
              <w:rPr>
                <w:color w:val="FFFFFF" w:themeColor="background1"/>
                <w:sz w:val="28"/>
              </w:rPr>
              <w:t>ALUMINUM 6061</w:t>
            </w:r>
          </w:p>
        </w:tc>
      </w:tr>
      <w:tr w:rsidR="001B1981" w14:paraId="6755B19E" w14:textId="77777777" w:rsidTr="00900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tcBorders>
              <w:bottom w:val="single" w:sz="4" w:space="0" w:color="D9E2F3" w:themeColor="accent1" w:themeTint="33"/>
            </w:tcBorders>
          </w:tcPr>
          <w:p w14:paraId="70435A87" w14:textId="77777777" w:rsidR="001B1981" w:rsidRDefault="001B1981" w:rsidP="00900FD8">
            <w:pPr>
              <w:pStyle w:val="Style1"/>
              <w:spacing w:line="240" w:lineRule="auto"/>
              <w:jc w:val="center"/>
            </w:pPr>
            <w:r>
              <w:t>SCANNED</w:t>
            </w:r>
          </w:p>
        </w:tc>
        <w:tc>
          <w:tcPr>
            <w:tcW w:w="6475" w:type="dxa"/>
            <w:tcBorders>
              <w:bottom w:val="single" w:sz="4" w:space="0" w:color="D9E2F3" w:themeColor="accent1" w:themeTint="33"/>
            </w:tcBorders>
          </w:tcPr>
          <w:p w14:paraId="62F4E081" w14:textId="77777777" w:rsidR="001B1981" w:rsidRPr="00A60935" w:rsidRDefault="001B1981" w:rsidP="00900FD8">
            <w:pPr>
              <w:pStyle w:val="Style1"/>
              <w:spacing w:line="240" w:lineRule="auto"/>
              <w:jc w:val="center"/>
              <w:cnfStyle w:val="000000100000" w:firstRow="0" w:lastRow="0" w:firstColumn="0" w:lastColumn="0" w:oddVBand="0" w:evenVBand="0" w:oddHBand="1" w:evenHBand="0" w:firstRowFirstColumn="0" w:firstRowLastColumn="0" w:lastRowFirstColumn="0" w:lastRowLastColumn="0"/>
              <w:rPr>
                <w:b/>
              </w:rPr>
            </w:pPr>
            <w:r w:rsidRPr="00A60935">
              <w:rPr>
                <w:b/>
              </w:rPr>
              <w:t>ALIGNED SYSTEMATIC</w:t>
            </w:r>
          </w:p>
        </w:tc>
      </w:tr>
      <w:tr w:rsidR="001B1981" w14:paraId="419BA39B" w14:textId="77777777" w:rsidTr="00900FD8">
        <w:trPr>
          <w:trHeight w:val="3528"/>
        </w:trPr>
        <w:tc>
          <w:tcPr>
            <w:cnfStyle w:val="001000000000" w:firstRow="0" w:lastRow="0" w:firstColumn="1" w:lastColumn="0" w:oddVBand="0" w:evenVBand="0" w:oddHBand="0" w:evenHBand="0" w:firstRowFirstColumn="0" w:firstRowLastColumn="0" w:lastRowFirstColumn="0" w:lastRowLastColumn="0"/>
            <w:tcW w:w="6475" w:type="dxa"/>
            <w:tc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tcBorders>
            <w:vAlign w:val="center"/>
          </w:tcPr>
          <w:p w14:paraId="5D8BE4CC" w14:textId="77777777" w:rsidR="001B1981" w:rsidRDefault="001B1981" w:rsidP="00900FD8">
            <w:pPr>
              <w:pStyle w:val="Style1"/>
              <w:jc w:val="center"/>
            </w:pPr>
            <w:r w:rsidRPr="001B1981">
              <w:rPr>
                <w:noProof/>
              </w:rPr>
              <w:drawing>
                <wp:inline distT="0" distB="0" distL="0" distR="0" wp14:anchorId="7D8C6640" wp14:editId="0E3B9CC4">
                  <wp:extent cx="3768213" cy="2027903"/>
                  <wp:effectExtent l="0" t="0" r="3810" b="0"/>
                  <wp:docPr id="133" name="Picture 5">
                    <a:extLst xmlns:a="http://schemas.openxmlformats.org/drawingml/2006/main">
                      <a:ext uri="{FF2B5EF4-FFF2-40B4-BE49-F238E27FC236}">
                        <a16:creationId xmlns:a16="http://schemas.microsoft.com/office/drawing/2014/main" id="{E4F9325C-B14B-4F52-9C02-E17550B2EE0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5">
                            <a:extLst>
                              <a:ext uri="{FF2B5EF4-FFF2-40B4-BE49-F238E27FC236}">
                                <a16:creationId xmlns:a16="http://schemas.microsoft.com/office/drawing/2014/main" id="{E4F9325C-B14B-4F52-9C02-E17550B2EE01}"/>
                              </a:ext>
                            </a:extLst>
                          </pic:cNvPr>
                          <pic:cNvPicPr>
                            <a:picLocks noChangeArrowheads="1"/>
                          </pic:cNvPicPr>
                        </pic:nvPicPr>
                        <pic:blipFill rotWithShape="1">
                          <a:blip r:embed="rId68">
                            <a:extLst>
                              <a:ext uri="{28A0092B-C50C-407E-A947-70E740481C1C}">
                                <a14:useLocalDpi xmlns:a14="http://schemas.microsoft.com/office/drawing/2010/main" val="0"/>
                              </a:ext>
                            </a:extLst>
                          </a:blip>
                          <a:srcRect l="17334" t="18162" r="26330" b="3305"/>
                          <a:stretch/>
                        </pic:blipFill>
                        <pic:spPr bwMode="auto">
                          <a:xfrm>
                            <a:off x="0" y="0"/>
                            <a:ext cx="3810776" cy="2050809"/>
                          </a:xfrm>
                          <a:prstGeom prst="rect">
                            <a:avLst/>
                          </a:prstGeom>
                          <a:noFill/>
                          <a:ln>
                            <a:noFill/>
                          </a:ln>
                        </pic:spPr>
                      </pic:pic>
                    </a:graphicData>
                  </a:graphic>
                </wp:inline>
              </w:drawing>
            </w:r>
          </w:p>
        </w:tc>
        <w:tc>
          <w:tcPr>
            <w:tcW w:w="6475" w:type="dxa"/>
            <w:tc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tcBorders>
            <w:vAlign w:val="center"/>
          </w:tcPr>
          <w:p w14:paraId="5AD53D40" w14:textId="77777777" w:rsidR="001B1981" w:rsidRDefault="001B1981" w:rsidP="00900FD8">
            <w:pPr>
              <w:pStyle w:val="Style1"/>
              <w:jc w:val="center"/>
              <w:cnfStyle w:val="000000000000" w:firstRow="0" w:lastRow="0" w:firstColumn="0" w:lastColumn="0" w:oddVBand="0" w:evenVBand="0" w:oddHBand="0" w:evenHBand="0" w:firstRowFirstColumn="0" w:firstRowLastColumn="0" w:lastRowFirstColumn="0" w:lastRowLastColumn="0"/>
            </w:pPr>
            <w:r w:rsidRPr="001B1981">
              <w:rPr>
                <w:noProof/>
              </w:rPr>
              <w:drawing>
                <wp:inline distT="0" distB="0" distL="0" distR="0" wp14:anchorId="1FF9B3E4" wp14:editId="4976FD81">
                  <wp:extent cx="3510116" cy="2241754"/>
                  <wp:effectExtent l="0" t="0" r="0" b="6350"/>
                  <wp:docPr id="148" name="Picture 5">
                    <a:extLst xmlns:a="http://schemas.openxmlformats.org/drawingml/2006/main">
                      <a:ext uri="{FF2B5EF4-FFF2-40B4-BE49-F238E27FC236}">
                        <a16:creationId xmlns:a16="http://schemas.microsoft.com/office/drawing/2014/main" id="{39AA9946-AFE0-4D17-B58F-945BBED0E29A}"/>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5">
                            <a:extLst>
                              <a:ext uri="{FF2B5EF4-FFF2-40B4-BE49-F238E27FC236}">
                                <a16:creationId xmlns:a16="http://schemas.microsoft.com/office/drawing/2014/main" id="{39AA9946-AFE0-4D17-B58F-945BBED0E29A}"/>
                              </a:ext>
                            </a:extLst>
                          </pic:cNvPr>
                          <pic:cNvPicPr>
                            <a:picLocks noChangeArrowheads="1"/>
                          </pic:cNvPicPr>
                        </pic:nvPicPr>
                        <pic:blipFill rotWithShape="1">
                          <a:blip r:embed="rId69">
                            <a:extLst>
                              <a:ext uri="{28A0092B-C50C-407E-A947-70E740481C1C}">
                                <a14:useLocalDpi xmlns:a14="http://schemas.microsoft.com/office/drawing/2010/main" val="0"/>
                              </a:ext>
                            </a:extLst>
                          </a:blip>
                          <a:srcRect l="31437" t="7450" r="19099"/>
                          <a:stretch/>
                        </pic:blipFill>
                        <pic:spPr bwMode="auto">
                          <a:xfrm>
                            <a:off x="0" y="0"/>
                            <a:ext cx="3526115" cy="2251972"/>
                          </a:xfrm>
                          <a:prstGeom prst="rect">
                            <a:avLst/>
                          </a:prstGeom>
                          <a:noFill/>
                          <a:ln>
                            <a:noFill/>
                          </a:ln>
                        </pic:spPr>
                      </pic:pic>
                    </a:graphicData>
                  </a:graphic>
                </wp:inline>
              </w:drawing>
            </w:r>
          </w:p>
        </w:tc>
      </w:tr>
      <w:tr w:rsidR="001B1981" w14:paraId="6669FFCC" w14:textId="77777777" w:rsidTr="00900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tc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tcBorders>
            <w:vAlign w:val="center"/>
          </w:tcPr>
          <w:p w14:paraId="0AE0459B" w14:textId="77777777" w:rsidR="001B1981" w:rsidRDefault="001B1981" w:rsidP="00900FD8">
            <w:pPr>
              <w:pStyle w:val="Style1"/>
              <w:spacing w:line="240" w:lineRule="auto"/>
              <w:jc w:val="center"/>
            </w:pPr>
            <w:r>
              <w:t>HALTON-ZAREMBA</w:t>
            </w:r>
          </w:p>
        </w:tc>
        <w:tc>
          <w:tcPr>
            <w:tcW w:w="6475" w:type="dxa"/>
            <w:tc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tcBorders>
            <w:vAlign w:val="center"/>
          </w:tcPr>
          <w:p w14:paraId="58DB0C0C" w14:textId="77777777" w:rsidR="001B1981" w:rsidRPr="00A60935" w:rsidRDefault="001B1981" w:rsidP="00900FD8">
            <w:pPr>
              <w:pStyle w:val="Style1"/>
              <w:spacing w:line="240" w:lineRule="auto"/>
              <w:jc w:val="center"/>
              <w:cnfStyle w:val="000000100000" w:firstRow="0" w:lastRow="0" w:firstColumn="0" w:lastColumn="0" w:oddVBand="0" w:evenVBand="0" w:oddHBand="1" w:evenHBand="0" w:firstRowFirstColumn="0" w:firstRowLastColumn="0" w:lastRowFirstColumn="0" w:lastRowLastColumn="0"/>
              <w:rPr>
                <w:b/>
              </w:rPr>
            </w:pPr>
            <w:r w:rsidRPr="00A60935">
              <w:rPr>
                <w:b/>
              </w:rPr>
              <w:t>HAMMERSLEY</w:t>
            </w:r>
          </w:p>
        </w:tc>
      </w:tr>
      <w:tr w:rsidR="001B1981" w14:paraId="7276181B" w14:textId="77777777" w:rsidTr="00900FD8">
        <w:trPr>
          <w:trHeight w:val="3527"/>
        </w:trPr>
        <w:tc>
          <w:tcPr>
            <w:cnfStyle w:val="001000000000" w:firstRow="0" w:lastRow="0" w:firstColumn="1" w:lastColumn="0" w:oddVBand="0" w:evenVBand="0" w:oddHBand="0" w:evenHBand="0" w:firstRowFirstColumn="0" w:firstRowLastColumn="0" w:lastRowFirstColumn="0" w:lastRowLastColumn="0"/>
            <w:tcW w:w="6475" w:type="dxa"/>
            <w:tc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tcBorders>
            <w:vAlign w:val="center"/>
          </w:tcPr>
          <w:p w14:paraId="0B873457" w14:textId="77777777" w:rsidR="001B1981" w:rsidRDefault="001B1981" w:rsidP="00900FD8">
            <w:pPr>
              <w:pStyle w:val="Style1"/>
              <w:jc w:val="center"/>
            </w:pPr>
            <w:r w:rsidRPr="001B1981">
              <w:rPr>
                <w:noProof/>
              </w:rPr>
              <w:drawing>
                <wp:inline distT="0" distB="0" distL="0" distR="0" wp14:anchorId="74E8293C" wp14:editId="0982C7CE">
                  <wp:extent cx="3716090" cy="2256503"/>
                  <wp:effectExtent l="0" t="0" r="0" b="0"/>
                  <wp:docPr id="8193" name="Picture 5">
                    <a:extLst xmlns:a="http://schemas.openxmlformats.org/drawingml/2006/main">
                      <a:ext uri="{FF2B5EF4-FFF2-40B4-BE49-F238E27FC236}">
                        <a16:creationId xmlns:a16="http://schemas.microsoft.com/office/drawing/2014/main" id="{B04139A7-9490-4821-B33F-7F02CEC2E178}"/>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5">
                            <a:extLst>
                              <a:ext uri="{FF2B5EF4-FFF2-40B4-BE49-F238E27FC236}">
                                <a16:creationId xmlns:a16="http://schemas.microsoft.com/office/drawing/2014/main" id="{B04139A7-9490-4821-B33F-7F02CEC2E178}"/>
                              </a:ext>
                            </a:extLst>
                          </pic:cNvPr>
                          <pic:cNvPicPr>
                            <a:picLocks noChangeArrowheads="1"/>
                          </pic:cNvPicPr>
                        </pic:nvPicPr>
                        <pic:blipFill rotWithShape="1">
                          <a:blip r:embed="rId70">
                            <a:extLst>
                              <a:ext uri="{28A0092B-C50C-407E-A947-70E740481C1C}">
                                <a14:useLocalDpi xmlns:a14="http://schemas.microsoft.com/office/drawing/2010/main" val="0"/>
                              </a:ext>
                            </a:extLst>
                          </a:blip>
                          <a:srcRect l="27157" t="8876" r="21684"/>
                          <a:stretch/>
                        </pic:blipFill>
                        <pic:spPr bwMode="auto">
                          <a:xfrm>
                            <a:off x="0" y="0"/>
                            <a:ext cx="3727966" cy="2263714"/>
                          </a:xfrm>
                          <a:prstGeom prst="rect">
                            <a:avLst/>
                          </a:prstGeom>
                          <a:noFill/>
                          <a:ln>
                            <a:noFill/>
                          </a:ln>
                        </pic:spPr>
                      </pic:pic>
                    </a:graphicData>
                  </a:graphic>
                </wp:inline>
              </w:drawing>
            </w:r>
          </w:p>
        </w:tc>
        <w:tc>
          <w:tcPr>
            <w:tcW w:w="6475" w:type="dxa"/>
            <w:tc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tcBorders>
            <w:vAlign w:val="center"/>
          </w:tcPr>
          <w:p w14:paraId="5CEFB16A" w14:textId="77777777" w:rsidR="001B1981" w:rsidRDefault="001B1981" w:rsidP="00900FD8">
            <w:pPr>
              <w:pStyle w:val="Style1"/>
              <w:keepNext/>
              <w:jc w:val="center"/>
              <w:cnfStyle w:val="000000000000" w:firstRow="0" w:lastRow="0" w:firstColumn="0" w:lastColumn="0" w:oddVBand="0" w:evenVBand="0" w:oddHBand="0" w:evenHBand="0" w:firstRowFirstColumn="0" w:firstRowLastColumn="0" w:lastRowFirstColumn="0" w:lastRowLastColumn="0"/>
            </w:pPr>
            <w:r w:rsidRPr="001B1981">
              <w:rPr>
                <w:noProof/>
              </w:rPr>
              <w:drawing>
                <wp:inline distT="0" distB="0" distL="0" distR="0" wp14:anchorId="7937D79D" wp14:editId="6E57A190">
                  <wp:extent cx="3771765" cy="2337620"/>
                  <wp:effectExtent l="0" t="0" r="635" b="5715"/>
                  <wp:docPr id="8194" name="Picture 5">
                    <a:extLst xmlns:a="http://schemas.openxmlformats.org/drawingml/2006/main">
                      <a:ext uri="{FF2B5EF4-FFF2-40B4-BE49-F238E27FC236}">
                        <a16:creationId xmlns:a16="http://schemas.microsoft.com/office/drawing/2014/main" id="{7B674035-EEA3-4A98-BBC7-0A6755787577}"/>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5">
                            <a:extLst>
                              <a:ext uri="{FF2B5EF4-FFF2-40B4-BE49-F238E27FC236}">
                                <a16:creationId xmlns:a16="http://schemas.microsoft.com/office/drawing/2014/main" id="{7B674035-EEA3-4A98-BBC7-0A6755787577}"/>
                              </a:ext>
                            </a:extLst>
                          </pic:cNvPr>
                          <pic:cNvPicPr>
                            <a:picLocks noChangeArrowheads="1"/>
                          </pic:cNvPicPr>
                        </pic:nvPicPr>
                        <pic:blipFill rotWithShape="1">
                          <a:blip r:embed="rId71">
                            <a:extLst>
                              <a:ext uri="{28A0092B-C50C-407E-A947-70E740481C1C}">
                                <a14:useLocalDpi xmlns:a14="http://schemas.microsoft.com/office/drawing/2010/main" val="0"/>
                              </a:ext>
                            </a:extLst>
                          </a:blip>
                          <a:srcRect l="21496" t="11521" r="29015"/>
                          <a:stretch/>
                        </pic:blipFill>
                        <pic:spPr bwMode="auto">
                          <a:xfrm>
                            <a:off x="0" y="0"/>
                            <a:ext cx="3777280" cy="2341038"/>
                          </a:xfrm>
                          <a:prstGeom prst="rect">
                            <a:avLst/>
                          </a:prstGeom>
                          <a:noFill/>
                          <a:ln>
                            <a:noFill/>
                          </a:ln>
                        </pic:spPr>
                      </pic:pic>
                    </a:graphicData>
                  </a:graphic>
                </wp:inline>
              </w:drawing>
            </w:r>
          </w:p>
        </w:tc>
      </w:tr>
    </w:tbl>
    <w:p w14:paraId="3787B387" w14:textId="6F09ABA2" w:rsidR="001B1981" w:rsidRPr="00900FD8" w:rsidRDefault="00900FD8" w:rsidP="00900FD8">
      <w:pPr>
        <w:pStyle w:val="Caption"/>
        <w:jc w:val="center"/>
        <w:rPr>
          <w:rFonts w:ascii="Times New Roman" w:hAnsi="Times New Roman" w:cs="Times New Roman"/>
          <w:color w:val="auto"/>
          <w:sz w:val="20"/>
          <w:szCs w:val="20"/>
        </w:rPr>
      </w:pPr>
      <w:bookmarkStart w:id="140" w:name="_Ref25797101"/>
      <w:bookmarkStart w:id="141" w:name="_Toc27156491"/>
      <w:r w:rsidRPr="00900FD8">
        <w:rPr>
          <w:rFonts w:ascii="Times New Roman" w:hAnsi="Times New Roman" w:cs="Times New Roman"/>
          <w:color w:val="auto"/>
          <w:sz w:val="20"/>
          <w:szCs w:val="20"/>
        </w:rPr>
        <w:t xml:space="preserve">Figure </w:t>
      </w:r>
      <w:r w:rsidRPr="00900FD8">
        <w:rPr>
          <w:rFonts w:ascii="Times New Roman" w:hAnsi="Times New Roman" w:cs="Times New Roman"/>
          <w:color w:val="auto"/>
          <w:sz w:val="20"/>
          <w:szCs w:val="20"/>
        </w:rPr>
        <w:fldChar w:fldCharType="begin"/>
      </w:r>
      <w:r w:rsidRPr="00900FD8">
        <w:rPr>
          <w:rFonts w:ascii="Times New Roman" w:hAnsi="Times New Roman" w:cs="Times New Roman"/>
          <w:color w:val="auto"/>
          <w:sz w:val="20"/>
          <w:szCs w:val="20"/>
        </w:rPr>
        <w:instrText xml:space="preserve"> SEQ Figure \* ARABIC </w:instrText>
      </w:r>
      <w:r w:rsidRPr="00900FD8">
        <w:rPr>
          <w:rFonts w:ascii="Times New Roman" w:hAnsi="Times New Roman" w:cs="Times New Roman"/>
          <w:color w:val="auto"/>
          <w:sz w:val="20"/>
          <w:szCs w:val="20"/>
        </w:rPr>
        <w:fldChar w:fldCharType="separate"/>
      </w:r>
      <w:r w:rsidR="00ED614C">
        <w:rPr>
          <w:rFonts w:ascii="Times New Roman" w:hAnsi="Times New Roman" w:cs="Times New Roman"/>
          <w:noProof/>
          <w:color w:val="auto"/>
          <w:sz w:val="20"/>
          <w:szCs w:val="20"/>
        </w:rPr>
        <w:t>21</w:t>
      </w:r>
      <w:r w:rsidRPr="00900FD8">
        <w:rPr>
          <w:rFonts w:ascii="Times New Roman" w:hAnsi="Times New Roman" w:cs="Times New Roman"/>
          <w:color w:val="auto"/>
          <w:sz w:val="20"/>
          <w:szCs w:val="20"/>
        </w:rPr>
        <w:fldChar w:fldCharType="end"/>
      </w:r>
      <w:bookmarkEnd w:id="140"/>
      <w:r w:rsidRPr="00900FD8">
        <w:rPr>
          <w:rFonts w:ascii="Times New Roman" w:hAnsi="Times New Roman" w:cs="Times New Roman"/>
          <w:color w:val="auto"/>
          <w:sz w:val="20"/>
          <w:szCs w:val="20"/>
        </w:rPr>
        <w:t xml:space="preserve">. Sample #6 Flatness </w:t>
      </w:r>
      <w:r w:rsidR="00744147">
        <w:rPr>
          <w:rFonts w:ascii="Times New Roman" w:hAnsi="Times New Roman" w:cs="Times New Roman"/>
          <w:color w:val="auto"/>
          <w:sz w:val="20"/>
          <w:szCs w:val="20"/>
        </w:rPr>
        <w:t>D</w:t>
      </w:r>
      <w:r w:rsidRPr="00900FD8">
        <w:rPr>
          <w:rFonts w:ascii="Times New Roman" w:hAnsi="Times New Roman" w:cs="Times New Roman"/>
          <w:color w:val="auto"/>
          <w:sz w:val="20"/>
          <w:szCs w:val="20"/>
        </w:rPr>
        <w:t xml:space="preserve">eviation </w:t>
      </w:r>
      <w:r w:rsidR="00744147">
        <w:rPr>
          <w:rFonts w:ascii="Times New Roman" w:hAnsi="Times New Roman" w:cs="Times New Roman"/>
          <w:color w:val="auto"/>
          <w:sz w:val="20"/>
          <w:szCs w:val="20"/>
        </w:rPr>
        <w:t>M</w:t>
      </w:r>
      <w:r w:rsidRPr="00900FD8">
        <w:rPr>
          <w:rFonts w:ascii="Times New Roman" w:hAnsi="Times New Roman" w:cs="Times New Roman"/>
          <w:color w:val="auto"/>
          <w:sz w:val="20"/>
          <w:szCs w:val="20"/>
        </w:rPr>
        <w:t xml:space="preserve">easured </w:t>
      </w:r>
      <w:r w:rsidR="00744147">
        <w:rPr>
          <w:rFonts w:ascii="Times New Roman" w:hAnsi="Times New Roman" w:cs="Times New Roman"/>
          <w:color w:val="auto"/>
          <w:sz w:val="20"/>
          <w:szCs w:val="20"/>
        </w:rPr>
        <w:t>D</w:t>
      </w:r>
      <w:r w:rsidRPr="00900FD8">
        <w:rPr>
          <w:rFonts w:ascii="Times New Roman" w:hAnsi="Times New Roman" w:cs="Times New Roman"/>
          <w:color w:val="auto"/>
          <w:sz w:val="20"/>
          <w:szCs w:val="20"/>
        </w:rPr>
        <w:t>ata vs</w:t>
      </w:r>
      <w:r w:rsidR="00744147">
        <w:rPr>
          <w:rFonts w:ascii="Times New Roman" w:hAnsi="Times New Roman" w:cs="Times New Roman"/>
          <w:color w:val="auto"/>
          <w:sz w:val="20"/>
          <w:szCs w:val="20"/>
        </w:rPr>
        <w:t>.</w:t>
      </w:r>
      <w:r w:rsidRPr="00900FD8">
        <w:rPr>
          <w:rFonts w:ascii="Times New Roman" w:hAnsi="Times New Roman" w:cs="Times New Roman"/>
          <w:color w:val="auto"/>
          <w:sz w:val="20"/>
          <w:szCs w:val="20"/>
        </w:rPr>
        <w:t xml:space="preserve"> CAD </w:t>
      </w:r>
      <w:r w:rsidR="00744147">
        <w:rPr>
          <w:rFonts w:ascii="Times New Roman" w:hAnsi="Times New Roman" w:cs="Times New Roman"/>
          <w:color w:val="auto"/>
          <w:sz w:val="20"/>
          <w:szCs w:val="20"/>
        </w:rPr>
        <w:t>F</w:t>
      </w:r>
      <w:r w:rsidRPr="00900FD8">
        <w:rPr>
          <w:rFonts w:ascii="Times New Roman" w:hAnsi="Times New Roman" w:cs="Times New Roman"/>
          <w:color w:val="auto"/>
          <w:sz w:val="20"/>
          <w:szCs w:val="20"/>
        </w:rPr>
        <w:t xml:space="preserve">inish </w:t>
      </w:r>
      <w:r w:rsidR="00744147">
        <w:rPr>
          <w:rFonts w:ascii="Times New Roman" w:hAnsi="Times New Roman" w:cs="Times New Roman"/>
          <w:color w:val="auto"/>
          <w:sz w:val="20"/>
          <w:szCs w:val="20"/>
        </w:rPr>
        <w:t>P</w:t>
      </w:r>
      <w:r w:rsidRPr="00900FD8">
        <w:rPr>
          <w:rFonts w:ascii="Times New Roman" w:hAnsi="Times New Roman" w:cs="Times New Roman"/>
          <w:color w:val="auto"/>
          <w:sz w:val="20"/>
          <w:szCs w:val="20"/>
        </w:rPr>
        <w:t>ass</w:t>
      </w:r>
      <w:bookmarkEnd w:id="141"/>
    </w:p>
    <w:p w14:paraId="6BFF1549" w14:textId="77777777" w:rsidR="001B1981" w:rsidRDefault="001B1981" w:rsidP="00050584">
      <w:pPr>
        <w:pStyle w:val="Style1"/>
      </w:pPr>
    </w:p>
    <w:p w14:paraId="33E08A28" w14:textId="77777777" w:rsidR="001B1981" w:rsidRDefault="001B1981" w:rsidP="00050584">
      <w:pPr>
        <w:pStyle w:val="Style1"/>
        <w:sectPr w:rsidR="001B1981" w:rsidSect="001B1981">
          <w:pgSz w:w="15840" w:h="12240" w:orient="landscape"/>
          <w:pgMar w:top="1440" w:right="1440" w:bottom="1440" w:left="1440" w:header="720" w:footer="720" w:gutter="0"/>
          <w:cols w:space="720"/>
          <w:docGrid w:linePitch="360"/>
        </w:sectPr>
      </w:pPr>
    </w:p>
    <w:p w14:paraId="55E14986" w14:textId="52F14938" w:rsidR="00844CDF" w:rsidRDefault="00844CDF" w:rsidP="003C557D">
      <w:pPr>
        <w:pStyle w:val="Heading2"/>
      </w:pPr>
      <w:bookmarkStart w:id="142" w:name="_Toc27095690"/>
      <w:r>
        <w:lastRenderedPageBreak/>
        <w:t xml:space="preserve">Measured </w:t>
      </w:r>
      <w:r w:rsidR="009C15C7">
        <w:t>Data C</w:t>
      </w:r>
      <w:r>
        <w:t>omparison</w:t>
      </w:r>
      <w:bookmarkEnd w:id="142"/>
      <w:r>
        <w:t xml:space="preserve"> </w:t>
      </w:r>
    </w:p>
    <w:p w14:paraId="4D67605A" w14:textId="1E7ECF8A" w:rsidR="00AA2B84" w:rsidRDefault="00B90FCF" w:rsidP="00B90FCF">
      <w:pPr>
        <w:pStyle w:val="Style1"/>
        <w:spacing w:after="0"/>
      </w:pPr>
      <w:r>
        <w:t xml:space="preserve">The data measured by both </w:t>
      </w:r>
      <w:r w:rsidR="002802AA">
        <w:t>the measuring instruments</w:t>
      </w:r>
      <w:r>
        <w:t xml:space="preserve"> </w:t>
      </w:r>
      <w:r w:rsidR="00FE7BF8">
        <w:t>are</w:t>
      </w:r>
      <w:r>
        <w:t xml:space="preserve"> compared to find the difference between them and consequently</w:t>
      </w:r>
      <w:r w:rsidR="00B7396C">
        <w:t>,</w:t>
      </w:r>
      <w:r>
        <w:t xml:space="preserve"> </w:t>
      </w:r>
      <w:r w:rsidR="00834D61">
        <w:t xml:space="preserve">to </w:t>
      </w:r>
      <w:r>
        <w:t xml:space="preserve">find how </w:t>
      </w:r>
      <w:r w:rsidR="00FE7BF8">
        <w:t>deviated</w:t>
      </w:r>
      <w:r>
        <w:t xml:space="preserve"> they are from each other. The data </w:t>
      </w:r>
      <w:r w:rsidR="00834D61">
        <w:t xml:space="preserve">used </w:t>
      </w:r>
      <w:r>
        <w:t xml:space="preserve">for the comparison </w:t>
      </w:r>
      <w:r w:rsidR="00834D61">
        <w:t xml:space="preserve">through </w:t>
      </w:r>
      <w:r>
        <w:t>the scan collection of each of the six samples using ScanArm®</w:t>
      </w:r>
      <w:r w:rsidR="00834D61">
        <w:t>,</w:t>
      </w:r>
      <w:r>
        <w:t xml:space="preserve"> and the</w:t>
      </w:r>
      <w:r w:rsidR="00834D61">
        <w:t xml:space="preserve"> average gap distance between </w:t>
      </w:r>
      <w:r>
        <w:t xml:space="preserve">the cloud of points of the scan and the </w:t>
      </w:r>
      <w:r w:rsidR="00834D61">
        <w:t>sampling data from CMM is shown</w:t>
      </w:r>
      <w:r w:rsidR="00B7396C">
        <w:t xml:space="preserve"> in </w:t>
      </w:r>
      <w:r w:rsidR="00B7396C">
        <w:fldChar w:fldCharType="begin"/>
      </w:r>
      <w:r w:rsidR="00B7396C" w:rsidRPr="00B7396C">
        <w:instrText xml:space="preserve"> REF _Ref27098473 \h  \* MERGEFORMAT </w:instrText>
      </w:r>
      <w:r w:rsidR="00B7396C">
        <w:fldChar w:fldCharType="separate"/>
      </w:r>
      <w:r w:rsidR="00ED614C" w:rsidRPr="00ED614C">
        <w:rPr>
          <w:color w:val="auto"/>
          <w:szCs w:val="20"/>
        </w:rPr>
        <w:t>Figure</w:t>
      </w:r>
      <w:r w:rsidR="00ED614C" w:rsidRPr="00B7396C">
        <w:rPr>
          <w:color w:val="auto"/>
          <w:sz w:val="20"/>
          <w:szCs w:val="20"/>
        </w:rPr>
        <w:t xml:space="preserve"> </w:t>
      </w:r>
      <w:r w:rsidR="00ED614C">
        <w:rPr>
          <w:noProof/>
          <w:color w:val="auto"/>
          <w:sz w:val="20"/>
          <w:szCs w:val="20"/>
        </w:rPr>
        <w:t>22</w:t>
      </w:r>
      <w:r w:rsidR="00B7396C">
        <w:fldChar w:fldCharType="end"/>
      </w:r>
      <w:r w:rsidR="00B7396C">
        <w:t xml:space="preserve"> where actual sampling are the points obtained from the sampling strategy, scanned data are the points which are closer in the cloud of points to the sampling points and gap vector which is the distance between each component</w:t>
      </w:r>
      <w:r w:rsidR="00834D61">
        <w:t>.</w:t>
      </w:r>
      <w:r w:rsidR="00B7396C">
        <w:t xml:space="preserve"> There is also a component called gap distance that corresponds to a scalar calculating the distance from one point to another</w:t>
      </w:r>
    </w:p>
    <w:p w14:paraId="1569CCF8" w14:textId="5BFD3B74" w:rsidR="00AA2B84" w:rsidRDefault="00AA2B84" w:rsidP="00B90FCF">
      <w:pPr>
        <w:pStyle w:val="Style1"/>
        <w:spacing w:after="0"/>
      </w:pPr>
    </w:p>
    <w:p w14:paraId="7EEFA408" w14:textId="77777777" w:rsidR="00B7396C" w:rsidRDefault="00B7396C" w:rsidP="00B7396C">
      <w:pPr>
        <w:pStyle w:val="Style1"/>
        <w:keepNext/>
        <w:spacing w:after="0"/>
      </w:pPr>
      <w:r>
        <w:rPr>
          <w:noProof/>
        </w:rPr>
        <w:drawing>
          <wp:inline distT="0" distB="0" distL="0" distR="0" wp14:anchorId="7653A2AF" wp14:editId="060F7489">
            <wp:extent cx="5943600" cy="2357755"/>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943600" cy="2357755"/>
                    </a:xfrm>
                    <a:prstGeom prst="rect">
                      <a:avLst/>
                    </a:prstGeom>
                  </pic:spPr>
                </pic:pic>
              </a:graphicData>
            </a:graphic>
          </wp:inline>
        </w:drawing>
      </w:r>
    </w:p>
    <w:p w14:paraId="1CDEC32F" w14:textId="2B44509B" w:rsidR="00B7396C" w:rsidRDefault="00B7396C" w:rsidP="00B7396C">
      <w:pPr>
        <w:pStyle w:val="Caption"/>
        <w:spacing w:after="0" w:line="360" w:lineRule="auto"/>
        <w:jc w:val="center"/>
        <w:rPr>
          <w:rFonts w:ascii="Times New Roman" w:hAnsi="Times New Roman" w:cs="Times New Roman"/>
          <w:color w:val="auto"/>
          <w:sz w:val="20"/>
          <w:szCs w:val="20"/>
        </w:rPr>
      </w:pPr>
      <w:bookmarkStart w:id="143" w:name="_Ref27098473"/>
      <w:bookmarkStart w:id="144" w:name="_Toc27156492"/>
      <w:r w:rsidRPr="00B7396C">
        <w:rPr>
          <w:rFonts w:ascii="Times New Roman" w:hAnsi="Times New Roman" w:cs="Times New Roman"/>
          <w:color w:val="auto"/>
          <w:sz w:val="20"/>
          <w:szCs w:val="20"/>
        </w:rPr>
        <w:t xml:space="preserve">Figure </w:t>
      </w:r>
      <w:r w:rsidRPr="00B7396C">
        <w:rPr>
          <w:rFonts w:ascii="Times New Roman" w:hAnsi="Times New Roman" w:cs="Times New Roman"/>
          <w:color w:val="auto"/>
          <w:sz w:val="20"/>
          <w:szCs w:val="20"/>
        </w:rPr>
        <w:fldChar w:fldCharType="begin"/>
      </w:r>
      <w:r w:rsidRPr="00B7396C">
        <w:rPr>
          <w:rFonts w:ascii="Times New Roman" w:hAnsi="Times New Roman" w:cs="Times New Roman"/>
          <w:color w:val="auto"/>
          <w:sz w:val="20"/>
          <w:szCs w:val="20"/>
        </w:rPr>
        <w:instrText xml:space="preserve"> SEQ Figure \* ARABIC </w:instrText>
      </w:r>
      <w:r w:rsidRPr="00B7396C">
        <w:rPr>
          <w:rFonts w:ascii="Times New Roman" w:hAnsi="Times New Roman" w:cs="Times New Roman"/>
          <w:color w:val="auto"/>
          <w:sz w:val="20"/>
          <w:szCs w:val="20"/>
        </w:rPr>
        <w:fldChar w:fldCharType="separate"/>
      </w:r>
      <w:r w:rsidR="00ED614C">
        <w:rPr>
          <w:rFonts w:ascii="Times New Roman" w:hAnsi="Times New Roman" w:cs="Times New Roman"/>
          <w:noProof/>
          <w:color w:val="auto"/>
          <w:sz w:val="20"/>
          <w:szCs w:val="20"/>
        </w:rPr>
        <w:t>22</w:t>
      </w:r>
      <w:r w:rsidRPr="00B7396C">
        <w:rPr>
          <w:rFonts w:ascii="Times New Roman" w:hAnsi="Times New Roman" w:cs="Times New Roman"/>
          <w:color w:val="auto"/>
          <w:sz w:val="20"/>
          <w:szCs w:val="20"/>
        </w:rPr>
        <w:fldChar w:fldCharType="end"/>
      </w:r>
      <w:bookmarkEnd w:id="143"/>
      <w:r w:rsidRPr="00B7396C">
        <w:rPr>
          <w:rFonts w:ascii="Times New Roman" w:hAnsi="Times New Roman" w:cs="Times New Roman"/>
          <w:color w:val="auto"/>
          <w:sz w:val="20"/>
          <w:szCs w:val="20"/>
        </w:rPr>
        <w:t>. Comparison calculations for measured data</w:t>
      </w:r>
      <w:bookmarkEnd w:id="144"/>
    </w:p>
    <w:p w14:paraId="43613A01" w14:textId="77777777" w:rsidR="00B7396C" w:rsidRPr="00B7396C" w:rsidRDefault="00B7396C" w:rsidP="00B7396C">
      <w:pPr>
        <w:pStyle w:val="Style1"/>
        <w:spacing w:after="0"/>
      </w:pPr>
    </w:p>
    <w:p w14:paraId="5F588416" w14:textId="50354C42" w:rsidR="009E7F4E" w:rsidRPr="009E7F4E" w:rsidRDefault="009E7F4E" w:rsidP="009E7F4E">
      <w:pPr>
        <w:pStyle w:val="Heading3"/>
        <w:rPr>
          <w:b/>
        </w:rPr>
      </w:pPr>
      <w:bookmarkStart w:id="145" w:name="_Toc27095691"/>
      <w:r w:rsidRPr="009E7F4E">
        <w:rPr>
          <w:b/>
        </w:rPr>
        <w:t xml:space="preserve">5.2.1 Comparison for Rough </w:t>
      </w:r>
      <w:r>
        <w:rPr>
          <w:b/>
        </w:rPr>
        <w:t>P</w:t>
      </w:r>
      <w:r w:rsidRPr="009E7F4E">
        <w:rPr>
          <w:b/>
        </w:rPr>
        <w:t>ass</w:t>
      </w:r>
      <w:bookmarkEnd w:id="145"/>
    </w:p>
    <w:p w14:paraId="5CE14DAA" w14:textId="77777777" w:rsidR="009E7F4E" w:rsidRDefault="009E7F4E" w:rsidP="009E7F4E">
      <w:pPr>
        <w:pStyle w:val="Style1"/>
        <w:spacing w:after="0"/>
      </w:pPr>
    </w:p>
    <w:p w14:paraId="3ECE7FA8" w14:textId="6002126B" w:rsidR="00844CDF" w:rsidRDefault="00D15A82" w:rsidP="009E7F4E">
      <w:pPr>
        <w:pStyle w:val="Style1"/>
        <w:spacing w:after="0"/>
      </w:pPr>
      <w:r>
        <w:t>In</w:t>
      </w:r>
      <w:r w:rsidR="00B90FCF" w:rsidRPr="00B90FCF">
        <w:t xml:space="preserve"> </w:t>
      </w:r>
      <w:r w:rsidR="00B90FCF" w:rsidRPr="004E2F00">
        <w:rPr>
          <w:i/>
        </w:rPr>
        <w:fldChar w:fldCharType="begin"/>
      </w:r>
      <w:r w:rsidR="00B90FCF" w:rsidRPr="004E2F00">
        <w:rPr>
          <w:i/>
        </w:rPr>
        <w:instrText xml:space="preserve"> REF _Ref24144496 \h  \* MERGEFORMAT </w:instrText>
      </w:r>
      <w:r w:rsidR="00B90FCF" w:rsidRPr="004E2F00">
        <w:rPr>
          <w:i/>
        </w:rPr>
      </w:r>
      <w:r w:rsidR="00B90FCF" w:rsidRPr="004E2F00">
        <w:rPr>
          <w:i/>
        </w:rPr>
        <w:fldChar w:fldCharType="separate"/>
      </w:r>
      <w:r w:rsidR="00ED614C" w:rsidRPr="00ED614C">
        <w:rPr>
          <w:i/>
          <w:color w:val="auto"/>
        </w:rPr>
        <w:t xml:space="preserve">Table </w:t>
      </w:r>
      <w:r w:rsidR="00ED614C" w:rsidRPr="00ED614C">
        <w:rPr>
          <w:i/>
          <w:noProof/>
          <w:color w:val="auto"/>
        </w:rPr>
        <w:t>5</w:t>
      </w:r>
      <w:r w:rsidR="00B90FCF" w:rsidRPr="004E2F00">
        <w:rPr>
          <w:i/>
        </w:rPr>
        <w:fldChar w:fldCharType="end"/>
      </w:r>
      <w:r w:rsidR="00B90FCF">
        <w:t xml:space="preserve"> </w:t>
      </w:r>
      <w:r w:rsidR="00F44FC7">
        <w:t>it is displayed the difference between each sampling method and scan data</w:t>
      </w:r>
      <w:r>
        <w:t>.</w:t>
      </w:r>
      <w:r w:rsidR="00F44FC7">
        <w:t xml:space="preserve"> </w:t>
      </w:r>
      <w:r w:rsidR="00F44FC7">
        <w:fldChar w:fldCharType="begin"/>
      </w:r>
      <w:r w:rsidR="00F44FC7">
        <w:instrText xml:space="preserve"> REF _Ref26107547 \h </w:instrText>
      </w:r>
      <w:r w:rsidR="00F44FC7">
        <w:fldChar w:fldCharType="separate"/>
      </w:r>
      <w:r w:rsidR="00ED614C" w:rsidRPr="00A14054">
        <w:t xml:space="preserve">APPENDIX </w:t>
      </w:r>
      <w:r w:rsidR="00ED614C">
        <w:rPr>
          <w:noProof/>
        </w:rPr>
        <w:t>C</w:t>
      </w:r>
      <w:r w:rsidR="00F44FC7">
        <w:fldChar w:fldCharType="end"/>
      </w:r>
      <w:r w:rsidR="00F44FC7">
        <w:t xml:space="preserve"> shows the average gap for component Z for flatness that helps to see how far the data obtained with CMM and AACM</w:t>
      </w:r>
      <w:r>
        <w:t>M is from the perfect form for the r</w:t>
      </w:r>
      <w:r w:rsidR="00F44FC7">
        <w:t>ough pass</w:t>
      </w:r>
      <w:r>
        <w:t>. (</w:t>
      </w:r>
      <w:r w:rsidR="00F44FC7">
        <w:t xml:space="preserve">target </w:t>
      </w:r>
      <w:r>
        <w:t xml:space="preserve">is </w:t>
      </w:r>
      <w:r w:rsidR="00F44FC7">
        <w:t>0.73</w:t>
      </w:r>
      <w:r w:rsidR="009C15C7">
        <w:t xml:space="preserve"> </w:t>
      </w:r>
      <w:r w:rsidR="00F44FC7">
        <w:t>in</w:t>
      </w:r>
      <w:r>
        <w:t>)</w:t>
      </w:r>
      <w:r w:rsidR="00F44FC7">
        <w:t xml:space="preserve"> and </w:t>
      </w:r>
      <w:r w:rsidR="00F44FC7">
        <w:fldChar w:fldCharType="begin"/>
      </w:r>
      <w:r w:rsidR="00F44FC7">
        <w:instrText xml:space="preserve"> REF _Ref26107604 \h </w:instrText>
      </w:r>
      <w:r w:rsidR="00F44FC7">
        <w:fldChar w:fldCharType="separate"/>
      </w:r>
      <w:r w:rsidR="00ED614C" w:rsidRPr="00A14054">
        <w:t xml:space="preserve">APPENDIX </w:t>
      </w:r>
      <w:r w:rsidR="00ED614C">
        <w:rPr>
          <w:noProof/>
        </w:rPr>
        <w:t>D</w:t>
      </w:r>
      <w:r w:rsidR="00F44FC7">
        <w:fldChar w:fldCharType="end"/>
      </w:r>
      <w:r w:rsidR="00F44FC7">
        <w:t xml:space="preserve"> shows the average gap for component Z for flatness that helps to see how far the data obtained with CMM and AACMM is from the perfect form for rough pass </w:t>
      </w:r>
      <w:r>
        <w:t>(</w:t>
      </w:r>
      <w:r w:rsidR="00F44FC7">
        <w:t>the target 0.</w:t>
      </w:r>
      <w:r w:rsidR="009C15C7">
        <w:t>67 in</w:t>
      </w:r>
      <w:r>
        <w:t>)</w:t>
      </w:r>
      <w:r w:rsidR="00F44FC7">
        <w:t>.</w:t>
      </w:r>
    </w:p>
    <w:p w14:paraId="7F3CA339" w14:textId="77777777" w:rsidR="005F2E71" w:rsidRDefault="005F2E71" w:rsidP="009E7F4E">
      <w:pPr>
        <w:pStyle w:val="Style1"/>
        <w:spacing w:after="0"/>
      </w:pPr>
    </w:p>
    <w:p w14:paraId="1304320A" w14:textId="77777777" w:rsidR="00B90FCF" w:rsidRPr="00844CDF" w:rsidRDefault="00B90FCF" w:rsidP="00B90FCF">
      <w:pPr>
        <w:pStyle w:val="Style1"/>
        <w:spacing w:after="0"/>
      </w:pPr>
    </w:p>
    <w:tbl>
      <w:tblPr>
        <w:tblW w:w="8545" w:type="dxa"/>
        <w:jc w:val="center"/>
        <w:tblLook w:val="04A0" w:firstRow="1" w:lastRow="0" w:firstColumn="1" w:lastColumn="0" w:noHBand="0" w:noVBand="1"/>
      </w:tblPr>
      <w:tblGrid>
        <w:gridCol w:w="961"/>
        <w:gridCol w:w="1374"/>
        <w:gridCol w:w="2340"/>
        <w:gridCol w:w="2070"/>
        <w:gridCol w:w="1800"/>
      </w:tblGrid>
      <w:tr w:rsidR="001050C5" w:rsidRPr="005738C0" w14:paraId="635F260B" w14:textId="77777777" w:rsidTr="009E7F4E">
        <w:trPr>
          <w:trHeight w:val="288"/>
          <w:jc w:val="center"/>
        </w:trPr>
        <w:tc>
          <w:tcPr>
            <w:tcW w:w="8545" w:type="dxa"/>
            <w:gridSpan w:val="5"/>
            <w:tcBorders>
              <w:top w:val="single" w:sz="4" w:space="0" w:color="auto"/>
              <w:left w:val="single" w:sz="4" w:space="0" w:color="auto"/>
              <w:bottom w:val="single" w:sz="4" w:space="0" w:color="000000"/>
              <w:right w:val="single" w:sz="4" w:space="0" w:color="auto"/>
            </w:tcBorders>
            <w:shd w:val="clear" w:color="auto" w:fill="7F7F7F" w:themeFill="text1" w:themeFillTint="80"/>
            <w:noWrap/>
            <w:vAlign w:val="center"/>
            <w:hideMark/>
          </w:tcPr>
          <w:p w14:paraId="23007397" w14:textId="77777777" w:rsidR="001050C5" w:rsidRPr="005738C0" w:rsidRDefault="001050C5" w:rsidP="00A60935">
            <w:pPr>
              <w:spacing w:after="0" w:line="240" w:lineRule="auto"/>
              <w:jc w:val="center"/>
              <w:rPr>
                <w:rFonts w:ascii="Times New Roman" w:eastAsia="Times New Roman" w:hAnsi="Times New Roman" w:cs="Times New Roman"/>
                <w:b/>
                <w:bCs/>
                <w:color w:val="000000"/>
                <w:sz w:val="24"/>
                <w:szCs w:val="24"/>
              </w:rPr>
            </w:pPr>
            <w:r w:rsidRPr="003C557D">
              <w:rPr>
                <w:rFonts w:ascii="Times New Roman" w:eastAsia="Times New Roman" w:hAnsi="Times New Roman" w:cs="Times New Roman"/>
                <w:b/>
                <w:bCs/>
                <w:color w:val="FFFFFF" w:themeColor="background1"/>
                <w:sz w:val="28"/>
                <w:szCs w:val="24"/>
              </w:rPr>
              <w:lastRenderedPageBreak/>
              <w:t>Avg. Gap Distance (in)</w:t>
            </w:r>
            <w:r w:rsidR="00B90FCF">
              <w:rPr>
                <w:rFonts w:ascii="Times New Roman" w:eastAsia="Times New Roman" w:hAnsi="Times New Roman" w:cs="Times New Roman"/>
                <w:b/>
                <w:bCs/>
                <w:color w:val="FFFFFF" w:themeColor="background1"/>
                <w:sz w:val="28"/>
                <w:szCs w:val="24"/>
              </w:rPr>
              <w:t xml:space="preserve"> from scan data to sample data</w:t>
            </w:r>
          </w:p>
        </w:tc>
      </w:tr>
      <w:tr w:rsidR="001050C5" w:rsidRPr="005738C0" w14:paraId="6F12F941" w14:textId="77777777" w:rsidTr="009E7F4E">
        <w:trPr>
          <w:trHeight w:val="288"/>
          <w:jc w:val="center"/>
        </w:trPr>
        <w:tc>
          <w:tcPr>
            <w:tcW w:w="2335" w:type="dxa"/>
            <w:gridSpan w:val="2"/>
            <w:vMerge w:val="restart"/>
            <w:tcBorders>
              <w:top w:val="single" w:sz="4" w:space="0" w:color="auto"/>
              <w:left w:val="single" w:sz="4" w:space="0" w:color="auto"/>
              <w:right w:val="single" w:sz="4" w:space="0" w:color="000000"/>
            </w:tcBorders>
            <w:shd w:val="clear" w:color="000000" w:fill="D9D9D9"/>
            <w:vAlign w:val="bottom"/>
            <w:hideMark/>
          </w:tcPr>
          <w:p w14:paraId="54436B0E" w14:textId="77777777" w:rsidR="001050C5" w:rsidRPr="005738C0" w:rsidRDefault="001050C5" w:rsidP="001050C5">
            <w:pPr>
              <w:spacing w:after="0" w:line="240" w:lineRule="auto"/>
              <w:jc w:val="right"/>
              <w:rPr>
                <w:rFonts w:ascii="Times New Roman" w:eastAsia="Times New Roman" w:hAnsi="Times New Roman" w:cs="Times New Roman"/>
                <w:color w:val="000000"/>
                <w:sz w:val="24"/>
                <w:szCs w:val="24"/>
              </w:rPr>
            </w:pPr>
            <w:r w:rsidRPr="005738C0">
              <w:rPr>
                <w:rFonts w:ascii="Times New Roman" w:eastAsia="Times New Roman" w:hAnsi="Times New Roman" w:cs="Times New Roman"/>
                <w:b/>
                <w:bCs/>
                <w:color w:val="000000"/>
                <w:sz w:val="24"/>
                <w:szCs w:val="24"/>
              </w:rPr>
              <w:t>SAMPLE</w:t>
            </w:r>
          </w:p>
        </w:tc>
        <w:tc>
          <w:tcPr>
            <w:tcW w:w="6210"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396EE9FA" w14:textId="77777777" w:rsidR="001050C5" w:rsidRPr="005738C0" w:rsidRDefault="001050C5" w:rsidP="00A60935">
            <w:pPr>
              <w:spacing w:after="0" w:line="240" w:lineRule="auto"/>
              <w:jc w:val="center"/>
              <w:rPr>
                <w:rFonts w:ascii="Times New Roman" w:eastAsia="Times New Roman" w:hAnsi="Times New Roman" w:cs="Times New Roman"/>
                <w:b/>
                <w:bCs/>
                <w:color w:val="000000"/>
                <w:sz w:val="24"/>
                <w:szCs w:val="24"/>
              </w:rPr>
            </w:pPr>
            <w:r w:rsidRPr="005738C0">
              <w:rPr>
                <w:rFonts w:ascii="Times New Roman" w:eastAsia="Times New Roman" w:hAnsi="Times New Roman" w:cs="Times New Roman"/>
                <w:b/>
                <w:bCs/>
                <w:color w:val="000000"/>
                <w:sz w:val="24"/>
                <w:szCs w:val="24"/>
              </w:rPr>
              <w:t xml:space="preserve">CMM </w:t>
            </w:r>
            <w:r w:rsidR="00B90FCF">
              <w:rPr>
                <w:rFonts w:ascii="Times New Roman" w:eastAsia="Times New Roman" w:hAnsi="Times New Roman" w:cs="Times New Roman"/>
                <w:b/>
                <w:bCs/>
                <w:color w:val="000000"/>
                <w:sz w:val="24"/>
                <w:szCs w:val="24"/>
              </w:rPr>
              <w:t xml:space="preserve">measured </w:t>
            </w:r>
            <w:r w:rsidRPr="005738C0">
              <w:rPr>
                <w:rFonts w:ascii="Times New Roman" w:eastAsia="Times New Roman" w:hAnsi="Times New Roman" w:cs="Times New Roman"/>
                <w:b/>
                <w:bCs/>
                <w:color w:val="000000"/>
                <w:sz w:val="24"/>
                <w:szCs w:val="24"/>
              </w:rPr>
              <w:t>data</w:t>
            </w:r>
          </w:p>
        </w:tc>
      </w:tr>
      <w:tr w:rsidR="001050C5" w:rsidRPr="005738C0" w14:paraId="19F4AA61" w14:textId="77777777" w:rsidTr="009E7F4E">
        <w:trPr>
          <w:trHeight w:val="288"/>
          <w:jc w:val="center"/>
        </w:trPr>
        <w:tc>
          <w:tcPr>
            <w:tcW w:w="2335" w:type="dxa"/>
            <w:gridSpan w:val="2"/>
            <w:vMerge/>
            <w:tcBorders>
              <w:left w:val="single" w:sz="4" w:space="0" w:color="auto"/>
              <w:bottom w:val="single" w:sz="4" w:space="0" w:color="auto"/>
              <w:right w:val="single" w:sz="4" w:space="0" w:color="000000"/>
            </w:tcBorders>
            <w:shd w:val="clear" w:color="000000" w:fill="D9D9D9"/>
            <w:noWrap/>
            <w:vAlign w:val="center"/>
            <w:hideMark/>
          </w:tcPr>
          <w:p w14:paraId="45F11FDC" w14:textId="77777777" w:rsidR="001050C5" w:rsidRPr="005738C0" w:rsidRDefault="001050C5" w:rsidP="00A60935">
            <w:pPr>
              <w:spacing w:after="0" w:line="240" w:lineRule="auto"/>
              <w:jc w:val="center"/>
              <w:rPr>
                <w:rFonts w:ascii="Times New Roman" w:eastAsia="Times New Roman" w:hAnsi="Times New Roman" w:cs="Times New Roman"/>
                <w:b/>
                <w:bCs/>
                <w:color w:val="000000"/>
                <w:sz w:val="24"/>
                <w:szCs w:val="24"/>
              </w:rPr>
            </w:pPr>
          </w:p>
        </w:tc>
        <w:tc>
          <w:tcPr>
            <w:tcW w:w="2340" w:type="dxa"/>
            <w:tcBorders>
              <w:top w:val="nil"/>
              <w:left w:val="single" w:sz="4" w:space="0" w:color="000000"/>
              <w:bottom w:val="single" w:sz="4" w:space="0" w:color="auto"/>
              <w:right w:val="single" w:sz="4" w:space="0" w:color="auto"/>
            </w:tcBorders>
            <w:shd w:val="clear" w:color="000000" w:fill="D9D9D9"/>
            <w:noWrap/>
            <w:vAlign w:val="center"/>
            <w:hideMark/>
          </w:tcPr>
          <w:p w14:paraId="4E600E77" w14:textId="77777777" w:rsidR="001050C5" w:rsidRPr="005738C0" w:rsidRDefault="001050C5" w:rsidP="00A60935">
            <w:pPr>
              <w:spacing w:after="0" w:line="240" w:lineRule="auto"/>
              <w:jc w:val="center"/>
              <w:rPr>
                <w:rFonts w:ascii="Times New Roman" w:eastAsia="Times New Roman" w:hAnsi="Times New Roman" w:cs="Times New Roman"/>
                <w:b/>
                <w:bCs/>
                <w:color w:val="000000"/>
                <w:sz w:val="24"/>
                <w:szCs w:val="24"/>
              </w:rPr>
            </w:pPr>
            <w:r w:rsidRPr="005738C0">
              <w:rPr>
                <w:rFonts w:ascii="Times New Roman" w:eastAsia="Times New Roman" w:hAnsi="Times New Roman" w:cs="Times New Roman"/>
                <w:b/>
                <w:bCs/>
                <w:color w:val="000000"/>
                <w:sz w:val="24"/>
                <w:szCs w:val="24"/>
              </w:rPr>
              <w:t>Aligned Systematic</w:t>
            </w:r>
          </w:p>
        </w:tc>
        <w:tc>
          <w:tcPr>
            <w:tcW w:w="2070" w:type="dxa"/>
            <w:tcBorders>
              <w:top w:val="nil"/>
              <w:left w:val="nil"/>
              <w:bottom w:val="single" w:sz="4" w:space="0" w:color="auto"/>
              <w:right w:val="single" w:sz="4" w:space="0" w:color="auto"/>
            </w:tcBorders>
            <w:shd w:val="clear" w:color="000000" w:fill="D9D9D9"/>
            <w:noWrap/>
            <w:vAlign w:val="center"/>
            <w:hideMark/>
          </w:tcPr>
          <w:p w14:paraId="5617D960" w14:textId="77777777" w:rsidR="001050C5" w:rsidRPr="005738C0" w:rsidRDefault="001050C5" w:rsidP="009E7F4E">
            <w:pPr>
              <w:spacing w:after="0" w:line="240" w:lineRule="auto"/>
              <w:rPr>
                <w:rFonts w:ascii="Times New Roman" w:eastAsia="Times New Roman" w:hAnsi="Times New Roman" w:cs="Times New Roman"/>
                <w:b/>
                <w:bCs/>
                <w:color w:val="000000"/>
                <w:sz w:val="24"/>
                <w:szCs w:val="24"/>
              </w:rPr>
            </w:pPr>
            <w:r w:rsidRPr="005738C0">
              <w:rPr>
                <w:rFonts w:ascii="Times New Roman" w:eastAsia="Times New Roman" w:hAnsi="Times New Roman" w:cs="Times New Roman"/>
                <w:b/>
                <w:bCs/>
                <w:color w:val="000000"/>
                <w:sz w:val="24"/>
                <w:szCs w:val="24"/>
              </w:rPr>
              <w:t>Halton-Zaremba</w:t>
            </w:r>
          </w:p>
        </w:tc>
        <w:tc>
          <w:tcPr>
            <w:tcW w:w="1800" w:type="dxa"/>
            <w:tcBorders>
              <w:top w:val="nil"/>
              <w:left w:val="nil"/>
              <w:bottom w:val="single" w:sz="4" w:space="0" w:color="auto"/>
              <w:right w:val="single" w:sz="4" w:space="0" w:color="auto"/>
            </w:tcBorders>
            <w:shd w:val="clear" w:color="000000" w:fill="D9D9D9"/>
            <w:noWrap/>
            <w:vAlign w:val="center"/>
            <w:hideMark/>
          </w:tcPr>
          <w:p w14:paraId="6BFB1229" w14:textId="77777777" w:rsidR="001050C5" w:rsidRPr="005738C0" w:rsidRDefault="001050C5" w:rsidP="00A60935">
            <w:pPr>
              <w:spacing w:after="0" w:line="240" w:lineRule="auto"/>
              <w:jc w:val="center"/>
              <w:rPr>
                <w:rFonts w:ascii="Times New Roman" w:eastAsia="Times New Roman" w:hAnsi="Times New Roman" w:cs="Times New Roman"/>
                <w:b/>
                <w:bCs/>
                <w:color w:val="000000"/>
                <w:sz w:val="24"/>
                <w:szCs w:val="24"/>
              </w:rPr>
            </w:pPr>
            <w:r w:rsidRPr="005738C0">
              <w:rPr>
                <w:rFonts w:ascii="Times New Roman" w:eastAsia="Times New Roman" w:hAnsi="Times New Roman" w:cs="Times New Roman"/>
                <w:b/>
                <w:bCs/>
                <w:color w:val="000000"/>
                <w:sz w:val="24"/>
                <w:szCs w:val="24"/>
              </w:rPr>
              <w:t>Hammersley</w:t>
            </w:r>
          </w:p>
        </w:tc>
      </w:tr>
      <w:tr w:rsidR="00FD1FF0" w:rsidRPr="005738C0" w14:paraId="1CDE27F5" w14:textId="77777777" w:rsidTr="009E7F4E">
        <w:trPr>
          <w:trHeight w:val="288"/>
          <w:jc w:val="center"/>
        </w:trPr>
        <w:tc>
          <w:tcPr>
            <w:tcW w:w="961" w:type="dxa"/>
            <w:vMerge w:val="restart"/>
            <w:tcBorders>
              <w:top w:val="nil"/>
              <w:left w:val="single" w:sz="4" w:space="0" w:color="auto"/>
              <w:bottom w:val="single" w:sz="4" w:space="0" w:color="auto"/>
              <w:right w:val="single" w:sz="4" w:space="0" w:color="auto"/>
            </w:tcBorders>
            <w:shd w:val="clear" w:color="000000" w:fill="D9D9D9"/>
            <w:noWrap/>
            <w:textDirection w:val="btLr"/>
            <w:vAlign w:val="center"/>
            <w:hideMark/>
          </w:tcPr>
          <w:p w14:paraId="5A390BE6" w14:textId="77777777" w:rsidR="00FD1FF0" w:rsidRPr="005738C0" w:rsidRDefault="00FD1FF0" w:rsidP="00A60935">
            <w:pPr>
              <w:spacing w:after="0" w:line="240" w:lineRule="auto"/>
              <w:jc w:val="center"/>
              <w:rPr>
                <w:rFonts w:ascii="Times New Roman" w:eastAsia="Times New Roman" w:hAnsi="Times New Roman" w:cs="Times New Roman"/>
                <w:b/>
                <w:bCs/>
                <w:color w:val="000000"/>
                <w:sz w:val="24"/>
                <w:szCs w:val="24"/>
              </w:rPr>
            </w:pPr>
            <w:r w:rsidRPr="005738C0">
              <w:rPr>
                <w:rFonts w:ascii="Times New Roman" w:eastAsia="Times New Roman" w:hAnsi="Times New Roman" w:cs="Times New Roman"/>
                <w:b/>
                <w:bCs/>
                <w:color w:val="000000"/>
                <w:sz w:val="24"/>
                <w:szCs w:val="24"/>
              </w:rPr>
              <w:t>AACMM data</w:t>
            </w:r>
          </w:p>
        </w:tc>
        <w:tc>
          <w:tcPr>
            <w:tcW w:w="1374" w:type="dxa"/>
            <w:tcBorders>
              <w:top w:val="nil"/>
              <w:left w:val="nil"/>
              <w:bottom w:val="single" w:sz="4" w:space="0" w:color="auto"/>
              <w:right w:val="single" w:sz="4" w:space="0" w:color="auto"/>
            </w:tcBorders>
            <w:shd w:val="clear" w:color="000000" w:fill="D9D9D9"/>
            <w:noWrap/>
            <w:vAlign w:val="bottom"/>
            <w:hideMark/>
          </w:tcPr>
          <w:p w14:paraId="598A6D64" w14:textId="77777777" w:rsidR="00FD1FF0" w:rsidRPr="005738C0" w:rsidRDefault="00FD1FF0" w:rsidP="00A60935">
            <w:pPr>
              <w:spacing w:after="0" w:line="240" w:lineRule="auto"/>
              <w:jc w:val="center"/>
              <w:rPr>
                <w:rFonts w:ascii="Times New Roman" w:eastAsia="Times New Roman" w:hAnsi="Times New Roman" w:cs="Times New Roman"/>
                <w:b/>
                <w:bCs/>
                <w:color w:val="000000"/>
                <w:sz w:val="24"/>
                <w:szCs w:val="24"/>
              </w:rPr>
            </w:pPr>
            <w:r w:rsidRPr="005738C0">
              <w:rPr>
                <w:rFonts w:ascii="Times New Roman" w:eastAsia="Times New Roman" w:hAnsi="Times New Roman" w:cs="Times New Roman"/>
                <w:b/>
                <w:bCs/>
                <w:color w:val="000000"/>
                <w:sz w:val="24"/>
                <w:szCs w:val="24"/>
              </w:rPr>
              <w:t>S1</w:t>
            </w:r>
          </w:p>
        </w:tc>
        <w:tc>
          <w:tcPr>
            <w:tcW w:w="2340" w:type="dxa"/>
            <w:tcBorders>
              <w:top w:val="nil"/>
              <w:left w:val="nil"/>
              <w:bottom w:val="single" w:sz="4" w:space="0" w:color="auto"/>
              <w:right w:val="single" w:sz="4" w:space="0" w:color="auto"/>
            </w:tcBorders>
            <w:shd w:val="clear" w:color="auto" w:fill="auto"/>
            <w:noWrap/>
            <w:vAlign w:val="bottom"/>
            <w:hideMark/>
          </w:tcPr>
          <w:p w14:paraId="2E937251" w14:textId="77777777" w:rsidR="00FD1FF0" w:rsidRPr="005738C0" w:rsidRDefault="00FD1FF0" w:rsidP="00A60935">
            <w:pPr>
              <w:spacing w:after="0" w:line="240" w:lineRule="auto"/>
              <w:jc w:val="center"/>
              <w:rPr>
                <w:rFonts w:ascii="Times New Roman" w:eastAsia="Times New Roman" w:hAnsi="Times New Roman" w:cs="Times New Roman"/>
                <w:color w:val="000000"/>
                <w:sz w:val="24"/>
                <w:szCs w:val="24"/>
              </w:rPr>
            </w:pPr>
            <w:r w:rsidRPr="005738C0">
              <w:rPr>
                <w:rFonts w:ascii="Times New Roman" w:eastAsia="Times New Roman" w:hAnsi="Times New Roman" w:cs="Times New Roman"/>
                <w:color w:val="000000"/>
                <w:sz w:val="24"/>
                <w:szCs w:val="24"/>
              </w:rPr>
              <w:t>0.0019</w:t>
            </w:r>
          </w:p>
        </w:tc>
        <w:tc>
          <w:tcPr>
            <w:tcW w:w="2070" w:type="dxa"/>
            <w:tcBorders>
              <w:top w:val="nil"/>
              <w:left w:val="nil"/>
              <w:bottom w:val="single" w:sz="4" w:space="0" w:color="auto"/>
              <w:right w:val="single" w:sz="4" w:space="0" w:color="auto"/>
            </w:tcBorders>
            <w:shd w:val="clear" w:color="auto" w:fill="auto"/>
            <w:noWrap/>
            <w:vAlign w:val="bottom"/>
            <w:hideMark/>
          </w:tcPr>
          <w:p w14:paraId="699550DC" w14:textId="77777777" w:rsidR="00FD1FF0" w:rsidRPr="005738C0" w:rsidRDefault="00FD1FF0" w:rsidP="00A60935">
            <w:pPr>
              <w:spacing w:after="0" w:line="240" w:lineRule="auto"/>
              <w:jc w:val="center"/>
              <w:rPr>
                <w:rFonts w:ascii="Times New Roman" w:eastAsia="Times New Roman" w:hAnsi="Times New Roman" w:cs="Times New Roman"/>
                <w:color w:val="000000"/>
                <w:sz w:val="24"/>
                <w:szCs w:val="24"/>
              </w:rPr>
            </w:pPr>
            <w:r w:rsidRPr="005738C0">
              <w:rPr>
                <w:rFonts w:ascii="Times New Roman" w:eastAsia="Times New Roman" w:hAnsi="Times New Roman" w:cs="Times New Roman"/>
                <w:color w:val="000000"/>
                <w:sz w:val="24"/>
                <w:szCs w:val="24"/>
              </w:rPr>
              <w:t>0.0017</w:t>
            </w:r>
          </w:p>
        </w:tc>
        <w:tc>
          <w:tcPr>
            <w:tcW w:w="1800" w:type="dxa"/>
            <w:tcBorders>
              <w:top w:val="nil"/>
              <w:left w:val="nil"/>
              <w:bottom w:val="single" w:sz="4" w:space="0" w:color="auto"/>
              <w:right w:val="single" w:sz="4" w:space="0" w:color="auto"/>
            </w:tcBorders>
            <w:shd w:val="clear" w:color="auto" w:fill="auto"/>
            <w:noWrap/>
            <w:vAlign w:val="bottom"/>
            <w:hideMark/>
          </w:tcPr>
          <w:p w14:paraId="204BF40C" w14:textId="77777777" w:rsidR="00FD1FF0" w:rsidRPr="005738C0" w:rsidRDefault="00FD1FF0" w:rsidP="00A60935">
            <w:pPr>
              <w:spacing w:after="0" w:line="240" w:lineRule="auto"/>
              <w:jc w:val="center"/>
              <w:rPr>
                <w:rFonts w:ascii="Times New Roman" w:eastAsia="Times New Roman" w:hAnsi="Times New Roman" w:cs="Times New Roman"/>
                <w:color w:val="000000"/>
                <w:sz w:val="24"/>
                <w:szCs w:val="24"/>
              </w:rPr>
            </w:pPr>
            <w:r w:rsidRPr="005738C0">
              <w:rPr>
                <w:rFonts w:ascii="Times New Roman" w:eastAsia="Times New Roman" w:hAnsi="Times New Roman" w:cs="Times New Roman"/>
                <w:color w:val="000000"/>
                <w:sz w:val="24"/>
                <w:szCs w:val="24"/>
              </w:rPr>
              <w:t>0.0024</w:t>
            </w:r>
          </w:p>
        </w:tc>
      </w:tr>
      <w:tr w:rsidR="00FD1FF0" w:rsidRPr="005738C0" w14:paraId="1245B0B8" w14:textId="77777777" w:rsidTr="009E7F4E">
        <w:trPr>
          <w:trHeight w:val="288"/>
          <w:jc w:val="center"/>
        </w:trPr>
        <w:tc>
          <w:tcPr>
            <w:tcW w:w="961" w:type="dxa"/>
            <w:vMerge/>
            <w:tcBorders>
              <w:top w:val="nil"/>
              <w:left w:val="single" w:sz="4" w:space="0" w:color="auto"/>
              <w:bottom w:val="single" w:sz="4" w:space="0" w:color="auto"/>
              <w:right w:val="single" w:sz="4" w:space="0" w:color="auto"/>
            </w:tcBorders>
            <w:vAlign w:val="center"/>
            <w:hideMark/>
          </w:tcPr>
          <w:p w14:paraId="11AFB34E" w14:textId="77777777" w:rsidR="00FD1FF0" w:rsidRPr="005738C0" w:rsidRDefault="00FD1FF0" w:rsidP="00A60935">
            <w:pPr>
              <w:spacing w:after="0" w:line="240" w:lineRule="auto"/>
              <w:rPr>
                <w:rFonts w:ascii="Times New Roman" w:eastAsia="Times New Roman" w:hAnsi="Times New Roman" w:cs="Times New Roman"/>
                <w:b/>
                <w:bCs/>
                <w:color w:val="000000"/>
                <w:sz w:val="24"/>
                <w:szCs w:val="24"/>
              </w:rPr>
            </w:pPr>
          </w:p>
        </w:tc>
        <w:tc>
          <w:tcPr>
            <w:tcW w:w="1374" w:type="dxa"/>
            <w:tcBorders>
              <w:top w:val="nil"/>
              <w:left w:val="nil"/>
              <w:bottom w:val="single" w:sz="4" w:space="0" w:color="auto"/>
              <w:right w:val="single" w:sz="4" w:space="0" w:color="auto"/>
            </w:tcBorders>
            <w:shd w:val="clear" w:color="000000" w:fill="D9D9D9"/>
            <w:noWrap/>
            <w:vAlign w:val="bottom"/>
            <w:hideMark/>
          </w:tcPr>
          <w:p w14:paraId="1C7E6DE3" w14:textId="77777777" w:rsidR="00FD1FF0" w:rsidRPr="005738C0" w:rsidRDefault="00FD1FF0" w:rsidP="00A60935">
            <w:pPr>
              <w:spacing w:after="0" w:line="240" w:lineRule="auto"/>
              <w:jc w:val="center"/>
              <w:rPr>
                <w:rFonts w:ascii="Times New Roman" w:eastAsia="Times New Roman" w:hAnsi="Times New Roman" w:cs="Times New Roman"/>
                <w:b/>
                <w:bCs/>
                <w:color w:val="000000"/>
                <w:sz w:val="24"/>
                <w:szCs w:val="24"/>
              </w:rPr>
            </w:pPr>
            <w:r w:rsidRPr="005738C0">
              <w:rPr>
                <w:rFonts w:ascii="Times New Roman" w:eastAsia="Times New Roman" w:hAnsi="Times New Roman" w:cs="Times New Roman"/>
                <w:b/>
                <w:bCs/>
                <w:color w:val="000000"/>
                <w:sz w:val="24"/>
                <w:szCs w:val="24"/>
              </w:rPr>
              <w:t>S2</w:t>
            </w:r>
          </w:p>
        </w:tc>
        <w:tc>
          <w:tcPr>
            <w:tcW w:w="2340" w:type="dxa"/>
            <w:tcBorders>
              <w:top w:val="nil"/>
              <w:left w:val="nil"/>
              <w:bottom w:val="single" w:sz="4" w:space="0" w:color="auto"/>
              <w:right w:val="single" w:sz="4" w:space="0" w:color="auto"/>
            </w:tcBorders>
            <w:shd w:val="clear" w:color="auto" w:fill="auto"/>
            <w:noWrap/>
            <w:vAlign w:val="bottom"/>
            <w:hideMark/>
          </w:tcPr>
          <w:p w14:paraId="394A59EF" w14:textId="77777777" w:rsidR="00FD1FF0" w:rsidRPr="005738C0" w:rsidRDefault="00FD1FF0" w:rsidP="00A60935">
            <w:pPr>
              <w:spacing w:after="0" w:line="240" w:lineRule="auto"/>
              <w:jc w:val="center"/>
              <w:rPr>
                <w:rFonts w:ascii="Times New Roman" w:eastAsia="Times New Roman" w:hAnsi="Times New Roman" w:cs="Times New Roman"/>
                <w:color w:val="000000"/>
                <w:sz w:val="24"/>
                <w:szCs w:val="24"/>
              </w:rPr>
            </w:pPr>
            <w:r w:rsidRPr="005738C0">
              <w:rPr>
                <w:rFonts w:ascii="Times New Roman" w:eastAsia="Times New Roman" w:hAnsi="Times New Roman" w:cs="Times New Roman"/>
                <w:color w:val="000000"/>
                <w:sz w:val="24"/>
                <w:szCs w:val="24"/>
              </w:rPr>
              <w:t>0.0028</w:t>
            </w:r>
          </w:p>
        </w:tc>
        <w:tc>
          <w:tcPr>
            <w:tcW w:w="2070" w:type="dxa"/>
            <w:tcBorders>
              <w:top w:val="nil"/>
              <w:left w:val="nil"/>
              <w:bottom w:val="single" w:sz="4" w:space="0" w:color="auto"/>
              <w:right w:val="single" w:sz="4" w:space="0" w:color="auto"/>
            </w:tcBorders>
            <w:shd w:val="clear" w:color="auto" w:fill="auto"/>
            <w:noWrap/>
            <w:vAlign w:val="bottom"/>
            <w:hideMark/>
          </w:tcPr>
          <w:p w14:paraId="7468EFB3" w14:textId="77777777" w:rsidR="00FD1FF0" w:rsidRPr="005738C0" w:rsidRDefault="00FD1FF0" w:rsidP="00A60935">
            <w:pPr>
              <w:spacing w:after="0" w:line="240" w:lineRule="auto"/>
              <w:jc w:val="center"/>
              <w:rPr>
                <w:rFonts w:ascii="Times New Roman" w:eastAsia="Times New Roman" w:hAnsi="Times New Roman" w:cs="Times New Roman"/>
                <w:color w:val="000000"/>
                <w:sz w:val="24"/>
                <w:szCs w:val="24"/>
              </w:rPr>
            </w:pPr>
            <w:r w:rsidRPr="005738C0">
              <w:rPr>
                <w:rFonts w:ascii="Times New Roman" w:eastAsia="Times New Roman" w:hAnsi="Times New Roman" w:cs="Times New Roman"/>
                <w:color w:val="000000"/>
                <w:sz w:val="24"/>
                <w:szCs w:val="24"/>
              </w:rPr>
              <w:t>0.0027</w:t>
            </w:r>
          </w:p>
        </w:tc>
        <w:tc>
          <w:tcPr>
            <w:tcW w:w="1800" w:type="dxa"/>
            <w:tcBorders>
              <w:top w:val="nil"/>
              <w:left w:val="nil"/>
              <w:bottom w:val="single" w:sz="4" w:space="0" w:color="auto"/>
              <w:right w:val="single" w:sz="4" w:space="0" w:color="auto"/>
            </w:tcBorders>
            <w:shd w:val="clear" w:color="auto" w:fill="auto"/>
            <w:noWrap/>
            <w:vAlign w:val="bottom"/>
            <w:hideMark/>
          </w:tcPr>
          <w:p w14:paraId="78C0A9F9" w14:textId="77777777" w:rsidR="00FD1FF0" w:rsidRPr="005738C0" w:rsidRDefault="00FD1FF0" w:rsidP="00A60935">
            <w:pPr>
              <w:spacing w:after="0" w:line="240" w:lineRule="auto"/>
              <w:jc w:val="center"/>
              <w:rPr>
                <w:rFonts w:ascii="Times New Roman" w:eastAsia="Times New Roman" w:hAnsi="Times New Roman" w:cs="Times New Roman"/>
                <w:color w:val="000000"/>
                <w:sz w:val="24"/>
                <w:szCs w:val="24"/>
              </w:rPr>
            </w:pPr>
            <w:r w:rsidRPr="005738C0">
              <w:rPr>
                <w:rFonts w:ascii="Times New Roman" w:eastAsia="Times New Roman" w:hAnsi="Times New Roman" w:cs="Times New Roman"/>
                <w:color w:val="000000"/>
                <w:sz w:val="24"/>
                <w:szCs w:val="24"/>
              </w:rPr>
              <w:t>0.0024</w:t>
            </w:r>
          </w:p>
        </w:tc>
      </w:tr>
      <w:tr w:rsidR="00FD1FF0" w:rsidRPr="005738C0" w14:paraId="3214CE77" w14:textId="77777777" w:rsidTr="009E7F4E">
        <w:trPr>
          <w:trHeight w:val="288"/>
          <w:jc w:val="center"/>
        </w:trPr>
        <w:tc>
          <w:tcPr>
            <w:tcW w:w="961" w:type="dxa"/>
            <w:vMerge/>
            <w:tcBorders>
              <w:top w:val="nil"/>
              <w:left w:val="single" w:sz="4" w:space="0" w:color="auto"/>
              <w:bottom w:val="single" w:sz="4" w:space="0" w:color="auto"/>
              <w:right w:val="single" w:sz="4" w:space="0" w:color="auto"/>
            </w:tcBorders>
            <w:vAlign w:val="center"/>
            <w:hideMark/>
          </w:tcPr>
          <w:p w14:paraId="16992EAE" w14:textId="77777777" w:rsidR="00FD1FF0" w:rsidRPr="005738C0" w:rsidRDefault="00FD1FF0" w:rsidP="00A60935">
            <w:pPr>
              <w:spacing w:after="0" w:line="240" w:lineRule="auto"/>
              <w:rPr>
                <w:rFonts w:ascii="Times New Roman" w:eastAsia="Times New Roman" w:hAnsi="Times New Roman" w:cs="Times New Roman"/>
                <w:b/>
                <w:bCs/>
                <w:color w:val="000000"/>
                <w:sz w:val="24"/>
                <w:szCs w:val="24"/>
              </w:rPr>
            </w:pPr>
          </w:p>
        </w:tc>
        <w:tc>
          <w:tcPr>
            <w:tcW w:w="1374" w:type="dxa"/>
            <w:tcBorders>
              <w:top w:val="nil"/>
              <w:left w:val="nil"/>
              <w:bottom w:val="single" w:sz="4" w:space="0" w:color="auto"/>
              <w:right w:val="single" w:sz="4" w:space="0" w:color="auto"/>
            </w:tcBorders>
            <w:shd w:val="clear" w:color="000000" w:fill="D9D9D9"/>
            <w:noWrap/>
            <w:vAlign w:val="bottom"/>
            <w:hideMark/>
          </w:tcPr>
          <w:p w14:paraId="0DA086A8" w14:textId="77777777" w:rsidR="00FD1FF0" w:rsidRPr="005738C0" w:rsidRDefault="00FD1FF0" w:rsidP="00A60935">
            <w:pPr>
              <w:spacing w:after="0" w:line="240" w:lineRule="auto"/>
              <w:jc w:val="center"/>
              <w:rPr>
                <w:rFonts w:ascii="Times New Roman" w:eastAsia="Times New Roman" w:hAnsi="Times New Roman" w:cs="Times New Roman"/>
                <w:b/>
                <w:bCs/>
                <w:color w:val="000000"/>
                <w:sz w:val="24"/>
                <w:szCs w:val="24"/>
              </w:rPr>
            </w:pPr>
            <w:r w:rsidRPr="005738C0">
              <w:rPr>
                <w:rFonts w:ascii="Times New Roman" w:eastAsia="Times New Roman" w:hAnsi="Times New Roman" w:cs="Times New Roman"/>
                <w:b/>
                <w:bCs/>
                <w:color w:val="000000"/>
                <w:sz w:val="24"/>
                <w:szCs w:val="24"/>
              </w:rPr>
              <w:t>S3</w:t>
            </w:r>
          </w:p>
        </w:tc>
        <w:tc>
          <w:tcPr>
            <w:tcW w:w="2340" w:type="dxa"/>
            <w:tcBorders>
              <w:top w:val="nil"/>
              <w:left w:val="nil"/>
              <w:bottom w:val="single" w:sz="4" w:space="0" w:color="auto"/>
              <w:right w:val="single" w:sz="4" w:space="0" w:color="auto"/>
            </w:tcBorders>
            <w:shd w:val="clear" w:color="auto" w:fill="auto"/>
            <w:noWrap/>
            <w:vAlign w:val="bottom"/>
            <w:hideMark/>
          </w:tcPr>
          <w:p w14:paraId="625A8C68" w14:textId="77777777" w:rsidR="00FD1FF0" w:rsidRPr="005738C0" w:rsidRDefault="00FD1FF0" w:rsidP="00A60935">
            <w:pPr>
              <w:spacing w:after="0" w:line="240" w:lineRule="auto"/>
              <w:jc w:val="center"/>
              <w:rPr>
                <w:rFonts w:ascii="Times New Roman" w:eastAsia="Times New Roman" w:hAnsi="Times New Roman" w:cs="Times New Roman"/>
                <w:color w:val="000000"/>
                <w:sz w:val="24"/>
                <w:szCs w:val="24"/>
              </w:rPr>
            </w:pPr>
            <w:r w:rsidRPr="005738C0">
              <w:rPr>
                <w:rFonts w:ascii="Times New Roman" w:eastAsia="Times New Roman" w:hAnsi="Times New Roman" w:cs="Times New Roman"/>
                <w:color w:val="000000"/>
                <w:sz w:val="24"/>
                <w:szCs w:val="24"/>
              </w:rPr>
              <w:t>0.0015</w:t>
            </w:r>
          </w:p>
        </w:tc>
        <w:tc>
          <w:tcPr>
            <w:tcW w:w="2070" w:type="dxa"/>
            <w:tcBorders>
              <w:top w:val="nil"/>
              <w:left w:val="nil"/>
              <w:bottom w:val="single" w:sz="4" w:space="0" w:color="auto"/>
              <w:right w:val="single" w:sz="4" w:space="0" w:color="auto"/>
            </w:tcBorders>
            <w:shd w:val="clear" w:color="auto" w:fill="auto"/>
            <w:noWrap/>
            <w:vAlign w:val="bottom"/>
            <w:hideMark/>
          </w:tcPr>
          <w:p w14:paraId="46C96685" w14:textId="77777777" w:rsidR="00FD1FF0" w:rsidRPr="005738C0" w:rsidRDefault="00FD1FF0" w:rsidP="00A60935">
            <w:pPr>
              <w:spacing w:after="0" w:line="240" w:lineRule="auto"/>
              <w:jc w:val="center"/>
              <w:rPr>
                <w:rFonts w:ascii="Times New Roman" w:eastAsia="Times New Roman" w:hAnsi="Times New Roman" w:cs="Times New Roman"/>
                <w:color w:val="000000"/>
                <w:sz w:val="24"/>
                <w:szCs w:val="24"/>
              </w:rPr>
            </w:pPr>
            <w:r w:rsidRPr="005738C0">
              <w:rPr>
                <w:rFonts w:ascii="Times New Roman" w:eastAsia="Times New Roman" w:hAnsi="Times New Roman" w:cs="Times New Roman"/>
                <w:color w:val="000000"/>
                <w:sz w:val="24"/>
                <w:szCs w:val="24"/>
              </w:rPr>
              <w:t>0.0014</w:t>
            </w:r>
          </w:p>
        </w:tc>
        <w:tc>
          <w:tcPr>
            <w:tcW w:w="1800" w:type="dxa"/>
            <w:tcBorders>
              <w:top w:val="nil"/>
              <w:left w:val="nil"/>
              <w:bottom w:val="single" w:sz="4" w:space="0" w:color="auto"/>
              <w:right w:val="single" w:sz="4" w:space="0" w:color="auto"/>
            </w:tcBorders>
            <w:shd w:val="clear" w:color="auto" w:fill="auto"/>
            <w:noWrap/>
            <w:vAlign w:val="bottom"/>
            <w:hideMark/>
          </w:tcPr>
          <w:p w14:paraId="376ED602" w14:textId="77777777" w:rsidR="00FD1FF0" w:rsidRPr="005738C0" w:rsidRDefault="00FD1FF0" w:rsidP="00A60935">
            <w:pPr>
              <w:spacing w:after="0" w:line="240" w:lineRule="auto"/>
              <w:jc w:val="center"/>
              <w:rPr>
                <w:rFonts w:ascii="Times New Roman" w:eastAsia="Times New Roman" w:hAnsi="Times New Roman" w:cs="Times New Roman"/>
                <w:color w:val="000000"/>
                <w:sz w:val="24"/>
                <w:szCs w:val="24"/>
              </w:rPr>
            </w:pPr>
            <w:r w:rsidRPr="005738C0">
              <w:rPr>
                <w:rFonts w:ascii="Times New Roman" w:eastAsia="Times New Roman" w:hAnsi="Times New Roman" w:cs="Times New Roman"/>
                <w:color w:val="000000"/>
                <w:sz w:val="24"/>
                <w:szCs w:val="24"/>
              </w:rPr>
              <w:t>0.0012</w:t>
            </w:r>
          </w:p>
        </w:tc>
      </w:tr>
      <w:tr w:rsidR="00FD1FF0" w:rsidRPr="005738C0" w14:paraId="7FFEBCD6" w14:textId="77777777" w:rsidTr="009E7F4E">
        <w:trPr>
          <w:trHeight w:val="288"/>
          <w:jc w:val="center"/>
        </w:trPr>
        <w:tc>
          <w:tcPr>
            <w:tcW w:w="961" w:type="dxa"/>
            <w:vMerge/>
            <w:tcBorders>
              <w:top w:val="nil"/>
              <w:left w:val="single" w:sz="4" w:space="0" w:color="auto"/>
              <w:bottom w:val="single" w:sz="4" w:space="0" w:color="auto"/>
              <w:right w:val="single" w:sz="4" w:space="0" w:color="auto"/>
            </w:tcBorders>
            <w:vAlign w:val="center"/>
            <w:hideMark/>
          </w:tcPr>
          <w:p w14:paraId="6341667F" w14:textId="77777777" w:rsidR="00FD1FF0" w:rsidRPr="005738C0" w:rsidRDefault="00FD1FF0" w:rsidP="00A60935">
            <w:pPr>
              <w:spacing w:after="0" w:line="240" w:lineRule="auto"/>
              <w:rPr>
                <w:rFonts w:ascii="Times New Roman" w:eastAsia="Times New Roman" w:hAnsi="Times New Roman" w:cs="Times New Roman"/>
                <w:b/>
                <w:bCs/>
                <w:color w:val="000000"/>
                <w:sz w:val="24"/>
                <w:szCs w:val="24"/>
              </w:rPr>
            </w:pPr>
          </w:p>
        </w:tc>
        <w:tc>
          <w:tcPr>
            <w:tcW w:w="1374" w:type="dxa"/>
            <w:tcBorders>
              <w:top w:val="nil"/>
              <w:left w:val="nil"/>
              <w:bottom w:val="single" w:sz="4" w:space="0" w:color="auto"/>
              <w:right w:val="single" w:sz="4" w:space="0" w:color="auto"/>
            </w:tcBorders>
            <w:shd w:val="clear" w:color="000000" w:fill="D9D9D9"/>
            <w:noWrap/>
            <w:vAlign w:val="bottom"/>
            <w:hideMark/>
          </w:tcPr>
          <w:p w14:paraId="5F0609F9" w14:textId="77777777" w:rsidR="00FD1FF0" w:rsidRPr="005738C0" w:rsidRDefault="00FD1FF0" w:rsidP="00A60935">
            <w:pPr>
              <w:spacing w:after="0" w:line="240" w:lineRule="auto"/>
              <w:jc w:val="center"/>
              <w:rPr>
                <w:rFonts w:ascii="Times New Roman" w:eastAsia="Times New Roman" w:hAnsi="Times New Roman" w:cs="Times New Roman"/>
                <w:b/>
                <w:bCs/>
                <w:color w:val="000000"/>
                <w:sz w:val="24"/>
                <w:szCs w:val="24"/>
              </w:rPr>
            </w:pPr>
            <w:r w:rsidRPr="005738C0">
              <w:rPr>
                <w:rFonts w:ascii="Times New Roman" w:eastAsia="Times New Roman" w:hAnsi="Times New Roman" w:cs="Times New Roman"/>
                <w:b/>
                <w:bCs/>
                <w:color w:val="000000"/>
                <w:sz w:val="24"/>
                <w:szCs w:val="24"/>
              </w:rPr>
              <w:t>S4</w:t>
            </w:r>
          </w:p>
        </w:tc>
        <w:tc>
          <w:tcPr>
            <w:tcW w:w="2340" w:type="dxa"/>
            <w:tcBorders>
              <w:top w:val="nil"/>
              <w:left w:val="nil"/>
              <w:bottom w:val="single" w:sz="4" w:space="0" w:color="auto"/>
              <w:right w:val="single" w:sz="4" w:space="0" w:color="auto"/>
            </w:tcBorders>
            <w:shd w:val="clear" w:color="auto" w:fill="auto"/>
            <w:noWrap/>
            <w:vAlign w:val="bottom"/>
            <w:hideMark/>
          </w:tcPr>
          <w:p w14:paraId="05B98E9F" w14:textId="77777777" w:rsidR="00FD1FF0" w:rsidRPr="005738C0" w:rsidRDefault="00FD1FF0" w:rsidP="00A60935">
            <w:pPr>
              <w:spacing w:after="0" w:line="240" w:lineRule="auto"/>
              <w:jc w:val="center"/>
              <w:rPr>
                <w:rFonts w:ascii="Times New Roman" w:eastAsia="Times New Roman" w:hAnsi="Times New Roman" w:cs="Times New Roman"/>
                <w:color w:val="000000"/>
                <w:sz w:val="24"/>
                <w:szCs w:val="24"/>
              </w:rPr>
            </w:pPr>
            <w:r w:rsidRPr="005738C0">
              <w:rPr>
                <w:rFonts w:ascii="Times New Roman" w:eastAsia="Times New Roman" w:hAnsi="Times New Roman" w:cs="Times New Roman"/>
                <w:color w:val="000000"/>
                <w:sz w:val="24"/>
                <w:szCs w:val="24"/>
              </w:rPr>
              <w:t>0.0017</w:t>
            </w:r>
          </w:p>
        </w:tc>
        <w:tc>
          <w:tcPr>
            <w:tcW w:w="2070" w:type="dxa"/>
            <w:tcBorders>
              <w:top w:val="nil"/>
              <w:left w:val="nil"/>
              <w:bottom w:val="single" w:sz="4" w:space="0" w:color="auto"/>
              <w:right w:val="single" w:sz="4" w:space="0" w:color="auto"/>
            </w:tcBorders>
            <w:shd w:val="clear" w:color="auto" w:fill="auto"/>
            <w:noWrap/>
            <w:vAlign w:val="bottom"/>
            <w:hideMark/>
          </w:tcPr>
          <w:p w14:paraId="3AA11239" w14:textId="77777777" w:rsidR="00FD1FF0" w:rsidRPr="005738C0" w:rsidRDefault="00FD1FF0" w:rsidP="00A60935">
            <w:pPr>
              <w:spacing w:after="0" w:line="240" w:lineRule="auto"/>
              <w:jc w:val="center"/>
              <w:rPr>
                <w:rFonts w:ascii="Times New Roman" w:eastAsia="Times New Roman" w:hAnsi="Times New Roman" w:cs="Times New Roman"/>
                <w:color w:val="000000"/>
                <w:sz w:val="24"/>
                <w:szCs w:val="24"/>
              </w:rPr>
            </w:pPr>
            <w:r w:rsidRPr="005738C0">
              <w:rPr>
                <w:rFonts w:ascii="Times New Roman" w:eastAsia="Times New Roman" w:hAnsi="Times New Roman" w:cs="Times New Roman"/>
                <w:color w:val="000000"/>
                <w:sz w:val="24"/>
                <w:szCs w:val="24"/>
              </w:rPr>
              <w:t>0.0021</w:t>
            </w:r>
          </w:p>
        </w:tc>
        <w:tc>
          <w:tcPr>
            <w:tcW w:w="1800" w:type="dxa"/>
            <w:tcBorders>
              <w:top w:val="nil"/>
              <w:left w:val="nil"/>
              <w:bottom w:val="single" w:sz="4" w:space="0" w:color="auto"/>
              <w:right w:val="single" w:sz="4" w:space="0" w:color="auto"/>
            </w:tcBorders>
            <w:shd w:val="clear" w:color="auto" w:fill="auto"/>
            <w:noWrap/>
            <w:vAlign w:val="bottom"/>
            <w:hideMark/>
          </w:tcPr>
          <w:p w14:paraId="5044F1D8" w14:textId="77777777" w:rsidR="00FD1FF0" w:rsidRPr="005738C0" w:rsidRDefault="00FD1FF0" w:rsidP="00A60935">
            <w:pPr>
              <w:spacing w:after="0" w:line="240" w:lineRule="auto"/>
              <w:jc w:val="center"/>
              <w:rPr>
                <w:rFonts w:ascii="Times New Roman" w:eastAsia="Times New Roman" w:hAnsi="Times New Roman" w:cs="Times New Roman"/>
                <w:color w:val="000000"/>
                <w:sz w:val="24"/>
                <w:szCs w:val="24"/>
              </w:rPr>
            </w:pPr>
            <w:r w:rsidRPr="005738C0">
              <w:rPr>
                <w:rFonts w:ascii="Times New Roman" w:eastAsia="Times New Roman" w:hAnsi="Times New Roman" w:cs="Times New Roman"/>
                <w:color w:val="000000"/>
                <w:sz w:val="24"/>
                <w:szCs w:val="24"/>
              </w:rPr>
              <w:t>0.0021</w:t>
            </w:r>
          </w:p>
        </w:tc>
      </w:tr>
      <w:tr w:rsidR="00FD1FF0" w:rsidRPr="005738C0" w14:paraId="56AF6A0B" w14:textId="77777777" w:rsidTr="009E7F4E">
        <w:trPr>
          <w:trHeight w:val="288"/>
          <w:jc w:val="center"/>
        </w:trPr>
        <w:tc>
          <w:tcPr>
            <w:tcW w:w="961" w:type="dxa"/>
            <w:vMerge/>
            <w:tcBorders>
              <w:top w:val="nil"/>
              <w:left w:val="single" w:sz="4" w:space="0" w:color="auto"/>
              <w:bottom w:val="single" w:sz="4" w:space="0" w:color="auto"/>
              <w:right w:val="single" w:sz="4" w:space="0" w:color="auto"/>
            </w:tcBorders>
            <w:vAlign w:val="center"/>
            <w:hideMark/>
          </w:tcPr>
          <w:p w14:paraId="6A9F67FC" w14:textId="77777777" w:rsidR="00FD1FF0" w:rsidRPr="005738C0" w:rsidRDefault="00FD1FF0" w:rsidP="00A60935">
            <w:pPr>
              <w:spacing w:after="0" w:line="240" w:lineRule="auto"/>
              <w:rPr>
                <w:rFonts w:ascii="Times New Roman" w:eastAsia="Times New Roman" w:hAnsi="Times New Roman" w:cs="Times New Roman"/>
                <w:b/>
                <w:bCs/>
                <w:color w:val="000000"/>
                <w:sz w:val="24"/>
                <w:szCs w:val="24"/>
              </w:rPr>
            </w:pPr>
          </w:p>
        </w:tc>
        <w:tc>
          <w:tcPr>
            <w:tcW w:w="1374" w:type="dxa"/>
            <w:tcBorders>
              <w:top w:val="nil"/>
              <w:left w:val="nil"/>
              <w:bottom w:val="single" w:sz="4" w:space="0" w:color="auto"/>
              <w:right w:val="single" w:sz="4" w:space="0" w:color="auto"/>
            </w:tcBorders>
            <w:shd w:val="clear" w:color="000000" w:fill="D9D9D9"/>
            <w:noWrap/>
            <w:vAlign w:val="bottom"/>
            <w:hideMark/>
          </w:tcPr>
          <w:p w14:paraId="00650D56" w14:textId="77777777" w:rsidR="00FD1FF0" w:rsidRPr="005738C0" w:rsidRDefault="00FD1FF0" w:rsidP="00A60935">
            <w:pPr>
              <w:spacing w:after="0" w:line="240" w:lineRule="auto"/>
              <w:jc w:val="center"/>
              <w:rPr>
                <w:rFonts w:ascii="Times New Roman" w:eastAsia="Times New Roman" w:hAnsi="Times New Roman" w:cs="Times New Roman"/>
                <w:b/>
                <w:bCs/>
                <w:color w:val="000000"/>
                <w:sz w:val="24"/>
                <w:szCs w:val="24"/>
              </w:rPr>
            </w:pPr>
            <w:r w:rsidRPr="005738C0">
              <w:rPr>
                <w:rFonts w:ascii="Times New Roman" w:eastAsia="Times New Roman" w:hAnsi="Times New Roman" w:cs="Times New Roman"/>
                <w:b/>
                <w:bCs/>
                <w:color w:val="000000"/>
                <w:sz w:val="24"/>
                <w:szCs w:val="24"/>
              </w:rPr>
              <w:t>S5</w:t>
            </w:r>
          </w:p>
        </w:tc>
        <w:tc>
          <w:tcPr>
            <w:tcW w:w="2340" w:type="dxa"/>
            <w:tcBorders>
              <w:top w:val="nil"/>
              <w:left w:val="nil"/>
              <w:bottom w:val="single" w:sz="4" w:space="0" w:color="auto"/>
              <w:right w:val="single" w:sz="4" w:space="0" w:color="auto"/>
            </w:tcBorders>
            <w:shd w:val="clear" w:color="auto" w:fill="auto"/>
            <w:noWrap/>
            <w:vAlign w:val="bottom"/>
            <w:hideMark/>
          </w:tcPr>
          <w:p w14:paraId="3FBD471A" w14:textId="77777777" w:rsidR="00FD1FF0" w:rsidRPr="005738C0" w:rsidRDefault="00FD1FF0" w:rsidP="00A60935">
            <w:pPr>
              <w:spacing w:after="0" w:line="240" w:lineRule="auto"/>
              <w:jc w:val="center"/>
              <w:rPr>
                <w:rFonts w:ascii="Times New Roman" w:eastAsia="Times New Roman" w:hAnsi="Times New Roman" w:cs="Times New Roman"/>
                <w:color w:val="000000"/>
                <w:sz w:val="24"/>
                <w:szCs w:val="24"/>
              </w:rPr>
            </w:pPr>
            <w:r w:rsidRPr="005738C0">
              <w:rPr>
                <w:rFonts w:ascii="Times New Roman" w:eastAsia="Times New Roman" w:hAnsi="Times New Roman" w:cs="Times New Roman"/>
                <w:color w:val="000000"/>
                <w:sz w:val="24"/>
                <w:szCs w:val="24"/>
              </w:rPr>
              <w:t>0.0021</w:t>
            </w:r>
          </w:p>
        </w:tc>
        <w:tc>
          <w:tcPr>
            <w:tcW w:w="2070" w:type="dxa"/>
            <w:tcBorders>
              <w:top w:val="nil"/>
              <w:left w:val="nil"/>
              <w:bottom w:val="single" w:sz="4" w:space="0" w:color="auto"/>
              <w:right w:val="single" w:sz="4" w:space="0" w:color="auto"/>
            </w:tcBorders>
            <w:shd w:val="clear" w:color="auto" w:fill="auto"/>
            <w:noWrap/>
            <w:vAlign w:val="bottom"/>
            <w:hideMark/>
          </w:tcPr>
          <w:p w14:paraId="5B5D8663" w14:textId="77777777" w:rsidR="00FD1FF0" w:rsidRPr="005738C0" w:rsidRDefault="00FD1FF0" w:rsidP="00A60935">
            <w:pPr>
              <w:spacing w:after="0" w:line="240" w:lineRule="auto"/>
              <w:jc w:val="center"/>
              <w:rPr>
                <w:rFonts w:ascii="Times New Roman" w:eastAsia="Times New Roman" w:hAnsi="Times New Roman" w:cs="Times New Roman"/>
                <w:color w:val="000000"/>
                <w:sz w:val="24"/>
                <w:szCs w:val="24"/>
              </w:rPr>
            </w:pPr>
            <w:r w:rsidRPr="005738C0">
              <w:rPr>
                <w:rFonts w:ascii="Times New Roman" w:eastAsia="Times New Roman" w:hAnsi="Times New Roman" w:cs="Times New Roman"/>
                <w:color w:val="000000"/>
                <w:sz w:val="24"/>
                <w:szCs w:val="24"/>
              </w:rPr>
              <w:t>0.0004</w:t>
            </w:r>
          </w:p>
        </w:tc>
        <w:tc>
          <w:tcPr>
            <w:tcW w:w="1800" w:type="dxa"/>
            <w:tcBorders>
              <w:top w:val="nil"/>
              <w:left w:val="nil"/>
              <w:bottom w:val="single" w:sz="4" w:space="0" w:color="auto"/>
              <w:right w:val="single" w:sz="4" w:space="0" w:color="auto"/>
            </w:tcBorders>
            <w:shd w:val="clear" w:color="auto" w:fill="auto"/>
            <w:noWrap/>
            <w:vAlign w:val="bottom"/>
            <w:hideMark/>
          </w:tcPr>
          <w:p w14:paraId="2DF9794E" w14:textId="77777777" w:rsidR="00FD1FF0" w:rsidRPr="005738C0" w:rsidRDefault="00FD1FF0" w:rsidP="00A60935">
            <w:pPr>
              <w:spacing w:after="0" w:line="240" w:lineRule="auto"/>
              <w:jc w:val="center"/>
              <w:rPr>
                <w:rFonts w:ascii="Times New Roman" w:eastAsia="Times New Roman" w:hAnsi="Times New Roman" w:cs="Times New Roman"/>
                <w:color w:val="000000"/>
                <w:sz w:val="24"/>
                <w:szCs w:val="24"/>
              </w:rPr>
            </w:pPr>
            <w:r w:rsidRPr="005738C0">
              <w:rPr>
                <w:rFonts w:ascii="Times New Roman" w:eastAsia="Times New Roman" w:hAnsi="Times New Roman" w:cs="Times New Roman"/>
                <w:color w:val="000000"/>
                <w:sz w:val="24"/>
                <w:szCs w:val="24"/>
              </w:rPr>
              <w:t>0.0007</w:t>
            </w:r>
          </w:p>
        </w:tc>
      </w:tr>
      <w:tr w:rsidR="00FD1FF0" w:rsidRPr="005738C0" w14:paraId="13D337F5" w14:textId="77777777" w:rsidTr="009E7F4E">
        <w:trPr>
          <w:trHeight w:val="288"/>
          <w:jc w:val="center"/>
        </w:trPr>
        <w:tc>
          <w:tcPr>
            <w:tcW w:w="961" w:type="dxa"/>
            <w:vMerge/>
            <w:tcBorders>
              <w:top w:val="nil"/>
              <w:left w:val="single" w:sz="4" w:space="0" w:color="auto"/>
              <w:bottom w:val="single" w:sz="4" w:space="0" w:color="auto"/>
              <w:right w:val="single" w:sz="4" w:space="0" w:color="auto"/>
            </w:tcBorders>
            <w:vAlign w:val="center"/>
            <w:hideMark/>
          </w:tcPr>
          <w:p w14:paraId="2284177E" w14:textId="77777777" w:rsidR="00FD1FF0" w:rsidRPr="005738C0" w:rsidRDefault="00FD1FF0" w:rsidP="00A60935">
            <w:pPr>
              <w:spacing w:after="0" w:line="240" w:lineRule="auto"/>
              <w:rPr>
                <w:rFonts w:ascii="Times New Roman" w:eastAsia="Times New Roman" w:hAnsi="Times New Roman" w:cs="Times New Roman"/>
                <w:b/>
                <w:bCs/>
                <w:color w:val="000000"/>
                <w:sz w:val="24"/>
                <w:szCs w:val="24"/>
              </w:rPr>
            </w:pPr>
          </w:p>
        </w:tc>
        <w:tc>
          <w:tcPr>
            <w:tcW w:w="1374" w:type="dxa"/>
            <w:tcBorders>
              <w:top w:val="nil"/>
              <w:left w:val="nil"/>
              <w:bottom w:val="single" w:sz="4" w:space="0" w:color="auto"/>
              <w:right w:val="single" w:sz="4" w:space="0" w:color="auto"/>
            </w:tcBorders>
            <w:shd w:val="clear" w:color="000000" w:fill="D9D9D9"/>
            <w:noWrap/>
            <w:vAlign w:val="bottom"/>
            <w:hideMark/>
          </w:tcPr>
          <w:p w14:paraId="4085FB0A" w14:textId="77777777" w:rsidR="00FD1FF0" w:rsidRPr="005738C0" w:rsidRDefault="00FD1FF0" w:rsidP="00A60935">
            <w:pPr>
              <w:spacing w:after="0" w:line="240" w:lineRule="auto"/>
              <w:jc w:val="center"/>
              <w:rPr>
                <w:rFonts w:ascii="Times New Roman" w:eastAsia="Times New Roman" w:hAnsi="Times New Roman" w:cs="Times New Roman"/>
                <w:b/>
                <w:bCs/>
                <w:color w:val="000000"/>
                <w:sz w:val="24"/>
                <w:szCs w:val="24"/>
              </w:rPr>
            </w:pPr>
            <w:r w:rsidRPr="005738C0">
              <w:rPr>
                <w:rFonts w:ascii="Times New Roman" w:eastAsia="Times New Roman" w:hAnsi="Times New Roman" w:cs="Times New Roman"/>
                <w:b/>
                <w:bCs/>
                <w:color w:val="000000"/>
                <w:sz w:val="24"/>
                <w:szCs w:val="24"/>
              </w:rPr>
              <w:t>S6</w:t>
            </w:r>
          </w:p>
        </w:tc>
        <w:tc>
          <w:tcPr>
            <w:tcW w:w="2340" w:type="dxa"/>
            <w:tcBorders>
              <w:top w:val="nil"/>
              <w:left w:val="nil"/>
              <w:bottom w:val="single" w:sz="4" w:space="0" w:color="auto"/>
              <w:right w:val="single" w:sz="4" w:space="0" w:color="auto"/>
            </w:tcBorders>
            <w:shd w:val="clear" w:color="auto" w:fill="auto"/>
            <w:noWrap/>
            <w:vAlign w:val="bottom"/>
            <w:hideMark/>
          </w:tcPr>
          <w:p w14:paraId="6EFC864C" w14:textId="77777777" w:rsidR="00FD1FF0" w:rsidRPr="005738C0" w:rsidRDefault="00FD1FF0" w:rsidP="00A60935">
            <w:pPr>
              <w:spacing w:after="0" w:line="240" w:lineRule="auto"/>
              <w:jc w:val="center"/>
              <w:rPr>
                <w:rFonts w:ascii="Times New Roman" w:eastAsia="Times New Roman" w:hAnsi="Times New Roman" w:cs="Times New Roman"/>
                <w:color w:val="000000"/>
                <w:sz w:val="24"/>
                <w:szCs w:val="24"/>
              </w:rPr>
            </w:pPr>
            <w:r w:rsidRPr="005738C0">
              <w:rPr>
                <w:rFonts w:ascii="Times New Roman" w:eastAsia="Times New Roman" w:hAnsi="Times New Roman" w:cs="Times New Roman"/>
                <w:color w:val="000000"/>
                <w:sz w:val="24"/>
                <w:szCs w:val="24"/>
              </w:rPr>
              <w:t>0.0015</w:t>
            </w:r>
          </w:p>
        </w:tc>
        <w:tc>
          <w:tcPr>
            <w:tcW w:w="2070" w:type="dxa"/>
            <w:tcBorders>
              <w:top w:val="nil"/>
              <w:left w:val="nil"/>
              <w:bottom w:val="single" w:sz="4" w:space="0" w:color="auto"/>
              <w:right w:val="single" w:sz="4" w:space="0" w:color="auto"/>
            </w:tcBorders>
            <w:shd w:val="clear" w:color="auto" w:fill="auto"/>
            <w:noWrap/>
            <w:vAlign w:val="bottom"/>
            <w:hideMark/>
          </w:tcPr>
          <w:p w14:paraId="68B8FF61" w14:textId="77777777" w:rsidR="00FD1FF0" w:rsidRPr="005738C0" w:rsidRDefault="00FD1FF0" w:rsidP="00A60935">
            <w:pPr>
              <w:spacing w:after="0" w:line="240" w:lineRule="auto"/>
              <w:jc w:val="center"/>
              <w:rPr>
                <w:rFonts w:ascii="Times New Roman" w:eastAsia="Times New Roman" w:hAnsi="Times New Roman" w:cs="Times New Roman"/>
                <w:color w:val="000000"/>
                <w:sz w:val="24"/>
                <w:szCs w:val="24"/>
              </w:rPr>
            </w:pPr>
            <w:r w:rsidRPr="005738C0">
              <w:rPr>
                <w:rFonts w:ascii="Times New Roman" w:eastAsia="Times New Roman" w:hAnsi="Times New Roman" w:cs="Times New Roman"/>
                <w:color w:val="000000"/>
                <w:sz w:val="24"/>
                <w:szCs w:val="24"/>
              </w:rPr>
              <w:t>0.0015</w:t>
            </w:r>
          </w:p>
        </w:tc>
        <w:tc>
          <w:tcPr>
            <w:tcW w:w="1800" w:type="dxa"/>
            <w:tcBorders>
              <w:top w:val="nil"/>
              <w:left w:val="nil"/>
              <w:bottom w:val="single" w:sz="4" w:space="0" w:color="auto"/>
              <w:right w:val="single" w:sz="4" w:space="0" w:color="auto"/>
            </w:tcBorders>
            <w:shd w:val="clear" w:color="auto" w:fill="auto"/>
            <w:noWrap/>
            <w:vAlign w:val="bottom"/>
            <w:hideMark/>
          </w:tcPr>
          <w:p w14:paraId="1C2A0A20" w14:textId="77777777" w:rsidR="00FD1FF0" w:rsidRPr="005738C0" w:rsidRDefault="00FD1FF0" w:rsidP="00A60935">
            <w:pPr>
              <w:keepNext/>
              <w:spacing w:after="0" w:line="240" w:lineRule="auto"/>
              <w:jc w:val="center"/>
              <w:rPr>
                <w:rFonts w:ascii="Times New Roman" w:eastAsia="Times New Roman" w:hAnsi="Times New Roman" w:cs="Times New Roman"/>
                <w:color w:val="000000"/>
                <w:sz w:val="24"/>
                <w:szCs w:val="24"/>
              </w:rPr>
            </w:pPr>
            <w:r w:rsidRPr="005738C0">
              <w:rPr>
                <w:rFonts w:ascii="Times New Roman" w:eastAsia="Times New Roman" w:hAnsi="Times New Roman" w:cs="Times New Roman"/>
                <w:color w:val="000000"/>
                <w:sz w:val="24"/>
                <w:szCs w:val="24"/>
              </w:rPr>
              <w:t>0.0014</w:t>
            </w:r>
          </w:p>
        </w:tc>
      </w:tr>
    </w:tbl>
    <w:p w14:paraId="29166CAD" w14:textId="784A9819" w:rsidR="00E63ACB" w:rsidRDefault="00B317D5" w:rsidP="00B317D5">
      <w:pPr>
        <w:pStyle w:val="Caption"/>
        <w:jc w:val="center"/>
        <w:rPr>
          <w:rFonts w:ascii="Times New Roman" w:hAnsi="Times New Roman" w:cs="Times New Roman"/>
          <w:color w:val="auto"/>
          <w:sz w:val="20"/>
        </w:rPr>
      </w:pPr>
      <w:bookmarkStart w:id="146" w:name="_Ref24144496"/>
      <w:bookmarkStart w:id="147" w:name="_Toc23699623"/>
      <w:bookmarkStart w:id="148" w:name="_Toc27156415"/>
      <w:r w:rsidRPr="00B90FCF">
        <w:rPr>
          <w:rFonts w:ascii="Times New Roman" w:hAnsi="Times New Roman" w:cs="Times New Roman"/>
          <w:color w:val="auto"/>
          <w:sz w:val="20"/>
        </w:rPr>
        <w:t xml:space="preserve">Table </w:t>
      </w:r>
      <w:r w:rsidR="0000527E">
        <w:rPr>
          <w:rFonts w:ascii="Times New Roman" w:hAnsi="Times New Roman" w:cs="Times New Roman"/>
          <w:color w:val="auto"/>
          <w:sz w:val="20"/>
        </w:rPr>
        <w:fldChar w:fldCharType="begin"/>
      </w:r>
      <w:r w:rsidR="0000527E">
        <w:rPr>
          <w:rFonts w:ascii="Times New Roman" w:hAnsi="Times New Roman" w:cs="Times New Roman"/>
          <w:color w:val="auto"/>
          <w:sz w:val="20"/>
        </w:rPr>
        <w:instrText xml:space="preserve"> SEQ Table \* ARABIC </w:instrText>
      </w:r>
      <w:r w:rsidR="0000527E">
        <w:rPr>
          <w:rFonts w:ascii="Times New Roman" w:hAnsi="Times New Roman" w:cs="Times New Roman"/>
          <w:color w:val="auto"/>
          <w:sz w:val="20"/>
        </w:rPr>
        <w:fldChar w:fldCharType="separate"/>
      </w:r>
      <w:r w:rsidR="00ED614C">
        <w:rPr>
          <w:rFonts w:ascii="Times New Roman" w:hAnsi="Times New Roman" w:cs="Times New Roman"/>
          <w:noProof/>
          <w:color w:val="auto"/>
          <w:sz w:val="20"/>
        </w:rPr>
        <w:t>5</w:t>
      </w:r>
      <w:r w:rsidR="0000527E">
        <w:rPr>
          <w:rFonts w:ascii="Times New Roman" w:hAnsi="Times New Roman" w:cs="Times New Roman"/>
          <w:color w:val="auto"/>
          <w:sz w:val="20"/>
        </w:rPr>
        <w:fldChar w:fldCharType="end"/>
      </w:r>
      <w:bookmarkEnd w:id="146"/>
      <w:r w:rsidR="006E61D2" w:rsidRPr="00B90FCF">
        <w:rPr>
          <w:rFonts w:ascii="Times New Roman" w:hAnsi="Times New Roman" w:cs="Times New Roman"/>
          <w:color w:val="auto"/>
          <w:sz w:val="20"/>
        </w:rPr>
        <w:t>.</w:t>
      </w:r>
      <w:r w:rsidRPr="00B90FCF">
        <w:rPr>
          <w:rFonts w:ascii="Times New Roman" w:hAnsi="Times New Roman" w:cs="Times New Roman"/>
          <w:color w:val="auto"/>
          <w:sz w:val="20"/>
        </w:rPr>
        <w:t xml:space="preserve"> Comparison </w:t>
      </w:r>
      <w:r w:rsidR="00744147">
        <w:rPr>
          <w:rFonts w:ascii="Times New Roman" w:hAnsi="Times New Roman" w:cs="Times New Roman"/>
          <w:color w:val="auto"/>
          <w:sz w:val="20"/>
        </w:rPr>
        <w:t>B</w:t>
      </w:r>
      <w:r w:rsidRPr="00B90FCF">
        <w:rPr>
          <w:rFonts w:ascii="Times New Roman" w:hAnsi="Times New Roman" w:cs="Times New Roman"/>
          <w:color w:val="auto"/>
          <w:sz w:val="20"/>
        </w:rPr>
        <w:t xml:space="preserve">etween Measured </w:t>
      </w:r>
      <w:r w:rsidR="00744147">
        <w:rPr>
          <w:rFonts w:ascii="Times New Roman" w:hAnsi="Times New Roman" w:cs="Times New Roman"/>
          <w:color w:val="auto"/>
          <w:sz w:val="20"/>
        </w:rPr>
        <w:t>D</w:t>
      </w:r>
      <w:r w:rsidRPr="00B90FCF">
        <w:rPr>
          <w:rFonts w:ascii="Times New Roman" w:hAnsi="Times New Roman" w:cs="Times New Roman"/>
          <w:color w:val="auto"/>
          <w:sz w:val="20"/>
        </w:rPr>
        <w:t>ata from CMM &amp; AACMM</w:t>
      </w:r>
      <w:bookmarkEnd w:id="147"/>
      <w:r w:rsidR="00744147">
        <w:rPr>
          <w:rFonts w:ascii="Times New Roman" w:hAnsi="Times New Roman" w:cs="Times New Roman"/>
          <w:color w:val="auto"/>
          <w:sz w:val="20"/>
        </w:rPr>
        <w:t xml:space="preserve"> </w:t>
      </w:r>
      <w:r w:rsidR="009E7F4E">
        <w:rPr>
          <w:rFonts w:ascii="Times New Roman" w:hAnsi="Times New Roman" w:cs="Times New Roman"/>
          <w:color w:val="auto"/>
          <w:sz w:val="20"/>
        </w:rPr>
        <w:t>– Rough Pass</w:t>
      </w:r>
      <w:bookmarkEnd w:id="148"/>
    </w:p>
    <w:p w14:paraId="5C53E4F0" w14:textId="77777777" w:rsidR="004E2F00" w:rsidRPr="004E2F00" w:rsidRDefault="004E2F00" w:rsidP="004E2F00">
      <w:pPr>
        <w:pStyle w:val="Style1"/>
      </w:pPr>
    </w:p>
    <w:p w14:paraId="1982BEF4" w14:textId="77777777" w:rsidR="00A60935" w:rsidRDefault="001151A2" w:rsidP="00A60935">
      <w:pPr>
        <w:pStyle w:val="Style1"/>
        <w:keepNext/>
      </w:pPr>
      <w:r w:rsidRPr="001151A2">
        <w:rPr>
          <w:noProof/>
        </w:rPr>
        <w:drawing>
          <wp:inline distT="0" distB="0" distL="0" distR="0" wp14:anchorId="47CAF09E" wp14:editId="440D4F05">
            <wp:extent cx="5943600" cy="3596640"/>
            <wp:effectExtent l="0" t="0" r="0" b="3810"/>
            <wp:docPr id="12" name="Chart 12">
              <a:extLst xmlns:a="http://schemas.openxmlformats.org/drawingml/2006/main">
                <a:ext uri="{FF2B5EF4-FFF2-40B4-BE49-F238E27FC236}">
                  <a16:creationId xmlns:a16="http://schemas.microsoft.com/office/drawing/2014/main" id="{8DA163AF-E202-4E1B-97D8-09EC31A0A2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47E46278" w14:textId="3677A92F" w:rsidR="00E63ACB" w:rsidRDefault="00A60935" w:rsidP="00C55796">
      <w:pPr>
        <w:pStyle w:val="Caption"/>
        <w:jc w:val="center"/>
        <w:rPr>
          <w:rFonts w:ascii="Times New Roman" w:hAnsi="Times New Roman" w:cs="Times New Roman"/>
          <w:color w:val="auto"/>
          <w:sz w:val="20"/>
        </w:rPr>
      </w:pPr>
      <w:bookmarkStart w:id="149" w:name="_Ref26106733"/>
      <w:bookmarkStart w:id="150" w:name="_Toc25694420"/>
      <w:bookmarkStart w:id="151" w:name="_Toc27156493"/>
      <w:r w:rsidRPr="00C55796">
        <w:rPr>
          <w:rFonts w:ascii="Times New Roman" w:hAnsi="Times New Roman" w:cs="Times New Roman"/>
          <w:color w:val="auto"/>
          <w:sz w:val="20"/>
        </w:rPr>
        <w:t xml:space="preserve">Figure </w:t>
      </w:r>
      <w:r w:rsidR="00FC096E" w:rsidRPr="00C55796">
        <w:rPr>
          <w:rFonts w:ascii="Times New Roman" w:hAnsi="Times New Roman" w:cs="Times New Roman"/>
          <w:color w:val="auto"/>
          <w:sz w:val="20"/>
        </w:rPr>
        <w:fldChar w:fldCharType="begin"/>
      </w:r>
      <w:r w:rsidR="00FC096E" w:rsidRPr="00C55796">
        <w:rPr>
          <w:rFonts w:ascii="Times New Roman" w:hAnsi="Times New Roman" w:cs="Times New Roman"/>
          <w:color w:val="auto"/>
          <w:sz w:val="20"/>
        </w:rPr>
        <w:instrText xml:space="preserve"> SEQ Figure \* ARABIC </w:instrText>
      </w:r>
      <w:r w:rsidR="00FC096E" w:rsidRPr="00C55796">
        <w:rPr>
          <w:rFonts w:ascii="Times New Roman" w:hAnsi="Times New Roman" w:cs="Times New Roman"/>
          <w:color w:val="auto"/>
          <w:sz w:val="20"/>
        </w:rPr>
        <w:fldChar w:fldCharType="separate"/>
      </w:r>
      <w:r w:rsidR="00ED614C">
        <w:rPr>
          <w:rFonts w:ascii="Times New Roman" w:hAnsi="Times New Roman" w:cs="Times New Roman"/>
          <w:noProof/>
          <w:color w:val="auto"/>
          <w:sz w:val="20"/>
        </w:rPr>
        <w:t>23</w:t>
      </w:r>
      <w:r w:rsidR="00FC096E" w:rsidRPr="00C55796">
        <w:rPr>
          <w:rFonts w:ascii="Times New Roman" w:hAnsi="Times New Roman" w:cs="Times New Roman"/>
          <w:noProof/>
          <w:color w:val="auto"/>
          <w:sz w:val="20"/>
        </w:rPr>
        <w:fldChar w:fldCharType="end"/>
      </w:r>
      <w:bookmarkEnd w:id="149"/>
      <w:r w:rsidRPr="00C55796">
        <w:rPr>
          <w:rFonts w:ascii="Times New Roman" w:hAnsi="Times New Roman" w:cs="Times New Roman"/>
          <w:color w:val="auto"/>
          <w:sz w:val="20"/>
        </w:rPr>
        <w:t xml:space="preserve"> Comparison </w:t>
      </w:r>
      <w:r w:rsidR="00744147">
        <w:rPr>
          <w:rFonts w:ascii="Times New Roman" w:hAnsi="Times New Roman" w:cs="Times New Roman"/>
          <w:color w:val="auto"/>
          <w:sz w:val="20"/>
        </w:rPr>
        <w:t>B</w:t>
      </w:r>
      <w:r w:rsidRPr="00C55796">
        <w:rPr>
          <w:rFonts w:ascii="Times New Roman" w:hAnsi="Times New Roman" w:cs="Times New Roman"/>
          <w:color w:val="auto"/>
          <w:sz w:val="20"/>
        </w:rPr>
        <w:t xml:space="preserve">etween </w:t>
      </w:r>
      <w:r w:rsidR="00744147">
        <w:rPr>
          <w:rFonts w:ascii="Times New Roman" w:hAnsi="Times New Roman" w:cs="Times New Roman"/>
          <w:color w:val="auto"/>
          <w:sz w:val="20"/>
        </w:rPr>
        <w:t>M</w:t>
      </w:r>
      <w:r w:rsidRPr="00C55796">
        <w:rPr>
          <w:rFonts w:ascii="Times New Roman" w:hAnsi="Times New Roman" w:cs="Times New Roman"/>
          <w:color w:val="auto"/>
          <w:sz w:val="20"/>
        </w:rPr>
        <w:t xml:space="preserve">easured </w:t>
      </w:r>
      <w:r w:rsidR="00744147">
        <w:rPr>
          <w:rFonts w:ascii="Times New Roman" w:hAnsi="Times New Roman" w:cs="Times New Roman"/>
          <w:color w:val="auto"/>
          <w:sz w:val="20"/>
        </w:rPr>
        <w:t>D</w:t>
      </w:r>
      <w:r w:rsidRPr="00C55796">
        <w:rPr>
          <w:rFonts w:ascii="Times New Roman" w:hAnsi="Times New Roman" w:cs="Times New Roman"/>
          <w:color w:val="auto"/>
          <w:sz w:val="20"/>
        </w:rPr>
        <w:t xml:space="preserve">ata </w:t>
      </w:r>
      <w:r w:rsidR="00744147">
        <w:rPr>
          <w:rFonts w:ascii="Times New Roman" w:hAnsi="Times New Roman" w:cs="Times New Roman"/>
          <w:color w:val="auto"/>
          <w:sz w:val="20"/>
        </w:rPr>
        <w:t>C</w:t>
      </w:r>
      <w:r w:rsidRPr="00C55796">
        <w:rPr>
          <w:rFonts w:ascii="Times New Roman" w:hAnsi="Times New Roman" w:cs="Times New Roman"/>
          <w:color w:val="auto"/>
          <w:sz w:val="20"/>
        </w:rPr>
        <w:t>ollected with AACMM &amp; CMM</w:t>
      </w:r>
      <w:bookmarkEnd w:id="150"/>
      <w:bookmarkEnd w:id="151"/>
    </w:p>
    <w:p w14:paraId="1FA2688B" w14:textId="77777777" w:rsidR="002B78F6" w:rsidRDefault="002B78F6" w:rsidP="0075036B">
      <w:pPr>
        <w:pStyle w:val="Style1"/>
        <w:spacing w:after="0"/>
      </w:pPr>
    </w:p>
    <w:p w14:paraId="4625F016" w14:textId="72E82CC0" w:rsidR="0075036B" w:rsidRPr="000964EA" w:rsidRDefault="0075036B" w:rsidP="00744147">
      <w:pPr>
        <w:pStyle w:val="Style1"/>
        <w:spacing w:after="0"/>
        <w:ind w:firstLine="720"/>
      </w:pPr>
      <w:r>
        <w:t>Color map shows in green the fitting points of the sampling strategies and scanned data. In red and shades of orange the points that overpass the tolerance zone an</w:t>
      </w:r>
      <w:r w:rsidR="009C15C7">
        <w:t>d</w:t>
      </w:r>
      <w:r>
        <w:t xml:space="preserve"> in blue and shades of blue the points that are under the tolerance zone.</w:t>
      </w:r>
      <w:r w:rsidR="0035689E">
        <w:rPr>
          <w:i/>
        </w:rPr>
        <w:t xml:space="preserve"> </w:t>
      </w:r>
      <w:r w:rsidRPr="0075036B">
        <w:rPr>
          <w:i/>
        </w:rPr>
        <w:fldChar w:fldCharType="begin"/>
      </w:r>
      <w:r w:rsidRPr="0075036B">
        <w:rPr>
          <w:i/>
        </w:rPr>
        <w:instrText xml:space="preserve"> REF _Ref24147785 \h  \* MERGEFORMAT </w:instrText>
      </w:r>
      <w:r w:rsidRPr="0075036B">
        <w:rPr>
          <w:i/>
        </w:rPr>
      </w:r>
      <w:r w:rsidRPr="0075036B">
        <w:rPr>
          <w:i/>
        </w:rPr>
        <w:fldChar w:fldCharType="separate"/>
      </w:r>
      <w:r w:rsidR="00ED614C" w:rsidRPr="00ED614C">
        <w:rPr>
          <w:i/>
          <w:color w:val="auto"/>
        </w:rPr>
        <w:t xml:space="preserve">Figure </w:t>
      </w:r>
      <w:r w:rsidR="00ED614C" w:rsidRPr="00ED614C">
        <w:rPr>
          <w:i/>
          <w:noProof/>
          <w:color w:val="auto"/>
        </w:rPr>
        <w:t>24</w:t>
      </w:r>
      <w:r w:rsidRPr="0075036B">
        <w:rPr>
          <w:i/>
        </w:rPr>
        <w:fldChar w:fldCharType="end"/>
      </w:r>
      <w:r w:rsidRPr="0075036B">
        <w:rPr>
          <w:i/>
        </w:rPr>
        <w:t xml:space="preserve"> </w:t>
      </w:r>
      <w:r w:rsidRPr="0075036B">
        <w:t>for sample#1 shows</w:t>
      </w:r>
      <w:r>
        <w:t xml:space="preserve"> the three sampling strategies compared with the scanning data. For Aligned Systematic and Halton Zaremba there is an area that fits but it presents almost half of the surface in orange, which indicates there is a difference over the tolerance zone for the sample points. Hammersley</w:t>
      </w:r>
      <w:r w:rsidR="00FE7BF8">
        <w:t>'s</w:t>
      </w:r>
      <w:r>
        <w:t xml:space="preserve"> sample shows a small fit </w:t>
      </w:r>
      <w:r>
        <w:lastRenderedPageBreak/>
        <w:t xml:space="preserve">middle zone and a bad fitting in the sides. </w:t>
      </w:r>
      <w:r w:rsidR="00FE7BF8">
        <w:t>The d</w:t>
      </w:r>
      <w:r>
        <w:t xml:space="preserve">istribution of points is </w:t>
      </w:r>
      <w:r w:rsidR="00600C0C" w:rsidRPr="000964EA">
        <w:t>skewed for aligned systematic and Halton-Zaremba.</w:t>
      </w:r>
    </w:p>
    <w:p w14:paraId="38784E1D" w14:textId="228474BC" w:rsidR="0041005C" w:rsidRDefault="0041005C" w:rsidP="00021E4D">
      <w:pPr>
        <w:pStyle w:val="Style1"/>
        <w:spacing w:after="0"/>
      </w:pPr>
      <w:r w:rsidRPr="000964EA">
        <w:rPr>
          <w:i/>
        </w:rPr>
        <w:fldChar w:fldCharType="begin"/>
      </w:r>
      <w:r w:rsidRPr="000964EA">
        <w:rPr>
          <w:i/>
        </w:rPr>
        <w:instrText xml:space="preserve"> REF _Ref24147796 \h  \* MERGEFORMAT </w:instrText>
      </w:r>
      <w:r w:rsidRPr="000964EA">
        <w:rPr>
          <w:i/>
        </w:rPr>
      </w:r>
      <w:r w:rsidRPr="000964EA">
        <w:rPr>
          <w:i/>
        </w:rPr>
        <w:fldChar w:fldCharType="separate"/>
      </w:r>
      <w:r w:rsidR="00ED614C" w:rsidRPr="00ED614C">
        <w:rPr>
          <w:i/>
          <w:color w:val="auto"/>
        </w:rPr>
        <w:t xml:space="preserve">Figure </w:t>
      </w:r>
      <w:r w:rsidR="00ED614C" w:rsidRPr="00ED614C">
        <w:rPr>
          <w:i/>
          <w:noProof/>
          <w:color w:val="auto"/>
        </w:rPr>
        <w:t>25</w:t>
      </w:r>
      <w:r w:rsidRPr="000964EA">
        <w:rPr>
          <w:i/>
        </w:rPr>
        <w:fldChar w:fldCharType="end"/>
      </w:r>
      <w:r w:rsidR="000964EA">
        <w:rPr>
          <w:i/>
        </w:rPr>
        <w:t xml:space="preserve"> </w:t>
      </w:r>
      <w:r w:rsidR="000964EA" w:rsidRPr="000964EA">
        <w:t xml:space="preserve">shows the </w:t>
      </w:r>
      <w:r w:rsidR="000964EA">
        <w:t>distribution of gap distances between measured data and scan data as shown in</w:t>
      </w:r>
      <w:r w:rsidR="00021E4D">
        <w:t xml:space="preserve"> </w:t>
      </w:r>
      <w:r w:rsidR="00021E4D" w:rsidRPr="00021E4D">
        <w:rPr>
          <w:i/>
        </w:rPr>
        <w:fldChar w:fldCharType="begin"/>
      </w:r>
      <w:r w:rsidR="00021E4D" w:rsidRPr="00021E4D">
        <w:rPr>
          <w:i/>
        </w:rPr>
        <w:instrText xml:space="preserve"> REF _Ref27155197 \h  \* MERGEFORMAT </w:instrText>
      </w:r>
      <w:r w:rsidR="00021E4D" w:rsidRPr="00021E4D">
        <w:rPr>
          <w:i/>
        </w:rPr>
      </w:r>
      <w:r w:rsidR="00021E4D" w:rsidRPr="00021E4D">
        <w:rPr>
          <w:i/>
        </w:rPr>
        <w:fldChar w:fldCharType="separate"/>
      </w:r>
      <w:r w:rsidR="00ED614C" w:rsidRPr="00ED614C">
        <w:rPr>
          <w:i/>
          <w:color w:val="auto"/>
        </w:rPr>
        <w:t xml:space="preserve">Table </w:t>
      </w:r>
      <w:r w:rsidR="00ED614C" w:rsidRPr="00ED614C">
        <w:rPr>
          <w:i/>
          <w:noProof/>
          <w:color w:val="auto"/>
        </w:rPr>
        <w:t>6</w:t>
      </w:r>
      <w:r w:rsidR="00021E4D" w:rsidRPr="00021E4D">
        <w:rPr>
          <w:i/>
        </w:rPr>
        <w:fldChar w:fldCharType="end"/>
      </w:r>
      <w:r w:rsidR="00021E4D">
        <w:rPr>
          <w:i/>
        </w:rPr>
        <w:t>.</w:t>
      </w:r>
    </w:p>
    <w:tbl>
      <w:tblPr>
        <w:tblW w:w="6720" w:type="dxa"/>
        <w:jc w:val="center"/>
        <w:tblLook w:val="04A0" w:firstRow="1" w:lastRow="0" w:firstColumn="1" w:lastColumn="0" w:noHBand="0" w:noVBand="1"/>
      </w:tblPr>
      <w:tblGrid>
        <w:gridCol w:w="960"/>
        <w:gridCol w:w="983"/>
        <w:gridCol w:w="890"/>
        <w:gridCol w:w="982"/>
        <w:gridCol w:w="1034"/>
        <w:gridCol w:w="982"/>
        <w:gridCol w:w="889"/>
      </w:tblGrid>
      <w:tr w:rsidR="000964EA" w:rsidRPr="000964EA" w14:paraId="5989F0DB" w14:textId="77777777" w:rsidTr="00021E4D">
        <w:trPr>
          <w:trHeight w:val="288"/>
          <w:jc w:val="center"/>
        </w:trPr>
        <w:tc>
          <w:tcPr>
            <w:tcW w:w="960"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03565738"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 </w:t>
            </w:r>
          </w:p>
        </w:tc>
        <w:tc>
          <w:tcPr>
            <w:tcW w:w="5760" w:type="dxa"/>
            <w:gridSpan w:val="6"/>
            <w:tcBorders>
              <w:top w:val="single" w:sz="4" w:space="0" w:color="auto"/>
              <w:left w:val="nil"/>
              <w:bottom w:val="single" w:sz="4" w:space="0" w:color="auto"/>
              <w:right w:val="single" w:sz="4" w:space="0" w:color="000000"/>
            </w:tcBorders>
            <w:shd w:val="clear" w:color="000000" w:fill="D9D9D9"/>
            <w:noWrap/>
            <w:vAlign w:val="center"/>
            <w:hideMark/>
          </w:tcPr>
          <w:p w14:paraId="225CB49F"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S1</w:t>
            </w:r>
          </w:p>
        </w:tc>
      </w:tr>
      <w:tr w:rsidR="000964EA" w:rsidRPr="000964EA" w14:paraId="213A0255" w14:textId="77777777" w:rsidTr="00021E4D">
        <w:trPr>
          <w:trHeight w:val="288"/>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1BE9EB23" w14:textId="77777777" w:rsidR="000964EA" w:rsidRPr="000964EA" w:rsidRDefault="000964EA" w:rsidP="000964EA">
            <w:pPr>
              <w:spacing w:after="0" w:line="240" w:lineRule="auto"/>
              <w:rPr>
                <w:rFonts w:ascii="Calibri" w:eastAsia="Times New Roman" w:hAnsi="Calibri" w:cs="Calibri"/>
                <w:b/>
                <w:bCs/>
                <w:color w:val="000000"/>
              </w:rPr>
            </w:pPr>
          </w:p>
        </w:tc>
        <w:tc>
          <w:tcPr>
            <w:tcW w:w="1873"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77EE4E91"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AS</w:t>
            </w:r>
          </w:p>
        </w:tc>
        <w:tc>
          <w:tcPr>
            <w:tcW w:w="2016"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0C48FB01"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H-Z</w:t>
            </w:r>
          </w:p>
        </w:tc>
        <w:tc>
          <w:tcPr>
            <w:tcW w:w="1871"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66D1FF3F"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H</w:t>
            </w:r>
          </w:p>
        </w:tc>
      </w:tr>
      <w:tr w:rsidR="000964EA" w:rsidRPr="000964EA" w14:paraId="3ED7819F" w14:textId="77777777" w:rsidTr="00021E4D">
        <w:trPr>
          <w:trHeight w:val="288"/>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497846AD" w14:textId="77777777" w:rsidR="000964EA" w:rsidRPr="000964EA" w:rsidRDefault="000964EA" w:rsidP="000964EA">
            <w:pPr>
              <w:spacing w:after="0" w:line="240" w:lineRule="auto"/>
              <w:rPr>
                <w:rFonts w:ascii="Calibri" w:eastAsia="Times New Roman" w:hAnsi="Calibri" w:cs="Calibri"/>
                <w:b/>
                <w:bCs/>
                <w:color w:val="000000"/>
              </w:rPr>
            </w:pPr>
          </w:p>
        </w:tc>
        <w:tc>
          <w:tcPr>
            <w:tcW w:w="1873"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263C45D9"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6 Sigma</w:t>
            </w:r>
          </w:p>
        </w:tc>
        <w:tc>
          <w:tcPr>
            <w:tcW w:w="2016" w:type="dxa"/>
            <w:gridSpan w:val="2"/>
            <w:tcBorders>
              <w:top w:val="single" w:sz="4" w:space="0" w:color="auto"/>
              <w:left w:val="nil"/>
              <w:bottom w:val="single" w:sz="4" w:space="0" w:color="auto"/>
              <w:right w:val="nil"/>
            </w:tcBorders>
            <w:shd w:val="clear" w:color="000000" w:fill="D9D9D9"/>
            <w:noWrap/>
            <w:vAlign w:val="bottom"/>
            <w:hideMark/>
          </w:tcPr>
          <w:p w14:paraId="715057FE"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6 Sigma</w:t>
            </w:r>
          </w:p>
        </w:tc>
        <w:tc>
          <w:tcPr>
            <w:tcW w:w="1871"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24C9406"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6 Sigma</w:t>
            </w:r>
          </w:p>
        </w:tc>
      </w:tr>
      <w:tr w:rsidR="000964EA" w:rsidRPr="000964EA" w14:paraId="087F8CF3" w14:textId="77777777" w:rsidTr="00021E4D">
        <w:trPr>
          <w:trHeight w:val="288"/>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6C9489A0" w14:textId="77777777" w:rsidR="000964EA" w:rsidRPr="000964EA" w:rsidRDefault="000964EA" w:rsidP="000964EA">
            <w:pPr>
              <w:spacing w:after="0" w:line="240" w:lineRule="auto"/>
              <w:rPr>
                <w:rFonts w:ascii="Calibri" w:eastAsia="Times New Roman" w:hAnsi="Calibri" w:cs="Calibri"/>
                <w:b/>
                <w:bCs/>
                <w:color w:val="000000"/>
              </w:rPr>
            </w:pPr>
          </w:p>
        </w:tc>
        <w:tc>
          <w:tcPr>
            <w:tcW w:w="983" w:type="dxa"/>
            <w:tcBorders>
              <w:top w:val="nil"/>
              <w:left w:val="nil"/>
              <w:bottom w:val="single" w:sz="4" w:space="0" w:color="auto"/>
              <w:right w:val="single" w:sz="4" w:space="0" w:color="auto"/>
            </w:tcBorders>
            <w:shd w:val="clear" w:color="000000" w:fill="D9D9D9"/>
            <w:noWrap/>
            <w:vAlign w:val="bottom"/>
            <w:hideMark/>
          </w:tcPr>
          <w:p w14:paraId="1970A94D"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 Points</w:t>
            </w:r>
          </w:p>
        </w:tc>
        <w:tc>
          <w:tcPr>
            <w:tcW w:w="890" w:type="dxa"/>
            <w:tcBorders>
              <w:top w:val="nil"/>
              <w:left w:val="nil"/>
              <w:bottom w:val="single" w:sz="4" w:space="0" w:color="auto"/>
              <w:right w:val="single" w:sz="4" w:space="0" w:color="auto"/>
            </w:tcBorders>
            <w:shd w:val="clear" w:color="000000" w:fill="D9D9D9"/>
            <w:noWrap/>
            <w:vAlign w:val="bottom"/>
            <w:hideMark/>
          </w:tcPr>
          <w:p w14:paraId="121BB14A"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w:t>
            </w:r>
          </w:p>
        </w:tc>
        <w:tc>
          <w:tcPr>
            <w:tcW w:w="982" w:type="dxa"/>
            <w:tcBorders>
              <w:top w:val="nil"/>
              <w:left w:val="nil"/>
              <w:bottom w:val="single" w:sz="4" w:space="0" w:color="auto"/>
              <w:right w:val="single" w:sz="4" w:space="0" w:color="auto"/>
            </w:tcBorders>
            <w:shd w:val="clear" w:color="000000" w:fill="D9D9D9"/>
            <w:noWrap/>
            <w:vAlign w:val="bottom"/>
            <w:hideMark/>
          </w:tcPr>
          <w:p w14:paraId="4B6D0DD8"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 Points</w:t>
            </w:r>
          </w:p>
        </w:tc>
        <w:tc>
          <w:tcPr>
            <w:tcW w:w="1034" w:type="dxa"/>
            <w:tcBorders>
              <w:top w:val="nil"/>
              <w:left w:val="nil"/>
              <w:bottom w:val="single" w:sz="4" w:space="0" w:color="auto"/>
              <w:right w:val="single" w:sz="4" w:space="0" w:color="auto"/>
            </w:tcBorders>
            <w:shd w:val="clear" w:color="000000" w:fill="D9D9D9"/>
            <w:noWrap/>
            <w:vAlign w:val="bottom"/>
            <w:hideMark/>
          </w:tcPr>
          <w:p w14:paraId="31B8E685"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w:t>
            </w:r>
          </w:p>
        </w:tc>
        <w:tc>
          <w:tcPr>
            <w:tcW w:w="982" w:type="dxa"/>
            <w:tcBorders>
              <w:top w:val="nil"/>
              <w:left w:val="nil"/>
              <w:bottom w:val="single" w:sz="4" w:space="0" w:color="auto"/>
              <w:right w:val="single" w:sz="4" w:space="0" w:color="auto"/>
            </w:tcBorders>
            <w:shd w:val="clear" w:color="000000" w:fill="D9D9D9"/>
            <w:noWrap/>
            <w:vAlign w:val="bottom"/>
            <w:hideMark/>
          </w:tcPr>
          <w:p w14:paraId="1D7047FF"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 Points</w:t>
            </w:r>
          </w:p>
        </w:tc>
        <w:tc>
          <w:tcPr>
            <w:tcW w:w="889" w:type="dxa"/>
            <w:tcBorders>
              <w:top w:val="nil"/>
              <w:left w:val="nil"/>
              <w:bottom w:val="single" w:sz="4" w:space="0" w:color="auto"/>
              <w:right w:val="single" w:sz="4" w:space="0" w:color="auto"/>
            </w:tcBorders>
            <w:shd w:val="clear" w:color="000000" w:fill="D9D9D9"/>
            <w:noWrap/>
            <w:vAlign w:val="bottom"/>
            <w:hideMark/>
          </w:tcPr>
          <w:p w14:paraId="7786C6A5"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w:t>
            </w:r>
          </w:p>
        </w:tc>
      </w:tr>
      <w:tr w:rsidR="000964EA" w:rsidRPr="000964EA" w14:paraId="6055F175"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04EF410"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-6σ</w:t>
            </w:r>
          </w:p>
        </w:tc>
        <w:tc>
          <w:tcPr>
            <w:tcW w:w="983" w:type="dxa"/>
            <w:tcBorders>
              <w:top w:val="nil"/>
              <w:left w:val="nil"/>
              <w:bottom w:val="single" w:sz="4" w:space="0" w:color="auto"/>
              <w:right w:val="single" w:sz="4" w:space="0" w:color="auto"/>
            </w:tcBorders>
            <w:shd w:val="clear" w:color="auto" w:fill="auto"/>
            <w:noWrap/>
            <w:vAlign w:val="bottom"/>
            <w:hideMark/>
          </w:tcPr>
          <w:p w14:paraId="0FF5BC9E"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890" w:type="dxa"/>
            <w:tcBorders>
              <w:top w:val="nil"/>
              <w:left w:val="nil"/>
              <w:bottom w:val="single" w:sz="4" w:space="0" w:color="auto"/>
              <w:right w:val="single" w:sz="4" w:space="0" w:color="auto"/>
            </w:tcBorders>
            <w:shd w:val="clear" w:color="auto" w:fill="auto"/>
            <w:noWrap/>
            <w:vAlign w:val="bottom"/>
            <w:hideMark/>
          </w:tcPr>
          <w:p w14:paraId="6151B2B8"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w:t>
            </w:r>
          </w:p>
        </w:tc>
        <w:tc>
          <w:tcPr>
            <w:tcW w:w="982" w:type="dxa"/>
            <w:tcBorders>
              <w:top w:val="nil"/>
              <w:left w:val="nil"/>
              <w:bottom w:val="single" w:sz="4" w:space="0" w:color="auto"/>
              <w:right w:val="single" w:sz="4" w:space="0" w:color="auto"/>
            </w:tcBorders>
            <w:shd w:val="clear" w:color="auto" w:fill="auto"/>
            <w:noWrap/>
            <w:vAlign w:val="bottom"/>
            <w:hideMark/>
          </w:tcPr>
          <w:p w14:paraId="164214F6"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w:t>
            </w:r>
          </w:p>
        </w:tc>
        <w:tc>
          <w:tcPr>
            <w:tcW w:w="1034" w:type="dxa"/>
            <w:tcBorders>
              <w:top w:val="nil"/>
              <w:left w:val="nil"/>
              <w:bottom w:val="single" w:sz="4" w:space="0" w:color="auto"/>
              <w:right w:val="single" w:sz="4" w:space="0" w:color="auto"/>
            </w:tcBorders>
            <w:shd w:val="clear" w:color="auto" w:fill="auto"/>
            <w:noWrap/>
            <w:vAlign w:val="bottom"/>
            <w:hideMark/>
          </w:tcPr>
          <w:p w14:paraId="002AEC3A"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0.195%</w:t>
            </w:r>
          </w:p>
        </w:tc>
        <w:tc>
          <w:tcPr>
            <w:tcW w:w="982" w:type="dxa"/>
            <w:tcBorders>
              <w:top w:val="nil"/>
              <w:left w:val="nil"/>
              <w:bottom w:val="single" w:sz="4" w:space="0" w:color="auto"/>
              <w:right w:val="single" w:sz="4" w:space="0" w:color="auto"/>
            </w:tcBorders>
            <w:shd w:val="clear" w:color="auto" w:fill="auto"/>
            <w:noWrap/>
            <w:vAlign w:val="bottom"/>
            <w:hideMark/>
          </w:tcPr>
          <w:p w14:paraId="09B50BCB"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889" w:type="dxa"/>
            <w:tcBorders>
              <w:top w:val="nil"/>
              <w:left w:val="nil"/>
              <w:bottom w:val="single" w:sz="4" w:space="0" w:color="auto"/>
              <w:right w:val="single" w:sz="4" w:space="0" w:color="auto"/>
            </w:tcBorders>
            <w:shd w:val="clear" w:color="auto" w:fill="auto"/>
            <w:noWrap/>
            <w:vAlign w:val="bottom"/>
            <w:hideMark/>
          </w:tcPr>
          <w:p w14:paraId="0192305C"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w:t>
            </w:r>
          </w:p>
        </w:tc>
      </w:tr>
      <w:tr w:rsidR="000964EA" w:rsidRPr="000964EA" w14:paraId="43D32569"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C1D015B"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-5σ</w:t>
            </w:r>
          </w:p>
        </w:tc>
        <w:tc>
          <w:tcPr>
            <w:tcW w:w="983" w:type="dxa"/>
            <w:tcBorders>
              <w:top w:val="nil"/>
              <w:left w:val="nil"/>
              <w:bottom w:val="single" w:sz="4" w:space="0" w:color="auto"/>
              <w:right w:val="single" w:sz="4" w:space="0" w:color="auto"/>
            </w:tcBorders>
            <w:shd w:val="clear" w:color="auto" w:fill="auto"/>
            <w:noWrap/>
            <w:vAlign w:val="bottom"/>
            <w:hideMark/>
          </w:tcPr>
          <w:p w14:paraId="5FC9D507"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890" w:type="dxa"/>
            <w:tcBorders>
              <w:top w:val="nil"/>
              <w:left w:val="nil"/>
              <w:bottom w:val="single" w:sz="4" w:space="0" w:color="auto"/>
              <w:right w:val="single" w:sz="4" w:space="0" w:color="auto"/>
            </w:tcBorders>
            <w:shd w:val="clear" w:color="auto" w:fill="auto"/>
            <w:noWrap/>
            <w:vAlign w:val="bottom"/>
            <w:hideMark/>
          </w:tcPr>
          <w:p w14:paraId="5CFE46A2"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w:t>
            </w:r>
          </w:p>
        </w:tc>
        <w:tc>
          <w:tcPr>
            <w:tcW w:w="982" w:type="dxa"/>
            <w:tcBorders>
              <w:top w:val="nil"/>
              <w:left w:val="nil"/>
              <w:bottom w:val="single" w:sz="4" w:space="0" w:color="auto"/>
              <w:right w:val="single" w:sz="4" w:space="0" w:color="auto"/>
            </w:tcBorders>
            <w:shd w:val="clear" w:color="auto" w:fill="auto"/>
            <w:noWrap/>
            <w:vAlign w:val="bottom"/>
            <w:hideMark/>
          </w:tcPr>
          <w:p w14:paraId="21E88D92"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1034" w:type="dxa"/>
            <w:tcBorders>
              <w:top w:val="nil"/>
              <w:left w:val="nil"/>
              <w:bottom w:val="single" w:sz="4" w:space="0" w:color="auto"/>
              <w:right w:val="single" w:sz="4" w:space="0" w:color="auto"/>
            </w:tcBorders>
            <w:shd w:val="clear" w:color="auto" w:fill="auto"/>
            <w:noWrap/>
            <w:vAlign w:val="bottom"/>
            <w:hideMark/>
          </w:tcPr>
          <w:p w14:paraId="718BCFE9"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0.000%</w:t>
            </w:r>
          </w:p>
        </w:tc>
        <w:tc>
          <w:tcPr>
            <w:tcW w:w="982" w:type="dxa"/>
            <w:tcBorders>
              <w:top w:val="nil"/>
              <w:left w:val="nil"/>
              <w:bottom w:val="single" w:sz="4" w:space="0" w:color="auto"/>
              <w:right w:val="single" w:sz="4" w:space="0" w:color="auto"/>
            </w:tcBorders>
            <w:shd w:val="clear" w:color="auto" w:fill="auto"/>
            <w:noWrap/>
            <w:vAlign w:val="bottom"/>
            <w:hideMark/>
          </w:tcPr>
          <w:p w14:paraId="1BB40E7D"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889" w:type="dxa"/>
            <w:tcBorders>
              <w:top w:val="nil"/>
              <w:left w:val="nil"/>
              <w:bottom w:val="single" w:sz="4" w:space="0" w:color="auto"/>
              <w:right w:val="single" w:sz="4" w:space="0" w:color="auto"/>
            </w:tcBorders>
            <w:shd w:val="clear" w:color="auto" w:fill="auto"/>
            <w:noWrap/>
            <w:vAlign w:val="bottom"/>
            <w:hideMark/>
          </w:tcPr>
          <w:p w14:paraId="659C9A2A"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w:t>
            </w:r>
          </w:p>
        </w:tc>
      </w:tr>
      <w:tr w:rsidR="000964EA" w:rsidRPr="000964EA" w14:paraId="73EAADE6"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64EF30E"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-4σ</w:t>
            </w:r>
          </w:p>
        </w:tc>
        <w:tc>
          <w:tcPr>
            <w:tcW w:w="983" w:type="dxa"/>
            <w:tcBorders>
              <w:top w:val="nil"/>
              <w:left w:val="nil"/>
              <w:bottom w:val="single" w:sz="4" w:space="0" w:color="auto"/>
              <w:right w:val="single" w:sz="4" w:space="0" w:color="auto"/>
            </w:tcBorders>
            <w:shd w:val="clear" w:color="auto" w:fill="auto"/>
            <w:noWrap/>
            <w:vAlign w:val="bottom"/>
            <w:hideMark/>
          </w:tcPr>
          <w:p w14:paraId="6DCF259E"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890" w:type="dxa"/>
            <w:tcBorders>
              <w:top w:val="nil"/>
              <w:left w:val="nil"/>
              <w:bottom w:val="single" w:sz="4" w:space="0" w:color="auto"/>
              <w:right w:val="single" w:sz="4" w:space="0" w:color="auto"/>
            </w:tcBorders>
            <w:shd w:val="clear" w:color="auto" w:fill="auto"/>
            <w:noWrap/>
            <w:vAlign w:val="bottom"/>
            <w:hideMark/>
          </w:tcPr>
          <w:p w14:paraId="3EE30DD1"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w:t>
            </w:r>
          </w:p>
        </w:tc>
        <w:tc>
          <w:tcPr>
            <w:tcW w:w="982" w:type="dxa"/>
            <w:tcBorders>
              <w:top w:val="nil"/>
              <w:left w:val="nil"/>
              <w:bottom w:val="single" w:sz="4" w:space="0" w:color="auto"/>
              <w:right w:val="single" w:sz="4" w:space="0" w:color="auto"/>
            </w:tcBorders>
            <w:shd w:val="clear" w:color="auto" w:fill="auto"/>
            <w:noWrap/>
            <w:vAlign w:val="bottom"/>
            <w:hideMark/>
          </w:tcPr>
          <w:p w14:paraId="2795E8AA"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w:t>
            </w:r>
          </w:p>
        </w:tc>
        <w:tc>
          <w:tcPr>
            <w:tcW w:w="1034" w:type="dxa"/>
            <w:tcBorders>
              <w:top w:val="nil"/>
              <w:left w:val="nil"/>
              <w:bottom w:val="single" w:sz="4" w:space="0" w:color="auto"/>
              <w:right w:val="single" w:sz="4" w:space="0" w:color="auto"/>
            </w:tcBorders>
            <w:shd w:val="clear" w:color="auto" w:fill="auto"/>
            <w:noWrap/>
            <w:vAlign w:val="bottom"/>
            <w:hideMark/>
          </w:tcPr>
          <w:p w14:paraId="3D0B7E27"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0.195%</w:t>
            </w:r>
          </w:p>
        </w:tc>
        <w:tc>
          <w:tcPr>
            <w:tcW w:w="982" w:type="dxa"/>
            <w:tcBorders>
              <w:top w:val="nil"/>
              <w:left w:val="nil"/>
              <w:bottom w:val="single" w:sz="4" w:space="0" w:color="auto"/>
              <w:right w:val="single" w:sz="4" w:space="0" w:color="auto"/>
            </w:tcBorders>
            <w:shd w:val="clear" w:color="auto" w:fill="auto"/>
            <w:noWrap/>
            <w:vAlign w:val="bottom"/>
            <w:hideMark/>
          </w:tcPr>
          <w:p w14:paraId="7CF36113"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889" w:type="dxa"/>
            <w:tcBorders>
              <w:top w:val="nil"/>
              <w:left w:val="nil"/>
              <w:bottom w:val="single" w:sz="4" w:space="0" w:color="auto"/>
              <w:right w:val="single" w:sz="4" w:space="0" w:color="auto"/>
            </w:tcBorders>
            <w:shd w:val="clear" w:color="auto" w:fill="auto"/>
            <w:noWrap/>
            <w:vAlign w:val="bottom"/>
            <w:hideMark/>
          </w:tcPr>
          <w:p w14:paraId="1FE01DF9"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w:t>
            </w:r>
          </w:p>
        </w:tc>
      </w:tr>
      <w:tr w:rsidR="000964EA" w:rsidRPr="000964EA" w14:paraId="01628617"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D1E4599"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-3σ</w:t>
            </w:r>
          </w:p>
        </w:tc>
        <w:tc>
          <w:tcPr>
            <w:tcW w:w="983" w:type="dxa"/>
            <w:tcBorders>
              <w:top w:val="nil"/>
              <w:left w:val="nil"/>
              <w:bottom w:val="single" w:sz="4" w:space="0" w:color="auto"/>
              <w:right w:val="single" w:sz="4" w:space="0" w:color="auto"/>
            </w:tcBorders>
            <w:shd w:val="clear" w:color="auto" w:fill="auto"/>
            <w:noWrap/>
            <w:vAlign w:val="bottom"/>
            <w:hideMark/>
          </w:tcPr>
          <w:p w14:paraId="5D60A791"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w:t>
            </w:r>
          </w:p>
        </w:tc>
        <w:tc>
          <w:tcPr>
            <w:tcW w:w="890" w:type="dxa"/>
            <w:tcBorders>
              <w:top w:val="nil"/>
              <w:left w:val="nil"/>
              <w:bottom w:val="single" w:sz="4" w:space="0" w:color="auto"/>
              <w:right w:val="single" w:sz="4" w:space="0" w:color="auto"/>
            </w:tcBorders>
            <w:shd w:val="clear" w:color="auto" w:fill="auto"/>
            <w:noWrap/>
            <w:vAlign w:val="bottom"/>
            <w:hideMark/>
          </w:tcPr>
          <w:p w14:paraId="60094D3A"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0.25%</w:t>
            </w:r>
          </w:p>
        </w:tc>
        <w:tc>
          <w:tcPr>
            <w:tcW w:w="982" w:type="dxa"/>
            <w:tcBorders>
              <w:top w:val="nil"/>
              <w:left w:val="nil"/>
              <w:bottom w:val="single" w:sz="4" w:space="0" w:color="auto"/>
              <w:right w:val="single" w:sz="4" w:space="0" w:color="auto"/>
            </w:tcBorders>
            <w:shd w:val="clear" w:color="auto" w:fill="auto"/>
            <w:noWrap/>
            <w:vAlign w:val="bottom"/>
            <w:hideMark/>
          </w:tcPr>
          <w:p w14:paraId="5FE484F5"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12</w:t>
            </w:r>
          </w:p>
        </w:tc>
        <w:tc>
          <w:tcPr>
            <w:tcW w:w="1034" w:type="dxa"/>
            <w:tcBorders>
              <w:top w:val="nil"/>
              <w:left w:val="nil"/>
              <w:bottom w:val="single" w:sz="4" w:space="0" w:color="auto"/>
              <w:right w:val="single" w:sz="4" w:space="0" w:color="auto"/>
            </w:tcBorders>
            <w:shd w:val="clear" w:color="auto" w:fill="auto"/>
            <w:noWrap/>
            <w:vAlign w:val="bottom"/>
            <w:hideMark/>
          </w:tcPr>
          <w:p w14:paraId="5CCD9181"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2.344%</w:t>
            </w:r>
          </w:p>
        </w:tc>
        <w:tc>
          <w:tcPr>
            <w:tcW w:w="982" w:type="dxa"/>
            <w:tcBorders>
              <w:top w:val="nil"/>
              <w:left w:val="nil"/>
              <w:bottom w:val="single" w:sz="4" w:space="0" w:color="auto"/>
              <w:right w:val="single" w:sz="4" w:space="0" w:color="auto"/>
            </w:tcBorders>
            <w:shd w:val="clear" w:color="auto" w:fill="auto"/>
            <w:noWrap/>
            <w:vAlign w:val="bottom"/>
            <w:hideMark/>
          </w:tcPr>
          <w:p w14:paraId="5553EE49"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3</w:t>
            </w:r>
          </w:p>
        </w:tc>
        <w:tc>
          <w:tcPr>
            <w:tcW w:w="889" w:type="dxa"/>
            <w:tcBorders>
              <w:top w:val="nil"/>
              <w:left w:val="nil"/>
              <w:bottom w:val="single" w:sz="4" w:space="0" w:color="auto"/>
              <w:right w:val="single" w:sz="4" w:space="0" w:color="auto"/>
            </w:tcBorders>
            <w:shd w:val="clear" w:color="auto" w:fill="auto"/>
            <w:noWrap/>
            <w:vAlign w:val="bottom"/>
            <w:hideMark/>
          </w:tcPr>
          <w:p w14:paraId="0FE939FE"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0.75%</w:t>
            </w:r>
          </w:p>
        </w:tc>
      </w:tr>
      <w:tr w:rsidR="000964EA" w:rsidRPr="000964EA" w14:paraId="4196E3C4"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BBED867"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-2σ</w:t>
            </w:r>
          </w:p>
        </w:tc>
        <w:tc>
          <w:tcPr>
            <w:tcW w:w="983" w:type="dxa"/>
            <w:tcBorders>
              <w:top w:val="nil"/>
              <w:left w:val="nil"/>
              <w:bottom w:val="single" w:sz="4" w:space="0" w:color="auto"/>
              <w:right w:val="single" w:sz="4" w:space="0" w:color="auto"/>
            </w:tcBorders>
            <w:shd w:val="clear" w:color="auto" w:fill="auto"/>
            <w:noWrap/>
            <w:vAlign w:val="bottom"/>
            <w:hideMark/>
          </w:tcPr>
          <w:p w14:paraId="2380BC2A"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31</w:t>
            </w:r>
          </w:p>
        </w:tc>
        <w:tc>
          <w:tcPr>
            <w:tcW w:w="890" w:type="dxa"/>
            <w:tcBorders>
              <w:top w:val="nil"/>
              <w:left w:val="nil"/>
              <w:bottom w:val="single" w:sz="4" w:space="0" w:color="auto"/>
              <w:right w:val="single" w:sz="4" w:space="0" w:color="auto"/>
            </w:tcBorders>
            <w:shd w:val="clear" w:color="auto" w:fill="auto"/>
            <w:noWrap/>
            <w:vAlign w:val="bottom"/>
            <w:hideMark/>
          </w:tcPr>
          <w:p w14:paraId="1CBF66E9"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7.75%</w:t>
            </w:r>
          </w:p>
        </w:tc>
        <w:tc>
          <w:tcPr>
            <w:tcW w:w="982" w:type="dxa"/>
            <w:tcBorders>
              <w:top w:val="nil"/>
              <w:left w:val="nil"/>
              <w:bottom w:val="single" w:sz="4" w:space="0" w:color="auto"/>
              <w:right w:val="single" w:sz="4" w:space="0" w:color="auto"/>
            </w:tcBorders>
            <w:shd w:val="clear" w:color="auto" w:fill="auto"/>
            <w:noWrap/>
            <w:vAlign w:val="bottom"/>
            <w:hideMark/>
          </w:tcPr>
          <w:p w14:paraId="75DBAF57"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62</w:t>
            </w:r>
          </w:p>
        </w:tc>
        <w:tc>
          <w:tcPr>
            <w:tcW w:w="1034" w:type="dxa"/>
            <w:tcBorders>
              <w:top w:val="nil"/>
              <w:left w:val="nil"/>
              <w:bottom w:val="single" w:sz="4" w:space="0" w:color="auto"/>
              <w:right w:val="single" w:sz="4" w:space="0" w:color="auto"/>
            </w:tcBorders>
            <w:shd w:val="clear" w:color="auto" w:fill="auto"/>
            <w:noWrap/>
            <w:vAlign w:val="bottom"/>
            <w:hideMark/>
          </w:tcPr>
          <w:p w14:paraId="07E28D60"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12.109%</w:t>
            </w:r>
          </w:p>
        </w:tc>
        <w:tc>
          <w:tcPr>
            <w:tcW w:w="982" w:type="dxa"/>
            <w:tcBorders>
              <w:top w:val="nil"/>
              <w:left w:val="nil"/>
              <w:bottom w:val="single" w:sz="4" w:space="0" w:color="auto"/>
              <w:right w:val="single" w:sz="4" w:space="0" w:color="auto"/>
            </w:tcBorders>
            <w:shd w:val="clear" w:color="auto" w:fill="auto"/>
            <w:noWrap/>
            <w:vAlign w:val="bottom"/>
            <w:hideMark/>
          </w:tcPr>
          <w:p w14:paraId="19565D97"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76</w:t>
            </w:r>
          </w:p>
        </w:tc>
        <w:tc>
          <w:tcPr>
            <w:tcW w:w="889" w:type="dxa"/>
            <w:tcBorders>
              <w:top w:val="nil"/>
              <w:left w:val="nil"/>
              <w:bottom w:val="single" w:sz="4" w:space="0" w:color="auto"/>
              <w:right w:val="single" w:sz="4" w:space="0" w:color="auto"/>
            </w:tcBorders>
            <w:shd w:val="clear" w:color="auto" w:fill="auto"/>
            <w:noWrap/>
            <w:vAlign w:val="bottom"/>
            <w:hideMark/>
          </w:tcPr>
          <w:p w14:paraId="215128CC"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19.00%</w:t>
            </w:r>
          </w:p>
        </w:tc>
      </w:tr>
      <w:tr w:rsidR="000964EA" w:rsidRPr="000964EA" w14:paraId="39E853EB"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4AC9EE2"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-1σ</w:t>
            </w:r>
          </w:p>
        </w:tc>
        <w:tc>
          <w:tcPr>
            <w:tcW w:w="983" w:type="dxa"/>
            <w:tcBorders>
              <w:top w:val="nil"/>
              <w:left w:val="nil"/>
              <w:bottom w:val="single" w:sz="4" w:space="0" w:color="auto"/>
              <w:right w:val="single" w:sz="4" w:space="0" w:color="auto"/>
            </w:tcBorders>
            <w:shd w:val="clear" w:color="auto" w:fill="auto"/>
            <w:noWrap/>
            <w:vAlign w:val="bottom"/>
            <w:hideMark/>
          </w:tcPr>
          <w:p w14:paraId="7D582548"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151</w:t>
            </w:r>
          </w:p>
        </w:tc>
        <w:tc>
          <w:tcPr>
            <w:tcW w:w="890" w:type="dxa"/>
            <w:tcBorders>
              <w:top w:val="nil"/>
              <w:left w:val="nil"/>
              <w:bottom w:val="single" w:sz="4" w:space="0" w:color="auto"/>
              <w:right w:val="single" w:sz="4" w:space="0" w:color="auto"/>
            </w:tcBorders>
            <w:shd w:val="clear" w:color="auto" w:fill="auto"/>
            <w:noWrap/>
            <w:vAlign w:val="bottom"/>
            <w:hideMark/>
          </w:tcPr>
          <w:p w14:paraId="399B2B8D"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37.75%</w:t>
            </w:r>
          </w:p>
        </w:tc>
        <w:tc>
          <w:tcPr>
            <w:tcW w:w="982" w:type="dxa"/>
            <w:tcBorders>
              <w:top w:val="nil"/>
              <w:left w:val="nil"/>
              <w:bottom w:val="single" w:sz="4" w:space="0" w:color="auto"/>
              <w:right w:val="single" w:sz="4" w:space="0" w:color="auto"/>
            </w:tcBorders>
            <w:shd w:val="clear" w:color="auto" w:fill="auto"/>
            <w:noWrap/>
            <w:vAlign w:val="bottom"/>
            <w:hideMark/>
          </w:tcPr>
          <w:p w14:paraId="10E28562"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168</w:t>
            </w:r>
          </w:p>
        </w:tc>
        <w:tc>
          <w:tcPr>
            <w:tcW w:w="1034" w:type="dxa"/>
            <w:tcBorders>
              <w:top w:val="nil"/>
              <w:left w:val="nil"/>
              <w:bottom w:val="single" w:sz="4" w:space="0" w:color="auto"/>
              <w:right w:val="single" w:sz="4" w:space="0" w:color="auto"/>
            </w:tcBorders>
            <w:shd w:val="clear" w:color="auto" w:fill="auto"/>
            <w:noWrap/>
            <w:vAlign w:val="bottom"/>
            <w:hideMark/>
          </w:tcPr>
          <w:p w14:paraId="5D23CD2D"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32.813%</w:t>
            </w:r>
          </w:p>
        </w:tc>
        <w:tc>
          <w:tcPr>
            <w:tcW w:w="982" w:type="dxa"/>
            <w:tcBorders>
              <w:top w:val="nil"/>
              <w:left w:val="nil"/>
              <w:bottom w:val="single" w:sz="4" w:space="0" w:color="auto"/>
              <w:right w:val="single" w:sz="4" w:space="0" w:color="auto"/>
            </w:tcBorders>
            <w:shd w:val="clear" w:color="auto" w:fill="auto"/>
            <w:noWrap/>
            <w:vAlign w:val="bottom"/>
            <w:hideMark/>
          </w:tcPr>
          <w:p w14:paraId="4183299D"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125</w:t>
            </w:r>
          </w:p>
        </w:tc>
        <w:tc>
          <w:tcPr>
            <w:tcW w:w="889" w:type="dxa"/>
            <w:tcBorders>
              <w:top w:val="nil"/>
              <w:left w:val="nil"/>
              <w:bottom w:val="single" w:sz="4" w:space="0" w:color="auto"/>
              <w:right w:val="single" w:sz="4" w:space="0" w:color="auto"/>
            </w:tcBorders>
            <w:shd w:val="clear" w:color="auto" w:fill="auto"/>
            <w:noWrap/>
            <w:vAlign w:val="bottom"/>
            <w:hideMark/>
          </w:tcPr>
          <w:p w14:paraId="5FE045F3"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31.25%</w:t>
            </w:r>
          </w:p>
        </w:tc>
      </w:tr>
      <w:tr w:rsidR="000964EA" w:rsidRPr="000964EA" w14:paraId="7126134E"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0E833A4"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1σ</w:t>
            </w:r>
          </w:p>
        </w:tc>
        <w:tc>
          <w:tcPr>
            <w:tcW w:w="983" w:type="dxa"/>
            <w:tcBorders>
              <w:top w:val="nil"/>
              <w:left w:val="nil"/>
              <w:bottom w:val="single" w:sz="4" w:space="0" w:color="auto"/>
              <w:right w:val="single" w:sz="4" w:space="0" w:color="auto"/>
            </w:tcBorders>
            <w:shd w:val="clear" w:color="auto" w:fill="auto"/>
            <w:noWrap/>
            <w:vAlign w:val="bottom"/>
            <w:hideMark/>
          </w:tcPr>
          <w:p w14:paraId="0711E92F"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178</w:t>
            </w:r>
          </w:p>
        </w:tc>
        <w:tc>
          <w:tcPr>
            <w:tcW w:w="890" w:type="dxa"/>
            <w:tcBorders>
              <w:top w:val="nil"/>
              <w:left w:val="nil"/>
              <w:bottom w:val="single" w:sz="4" w:space="0" w:color="auto"/>
              <w:right w:val="single" w:sz="4" w:space="0" w:color="auto"/>
            </w:tcBorders>
            <w:shd w:val="clear" w:color="auto" w:fill="auto"/>
            <w:noWrap/>
            <w:vAlign w:val="bottom"/>
            <w:hideMark/>
          </w:tcPr>
          <w:p w14:paraId="552B51F1"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44.50%</w:t>
            </w:r>
          </w:p>
        </w:tc>
        <w:tc>
          <w:tcPr>
            <w:tcW w:w="982" w:type="dxa"/>
            <w:tcBorders>
              <w:top w:val="nil"/>
              <w:left w:val="nil"/>
              <w:bottom w:val="single" w:sz="4" w:space="0" w:color="auto"/>
              <w:right w:val="single" w:sz="4" w:space="0" w:color="auto"/>
            </w:tcBorders>
            <w:shd w:val="clear" w:color="auto" w:fill="auto"/>
            <w:noWrap/>
            <w:vAlign w:val="bottom"/>
            <w:hideMark/>
          </w:tcPr>
          <w:p w14:paraId="79F36848"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188</w:t>
            </w:r>
          </w:p>
        </w:tc>
        <w:tc>
          <w:tcPr>
            <w:tcW w:w="1034" w:type="dxa"/>
            <w:tcBorders>
              <w:top w:val="nil"/>
              <w:left w:val="nil"/>
              <w:bottom w:val="single" w:sz="4" w:space="0" w:color="auto"/>
              <w:right w:val="single" w:sz="4" w:space="0" w:color="auto"/>
            </w:tcBorders>
            <w:shd w:val="clear" w:color="auto" w:fill="auto"/>
            <w:noWrap/>
            <w:vAlign w:val="bottom"/>
            <w:hideMark/>
          </w:tcPr>
          <w:p w14:paraId="09F49B47"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36.719%</w:t>
            </w:r>
          </w:p>
        </w:tc>
        <w:tc>
          <w:tcPr>
            <w:tcW w:w="982" w:type="dxa"/>
            <w:tcBorders>
              <w:top w:val="nil"/>
              <w:left w:val="nil"/>
              <w:bottom w:val="single" w:sz="4" w:space="0" w:color="auto"/>
              <w:right w:val="single" w:sz="4" w:space="0" w:color="auto"/>
            </w:tcBorders>
            <w:shd w:val="clear" w:color="auto" w:fill="auto"/>
            <w:noWrap/>
            <w:vAlign w:val="bottom"/>
            <w:hideMark/>
          </w:tcPr>
          <w:p w14:paraId="07F5B5DC"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116</w:t>
            </w:r>
          </w:p>
        </w:tc>
        <w:tc>
          <w:tcPr>
            <w:tcW w:w="889" w:type="dxa"/>
            <w:tcBorders>
              <w:top w:val="nil"/>
              <w:left w:val="nil"/>
              <w:bottom w:val="single" w:sz="4" w:space="0" w:color="auto"/>
              <w:right w:val="single" w:sz="4" w:space="0" w:color="auto"/>
            </w:tcBorders>
            <w:shd w:val="clear" w:color="auto" w:fill="auto"/>
            <w:noWrap/>
            <w:vAlign w:val="bottom"/>
            <w:hideMark/>
          </w:tcPr>
          <w:p w14:paraId="784E5BD6"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29.00%</w:t>
            </w:r>
          </w:p>
        </w:tc>
      </w:tr>
      <w:tr w:rsidR="000964EA" w:rsidRPr="000964EA" w14:paraId="7C590AC4"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CBF8D32"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2σ</w:t>
            </w:r>
          </w:p>
        </w:tc>
        <w:tc>
          <w:tcPr>
            <w:tcW w:w="983" w:type="dxa"/>
            <w:tcBorders>
              <w:top w:val="nil"/>
              <w:left w:val="nil"/>
              <w:bottom w:val="single" w:sz="4" w:space="0" w:color="auto"/>
              <w:right w:val="single" w:sz="4" w:space="0" w:color="auto"/>
            </w:tcBorders>
            <w:shd w:val="clear" w:color="auto" w:fill="auto"/>
            <w:noWrap/>
            <w:vAlign w:val="bottom"/>
            <w:hideMark/>
          </w:tcPr>
          <w:p w14:paraId="3B98ACBA"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28</w:t>
            </w:r>
          </w:p>
        </w:tc>
        <w:tc>
          <w:tcPr>
            <w:tcW w:w="890" w:type="dxa"/>
            <w:tcBorders>
              <w:top w:val="nil"/>
              <w:left w:val="nil"/>
              <w:bottom w:val="single" w:sz="4" w:space="0" w:color="auto"/>
              <w:right w:val="single" w:sz="4" w:space="0" w:color="auto"/>
            </w:tcBorders>
            <w:shd w:val="clear" w:color="auto" w:fill="auto"/>
            <w:noWrap/>
            <w:vAlign w:val="bottom"/>
            <w:hideMark/>
          </w:tcPr>
          <w:p w14:paraId="6B27352F"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7.00%</w:t>
            </w:r>
          </w:p>
        </w:tc>
        <w:tc>
          <w:tcPr>
            <w:tcW w:w="982" w:type="dxa"/>
            <w:tcBorders>
              <w:top w:val="nil"/>
              <w:left w:val="nil"/>
              <w:bottom w:val="single" w:sz="4" w:space="0" w:color="auto"/>
              <w:right w:val="single" w:sz="4" w:space="0" w:color="auto"/>
            </w:tcBorders>
            <w:shd w:val="clear" w:color="auto" w:fill="auto"/>
            <w:noWrap/>
            <w:vAlign w:val="bottom"/>
            <w:hideMark/>
          </w:tcPr>
          <w:p w14:paraId="5A302F34"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67</w:t>
            </w:r>
          </w:p>
        </w:tc>
        <w:tc>
          <w:tcPr>
            <w:tcW w:w="1034" w:type="dxa"/>
            <w:tcBorders>
              <w:top w:val="nil"/>
              <w:left w:val="nil"/>
              <w:bottom w:val="single" w:sz="4" w:space="0" w:color="auto"/>
              <w:right w:val="single" w:sz="4" w:space="0" w:color="auto"/>
            </w:tcBorders>
            <w:shd w:val="clear" w:color="auto" w:fill="auto"/>
            <w:noWrap/>
            <w:vAlign w:val="bottom"/>
            <w:hideMark/>
          </w:tcPr>
          <w:p w14:paraId="058FC3B9"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13.086%</w:t>
            </w:r>
          </w:p>
        </w:tc>
        <w:tc>
          <w:tcPr>
            <w:tcW w:w="982" w:type="dxa"/>
            <w:tcBorders>
              <w:top w:val="nil"/>
              <w:left w:val="nil"/>
              <w:bottom w:val="single" w:sz="4" w:space="0" w:color="auto"/>
              <w:right w:val="single" w:sz="4" w:space="0" w:color="auto"/>
            </w:tcBorders>
            <w:shd w:val="clear" w:color="auto" w:fill="auto"/>
            <w:noWrap/>
            <w:vAlign w:val="bottom"/>
            <w:hideMark/>
          </w:tcPr>
          <w:p w14:paraId="77543DE9"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77</w:t>
            </w:r>
          </w:p>
        </w:tc>
        <w:tc>
          <w:tcPr>
            <w:tcW w:w="889" w:type="dxa"/>
            <w:tcBorders>
              <w:top w:val="nil"/>
              <w:left w:val="nil"/>
              <w:bottom w:val="single" w:sz="4" w:space="0" w:color="auto"/>
              <w:right w:val="single" w:sz="4" w:space="0" w:color="auto"/>
            </w:tcBorders>
            <w:shd w:val="clear" w:color="auto" w:fill="auto"/>
            <w:noWrap/>
            <w:vAlign w:val="bottom"/>
            <w:hideMark/>
          </w:tcPr>
          <w:p w14:paraId="75D80C34"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19.25%</w:t>
            </w:r>
          </w:p>
        </w:tc>
      </w:tr>
      <w:tr w:rsidR="000964EA" w:rsidRPr="000964EA" w14:paraId="6FCFFAEC"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EFF0659"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3σ</w:t>
            </w:r>
          </w:p>
        </w:tc>
        <w:tc>
          <w:tcPr>
            <w:tcW w:w="983" w:type="dxa"/>
            <w:tcBorders>
              <w:top w:val="nil"/>
              <w:left w:val="nil"/>
              <w:bottom w:val="single" w:sz="4" w:space="0" w:color="auto"/>
              <w:right w:val="single" w:sz="4" w:space="0" w:color="auto"/>
            </w:tcBorders>
            <w:shd w:val="clear" w:color="auto" w:fill="auto"/>
            <w:noWrap/>
            <w:vAlign w:val="bottom"/>
            <w:hideMark/>
          </w:tcPr>
          <w:p w14:paraId="18A37BFF"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3</w:t>
            </w:r>
          </w:p>
        </w:tc>
        <w:tc>
          <w:tcPr>
            <w:tcW w:w="890" w:type="dxa"/>
            <w:tcBorders>
              <w:top w:val="nil"/>
              <w:left w:val="nil"/>
              <w:bottom w:val="single" w:sz="4" w:space="0" w:color="auto"/>
              <w:right w:val="single" w:sz="4" w:space="0" w:color="auto"/>
            </w:tcBorders>
            <w:shd w:val="clear" w:color="auto" w:fill="auto"/>
            <w:noWrap/>
            <w:vAlign w:val="bottom"/>
            <w:hideMark/>
          </w:tcPr>
          <w:p w14:paraId="52D89C42"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0.75%</w:t>
            </w:r>
          </w:p>
        </w:tc>
        <w:tc>
          <w:tcPr>
            <w:tcW w:w="982" w:type="dxa"/>
            <w:tcBorders>
              <w:top w:val="nil"/>
              <w:left w:val="nil"/>
              <w:bottom w:val="single" w:sz="4" w:space="0" w:color="auto"/>
              <w:right w:val="single" w:sz="4" w:space="0" w:color="auto"/>
            </w:tcBorders>
            <w:shd w:val="clear" w:color="auto" w:fill="auto"/>
            <w:noWrap/>
            <w:vAlign w:val="bottom"/>
            <w:hideMark/>
          </w:tcPr>
          <w:p w14:paraId="5AEF79C6"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8</w:t>
            </w:r>
          </w:p>
        </w:tc>
        <w:tc>
          <w:tcPr>
            <w:tcW w:w="1034" w:type="dxa"/>
            <w:tcBorders>
              <w:top w:val="nil"/>
              <w:left w:val="nil"/>
              <w:bottom w:val="single" w:sz="4" w:space="0" w:color="auto"/>
              <w:right w:val="single" w:sz="4" w:space="0" w:color="auto"/>
            </w:tcBorders>
            <w:shd w:val="clear" w:color="auto" w:fill="auto"/>
            <w:noWrap/>
            <w:vAlign w:val="bottom"/>
            <w:hideMark/>
          </w:tcPr>
          <w:p w14:paraId="301F8D0D"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1.563%</w:t>
            </w:r>
          </w:p>
        </w:tc>
        <w:tc>
          <w:tcPr>
            <w:tcW w:w="982" w:type="dxa"/>
            <w:tcBorders>
              <w:top w:val="nil"/>
              <w:left w:val="nil"/>
              <w:bottom w:val="single" w:sz="4" w:space="0" w:color="auto"/>
              <w:right w:val="single" w:sz="4" w:space="0" w:color="auto"/>
            </w:tcBorders>
            <w:shd w:val="clear" w:color="auto" w:fill="auto"/>
            <w:noWrap/>
            <w:vAlign w:val="bottom"/>
            <w:hideMark/>
          </w:tcPr>
          <w:p w14:paraId="457309AF"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2</w:t>
            </w:r>
          </w:p>
        </w:tc>
        <w:tc>
          <w:tcPr>
            <w:tcW w:w="889" w:type="dxa"/>
            <w:tcBorders>
              <w:top w:val="nil"/>
              <w:left w:val="nil"/>
              <w:bottom w:val="single" w:sz="4" w:space="0" w:color="auto"/>
              <w:right w:val="single" w:sz="4" w:space="0" w:color="auto"/>
            </w:tcBorders>
            <w:shd w:val="clear" w:color="auto" w:fill="auto"/>
            <w:noWrap/>
            <w:vAlign w:val="bottom"/>
            <w:hideMark/>
          </w:tcPr>
          <w:p w14:paraId="69474FDF"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0.50%</w:t>
            </w:r>
          </w:p>
        </w:tc>
      </w:tr>
      <w:tr w:rsidR="000964EA" w:rsidRPr="000964EA" w14:paraId="1D1A6E77"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8DA1291"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4σ</w:t>
            </w:r>
          </w:p>
        </w:tc>
        <w:tc>
          <w:tcPr>
            <w:tcW w:w="983" w:type="dxa"/>
            <w:tcBorders>
              <w:top w:val="nil"/>
              <w:left w:val="nil"/>
              <w:bottom w:val="single" w:sz="4" w:space="0" w:color="auto"/>
              <w:right w:val="single" w:sz="4" w:space="0" w:color="auto"/>
            </w:tcBorders>
            <w:shd w:val="clear" w:color="auto" w:fill="auto"/>
            <w:noWrap/>
            <w:vAlign w:val="bottom"/>
            <w:hideMark/>
          </w:tcPr>
          <w:p w14:paraId="01070EA2"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w:t>
            </w:r>
          </w:p>
        </w:tc>
        <w:tc>
          <w:tcPr>
            <w:tcW w:w="890" w:type="dxa"/>
            <w:tcBorders>
              <w:top w:val="nil"/>
              <w:left w:val="nil"/>
              <w:bottom w:val="single" w:sz="4" w:space="0" w:color="auto"/>
              <w:right w:val="single" w:sz="4" w:space="0" w:color="auto"/>
            </w:tcBorders>
            <w:shd w:val="clear" w:color="auto" w:fill="auto"/>
            <w:noWrap/>
            <w:vAlign w:val="bottom"/>
            <w:hideMark/>
          </w:tcPr>
          <w:p w14:paraId="06C91B0C"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0.25%</w:t>
            </w:r>
          </w:p>
        </w:tc>
        <w:tc>
          <w:tcPr>
            <w:tcW w:w="982" w:type="dxa"/>
            <w:tcBorders>
              <w:top w:val="nil"/>
              <w:left w:val="nil"/>
              <w:bottom w:val="single" w:sz="4" w:space="0" w:color="auto"/>
              <w:right w:val="single" w:sz="4" w:space="0" w:color="auto"/>
            </w:tcBorders>
            <w:shd w:val="clear" w:color="auto" w:fill="auto"/>
            <w:noWrap/>
            <w:vAlign w:val="bottom"/>
            <w:hideMark/>
          </w:tcPr>
          <w:p w14:paraId="6C1F45B1"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1034" w:type="dxa"/>
            <w:tcBorders>
              <w:top w:val="nil"/>
              <w:left w:val="nil"/>
              <w:bottom w:val="single" w:sz="4" w:space="0" w:color="auto"/>
              <w:right w:val="single" w:sz="4" w:space="0" w:color="auto"/>
            </w:tcBorders>
            <w:shd w:val="clear" w:color="auto" w:fill="auto"/>
            <w:noWrap/>
            <w:vAlign w:val="bottom"/>
            <w:hideMark/>
          </w:tcPr>
          <w:p w14:paraId="06C194B2"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0.000%</w:t>
            </w:r>
          </w:p>
        </w:tc>
        <w:tc>
          <w:tcPr>
            <w:tcW w:w="982" w:type="dxa"/>
            <w:tcBorders>
              <w:top w:val="nil"/>
              <w:left w:val="nil"/>
              <w:bottom w:val="single" w:sz="4" w:space="0" w:color="auto"/>
              <w:right w:val="single" w:sz="4" w:space="0" w:color="auto"/>
            </w:tcBorders>
            <w:shd w:val="clear" w:color="auto" w:fill="auto"/>
            <w:noWrap/>
            <w:vAlign w:val="bottom"/>
            <w:hideMark/>
          </w:tcPr>
          <w:p w14:paraId="4B72366C"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889" w:type="dxa"/>
            <w:tcBorders>
              <w:top w:val="nil"/>
              <w:left w:val="nil"/>
              <w:bottom w:val="single" w:sz="4" w:space="0" w:color="auto"/>
              <w:right w:val="single" w:sz="4" w:space="0" w:color="auto"/>
            </w:tcBorders>
            <w:shd w:val="clear" w:color="auto" w:fill="auto"/>
            <w:noWrap/>
            <w:vAlign w:val="bottom"/>
            <w:hideMark/>
          </w:tcPr>
          <w:p w14:paraId="779EAB31"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w:t>
            </w:r>
          </w:p>
        </w:tc>
      </w:tr>
      <w:tr w:rsidR="000964EA" w:rsidRPr="000964EA" w14:paraId="06C3A366"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A0C81DB"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5σ</w:t>
            </w:r>
          </w:p>
        </w:tc>
        <w:tc>
          <w:tcPr>
            <w:tcW w:w="983" w:type="dxa"/>
            <w:tcBorders>
              <w:top w:val="nil"/>
              <w:left w:val="nil"/>
              <w:bottom w:val="single" w:sz="4" w:space="0" w:color="auto"/>
              <w:right w:val="single" w:sz="4" w:space="0" w:color="auto"/>
            </w:tcBorders>
            <w:shd w:val="clear" w:color="auto" w:fill="auto"/>
            <w:noWrap/>
            <w:vAlign w:val="bottom"/>
            <w:hideMark/>
          </w:tcPr>
          <w:p w14:paraId="6CDE71FE"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w:t>
            </w:r>
          </w:p>
        </w:tc>
        <w:tc>
          <w:tcPr>
            <w:tcW w:w="890" w:type="dxa"/>
            <w:tcBorders>
              <w:top w:val="nil"/>
              <w:left w:val="nil"/>
              <w:bottom w:val="single" w:sz="4" w:space="0" w:color="auto"/>
              <w:right w:val="single" w:sz="4" w:space="0" w:color="auto"/>
            </w:tcBorders>
            <w:shd w:val="clear" w:color="auto" w:fill="auto"/>
            <w:noWrap/>
            <w:vAlign w:val="bottom"/>
            <w:hideMark/>
          </w:tcPr>
          <w:p w14:paraId="2CC80965"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0.25%</w:t>
            </w:r>
          </w:p>
        </w:tc>
        <w:tc>
          <w:tcPr>
            <w:tcW w:w="982" w:type="dxa"/>
            <w:tcBorders>
              <w:top w:val="nil"/>
              <w:left w:val="nil"/>
              <w:bottom w:val="single" w:sz="4" w:space="0" w:color="auto"/>
              <w:right w:val="single" w:sz="4" w:space="0" w:color="auto"/>
            </w:tcBorders>
            <w:shd w:val="clear" w:color="auto" w:fill="auto"/>
            <w:noWrap/>
            <w:vAlign w:val="bottom"/>
            <w:hideMark/>
          </w:tcPr>
          <w:p w14:paraId="111D45BB"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1034" w:type="dxa"/>
            <w:tcBorders>
              <w:top w:val="nil"/>
              <w:left w:val="nil"/>
              <w:bottom w:val="single" w:sz="4" w:space="0" w:color="auto"/>
              <w:right w:val="single" w:sz="4" w:space="0" w:color="auto"/>
            </w:tcBorders>
            <w:shd w:val="clear" w:color="auto" w:fill="auto"/>
            <w:noWrap/>
            <w:vAlign w:val="bottom"/>
            <w:hideMark/>
          </w:tcPr>
          <w:p w14:paraId="2B08C8D6"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0.000%</w:t>
            </w:r>
          </w:p>
        </w:tc>
        <w:tc>
          <w:tcPr>
            <w:tcW w:w="982" w:type="dxa"/>
            <w:tcBorders>
              <w:top w:val="nil"/>
              <w:left w:val="nil"/>
              <w:bottom w:val="single" w:sz="4" w:space="0" w:color="auto"/>
              <w:right w:val="single" w:sz="4" w:space="0" w:color="auto"/>
            </w:tcBorders>
            <w:shd w:val="clear" w:color="auto" w:fill="auto"/>
            <w:noWrap/>
            <w:vAlign w:val="bottom"/>
            <w:hideMark/>
          </w:tcPr>
          <w:p w14:paraId="0B0D9289"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889" w:type="dxa"/>
            <w:tcBorders>
              <w:top w:val="nil"/>
              <w:left w:val="nil"/>
              <w:bottom w:val="single" w:sz="4" w:space="0" w:color="auto"/>
              <w:right w:val="single" w:sz="4" w:space="0" w:color="auto"/>
            </w:tcBorders>
            <w:shd w:val="clear" w:color="auto" w:fill="auto"/>
            <w:noWrap/>
            <w:vAlign w:val="bottom"/>
            <w:hideMark/>
          </w:tcPr>
          <w:p w14:paraId="22BB4E9D"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w:t>
            </w:r>
          </w:p>
        </w:tc>
      </w:tr>
      <w:tr w:rsidR="000964EA" w:rsidRPr="000964EA" w14:paraId="23841785"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A6022AD"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6σ</w:t>
            </w:r>
          </w:p>
        </w:tc>
        <w:tc>
          <w:tcPr>
            <w:tcW w:w="983" w:type="dxa"/>
            <w:tcBorders>
              <w:top w:val="nil"/>
              <w:left w:val="nil"/>
              <w:bottom w:val="single" w:sz="4" w:space="0" w:color="auto"/>
              <w:right w:val="single" w:sz="4" w:space="0" w:color="auto"/>
            </w:tcBorders>
            <w:shd w:val="clear" w:color="auto" w:fill="auto"/>
            <w:noWrap/>
            <w:vAlign w:val="bottom"/>
            <w:hideMark/>
          </w:tcPr>
          <w:p w14:paraId="751EF72C"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890" w:type="dxa"/>
            <w:tcBorders>
              <w:top w:val="nil"/>
              <w:left w:val="nil"/>
              <w:bottom w:val="single" w:sz="4" w:space="0" w:color="auto"/>
              <w:right w:val="single" w:sz="4" w:space="0" w:color="auto"/>
            </w:tcBorders>
            <w:shd w:val="clear" w:color="auto" w:fill="auto"/>
            <w:noWrap/>
            <w:vAlign w:val="bottom"/>
            <w:hideMark/>
          </w:tcPr>
          <w:p w14:paraId="3FFD5942"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w:t>
            </w:r>
          </w:p>
        </w:tc>
        <w:tc>
          <w:tcPr>
            <w:tcW w:w="982" w:type="dxa"/>
            <w:tcBorders>
              <w:top w:val="nil"/>
              <w:left w:val="nil"/>
              <w:bottom w:val="single" w:sz="4" w:space="0" w:color="auto"/>
              <w:right w:val="single" w:sz="4" w:space="0" w:color="auto"/>
            </w:tcBorders>
            <w:shd w:val="clear" w:color="auto" w:fill="auto"/>
            <w:noWrap/>
            <w:vAlign w:val="bottom"/>
            <w:hideMark/>
          </w:tcPr>
          <w:p w14:paraId="7555FFA2"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w:t>
            </w:r>
          </w:p>
        </w:tc>
        <w:tc>
          <w:tcPr>
            <w:tcW w:w="1034" w:type="dxa"/>
            <w:tcBorders>
              <w:top w:val="nil"/>
              <w:left w:val="nil"/>
              <w:bottom w:val="single" w:sz="4" w:space="0" w:color="auto"/>
              <w:right w:val="single" w:sz="4" w:space="0" w:color="auto"/>
            </w:tcBorders>
            <w:shd w:val="clear" w:color="auto" w:fill="auto"/>
            <w:noWrap/>
            <w:vAlign w:val="bottom"/>
            <w:hideMark/>
          </w:tcPr>
          <w:p w14:paraId="7F3CCEB4"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0.195%</w:t>
            </w:r>
          </w:p>
        </w:tc>
        <w:tc>
          <w:tcPr>
            <w:tcW w:w="982" w:type="dxa"/>
            <w:tcBorders>
              <w:top w:val="nil"/>
              <w:left w:val="nil"/>
              <w:bottom w:val="single" w:sz="4" w:space="0" w:color="auto"/>
              <w:right w:val="single" w:sz="4" w:space="0" w:color="auto"/>
            </w:tcBorders>
            <w:shd w:val="clear" w:color="auto" w:fill="auto"/>
            <w:noWrap/>
            <w:vAlign w:val="bottom"/>
            <w:hideMark/>
          </w:tcPr>
          <w:p w14:paraId="5AD2BC1C"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889" w:type="dxa"/>
            <w:tcBorders>
              <w:top w:val="nil"/>
              <w:left w:val="nil"/>
              <w:bottom w:val="single" w:sz="4" w:space="0" w:color="auto"/>
              <w:right w:val="single" w:sz="4" w:space="0" w:color="auto"/>
            </w:tcBorders>
            <w:shd w:val="clear" w:color="auto" w:fill="auto"/>
            <w:noWrap/>
            <w:vAlign w:val="bottom"/>
            <w:hideMark/>
          </w:tcPr>
          <w:p w14:paraId="61876D97" w14:textId="77777777" w:rsidR="000964EA" w:rsidRPr="000964EA" w:rsidRDefault="000964EA" w:rsidP="00021E4D">
            <w:pPr>
              <w:keepNext/>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w:t>
            </w:r>
          </w:p>
        </w:tc>
      </w:tr>
    </w:tbl>
    <w:p w14:paraId="50BB95AA" w14:textId="25AF8EC9" w:rsidR="000964EA" w:rsidRDefault="00021E4D" w:rsidP="00021E4D">
      <w:pPr>
        <w:pStyle w:val="Caption"/>
        <w:spacing w:after="0" w:line="360" w:lineRule="auto"/>
        <w:jc w:val="center"/>
        <w:rPr>
          <w:rFonts w:ascii="Times New Roman" w:hAnsi="Times New Roman" w:cs="Times New Roman"/>
          <w:color w:val="auto"/>
          <w:sz w:val="20"/>
        </w:rPr>
      </w:pPr>
      <w:bookmarkStart w:id="152" w:name="_Ref27155197"/>
      <w:bookmarkStart w:id="153" w:name="_Ref27155182"/>
      <w:bookmarkStart w:id="154" w:name="_Toc27156416"/>
      <w:r w:rsidRPr="00021E4D">
        <w:rPr>
          <w:rFonts w:ascii="Times New Roman" w:hAnsi="Times New Roman" w:cs="Times New Roman"/>
          <w:color w:val="auto"/>
          <w:sz w:val="20"/>
        </w:rPr>
        <w:t xml:space="preserve">Table </w:t>
      </w:r>
      <w:r w:rsidRPr="00021E4D">
        <w:rPr>
          <w:rFonts w:ascii="Times New Roman" w:hAnsi="Times New Roman" w:cs="Times New Roman"/>
          <w:color w:val="auto"/>
          <w:sz w:val="20"/>
        </w:rPr>
        <w:fldChar w:fldCharType="begin"/>
      </w:r>
      <w:r w:rsidRPr="00021E4D">
        <w:rPr>
          <w:rFonts w:ascii="Times New Roman" w:hAnsi="Times New Roman" w:cs="Times New Roman"/>
          <w:color w:val="auto"/>
          <w:sz w:val="20"/>
        </w:rPr>
        <w:instrText xml:space="preserve"> SEQ Table \* ARABIC </w:instrText>
      </w:r>
      <w:r w:rsidRPr="00021E4D">
        <w:rPr>
          <w:rFonts w:ascii="Times New Roman" w:hAnsi="Times New Roman" w:cs="Times New Roman"/>
          <w:color w:val="auto"/>
          <w:sz w:val="20"/>
        </w:rPr>
        <w:fldChar w:fldCharType="separate"/>
      </w:r>
      <w:r w:rsidR="00ED614C">
        <w:rPr>
          <w:rFonts w:ascii="Times New Roman" w:hAnsi="Times New Roman" w:cs="Times New Roman"/>
          <w:noProof/>
          <w:color w:val="auto"/>
          <w:sz w:val="20"/>
        </w:rPr>
        <w:t>6</w:t>
      </w:r>
      <w:r w:rsidRPr="00021E4D">
        <w:rPr>
          <w:rFonts w:ascii="Times New Roman" w:hAnsi="Times New Roman" w:cs="Times New Roman"/>
          <w:color w:val="auto"/>
          <w:sz w:val="20"/>
        </w:rPr>
        <w:fldChar w:fldCharType="end"/>
      </w:r>
      <w:bookmarkEnd w:id="152"/>
      <w:r w:rsidRPr="00021E4D">
        <w:rPr>
          <w:rFonts w:ascii="Times New Roman" w:hAnsi="Times New Roman" w:cs="Times New Roman"/>
          <w:color w:val="auto"/>
          <w:sz w:val="20"/>
        </w:rPr>
        <w:t>. Sample #1 Rough pass points distribution</w:t>
      </w:r>
      <w:bookmarkEnd w:id="153"/>
      <w:bookmarkEnd w:id="154"/>
    </w:p>
    <w:p w14:paraId="7A598B5E" w14:textId="08DD6066" w:rsidR="0041005C" w:rsidRDefault="0041005C" w:rsidP="00021E4D">
      <w:pPr>
        <w:pStyle w:val="Style1"/>
        <w:spacing w:after="0"/>
        <w:rPr>
          <w:i/>
        </w:rPr>
      </w:pPr>
      <w:r w:rsidRPr="000964EA">
        <w:rPr>
          <w:i/>
        </w:rPr>
        <w:fldChar w:fldCharType="begin"/>
      </w:r>
      <w:r w:rsidRPr="000964EA">
        <w:rPr>
          <w:i/>
        </w:rPr>
        <w:instrText xml:space="preserve"> REF _Ref24147808 \h  \* MERGEFORMAT </w:instrText>
      </w:r>
      <w:r w:rsidRPr="000964EA">
        <w:rPr>
          <w:i/>
        </w:rPr>
      </w:r>
      <w:r w:rsidRPr="000964EA">
        <w:rPr>
          <w:i/>
        </w:rPr>
        <w:fldChar w:fldCharType="separate"/>
      </w:r>
      <w:r w:rsidR="00ED614C" w:rsidRPr="00ED614C">
        <w:rPr>
          <w:i/>
          <w:color w:val="auto"/>
        </w:rPr>
        <w:t xml:space="preserve">Figure </w:t>
      </w:r>
      <w:r w:rsidR="00ED614C" w:rsidRPr="00ED614C">
        <w:rPr>
          <w:i/>
          <w:noProof/>
          <w:color w:val="auto"/>
        </w:rPr>
        <w:t>26</w:t>
      </w:r>
      <w:r w:rsidRPr="000964EA">
        <w:rPr>
          <w:i/>
        </w:rPr>
        <w:fldChar w:fldCharType="end"/>
      </w:r>
      <w:r w:rsidR="00021E4D">
        <w:rPr>
          <w:i/>
        </w:rPr>
        <w:t xml:space="preserve"> </w:t>
      </w:r>
      <w:r w:rsidR="00021E4D" w:rsidRPr="000964EA">
        <w:t xml:space="preserve">shows the </w:t>
      </w:r>
      <w:r w:rsidR="00021E4D">
        <w:t>distribution of gap distances between measured data and scan data as shown in</w:t>
      </w:r>
      <w:r w:rsidR="00021E4D" w:rsidRPr="00021E4D">
        <w:t xml:space="preserve"> </w:t>
      </w:r>
      <w:r w:rsidR="00021E4D" w:rsidRPr="00021E4D">
        <w:rPr>
          <w:i/>
        </w:rPr>
        <w:fldChar w:fldCharType="begin"/>
      </w:r>
      <w:r w:rsidR="00021E4D" w:rsidRPr="00021E4D">
        <w:rPr>
          <w:i/>
        </w:rPr>
        <w:instrText xml:space="preserve"> REF _Ref27155286 \h  \* MERGEFORMAT </w:instrText>
      </w:r>
      <w:r w:rsidR="00021E4D" w:rsidRPr="00021E4D">
        <w:rPr>
          <w:i/>
        </w:rPr>
      </w:r>
      <w:r w:rsidR="00021E4D" w:rsidRPr="00021E4D">
        <w:rPr>
          <w:i/>
        </w:rPr>
        <w:fldChar w:fldCharType="separate"/>
      </w:r>
      <w:r w:rsidR="00ED614C" w:rsidRPr="00ED614C">
        <w:rPr>
          <w:i/>
          <w:color w:val="auto"/>
        </w:rPr>
        <w:t xml:space="preserve">Table </w:t>
      </w:r>
      <w:r w:rsidR="00ED614C" w:rsidRPr="00ED614C">
        <w:rPr>
          <w:i/>
          <w:noProof/>
          <w:color w:val="auto"/>
        </w:rPr>
        <w:t>7</w:t>
      </w:r>
      <w:r w:rsidR="00021E4D" w:rsidRPr="00021E4D">
        <w:rPr>
          <w:i/>
        </w:rPr>
        <w:fldChar w:fldCharType="end"/>
      </w:r>
      <w:r w:rsidR="00021E4D">
        <w:rPr>
          <w:i/>
        </w:rPr>
        <w:t>.</w:t>
      </w:r>
    </w:p>
    <w:tbl>
      <w:tblPr>
        <w:tblW w:w="6720" w:type="dxa"/>
        <w:jc w:val="center"/>
        <w:tblLook w:val="04A0" w:firstRow="1" w:lastRow="0" w:firstColumn="1" w:lastColumn="0" w:noHBand="0" w:noVBand="1"/>
      </w:tblPr>
      <w:tblGrid>
        <w:gridCol w:w="960"/>
        <w:gridCol w:w="983"/>
        <w:gridCol w:w="890"/>
        <w:gridCol w:w="982"/>
        <w:gridCol w:w="1034"/>
        <w:gridCol w:w="982"/>
        <w:gridCol w:w="889"/>
      </w:tblGrid>
      <w:tr w:rsidR="000964EA" w:rsidRPr="000964EA" w14:paraId="0F4AE3FD" w14:textId="77777777" w:rsidTr="00021E4D">
        <w:trPr>
          <w:trHeight w:val="288"/>
          <w:jc w:val="center"/>
        </w:trPr>
        <w:tc>
          <w:tcPr>
            <w:tcW w:w="960"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3C693B46"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 </w:t>
            </w:r>
          </w:p>
        </w:tc>
        <w:tc>
          <w:tcPr>
            <w:tcW w:w="5760" w:type="dxa"/>
            <w:gridSpan w:val="6"/>
            <w:tcBorders>
              <w:top w:val="single" w:sz="4" w:space="0" w:color="auto"/>
              <w:left w:val="nil"/>
              <w:bottom w:val="single" w:sz="4" w:space="0" w:color="auto"/>
              <w:right w:val="single" w:sz="4" w:space="0" w:color="000000"/>
            </w:tcBorders>
            <w:shd w:val="clear" w:color="000000" w:fill="D9D9D9"/>
            <w:noWrap/>
            <w:vAlign w:val="center"/>
            <w:hideMark/>
          </w:tcPr>
          <w:p w14:paraId="2C13D123"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S2</w:t>
            </w:r>
          </w:p>
        </w:tc>
      </w:tr>
      <w:tr w:rsidR="000964EA" w:rsidRPr="000964EA" w14:paraId="3F734B61" w14:textId="77777777" w:rsidTr="00021E4D">
        <w:trPr>
          <w:trHeight w:val="288"/>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47192432" w14:textId="77777777" w:rsidR="000964EA" w:rsidRPr="000964EA" w:rsidRDefault="000964EA" w:rsidP="000964EA">
            <w:pPr>
              <w:spacing w:after="0" w:line="240" w:lineRule="auto"/>
              <w:rPr>
                <w:rFonts w:ascii="Calibri" w:eastAsia="Times New Roman" w:hAnsi="Calibri" w:cs="Calibri"/>
                <w:b/>
                <w:bCs/>
                <w:color w:val="000000"/>
              </w:rPr>
            </w:pPr>
          </w:p>
        </w:tc>
        <w:tc>
          <w:tcPr>
            <w:tcW w:w="1873"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2A8E705A"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AS</w:t>
            </w:r>
          </w:p>
        </w:tc>
        <w:tc>
          <w:tcPr>
            <w:tcW w:w="2016"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3578EC89"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H-Z</w:t>
            </w:r>
          </w:p>
        </w:tc>
        <w:tc>
          <w:tcPr>
            <w:tcW w:w="1871"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7B171450"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H</w:t>
            </w:r>
          </w:p>
        </w:tc>
      </w:tr>
      <w:tr w:rsidR="000964EA" w:rsidRPr="000964EA" w14:paraId="1A6727F0" w14:textId="77777777" w:rsidTr="00021E4D">
        <w:trPr>
          <w:trHeight w:val="288"/>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451FAE11" w14:textId="77777777" w:rsidR="000964EA" w:rsidRPr="000964EA" w:rsidRDefault="000964EA" w:rsidP="000964EA">
            <w:pPr>
              <w:spacing w:after="0" w:line="240" w:lineRule="auto"/>
              <w:rPr>
                <w:rFonts w:ascii="Calibri" w:eastAsia="Times New Roman" w:hAnsi="Calibri" w:cs="Calibri"/>
                <w:b/>
                <w:bCs/>
                <w:color w:val="000000"/>
              </w:rPr>
            </w:pPr>
          </w:p>
        </w:tc>
        <w:tc>
          <w:tcPr>
            <w:tcW w:w="1873"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6B65963E"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6 Sigma</w:t>
            </w:r>
          </w:p>
        </w:tc>
        <w:tc>
          <w:tcPr>
            <w:tcW w:w="2016" w:type="dxa"/>
            <w:gridSpan w:val="2"/>
            <w:tcBorders>
              <w:top w:val="single" w:sz="4" w:space="0" w:color="auto"/>
              <w:left w:val="nil"/>
              <w:bottom w:val="single" w:sz="4" w:space="0" w:color="auto"/>
              <w:right w:val="nil"/>
            </w:tcBorders>
            <w:shd w:val="clear" w:color="000000" w:fill="D9D9D9"/>
            <w:noWrap/>
            <w:vAlign w:val="bottom"/>
            <w:hideMark/>
          </w:tcPr>
          <w:p w14:paraId="3341C116"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6 Sigma</w:t>
            </w:r>
          </w:p>
        </w:tc>
        <w:tc>
          <w:tcPr>
            <w:tcW w:w="1871"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C992681"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6 Sigma</w:t>
            </w:r>
          </w:p>
        </w:tc>
      </w:tr>
      <w:tr w:rsidR="000964EA" w:rsidRPr="000964EA" w14:paraId="742C1975" w14:textId="77777777" w:rsidTr="00021E4D">
        <w:trPr>
          <w:trHeight w:val="288"/>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0273EC72" w14:textId="77777777" w:rsidR="000964EA" w:rsidRPr="000964EA" w:rsidRDefault="000964EA" w:rsidP="000964EA">
            <w:pPr>
              <w:spacing w:after="0" w:line="240" w:lineRule="auto"/>
              <w:rPr>
                <w:rFonts w:ascii="Calibri" w:eastAsia="Times New Roman" w:hAnsi="Calibri" w:cs="Calibri"/>
                <w:b/>
                <w:bCs/>
                <w:color w:val="000000"/>
              </w:rPr>
            </w:pPr>
          </w:p>
        </w:tc>
        <w:tc>
          <w:tcPr>
            <w:tcW w:w="983" w:type="dxa"/>
            <w:tcBorders>
              <w:top w:val="nil"/>
              <w:left w:val="nil"/>
              <w:bottom w:val="single" w:sz="4" w:space="0" w:color="auto"/>
              <w:right w:val="single" w:sz="4" w:space="0" w:color="auto"/>
            </w:tcBorders>
            <w:shd w:val="clear" w:color="000000" w:fill="D9D9D9"/>
            <w:noWrap/>
            <w:vAlign w:val="bottom"/>
            <w:hideMark/>
          </w:tcPr>
          <w:p w14:paraId="3442851E"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 Points</w:t>
            </w:r>
          </w:p>
        </w:tc>
        <w:tc>
          <w:tcPr>
            <w:tcW w:w="890" w:type="dxa"/>
            <w:tcBorders>
              <w:top w:val="nil"/>
              <w:left w:val="nil"/>
              <w:bottom w:val="single" w:sz="4" w:space="0" w:color="auto"/>
              <w:right w:val="single" w:sz="4" w:space="0" w:color="auto"/>
            </w:tcBorders>
            <w:shd w:val="clear" w:color="000000" w:fill="D9D9D9"/>
            <w:noWrap/>
            <w:vAlign w:val="bottom"/>
            <w:hideMark/>
          </w:tcPr>
          <w:p w14:paraId="76F9901C"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w:t>
            </w:r>
          </w:p>
        </w:tc>
        <w:tc>
          <w:tcPr>
            <w:tcW w:w="982" w:type="dxa"/>
            <w:tcBorders>
              <w:top w:val="nil"/>
              <w:left w:val="nil"/>
              <w:bottom w:val="single" w:sz="4" w:space="0" w:color="auto"/>
              <w:right w:val="single" w:sz="4" w:space="0" w:color="auto"/>
            </w:tcBorders>
            <w:shd w:val="clear" w:color="000000" w:fill="D9D9D9"/>
            <w:noWrap/>
            <w:vAlign w:val="bottom"/>
            <w:hideMark/>
          </w:tcPr>
          <w:p w14:paraId="5F1A8C90"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 Points</w:t>
            </w:r>
          </w:p>
        </w:tc>
        <w:tc>
          <w:tcPr>
            <w:tcW w:w="1034" w:type="dxa"/>
            <w:tcBorders>
              <w:top w:val="nil"/>
              <w:left w:val="nil"/>
              <w:bottom w:val="single" w:sz="4" w:space="0" w:color="auto"/>
              <w:right w:val="single" w:sz="4" w:space="0" w:color="auto"/>
            </w:tcBorders>
            <w:shd w:val="clear" w:color="000000" w:fill="D9D9D9"/>
            <w:noWrap/>
            <w:vAlign w:val="bottom"/>
            <w:hideMark/>
          </w:tcPr>
          <w:p w14:paraId="188F5D09"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w:t>
            </w:r>
          </w:p>
        </w:tc>
        <w:tc>
          <w:tcPr>
            <w:tcW w:w="982" w:type="dxa"/>
            <w:tcBorders>
              <w:top w:val="nil"/>
              <w:left w:val="nil"/>
              <w:bottom w:val="single" w:sz="4" w:space="0" w:color="auto"/>
              <w:right w:val="single" w:sz="4" w:space="0" w:color="auto"/>
            </w:tcBorders>
            <w:shd w:val="clear" w:color="000000" w:fill="D9D9D9"/>
            <w:noWrap/>
            <w:vAlign w:val="bottom"/>
            <w:hideMark/>
          </w:tcPr>
          <w:p w14:paraId="4EF0EB40"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 Points</w:t>
            </w:r>
          </w:p>
        </w:tc>
        <w:tc>
          <w:tcPr>
            <w:tcW w:w="889" w:type="dxa"/>
            <w:tcBorders>
              <w:top w:val="nil"/>
              <w:left w:val="nil"/>
              <w:bottom w:val="single" w:sz="4" w:space="0" w:color="auto"/>
              <w:right w:val="single" w:sz="4" w:space="0" w:color="auto"/>
            </w:tcBorders>
            <w:shd w:val="clear" w:color="000000" w:fill="D9D9D9"/>
            <w:noWrap/>
            <w:vAlign w:val="bottom"/>
            <w:hideMark/>
          </w:tcPr>
          <w:p w14:paraId="0B7DCCF2"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w:t>
            </w:r>
          </w:p>
        </w:tc>
      </w:tr>
      <w:tr w:rsidR="000964EA" w:rsidRPr="000964EA" w14:paraId="385CCC18"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AD98A86"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-6σ</w:t>
            </w:r>
          </w:p>
        </w:tc>
        <w:tc>
          <w:tcPr>
            <w:tcW w:w="983" w:type="dxa"/>
            <w:tcBorders>
              <w:top w:val="nil"/>
              <w:left w:val="nil"/>
              <w:bottom w:val="single" w:sz="4" w:space="0" w:color="auto"/>
              <w:right w:val="single" w:sz="4" w:space="0" w:color="auto"/>
            </w:tcBorders>
            <w:shd w:val="clear" w:color="auto" w:fill="auto"/>
            <w:noWrap/>
            <w:vAlign w:val="bottom"/>
            <w:hideMark/>
          </w:tcPr>
          <w:p w14:paraId="66A41B9B"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890" w:type="dxa"/>
            <w:tcBorders>
              <w:top w:val="nil"/>
              <w:left w:val="nil"/>
              <w:bottom w:val="single" w:sz="4" w:space="0" w:color="auto"/>
              <w:right w:val="single" w:sz="4" w:space="0" w:color="auto"/>
            </w:tcBorders>
            <w:shd w:val="clear" w:color="auto" w:fill="auto"/>
            <w:noWrap/>
            <w:vAlign w:val="bottom"/>
            <w:hideMark/>
          </w:tcPr>
          <w:p w14:paraId="40C3FCD9"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w:t>
            </w:r>
          </w:p>
        </w:tc>
        <w:tc>
          <w:tcPr>
            <w:tcW w:w="982" w:type="dxa"/>
            <w:tcBorders>
              <w:top w:val="nil"/>
              <w:left w:val="nil"/>
              <w:bottom w:val="single" w:sz="4" w:space="0" w:color="auto"/>
              <w:right w:val="single" w:sz="4" w:space="0" w:color="auto"/>
            </w:tcBorders>
            <w:shd w:val="clear" w:color="auto" w:fill="auto"/>
            <w:noWrap/>
            <w:vAlign w:val="bottom"/>
            <w:hideMark/>
          </w:tcPr>
          <w:p w14:paraId="39C7EE1E"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1034" w:type="dxa"/>
            <w:tcBorders>
              <w:top w:val="nil"/>
              <w:left w:val="nil"/>
              <w:bottom w:val="single" w:sz="4" w:space="0" w:color="auto"/>
              <w:right w:val="single" w:sz="4" w:space="0" w:color="auto"/>
            </w:tcBorders>
            <w:shd w:val="clear" w:color="auto" w:fill="auto"/>
            <w:noWrap/>
            <w:vAlign w:val="bottom"/>
            <w:hideMark/>
          </w:tcPr>
          <w:p w14:paraId="4606D435"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0.000%</w:t>
            </w:r>
          </w:p>
        </w:tc>
        <w:tc>
          <w:tcPr>
            <w:tcW w:w="982" w:type="dxa"/>
            <w:tcBorders>
              <w:top w:val="nil"/>
              <w:left w:val="nil"/>
              <w:bottom w:val="single" w:sz="4" w:space="0" w:color="auto"/>
              <w:right w:val="single" w:sz="4" w:space="0" w:color="auto"/>
            </w:tcBorders>
            <w:shd w:val="clear" w:color="auto" w:fill="auto"/>
            <w:noWrap/>
            <w:vAlign w:val="bottom"/>
            <w:hideMark/>
          </w:tcPr>
          <w:p w14:paraId="0F07D0E5"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889" w:type="dxa"/>
            <w:tcBorders>
              <w:top w:val="nil"/>
              <w:left w:val="nil"/>
              <w:bottom w:val="single" w:sz="4" w:space="0" w:color="auto"/>
              <w:right w:val="single" w:sz="4" w:space="0" w:color="auto"/>
            </w:tcBorders>
            <w:shd w:val="clear" w:color="auto" w:fill="auto"/>
            <w:noWrap/>
            <w:vAlign w:val="bottom"/>
            <w:hideMark/>
          </w:tcPr>
          <w:p w14:paraId="39E59A4A"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w:t>
            </w:r>
          </w:p>
        </w:tc>
      </w:tr>
      <w:tr w:rsidR="000964EA" w:rsidRPr="000964EA" w14:paraId="3B7E3BB3"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B0E8BEF"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-5σ</w:t>
            </w:r>
          </w:p>
        </w:tc>
        <w:tc>
          <w:tcPr>
            <w:tcW w:w="983" w:type="dxa"/>
            <w:tcBorders>
              <w:top w:val="nil"/>
              <w:left w:val="nil"/>
              <w:bottom w:val="single" w:sz="4" w:space="0" w:color="auto"/>
              <w:right w:val="single" w:sz="4" w:space="0" w:color="auto"/>
            </w:tcBorders>
            <w:shd w:val="clear" w:color="auto" w:fill="auto"/>
            <w:noWrap/>
            <w:vAlign w:val="bottom"/>
            <w:hideMark/>
          </w:tcPr>
          <w:p w14:paraId="581B3A25"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890" w:type="dxa"/>
            <w:tcBorders>
              <w:top w:val="nil"/>
              <w:left w:val="nil"/>
              <w:bottom w:val="single" w:sz="4" w:space="0" w:color="auto"/>
              <w:right w:val="single" w:sz="4" w:space="0" w:color="auto"/>
            </w:tcBorders>
            <w:shd w:val="clear" w:color="auto" w:fill="auto"/>
            <w:noWrap/>
            <w:vAlign w:val="bottom"/>
            <w:hideMark/>
          </w:tcPr>
          <w:p w14:paraId="279293FB"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w:t>
            </w:r>
          </w:p>
        </w:tc>
        <w:tc>
          <w:tcPr>
            <w:tcW w:w="982" w:type="dxa"/>
            <w:tcBorders>
              <w:top w:val="nil"/>
              <w:left w:val="nil"/>
              <w:bottom w:val="single" w:sz="4" w:space="0" w:color="auto"/>
              <w:right w:val="single" w:sz="4" w:space="0" w:color="auto"/>
            </w:tcBorders>
            <w:shd w:val="clear" w:color="auto" w:fill="auto"/>
            <w:noWrap/>
            <w:vAlign w:val="bottom"/>
            <w:hideMark/>
          </w:tcPr>
          <w:p w14:paraId="3D43C54C"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1034" w:type="dxa"/>
            <w:tcBorders>
              <w:top w:val="nil"/>
              <w:left w:val="nil"/>
              <w:bottom w:val="single" w:sz="4" w:space="0" w:color="auto"/>
              <w:right w:val="single" w:sz="4" w:space="0" w:color="auto"/>
            </w:tcBorders>
            <w:shd w:val="clear" w:color="auto" w:fill="auto"/>
            <w:noWrap/>
            <w:vAlign w:val="bottom"/>
            <w:hideMark/>
          </w:tcPr>
          <w:p w14:paraId="6BF4C887"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0.000%</w:t>
            </w:r>
          </w:p>
        </w:tc>
        <w:tc>
          <w:tcPr>
            <w:tcW w:w="982" w:type="dxa"/>
            <w:tcBorders>
              <w:top w:val="nil"/>
              <w:left w:val="nil"/>
              <w:bottom w:val="single" w:sz="4" w:space="0" w:color="auto"/>
              <w:right w:val="single" w:sz="4" w:space="0" w:color="auto"/>
            </w:tcBorders>
            <w:shd w:val="clear" w:color="auto" w:fill="auto"/>
            <w:noWrap/>
            <w:vAlign w:val="bottom"/>
            <w:hideMark/>
          </w:tcPr>
          <w:p w14:paraId="28BDCDAB"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889" w:type="dxa"/>
            <w:tcBorders>
              <w:top w:val="nil"/>
              <w:left w:val="nil"/>
              <w:bottom w:val="single" w:sz="4" w:space="0" w:color="auto"/>
              <w:right w:val="single" w:sz="4" w:space="0" w:color="auto"/>
            </w:tcBorders>
            <w:shd w:val="clear" w:color="auto" w:fill="auto"/>
            <w:noWrap/>
            <w:vAlign w:val="bottom"/>
            <w:hideMark/>
          </w:tcPr>
          <w:p w14:paraId="1487DEE2"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w:t>
            </w:r>
          </w:p>
        </w:tc>
      </w:tr>
      <w:tr w:rsidR="000964EA" w:rsidRPr="000964EA" w14:paraId="51B9F762"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4C51352"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-4σ</w:t>
            </w:r>
          </w:p>
        </w:tc>
        <w:tc>
          <w:tcPr>
            <w:tcW w:w="983" w:type="dxa"/>
            <w:tcBorders>
              <w:top w:val="nil"/>
              <w:left w:val="nil"/>
              <w:bottom w:val="single" w:sz="4" w:space="0" w:color="auto"/>
              <w:right w:val="single" w:sz="4" w:space="0" w:color="auto"/>
            </w:tcBorders>
            <w:shd w:val="clear" w:color="auto" w:fill="auto"/>
            <w:noWrap/>
            <w:vAlign w:val="bottom"/>
            <w:hideMark/>
          </w:tcPr>
          <w:p w14:paraId="47833410"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2</w:t>
            </w:r>
          </w:p>
        </w:tc>
        <w:tc>
          <w:tcPr>
            <w:tcW w:w="890" w:type="dxa"/>
            <w:tcBorders>
              <w:top w:val="nil"/>
              <w:left w:val="nil"/>
              <w:bottom w:val="single" w:sz="4" w:space="0" w:color="auto"/>
              <w:right w:val="single" w:sz="4" w:space="0" w:color="auto"/>
            </w:tcBorders>
            <w:shd w:val="clear" w:color="auto" w:fill="auto"/>
            <w:noWrap/>
            <w:vAlign w:val="bottom"/>
            <w:hideMark/>
          </w:tcPr>
          <w:p w14:paraId="0F712CA5"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0.50%</w:t>
            </w:r>
          </w:p>
        </w:tc>
        <w:tc>
          <w:tcPr>
            <w:tcW w:w="982" w:type="dxa"/>
            <w:tcBorders>
              <w:top w:val="nil"/>
              <w:left w:val="nil"/>
              <w:bottom w:val="single" w:sz="4" w:space="0" w:color="auto"/>
              <w:right w:val="single" w:sz="4" w:space="0" w:color="auto"/>
            </w:tcBorders>
            <w:shd w:val="clear" w:color="auto" w:fill="auto"/>
            <w:noWrap/>
            <w:vAlign w:val="bottom"/>
            <w:hideMark/>
          </w:tcPr>
          <w:p w14:paraId="03CA7FD3"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w:t>
            </w:r>
          </w:p>
        </w:tc>
        <w:tc>
          <w:tcPr>
            <w:tcW w:w="1034" w:type="dxa"/>
            <w:tcBorders>
              <w:top w:val="nil"/>
              <w:left w:val="nil"/>
              <w:bottom w:val="single" w:sz="4" w:space="0" w:color="auto"/>
              <w:right w:val="single" w:sz="4" w:space="0" w:color="auto"/>
            </w:tcBorders>
            <w:shd w:val="clear" w:color="auto" w:fill="auto"/>
            <w:noWrap/>
            <w:vAlign w:val="bottom"/>
            <w:hideMark/>
          </w:tcPr>
          <w:p w14:paraId="0A9678E1"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1.195%</w:t>
            </w:r>
          </w:p>
        </w:tc>
        <w:tc>
          <w:tcPr>
            <w:tcW w:w="982" w:type="dxa"/>
            <w:tcBorders>
              <w:top w:val="nil"/>
              <w:left w:val="nil"/>
              <w:bottom w:val="single" w:sz="4" w:space="0" w:color="auto"/>
              <w:right w:val="single" w:sz="4" w:space="0" w:color="auto"/>
            </w:tcBorders>
            <w:shd w:val="clear" w:color="auto" w:fill="auto"/>
            <w:noWrap/>
            <w:vAlign w:val="bottom"/>
            <w:hideMark/>
          </w:tcPr>
          <w:p w14:paraId="49A7FE32"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2</w:t>
            </w:r>
          </w:p>
        </w:tc>
        <w:tc>
          <w:tcPr>
            <w:tcW w:w="889" w:type="dxa"/>
            <w:tcBorders>
              <w:top w:val="nil"/>
              <w:left w:val="nil"/>
              <w:bottom w:val="single" w:sz="4" w:space="0" w:color="auto"/>
              <w:right w:val="single" w:sz="4" w:space="0" w:color="auto"/>
            </w:tcBorders>
            <w:shd w:val="clear" w:color="auto" w:fill="auto"/>
            <w:noWrap/>
            <w:vAlign w:val="bottom"/>
            <w:hideMark/>
          </w:tcPr>
          <w:p w14:paraId="4CCF8F51"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0.50%</w:t>
            </w:r>
          </w:p>
        </w:tc>
      </w:tr>
      <w:tr w:rsidR="000964EA" w:rsidRPr="000964EA" w14:paraId="04D19CFE"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6544616"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-3σ</w:t>
            </w:r>
          </w:p>
        </w:tc>
        <w:tc>
          <w:tcPr>
            <w:tcW w:w="983" w:type="dxa"/>
            <w:tcBorders>
              <w:top w:val="nil"/>
              <w:left w:val="nil"/>
              <w:bottom w:val="single" w:sz="4" w:space="0" w:color="auto"/>
              <w:right w:val="single" w:sz="4" w:space="0" w:color="auto"/>
            </w:tcBorders>
            <w:shd w:val="clear" w:color="auto" w:fill="auto"/>
            <w:noWrap/>
            <w:vAlign w:val="bottom"/>
            <w:hideMark/>
          </w:tcPr>
          <w:p w14:paraId="4A11B1E1"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13</w:t>
            </w:r>
          </w:p>
        </w:tc>
        <w:tc>
          <w:tcPr>
            <w:tcW w:w="890" w:type="dxa"/>
            <w:tcBorders>
              <w:top w:val="nil"/>
              <w:left w:val="nil"/>
              <w:bottom w:val="single" w:sz="4" w:space="0" w:color="auto"/>
              <w:right w:val="single" w:sz="4" w:space="0" w:color="auto"/>
            </w:tcBorders>
            <w:shd w:val="clear" w:color="auto" w:fill="auto"/>
            <w:noWrap/>
            <w:vAlign w:val="bottom"/>
            <w:hideMark/>
          </w:tcPr>
          <w:p w14:paraId="23E1D031"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3.25%</w:t>
            </w:r>
          </w:p>
        </w:tc>
        <w:tc>
          <w:tcPr>
            <w:tcW w:w="982" w:type="dxa"/>
            <w:tcBorders>
              <w:top w:val="nil"/>
              <w:left w:val="nil"/>
              <w:bottom w:val="single" w:sz="4" w:space="0" w:color="auto"/>
              <w:right w:val="single" w:sz="4" w:space="0" w:color="auto"/>
            </w:tcBorders>
            <w:shd w:val="clear" w:color="auto" w:fill="auto"/>
            <w:noWrap/>
            <w:vAlign w:val="bottom"/>
            <w:hideMark/>
          </w:tcPr>
          <w:p w14:paraId="28FCBE45"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6</w:t>
            </w:r>
          </w:p>
        </w:tc>
        <w:tc>
          <w:tcPr>
            <w:tcW w:w="1034" w:type="dxa"/>
            <w:tcBorders>
              <w:top w:val="nil"/>
              <w:left w:val="nil"/>
              <w:bottom w:val="single" w:sz="4" w:space="0" w:color="auto"/>
              <w:right w:val="single" w:sz="4" w:space="0" w:color="auto"/>
            </w:tcBorders>
            <w:shd w:val="clear" w:color="auto" w:fill="auto"/>
            <w:noWrap/>
            <w:vAlign w:val="bottom"/>
            <w:hideMark/>
          </w:tcPr>
          <w:p w14:paraId="031C2813"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1.172%</w:t>
            </w:r>
          </w:p>
        </w:tc>
        <w:tc>
          <w:tcPr>
            <w:tcW w:w="982" w:type="dxa"/>
            <w:tcBorders>
              <w:top w:val="nil"/>
              <w:left w:val="nil"/>
              <w:bottom w:val="single" w:sz="4" w:space="0" w:color="auto"/>
              <w:right w:val="single" w:sz="4" w:space="0" w:color="auto"/>
            </w:tcBorders>
            <w:shd w:val="clear" w:color="auto" w:fill="auto"/>
            <w:noWrap/>
            <w:vAlign w:val="bottom"/>
            <w:hideMark/>
          </w:tcPr>
          <w:p w14:paraId="6A3A0D8F"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6</w:t>
            </w:r>
          </w:p>
        </w:tc>
        <w:tc>
          <w:tcPr>
            <w:tcW w:w="889" w:type="dxa"/>
            <w:tcBorders>
              <w:top w:val="nil"/>
              <w:left w:val="nil"/>
              <w:bottom w:val="single" w:sz="4" w:space="0" w:color="auto"/>
              <w:right w:val="single" w:sz="4" w:space="0" w:color="auto"/>
            </w:tcBorders>
            <w:shd w:val="clear" w:color="auto" w:fill="auto"/>
            <w:noWrap/>
            <w:vAlign w:val="bottom"/>
            <w:hideMark/>
          </w:tcPr>
          <w:p w14:paraId="50270AAE"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1.50%</w:t>
            </w:r>
          </w:p>
        </w:tc>
      </w:tr>
      <w:tr w:rsidR="000964EA" w:rsidRPr="000964EA" w14:paraId="1793C446"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8805F56"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-2σ</w:t>
            </w:r>
          </w:p>
        </w:tc>
        <w:tc>
          <w:tcPr>
            <w:tcW w:w="983" w:type="dxa"/>
            <w:tcBorders>
              <w:top w:val="nil"/>
              <w:left w:val="nil"/>
              <w:bottom w:val="single" w:sz="4" w:space="0" w:color="auto"/>
              <w:right w:val="single" w:sz="4" w:space="0" w:color="auto"/>
            </w:tcBorders>
            <w:shd w:val="clear" w:color="auto" w:fill="auto"/>
            <w:noWrap/>
            <w:vAlign w:val="bottom"/>
            <w:hideMark/>
          </w:tcPr>
          <w:p w14:paraId="6FD666BE"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50</w:t>
            </w:r>
          </w:p>
        </w:tc>
        <w:tc>
          <w:tcPr>
            <w:tcW w:w="890" w:type="dxa"/>
            <w:tcBorders>
              <w:top w:val="nil"/>
              <w:left w:val="nil"/>
              <w:bottom w:val="single" w:sz="4" w:space="0" w:color="auto"/>
              <w:right w:val="single" w:sz="4" w:space="0" w:color="auto"/>
            </w:tcBorders>
            <w:shd w:val="clear" w:color="auto" w:fill="auto"/>
            <w:noWrap/>
            <w:vAlign w:val="bottom"/>
            <w:hideMark/>
          </w:tcPr>
          <w:p w14:paraId="0F3074A6"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12.50%</w:t>
            </w:r>
          </w:p>
        </w:tc>
        <w:tc>
          <w:tcPr>
            <w:tcW w:w="982" w:type="dxa"/>
            <w:tcBorders>
              <w:top w:val="nil"/>
              <w:left w:val="nil"/>
              <w:bottom w:val="single" w:sz="4" w:space="0" w:color="auto"/>
              <w:right w:val="single" w:sz="4" w:space="0" w:color="auto"/>
            </w:tcBorders>
            <w:shd w:val="clear" w:color="auto" w:fill="auto"/>
            <w:noWrap/>
            <w:vAlign w:val="bottom"/>
            <w:hideMark/>
          </w:tcPr>
          <w:p w14:paraId="50F7ADE4"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49</w:t>
            </w:r>
          </w:p>
        </w:tc>
        <w:tc>
          <w:tcPr>
            <w:tcW w:w="1034" w:type="dxa"/>
            <w:tcBorders>
              <w:top w:val="nil"/>
              <w:left w:val="nil"/>
              <w:bottom w:val="single" w:sz="4" w:space="0" w:color="auto"/>
              <w:right w:val="single" w:sz="4" w:space="0" w:color="auto"/>
            </w:tcBorders>
            <w:shd w:val="clear" w:color="auto" w:fill="auto"/>
            <w:noWrap/>
            <w:vAlign w:val="bottom"/>
            <w:hideMark/>
          </w:tcPr>
          <w:p w14:paraId="48D6D666"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9.570%</w:t>
            </w:r>
          </w:p>
        </w:tc>
        <w:tc>
          <w:tcPr>
            <w:tcW w:w="982" w:type="dxa"/>
            <w:tcBorders>
              <w:top w:val="nil"/>
              <w:left w:val="nil"/>
              <w:bottom w:val="single" w:sz="4" w:space="0" w:color="auto"/>
              <w:right w:val="single" w:sz="4" w:space="0" w:color="auto"/>
            </w:tcBorders>
            <w:shd w:val="clear" w:color="auto" w:fill="auto"/>
            <w:noWrap/>
            <w:vAlign w:val="bottom"/>
            <w:hideMark/>
          </w:tcPr>
          <w:p w14:paraId="74EBE756"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41</w:t>
            </w:r>
          </w:p>
        </w:tc>
        <w:tc>
          <w:tcPr>
            <w:tcW w:w="889" w:type="dxa"/>
            <w:tcBorders>
              <w:top w:val="nil"/>
              <w:left w:val="nil"/>
              <w:bottom w:val="single" w:sz="4" w:space="0" w:color="auto"/>
              <w:right w:val="single" w:sz="4" w:space="0" w:color="auto"/>
            </w:tcBorders>
            <w:shd w:val="clear" w:color="auto" w:fill="auto"/>
            <w:noWrap/>
            <w:vAlign w:val="bottom"/>
            <w:hideMark/>
          </w:tcPr>
          <w:p w14:paraId="1916B7BE"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10.25%</w:t>
            </w:r>
          </w:p>
        </w:tc>
      </w:tr>
      <w:tr w:rsidR="000964EA" w:rsidRPr="000964EA" w14:paraId="1E13CE4B"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ADD7983"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-1σ</w:t>
            </w:r>
          </w:p>
        </w:tc>
        <w:tc>
          <w:tcPr>
            <w:tcW w:w="983" w:type="dxa"/>
            <w:tcBorders>
              <w:top w:val="nil"/>
              <w:left w:val="nil"/>
              <w:bottom w:val="single" w:sz="4" w:space="0" w:color="auto"/>
              <w:right w:val="single" w:sz="4" w:space="0" w:color="auto"/>
            </w:tcBorders>
            <w:shd w:val="clear" w:color="auto" w:fill="auto"/>
            <w:noWrap/>
            <w:vAlign w:val="bottom"/>
            <w:hideMark/>
          </w:tcPr>
          <w:p w14:paraId="3D8B6664"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125</w:t>
            </w:r>
          </w:p>
        </w:tc>
        <w:tc>
          <w:tcPr>
            <w:tcW w:w="890" w:type="dxa"/>
            <w:tcBorders>
              <w:top w:val="nil"/>
              <w:left w:val="nil"/>
              <w:bottom w:val="single" w:sz="4" w:space="0" w:color="auto"/>
              <w:right w:val="single" w:sz="4" w:space="0" w:color="auto"/>
            </w:tcBorders>
            <w:shd w:val="clear" w:color="auto" w:fill="auto"/>
            <w:noWrap/>
            <w:vAlign w:val="bottom"/>
            <w:hideMark/>
          </w:tcPr>
          <w:p w14:paraId="27E3CEF7"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31.25%</w:t>
            </w:r>
          </w:p>
        </w:tc>
        <w:tc>
          <w:tcPr>
            <w:tcW w:w="982" w:type="dxa"/>
            <w:tcBorders>
              <w:top w:val="nil"/>
              <w:left w:val="nil"/>
              <w:bottom w:val="single" w:sz="4" w:space="0" w:color="auto"/>
              <w:right w:val="single" w:sz="4" w:space="0" w:color="auto"/>
            </w:tcBorders>
            <w:shd w:val="clear" w:color="auto" w:fill="auto"/>
            <w:noWrap/>
            <w:vAlign w:val="bottom"/>
            <w:hideMark/>
          </w:tcPr>
          <w:p w14:paraId="69879BE4"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188</w:t>
            </w:r>
          </w:p>
        </w:tc>
        <w:tc>
          <w:tcPr>
            <w:tcW w:w="1034" w:type="dxa"/>
            <w:tcBorders>
              <w:top w:val="nil"/>
              <w:left w:val="nil"/>
              <w:bottom w:val="single" w:sz="4" w:space="0" w:color="auto"/>
              <w:right w:val="single" w:sz="4" w:space="0" w:color="auto"/>
            </w:tcBorders>
            <w:shd w:val="clear" w:color="auto" w:fill="auto"/>
            <w:noWrap/>
            <w:vAlign w:val="bottom"/>
            <w:hideMark/>
          </w:tcPr>
          <w:p w14:paraId="12746295"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36.719%</w:t>
            </w:r>
          </w:p>
        </w:tc>
        <w:tc>
          <w:tcPr>
            <w:tcW w:w="982" w:type="dxa"/>
            <w:tcBorders>
              <w:top w:val="nil"/>
              <w:left w:val="nil"/>
              <w:bottom w:val="single" w:sz="4" w:space="0" w:color="auto"/>
              <w:right w:val="single" w:sz="4" w:space="0" w:color="auto"/>
            </w:tcBorders>
            <w:shd w:val="clear" w:color="auto" w:fill="auto"/>
            <w:noWrap/>
            <w:vAlign w:val="bottom"/>
            <w:hideMark/>
          </w:tcPr>
          <w:p w14:paraId="15F69F0F"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146</w:t>
            </w:r>
          </w:p>
        </w:tc>
        <w:tc>
          <w:tcPr>
            <w:tcW w:w="889" w:type="dxa"/>
            <w:tcBorders>
              <w:top w:val="nil"/>
              <w:left w:val="nil"/>
              <w:bottom w:val="single" w:sz="4" w:space="0" w:color="auto"/>
              <w:right w:val="single" w:sz="4" w:space="0" w:color="auto"/>
            </w:tcBorders>
            <w:shd w:val="clear" w:color="auto" w:fill="auto"/>
            <w:noWrap/>
            <w:vAlign w:val="bottom"/>
            <w:hideMark/>
          </w:tcPr>
          <w:p w14:paraId="3140CD61"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36.50%</w:t>
            </w:r>
          </w:p>
        </w:tc>
      </w:tr>
      <w:tr w:rsidR="000964EA" w:rsidRPr="000964EA" w14:paraId="556EFCA0"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8DDD4BB"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1σ</w:t>
            </w:r>
          </w:p>
        </w:tc>
        <w:tc>
          <w:tcPr>
            <w:tcW w:w="983" w:type="dxa"/>
            <w:tcBorders>
              <w:top w:val="nil"/>
              <w:left w:val="nil"/>
              <w:bottom w:val="single" w:sz="4" w:space="0" w:color="auto"/>
              <w:right w:val="single" w:sz="4" w:space="0" w:color="auto"/>
            </w:tcBorders>
            <w:shd w:val="clear" w:color="auto" w:fill="auto"/>
            <w:noWrap/>
            <w:vAlign w:val="bottom"/>
            <w:hideMark/>
          </w:tcPr>
          <w:p w14:paraId="713700B1"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147</w:t>
            </w:r>
          </w:p>
        </w:tc>
        <w:tc>
          <w:tcPr>
            <w:tcW w:w="890" w:type="dxa"/>
            <w:tcBorders>
              <w:top w:val="nil"/>
              <w:left w:val="nil"/>
              <w:bottom w:val="single" w:sz="4" w:space="0" w:color="auto"/>
              <w:right w:val="single" w:sz="4" w:space="0" w:color="auto"/>
            </w:tcBorders>
            <w:shd w:val="clear" w:color="auto" w:fill="auto"/>
            <w:noWrap/>
            <w:vAlign w:val="bottom"/>
            <w:hideMark/>
          </w:tcPr>
          <w:p w14:paraId="662282C1"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36.75%</w:t>
            </w:r>
          </w:p>
        </w:tc>
        <w:tc>
          <w:tcPr>
            <w:tcW w:w="982" w:type="dxa"/>
            <w:tcBorders>
              <w:top w:val="nil"/>
              <w:left w:val="nil"/>
              <w:bottom w:val="single" w:sz="4" w:space="0" w:color="auto"/>
              <w:right w:val="single" w:sz="4" w:space="0" w:color="auto"/>
            </w:tcBorders>
            <w:shd w:val="clear" w:color="auto" w:fill="auto"/>
            <w:noWrap/>
            <w:vAlign w:val="bottom"/>
            <w:hideMark/>
          </w:tcPr>
          <w:p w14:paraId="54FF1B13"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228</w:t>
            </w:r>
          </w:p>
        </w:tc>
        <w:tc>
          <w:tcPr>
            <w:tcW w:w="1034" w:type="dxa"/>
            <w:tcBorders>
              <w:top w:val="nil"/>
              <w:left w:val="nil"/>
              <w:bottom w:val="single" w:sz="4" w:space="0" w:color="auto"/>
              <w:right w:val="single" w:sz="4" w:space="0" w:color="auto"/>
            </w:tcBorders>
            <w:shd w:val="clear" w:color="auto" w:fill="auto"/>
            <w:noWrap/>
            <w:vAlign w:val="bottom"/>
            <w:hideMark/>
          </w:tcPr>
          <w:p w14:paraId="59BE967F"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44.531%</w:t>
            </w:r>
          </w:p>
        </w:tc>
        <w:tc>
          <w:tcPr>
            <w:tcW w:w="982" w:type="dxa"/>
            <w:tcBorders>
              <w:top w:val="nil"/>
              <w:left w:val="nil"/>
              <w:bottom w:val="single" w:sz="4" w:space="0" w:color="auto"/>
              <w:right w:val="single" w:sz="4" w:space="0" w:color="auto"/>
            </w:tcBorders>
            <w:shd w:val="clear" w:color="auto" w:fill="auto"/>
            <w:noWrap/>
            <w:vAlign w:val="bottom"/>
            <w:hideMark/>
          </w:tcPr>
          <w:p w14:paraId="7FA063DE"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159</w:t>
            </w:r>
          </w:p>
        </w:tc>
        <w:tc>
          <w:tcPr>
            <w:tcW w:w="889" w:type="dxa"/>
            <w:tcBorders>
              <w:top w:val="nil"/>
              <w:left w:val="nil"/>
              <w:bottom w:val="single" w:sz="4" w:space="0" w:color="auto"/>
              <w:right w:val="single" w:sz="4" w:space="0" w:color="auto"/>
            </w:tcBorders>
            <w:shd w:val="clear" w:color="auto" w:fill="auto"/>
            <w:noWrap/>
            <w:vAlign w:val="bottom"/>
            <w:hideMark/>
          </w:tcPr>
          <w:p w14:paraId="472444C4"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39.75%</w:t>
            </w:r>
          </w:p>
        </w:tc>
      </w:tr>
      <w:tr w:rsidR="000964EA" w:rsidRPr="000964EA" w14:paraId="4A1CD64A"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DDE75C5"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2σ</w:t>
            </w:r>
          </w:p>
        </w:tc>
        <w:tc>
          <w:tcPr>
            <w:tcW w:w="983" w:type="dxa"/>
            <w:tcBorders>
              <w:top w:val="nil"/>
              <w:left w:val="nil"/>
              <w:bottom w:val="single" w:sz="4" w:space="0" w:color="auto"/>
              <w:right w:val="single" w:sz="4" w:space="0" w:color="auto"/>
            </w:tcBorders>
            <w:shd w:val="clear" w:color="auto" w:fill="auto"/>
            <w:noWrap/>
            <w:vAlign w:val="bottom"/>
            <w:hideMark/>
          </w:tcPr>
          <w:p w14:paraId="7A58D2C4"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59</w:t>
            </w:r>
          </w:p>
        </w:tc>
        <w:tc>
          <w:tcPr>
            <w:tcW w:w="890" w:type="dxa"/>
            <w:tcBorders>
              <w:top w:val="nil"/>
              <w:left w:val="nil"/>
              <w:bottom w:val="single" w:sz="4" w:space="0" w:color="auto"/>
              <w:right w:val="single" w:sz="4" w:space="0" w:color="auto"/>
            </w:tcBorders>
            <w:shd w:val="clear" w:color="auto" w:fill="auto"/>
            <w:noWrap/>
            <w:vAlign w:val="bottom"/>
            <w:hideMark/>
          </w:tcPr>
          <w:p w14:paraId="3C9A9EFE"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14.75%</w:t>
            </w:r>
          </w:p>
        </w:tc>
        <w:tc>
          <w:tcPr>
            <w:tcW w:w="982" w:type="dxa"/>
            <w:tcBorders>
              <w:top w:val="nil"/>
              <w:left w:val="nil"/>
              <w:bottom w:val="single" w:sz="4" w:space="0" w:color="auto"/>
              <w:right w:val="single" w:sz="4" w:space="0" w:color="auto"/>
            </w:tcBorders>
            <w:shd w:val="clear" w:color="auto" w:fill="auto"/>
            <w:noWrap/>
            <w:vAlign w:val="bottom"/>
            <w:hideMark/>
          </w:tcPr>
          <w:p w14:paraId="12D23E6F"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31</w:t>
            </w:r>
          </w:p>
        </w:tc>
        <w:tc>
          <w:tcPr>
            <w:tcW w:w="1034" w:type="dxa"/>
            <w:tcBorders>
              <w:top w:val="nil"/>
              <w:left w:val="nil"/>
              <w:bottom w:val="single" w:sz="4" w:space="0" w:color="auto"/>
              <w:right w:val="single" w:sz="4" w:space="0" w:color="auto"/>
            </w:tcBorders>
            <w:shd w:val="clear" w:color="auto" w:fill="auto"/>
            <w:noWrap/>
            <w:vAlign w:val="bottom"/>
            <w:hideMark/>
          </w:tcPr>
          <w:p w14:paraId="26B1D8BB"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6.055%</w:t>
            </w:r>
          </w:p>
        </w:tc>
        <w:tc>
          <w:tcPr>
            <w:tcW w:w="982" w:type="dxa"/>
            <w:tcBorders>
              <w:top w:val="nil"/>
              <w:left w:val="nil"/>
              <w:bottom w:val="single" w:sz="4" w:space="0" w:color="auto"/>
              <w:right w:val="single" w:sz="4" w:space="0" w:color="auto"/>
            </w:tcBorders>
            <w:shd w:val="clear" w:color="auto" w:fill="auto"/>
            <w:noWrap/>
            <w:vAlign w:val="bottom"/>
            <w:hideMark/>
          </w:tcPr>
          <w:p w14:paraId="0FD43E73"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39</w:t>
            </w:r>
          </w:p>
        </w:tc>
        <w:tc>
          <w:tcPr>
            <w:tcW w:w="889" w:type="dxa"/>
            <w:tcBorders>
              <w:top w:val="nil"/>
              <w:left w:val="nil"/>
              <w:bottom w:val="single" w:sz="4" w:space="0" w:color="auto"/>
              <w:right w:val="single" w:sz="4" w:space="0" w:color="auto"/>
            </w:tcBorders>
            <w:shd w:val="clear" w:color="auto" w:fill="auto"/>
            <w:noWrap/>
            <w:vAlign w:val="bottom"/>
            <w:hideMark/>
          </w:tcPr>
          <w:p w14:paraId="5C6C8450"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9.75%</w:t>
            </w:r>
          </w:p>
        </w:tc>
      </w:tr>
      <w:tr w:rsidR="000964EA" w:rsidRPr="000964EA" w14:paraId="4FD0B8F9"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F55BDEF"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3σ</w:t>
            </w:r>
          </w:p>
        </w:tc>
        <w:tc>
          <w:tcPr>
            <w:tcW w:w="983" w:type="dxa"/>
            <w:tcBorders>
              <w:top w:val="nil"/>
              <w:left w:val="nil"/>
              <w:bottom w:val="single" w:sz="4" w:space="0" w:color="auto"/>
              <w:right w:val="single" w:sz="4" w:space="0" w:color="auto"/>
            </w:tcBorders>
            <w:shd w:val="clear" w:color="auto" w:fill="auto"/>
            <w:noWrap/>
            <w:vAlign w:val="bottom"/>
            <w:hideMark/>
          </w:tcPr>
          <w:p w14:paraId="276446A1"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4</w:t>
            </w:r>
          </w:p>
        </w:tc>
        <w:tc>
          <w:tcPr>
            <w:tcW w:w="890" w:type="dxa"/>
            <w:tcBorders>
              <w:top w:val="nil"/>
              <w:left w:val="nil"/>
              <w:bottom w:val="single" w:sz="4" w:space="0" w:color="auto"/>
              <w:right w:val="single" w:sz="4" w:space="0" w:color="auto"/>
            </w:tcBorders>
            <w:shd w:val="clear" w:color="auto" w:fill="auto"/>
            <w:noWrap/>
            <w:vAlign w:val="bottom"/>
            <w:hideMark/>
          </w:tcPr>
          <w:p w14:paraId="4CF648EF"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1.00%</w:t>
            </w:r>
          </w:p>
        </w:tc>
        <w:tc>
          <w:tcPr>
            <w:tcW w:w="982" w:type="dxa"/>
            <w:tcBorders>
              <w:top w:val="nil"/>
              <w:left w:val="nil"/>
              <w:bottom w:val="single" w:sz="4" w:space="0" w:color="auto"/>
              <w:right w:val="single" w:sz="4" w:space="0" w:color="auto"/>
            </w:tcBorders>
            <w:shd w:val="clear" w:color="auto" w:fill="auto"/>
            <w:noWrap/>
            <w:vAlign w:val="bottom"/>
            <w:hideMark/>
          </w:tcPr>
          <w:p w14:paraId="1F58C661"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1034" w:type="dxa"/>
            <w:tcBorders>
              <w:top w:val="nil"/>
              <w:left w:val="nil"/>
              <w:bottom w:val="single" w:sz="4" w:space="0" w:color="auto"/>
              <w:right w:val="single" w:sz="4" w:space="0" w:color="auto"/>
            </w:tcBorders>
            <w:shd w:val="clear" w:color="auto" w:fill="auto"/>
            <w:noWrap/>
            <w:vAlign w:val="bottom"/>
            <w:hideMark/>
          </w:tcPr>
          <w:p w14:paraId="2BBF2AA4"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0.000%</w:t>
            </w:r>
          </w:p>
        </w:tc>
        <w:tc>
          <w:tcPr>
            <w:tcW w:w="982" w:type="dxa"/>
            <w:tcBorders>
              <w:top w:val="nil"/>
              <w:left w:val="nil"/>
              <w:bottom w:val="single" w:sz="4" w:space="0" w:color="auto"/>
              <w:right w:val="single" w:sz="4" w:space="0" w:color="auto"/>
            </w:tcBorders>
            <w:shd w:val="clear" w:color="auto" w:fill="auto"/>
            <w:noWrap/>
            <w:vAlign w:val="bottom"/>
            <w:hideMark/>
          </w:tcPr>
          <w:p w14:paraId="5FD3A048"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889" w:type="dxa"/>
            <w:tcBorders>
              <w:top w:val="nil"/>
              <w:left w:val="nil"/>
              <w:bottom w:val="single" w:sz="4" w:space="0" w:color="auto"/>
              <w:right w:val="single" w:sz="4" w:space="0" w:color="auto"/>
            </w:tcBorders>
            <w:shd w:val="clear" w:color="auto" w:fill="auto"/>
            <w:noWrap/>
            <w:vAlign w:val="bottom"/>
            <w:hideMark/>
          </w:tcPr>
          <w:p w14:paraId="54B8C7AA"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w:t>
            </w:r>
          </w:p>
        </w:tc>
      </w:tr>
      <w:tr w:rsidR="000964EA" w:rsidRPr="000964EA" w14:paraId="4FFC937B"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554F7BC"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4σ</w:t>
            </w:r>
          </w:p>
        </w:tc>
        <w:tc>
          <w:tcPr>
            <w:tcW w:w="983" w:type="dxa"/>
            <w:tcBorders>
              <w:top w:val="nil"/>
              <w:left w:val="nil"/>
              <w:bottom w:val="single" w:sz="4" w:space="0" w:color="auto"/>
              <w:right w:val="single" w:sz="4" w:space="0" w:color="auto"/>
            </w:tcBorders>
            <w:shd w:val="clear" w:color="auto" w:fill="auto"/>
            <w:noWrap/>
            <w:vAlign w:val="bottom"/>
            <w:hideMark/>
          </w:tcPr>
          <w:p w14:paraId="77B0A183"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890" w:type="dxa"/>
            <w:tcBorders>
              <w:top w:val="nil"/>
              <w:left w:val="nil"/>
              <w:bottom w:val="single" w:sz="4" w:space="0" w:color="auto"/>
              <w:right w:val="single" w:sz="4" w:space="0" w:color="auto"/>
            </w:tcBorders>
            <w:shd w:val="clear" w:color="auto" w:fill="auto"/>
            <w:noWrap/>
            <w:vAlign w:val="bottom"/>
            <w:hideMark/>
          </w:tcPr>
          <w:p w14:paraId="4E3123F6"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w:t>
            </w:r>
          </w:p>
        </w:tc>
        <w:tc>
          <w:tcPr>
            <w:tcW w:w="982" w:type="dxa"/>
            <w:tcBorders>
              <w:top w:val="nil"/>
              <w:left w:val="nil"/>
              <w:bottom w:val="single" w:sz="4" w:space="0" w:color="auto"/>
              <w:right w:val="single" w:sz="4" w:space="0" w:color="auto"/>
            </w:tcBorders>
            <w:shd w:val="clear" w:color="auto" w:fill="auto"/>
            <w:noWrap/>
            <w:vAlign w:val="bottom"/>
            <w:hideMark/>
          </w:tcPr>
          <w:p w14:paraId="4E3D7A7E"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1034" w:type="dxa"/>
            <w:tcBorders>
              <w:top w:val="nil"/>
              <w:left w:val="nil"/>
              <w:bottom w:val="single" w:sz="4" w:space="0" w:color="auto"/>
              <w:right w:val="single" w:sz="4" w:space="0" w:color="auto"/>
            </w:tcBorders>
            <w:shd w:val="clear" w:color="auto" w:fill="auto"/>
            <w:noWrap/>
            <w:vAlign w:val="bottom"/>
            <w:hideMark/>
          </w:tcPr>
          <w:p w14:paraId="279123B8"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0.000%</w:t>
            </w:r>
          </w:p>
        </w:tc>
        <w:tc>
          <w:tcPr>
            <w:tcW w:w="982" w:type="dxa"/>
            <w:tcBorders>
              <w:top w:val="nil"/>
              <w:left w:val="nil"/>
              <w:bottom w:val="single" w:sz="4" w:space="0" w:color="auto"/>
              <w:right w:val="single" w:sz="4" w:space="0" w:color="auto"/>
            </w:tcBorders>
            <w:shd w:val="clear" w:color="auto" w:fill="auto"/>
            <w:noWrap/>
            <w:vAlign w:val="bottom"/>
            <w:hideMark/>
          </w:tcPr>
          <w:p w14:paraId="06140B8F"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w:t>
            </w:r>
          </w:p>
        </w:tc>
        <w:tc>
          <w:tcPr>
            <w:tcW w:w="889" w:type="dxa"/>
            <w:tcBorders>
              <w:top w:val="nil"/>
              <w:left w:val="nil"/>
              <w:bottom w:val="single" w:sz="4" w:space="0" w:color="auto"/>
              <w:right w:val="single" w:sz="4" w:space="0" w:color="auto"/>
            </w:tcBorders>
            <w:shd w:val="clear" w:color="auto" w:fill="auto"/>
            <w:noWrap/>
            <w:vAlign w:val="bottom"/>
            <w:hideMark/>
          </w:tcPr>
          <w:p w14:paraId="4A0C2BE4"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0.25%</w:t>
            </w:r>
          </w:p>
        </w:tc>
      </w:tr>
      <w:tr w:rsidR="000964EA" w:rsidRPr="000964EA" w14:paraId="731716A2"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7B2C4BB"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5σ</w:t>
            </w:r>
          </w:p>
        </w:tc>
        <w:tc>
          <w:tcPr>
            <w:tcW w:w="983" w:type="dxa"/>
            <w:tcBorders>
              <w:top w:val="nil"/>
              <w:left w:val="nil"/>
              <w:bottom w:val="single" w:sz="4" w:space="0" w:color="auto"/>
              <w:right w:val="single" w:sz="4" w:space="0" w:color="auto"/>
            </w:tcBorders>
            <w:shd w:val="clear" w:color="auto" w:fill="auto"/>
            <w:noWrap/>
            <w:vAlign w:val="bottom"/>
            <w:hideMark/>
          </w:tcPr>
          <w:p w14:paraId="1031F4C1"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890" w:type="dxa"/>
            <w:tcBorders>
              <w:top w:val="nil"/>
              <w:left w:val="nil"/>
              <w:bottom w:val="single" w:sz="4" w:space="0" w:color="auto"/>
              <w:right w:val="single" w:sz="4" w:space="0" w:color="auto"/>
            </w:tcBorders>
            <w:shd w:val="clear" w:color="auto" w:fill="auto"/>
            <w:noWrap/>
            <w:vAlign w:val="bottom"/>
            <w:hideMark/>
          </w:tcPr>
          <w:p w14:paraId="67875A24"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w:t>
            </w:r>
          </w:p>
        </w:tc>
        <w:tc>
          <w:tcPr>
            <w:tcW w:w="982" w:type="dxa"/>
            <w:tcBorders>
              <w:top w:val="nil"/>
              <w:left w:val="nil"/>
              <w:bottom w:val="single" w:sz="4" w:space="0" w:color="auto"/>
              <w:right w:val="single" w:sz="4" w:space="0" w:color="auto"/>
            </w:tcBorders>
            <w:shd w:val="clear" w:color="auto" w:fill="auto"/>
            <w:noWrap/>
            <w:vAlign w:val="bottom"/>
            <w:hideMark/>
          </w:tcPr>
          <w:p w14:paraId="4E9A029A"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w:t>
            </w:r>
          </w:p>
        </w:tc>
        <w:tc>
          <w:tcPr>
            <w:tcW w:w="1034" w:type="dxa"/>
            <w:tcBorders>
              <w:top w:val="nil"/>
              <w:left w:val="nil"/>
              <w:bottom w:val="single" w:sz="4" w:space="0" w:color="auto"/>
              <w:right w:val="single" w:sz="4" w:space="0" w:color="auto"/>
            </w:tcBorders>
            <w:shd w:val="clear" w:color="auto" w:fill="auto"/>
            <w:noWrap/>
            <w:vAlign w:val="bottom"/>
            <w:hideMark/>
          </w:tcPr>
          <w:p w14:paraId="05629A87"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0.195%</w:t>
            </w:r>
          </w:p>
        </w:tc>
        <w:tc>
          <w:tcPr>
            <w:tcW w:w="982" w:type="dxa"/>
            <w:tcBorders>
              <w:top w:val="nil"/>
              <w:left w:val="nil"/>
              <w:bottom w:val="single" w:sz="4" w:space="0" w:color="auto"/>
              <w:right w:val="single" w:sz="4" w:space="0" w:color="auto"/>
            </w:tcBorders>
            <w:shd w:val="clear" w:color="auto" w:fill="auto"/>
            <w:noWrap/>
            <w:vAlign w:val="bottom"/>
            <w:hideMark/>
          </w:tcPr>
          <w:p w14:paraId="32CED295"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889" w:type="dxa"/>
            <w:tcBorders>
              <w:top w:val="nil"/>
              <w:left w:val="nil"/>
              <w:bottom w:val="single" w:sz="4" w:space="0" w:color="auto"/>
              <w:right w:val="single" w:sz="4" w:space="0" w:color="auto"/>
            </w:tcBorders>
            <w:shd w:val="clear" w:color="auto" w:fill="auto"/>
            <w:noWrap/>
            <w:vAlign w:val="bottom"/>
            <w:hideMark/>
          </w:tcPr>
          <w:p w14:paraId="4371780B"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w:t>
            </w:r>
          </w:p>
        </w:tc>
      </w:tr>
      <w:tr w:rsidR="000964EA" w:rsidRPr="000964EA" w14:paraId="6F6E75B4"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7CC407B"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6σ</w:t>
            </w:r>
          </w:p>
        </w:tc>
        <w:tc>
          <w:tcPr>
            <w:tcW w:w="983" w:type="dxa"/>
            <w:tcBorders>
              <w:top w:val="nil"/>
              <w:left w:val="nil"/>
              <w:bottom w:val="single" w:sz="4" w:space="0" w:color="auto"/>
              <w:right w:val="single" w:sz="4" w:space="0" w:color="auto"/>
            </w:tcBorders>
            <w:shd w:val="clear" w:color="auto" w:fill="auto"/>
            <w:noWrap/>
            <w:vAlign w:val="bottom"/>
            <w:hideMark/>
          </w:tcPr>
          <w:p w14:paraId="51D2A3CC"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890" w:type="dxa"/>
            <w:tcBorders>
              <w:top w:val="nil"/>
              <w:left w:val="nil"/>
              <w:bottom w:val="single" w:sz="4" w:space="0" w:color="auto"/>
              <w:right w:val="single" w:sz="4" w:space="0" w:color="auto"/>
            </w:tcBorders>
            <w:shd w:val="clear" w:color="auto" w:fill="auto"/>
            <w:noWrap/>
            <w:vAlign w:val="bottom"/>
            <w:hideMark/>
          </w:tcPr>
          <w:p w14:paraId="18E29F48"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w:t>
            </w:r>
          </w:p>
        </w:tc>
        <w:tc>
          <w:tcPr>
            <w:tcW w:w="982" w:type="dxa"/>
            <w:tcBorders>
              <w:top w:val="nil"/>
              <w:left w:val="nil"/>
              <w:bottom w:val="single" w:sz="4" w:space="0" w:color="auto"/>
              <w:right w:val="single" w:sz="4" w:space="0" w:color="auto"/>
            </w:tcBorders>
            <w:shd w:val="clear" w:color="auto" w:fill="auto"/>
            <w:noWrap/>
            <w:vAlign w:val="bottom"/>
            <w:hideMark/>
          </w:tcPr>
          <w:p w14:paraId="49053C49"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w:t>
            </w:r>
          </w:p>
        </w:tc>
        <w:tc>
          <w:tcPr>
            <w:tcW w:w="1034" w:type="dxa"/>
            <w:tcBorders>
              <w:top w:val="nil"/>
              <w:left w:val="nil"/>
              <w:bottom w:val="single" w:sz="4" w:space="0" w:color="auto"/>
              <w:right w:val="single" w:sz="4" w:space="0" w:color="auto"/>
            </w:tcBorders>
            <w:shd w:val="clear" w:color="auto" w:fill="auto"/>
            <w:noWrap/>
            <w:vAlign w:val="bottom"/>
            <w:hideMark/>
          </w:tcPr>
          <w:p w14:paraId="68E6A006"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0.195%</w:t>
            </w:r>
          </w:p>
        </w:tc>
        <w:tc>
          <w:tcPr>
            <w:tcW w:w="982" w:type="dxa"/>
            <w:tcBorders>
              <w:top w:val="nil"/>
              <w:left w:val="nil"/>
              <w:bottom w:val="single" w:sz="4" w:space="0" w:color="auto"/>
              <w:right w:val="single" w:sz="4" w:space="0" w:color="auto"/>
            </w:tcBorders>
            <w:shd w:val="clear" w:color="auto" w:fill="auto"/>
            <w:noWrap/>
            <w:vAlign w:val="bottom"/>
            <w:hideMark/>
          </w:tcPr>
          <w:p w14:paraId="7295E868"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889" w:type="dxa"/>
            <w:tcBorders>
              <w:top w:val="nil"/>
              <w:left w:val="nil"/>
              <w:bottom w:val="single" w:sz="4" w:space="0" w:color="auto"/>
              <w:right w:val="single" w:sz="4" w:space="0" w:color="auto"/>
            </w:tcBorders>
            <w:shd w:val="clear" w:color="auto" w:fill="auto"/>
            <w:noWrap/>
            <w:vAlign w:val="bottom"/>
            <w:hideMark/>
          </w:tcPr>
          <w:p w14:paraId="7C01E300" w14:textId="77777777" w:rsidR="000964EA" w:rsidRPr="000964EA" w:rsidRDefault="000964EA" w:rsidP="00021E4D">
            <w:pPr>
              <w:keepNext/>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w:t>
            </w:r>
          </w:p>
        </w:tc>
      </w:tr>
    </w:tbl>
    <w:p w14:paraId="145FE8D7" w14:textId="64584453" w:rsidR="000964EA" w:rsidRPr="00021E4D" w:rsidRDefault="00021E4D" w:rsidP="00021E4D">
      <w:pPr>
        <w:pStyle w:val="Caption"/>
        <w:jc w:val="center"/>
        <w:rPr>
          <w:rFonts w:ascii="Times New Roman" w:hAnsi="Times New Roman" w:cs="Times New Roman"/>
          <w:i w:val="0"/>
          <w:color w:val="auto"/>
          <w:sz w:val="20"/>
        </w:rPr>
      </w:pPr>
      <w:bookmarkStart w:id="155" w:name="_Ref27155286"/>
      <w:bookmarkStart w:id="156" w:name="_Toc27156417"/>
      <w:r w:rsidRPr="00021E4D">
        <w:rPr>
          <w:rFonts w:ascii="Times New Roman" w:hAnsi="Times New Roman" w:cs="Times New Roman"/>
          <w:color w:val="auto"/>
          <w:sz w:val="20"/>
        </w:rPr>
        <w:t xml:space="preserve">Table </w:t>
      </w:r>
      <w:r w:rsidRPr="00021E4D">
        <w:rPr>
          <w:rFonts w:ascii="Times New Roman" w:hAnsi="Times New Roman" w:cs="Times New Roman"/>
          <w:color w:val="auto"/>
          <w:sz w:val="20"/>
        </w:rPr>
        <w:fldChar w:fldCharType="begin"/>
      </w:r>
      <w:r w:rsidRPr="00021E4D">
        <w:rPr>
          <w:rFonts w:ascii="Times New Roman" w:hAnsi="Times New Roman" w:cs="Times New Roman"/>
          <w:color w:val="auto"/>
          <w:sz w:val="20"/>
        </w:rPr>
        <w:instrText xml:space="preserve"> SEQ Table \* ARABIC </w:instrText>
      </w:r>
      <w:r w:rsidRPr="00021E4D">
        <w:rPr>
          <w:rFonts w:ascii="Times New Roman" w:hAnsi="Times New Roman" w:cs="Times New Roman"/>
          <w:color w:val="auto"/>
          <w:sz w:val="20"/>
        </w:rPr>
        <w:fldChar w:fldCharType="separate"/>
      </w:r>
      <w:r w:rsidR="00ED614C">
        <w:rPr>
          <w:rFonts w:ascii="Times New Roman" w:hAnsi="Times New Roman" w:cs="Times New Roman"/>
          <w:noProof/>
          <w:color w:val="auto"/>
          <w:sz w:val="20"/>
        </w:rPr>
        <w:t>7</w:t>
      </w:r>
      <w:r w:rsidRPr="00021E4D">
        <w:rPr>
          <w:rFonts w:ascii="Times New Roman" w:hAnsi="Times New Roman" w:cs="Times New Roman"/>
          <w:color w:val="auto"/>
          <w:sz w:val="20"/>
        </w:rPr>
        <w:fldChar w:fldCharType="end"/>
      </w:r>
      <w:bookmarkEnd w:id="155"/>
      <w:r w:rsidRPr="00021E4D">
        <w:rPr>
          <w:rFonts w:ascii="Times New Roman" w:hAnsi="Times New Roman" w:cs="Times New Roman"/>
          <w:color w:val="auto"/>
          <w:sz w:val="20"/>
        </w:rPr>
        <w:t>. Sample #2 Rough pass points distribution</w:t>
      </w:r>
      <w:bookmarkEnd w:id="156"/>
    </w:p>
    <w:p w14:paraId="5844975F" w14:textId="1EFFE50E" w:rsidR="0041005C" w:rsidRPr="00021E4D" w:rsidRDefault="0041005C" w:rsidP="00DD252B">
      <w:pPr>
        <w:pStyle w:val="Style1"/>
      </w:pPr>
      <w:r w:rsidRPr="000964EA">
        <w:rPr>
          <w:i/>
        </w:rPr>
        <w:lastRenderedPageBreak/>
        <w:fldChar w:fldCharType="begin"/>
      </w:r>
      <w:r w:rsidRPr="000964EA">
        <w:rPr>
          <w:i/>
        </w:rPr>
        <w:instrText xml:space="preserve"> REF _Ref24147820 \h  \* MERGEFORMAT </w:instrText>
      </w:r>
      <w:r w:rsidRPr="000964EA">
        <w:rPr>
          <w:i/>
        </w:rPr>
      </w:r>
      <w:r w:rsidRPr="000964EA">
        <w:rPr>
          <w:i/>
        </w:rPr>
        <w:fldChar w:fldCharType="separate"/>
      </w:r>
      <w:r w:rsidR="00ED614C" w:rsidRPr="00ED614C">
        <w:rPr>
          <w:i/>
          <w:color w:val="auto"/>
        </w:rPr>
        <w:t xml:space="preserve">Figure </w:t>
      </w:r>
      <w:r w:rsidR="00ED614C" w:rsidRPr="00ED614C">
        <w:rPr>
          <w:i/>
          <w:noProof/>
          <w:color w:val="auto"/>
        </w:rPr>
        <w:t>27</w:t>
      </w:r>
      <w:r w:rsidRPr="000964EA">
        <w:rPr>
          <w:i/>
        </w:rPr>
        <w:fldChar w:fldCharType="end"/>
      </w:r>
      <w:r w:rsidR="00021E4D">
        <w:rPr>
          <w:i/>
        </w:rPr>
        <w:t xml:space="preserve"> </w:t>
      </w:r>
      <w:r w:rsidR="00021E4D" w:rsidRPr="000964EA">
        <w:t xml:space="preserve">shows the </w:t>
      </w:r>
      <w:r w:rsidR="00021E4D">
        <w:t xml:space="preserve">distribution of gap distances between measured data and scan data as shown in </w:t>
      </w:r>
      <w:r w:rsidR="00021E4D" w:rsidRPr="00021E4D">
        <w:rPr>
          <w:i/>
        </w:rPr>
        <w:fldChar w:fldCharType="begin"/>
      </w:r>
      <w:r w:rsidR="00021E4D" w:rsidRPr="00021E4D">
        <w:rPr>
          <w:i/>
        </w:rPr>
        <w:instrText xml:space="preserve"> REF _Ref27155518 \h  \* MERGEFORMAT </w:instrText>
      </w:r>
      <w:r w:rsidR="00021E4D" w:rsidRPr="00021E4D">
        <w:rPr>
          <w:i/>
        </w:rPr>
      </w:r>
      <w:r w:rsidR="00021E4D" w:rsidRPr="00021E4D">
        <w:rPr>
          <w:i/>
        </w:rPr>
        <w:fldChar w:fldCharType="separate"/>
      </w:r>
      <w:r w:rsidR="00ED614C" w:rsidRPr="00ED614C">
        <w:rPr>
          <w:i/>
          <w:color w:val="auto"/>
        </w:rPr>
        <w:t xml:space="preserve">Table </w:t>
      </w:r>
      <w:r w:rsidR="00ED614C" w:rsidRPr="00ED614C">
        <w:rPr>
          <w:i/>
          <w:noProof/>
          <w:color w:val="auto"/>
        </w:rPr>
        <w:t>8</w:t>
      </w:r>
      <w:r w:rsidR="00021E4D" w:rsidRPr="00021E4D">
        <w:rPr>
          <w:i/>
        </w:rPr>
        <w:fldChar w:fldCharType="end"/>
      </w:r>
      <w:r w:rsidR="00021E4D">
        <w:t>.</w:t>
      </w:r>
    </w:p>
    <w:tbl>
      <w:tblPr>
        <w:tblW w:w="6720" w:type="dxa"/>
        <w:jc w:val="center"/>
        <w:tblLook w:val="04A0" w:firstRow="1" w:lastRow="0" w:firstColumn="1" w:lastColumn="0" w:noHBand="0" w:noVBand="1"/>
      </w:tblPr>
      <w:tblGrid>
        <w:gridCol w:w="960"/>
        <w:gridCol w:w="873"/>
        <w:gridCol w:w="1098"/>
        <w:gridCol w:w="873"/>
        <w:gridCol w:w="1098"/>
        <w:gridCol w:w="873"/>
        <w:gridCol w:w="1098"/>
      </w:tblGrid>
      <w:tr w:rsidR="000964EA" w:rsidRPr="000964EA" w14:paraId="50B10325" w14:textId="77777777" w:rsidTr="00021E4D">
        <w:trPr>
          <w:trHeight w:val="288"/>
          <w:jc w:val="center"/>
        </w:trPr>
        <w:tc>
          <w:tcPr>
            <w:tcW w:w="960"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7592B802"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 </w:t>
            </w:r>
          </w:p>
        </w:tc>
        <w:tc>
          <w:tcPr>
            <w:tcW w:w="5760" w:type="dxa"/>
            <w:gridSpan w:val="6"/>
            <w:tcBorders>
              <w:top w:val="single" w:sz="4" w:space="0" w:color="auto"/>
              <w:left w:val="nil"/>
              <w:bottom w:val="single" w:sz="4" w:space="0" w:color="auto"/>
              <w:right w:val="single" w:sz="4" w:space="0" w:color="000000"/>
            </w:tcBorders>
            <w:shd w:val="clear" w:color="000000" w:fill="D9D9D9"/>
            <w:noWrap/>
            <w:vAlign w:val="center"/>
            <w:hideMark/>
          </w:tcPr>
          <w:p w14:paraId="18AA19EB"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S3</w:t>
            </w:r>
          </w:p>
        </w:tc>
      </w:tr>
      <w:tr w:rsidR="000964EA" w:rsidRPr="000964EA" w14:paraId="7D2DACC7" w14:textId="77777777" w:rsidTr="00021E4D">
        <w:trPr>
          <w:trHeight w:val="288"/>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31D273D1" w14:textId="77777777" w:rsidR="000964EA" w:rsidRPr="000964EA" w:rsidRDefault="000964EA" w:rsidP="000964EA">
            <w:pPr>
              <w:spacing w:after="0" w:line="240" w:lineRule="auto"/>
              <w:rPr>
                <w:rFonts w:ascii="Calibri" w:eastAsia="Times New Roman" w:hAnsi="Calibri" w:cs="Calibri"/>
                <w:b/>
                <w:bCs/>
                <w:color w:val="000000"/>
              </w:rPr>
            </w:pPr>
          </w:p>
        </w:tc>
        <w:tc>
          <w:tcPr>
            <w:tcW w:w="1920"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71B1D670"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AS</w:t>
            </w:r>
          </w:p>
        </w:tc>
        <w:tc>
          <w:tcPr>
            <w:tcW w:w="1920"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4E7C8BC2"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H-Z</w:t>
            </w:r>
          </w:p>
        </w:tc>
        <w:tc>
          <w:tcPr>
            <w:tcW w:w="1920"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1B0A8219"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H</w:t>
            </w:r>
          </w:p>
        </w:tc>
      </w:tr>
      <w:tr w:rsidR="000964EA" w:rsidRPr="000964EA" w14:paraId="400ED264" w14:textId="77777777" w:rsidTr="00021E4D">
        <w:trPr>
          <w:trHeight w:val="288"/>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5C4A5B3B" w14:textId="77777777" w:rsidR="000964EA" w:rsidRPr="000964EA" w:rsidRDefault="000964EA" w:rsidP="000964EA">
            <w:pPr>
              <w:spacing w:after="0" w:line="240" w:lineRule="auto"/>
              <w:rPr>
                <w:rFonts w:ascii="Calibri" w:eastAsia="Times New Roman" w:hAnsi="Calibri" w:cs="Calibri"/>
                <w:b/>
                <w:bCs/>
                <w:color w:val="000000"/>
              </w:rPr>
            </w:pPr>
          </w:p>
        </w:tc>
        <w:tc>
          <w:tcPr>
            <w:tcW w:w="1920"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2B9AD9E6"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6 Sigma</w:t>
            </w:r>
          </w:p>
        </w:tc>
        <w:tc>
          <w:tcPr>
            <w:tcW w:w="1920" w:type="dxa"/>
            <w:gridSpan w:val="2"/>
            <w:tcBorders>
              <w:top w:val="single" w:sz="4" w:space="0" w:color="auto"/>
              <w:left w:val="nil"/>
              <w:bottom w:val="single" w:sz="4" w:space="0" w:color="auto"/>
              <w:right w:val="nil"/>
            </w:tcBorders>
            <w:shd w:val="clear" w:color="000000" w:fill="D9D9D9"/>
            <w:noWrap/>
            <w:vAlign w:val="bottom"/>
            <w:hideMark/>
          </w:tcPr>
          <w:p w14:paraId="6EA622DF"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6 Sigma</w:t>
            </w:r>
          </w:p>
        </w:tc>
        <w:tc>
          <w:tcPr>
            <w:tcW w:w="1920"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694A870"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6 Sigma</w:t>
            </w:r>
          </w:p>
        </w:tc>
      </w:tr>
      <w:tr w:rsidR="000964EA" w:rsidRPr="000964EA" w14:paraId="2BD2FC11" w14:textId="77777777" w:rsidTr="00021E4D">
        <w:trPr>
          <w:trHeight w:val="288"/>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13AA09FE" w14:textId="77777777" w:rsidR="000964EA" w:rsidRPr="000964EA" w:rsidRDefault="000964EA" w:rsidP="000964EA">
            <w:pPr>
              <w:spacing w:after="0" w:line="240" w:lineRule="auto"/>
              <w:rPr>
                <w:rFonts w:ascii="Calibri" w:eastAsia="Times New Roman" w:hAnsi="Calibri" w:cs="Calibri"/>
                <w:b/>
                <w:bCs/>
                <w:color w:val="000000"/>
              </w:rPr>
            </w:pPr>
          </w:p>
        </w:tc>
        <w:tc>
          <w:tcPr>
            <w:tcW w:w="873" w:type="dxa"/>
            <w:tcBorders>
              <w:top w:val="nil"/>
              <w:left w:val="nil"/>
              <w:bottom w:val="single" w:sz="4" w:space="0" w:color="auto"/>
              <w:right w:val="single" w:sz="4" w:space="0" w:color="auto"/>
            </w:tcBorders>
            <w:shd w:val="clear" w:color="000000" w:fill="D9D9D9"/>
            <w:noWrap/>
            <w:vAlign w:val="bottom"/>
            <w:hideMark/>
          </w:tcPr>
          <w:p w14:paraId="7D4E0992"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 Points</w:t>
            </w:r>
          </w:p>
        </w:tc>
        <w:tc>
          <w:tcPr>
            <w:tcW w:w="1047" w:type="dxa"/>
            <w:tcBorders>
              <w:top w:val="nil"/>
              <w:left w:val="nil"/>
              <w:bottom w:val="single" w:sz="4" w:space="0" w:color="auto"/>
              <w:right w:val="single" w:sz="4" w:space="0" w:color="auto"/>
            </w:tcBorders>
            <w:shd w:val="clear" w:color="000000" w:fill="D9D9D9"/>
            <w:noWrap/>
            <w:vAlign w:val="bottom"/>
            <w:hideMark/>
          </w:tcPr>
          <w:p w14:paraId="35D21E00"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w:t>
            </w:r>
          </w:p>
        </w:tc>
        <w:tc>
          <w:tcPr>
            <w:tcW w:w="873" w:type="dxa"/>
            <w:tcBorders>
              <w:top w:val="nil"/>
              <w:left w:val="nil"/>
              <w:bottom w:val="single" w:sz="4" w:space="0" w:color="auto"/>
              <w:right w:val="single" w:sz="4" w:space="0" w:color="auto"/>
            </w:tcBorders>
            <w:shd w:val="clear" w:color="000000" w:fill="D9D9D9"/>
            <w:noWrap/>
            <w:vAlign w:val="bottom"/>
            <w:hideMark/>
          </w:tcPr>
          <w:p w14:paraId="58D5B87F"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 Points</w:t>
            </w:r>
          </w:p>
        </w:tc>
        <w:tc>
          <w:tcPr>
            <w:tcW w:w="1047" w:type="dxa"/>
            <w:tcBorders>
              <w:top w:val="nil"/>
              <w:left w:val="nil"/>
              <w:bottom w:val="single" w:sz="4" w:space="0" w:color="auto"/>
              <w:right w:val="single" w:sz="4" w:space="0" w:color="auto"/>
            </w:tcBorders>
            <w:shd w:val="clear" w:color="000000" w:fill="D9D9D9"/>
            <w:noWrap/>
            <w:vAlign w:val="bottom"/>
            <w:hideMark/>
          </w:tcPr>
          <w:p w14:paraId="1A13B974"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w:t>
            </w:r>
          </w:p>
        </w:tc>
        <w:tc>
          <w:tcPr>
            <w:tcW w:w="873" w:type="dxa"/>
            <w:tcBorders>
              <w:top w:val="nil"/>
              <w:left w:val="nil"/>
              <w:bottom w:val="single" w:sz="4" w:space="0" w:color="auto"/>
              <w:right w:val="single" w:sz="4" w:space="0" w:color="auto"/>
            </w:tcBorders>
            <w:shd w:val="clear" w:color="000000" w:fill="D9D9D9"/>
            <w:noWrap/>
            <w:vAlign w:val="bottom"/>
            <w:hideMark/>
          </w:tcPr>
          <w:p w14:paraId="01BE5E67"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 Points</w:t>
            </w:r>
          </w:p>
        </w:tc>
        <w:tc>
          <w:tcPr>
            <w:tcW w:w="1047" w:type="dxa"/>
            <w:tcBorders>
              <w:top w:val="nil"/>
              <w:left w:val="nil"/>
              <w:bottom w:val="single" w:sz="4" w:space="0" w:color="auto"/>
              <w:right w:val="single" w:sz="4" w:space="0" w:color="auto"/>
            </w:tcBorders>
            <w:shd w:val="clear" w:color="000000" w:fill="D9D9D9"/>
            <w:noWrap/>
            <w:vAlign w:val="bottom"/>
            <w:hideMark/>
          </w:tcPr>
          <w:p w14:paraId="7F383EED"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w:t>
            </w:r>
          </w:p>
        </w:tc>
      </w:tr>
      <w:tr w:rsidR="000964EA" w:rsidRPr="000964EA" w14:paraId="688680F3"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81CED38"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-6σ</w:t>
            </w:r>
          </w:p>
        </w:tc>
        <w:tc>
          <w:tcPr>
            <w:tcW w:w="873" w:type="dxa"/>
            <w:tcBorders>
              <w:top w:val="nil"/>
              <w:left w:val="nil"/>
              <w:bottom w:val="single" w:sz="4" w:space="0" w:color="auto"/>
              <w:right w:val="single" w:sz="4" w:space="0" w:color="auto"/>
            </w:tcBorders>
            <w:shd w:val="clear" w:color="auto" w:fill="auto"/>
            <w:noWrap/>
            <w:vAlign w:val="bottom"/>
            <w:hideMark/>
          </w:tcPr>
          <w:p w14:paraId="68C55D66"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769D0D02"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0.0000%</w:t>
            </w:r>
          </w:p>
        </w:tc>
        <w:tc>
          <w:tcPr>
            <w:tcW w:w="873" w:type="dxa"/>
            <w:tcBorders>
              <w:top w:val="nil"/>
              <w:left w:val="nil"/>
              <w:bottom w:val="single" w:sz="4" w:space="0" w:color="auto"/>
              <w:right w:val="single" w:sz="4" w:space="0" w:color="auto"/>
            </w:tcBorders>
            <w:shd w:val="clear" w:color="auto" w:fill="auto"/>
            <w:noWrap/>
            <w:vAlign w:val="bottom"/>
            <w:hideMark/>
          </w:tcPr>
          <w:p w14:paraId="020908B5"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2F9FA859"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0.0000%</w:t>
            </w:r>
          </w:p>
        </w:tc>
        <w:tc>
          <w:tcPr>
            <w:tcW w:w="873" w:type="dxa"/>
            <w:tcBorders>
              <w:top w:val="nil"/>
              <w:left w:val="nil"/>
              <w:bottom w:val="single" w:sz="4" w:space="0" w:color="auto"/>
              <w:right w:val="single" w:sz="4" w:space="0" w:color="auto"/>
            </w:tcBorders>
            <w:shd w:val="clear" w:color="auto" w:fill="auto"/>
            <w:noWrap/>
            <w:vAlign w:val="bottom"/>
            <w:hideMark/>
          </w:tcPr>
          <w:p w14:paraId="1B0A38B3"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722DF7C0"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0.0000%</w:t>
            </w:r>
          </w:p>
        </w:tc>
      </w:tr>
      <w:tr w:rsidR="000964EA" w:rsidRPr="000964EA" w14:paraId="53536ACD"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B0DE264"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-5σ</w:t>
            </w:r>
          </w:p>
        </w:tc>
        <w:tc>
          <w:tcPr>
            <w:tcW w:w="873" w:type="dxa"/>
            <w:tcBorders>
              <w:top w:val="nil"/>
              <w:left w:val="nil"/>
              <w:bottom w:val="single" w:sz="4" w:space="0" w:color="auto"/>
              <w:right w:val="single" w:sz="4" w:space="0" w:color="auto"/>
            </w:tcBorders>
            <w:shd w:val="clear" w:color="auto" w:fill="auto"/>
            <w:noWrap/>
            <w:vAlign w:val="bottom"/>
            <w:hideMark/>
          </w:tcPr>
          <w:p w14:paraId="2EB2D053"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1CEECA42"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0.0000%</w:t>
            </w:r>
          </w:p>
        </w:tc>
        <w:tc>
          <w:tcPr>
            <w:tcW w:w="873" w:type="dxa"/>
            <w:tcBorders>
              <w:top w:val="nil"/>
              <w:left w:val="nil"/>
              <w:bottom w:val="single" w:sz="4" w:space="0" w:color="auto"/>
              <w:right w:val="single" w:sz="4" w:space="0" w:color="auto"/>
            </w:tcBorders>
            <w:shd w:val="clear" w:color="auto" w:fill="auto"/>
            <w:noWrap/>
            <w:vAlign w:val="bottom"/>
            <w:hideMark/>
          </w:tcPr>
          <w:p w14:paraId="0FD2121B"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090D5E45"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0.0000%</w:t>
            </w:r>
          </w:p>
        </w:tc>
        <w:tc>
          <w:tcPr>
            <w:tcW w:w="873" w:type="dxa"/>
            <w:tcBorders>
              <w:top w:val="nil"/>
              <w:left w:val="nil"/>
              <w:bottom w:val="single" w:sz="4" w:space="0" w:color="auto"/>
              <w:right w:val="single" w:sz="4" w:space="0" w:color="auto"/>
            </w:tcBorders>
            <w:shd w:val="clear" w:color="auto" w:fill="auto"/>
            <w:noWrap/>
            <w:vAlign w:val="bottom"/>
            <w:hideMark/>
          </w:tcPr>
          <w:p w14:paraId="60E622FA"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77D8CD93"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0.0000%</w:t>
            </w:r>
          </w:p>
        </w:tc>
      </w:tr>
      <w:tr w:rsidR="000964EA" w:rsidRPr="000964EA" w14:paraId="135B36BD"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235119D"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-4σ</w:t>
            </w:r>
          </w:p>
        </w:tc>
        <w:tc>
          <w:tcPr>
            <w:tcW w:w="873" w:type="dxa"/>
            <w:tcBorders>
              <w:top w:val="nil"/>
              <w:left w:val="nil"/>
              <w:bottom w:val="single" w:sz="4" w:space="0" w:color="auto"/>
              <w:right w:val="single" w:sz="4" w:space="0" w:color="auto"/>
            </w:tcBorders>
            <w:shd w:val="clear" w:color="auto" w:fill="auto"/>
            <w:noWrap/>
            <w:vAlign w:val="bottom"/>
            <w:hideMark/>
          </w:tcPr>
          <w:p w14:paraId="08F19765"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3749ABA0"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0.0000%</w:t>
            </w:r>
          </w:p>
        </w:tc>
        <w:tc>
          <w:tcPr>
            <w:tcW w:w="873" w:type="dxa"/>
            <w:tcBorders>
              <w:top w:val="nil"/>
              <w:left w:val="nil"/>
              <w:bottom w:val="single" w:sz="4" w:space="0" w:color="auto"/>
              <w:right w:val="single" w:sz="4" w:space="0" w:color="auto"/>
            </w:tcBorders>
            <w:shd w:val="clear" w:color="auto" w:fill="auto"/>
            <w:noWrap/>
            <w:vAlign w:val="bottom"/>
            <w:hideMark/>
          </w:tcPr>
          <w:p w14:paraId="2049D9DE"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w:t>
            </w:r>
          </w:p>
        </w:tc>
        <w:tc>
          <w:tcPr>
            <w:tcW w:w="1047" w:type="dxa"/>
            <w:tcBorders>
              <w:top w:val="nil"/>
              <w:left w:val="nil"/>
              <w:bottom w:val="single" w:sz="4" w:space="0" w:color="auto"/>
              <w:right w:val="single" w:sz="4" w:space="0" w:color="auto"/>
            </w:tcBorders>
            <w:shd w:val="clear" w:color="auto" w:fill="auto"/>
            <w:noWrap/>
            <w:vAlign w:val="bottom"/>
            <w:hideMark/>
          </w:tcPr>
          <w:p w14:paraId="4C37CABA"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0.1957%</w:t>
            </w:r>
          </w:p>
        </w:tc>
        <w:tc>
          <w:tcPr>
            <w:tcW w:w="873" w:type="dxa"/>
            <w:tcBorders>
              <w:top w:val="nil"/>
              <w:left w:val="nil"/>
              <w:bottom w:val="single" w:sz="4" w:space="0" w:color="auto"/>
              <w:right w:val="single" w:sz="4" w:space="0" w:color="auto"/>
            </w:tcBorders>
            <w:shd w:val="clear" w:color="auto" w:fill="auto"/>
            <w:noWrap/>
            <w:vAlign w:val="bottom"/>
            <w:hideMark/>
          </w:tcPr>
          <w:p w14:paraId="13691A70"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4227FE7F"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0.0000%</w:t>
            </w:r>
          </w:p>
        </w:tc>
      </w:tr>
      <w:tr w:rsidR="000964EA" w:rsidRPr="000964EA" w14:paraId="6F80AED2"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D4FBA04"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-3σ</w:t>
            </w:r>
          </w:p>
        </w:tc>
        <w:tc>
          <w:tcPr>
            <w:tcW w:w="873" w:type="dxa"/>
            <w:tcBorders>
              <w:top w:val="nil"/>
              <w:left w:val="nil"/>
              <w:bottom w:val="single" w:sz="4" w:space="0" w:color="auto"/>
              <w:right w:val="single" w:sz="4" w:space="0" w:color="auto"/>
            </w:tcBorders>
            <w:shd w:val="clear" w:color="auto" w:fill="auto"/>
            <w:noWrap/>
            <w:vAlign w:val="bottom"/>
            <w:hideMark/>
          </w:tcPr>
          <w:p w14:paraId="669FFE9F"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8</w:t>
            </w:r>
          </w:p>
        </w:tc>
        <w:tc>
          <w:tcPr>
            <w:tcW w:w="1047" w:type="dxa"/>
            <w:tcBorders>
              <w:top w:val="nil"/>
              <w:left w:val="nil"/>
              <w:bottom w:val="single" w:sz="4" w:space="0" w:color="auto"/>
              <w:right w:val="single" w:sz="4" w:space="0" w:color="auto"/>
            </w:tcBorders>
            <w:shd w:val="clear" w:color="auto" w:fill="auto"/>
            <w:noWrap/>
            <w:vAlign w:val="bottom"/>
            <w:hideMark/>
          </w:tcPr>
          <w:p w14:paraId="22F80B6E"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2.0000%</w:t>
            </w:r>
          </w:p>
        </w:tc>
        <w:tc>
          <w:tcPr>
            <w:tcW w:w="873" w:type="dxa"/>
            <w:tcBorders>
              <w:top w:val="nil"/>
              <w:left w:val="nil"/>
              <w:bottom w:val="single" w:sz="4" w:space="0" w:color="auto"/>
              <w:right w:val="single" w:sz="4" w:space="0" w:color="auto"/>
            </w:tcBorders>
            <w:shd w:val="clear" w:color="auto" w:fill="auto"/>
            <w:noWrap/>
            <w:vAlign w:val="bottom"/>
            <w:hideMark/>
          </w:tcPr>
          <w:p w14:paraId="20DB437E"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6</w:t>
            </w:r>
          </w:p>
        </w:tc>
        <w:tc>
          <w:tcPr>
            <w:tcW w:w="1047" w:type="dxa"/>
            <w:tcBorders>
              <w:top w:val="nil"/>
              <w:left w:val="nil"/>
              <w:bottom w:val="single" w:sz="4" w:space="0" w:color="auto"/>
              <w:right w:val="single" w:sz="4" w:space="0" w:color="auto"/>
            </w:tcBorders>
            <w:shd w:val="clear" w:color="auto" w:fill="auto"/>
            <w:noWrap/>
            <w:vAlign w:val="bottom"/>
            <w:hideMark/>
          </w:tcPr>
          <w:p w14:paraId="16B90C06"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1.1742%</w:t>
            </w:r>
          </w:p>
        </w:tc>
        <w:tc>
          <w:tcPr>
            <w:tcW w:w="873" w:type="dxa"/>
            <w:tcBorders>
              <w:top w:val="nil"/>
              <w:left w:val="nil"/>
              <w:bottom w:val="single" w:sz="4" w:space="0" w:color="auto"/>
              <w:right w:val="single" w:sz="4" w:space="0" w:color="auto"/>
            </w:tcBorders>
            <w:shd w:val="clear" w:color="auto" w:fill="auto"/>
            <w:noWrap/>
            <w:vAlign w:val="bottom"/>
            <w:hideMark/>
          </w:tcPr>
          <w:p w14:paraId="540EEE16"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5</w:t>
            </w:r>
          </w:p>
        </w:tc>
        <w:tc>
          <w:tcPr>
            <w:tcW w:w="1047" w:type="dxa"/>
            <w:tcBorders>
              <w:top w:val="nil"/>
              <w:left w:val="nil"/>
              <w:bottom w:val="single" w:sz="4" w:space="0" w:color="auto"/>
              <w:right w:val="single" w:sz="4" w:space="0" w:color="auto"/>
            </w:tcBorders>
            <w:shd w:val="clear" w:color="auto" w:fill="auto"/>
            <w:noWrap/>
            <w:vAlign w:val="bottom"/>
            <w:hideMark/>
          </w:tcPr>
          <w:p w14:paraId="5BD0ACC3"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1.2531%</w:t>
            </w:r>
          </w:p>
        </w:tc>
      </w:tr>
      <w:tr w:rsidR="000964EA" w:rsidRPr="000964EA" w14:paraId="0ECBB5F7"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6BFA367"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-2σ</w:t>
            </w:r>
          </w:p>
        </w:tc>
        <w:tc>
          <w:tcPr>
            <w:tcW w:w="873" w:type="dxa"/>
            <w:tcBorders>
              <w:top w:val="nil"/>
              <w:left w:val="nil"/>
              <w:bottom w:val="single" w:sz="4" w:space="0" w:color="auto"/>
              <w:right w:val="single" w:sz="4" w:space="0" w:color="auto"/>
            </w:tcBorders>
            <w:shd w:val="clear" w:color="auto" w:fill="auto"/>
            <w:noWrap/>
            <w:vAlign w:val="bottom"/>
            <w:hideMark/>
          </w:tcPr>
          <w:p w14:paraId="70EC7CA8"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59</w:t>
            </w:r>
          </w:p>
        </w:tc>
        <w:tc>
          <w:tcPr>
            <w:tcW w:w="1047" w:type="dxa"/>
            <w:tcBorders>
              <w:top w:val="nil"/>
              <w:left w:val="nil"/>
              <w:bottom w:val="single" w:sz="4" w:space="0" w:color="auto"/>
              <w:right w:val="single" w:sz="4" w:space="0" w:color="auto"/>
            </w:tcBorders>
            <w:shd w:val="clear" w:color="auto" w:fill="auto"/>
            <w:noWrap/>
            <w:vAlign w:val="bottom"/>
            <w:hideMark/>
          </w:tcPr>
          <w:p w14:paraId="3B773BDB"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14.7500%</w:t>
            </w:r>
          </w:p>
        </w:tc>
        <w:tc>
          <w:tcPr>
            <w:tcW w:w="873" w:type="dxa"/>
            <w:tcBorders>
              <w:top w:val="nil"/>
              <w:left w:val="nil"/>
              <w:bottom w:val="single" w:sz="4" w:space="0" w:color="auto"/>
              <w:right w:val="single" w:sz="4" w:space="0" w:color="auto"/>
            </w:tcBorders>
            <w:shd w:val="clear" w:color="auto" w:fill="auto"/>
            <w:noWrap/>
            <w:vAlign w:val="bottom"/>
            <w:hideMark/>
          </w:tcPr>
          <w:p w14:paraId="68402017"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68</w:t>
            </w:r>
          </w:p>
        </w:tc>
        <w:tc>
          <w:tcPr>
            <w:tcW w:w="1047" w:type="dxa"/>
            <w:tcBorders>
              <w:top w:val="nil"/>
              <w:left w:val="nil"/>
              <w:bottom w:val="single" w:sz="4" w:space="0" w:color="auto"/>
              <w:right w:val="single" w:sz="4" w:space="0" w:color="auto"/>
            </w:tcBorders>
            <w:shd w:val="clear" w:color="auto" w:fill="auto"/>
            <w:noWrap/>
            <w:vAlign w:val="bottom"/>
            <w:hideMark/>
          </w:tcPr>
          <w:p w14:paraId="7F1C02E5"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13.3072%</w:t>
            </w:r>
          </w:p>
        </w:tc>
        <w:tc>
          <w:tcPr>
            <w:tcW w:w="873" w:type="dxa"/>
            <w:tcBorders>
              <w:top w:val="nil"/>
              <w:left w:val="nil"/>
              <w:bottom w:val="single" w:sz="4" w:space="0" w:color="auto"/>
              <w:right w:val="single" w:sz="4" w:space="0" w:color="auto"/>
            </w:tcBorders>
            <w:shd w:val="clear" w:color="auto" w:fill="auto"/>
            <w:noWrap/>
            <w:vAlign w:val="bottom"/>
            <w:hideMark/>
          </w:tcPr>
          <w:p w14:paraId="70A804A6"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68</w:t>
            </w:r>
          </w:p>
        </w:tc>
        <w:tc>
          <w:tcPr>
            <w:tcW w:w="1047" w:type="dxa"/>
            <w:tcBorders>
              <w:top w:val="nil"/>
              <w:left w:val="nil"/>
              <w:bottom w:val="single" w:sz="4" w:space="0" w:color="auto"/>
              <w:right w:val="single" w:sz="4" w:space="0" w:color="auto"/>
            </w:tcBorders>
            <w:shd w:val="clear" w:color="auto" w:fill="auto"/>
            <w:noWrap/>
            <w:vAlign w:val="bottom"/>
            <w:hideMark/>
          </w:tcPr>
          <w:p w14:paraId="78C73F13"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17.0426%</w:t>
            </w:r>
          </w:p>
        </w:tc>
      </w:tr>
      <w:tr w:rsidR="000964EA" w:rsidRPr="000964EA" w14:paraId="512C8B50"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8107429"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-1σ</w:t>
            </w:r>
          </w:p>
        </w:tc>
        <w:tc>
          <w:tcPr>
            <w:tcW w:w="873" w:type="dxa"/>
            <w:tcBorders>
              <w:top w:val="nil"/>
              <w:left w:val="nil"/>
              <w:bottom w:val="single" w:sz="4" w:space="0" w:color="auto"/>
              <w:right w:val="single" w:sz="4" w:space="0" w:color="auto"/>
            </w:tcBorders>
            <w:shd w:val="clear" w:color="auto" w:fill="auto"/>
            <w:noWrap/>
            <w:vAlign w:val="bottom"/>
            <w:hideMark/>
          </w:tcPr>
          <w:p w14:paraId="6A4521E8"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128</w:t>
            </w:r>
          </w:p>
        </w:tc>
        <w:tc>
          <w:tcPr>
            <w:tcW w:w="1047" w:type="dxa"/>
            <w:tcBorders>
              <w:top w:val="nil"/>
              <w:left w:val="nil"/>
              <w:bottom w:val="single" w:sz="4" w:space="0" w:color="auto"/>
              <w:right w:val="single" w:sz="4" w:space="0" w:color="auto"/>
            </w:tcBorders>
            <w:shd w:val="clear" w:color="auto" w:fill="auto"/>
            <w:noWrap/>
            <w:vAlign w:val="bottom"/>
            <w:hideMark/>
          </w:tcPr>
          <w:p w14:paraId="7932B963"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32.0000%</w:t>
            </w:r>
          </w:p>
        </w:tc>
        <w:tc>
          <w:tcPr>
            <w:tcW w:w="873" w:type="dxa"/>
            <w:tcBorders>
              <w:top w:val="nil"/>
              <w:left w:val="nil"/>
              <w:bottom w:val="single" w:sz="4" w:space="0" w:color="auto"/>
              <w:right w:val="single" w:sz="4" w:space="0" w:color="auto"/>
            </w:tcBorders>
            <w:shd w:val="clear" w:color="auto" w:fill="auto"/>
            <w:noWrap/>
            <w:vAlign w:val="bottom"/>
            <w:hideMark/>
          </w:tcPr>
          <w:p w14:paraId="29FF11B0"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165</w:t>
            </w:r>
          </w:p>
        </w:tc>
        <w:tc>
          <w:tcPr>
            <w:tcW w:w="1047" w:type="dxa"/>
            <w:tcBorders>
              <w:top w:val="nil"/>
              <w:left w:val="nil"/>
              <w:bottom w:val="single" w:sz="4" w:space="0" w:color="auto"/>
              <w:right w:val="single" w:sz="4" w:space="0" w:color="auto"/>
            </w:tcBorders>
            <w:shd w:val="clear" w:color="auto" w:fill="auto"/>
            <w:noWrap/>
            <w:vAlign w:val="bottom"/>
            <w:hideMark/>
          </w:tcPr>
          <w:p w14:paraId="39565731"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32.2896%</w:t>
            </w:r>
          </w:p>
        </w:tc>
        <w:tc>
          <w:tcPr>
            <w:tcW w:w="873" w:type="dxa"/>
            <w:tcBorders>
              <w:top w:val="nil"/>
              <w:left w:val="nil"/>
              <w:bottom w:val="single" w:sz="4" w:space="0" w:color="auto"/>
              <w:right w:val="single" w:sz="4" w:space="0" w:color="auto"/>
            </w:tcBorders>
            <w:shd w:val="clear" w:color="auto" w:fill="auto"/>
            <w:noWrap/>
            <w:vAlign w:val="bottom"/>
            <w:hideMark/>
          </w:tcPr>
          <w:p w14:paraId="405BCCDD"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123</w:t>
            </w:r>
          </w:p>
        </w:tc>
        <w:tc>
          <w:tcPr>
            <w:tcW w:w="1047" w:type="dxa"/>
            <w:tcBorders>
              <w:top w:val="nil"/>
              <w:left w:val="nil"/>
              <w:bottom w:val="single" w:sz="4" w:space="0" w:color="auto"/>
              <w:right w:val="single" w:sz="4" w:space="0" w:color="auto"/>
            </w:tcBorders>
            <w:shd w:val="clear" w:color="auto" w:fill="auto"/>
            <w:noWrap/>
            <w:vAlign w:val="bottom"/>
            <w:hideMark/>
          </w:tcPr>
          <w:p w14:paraId="1CCF20DD"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30.8271%</w:t>
            </w:r>
          </w:p>
        </w:tc>
      </w:tr>
      <w:tr w:rsidR="000964EA" w:rsidRPr="000964EA" w14:paraId="10BA6275"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4E94B6A"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1σ</w:t>
            </w:r>
          </w:p>
        </w:tc>
        <w:tc>
          <w:tcPr>
            <w:tcW w:w="873" w:type="dxa"/>
            <w:tcBorders>
              <w:top w:val="nil"/>
              <w:left w:val="nil"/>
              <w:bottom w:val="single" w:sz="4" w:space="0" w:color="auto"/>
              <w:right w:val="single" w:sz="4" w:space="0" w:color="auto"/>
            </w:tcBorders>
            <w:shd w:val="clear" w:color="auto" w:fill="auto"/>
            <w:noWrap/>
            <w:vAlign w:val="bottom"/>
            <w:hideMark/>
          </w:tcPr>
          <w:p w14:paraId="74FEE2B1"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130</w:t>
            </w:r>
          </w:p>
        </w:tc>
        <w:tc>
          <w:tcPr>
            <w:tcW w:w="1047" w:type="dxa"/>
            <w:tcBorders>
              <w:top w:val="nil"/>
              <w:left w:val="nil"/>
              <w:bottom w:val="single" w:sz="4" w:space="0" w:color="auto"/>
              <w:right w:val="single" w:sz="4" w:space="0" w:color="auto"/>
            </w:tcBorders>
            <w:shd w:val="clear" w:color="auto" w:fill="auto"/>
            <w:noWrap/>
            <w:vAlign w:val="bottom"/>
            <w:hideMark/>
          </w:tcPr>
          <w:p w14:paraId="714BA18D"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32.5000%</w:t>
            </w:r>
          </w:p>
        </w:tc>
        <w:tc>
          <w:tcPr>
            <w:tcW w:w="873" w:type="dxa"/>
            <w:tcBorders>
              <w:top w:val="nil"/>
              <w:left w:val="nil"/>
              <w:bottom w:val="single" w:sz="4" w:space="0" w:color="auto"/>
              <w:right w:val="single" w:sz="4" w:space="0" w:color="auto"/>
            </w:tcBorders>
            <w:shd w:val="clear" w:color="auto" w:fill="auto"/>
            <w:noWrap/>
            <w:vAlign w:val="bottom"/>
            <w:hideMark/>
          </w:tcPr>
          <w:p w14:paraId="7D8184CC"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186</w:t>
            </w:r>
          </w:p>
        </w:tc>
        <w:tc>
          <w:tcPr>
            <w:tcW w:w="1047" w:type="dxa"/>
            <w:tcBorders>
              <w:top w:val="nil"/>
              <w:left w:val="nil"/>
              <w:bottom w:val="single" w:sz="4" w:space="0" w:color="auto"/>
              <w:right w:val="single" w:sz="4" w:space="0" w:color="auto"/>
            </w:tcBorders>
            <w:shd w:val="clear" w:color="auto" w:fill="auto"/>
            <w:noWrap/>
            <w:vAlign w:val="bottom"/>
            <w:hideMark/>
          </w:tcPr>
          <w:p w14:paraId="6CD07992"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36.3992%</w:t>
            </w:r>
          </w:p>
        </w:tc>
        <w:tc>
          <w:tcPr>
            <w:tcW w:w="873" w:type="dxa"/>
            <w:tcBorders>
              <w:top w:val="nil"/>
              <w:left w:val="nil"/>
              <w:bottom w:val="single" w:sz="4" w:space="0" w:color="auto"/>
              <w:right w:val="single" w:sz="4" w:space="0" w:color="auto"/>
            </w:tcBorders>
            <w:shd w:val="clear" w:color="auto" w:fill="auto"/>
            <w:noWrap/>
            <w:vAlign w:val="bottom"/>
            <w:hideMark/>
          </w:tcPr>
          <w:p w14:paraId="14D4D2CC"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139</w:t>
            </w:r>
          </w:p>
        </w:tc>
        <w:tc>
          <w:tcPr>
            <w:tcW w:w="1047" w:type="dxa"/>
            <w:tcBorders>
              <w:top w:val="nil"/>
              <w:left w:val="nil"/>
              <w:bottom w:val="single" w:sz="4" w:space="0" w:color="auto"/>
              <w:right w:val="single" w:sz="4" w:space="0" w:color="auto"/>
            </w:tcBorders>
            <w:shd w:val="clear" w:color="auto" w:fill="auto"/>
            <w:noWrap/>
            <w:vAlign w:val="bottom"/>
            <w:hideMark/>
          </w:tcPr>
          <w:p w14:paraId="43A7A038"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34.8371%</w:t>
            </w:r>
          </w:p>
        </w:tc>
      </w:tr>
      <w:tr w:rsidR="000964EA" w:rsidRPr="000964EA" w14:paraId="0EBDD276"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95FDB60"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2σ</w:t>
            </w:r>
          </w:p>
        </w:tc>
        <w:tc>
          <w:tcPr>
            <w:tcW w:w="873" w:type="dxa"/>
            <w:tcBorders>
              <w:top w:val="nil"/>
              <w:left w:val="nil"/>
              <w:bottom w:val="single" w:sz="4" w:space="0" w:color="auto"/>
              <w:right w:val="single" w:sz="4" w:space="0" w:color="auto"/>
            </w:tcBorders>
            <w:shd w:val="clear" w:color="auto" w:fill="auto"/>
            <w:noWrap/>
            <w:vAlign w:val="bottom"/>
            <w:hideMark/>
          </w:tcPr>
          <w:p w14:paraId="4D6FC68B"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60</w:t>
            </w:r>
          </w:p>
        </w:tc>
        <w:tc>
          <w:tcPr>
            <w:tcW w:w="1047" w:type="dxa"/>
            <w:tcBorders>
              <w:top w:val="nil"/>
              <w:left w:val="nil"/>
              <w:bottom w:val="single" w:sz="4" w:space="0" w:color="auto"/>
              <w:right w:val="single" w:sz="4" w:space="0" w:color="auto"/>
            </w:tcBorders>
            <w:shd w:val="clear" w:color="auto" w:fill="auto"/>
            <w:noWrap/>
            <w:vAlign w:val="bottom"/>
            <w:hideMark/>
          </w:tcPr>
          <w:p w14:paraId="5420A613"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15.0000%</w:t>
            </w:r>
          </w:p>
        </w:tc>
        <w:tc>
          <w:tcPr>
            <w:tcW w:w="873" w:type="dxa"/>
            <w:tcBorders>
              <w:top w:val="nil"/>
              <w:left w:val="nil"/>
              <w:bottom w:val="single" w:sz="4" w:space="0" w:color="auto"/>
              <w:right w:val="single" w:sz="4" w:space="0" w:color="auto"/>
            </w:tcBorders>
            <w:shd w:val="clear" w:color="auto" w:fill="auto"/>
            <w:noWrap/>
            <w:vAlign w:val="bottom"/>
            <w:hideMark/>
          </w:tcPr>
          <w:p w14:paraId="0390101B"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74</w:t>
            </w:r>
          </w:p>
        </w:tc>
        <w:tc>
          <w:tcPr>
            <w:tcW w:w="1047" w:type="dxa"/>
            <w:tcBorders>
              <w:top w:val="nil"/>
              <w:left w:val="nil"/>
              <w:bottom w:val="single" w:sz="4" w:space="0" w:color="auto"/>
              <w:right w:val="single" w:sz="4" w:space="0" w:color="auto"/>
            </w:tcBorders>
            <w:shd w:val="clear" w:color="auto" w:fill="auto"/>
            <w:noWrap/>
            <w:vAlign w:val="bottom"/>
            <w:hideMark/>
          </w:tcPr>
          <w:p w14:paraId="48C6902F"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14.4814%</w:t>
            </w:r>
          </w:p>
        </w:tc>
        <w:tc>
          <w:tcPr>
            <w:tcW w:w="873" w:type="dxa"/>
            <w:tcBorders>
              <w:top w:val="nil"/>
              <w:left w:val="nil"/>
              <w:bottom w:val="single" w:sz="4" w:space="0" w:color="auto"/>
              <w:right w:val="single" w:sz="4" w:space="0" w:color="auto"/>
            </w:tcBorders>
            <w:shd w:val="clear" w:color="auto" w:fill="auto"/>
            <w:noWrap/>
            <w:vAlign w:val="bottom"/>
            <w:hideMark/>
          </w:tcPr>
          <w:p w14:paraId="049633A5"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58</w:t>
            </w:r>
          </w:p>
        </w:tc>
        <w:tc>
          <w:tcPr>
            <w:tcW w:w="1047" w:type="dxa"/>
            <w:tcBorders>
              <w:top w:val="nil"/>
              <w:left w:val="nil"/>
              <w:bottom w:val="single" w:sz="4" w:space="0" w:color="auto"/>
              <w:right w:val="single" w:sz="4" w:space="0" w:color="auto"/>
            </w:tcBorders>
            <w:shd w:val="clear" w:color="auto" w:fill="auto"/>
            <w:noWrap/>
            <w:vAlign w:val="bottom"/>
            <w:hideMark/>
          </w:tcPr>
          <w:p w14:paraId="1147E8E2"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14.5363%</w:t>
            </w:r>
          </w:p>
        </w:tc>
      </w:tr>
      <w:tr w:rsidR="000964EA" w:rsidRPr="000964EA" w14:paraId="57469D99"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33FC0BA"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3σ</w:t>
            </w:r>
          </w:p>
        </w:tc>
        <w:tc>
          <w:tcPr>
            <w:tcW w:w="873" w:type="dxa"/>
            <w:tcBorders>
              <w:top w:val="nil"/>
              <w:left w:val="nil"/>
              <w:bottom w:val="single" w:sz="4" w:space="0" w:color="auto"/>
              <w:right w:val="single" w:sz="4" w:space="0" w:color="auto"/>
            </w:tcBorders>
            <w:shd w:val="clear" w:color="auto" w:fill="auto"/>
            <w:noWrap/>
            <w:vAlign w:val="bottom"/>
            <w:hideMark/>
          </w:tcPr>
          <w:p w14:paraId="5FD15A76"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5</w:t>
            </w:r>
          </w:p>
        </w:tc>
        <w:tc>
          <w:tcPr>
            <w:tcW w:w="1047" w:type="dxa"/>
            <w:tcBorders>
              <w:top w:val="nil"/>
              <w:left w:val="nil"/>
              <w:bottom w:val="single" w:sz="4" w:space="0" w:color="auto"/>
              <w:right w:val="single" w:sz="4" w:space="0" w:color="auto"/>
            </w:tcBorders>
            <w:shd w:val="clear" w:color="auto" w:fill="auto"/>
            <w:noWrap/>
            <w:vAlign w:val="bottom"/>
            <w:hideMark/>
          </w:tcPr>
          <w:p w14:paraId="7D885839"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1.2500%</w:t>
            </w:r>
          </w:p>
        </w:tc>
        <w:tc>
          <w:tcPr>
            <w:tcW w:w="873" w:type="dxa"/>
            <w:tcBorders>
              <w:top w:val="nil"/>
              <w:left w:val="nil"/>
              <w:bottom w:val="single" w:sz="4" w:space="0" w:color="auto"/>
              <w:right w:val="single" w:sz="4" w:space="0" w:color="auto"/>
            </w:tcBorders>
            <w:shd w:val="clear" w:color="auto" w:fill="auto"/>
            <w:noWrap/>
            <w:vAlign w:val="bottom"/>
            <w:hideMark/>
          </w:tcPr>
          <w:p w14:paraId="72AD9078"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6</w:t>
            </w:r>
          </w:p>
        </w:tc>
        <w:tc>
          <w:tcPr>
            <w:tcW w:w="1047" w:type="dxa"/>
            <w:tcBorders>
              <w:top w:val="nil"/>
              <w:left w:val="nil"/>
              <w:bottom w:val="single" w:sz="4" w:space="0" w:color="auto"/>
              <w:right w:val="single" w:sz="4" w:space="0" w:color="auto"/>
            </w:tcBorders>
            <w:shd w:val="clear" w:color="auto" w:fill="auto"/>
            <w:noWrap/>
            <w:vAlign w:val="bottom"/>
            <w:hideMark/>
          </w:tcPr>
          <w:p w14:paraId="078C3EEA"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1.1742%</w:t>
            </w:r>
          </w:p>
        </w:tc>
        <w:tc>
          <w:tcPr>
            <w:tcW w:w="873" w:type="dxa"/>
            <w:tcBorders>
              <w:top w:val="nil"/>
              <w:left w:val="nil"/>
              <w:bottom w:val="single" w:sz="4" w:space="0" w:color="auto"/>
              <w:right w:val="single" w:sz="4" w:space="0" w:color="auto"/>
            </w:tcBorders>
            <w:shd w:val="clear" w:color="auto" w:fill="auto"/>
            <w:noWrap/>
            <w:vAlign w:val="bottom"/>
            <w:hideMark/>
          </w:tcPr>
          <w:p w14:paraId="2A56391A"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w:t>
            </w:r>
          </w:p>
        </w:tc>
        <w:tc>
          <w:tcPr>
            <w:tcW w:w="1047" w:type="dxa"/>
            <w:tcBorders>
              <w:top w:val="nil"/>
              <w:left w:val="nil"/>
              <w:bottom w:val="single" w:sz="4" w:space="0" w:color="auto"/>
              <w:right w:val="single" w:sz="4" w:space="0" w:color="auto"/>
            </w:tcBorders>
            <w:shd w:val="clear" w:color="auto" w:fill="auto"/>
            <w:noWrap/>
            <w:vAlign w:val="bottom"/>
            <w:hideMark/>
          </w:tcPr>
          <w:p w14:paraId="48D966B9"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0.2506%</w:t>
            </w:r>
          </w:p>
        </w:tc>
      </w:tr>
      <w:tr w:rsidR="000964EA" w:rsidRPr="000964EA" w14:paraId="7D1F3278"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B18E0FB"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4σ</w:t>
            </w:r>
          </w:p>
        </w:tc>
        <w:tc>
          <w:tcPr>
            <w:tcW w:w="873" w:type="dxa"/>
            <w:tcBorders>
              <w:top w:val="nil"/>
              <w:left w:val="nil"/>
              <w:bottom w:val="single" w:sz="4" w:space="0" w:color="auto"/>
              <w:right w:val="single" w:sz="4" w:space="0" w:color="auto"/>
            </w:tcBorders>
            <w:shd w:val="clear" w:color="auto" w:fill="auto"/>
            <w:noWrap/>
            <w:vAlign w:val="bottom"/>
            <w:hideMark/>
          </w:tcPr>
          <w:p w14:paraId="147BD454"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6D8D5781"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0.0000%</w:t>
            </w:r>
          </w:p>
        </w:tc>
        <w:tc>
          <w:tcPr>
            <w:tcW w:w="873" w:type="dxa"/>
            <w:tcBorders>
              <w:top w:val="nil"/>
              <w:left w:val="nil"/>
              <w:bottom w:val="single" w:sz="4" w:space="0" w:color="auto"/>
              <w:right w:val="single" w:sz="4" w:space="0" w:color="auto"/>
            </w:tcBorders>
            <w:shd w:val="clear" w:color="auto" w:fill="auto"/>
            <w:noWrap/>
            <w:vAlign w:val="bottom"/>
            <w:hideMark/>
          </w:tcPr>
          <w:p w14:paraId="6262EA85"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07CBD77F"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0.0000%</w:t>
            </w:r>
          </w:p>
        </w:tc>
        <w:tc>
          <w:tcPr>
            <w:tcW w:w="873" w:type="dxa"/>
            <w:tcBorders>
              <w:top w:val="nil"/>
              <w:left w:val="nil"/>
              <w:bottom w:val="single" w:sz="4" w:space="0" w:color="auto"/>
              <w:right w:val="single" w:sz="4" w:space="0" w:color="auto"/>
            </w:tcBorders>
            <w:shd w:val="clear" w:color="auto" w:fill="auto"/>
            <w:noWrap/>
            <w:vAlign w:val="bottom"/>
            <w:hideMark/>
          </w:tcPr>
          <w:p w14:paraId="3216DB2F"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w:t>
            </w:r>
          </w:p>
        </w:tc>
        <w:tc>
          <w:tcPr>
            <w:tcW w:w="1047" w:type="dxa"/>
            <w:tcBorders>
              <w:top w:val="nil"/>
              <w:left w:val="nil"/>
              <w:bottom w:val="single" w:sz="4" w:space="0" w:color="auto"/>
              <w:right w:val="single" w:sz="4" w:space="0" w:color="auto"/>
            </w:tcBorders>
            <w:shd w:val="clear" w:color="auto" w:fill="auto"/>
            <w:noWrap/>
            <w:vAlign w:val="bottom"/>
            <w:hideMark/>
          </w:tcPr>
          <w:p w14:paraId="31E36ED2"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0.2506%</w:t>
            </w:r>
          </w:p>
        </w:tc>
      </w:tr>
      <w:tr w:rsidR="000964EA" w:rsidRPr="000964EA" w14:paraId="01D407DC"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0E03109"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5σ</w:t>
            </w:r>
          </w:p>
        </w:tc>
        <w:tc>
          <w:tcPr>
            <w:tcW w:w="873" w:type="dxa"/>
            <w:tcBorders>
              <w:top w:val="nil"/>
              <w:left w:val="nil"/>
              <w:bottom w:val="single" w:sz="4" w:space="0" w:color="auto"/>
              <w:right w:val="single" w:sz="4" w:space="0" w:color="auto"/>
            </w:tcBorders>
            <w:shd w:val="clear" w:color="auto" w:fill="auto"/>
            <w:noWrap/>
            <w:vAlign w:val="bottom"/>
            <w:hideMark/>
          </w:tcPr>
          <w:p w14:paraId="23C60176"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7E32C183"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0.0000%</w:t>
            </w:r>
          </w:p>
        </w:tc>
        <w:tc>
          <w:tcPr>
            <w:tcW w:w="873" w:type="dxa"/>
            <w:tcBorders>
              <w:top w:val="nil"/>
              <w:left w:val="nil"/>
              <w:bottom w:val="single" w:sz="4" w:space="0" w:color="auto"/>
              <w:right w:val="single" w:sz="4" w:space="0" w:color="auto"/>
            </w:tcBorders>
            <w:shd w:val="clear" w:color="auto" w:fill="auto"/>
            <w:noWrap/>
            <w:vAlign w:val="bottom"/>
            <w:hideMark/>
          </w:tcPr>
          <w:p w14:paraId="7C36C0E3"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5B92BFDF"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0.0000%</w:t>
            </w:r>
          </w:p>
        </w:tc>
        <w:tc>
          <w:tcPr>
            <w:tcW w:w="873" w:type="dxa"/>
            <w:tcBorders>
              <w:top w:val="nil"/>
              <w:left w:val="nil"/>
              <w:bottom w:val="single" w:sz="4" w:space="0" w:color="auto"/>
              <w:right w:val="single" w:sz="4" w:space="0" w:color="auto"/>
            </w:tcBorders>
            <w:shd w:val="clear" w:color="auto" w:fill="auto"/>
            <w:noWrap/>
            <w:vAlign w:val="bottom"/>
            <w:hideMark/>
          </w:tcPr>
          <w:p w14:paraId="27D7AE26"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w:t>
            </w:r>
          </w:p>
        </w:tc>
        <w:tc>
          <w:tcPr>
            <w:tcW w:w="1047" w:type="dxa"/>
            <w:tcBorders>
              <w:top w:val="nil"/>
              <w:left w:val="nil"/>
              <w:bottom w:val="single" w:sz="4" w:space="0" w:color="auto"/>
              <w:right w:val="single" w:sz="4" w:space="0" w:color="auto"/>
            </w:tcBorders>
            <w:shd w:val="clear" w:color="auto" w:fill="auto"/>
            <w:noWrap/>
            <w:vAlign w:val="bottom"/>
            <w:hideMark/>
          </w:tcPr>
          <w:p w14:paraId="18409D02"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0.2506%</w:t>
            </w:r>
          </w:p>
        </w:tc>
      </w:tr>
      <w:tr w:rsidR="000964EA" w:rsidRPr="000964EA" w14:paraId="1DF7596A"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E3E23E4"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6σ</w:t>
            </w:r>
          </w:p>
        </w:tc>
        <w:tc>
          <w:tcPr>
            <w:tcW w:w="873" w:type="dxa"/>
            <w:tcBorders>
              <w:top w:val="nil"/>
              <w:left w:val="nil"/>
              <w:bottom w:val="single" w:sz="4" w:space="0" w:color="auto"/>
              <w:right w:val="single" w:sz="4" w:space="0" w:color="auto"/>
            </w:tcBorders>
            <w:shd w:val="clear" w:color="auto" w:fill="auto"/>
            <w:noWrap/>
            <w:vAlign w:val="bottom"/>
            <w:hideMark/>
          </w:tcPr>
          <w:p w14:paraId="70F3B8AB"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51007CF8"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0.0000%</w:t>
            </w:r>
          </w:p>
        </w:tc>
        <w:tc>
          <w:tcPr>
            <w:tcW w:w="873" w:type="dxa"/>
            <w:tcBorders>
              <w:top w:val="nil"/>
              <w:left w:val="nil"/>
              <w:bottom w:val="single" w:sz="4" w:space="0" w:color="auto"/>
              <w:right w:val="single" w:sz="4" w:space="0" w:color="auto"/>
            </w:tcBorders>
            <w:shd w:val="clear" w:color="auto" w:fill="auto"/>
            <w:noWrap/>
            <w:vAlign w:val="bottom"/>
            <w:hideMark/>
          </w:tcPr>
          <w:p w14:paraId="1AC711E2"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6205D222"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0.0000%</w:t>
            </w:r>
          </w:p>
        </w:tc>
        <w:tc>
          <w:tcPr>
            <w:tcW w:w="873" w:type="dxa"/>
            <w:tcBorders>
              <w:top w:val="nil"/>
              <w:left w:val="nil"/>
              <w:bottom w:val="single" w:sz="4" w:space="0" w:color="auto"/>
              <w:right w:val="single" w:sz="4" w:space="0" w:color="auto"/>
            </w:tcBorders>
            <w:shd w:val="clear" w:color="auto" w:fill="auto"/>
            <w:noWrap/>
            <w:vAlign w:val="bottom"/>
            <w:hideMark/>
          </w:tcPr>
          <w:p w14:paraId="145B43B0"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0C40688B" w14:textId="77777777" w:rsidR="000964EA" w:rsidRPr="000964EA" w:rsidRDefault="000964EA" w:rsidP="00021E4D">
            <w:pPr>
              <w:keepNext/>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0.0000%</w:t>
            </w:r>
          </w:p>
        </w:tc>
      </w:tr>
    </w:tbl>
    <w:p w14:paraId="58FE52BC" w14:textId="49F1094A" w:rsidR="000964EA" w:rsidRPr="00021E4D" w:rsidRDefault="00021E4D" w:rsidP="00021E4D">
      <w:pPr>
        <w:pStyle w:val="Caption"/>
        <w:spacing w:after="0" w:line="360" w:lineRule="auto"/>
        <w:jc w:val="center"/>
        <w:rPr>
          <w:rFonts w:ascii="Times New Roman" w:hAnsi="Times New Roman" w:cs="Times New Roman"/>
          <w:color w:val="auto"/>
          <w:sz w:val="20"/>
          <w:szCs w:val="20"/>
        </w:rPr>
      </w:pPr>
      <w:bookmarkStart w:id="157" w:name="_Ref27155518"/>
      <w:bookmarkStart w:id="158" w:name="_Toc27156418"/>
      <w:r w:rsidRPr="00021E4D">
        <w:rPr>
          <w:rFonts w:ascii="Times New Roman" w:hAnsi="Times New Roman" w:cs="Times New Roman"/>
          <w:color w:val="auto"/>
          <w:sz w:val="20"/>
          <w:szCs w:val="20"/>
        </w:rPr>
        <w:t xml:space="preserve">Table </w:t>
      </w:r>
      <w:r w:rsidRPr="00021E4D">
        <w:rPr>
          <w:rFonts w:ascii="Times New Roman" w:hAnsi="Times New Roman" w:cs="Times New Roman"/>
          <w:color w:val="auto"/>
          <w:sz w:val="20"/>
          <w:szCs w:val="20"/>
        </w:rPr>
        <w:fldChar w:fldCharType="begin"/>
      </w:r>
      <w:r w:rsidRPr="00021E4D">
        <w:rPr>
          <w:rFonts w:ascii="Times New Roman" w:hAnsi="Times New Roman" w:cs="Times New Roman"/>
          <w:color w:val="auto"/>
          <w:sz w:val="20"/>
          <w:szCs w:val="20"/>
        </w:rPr>
        <w:instrText xml:space="preserve"> SEQ Table \* ARABIC </w:instrText>
      </w:r>
      <w:r w:rsidRPr="00021E4D">
        <w:rPr>
          <w:rFonts w:ascii="Times New Roman" w:hAnsi="Times New Roman" w:cs="Times New Roman"/>
          <w:color w:val="auto"/>
          <w:sz w:val="20"/>
          <w:szCs w:val="20"/>
        </w:rPr>
        <w:fldChar w:fldCharType="separate"/>
      </w:r>
      <w:r w:rsidR="00ED614C">
        <w:rPr>
          <w:rFonts w:ascii="Times New Roman" w:hAnsi="Times New Roman" w:cs="Times New Roman"/>
          <w:noProof/>
          <w:color w:val="auto"/>
          <w:sz w:val="20"/>
          <w:szCs w:val="20"/>
        </w:rPr>
        <w:t>8</w:t>
      </w:r>
      <w:r w:rsidRPr="00021E4D">
        <w:rPr>
          <w:rFonts w:ascii="Times New Roman" w:hAnsi="Times New Roman" w:cs="Times New Roman"/>
          <w:color w:val="auto"/>
          <w:sz w:val="20"/>
          <w:szCs w:val="20"/>
        </w:rPr>
        <w:fldChar w:fldCharType="end"/>
      </w:r>
      <w:bookmarkEnd w:id="157"/>
      <w:r w:rsidRPr="00021E4D">
        <w:rPr>
          <w:rFonts w:ascii="Times New Roman" w:hAnsi="Times New Roman" w:cs="Times New Roman"/>
          <w:color w:val="auto"/>
          <w:sz w:val="20"/>
          <w:szCs w:val="20"/>
        </w:rPr>
        <w:t>. Sample #3 Rough pass points distribution</w:t>
      </w:r>
      <w:bookmarkEnd w:id="158"/>
    </w:p>
    <w:p w14:paraId="5A700C06" w14:textId="18D18A3B" w:rsidR="0041005C" w:rsidRPr="00021E4D" w:rsidRDefault="0041005C" w:rsidP="00DD252B">
      <w:pPr>
        <w:pStyle w:val="Style1"/>
      </w:pPr>
      <w:r w:rsidRPr="000964EA">
        <w:rPr>
          <w:i/>
        </w:rPr>
        <w:fldChar w:fldCharType="begin"/>
      </w:r>
      <w:r w:rsidRPr="000964EA">
        <w:rPr>
          <w:i/>
        </w:rPr>
        <w:instrText xml:space="preserve"> REF _Ref24147826 \h  \* MERGEFORMAT </w:instrText>
      </w:r>
      <w:r w:rsidRPr="000964EA">
        <w:rPr>
          <w:i/>
        </w:rPr>
      </w:r>
      <w:r w:rsidRPr="000964EA">
        <w:rPr>
          <w:i/>
        </w:rPr>
        <w:fldChar w:fldCharType="separate"/>
      </w:r>
      <w:r w:rsidR="00ED614C" w:rsidRPr="00ED614C">
        <w:rPr>
          <w:i/>
          <w:color w:val="auto"/>
        </w:rPr>
        <w:t xml:space="preserve">Figure </w:t>
      </w:r>
      <w:r w:rsidR="00ED614C" w:rsidRPr="00ED614C">
        <w:rPr>
          <w:i/>
          <w:noProof/>
          <w:color w:val="auto"/>
        </w:rPr>
        <w:t>28</w:t>
      </w:r>
      <w:r w:rsidRPr="000964EA">
        <w:rPr>
          <w:i/>
        </w:rPr>
        <w:fldChar w:fldCharType="end"/>
      </w:r>
      <w:r w:rsidR="00021E4D" w:rsidRPr="00021E4D">
        <w:t xml:space="preserve"> </w:t>
      </w:r>
      <w:r w:rsidR="00021E4D" w:rsidRPr="000964EA">
        <w:t xml:space="preserve">shows the </w:t>
      </w:r>
      <w:r w:rsidR="00021E4D">
        <w:t xml:space="preserve">distribution of gap distances between measured data and scan data as shown </w:t>
      </w:r>
      <w:r w:rsidR="00021E4D" w:rsidRPr="00021E4D">
        <w:t xml:space="preserve">in </w:t>
      </w:r>
      <w:r w:rsidR="00021E4D" w:rsidRPr="00021E4D">
        <w:rPr>
          <w:i/>
        </w:rPr>
        <w:fldChar w:fldCharType="begin"/>
      </w:r>
      <w:r w:rsidR="00021E4D" w:rsidRPr="00021E4D">
        <w:rPr>
          <w:i/>
        </w:rPr>
        <w:instrText xml:space="preserve"> REF _Ref27155549 \h  \* MERGEFORMAT </w:instrText>
      </w:r>
      <w:r w:rsidR="00021E4D" w:rsidRPr="00021E4D">
        <w:rPr>
          <w:i/>
        </w:rPr>
      </w:r>
      <w:r w:rsidR="00021E4D" w:rsidRPr="00021E4D">
        <w:rPr>
          <w:i/>
        </w:rPr>
        <w:fldChar w:fldCharType="separate"/>
      </w:r>
      <w:r w:rsidR="00ED614C" w:rsidRPr="00ED614C">
        <w:rPr>
          <w:i/>
          <w:color w:val="auto"/>
        </w:rPr>
        <w:t xml:space="preserve">Table </w:t>
      </w:r>
      <w:r w:rsidR="00ED614C" w:rsidRPr="00ED614C">
        <w:rPr>
          <w:i/>
          <w:noProof/>
          <w:color w:val="auto"/>
        </w:rPr>
        <w:t>9</w:t>
      </w:r>
      <w:r w:rsidR="00021E4D" w:rsidRPr="00021E4D">
        <w:rPr>
          <w:i/>
        </w:rPr>
        <w:fldChar w:fldCharType="end"/>
      </w:r>
      <w:r w:rsidR="00021E4D">
        <w:t>.</w:t>
      </w:r>
    </w:p>
    <w:tbl>
      <w:tblPr>
        <w:tblW w:w="6720" w:type="dxa"/>
        <w:jc w:val="center"/>
        <w:tblLook w:val="04A0" w:firstRow="1" w:lastRow="0" w:firstColumn="1" w:lastColumn="0" w:noHBand="0" w:noVBand="1"/>
      </w:tblPr>
      <w:tblGrid>
        <w:gridCol w:w="960"/>
        <w:gridCol w:w="873"/>
        <w:gridCol w:w="1098"/>
        <w:gridCol w:w="873"/>
        <w:gridCol w:w="1098"/>
        <w:gridCol w:w="873"/>
        <w:gridCol w:w="1098"/>
      </w:tblGrid>
      <w:tr w:rsidR="000964EA" w:rsidRPr="000964EA" w14:paraId="57C38C09" w14:textId="77777777" w:rsidTr="00021E4D">
        <w:trPr>
          <w:trHeight w:val="288"/>
          <w:jc w:val="center"/>
        </w:trPr>
        <w:tc>
          <w:tcPr>
            <w:tcW w:w="960"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7A5A8CCE"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 </w:t>
            </w:r>
          </w:p>
        </w:tc>
        <w:tc>
          <w:tcPr>
            <w:tcW w:w="5760" w:type="dxa"/>
            <w:gridSpan w:val="6"/>
            <w:tcBorders>
              <w:top w:val="single" w:sz="4" w:space="0" w:color="auto"/>
              <w:left w:val="nil"/>
              <w:bottom w:val="single" w:sz="4" w:space="0" w:color="auto"/>
              <w:right w:val="single" w:sz="4" w:space="0" w:color="000000"/>
            </w:tcBorders>
            <w:shd w:val="clear" w:color="000000" w:fill="D9D9D9"/>
            <w:noWrap/>
            <w:vAlign w:val="center"/>
            <w:hideMark/>
          </w:tcPr>
          <w:p w14:paraId="7ED8A1C9"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S4</w:t>
            </w:r>
          </w:p>
        </w:tc>
      </w:tr>
      <w:tr w:rsidR="000964EA" w:rsidRPr="000964EA" w14:paraId="5C43D55A" w14:textId="77777777" w:rsidTr="00021E4D">
        <w:trPr>
          <w:trHeight w:val="288"/>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03E02464" w14:textId="77777777" w:rsidR="000964EA" w:rsidRPr="000964EA" w:rsidRDefault="000964EA" w:rsidP="000964EA">
            <w:pPr>
              <w:spacing w:after="0" w:line="240" w:lineRule="auto"/>
              <w:rPr>
                <w:rFonts w:ascii="Calibri" w:eastAsia="Times New Roman" w:hAnsi="Calibri" w:cs="Calibri"/>
                <w:b/>
                <w:bCs/>
                <w:color w:val="000000"/>
              </w:rPr>
            </w:pPr>
          </w:p>
        </w:tc>
        <w:tc>
          <w:tcPr>
            <w:tcW w:w="1920"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48E0D21D"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AS</w:t>
            </w:r>
          </w:p>
        </w:tc>
        <w:tc>
          <w:tcPr>
            <w:tcW w:w="1920"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73E98ECE"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H-Z</w:t>
            </w:r>
          </w:p>
        </w:tc>
        <w:tc>
          <w:tcPr>
            <w:tcW w:w="1920"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621860BB"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H</w:t>
            </w:r>
          </w:p>
        </w:tc>
      </w:tr>
      <w:tr w:rsidR="000964EA" w:rsidRPr="000964EA" w14:paraId="1A892C5E" w14:textId="77777777" w:rsidTr="00021E4D">
        <w:trPr>
          <w:trHeight w:val="288"/>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315CBB5B" w14:textId="77777777" w:rsidR="000964EA" w:rsidRPr="000964EA" w:rsidRDefault="000964EA" w:rsidP="000964EA">
            <w:pPr>
              <w:spacing w:after="0" w:line="240" w:lineRule="auto"/>
              <w:rPr>
                <w:rFonts w:ascii="Calibri" w:eastAsia="Times New Roman" w:hAnsi="Calibri" w:cs="Calibri"/>
                <w:b/>
                <w:bCs/>
                <w:color w:val="000000"/>
              </w:rPr>
            </w:pPr>
          </w:p>
        </w:tc>
        <w:tc>
          <w:tcPr>
            <w:tcW w:w="1920"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4D8C6DD8"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6 Sigma</w:t>
            </w:r>
          </w:p>
        </w:tc>
        <w:tc>
          <w:tcPr>
            <w:tcW w:w="1920" w:type="dxa"/>
            <w:gridSpan w:val="2"/>
            <w:tcBorders>
              <w:top w:val="single" w:sz="4" w:space="0" w:color="auto"/>
              <w:left w:val="nil"/>
              <w:bottom w:val="single" w:sz="4" w:space="0" w:color="auto"/>
              <w:right w:val="nil"/>
            </w:tcBorders>
            <w:shd w:val="clear" w:color="000000" w:fill="D9D9D9"/>
            <w:noWrap/>
            <w:vAlign w:val="bottom"/>
            <w:hideMark/>
          </w:tcPr>
          <w:p w14:paraId="1F5EE4DE"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6 Sigma</w:t>
            </w:r>
          </w:p>
        </w:tc>
        <w:tc>
          <w:tcPr>
            <w:tcW w:w="1920"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67ED39F"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6 Sigma</w:t>
            </w:r>
          </w:p>
        </w:tc>
      </w:tr>
      <w:tr w:rsidR="000964EA" w:rsidRPr="000964EA" w14:paraId="60BD49BB" w14:textId="77777777" w:rsidTr="00021E4D">
        <w:trPr>
          <w:trHeight w:val="288"/>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1B77CF11" w14:textId="77777777" w:rsidR="000964EA" w:rsidRPr="000964EA" w:rsidRDefault="000964EA" w:rsidP="000964EA">
            <w:pPr>
              <w:spacing w:after="0" w:line="240" w:lineRule="auto"/>
              <w:rPr>
                <w:rFonts w:ascii="Calibri" w:eastAsia="Times New Roman" w:hAnsi="Calibri" w:cs="Calibri"/>
                <w:b/>
                <w:bCs/>
                <w:color w:val="000000"/>
              </w:rPr>
            </w:pPr>
          </w:p>
        </w:tc>
        <w:tc>
          <w:tcPr>
            <w:tcW w:w="873" w:type="dxa"/>
            <w:tcBorders>
              <w:top w:val="nil"/>
              <w:left w:val="nil"/>
              <w:bottom w:val="single" w:sz="4" w:space="0" w:color="auto"/>
              <w:right w:val="single" w:sz="4" w:space="0" w:color="auto"/>
            </w:tcBorders>
            <w:shd w:val="clear" w:color="000000" w:fill="D9D9D9"/>
            <w:noWrap/>
            <w:vAlign w:val="bottom"/>
            <w:hideMark/>
          </w:tcPr>
          <w:p w14:paraId="5E4F8C80"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 Points</w:t>
            </w:r>
          </w:p>
        </w:tc>
        <w:tc>
          <w:tcPr>
            <w:tcW w:w="1047" w:type="dxa"/>
            <w:tcBorders>
              <w:top w:val="nil"/>
              <w:left w:val="nil"/>
              <w:bottom w:val="single" w:sz="4" w:space="0" w:color="auto"/>
              <w:right w:val="single" w:sz="4" w:space="0" w:color="auto"/>
            </w:tcBorders>
            <w:shd w:val="clear" w:color="000000" w:fill="D9D9D9"/>
            <w:noWrap/>
            <w:vAlign w:val="bottom"/>
            <w:hideMark/>
          </w:tcPr>
          <w:p w14:paraId="2CCDF5B9"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w:t>
            </w:r>
          </w:p>
        </w:tc>
        <w:tc>
          <w:tcPr>
            <w:tcW w:w="873" w:type="dxa"/>
            <w:tcBorders>
              <w:top w:val="nil"/>
              <w:left w:val="nil"/>
              <w:bottom w:val="single" w:sz="4" w:space="0" w:color="auto"/>
              <w:right w:val="single" w:sz="4" w:space="0" w:color="auto"/>
            </w:tcBorders>
            <w:shd w:val="clear" w:color="000000" w:fill="D9D9D9"/>
            <w:noWrap/>
            <w:vAlign w:val="bottom"/>
            <w:hideMark/>
          </w:tcPr>
          <w:p w14:paraId="74589145"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 Points</w:t>
            </w:r>
          </w:p>
        </w:tc>
        <w:tc>
          <w:tcPr>
            <w:tcW w:w="1047" w:type="dxa"/>
            <w:tcBorders>
              <w:top w:val="nil"/>
              <w:left w:val="nil"/>
              <w:bottom w:val="single" w:sz="4" w:space="0" w:color="auto"/>
              <w:right w:val="single" w:sz="4" w:space="0" w:color="auto"/>
            </w:tcBorders>
            <w:shd w:val="clear" w:color="000000" w:fill="D9D9D9"/>
            <w:noWrap/>
            <w:vAlign w:val="bottom"/>
            <w:hideMark/>
          </w:tcPr>
          <w:p w14:paraId="04CA06D2"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w:t>
            </w:r>
          </w:p>
        </w:tc>
        <w:tc>
          <w:tcPr>
            <w:tcW w:w="873" w:type="dxa"/>
            <w:tcBorders>
              <w:top w:val="nil"/>
              <w:left w:val="nil"/>
              <w:bottom w:val="single" w:sz="4" w:space="0" w:color="auto"/>
              <w:right w:val="single" w:sz="4" w:space="0" w:color="auto"/>
            </w:tcBorders>
            <w:shd w:val="clear" w:color="000000" w:fill="D9D9D9"/>
            <w:noWrap/>
            <w:vAlign w:val="bottom"/>
            <w:hideMark/>
          </w:tcPr>
          <w:p w14:paraId="5574586A"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 Points</w:t>
            </w:r>
          </w:p>
        </w:tc>
        <w:tc>
          <w:tcPr>
            <w:tcW w:w="1047" w:type="dxa"/>
            <w:tcBorders>
              <w:top w:val="nil"/>
              <w:left w:val="nil"/>
              <w:bottom w:val="single" w:sz="4" w:space="0" w:color="auto"/>
              <w:right w:val="single" w:sz="4" w:space="0" w:color="auto"/>
            </w:tcBorders>
            <w:shd w:val="clear" w:color="000000" w:fill="D9D9D9"/>
            <w:noWrap/>
            <w:vAlign w:val="bottom"/>
            <w:hideMark/>
          </w:tcPr>
          <w:p w14:paraId="6B70C833" w14:textId="77777777" w:rsidR="000964EA" w:rsidRPr="000964EA" w:rsidRDefault="000964EA" w:rsidP="000964EA">
            <w:pPr>
              <w:spacing w:after="0" w:line="240" w:lineRule="auto"/>
              <w:jc w:val="center"/>
              <w:rPr>
                <w:rFonts w:ascii="Calibri" w:eastAsia="Times New Roman" w:hAnsi="Calibri" w:cs="Calibri"/>
                <w:b/>
                <w:bCs/>
                <w:color w:val="000000"/>
              </w:rPr>
            </w:pPr>
            <w:r w:rsidRPr="000964EA">
              <w:rPr>
                <w:rFonts w:ascii="Calibri" w:eastAsia="Times New Roman" w:hAnsi="Calibri" w:cs="Calibri"/>
                <w:b/>
                <w:bCs/>
                <w:color w:val="000000"/>
              </w:rPr>
              <w:t>%</w:t>
            </w:r>
          </w:p>
        </w:tc>
      </w:tr>
      <w:tr w:rsidR="000964EA" w:rsidRPr="000964EA" w14:paraId="4C64930A"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8C278DA"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-6σ</w:t>
            </w:r>
          </w:p>
        </w:tc>
        <w:tc>
          <w:tcPr>
            <w:tcW w:w="873" w:type="dxa"/>
            <w:tcBorders>
              <w:top w:val="nil"/>
              <w:left w:val="nil"/>
              <w:bottom w:val="single" w:sz="4" w:space="0" w:color="auto"/>
              <w:right w:val="single" w:sz="4" w:space="0" w:color="auto"/>
            </w:tcBorders>
            <w:shd w:val="clear" w:color="auto" w:fill="auto"/>
            <w:noWrap/>
            <w:vAlign w:val="bottom"/>
            <w:hideMark/>
          </w:tcPr>
          <w:p w14:paraId="37A32EF1"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0A4CB509"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0.0000%</w:t>
            </w:r>
          </w:p>
        </w:tc>
        <w:tc>
          <w:tcPr>
            <w:tcW w:w="873" w:type="dxa"/>
            <w:tcBorders>
              <w:top w:val="nil"/>
              <w:left w:val="nil"/>
              <w:bottom w:val="single" w:sz="4" w:space="0" w:color="auto"/>
              <w:right w:val="single" w:sz="4" w:space="0" w:color="auto"/>
            </w:tcBorders>
            <w:shd w:val="clear" w:color="auto" w:fill="auto"/>
            <w:noWrap/>
            <w:vAlign w:val="bottom"/>
            <w:hideMark/>
          </w:tcPr>
          <w:p w14:paraId="3BC9D9CF"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49B5B53D"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0.0000%</w:t>
            </w:r>
          </w:p>
        </w:tc>
        <w:tc>
          <w:tcPr>
            <w:tcW w:w="873" w:type="dxa"/>
            <w:tcBorders>
              <w:top w:val="nil"/>
              <w:left w:val="nil"/>
              <w:bottom w:val="single" w:sz="4" w:space="0" w:color="auto"/>
              <w:right w:val="single" w:sz="4" w:space="0" w:color="auto"/>
            </w:tcBorders>
            <w:shd w:val="clear" w:color="auto" w:fill="auto"/>
            <w:noWrap/>
            <w:vAlign w:val="bottom"/>
            <w:hideMark/>
          </w:tcPr>
          <w:p w14:paraId="5AF6B33C"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4546E8FA"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0.0000%</w:t>
            </w:r>
          </w:p>
        </w:tc>
      </w:tr>
      <w:tr w:rsidR="000964EA" w:rsidRPr="000964EA" w14:paraId="474AC31D"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969C6C4"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-5σ</w:t>
            </w:r>
          </w:p>
        </w:tc>
        <w:tc>
          <w:tcPr>
            <w:tcW w:w="873" w:type="dxa"/>
            <w:tcBorders>
              <w:top w:val="nil"/>
              <w:left w:val="nil"/>
              <w:bottom w:val="single" w:sz="4" w:space="0" w:color="auto"/>
              <w:right w:val="single" w:sz="4" w:space="0" w:color="auto"/>
            </w:tcBorders>
            <w:shd w:val="clear" w:color="auto" w:fill="auto"/>
            <w:noWrap/>
            <w:vAlign w:val="bottom"/>
            <w:hideMark/>
          </w:tcPr>
          <w:p w14:paraId="79FB28C3"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3357BFB2"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0.0000%</w:t>
            </w:r>
          </w:p>
        </w:tc>
        <w:tc>
          <w:tcPr>
            <w:tcW w:w="873" w:type="dxa"/>
            <w:tcBorders>
              <w:top w:val="nil"/>
              <w:left w:val="nil"/>
              <w:bottom w:val="single" w:sz="4" w:space="0" w:color="auto"/>
              <w:right w:val="single" w:sz="4" w:space="0" w:color="auto"/>
            </w:tcBorders>
            <w:shd w:val="clear" w:color="auto" w:fill="auto"/>
            <w:noWrap/>
            <w:vAlign w:val="bottom"/>
            <w:hideMark/>
          </w:tcPr>
          <w:p w14:paraId="4861D712"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6C84AB59"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0.0000%</w:t>
            </w:r>
          </w:p>
        </w:tc>
        <w:tc>
          <w:tcPr>
            <w:tcW w:w="873" w:type="dxa"/>
            <w:tcBorders>
              <w:top w:val="nil"/>
              <w:left w:val="nil"/>
              <w:bottom w:val="single" w:sz="4" w:space="0" w:color="auto"/>
              <w:right w:val="single" w:sz="4" w:space="0" w:color="auto"/>
            </w:tcBorders>
            <w:shd w:val="clear" w:color="auto" w:fill="auto"/>
            <w:noWrap/>
            <w:vAlign w:val="bottom"/>
            <w:hideMark/>
          </w:tcPr>
          <w:p w14:paraId="38AE5F0E"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14818151"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0.0000%</w:t>
            </w:r>
          </w:p>
        </w:tc>
      </w:tr>
      <w:tr w:rsidR="000964EA" w:rsidRPr="000964EA" w14:paraId="21CA09BD"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A2BFC57"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-4σ</w:t>
            </w:r>
          </w:p>
        </w:tc>
        <w:tc>
          <w:tcPr>
            <w:tcW w:w="873" w:type="dxa"/>
            <w:tcBorders>
              <w:top w:val="nil"/>
              <w:left w:val="nil"/>
              <w:bottom w:val="single" w:sz="4" w:space="0" w:color="auto"/>
              <w:right w:val="single" w:sz="4" w:space="0" w:color="auto"/>
            </w:tcBorders>
            <w:shd w:val="clear" w:color="auto" w:fill="auto"/>
            <w:noWrap/>
            <w:vAlign w:val="bottom"/>
            <w:hideMark/>
          </w:tcPr>
          <w:p w14:paraId="247C500D"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5017D046"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0.0000%</w:t>
            </w:r>
          </w:p>
        </w:tc>
        <w:tc>
          <w:tcPr>
            <w:tcW w:w="873" w:type="dxa"/>
            <w:tcBorders>
              <w:top w:val="nil"/>
              <w:left w:val="nil"/>
              <w:bottom w:val="single" w:sz="4" w:space="0" w:color="auto"/>
              <w:right w:val="single" w:sz="4" w:space="0" w:color="auto"/>
            </w:tcBorders>
            <w:shd w:val="clear" w:color="auto" w:fill="auto"/>
            <w:noWrap/>
            <w:vAlign w:val="bottom"/>
            <w:hideMark/>
          </w:tcPr>
          <w:p w14:paraId="3C9DE732"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10BB33DF"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0.0000%</w:t>
            </w:r>
          </w:p>
        </w:tc>
        <w:tc>
          <w:tcPr>
            <w:tcW w:w="873" w:type="dxa"/>
            <w:tcBorders>
              <w:top w:val="nil"/>
              <w:left w:val="nil"/>
              <w:bottom w:val="single" w:sz="4" w:space="0" w:color="auto"/>
              <w:right w:val="single" w:sz="4" w:space="0" w:color="auto"/>
            </w:tcBorders>
            <w:shd w:val="clear" w:color="auto" w:fill="auto"/>
            <w:noWrap/>
            <w:vAlign w:val="bottom"/>
            <w:hideMark/>
          </w:tcPr>
          <w:p w14:paraId="78C1A928"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388357BF"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0.0000%</w:t>
            </w:r>
          </w:p>
        </w:tc>
      </w:tr>
      <w:tr w:rsidR="000964EA" w:rsidRPr="000964EA" w14:paraId="5C245B2B"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EE458D9"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-3σ</w:t>
            </w:r>
          </w:p>
        </w:tc>
        <w:tc>
          <w:tcPr>
            <w:tcW w:w="873" w:type="dxa"/>
            <w:tcBorders>
              <w:top w:val="nil"/>
              <w:left w:val="nil"/>
              <w:bottom w:val="single" w:sz="4" w:space="0" w:color="auto"/>
              <w:right w:val="single" w:sz="4" w:space="0" w:color="auto"/>
            </w:tcBorders>
            <w:shd w:val="clear" w:color="auto" w:fill="auto"/>
            <w:noWrap/>
            <w:vAlign w:val="bottom"/>
            <w:hideMark/>
          </w:tcPr>
          <w:p w14:paraId="793157B8"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w:t>
            </w:r>
          </w:p>
        </w:tc>
        <w:tc>
          <w:tcPr>
            <w:tcW w:w="1047" w:type="dxa"/>
            <w:tcBorders>
              <w:top w:val="nil"/>
              <w:left w:val="nil"/>
              <w:bottom w:val="single" w:sz="4" w:space="0" w:color="auto"/>
              <w:right w:val="single" w:sz="4" w:space="0" w:color="auto"/>
            </w:tcBorders>
            <w:shd w:val="clear" w:color="auto" w:fill="auto"/>
            <w:noWrap/>
            <w:vAlign w:val="bottom"/>
            <w:hideMark/>
          </w:tcPr>
          <w:p w14:paraId="74FF1458"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0.2500%</w:t>
            </w:r>
          </w:p>
        </w:tc>
        <w:tc>
          <w:tcPr>
            <w:tcW w:w="873" w:type="dxa"/>
            <w:tcBorders>
              <w:top w:val="nil"/>
              <w:left w:val="nil"/>
              <w:bottom w:val="single" w:sz="4" w:space="0" w:color="auto"/>
              <w:right w:val="single" w:sz="4" w:space="0" w:color="auto"/>
            </w:tcBorders>
            <w:shd w:val="clear" w:color="auto" w:fill="auto"/>
            <w:noWrap/>
            <w:vAlign w:val="bottom"/>
            <w:hideMark/>
          </w:tcPr>
          <w:p w14:paraId="78BC6063"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6DCAAFDF"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0.0000%</w:t>
            </w:r>
          </w:p>
        </w:tc>
        <w:tc>
          <w:tcPr>
            <w:tcW w:w="873" w:type="dxa"/>
            <w:tcBorders>
              <w:top w:val="nil"/>
              <w:left w:val="nil"/>
              <w:bottom w:val="single" w:sz="4" w:space="0" w:color="auto"/>
              <w:right w:val="single" w:sz="4" w:space="0" w:color="auto"/>
            </w:tcBorders>
            <w:shd w:val="clear" w:color="auto" w:fill="auto"/>
            <w:noWrap/>
            <w:vAlign w:val="bottom"/>
            <w:hideMark/>
          </w:tcPr>
          <w:p w14:paraId="13C9EC3C"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447874C4"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0.0000%</w:t>
            </w:r>
          </w:p>
        </w:tc>
      </w:tr>
      <w:tr w:rsidR="000964EA" w:rsidRPr="000964EA" w14:paraId="62C3BFCD"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9CA63E6"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-2σ</w:t>
            </w:r>
          </w:p>
        </w:tc>
        <w:tc>
          <w:tcPr>
            <w:tcW w:w="873" w:type="dxa"/>
            <w:tcBorders>
              <w:top w:val="nil"/>
              <w:left w:val="nil"/>
              <w:bottom w:val="single" w:sz="4" w:space="0" w:color="auto"/>
              <w:right w:val="single" w:sz="4" w:space="0" w:color="auto"/>
            </w:tcBorders>
            <w:shd w:val="clear" w:color="auto" w:fill="auto"/>
            <w:noWrap/>
            <w:vAlign w:val="bottom"/>
            <w:hideMark/>
          </w:tcPr>
          <w:p w14:paraId="6467623E"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35</w:t>
            </w:r>
          </w:p>
        </w:tc>
        <w:tc>
          <w:tcPr>
            <w:tcW w:w="1047" w:type="dxa"/>
            <w:tcBorders>
              <w:top w:val="nil"/>
              <w:left w:val="nil"/>
              <w:bottom w:val="single" w:sz="4" w:space="0" w:color="auto"/>
              <w:right w:val="single" w:sz="4" w:space="0" w:color="auto"/>
            </w:tcBorders>
            <w:shd w:val="clear" w:color="auto" w:fill="auto"/>
            <w:noWrap/>
            <w:vAlign w:val="bottom"/>
            <w:hideMark/>
          </w:tcPr>
          <w:p w14:paraId="6D30CFBE"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8.7500%</w:t>
            </w:r>
          </w:p>
        </w:tc>
        <w:tc>
          <w:tcPr>
            <w:tcW w:w="873" w:type="dxa"/>
            <w:tcBorders>
              <w:top w:val="nil"/>
              <w:left w:val="nil"/>
              <w:bottom w:val="single" w:sz="4" w:space="0" w:color="auto"/>
              <w:right w:val="single" w:sz="4" w:space="0" w:color="auto"/>
            </w:tcBorders>
            <w:shd w:val="clear" w:color="auto" w:fill="auto"/>
            <w:noWrap/>
            <w:vAlign w:val="bottom"/>
            <w:hideMark/>
          </w:tcPr>
          <w:p w14:paraId="049EA975"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55D7A3AD"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0.0000%</w:t>
            </w:r>
          </w:p>
        </w:tc>
        <w:tc>
          <w:tcPr>
            <w:tcW w:w="873" w:type="dxa"/>
            <w:tcBorders>
              <w:top w:val="nil"/>
              <w:left w:val="nil"/>
              <w:bottom w:val="single" w:sz="4" w:space="0" w:color="auto"/>
              <w:right w:val="single" w:sz="4" w:space="0" w:color="auto"/>
            </w:tcBorders>
            <w:shd w:val="clear" w:color="auto" w:fill="auto"/>
            <w:noWrap/>
            <w:vAlign w:val="bottom"/>
            <w:hideMark/>
          </w:tcPr>
          <w:p w14:paraId="4CAF0A33"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72272502"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0.0000%</w:t>
            </w:r>
          </w:p>
        </w:tc>
      </w:tr>
      <w:tr w:rsidR="000964EA" w:rsidRPr="000964EA" w14:paraId="6E36780C"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AA201E7"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-1σ</w:t>
            </w:r>
          </w:p>
        </w:tc>
        <w:tc>
          <w:tcPr>
            <w:tcW w:w="873" w:type="dxa"/>
            <w:tcBorders>
              <w:top w:val="nil"/>
              <w:left w:val="nil"/>
              <w:bottom w:val="single" w:sz="4" w:space="0" w:color="auto"/>
              <w:right w:val="single" w:sz="4" w:space="0" w:color="auto"/>
            </w:tcBorders>
            <w:shd w:val="clear" w:color="auto" w:fill="auto"/>
            <w:noWrap/>
            <w:vAlign w:val="bottom"/>
            <w:hideMark/>
          </w:tcPr>
          <w:p w14:paraId="042FBA03"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187</w:t>
            </w:r>
          </w:p>
        </w:tc>
        <w:tc>
          <w:tcPr>
            <w:tcW w:w="1047" w:type="dxa"/>
            <w:tcBorders>
              <w:top w:val="nil"/>
              <w:left w:val="nil"/>
              <w:bottom w:val="single" w:sz="4" w:space="0" w:color="auto"/>
              <w:right w:val="single" w:sz="4" w:space="0" w:color="auto"/>
            </w:tcBorders>
            <w:shd w:val="clear" w:color="auto" w:fill="auto"/>
            <w:noWrap/>
            <w:vAlign w:val="bottom"/>
            <w:hideMark/>
          </w:tcPr>
          <w:p w14:paraId="35FFB652"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46.7500%</w:t>
            </w:r>
          </w:p>
        </w:tc>
        <w:tc>
          <w:tcPr>
            <w:tcW w:w="873" w:type="dxa"/>
            <w:tcBorders>
              <w:top w:val="nil"/>
              <w:left w:val="nil"/>
              <w:bottom w:val="single" w:sz="4" w:space="0" w:color="auto"/>
              <w:right w:val="single" w:sz="4" w:space="0" w:color="auto"/>
            </w:tcBorders>
            <w:shd w:val="clear" w:color="auto" w:fill="auto"/>
            <w:noWrap/>
            <w:vAlign w:val="bottom"/>
            <w:hideMark/>
          </w:tcPr>
          <w:p w14:paraId="2E02283B"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337</w:t>
            </w:r>
          </w:p>
        </w:tc>
        <w:tc>
          <w:tcPr>
            <w:tcW w:w="1047" w:type="dxa"/>
            <w:tcBorders>
              <w:top w:val="nil"/>
              <w:left w:val="nil"/>
              <w:bottom w:val="single" w:sz="4" w:space="0" w:color="auto"/>
              <w:right w:val="single" w:sz="4" w:space="0" w:color="auto"/>
            </w:tcBorders>
            <w:shd w:val="clear" w:color="auto" w:fill="auto"/>
            <w:noWrap/>
            <w:vAlign w:val="bottom"/>
            <w:hideMark/>
          </w:tcPr>
          <w:p w14:paraId="23CE1B01"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65.8203%</w:t>
            </w:r>
          </w:p>
        </w:tc>
        <w:tc>
          <w:tcPr>
            <w:tcW w:w="873" w:type="dxa"/>
            <w:tcBorders>
              <w:top w:val="nil"/>
              <w:left w:val="nil"/>
              <w:bottom w:val="single" w:sz="4" w:space="0" w:color="auto"/>
              <w:right w:val="single" w:sz="4" w:space="0" w:color="auto"/>
            </w:tcBorders>
            <w:shd w:val="clear" w:color="auto" w:fill="auto"/>
            <w:noWrap/>
            <w:vAlign w:val="bottom"/>
            <w:hideMark/>
          </w:tcPr>
          <w:p w14:paraId="34EEB85A"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304</w:t>
            </w:r>
          </w:p>
        </w:tc>
        <w:tc>
          <w:tcPr>
            <w:tcW w:w="1047" w:type="dxa"/>
            <w:tcBorders>
              <w:top w:val="nil"/>
              <w:left w:val="nil"/>
              <w:bottom w:val="single" w:sz="4" w:space="0" w:color="auto"/>
              <w:right w:val="single" w:sz="4" w:space="0" w:color="auto"/>
            </w:tcBorders>
            <w:shd w:val="clear" w:color="auto" w:fill="auto"/>
            <w:noWrap/>
            <w:vAlign w:val="bottom"/>
            <w:hideMark/>
          </w:tcPr>
          <w:p w14:paraId="45231702"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76.0000%</w:t>
            </w:r>
          </w:p>
        </w:tc>
      </w:tr>
      <w:tr w:rsidR="000964EA" w:rsidRPr="000964EA" w14:paraId="3B0C5872"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AA859C6"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1σ</w:t>
            </w:r>
          </w:p>
        </w:tc>
        <w:tc>
          <w:tcPr>
            <w:tcW w:w="873" w:type="dxa"/>
            <w:tcBorders>
              <w:top w:val="nil"/>
              <w:left w:val="nil"/>
              <w:bottom w:val="single" w:sz="4" w:space="0" w:color="auto"/>
              <w:right w:val="single" w:sz="4" w:space="0" w:color="auto"/>
            </w:tcBorders>
            <w:shd w:val="clear" w:color="auto" w:fill="auto"/>
            <w:noWrap/>
            <w:vAlign w:val="bottom"/>
            <w:hideMark/>
          </w:tcPr>
          <w:p w14:paraId="6788CCAE"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142</w:t>
            </w:r>
          </w:p>
        </w:tc>
        <w:tc>
          <w:tcPr>
            <w:tcW w:w="1047" w:type="dxa"/>
            <w:tcBorders>
              <w:top w:val="nil"/>
              <w:left w:val="nil"/>
              <w:bottom w:val="single" w:sz="4" w:space="0" w:color="auto"/>
              <w:right w:val="single" w:sz="4" w:space="0" w:color="auto"/>
            </w:tcBorders>
            <w:shd w:val="clear" w:color="auto" w:fill="auto"/>
            <w:noWrap/>
            <w:vAlign w:val="bottom"/>
            <w:hideMark/>
          </w:tcPr>
          <w:p w14:paraId="0621218E"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35.5000%</w:t>
            </w:r>
          </w:p>
        </w:tc>
        <w:tc>
          <w:tcPr>
            <w:tcW w:w="873" w:type="dxa"/>
            <w:tcBorders>
              <w:top w:val="nil"/>
              <w:left w:val="nil"/>
              <w:bottom w:val="single" w:sz="4" w:space="0" w:color="auto"/>
              <w:right w:val="single" w:sz="4" w:space="0" w:color="auto"/>
            </w:tcBorders>
            <w:shd w:val="clear" w:color="auto" w:fill="auto"/>
            <w:noWrap/>
            <w:vAlign w:val="bottom"/>
            <w:hideMark/>
          </w:tcPr>
          <w:p w14:paraId="4010FF1B"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146</w:t>
            </w:r>
          </w:p>
        </w:tc>
        <w:tc>
          <w:tcPr>
            <w:tcW w:w="1047" w:type="dxa"/>
            <w:tcBorders>
              <w:top w:val="nil"/>
              <w:left w:val="nil"/>
              <w:bottom w:val="single" w:sz="4" w:space="0" w:color="auto"/>
              <w:right w:val="single" w:sz="4" w:space="0" w:color="auto"/>
            </w:tcBorders>
            <w:shd w:val="clear" w:color="auto" w:fill="auto"/>
            <w:noWrap/>
            <w:vAlign w:val="bottom"/>
            <w:hideMark/>
          </w:tcPr>
          <w:p w14:paraId="67178353"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28.5156%</w:t>
            </w:r>
          </w:p>
        </w:tc>
        <w:tc>
          <w:tcPr>
            <w:tcW w:w="873" w:type="dxa"/>
            <w:tcBorders>
              <w:top w:val="nil"/>
              <w:left w:val="nil"/>
              <w:bottom w:val="single" w:sz="4" w:space="0" w:color="auto"/>
              <w:right w:val="single" w:sz="4" w:space="0" w:color="auto"/>
            </w:tcBorders>
            <w:shd w:val="clear" w:color="auto" w:fill="auto"/>
            <w:noWrap/>
            <w:vAlign w:val="bottom"/>
            <w:hideMark/>
          </w:tcPr>
          <w:p w14:paraId="0C16032A"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77</w:t>
            </w:r>
          </w:p>
        </w:tc>
        <w:tc>
          <w:tcPr>
            <w:tcW w:w="1047" w:type="dxa"/>
            <w:tcBorders>
              <w:top w:val="nil"/>
              <w:left w:val="nil"/>
              <w:bottom w:val="single" w:sz="4" w:space="0" w:color="auto"/>
              <w:right w:val="single" w:sz="4" w:space="0" w:color="auto"/>
            </w:tcBorders>
            <w:shd w:val="clear" w:color="auto" w:fill="auto"/>
            <w:noWrap/>
            <w:vAlign w:val="bottom"/>
            <w:hideMark/>
          </w:tcPr>
          <w:p w14:paraId="438406F9"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19.2500%</w:t>
            </w:r>
          </w:p>
        </w:tc>
      </w:tr>
      <w:tr w:rsidR="000964EA" w:rsidRPr="000964EA" w14:paraId="15C08806"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3A9ED05"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2σ</w:t>
            </w:r>
          </w:p>
        </w:tc>
        <w:tc>
          <w:tcPr>
            <w:tcW w:w="873" w:type="dxa"/>
            <w:tcBorders>
              <w:top w:val="nil"/>
              <w:left w:val="nil"/>
              <w:bottom w:val="single" w:sz="4" w:space="0" w:color="auto"/>
              <w:right w:val="single" w:sz="4" w:space="0" w:color="auto"/>
            </w:tcBorders>
            <w:shd w:val="clear" w:color="auto" w:fill="auto"/>
            <w:noWrap/>
            <w:vAlign w:val="bottom"/>
            <w:hideMark/>
          </w:tcPr>
          <w:p w14:paraId="08F6D055"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7</w:t>
            </w:r>
          </w:p>
        </w:tc>
        <w:tc>
          <w:tcPr>
            <w:tcW w:w="1047" w:type="dxa"/>
            <w:tcBorders>
              <w:top w:val="nil"/>
              <w:left w:val="nil"/>
              <w:bottom w:val="single" w:sz="4" w:space="0" w:color="auto"/>
              <w:right w:val="single" w:sz="4" w:space="0" w:color="auto"/>
            </w:tcBorders>
            <w:shd w:val="clear" w:color="auto" w:fill="auto"/>
            <w:noWrap/>
            <w:vAlign w:val="bottom"/>
            <w:hideMark/>
          </w:tcPr>
          <w:p w14:paraId="7FA2F57D"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1.7500%</w:t>
            </w:r>
          </w:p>
        </w:tc>
        <w:tc>
          <w:tcPr>
            <w:tcW w:w="873" w:type="dxa"/>
            <w:tcBorders>
              <w:top w:val="nil"/>
              <w:left w:val="nil"/>
              <w:bottom w:val="single" w:sz="4" w:space="0" w:color="auto"/>
              <w:right w:val="single" w:sz="4" w:space="0" w:color="auto"/>
            </w:tcBorders>
            <w:shd w:val="clear" w:color="auto" w:fill="auto"/>
            <w:noWrap/>
            <w:vAlign w:val="bottom"/>
            <w:hideMark/>
          </w:tcPr>
          <w:p w14:paraId="29B0A77C"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8</w:t>
            </w:r>
          </w:p>
        </w:tc>
        <w:tc>
          <w:tcPr>
            <w:tcW w:w="1047" w:type="dxa"/>
            <w:tcBorders>
              <w:top w:val="nil"/>
              <w:left w:val="nil"/>
              <w:bottom w:val="single" w:sz="4" w:space="0" w:color="auto"/>
              <w:right w:val="single" w:sz="4" w:space="0" w:color="auto"/>
            </w:tcBorders>
            <w:shd w:val="clear" w:color="auto" w:fill="auto"/>
            <w:noWrap/>
            <w:vAlign w:val="bottom"/>
            <w:hideMark/>
          </w:tcPr>
          <w:p w14:paraId="79160940"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1.5625%</w:t>
            </w:r>
          </w:p>
        </w:tc>
        <w:tc>
          <w:tcPr>
            <w:tcW w:w="873" w:type="dxa"/>
            <w:tcBorders>
              <w:top w:val="nil"/>
              <w:left w:val="nil"/>
              <w:bottom w:val="single" w:sz="4" w:space="0" w:color="auto"/>
              <w:right w:val="single" w:sz="4" w:space="0" w:color="auto"/>
            </w:tcBorders>
            <w:shd w:val="clear" w:color="auto" w:fill="auto"/>
            <w:noWrap/>
            <w:vAlign w:val="bottom"/>
            <w:hideMark/>
          </w:tcPr>
          <w:p w14:paraId="5D6DC7D8"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2</w:t>
            </w:r>
          </w:p>
        </w:tc>
        <w:tc>
          <w:tcPr>
            <w:tcW w:w="1047" w:type="dxa"/>
            <w:tcBorders>
              <w:top w:val="nil"/>
              <w:left w:val="nil"/>
              <w:bottom w:val="single" w:sz="4" w:space="0" w:color="auto"/>
              <w:right w:val="single" w:sz="4" w:space="0" w:color="auto"/>
            </w:tcBorders>
            <w:shd w:val="clear" w:color="auto" w:fill="auto"/>
            <w:noWrap/>
            <w:vAlign w:val="bottom"/>
            <w:hideMark/>
          </w:tcPr>
          <w:p w14:paraId="5798A360"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0.5000%</w:t>
            </w:r>
          </w:p>
        </w:tc>
      </w:tr>
      <w:tr w:rsidR="000964EA" w:rsidRPr="000964EA" w14:paraId="2BAC35BA"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62F021C"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3σ</w:t>
            </w:r>
          </w:p>
        </w:tc>
        <w:tc>
          <w:tcPr>
            <w:tcW w:w="873" w:type="dxa"/>
            <w:tcBorders>
              <w:top w:val="nil"/>
              <w:left w:val="nil"/>
              <w:bottom w:val="single" w:sz="4" w:space="0" w:color="auto"/>
              <w:right w:val="single" w:sz="4" w:space="0" w:color="auto"/>
            </w:tcBorders>
            <w:shd w:val="clear" w:color="auto" w:fill="auto"/>
            <w:noWrap/>
            <w:vAlign w:val="bottom"/>
            <w:hideMark/>
          </w:tcPr>
          <w:p w14:paraId="24709AEE"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7</w:t>
            </w:r>
          </w:p>
        </w:tc>
        <w:tc>
          <w:tcPr>
            <w:tcW w:w="1047" w:type="dxa"/>
            <w:tcBorders>
              <w:top w:val="nil"/>
              <w:left w:val="nil"/>
              <w:bottom w:val="single" w:sz="4" w:space="0" w:color="auto"/>
              <w:right w:val="single" w:sz="4" w:space="0" w:color="auto"/>
            </w:tcBorders>
            <w:shd w:val="clear" w:color="auto" w:fill="auto"/>
            <w:noWrap/>
            <w:vAlign w:val="bottom"/>
            <w:hideMark/>
          </w:tcPr>
          <w:p w14:paraId="0EF45D21"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1.7500%</w:t>
            </w:r>
          </w:p>
        </w:tc>
        <w:tc>
          <w:tcPr>
            <w:tcW w:w="873" w:type="dxa"/>
            <w:tcBorders>
              <w:top w:val="nil"/>
              <w:left w:val="nil"/>
              <w:bottom w:val="single" w:sz="4" w:space="0" w:color="auto"/>
              <w:right w:val="single" w:sz="4" w:space="0" w:color="auto"/>
            </w:tcBorders>
            <w:shd w:val="clear" w:color="auto" w:fill="auto"/>
            <w:noWrap/>
            <w:vAlign w:val="bottom"/>
            <w:hideMark/>
          </w:tcPr>
          <w:p w14:paraId="4FA56519"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2</w:t>
            </w:r>
          </w:p>
        </w:tc>
        <w:tc>
          <w:tcPr>
            <w:tcW w:w="1047" w:type="dxa"/>
            <w:tcBorders>
              <w:top w:val="nil"/>
              <w:left w:val="nil"/>
              <w:bottom w:val="single" w:sz="4" w:space="0" w:color="auto"/>
              <w:right w:val="single" w:sz="4" w:space="0" w:color="auto"/>
            </w:tcBorders>
            <w:shd w:val="clear" w:color="auto" w:fill="auto"/>
            <w:noWrap/>
            <w:vAlign w:val="bottom"/>
            <w:hideMark/>
          </w:tcPr>
          <w:p w14:paraId="17244D12"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0.3906%</w:t>
            </w:r>
          </w:p>
        </w:tc>
        <w:tc>
          <w:tcPr>
            <w:tcW w:w="873" w:type="dxa"/>
            <w:tcBorders>
              <w:top w:val="nil"/>
              <w:left w:val="nil"/>
              <w:bottom w:val="single" w:sz="4" w:space="0" w:color="auto"/>
              <w:right w:val="single" w:sz="4" w:space="0" w:color="auto"/>
            </w:tcBorders>
            <w:shd w:val="clear" w:color="auto" w:fill="auto"/>
            <w:noWrap/>
            <w:vAlign w:val="bottom"/>
            <w:hideMark/>
          </w:tcPr>
          <w:p w14:paraId="66AD6EF9"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w:t>
            </w:r>
          </w:p>
        </w:tc>
        <w:tc>
          <w:tcPr>
            <w:tcW w:w="1047" w:type="dxa"/>
            <w:tcBorders>
              <w:top w:val="nil"/>
              <w:left w:val="nil"/>
              <w:bottom w:val="single" w:sz="4" w:space="0" w:color="auto"/>
              <w:right w:val="single" w:sz="4" w:space="0" w:color="auto"/>
            </w:tcBorders>
            <w:shd w:val="clear" w:color="auto" w:fill="auto"/>
            <w:noWrap/>
            <w:vAlign w:val="bottom"/>
            <w:hideMark/>
          </w:tcPr>
          <w:p w14:paraId="26873295"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0.2500%</w:t>
            </w:r>
          </w:p>
        </w:tc>
      </w:tr>
      <w:tr w:rsidR="000964EA" w:rsidRPr="000964EA" w14:paraId="75A9F527"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895F1DF"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4σ</w:t>
            </w:r>
          </w:p>
        </w:tc>
        <w:tc>
          <w:tcPr>
            <w:tcW w:w="873" w:type="dxa"/>
            <w:tcBorders>
              <w:top w:val="nil"/>
              <w:left w:val="nil"/>
              <w:bottom w:val="single" w:sz="4" w:space="0" w:color="auto"/>
              <w:right w:val="single" w:sz="4" w:space="0" w:color="auto"/>
            </w:tcBorders>
            <w:shd w:val="clear" w:color="auto" w:fill="auto"/>
            <w:noWrap/>
            <w:vAlign w:val="bottom"/>
            <w:hideMark/>
          </w:tcPr>
          <w:p w14:paraId="7B6CAE8E"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5</w:t>
            </w:r>
          </w:p>
        </w:tc>
        <w:tc>
          <w:tcPr>
            <w:tcW w:w="1047" w:type="dxa"/>
            <w:tcBorders>
              <w:top w:val="nil"/>
              <w:left w:val="nil"/>
              <w:bottom w:val="single" w:sz="4" w:space="0" w:color="auto"/>
              <w:right w:val="single" w:sz="4" w:space="0" w:color="auto"/>
            </w:tcBorders>
            <w:shd w:val="clear" w:color="auto" w:fill="auto"/>
            <w:noWrap/>
            <w:vAlign w:val="bottom"/>
            <w:hideMark/>
          </w:tcPr>
          <w:p w14:paraId="137186C8"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1.2500%</w:t>
            </w:r>
          </w:p>
        </w:tc>
        <w:tc>
          <w:tcPr>
            <w:tcW w:w="873" w:type="dxa"/>
            <w:tcBorders>
              <w:top w:val="nil"/>
              <w:left w:val="nil"/>
              <w:bottom w:val="single" w:sz="4" w:space="0" w:color="auto"/>
              <w:right w:val="single" w:sz="4" w:space="0" w:color="auto"/>
            </w:tcBorders>
            <w:shd w:val="clear" w:color="auto" w:fill="auto"/>
            <w:noWrap/>
            <w:vAlign w:val="bottom"/>
            <w:hideMark/>
          </w:tcPr>
          <w:p w14:paraId="054C709D"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2</w:t>
            </w:r>
          </w:p>
        </w:tc>
        <w:tc>
          <w:tcPr>
            <w:tcW w:w="1047" w:type="dxa"/>
            <w:tcBorders>
              <w:top w:val="nil"/>
              <w:left w:val="nil"/>
              <w:bottom w:val="single" w:sz="4" w:space="0" w:color="auto"/>
              <w:right w:val="single" w:sz="4" w:space="0" w:color="auto"/>
            </w:tcBorders>
            <w:shd w:val="clear" w:color="auto" w:fill="auto"/>
            <w:noWrap/>
            <w:vAlign w:val="bottom"/>
            <w:hideMark/>
          </w:tcPr>
          <w:p w14:paraId="6088F539"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0.3906%</w:t>
            </w:r>
          </w:p>
        </w:tc>
        <w:tc>
          <w:tcPr>
            <w:tcW w:w="873" w:type="dxa"/>
            <w:tcBorders>
              <w:top w:val="nil"/>
              <w:left w:val="nil"/>
              <w:bottom w:val="single" w:sz="4" w:space="0" w:color="auto"/>
              <w:right w:val="single" w:sz="4" w:space="0" w:color="auto"/>
            </w:tcBorders>
            <w:shd w:val="clear" w:color="auto" w:fill="auto"/>
            <w:noWrap/>
            <w:vAlign w:val="bottom"/>
            <w:hideMark/>
          </w:tcPr>
          <w:p w14:paraId="013482C6"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2</w:t>
            </w:r>
          </w:p>
        </w:tc>
        <w:tc>
          <w:tcPr>
            <w:tcW w:w="1047" w:type="dxa"/>
            <w:tcBorders>
              <w:top w:val="nil"/>
              <w:left w:val="nil"/>
              <w:bottom w:val="single" w:sz="4" w:space="0" w:color="auto"/>
              <w:right w:val="single" w:sz="4" w:space="0" w:color="auto"/>
            </w:tcBorders>
            <w:shd w:val="clear" w:color="auto" w:fill="auto"/>
            <w:noWrap/>
            <w:vAlign w:val="bottom"/>
            <w:hideMark/>
          </w:tcPr>
          <w:p w14:paraId="56898B18"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0.5000%</w:t>
            </w:r>
          </w:p>
        </w:tc>
      </w:tr>
      <w:tr w:rsidR="000964EA" w:rsidRPr="000964EA" w14:paraId="0651870C"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42ED1E1"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5σ</w:t>
            </w:r>
          </w:p>
        </w:tc>
        <w:tc>
          <w:tcPr>
            <w:tcW w:w="873" w:type="dxa"/>
            <w:tcBorders>
              <w:top w:val="nil"/>
              <w:left w:val="nil"/>
              <w:bottom w:val="single" w:sz="4" w:space="0" w:color="auto"/>
              <w:right w:val="single" w:sz="4" w:space="0" w:color="auto"/>
            </w:tcBorders>
            <w:shd w:val="clear" w:color="auto" w:fill="auto"/>
            <w:noWrap/>
            <w:vAlign w:val="bottom"/>
            <w:hideMark/>
          </w:tcPr>
          <w:p w14:paraId="63367030"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5</w:t>
            </w:r>
          </w:p>
        </w:tc>
        <w:tc>
          <w:tcPr>
            <w:tcW w:w="1047" w:type="dxa"/>
            <w:tcBorders>
              <w:top w:val="nil"/>
              <w:left w:val="nil"/>
              <w:bottom w:val="single" w:sz="4" w:space="0" w:color="auto"/>
              <w:right w:val="single" w:sz="4" w:space="0" w:color="auto"/>
            </w:tcBorders>
            <w:shd w:val="clear" w:color="auto" w:fill="auto"/>
            <w:noWrap/>
            <w:vAlign w:val="bottom"/>
            <w:hideMark/>
          </w:tcPr>
          <w:p w14:paraId="3A7ADE45"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1.2500%</w:t>
            </w:r>
          </w:p>
        </w:tc>
        <w:tc>
          <w:tcPr>
            <w:tcW w:w="873" w:type="dxa"/>
            <w:tcBorders>
              <w:top w:val="nil"/>
              <w:left w:val="nil"/>
              <w:bottom w:val="single" w:sz="4" w:space="0" w:color="auto"/>
              <w:right w:val="single" w:sz="4" w:space="0" w:color="auto"/>
            </w:tcBorders>
            <w:shd w:val="clear" w:color="auto" w:fill="auto"/>
            <w:noWrap/>
            <w:vAlign w:val="bottom"/>
            <w:hideMark/>
          </w:tcPr>
          <w:p w14:paraId="16ADC813"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3</w:t>
            </w:r>
          </w:p>
        </w:tc>
        <w:tc>
          <w:tcPr>
            <w:tcW w:w="1047" w:type="dxa"/>
            <w:tcBorders>
              <w:top w:val="nil"/>
              <w:left w:val="nil"/>
              <w:bottom w:val="single" w:sz="4" w:space="0" w:color="auto"/>
              <w:right w:val="single" w:sz="4" w:space="0" w:color="auto"/>
            </w:tcBorders>
            <w:shd w:val="clear" w:color="auto" w:fill="auto"/>
            <w:noWrap/>
            <w:vAlign w:val="bottom"/>
            <w:hideMark/>
          </w:tcPr>
          <w:p w14:paraId="23E12D90"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0.5859%</w:t>
            </w:r>
          </w:p>
        </w:tc>
        <w:tc>
          <w:tcPr>
            <w:tcW w:w="873" w:type="dxa"/>
            <w:tcBorders>
              <w:top w:val="nil"/>
              <w:left w:val="nil"/>
              <w:bottom w:val="single" w:sz="4" w:space="0" w:color="auto"/>
              <w:right w:val="single" w:sz="4" w:space="0" w:color="auto"/>
            </w:tcBorders>
            <w:shd w:val="clear" w:color="auto" w:fill="auto"/>
            <w:noWrap/>
            <w:vAlign w:val="bottom"/>
            <w:hideMark/>
          </w:tcPr>
          <w:p w14:paraId="109DAAAF"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2</w:t>
            </w:r>
          </w:p>
        </w:tc>
        <w:tc>
          <w:tcPr>
            <w:tcW w:w="1047" w:type="dxa"/>
            <w:tcBorders>
              <w:top w:val="nil"/>
              <w:left w:val="nil"/>
              <w:bottom w:val="single" w:sz="4" w:space="0" w:color="auto"/>
              <w:right w:val="single" w:sz="4" w:space="0" w:color="auto"/>
            </w:tcBorders>
            <w:shd w:val="clear" w:color="auto" w:fill="auto"/>
            <w:noWrap/>
            <w:vAlign w:val="bottom"/>
            <w:hideMark/>
          </w:tcPr>
          <w:p w14:paraId="0BA9A5FD"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0.5000%</w:t>
            </w:r>
          </w:p>
        </w:tc>
      </w:tr>
      <w:tr w:rsidR="000964EA" w:rsidRPr="000964EA" w14:paraId="5E156F53"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0B68A51" w14:textId="77777777" w:rsidR="000964EA" w:rsidRPr="000964EA" w:rsidRDefault="000964EA" w:rsidP="000964EA">
            <w:pPr>
              <w:spacing w:after="0" w:line="240" w:lineRule="auto"/>
              <w:rPr>
                <w:rFonts w:ascii="Calibri" w:eastAsia="Times New Roman" w:hAnsi="Calibri" w:cs="Calibri"/>
                <w:color w:val="000000"/>
              </w:rPr>
            </w:pPr>
            <w:r w:rsidRPr="000964EA">
              <w:rPr>
                <w:rFonts w:ascii="Calibri" w:eastAsia="Times New Roman" w:hAnsi="Calibri" w:cs="Calibri"/>
                <w:color w:val="000000"/>
              </w:rPr>
              <w:t>6σ</w:t>
            </w:r>
          </w:p>
        </w:tc>
        <w:tc>
          <w:tcPr>
            <w:tcW w:w="873" w:type="dxa"/>
            <w:tcBorders>
              <w:top w:val="nil"/>
              <w:left w:val="nil"/>
              <w:bottom w:val="single" w:sz="4" w:space="0" w:color="auto"/>
              <w:right w:val="single" w:sz="4" w:space="0" w:color="auto"/>
            </w:tcBorders>
            <w:shd w:val="clear" w:color="auto" w:fill="auto"/>
            <w:noWrap/>
            <w:vAlign w:val="bottom"/>
            <w:hideMark/>
          </w:tcPr>
          <w:p w14:paraId="75E4E651"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1</w:t>
            </w:r>
          </w:p>
        </w:tc>
        <w:tc>
          <w:tcPr>
            <w:tcW w:w="1047" w:type="dxa"/>
            <w:tcBorders>
              <w:top w:val="nil"/>
              <w:left w:val="nil"/>
              <w:bottom w:val="single" w:sz="4" w:space="0" w:color="auto"/>
              <w:right w:val="single" w:sz="4" w:space="0" w:color="auto"/>
            </w:tcBorders>
            <w:shd w:val="clear" w:color="auto" w:fill="auto"/>
            <w:noWrap/>
            <w:vAlign w:val="bottom"/>
            <w:hideMark/>
          </w:tcPr>
          <w:p w14:paraId="6964A7A9"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0.2500%</w:t>
            </w:r>
          </w:p>
        </w:tc>
        <w:tc>
          <w:tcPr>
            <w:tcW w:w="873" w:type="dxa"/>
            <w:tcBorders>
              <w:top w:val="nil"/>
              <w:left w:val="nil"/>
              <w:bottom w:val="single" w:sz="4" w:space="0" w:color="auto"/>
              <w:right w:val="single" w:sz="4" w:space="0" w:color="auto"/>
            </w:tcBorders>
            <w:shd w:val="clear" w:color="auto" w:fill="auto"/>
            <w:noWrap/>
            <w:vAlign w:val="bottom"/>
            <w:hideMark/>
          </w:tcPr>
          <w:p w14:paraId="5580FBE6"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504C89E9"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0.0000%</w:t>
            </w:r>
          </w:p>
        </w:tc>
        <w:tc>
          <w:tcPr>
            <w:tcW w:w="873" w:type="dxa"/>
            <w:tcBorders>
              <w:top w:val="nil"/>
              <w:left w:val="nil"/>
              <w:bottom w:val="single" w:sz="4" w:space="0" w:color="auto"/>
              <w:right w:val="single" w:sz="4" w:space="0" w:color="auto"/>
            </w:tcBorders>
            <w:shd w:val="clear" w:color="auto" w:fill="auto"/>
            <w:noWrap/>
            <w:vAlign w:val="bottom"/>
            <w:hideMark/>
          </w:tcPr>
          <w:p w14:paraId="235383F1" w14:textId="77777777" w:rsidR="000964EA" w:rsidRPr="000964EA" w:rsidRDefault="000964EA" w:rsidP="000964EA">
            <w:pPr>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3</w:t>
            </w:r>
          </w:p>
        </w:tc>
        <w:tc>
          <w:tcPr>
            <w:tcW w:w="1047" w:type="dxa"/>
            <w:tcBorders>
              <w:top w:val="nil"/>
              <w:left w:val="nil"/>
              <w:bottom w:val="single" w:sz="4" w:space="0" w:color="auto"/>
              <w:right w:val="single" w:sz="4" w:space="0" w:color="auto"/>
            </w:tcBorders>
            <w:shd w:val="clear" w:color="auto" w:fill="auto"/>
            <w:noWrap/>
            <w:vAlign w:val="bottom"/>
            <w:hideMark/>
          </w:tcPr>
          <w:p w14:paraId="55F9754A" w14:textId="77777777" w:rsidR="000964EA" w:rsidRPr="000964EA" w:rsidRDefault="000964EA" w:rsidP="00021E4D">
            <w:pPr>
              <w:keepNext/>
              <w:spacing w:after="0" w:line="240" w:lineRule="auto"/>
              <w:jc w:val="right"/>
              <w:rPr>
                <w:rFonts w:ascii="Calibri" w:eastAsia="Times New Roman" w:hAnsi="Calibri" w:cs="Calibri"/>
                <w:color w:val="000000"/>
              </w:rPr>
            </w:pPr>
            <w:r w:rsidRPr="000964EA">
              <w:rPr>
                <w:rFonts w:ascii="Calibri" w:eastAsia="Times New Roman" w:hAnsi="Calibri" w:cs="Calibri"/>
                <w:color w:val="000000"/>
              </w:rPr>
              <w:t>0.7500%</w:t>
            </w:r>
          </w:p>
        </w:tc>
      </w:tr>
    </w:tbl>
    <w:p w14:paraId="2F33C87A" w14:textId="421B49E7" w:rsidR="000964EA" w:rsidRPr="00021E4D" w:rsidRDefault="00021E4D" w:rsidP="00021E4D">
      <w:pPr>
        <w:pStyle w:val="Caption"/>
        <w:jc w:val="center"/>
        <w:rPr>
          <w:rFonts w:ascii="Times New Roman" w:hAnsi="Times New Roman" w:cs="Times New Roman"/>
          <w:i w:val="0"/>
          <w:color w:val="auto"/>
          <w:sz w:val="20"/>
          <w:szCs w:val="20"/>
        </w:rPr>
      </w:pPr>
      <w:bookmarkStart w:id="159" w:name="_Ref27155549"/>
      <w:bookmarkStart w:id="160" w:name="_Toc27156419"/>
      <w:r w:rsidRPr="00021E4D">
        <w:rPr>
          <w:rFonts w:ascii="Times New Roman" w:hAnsi="Times New Roman" w:cs="Times New Roman"/>
          <w:color w:val="auto"/>
          <w:sz w:val="20"/>
          <w:szCs w:val="20"/>
        </w:rPr>
        <w:t xml:space="preserve">Table </w:t>
      </w:r>
      <w:r w:rsidRPr="00021E4D">
        <w:rPr>
          <w:rFonts w:ascii="Times New Roman" w:hAnsi="Times New Roman" w:cs="Times New Roman"/>
          <w:color w:val="auto"/>
          <w:sz w:val="20"/>
          <w:szCs w:val="20"/>
        </w:rPr>
        <w:fldChar w:fldCharType="begin"/>
      </w:r>
      <w:r w:rsidRPr="00021E4D">
        <w:rPr>
          <w:rFonts w:ascii="Times New Roman" w:hAnsi="Times New Roman" w:cs="Times New Roman"/>
          <w:color w:val="auto"/>
          <w:sz w:val="20"/>
          <w:szCs w:val="20"/>
        </w:rPr>
        <w:instrText xml:space="preserve"> SEQ Table \* ARABIC </w:instrText>
      </w:r>
      <w:r w:rsidRPr="00021E4D">
        <w:rPr>
          <w:rFonts w:ascii="Times New Roman" w:hAnsi="Times New Roman" w:cs="Times New Roman"/>
          <w:color w:val="auto"/>
          <w:sz w:val="20"/>
          <w:szCs w:val="20"/>
        </w:rPr>
        <w:fldChar w:fldCharType="separate"/>
      </w:r>
      <w:r w:rsidR="00ED614C">
        <w:rPr>
          <w:rFonts w:ascii="Times New Roman" w:hAnsi="Times New Roman" w:cs="Times New Roman"/>
          <w:noProof/>
          <w:color w:val="auto"/>
          <w:sz w:val="20"/>
          <w:szCs w:val="20"/>
        </w:rPr>
        <w:t>9</w:t>
      </w:r>
      <w:r w:rsidRPr="00021E4D">
        <w:rPr>
          <w:rFonts w:ascii="Times New Roman" w:hAnsi="Times New Roman" w:cs="Times New Roman"/>
          <w:color w:val="auto"/>
          <w:sz w:val="20"/>
          <w:szCs w:val="20"/>
        </w:rPr>
        <w:fldChar w:fldCharType="end"/>
      </w:r>
      <w:bookmarkEnd w:id="159"/>
      <w:r w:rsidRPr="00021E4D">
        <w:rPr>
          <w:rFonts w:ascii="Times New Roman" w:hAnsi="Times New Roman" w:cs="Times New Roman"/>
          <w:color w:val="auto"/>
          <w:sz w:val="20"/>
          <w:szCs w:val="20"/>
        </w:rPr>
        <w:t>. Sample #4 Rough pass points distribution</w:t>
      </w:r>
      <w:bookmarkEnd w:id="160"/>
    </w:p>
    <w:p w14:paraId="178A2D54" w14:textId="226A1379" w:rsidR="00E63ACB" w:rsidRPr="00021E4D" w:rsidRDefault="0041005C" w:rsidP="00DD252B">
      <w:pPr>
        <w:pStyle w:val="Style1"/>
      </w:pPr>
      <w:r w:rsidRPr="000964EA">
        <w:rPr>
          <w:i/>
        </w:rPr>
        <w:lastRenderedPageBreak/>
        <w:fldChar w:fldCharType="begin"/>
      </w:r>
      <w:r w:rsidRPr="000964EA">
        <w:rPr>
          <w:i/>
        </w:rPr>
        <w:instrText xml:space="preserve"> REF _Ref24147830 \h  \* MERGEFORMAT </w:instrText>
      </w:r>
      <w:r w:rsidRPr="000964EA">
        <w:rPr>
          <w:i/>
        </w:rPr>
      </w:r>
      <w:r w:rsidRPr="000964EA">
        <w:rPr>
          <w:i/>
        </w:rPr>
        <w:fldChar w:fldCharType="separate"/>
      </w:r>
      <w:r w:rsidR="00ED614C" w:rsidRPr="00ED614C">
        <w:rPr>
          <w:i/>
          <w:color w:val="auto"/>
        </w:rPr>
        <w:t xml:space="preserve">Figure </w:t>
      </w:r>
      <w:r w:rsidR="00ED614C" w:rsidRPr="00ED614C">
        <w:rPr>
          <w:i/>
          <w:noProof/>
          <w:color w:val="auto"/>
        </w:rPr>
        <w:t>29</w:t>
      </w:r>
      <w:r w:rsidRPr="000964EA">
        <w:rPr>
          <w:i/>
        </w:rPr>
        <w:fldChar w:fldCharType="end"/>
      </w:r>
      <w:r w:rsidR="00021E4D">
        <w:rPr>
          <w:i/>
        </w:rPr>
        <w:t xml:space="preserve"> </w:t>
      </w:r>
      <w:r w:rsidR="00021E4D" w:rsidRPr="000964EA">
        <w:t xml:space="preserve">shows the </w:t>
      </w:r>
      <w:r w:rsidR="00021E4D">
        <w:t xml:space="preserve">distribution of gap distances between measured data and scan data as shown </w:t>
      </w:r>
      <w:r w:rsidR="00021E4D" w:rsidRPr="00021E4D">
        <w:t xml:space="preserve">in </w:t>
      </w:r>
      <w:r w:rsidR="00021E4D" w:rsidRPr="00021E4D">
        <w:rPr>
          <w:i/>
        </w:rPr>
        <w:fldChar w:fldCharType="begin"/>
      </w:r>
      <w:r w:rsidR="00021E4D" w:rsidRPr="00021E4D">
        <w:rPr>
          <w:i/>
        </w:rPr>
        <w:instrText xml:space="preserve"> REF _Ref27155580 \h  \* MERGEFORMAT </w:instrText>
      </w:r>
      <w:r w:rsidR="00021E4D" w:rsidRPr="00021E4D">
        <w:rPr>
          <w:i/>
        </w:rPr>
      </w:r>
      <w:r w:rsidR="00021E4D" w:rsidRPr="00021E4D">
        <w:rPr>
          <w:i/>
        </w:rPr>
        <w:fldChar w:fldCharType="separate"/>
      </w:r>
      <w:r w:rsidR="00ED614C" w:rsidRPr="00ED614C">
        <w:rPr>
          <w:i/>
          <w:color w:val="auto"/>
        </w:rPr>
        <w:t xml:space="preserve">Table </w:t>
      </w:r>
      <w:r w:rsidR="00ED614C" w:rsidRPr="00ED614C">
        <w:rPr>
          <w:i/>
          <w:noProof/>
          <w:color w:val="auto"/>
        </w:rPr>
        <w:t>10</w:t>
      </w:r>
      <w:r w:rsidR="00021E4D" w:rsidRPr="00021E4D">
        <w:rPr>
          <w:i/>
        </w:rPr>
        <w:fldChar w:fldCharType="end"/>
      </w:r>
      <w:r w:rsidR="00021E4D">
        <w:t>.</w:t>
      </w:r>
    </w:p>
    <w:tbl>
      <w:tblPr>
        <w:tblW w:w="6720" w:type="dxa"/>
        <w:jc w:val="center"/>
        <w:tblLook w:val="04A0" w:firstRow="1" w:lastRow="0" w:firstColumn="1" w:lastColumn="0" w:noHBand="0" w:noVBand="1"/>
      </w:tblPr>
      <w:tblGrid>
        <w:gridCol w:w="960"/>
        <w:gridCol w:w="873"/>
        <w:gridCol w:w="1098"/>
        <w:gridCol w:w="873"/>
        <w:gridCol w:w="1098"/>
        <w:gridCol w:w="873"/>
        <w:gridCol w:w="1098"/>
      </w:tblGrid>
      <w:tr w:rsidR="00021E4D" w:rsidRPr="00021E4D" w14:paraId="74B8D4A0" w14:textId="77777777" w:rsidTr="00021E4D">
        <w:trPr>
          <w:trHeight w:val="288"/>
          <w:jc w:val="center"/>
        </w:trPr>
        <w:tc>
          <w:tcPr>
            <w:tcW w:w="960"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7C431B95" w14:textId="77777777" w:rsidR="00021E4D" w:rsidRPr="00021E4D" w:rsidRDefault="00021E4D" w:rsidP="00021E4D">
            <w:pPr>
              <w:spacing w:after="0" w:line="240" w:lineRule="auto"/>
              <w:jc w:val="center"/>
              <w:rPr>
                <w:rFonts w:ascii="Calibri" w:eastAsia="Times New Roman" w:hAnsi="Calibri" w:cs="Calibri"/>
                <w:b/>
                <w:bCs/>
                <w:color w:val="000000"/>
              </w:rPr>
            </w:pPr>
            <w:r w:rsidRPr="00021E4D">
              <w:rPr>
                <w:rFonts w:ascii="Calibri" w:eastAsia="Times New Roman" w:hAnsi="Calibri" w:cs="Calibri"/>
                <w:b/>
                <w:bCs/>
                <w:color w:val="000000"/>
              </w:rPr>
              <w:t> </w:t>
            </w:r>
          </w:p>
        </w:tc>
        <w:tc>
          <w:tcPr>
            <w:tcW w:w="5760" w:type="dxa"/>
            <w:gridSpan w:val="6"/>
            <w:tcBorders>
              <w:top w:val="single" w:sz="4" w:space="0" w:color="auto"/>
              <w:left w:val="nil"/>
              <w:bottom w:val="single" w:sz="4" w:space="0" w:color="auto"/>
              <w:right w:val="single" w:sz="4" w:space="0" w:color="000000"/>
            </w:tcBorders>
            <w:shd w:val="clear" w:color="000000" w:fill="D9D9D9"/>
            <w:noWrap/>
            <w:vAlign w:val="center"/>
            <w:hideMark/>
          </w:tcPr>
          <w:p w14:paraId="35861AA4" w14:textId="77777777" w:rsidR="00021E4D" w:rsidRPr="00021E4D" w:rsidRDefault="00021E4D" w:rsidP="00021E4D">
            <w:pPr>
              <w:spacing w:after="0" w:line="240" w:lineRule="auto"/>
              <w:jc w:val="center"/>
              <w:rPr>
                <w:rFonts w:ascii="Calibri" w:eastAsia="Times New Roman" w:hAnsi="Calibri" w:cs="Calibri"/>
                <w:b/>
                <w:bCs/>
                <w:color w:val="000000"/>
              </w:rPr>
            </w:pPr>
            <w:r w:rsidRPr="00021E4D">
              <w:rPr>
                <w:rFonts w:ascii="Calibri" w:eastAsia="Times New Roman" w:hAnsi="Calibri" w:cs="Calibri"/>
                <w:b/>
                <w:bCs/>
                <w:color w:val="000000"/>
              </w:rPr>
              <w:t>S5</w:t>
            </w:r>
          </w:p>
        </w:tc>
      </w:tr>
      <w:tr w:rsidR="00021E4D" w:rsidRPr="00021E4D" w14:paraId="71A8C6D4" w14:textId="77777777" w:rsidTr="00021E4D">
        <w:trPr>
          <w:trHeight w:val="288"/>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71C1F02A" w14:textId="77777777" w:rsidR="00021E4D" w:rsidRPr="00021E4D" w:rsidRDefault="00021E4D" w:rsidP="00021E4D">
            <w:pPr>
              <w:spacing w:after="0" w:line="240" w:lineRule="auto"/>
              <w:rPr>
                <w:rFonts w:ascii="Calibri" w:eastAsia="Times New Roman" w:hAnsi="Calibri" w:cs="Calibri"/>
                <w:b/>
                <w:bCs/>
                <w:color w:val="000000"/>
              </w:rPr>
            </w:pPr>
          </w:p>
        </w:tc>
        <w:tc>
          <w:tcPr>
            <w:tcW w:w="1920"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382766C8" w14:textId="77777777" w:rsidR="00021E4D" w:rsidRPr="00021E4D" w:rsidRDefault="00021E4D" w:rsidP="00021E4D">
            <w:pPr>
              <w:spacing w:after="0" w:line="240" w:lineRule="auto"/>
              <w:jc w:val="center"/>
              <w:rPr>
                <w:rFonts w:ascii="Calibri" w:eastAsia="Times New Roman" w:hAnsi="Calibri" w:cs="Calibri"/>
                <w:b/>
                <w:bCs/>
                <w:color w:val="000000"/>
              </w:rPr>
            </w:pPr>
            <w:r w:rsidRPr="00021E4D">
              <w:rPr>
                <w:rFonts w:ascii="Calibri" w:eastAsia="Times New Roman" w:hAnsi="Calibri" w:cs="Calibri"/>
                <w:b/>
                <w:bCs/>
                <w:color w:val="000000"/>
              </w:rPr>
              <w:t>AS</w:t>
            </w:r>
          </w:p>
        </w:tc>
        <w:tc>
          <w:tcPr>
            <w:tcW w:w="1920"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5A9ED34E" w14:textId="77777777" w:rsidR="00021E4D" w:rsidRPr="00021E4D" w:rsidRDefault="00021E4D" w:rsidP="00021E4D">
            <w:pPr>
              <w:spacing w:after="0" w:line="240" w:lineRule="auto"/>
              <w:jc w:val="center"/>
              <w:rPr>
                <w:rFonts w:ascii="Calibri" w:eastAsia="Times New Roman" w:hAnsi="Calibri" w:cs="Calibri"/>
                <w:b/>
                <w:bCs/>
                <w:color w:val="000000"/>
              </w:rPr>
            </w:pPr>
            <w:r w:rsidRPr="00021E4D">
              <w:rPr>
                <w:rFonts w:ascii="Calibri" w:eastAsia="Times New Roman" w:hAnsi="Calibri" w:cs="Calibri"/>
                <w:b/>
                <w:bCs/>
                <w:color w:val="000000"/>
              </w:rPr>
              <w:t>H-Z</w:t>
            </w:r>
          </w:p>
        </w:tc>
        <w:tc>
          <w:tcPr>
            <w:tcW w:w="1920"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1A1D5093" w14:textId="77777777" w:rsidR="00021E4D" w:rsidRPr="00021E4D" w:rsidRDefault="00021E4D" w:rsidP="00021E4D">
            <w:pPr>
              <w:spacing w:after="0" w:line="240" w:lineRule="auto"/>
              <w:jc w:val="center"/>
              <w:rPr>
                <w:rFonts w:ascii="Calibri" w:eastAsia="Times New Roman" w:hAnsi="Calibri" w:cs="Calibri"/>
                <w:b/>
                <w:bCs/>
                <w:color w:val="000000"/>
              </w:rPr>
            </w:pPr>
            <w:r w:rsidRPr="00021E4D">
              <w:rPr>
                <w:rFonts w:ascii="Calibri" w:eastAsia="Times New Roman" w:hAnsi="Calibri" w:cs="Calibri"/>
                <w:b/>
                <w:bCs/>
                <w:color w:val="000000"/>
              </w:rPr>
              <w:t>H</w:t>
            </w:r>
          </w:p>
        </w:tc>
      </w:tr>
      <w:tr w:rsidR="00021E4D" w:rsidRPr="00021E4D" w14:paraId="3A3F5066" w14:textId="77777777" w:rsidTr="00021E4D">
        <w:trPr>
          <w:trHeight w:val="288"/>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72E0B264" w14:textId="77777777" w:rsidR="00021E4D" w:rsidRPr="00021E4D" w:rsidRDefault="00021E4D" w:rsidP="00021E4D">
            <w:pPr>
              <w:spacing w:after="0" w:line="240" w:lineRule="auto"/>
              <w:rPr>
                <w:rFonts w:ascii="Calibri" w:eastAsia="Times New Roman" w:hAnsi="Calibri" w:cs="Calibri"/>
                <w:b/>
                <w:bCs/>
                <w:color w:val="000000"/>
              </w:rPr>
            </w:pPr>
          </w:p>
        </w:tc>
        <w:tc>
          <w:tcPr>
            <w:tcW w:w="1920"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31289E70" w14:textId="77777777" w:rsidR="00021E4D" w:rsidRPr="00021E4D" w:rsidRDefault="00021E4D" w:rsidP="00021E4D">
            <w:pPr>
              <w:spacing w:after="0" w:line="240" w:lineRule="auto"/>
              <w:jc w:val="center"/>
              <w:rPr>
                <w:rFonts w:ascii="Calibri" w:eastAsia="Times New Roman" w:hAnsi="Calibri" w:cs="Calibri"/>
                <w:b/>
                <w:bCs/>
                <w:color w:val="000000"/>
              </w:rPr>
            </w:pPr>
            <w:r w:rsidRPr="00021E4D">
              <w:rPr>
                <w:rFonts w:ascii="Calibri" w:eastAsia="Times New Roman" w:hAnsi="Calibri" w:cs="Calibri"/>
                <w:b/>
                <w:bCs/>
                <w:color w:val="000000"/>
              </w:rPr>
              <w:t>6 Sigma</w:t>
            </w:r>
          </w:p>
        </w:tc>
        <w:tc>
          <w:tcPr>
            <w:tcW w:w="1920" w:type="dxa"/>
            <w:gridSpan w:val="2"/>
            <w:tcBorders>
              <w:top w:val="single" w:sz="4" w:space="0" w:color="auto"/>
              <w:left w:val="nil"/>
              <w:bottom w:val="single" w:sz="4" w:space="0" w:color="auto"/>
              <w:right w:val="nil"/>
            </w:tcBorders>
            <w:shd w:val="clear" w:color="000000" w:fill="D9D9D9"/>
            <w:noWrap/>
            <w:vAlign w:val="bottom"/>
            <w:hideMark/>
          </w:tcPr>
          <w:p w14:paraId="7E530F1E" w14:textId="77777777" w:rsidR="00021E4D" w:rsidRPr="00021E4D" w:rsidRDefault="00021E4D" w:rsidP="00021E4D">
            <w:pPr>
              <w:spacing w:after="0" w:line="240" w:lineRule="auto"/>
              <w:jc w:val="center"/>
              <w:rPr>
                <w:rFonts w:ascii="Calibri" w:eastAsia="Times New Roman" w:hAnsi="Calibri" w:cs="Calibri"/>
                <w:b/>
                <w:bCs/>
                <w:color w:val="000000"/>
              </w:rPr>
            </w:pPr>
            <w:r w:rsidRPr="00021E4D">
              <w:rPr>
                <w:rFonts w:ascii="Calibri" w:eastAsia="Times New Roman" w:hAnsi="Calibri" w:cs="Calibri"/>
                <w:b/>
                <w:bCs/>
                <w:color w:val="000000"/>
              </w:rPr>
              <w:t>6 Sigma</w:t>
            </w:r>
          </w:p>
        </w:tc>
        <w:tc>
          <w:tcPr>
            <w:tcW w:w="1920"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377E955" w14:textId="77777777" w:rsidR="00021E4D" w:rsidRPr="00021E4D" w:rsidRDefault="00021E4D" w:rsidP="00021E4D">
            <w:pPr>
              <w:spacing w:after="0" w:line="240" w:lineRule="auto"/>
              <w:jc w:val="center"/>
              <w:rPr>
                <w:rFonts w:ascii="Calibri" w:eastAsia="Times New Roman" w:hAnsi="Calibri" w:cs="Calibri"/>
                <w:b/>
                <w:bCs/>
                <w:color w:val="000000"/>
              </w:rPr>
            </w:pPr>
            <w:r w:rsidRPr="00021E4D">
              <w:rPr>
                <w:rFonts w:ascii="Calibri" w:eastAsia="Times New Roman" w:hAnsi="Calibri" w:cs="Calibri"/>
                <w:b/>
                <w:bCs/>
                <w:color w:val="000000"/>
              </w:rPr>
              <w:t>6 Sigma</w:t>
            </w:r>
          </w:p>
        </w:tc>
      </w:tr>
      <w:tr w:rsidR="00021E4D" w:rsidRPr="00021E4D" w14:paraId="39525358" w14:textId="77777777" w:rsidTr="00021E4D">
        <w:trPr>
          <w:trHeight w:val="288"/>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29FC2FD3" w14:textId="77777777" w:rsidR="00021E4D" w:rsidRPr="00021E4D" w:rsidRDefault="00021E4D" w:rsidP="00021E4D">
            <w:pPr>
              <w:spacing w:after="0" w:line="240" w:lineRule="auto"/>
              <w:rPr>
                <w:rFonts w:ascii="Calibri" w:eastAsia="Times New Roman" w:hAnsi="Calibri" w:cs="Calibri"/>
                <w:b/>
                <w:bCs/>
                <w:color w:val="000000"/>
              </w:rPr>
            </w:pPr>
          </w:p>
        </w:tc>
        <w:tc>
          <w:tcPr>
            <w:tcW w:w="873" w:type="dxa"/>
            <w:tcBorders>
              <w:top w:val="nil"/>
              <w:left w:val="nil"/>
              <w:bottom w:val="single" w:sz="4" w:space="0" w:color="auto"/>
              <w:right w:val="single" w:sz="4" w:space="0" w:color="auto"/>
            </w:tcBorders>
            <w:shd w:val="clear" w:color="000000" w:fill="D9D9D9"/>
            <w:noWrap/>
            <w:vAlign w:val="bottom"/>
            <w:hideMark/>
          </w:tcPr>
          <w:p w14:paraId="4AC3722A" w14:textId="77777777" w:rsidR="00021E4D" w:rsidRPr="00021E4D" w:rsidRDefault="00021E4D" w:rsidP="00021E4D">
            <w:pPr>
              <w:spacing w:after="0" w:line="240" w:lineRule="auto"/>
              <w:jc w:val="center"/>
              <w:rPr>
                <w:rFonts w:ascii="Calibri" w:eastAsia="Times New Roman" w:hAnsi="Calibri" w:cs="Calibri"/>
                <w:b/>
                <w:bCs/>
                <w:color w:val="000000"/>
              </w:rPr>
            </w:pPr>
            <w:r w:rsidRPr="00021E4D">
              <w:rPr>
                <w:rFonts w:ascii="Calibri" w:eastAsia="Times New Roman" w:hAnsi="Calibri" w:cs="Calibri"/>
                <w:b/>
                <w:bCs/>
                <w:color w:val="000000"/>
              </w:rPr>
              <w:t># Points</w:t>
            </w:r>
          </w:p>
        </w:tc>
        <w:tc>
          <w:tcPr>
            <w:tcW w:w="1047" w:type="dxa"/>
            <w:tcBorders>
              <w:top w:val="nil"/>
              <w:left w:val="nil"/>
              <w:bottom w:val="single" w:sz="4" w:space="0" w:color="auto"/>
              <w:right w:val="single" w:sz="4" w:space="0" w:color="auto"/>
            </w:tcBorders>
            <w:shd w:val="clear" w:color="000000" w:fill="D9D9D9"/>
            <w:noWrap/>
            <w:vAlign w:val="bottom"/>
            <w:hideMark/>
          </w:tcPr>
          <w:p w14:paraId="46FF9E28" w14:textId="77777777" w:rsidR="00021E4D" w:rsidRPr="00021E4D" w:rsidRDefault="00021E4D" w:rsidP="00021E4D">
            <w:pPr>
              <w:spacing w:after="0" w:line="240" w:lineRule="auto"/>
              <w:jc w:val="center"/>
              <w:rPr>
                <w:rFonts w:ascii="Calibri" w:eastAsia="Times New Roman" w:hAnsi="Calibri" w:cs="Calibri"/>
                <w:b/>
                <w:bCs/>
                <w:color w:val="000000"/>
              </w:rPr>
            </w:pPr>
            <w:r w:rsidRPr="00021E4D">
              <w:rPr>
                <w:rFonts w:ascii="Calibri" w:eastAsia="Times New Roman" w:hAnsi="Calibri" w:cs="Calibri"/>
                <w:b/>
                <w:bCs/>
                <w:color w:val="000000"/>
              </w:rPr>
              <w:t>%</w:t>
            </w:r>
          </w:p>
        </w:tc>
        <w:tc>
          <w:tcPr>
            <w:tcW w:w="873" w:type="dxa"/>
            <w:tcBorders>
              <w:top w:val="nil"/>
              <w:left w:val="nil"/>
              <w:bottom w:val="single" w:sz="4" w:space="0" w:color="auto"/>
              <w:right w:val="single" w:sz="4" w:space="0" w:color="auto"/>
            </w:tcBorders>
            <w:shd w:val="clear" w:color="000000" w:fill="D9D9D9"/>
            <w:noWrap/>
            <w:vAlign w:val="bottom"/>
            <w:hideMark/>
          </w:tcPr>
          <w:p w14:paraId="576349C2" w14:textId="77777777" w:rsidR="00021E4D" w:rsidRPr="00021E4D" w:rsidRDefault="00021E4D" w:rsidP="00021E4D">
            <w:pPr>
              <w:spacing w:after="0" w:line="240" w:lineRule="auto"/>
              <w:jc w:val="center"/>
              <w:rPr>
                <w:rFonts w:ascii="Calibri" w:eastAsia="Times New Roman" w:hAnsi="Calibri" w:cs="Calibri"/>
                <w:b/>
                <w:bCs/>
                <w:color w:val="000000"/>
              </w:rPr>
            </w:pPr>
            <w:r w:rsidRPr="00021E4D">
              <w:rPr>
                <w:rFonts w:ascii="Calibri" w:eastAsia="Times New Roman" w:hAnsi="Calibri" w:cs="Calibri"/>
                <w:b/>
                <w:bCs/>
                <w:color w:val="000000"/>
              </w:rPr>
              <w:t># Points</w:t>
            </w:r>
          </w:p>
        </w:tc>
        <w:tc>
          <w:tcPr>
            <w:tcW w:w="1047" w:type="dxa"/>
            <w:tcBorders>
              <w:top w:val="nil"/>
              <w:left w:val="nil"/>
              <w:bottom w:val="single" w:sz="4" w:space="0" w:color="auto"/>
              <w:right w:val="single" w:sz="4" w:space="0" w:color="auto"/>
            </w:tcBorders>
            <w:shd w:val="clear" w:color="000000" w:fill="D9D9D9"/>
            <w:noWrap/>
            <w:vAlign w:val="bottom"/>
            <w:hideMark/>
          </w:tcPr>
          <w:p w14:paraId="17118087" w14:textId="77777777" w:rsidR="00021E4D" w:rsidRPr="00021E4D" w:rsidRDefault="00021E4D" w:rsidP="00021E4D">
            <w:pPr>
              <w:spacing w:after="0" w:line="240" w:lineRule="auto"/>
              <w:jc w:val="center"/>
              <w:rPr>
                <w:rFonts w:ascii="Calibri" w:eastAsia="Times New Roman" w:hAnsi="Calibri" w:cs="Calibri"/>
                <w:b/>
                <w:bCs/>
                <w:color w:val="000000"/>
              </w:rPr>
            </w:pPr>
            <w:r w:rsidRPr="00021E4D">
              <w:rPr>
                <w:rFonts w:ascii="Calibri" w:eastAsia="Times New Roman" w:hAnsi="Calibri" w:cs="Calibri"/>
                <w:b/>
                <w:bCs/>
                <w:color w:val="000000"/>
              </w:rPr>
              <w:t>%</w:t>
            </w:r>
          </w:p>
        </w:tc>
        <w:tc>
          <w:tcPr>
            <w:tcW w:w="873" w:type="dxa"/>
            <w:tcBorders>
              <w:top w:val="nil"/>
              <w:left w:val="nil"/>
              <w:bottom w:val="single" w:sz="4" w:space="0" w:color="auto"/>
              <w:right w:val="single" w:sz="4" w:space="0" w:color="auto"/>
            </w:tcBorders>
            <w:shd w:val="clear" w:color="000000" w:fill="D9D9D9"/>
            <w:noWrap/>
            <w:vAlign w:val="bottom"/>
            <w:hideMark/>
          </w:tcPr>
          <w:p w14:paraId="157C87D9" w14:textId="77777777" w:rsidR="00021E4D" w:rsidRPr="00021E4D" w:rsidRDefault="00021E4D" w:rsidP="00021E4D">
            <w:pPr>
              <w:spacing w:after="0" w:line="240" w:lineRule="auto"/>
              <w:jc w:val="center"/>
              <w:rPr>
                <w:rFonts w:ascii="Calibri" w:eastAsia="Times New Roman" w:hAnsi="Calibri" w:cs="Calibri"/>
                <w:b/>
                <w:bCs/>
                <w:color w:val="000000"/>
              </w:rPr>
            </w:pPr>
            <w:r w:rsidRPr="00021E4D">
              <w:rPr>
                <w:rFonts w:ascii="Calibri" w:eastAsia="Times New Roman" w:hAnsi="Calibri" w:cs="Calibri"/>
                <w:b/>
                <w:bCs/>
                <w:color w:val="000000"/>
              </w:rPr>
              <w:t># Points</w:t>
            </w:r>
          </w:p>
        </w:tc>
        <w:tc>
          <w:tcPr>
            <w:tcW w:w="1047" w:type="dxa"/>
            <w:tcBorders>
              <w:top w:val="nil"/>
              <w:left w:val="nil"/>
              <w:bottom w:val="single" w:sz="4" w:space="0" w:color="auto"/>
              <w:right w:val="single" w:sz="4" w:space="0" w:color="auto"/>
            </w:tcBorders>
            <w:shd w:val="clear" w:color="000000" w:fill="D9D9D9"/>
            <w:noWrap/>
            <w:vAlign w:val="bottom"/>
            <w:hideMark/>
          </w:tcPr>
          <w:p w14:paraId="65744A46" w14:textId="77777777" w:rsidR="00021E4D" w:rsidRPr="00021E4D" w:rsidRDefault="00021E4D" w:rsidP="00021E4D">
            <w:pPr>
              <w:spacing w:after="0" w:line="240" w:lineRule="auto"/>
              <w:jc w:val="center"/>
              <w:rPr>
                <w:rFonts w:ascii="Calibri" w:eastAsia="Times New Roman" w:hAnsi="Calibri" w:cs="Calibri"/>
                <w:b/>
                <w:bCs/>
                <w:color w:val="000000"/>
              </w:rPr>
            </w:pPr>
            <w:r w:rsidRPr="00021E4D">
              <w:rPr>
                <w:rFonts w:ascii="Calibri" w:eastAsia="Times New Roman" w:hAnsi="Calibri" w:cs="Calibri"/>
                <w:b/>
                <w:bCs/>
                <w:color w:val="000000"/>
              </w:rPr>
              <w:t>%</w:t>
            </w:r>
          </w:p>
        </w:tc>
      </w:tr>
      <w:tr w:rsidR="00021E4D" w:rsidRPr="00021E4D" w14:paraId="3D586277"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65430BC" w14:textId="77777777" w:rsidR="00021E4D" w:rsidRPr="00021E4D" w:rsidRDefault="00021E4D" w:rsidP="00021E4D">
            <w:pPr>
              <w:spacing w:after="0" w:line="240" w:lineRule="auto"/>
              <w:rPr>
                <w:rFonts w:ascii="Calibri" w:eastAsia="Times New Roman" w:hAnsi="Calibri" w:cs="Calibri"/>
                <w:color w:val="000000"/>
              </w:rPr>
            </w:pPr>
            <w:r w:rsidRPr="00021E4D">
              <w:rPr>
                <w:rFonts w:ascii="Calibri" w:eastAsia="Times New Roman" w:hAnsi="Calibri" w:cs="Calibri"/>
                <w:color w:val="000000"/>
              </w:rPr>
              <w:t>-6σ</w:t>
            </w:r>
          </w:p>
        </w:tc>
        <w:tc>
          <w:tcPr>
            <w:tcW w:w="873" w:type="dxa"/>
            <w:tcBorders>
              <w:top w:val="nil"/>
              <w:left w:val="nil"/>
              <w:bottom w:val="single" w:sz="4" w:space="0" w:color="auto"/>
              <w:right w:val="single" w:sz="4" w:space="0" w:color="auto"/>
            </w:tcBorders>
            <w:shd w:val="clear" w:color="auto" w:fill="auto"/>
            <w:noWrap/>
            <w:vAlign w:val="bottom"/>
            <w:hideMark/>
          </w:tcPr>
          <w:p w14:paraId="06DE6701"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1D224883"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0.0000%</w:t>
            </w:r>
          </w:p>
        </w:tc>
        <w:tc>
          <w:tcPr>
            <w:tcW w:w="873" w:type="dxa"/>
            <w:tcBorders>
              <w:top w:val="nil"/>
              <w:left w:val="nil"/>
              <w:bottom w:val="single" w:sz="4" w:space="0" w:color="auto"/>
              <w:right w:val="single" w:sz="4" w:space="0" w:color="auto"/>
            </w:tcBorders>
            <w:shd w:val="clear" w:color="auto" w:fill="auto"/>
            <w:noWrap/>
            <w:vAlign w:val="bottom"/>
            <w:hideMark/>
          </w:tcPr>
          <w:p w14:paraId="47449771"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2D729954"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0.0000%</w:t>
            </w:r>
          </w:p>
        </w:tc>
        <w:tc>
          <w:tcPr>
            <w:tcW w:w="873" w:type="dxa"/>
            <w:tcBorders>
              <w:top w:val="nil"/>
              <w:left w:val="nil"/>
              <w:bottom w:val="single" w:sz="4" w:space="0" w:color="auto"/>
              <w:right w:val="single" w:sz="4" w:space="0" w:color="auto"/>
            </w:tcBorders>
            <w:shd w:val="clear" w:color="auto" w:fill="auto"/>
            <w:noWrap/>
            <w:vAlign w:val="bottom"/>
            <w:hideMark/>
          </w:tcPr>
          <w:p w14:paraId="2070E5BD"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1</w:t>
            </w:r>
          </w:p>
        </w:tc>
        <w:tc>
          <w:tcPr>
            <w:tcW w:w="1047" w:type="dxa"/>
            <w:tcBorders>
              <w:top w:val="nil"/>
              <w:left w:val="nil"/>
              <w:bottom w:val="single" w:sz="4" w:space="0" w:color="auto"/>
              <w:right w:val="single" w:sz="4" w:space="0" w:color="auto"/>
            </w:tcBorders>
            <w:shd w:val="clear" w:color="auto" w:fill="auto"/>
            <w:noWrap/>
            <w:vAlign w:val="bottom"/>
            <w:hideMark/>
          </w:tcPr>
          <w:p w14:paraId="262A3C4F"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0.2500%</w:t>
            </w:r>
          </w:p>
        </w:tc>
      </w:tr>
      <w:tr w:rsidR="00021E4D" w:rsidRPr="00021E4D" w14:paraId="3048B2DB"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2C638D0" w14:textId="77777777" w:rsidR="00021E4D" w:rsidRPr="00021E4D" w:rsidRDefault="00021E4D" w:rsidP="00021E4D">
            <w:pPr>
              <w:spacing w:after="0" w:line="240" w:lineRule="auto"/>
              <w:rPr>
                <w:rFonts w:ascii="Calibri" w:eastAsia="Times New Roman" w:hAnsi="Calibri" w:cs="Calibri"/>
                <w:color w:val="000000"/>
              </w:rPr>
            </w:pPr>
            <w:r w:rsidRPr="00021E4D">
              <w:rPr>
                <w:rFonts w:ascii="Calibri" w:eastAsia="Times New Roman" w:hAnsi="Calibri" w:cs="Calibri"/>
                <w:color w:val="000000"/>
              </w:rPr>
              <w:t>-5σ</w:t>
            </w:r>
          </w:p>
        </w:tc>
        <w:tc>
          <w:tcPr>
            <w:tcW w:w="873" w:type="dxa"/>
            <w:tcBorders>
              <w:top w:val="nil"/>
              <w:left w:val="nil"/>
              <w:bottom w:val="single" w:sz="4" w:space="0" w:color="auto"/>
              <w:right w:val="single" w:sz="4" w:space="0" w:color="auto"/>
            </w:tcBorders>
            <w:shd w:val="clear" w:color="auto" w:fill="auto"/>
            <w:noWrap/>
            <w:vAlign w:val="bottom"/>
            <w:hideMark/>
          </w:tcPr>
          <w:p w14:paraId="097E4547"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4C3473BC"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0.0000%</w:t>
            </w:r>
          </w:p>
        </w:tc>
        <w:tc>
          <w:tcPr>
            <w:tcW w:w="873" w:type="dxa"/>
            <w:tcBorders>
              <w:top w:val="nil"/>
              <w:left w:val="nil"/>
              <w:bottom w:val="single" w:sz="4" w:space="0" w:color="auto"/>
              <w:right w:val="single" w:sz="4" w:space="0" w:color="auto"/>
            </w:tcBorders>
            <w:shd w:val="clear" w:color="auto" w:fill="auto"/>
            <w:noWrap/>
            <w:vAlign w:val="bottom"/>
            <w:hideMark/>
          </w:tcPr>
          <w:p w14:paraId="1348D3F3"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3</w:t>
            </w:r>
          </w:p>
        </w:tc>
        <w:tc>
          <w:tcPr>
            <w:tcW w:w="1047" w:type="dxa"/>
            <w:tcBorders>
              <w:top w:val="nil"/>
              <w:left w:val="nil"/>
              <w:bottom w:val="single" w:sz="4" w:space="0" w:color="auto"/>
              <w:right w:val="single" w:sz="4" w:space="0" w:color="auto"/>
            </w:tcBorders>
            <w:shd w:val="clear" w:color="auto" w:fill="auto"/>
            <w:noWrap/>
            <w:vAlign w:val="bottom"/>
            <w:hideMark/>
          </w:tcPr>
          <w:p w14:paraId="6BF7C19B"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0.5859%</w:t>
            </w:r>
          </w:p>
        </w:tc>
        <w:tc>
          <w:tcPr>
            <w:tcW w:w="873" w:type="dxa"/>
            <w:tcBorders>
              <w:top w:val="nil"/>
              <w:left w:val="nil"/>
              <w:bottom w:val="single" w:sz="4" w:space="0" w:color="auto"/>
              <w:right w:val="single" w:sz="4" w:space="0" w:color="auto"/>
            </w:tcBorders>
            <w:shd w:val="clear" w:color="auto" w:fill="auto"/>
            <w:noWrap/>
            <w:vAlign w:val="bottom"/>
            <w:hideMark/>
          </w:tcPr>
          <w:p w14:paraId="1ACB3738"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01122601"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0.0000%</w:t>
            </w:r>
          </w:p>
        </w:tc>
      </w:tr>
      <w:tr w:rsidR="00021E4D" w:rsidRPr="00021E4D" w14:paraId="6A950814"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00241C4" w14:textId="77777777" w:rsidR="00021E4D" w:rsidRPr="00021E4D" w:rsidRDefault="00021E4D" w:rsidP="00021E4D">
            <w:pPr>
              <w:spacing w:after="0" w:line="240" w:lineRule="auto"/>
              <w:rPr>
                <w:rFonts w:ascii="Calibri" w:eastAsia="Times New Roman" w:hAnsi="Calibri" w:cs="Calibri"/>
                <w:color w:val="000000"/>
              </w:rPr>
            </w:pPr>
            <w:r w:rsidRPr="00021E4D">
              <w:rPr>
                <w:rFonts w:ascii="Calibri" w:eastAsia="Times New Roman" w:hAnsi="Calibri" w:cs="Calibri"/>
                <w:color w:val="000000"/>
              </w:rPr>
              <w:t>-4σ</w:t>
            </w:r>
          </w:p>
        </w:tc>
        <w:tc>
          <w:tcPr>
            <w:tcW w:w="873" w:type="dxa"/>
            <w:tcBorders>
              <w:top w:val="nil"/>
              <w:left w:val="nil"/>
              <w:bottom w:val="single" w:sz="4" w:space="0" w:color="auto"/>
              <w:right w:val="single" w:sz="4" w:space="0" w:color="auto"/>
            </w:tcBorders>
            <w:shd w:val="clear" w:color="auto" w:fill="auto"/>
            <w:noWrap/>
            <w:vAlign w:val="bottom"/>
            <w:hideMark/>
          </w:tcPr>
          <w:p w14:paraId="21A1E91D"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1</w:t>
            </w:r>
          </w:p>
        </w:tc>
        <w:tc>
          <w:tcPr>
            <w:tcW w:w="1047" w:type="dxa"/>
            <w:tcBorders>
              <w:top w:val="nil"/>
              <w:left w:val="nil"/>
              <w:bottom w:val="single" w:sz="4" w:space="0" w:color="auto"/>
              <w:right w:val="single" w:sz="4" w:space="0" w:color="auto"/>
            </w:tcBorders>
            <w:shd w:val="clear" w:color="auto" w:fill="auto"/>
            <w:noWrap/>
            <w:vAlign w:val="bottom"/>
            <w:hideMark/>
          </w:tcPr>
          <w:p w14:paraId="5B78C4CA"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0.2500%</w:t>
            </w:r>
          </w:p>
        </w:tc>
        <w:tc>
          <w:tcPr>
            <w:tcW w:w="873" w:type="dxa"/>
            <w:tcBorders>
              <w:top w:val="nil"/>
              <w:left w:val="nil"/>
              <w:bottom w:val="single" w:sz="4" w:space="0" w:color="auto"/>
              <w:right w:val="single" w:sz="4" w:space="0" w:color="auto"/>
            </w:tcBorders>
            <w:shd w:val="clear" w:color="auto" w:fill="auto"/>
            <w:noWrap/>
            <w:vAlign w:val="bottom"/>
            <w:hideMark/>
          </w:tcPr>
          <w:p w14:paraId="43226F9F"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1</w:t>
            </w:r>
          </w:p>
        </w:tc>
        <w:tc>
          <w:tcPr>
            <w:tcW w:w="1047" w:type="dxa"/>
            <w:tcBorders>
              <w:top w:val="nil"/>
              <w:left w:val="nil"/>
              <w:bottom w:val="single" w:sz="4" w:space="0" w:color="auto"/>
              <w:right w:val="single" w:sz="4" w:space="0" w:color="auto"/>
            </w:tcBorders>
            <w:shd w:val="clear" w:color="auto" w:fill="auto"/>
            <w:noWrap/>
            <w:vAlign w:val="bottom"/>
            <w:hideMark/>
          </w:tcPr>
          <w:p w14:paraId="1B20F25E"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0.1953%</w:t>
            </w:r>
          </w:p>
        </w:tc>
        <w:tc>
          <w:tcPr>
            <w:tcW w:w="873" w:type="dxa"/>
            <w:tcBorders>
              <w:top w:val="nil"/>
              <w:left w:val="nil"/>
              <w:bottom w:val="single" w:sz="4" w:space="0" w:color="auto"/>
              <w:right w:val="single" w:sz="4" w:space="0" w:color="auto"/>
            </w:tcBorders>
            <w:shd w:val="clear" w:color="auto" w:fill="auto"/>
            <w:noWrap/>
            <w:vAlign w:val="bottom"/>
            <w:hideMark/>
          </w:tcPr>
          <w:p w14:paraId="59FEBE30"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1CD32090"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0.0000%</w:t>
            </w:r>
          </w:p>
        </w:tc>
      </w:tr>
      <w:tr w:rsidR="00021E4D" w:rsidRPr="00021E4D" w14:paraId="2F84B4B3"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263EA50" w14:textId="77777777" w:rsidR="00021E4D" w:rsidRPr="00021E4D" w:rsidRDefault="00021E4D" w:rsidP="00021E4D">
            <w:pPr>
              <w:spacing w:after="0" w:line="240" w:lineRule="auto"/>
              <w:rPr>
                <w:rFonts w:ascii="Calibri" w:eastAsia="Times New Roman" w:hAnsi="Calibri" w:cs="Calibri"/>
                <w:color w:val="000000"/>
              </w:rPr>
            </w:pPr>
            <w:r w:rsidRPr="00021E4D">
              <w:rPr>
                <w:rFonts w:ascii="Calibri" w:eastAsia="Times New Roman" w:hAnsi="Calibri" w:cs="Calibri"/>
                <w:color w:val="000000"/>
              </w:rPr>
              <w:t>-3σ</w:t>
            </w:r>
          </w:p>
        </w:tc>
        <w:tc>
          <w:tcPr>
            <w:tcW w:w="873" w:type="dxa"/>
            <w:tcBorders>
              <w:top w:val="nil"/>
              <w:left w:val="nil"/>
              <w:bottom w:val="single" w:sz="4" w:space="0" w:color="auto"/>
              <w:right w:val="single" w:sz="4" w:space="0" w:color="auto"/>
            </w:tcBorders>
            <w:shd w:val="clear" w:color="auto" w:fill="auto"/>
            <w:noWrap/>
            <w:vAlign w:val="bottom"/>
            <w:hideMark/>
          </w:tcPr>
          <w:p w14:paraId="7E20F359"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2</w:t>
            </w:r>
          </w:p>
        </w:tc>
        <w:tc>
          <w:tcPr>
            <w:tcW w:w="1047" w:type="dxa"/>
            <w:tcBorders>
              <w:top w:val="nil"/>
              <w:left w:val="nil"/>
              <w:bottom w:val="single" w:sz="4" w:space="0" w:color="auto"/>
              <w:right w:val="single" w:sz="4" w:space="0" w:color="auto"/>
            </w:tcBorders>
            <w:shd w:val="clear" w:color="auto" w:fill="auto"/>
            <w:noWrap/>
            <w:vAlign w:val="bottom"/>
            <w:hideMark/>
          </w:tcPr>
          <w:p w14:paraId="512499F0"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0.5000%</w:t>
            </w:r>
          </w:p>
        </w:tc>
        <w:tc>
          <w:tcPr>
            <w:tcW w:w="873" w:type="dxa"/>
            <w:tcBorders>
              <w:top w:val="nil"/>
              <w:left w:val="nil"/>
              <w:bottom w:val="single" w:sz="4" w:space="0" w:color="auto"/>
              <w:right w:val="single" w:sz="4" w:space="0" w:color="auto"/>
            </w:tcBorders>
            <w:shd w:val="clear" w:color="auto" w:fill="auto"/>
            <w:noWrap/>
            <w:vAlign w:val="bottom"/>
            <w:hideMark/>
          </w:tcPr>
          <w:p w14:paraId="043268BA"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2</w:t>
            </w:r>
          </w:p>
        </w:tc>
        <w:tc>
          <w:tcPr>
            <w:tcW w:w="1047" w:type="dxa"/>
            <w:tcBorders>
              <w:top w:val="nil"/>
              <w:left w:val="nil"/>
              <w:bottom w:val="single" w:sz="4" w:space="0" w:color="auto"/>
              <w:right w:val="single" w:sz="4" w:space="0" w:color="auto"/>
            </w:tcBorders>
            <w:shd w:val="clear" w:color="auto" w:fill="auto"/>
            <w:noWrap/>
            <w:vAlign w:val="bottom"/>
            <w:hideMark/>
          </w:tcPr>
          <w:p w14:paraId="1CE86790"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0.3906%</w:t>
            </w:r>
          </w:p>
        </w:tc>
        <w:tc>
          <w:tcPr>
            <w:tcW w:w="873" w:type="dxa"/>
            <w:tcBorders>
              <w:top w:val="nil"/>
              <w:left w:val="nil"/>
              <w:bottom w:val="single" w:sz="4" w:space="0" w:color="auto"/>
              <w:right w:val="single" w:sz="4" w:space="0" w:color="auto"/>
            </w:tcBorders>
            <w:shd w:val="clear" w:color="auto" w:fill="auto"/>
            <w:noWrap/>
            <w:vAlign w:val="bottom"/>
            <w:hideMark/>
          </w:tcPr>
          <w:p w14:paraId="1AD9B770"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2</w:t>
            </w:r>
          </w:p>
        </w:tc>
        <w:tc>
          <w:tcPr>
            <w:tcW w:w="1047" w:type="dxa"/>
            <w:tcBorders>
              <w:top w:val="nil"/>
              <w:left w:val="nil"/>
              <w:bottom w:val="single" w:sz="4" w:space="0" w:color="auto"/>
              <w:right w:val="single" w:sz="4" w:space="0" w:color="auto"/>
            </w:tcBorders>
            <w:shd w:val="clear" w:color="auto" w:fill="auto"/>
            <w:noWrap/>
            <w:vAlign w:val="bottom"/>
            <w:hideMark/>
          </w:tcPr>
          <w:p w14:paraId="2D5EF90A"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0.5000%</w:t>
            </w:r>
          </w:p>
        </w:tc>
      </w:tr>
      <w:tr w:rsidR="00021E4D" w:rsidRPr="00021E4D" w14:paraId="144F3C46"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114F61F" w14:textId="77777777" w:rsidR="00021E4D" w:rsidRPr="00021E4D" w:rsidRDefault="00021E4D" w:rsidP="00021E4D">
            <w:pPr>
              <w:spacing w:after="0" w:line="240" w:lineRule="auto"/>
              <w:rPr>
                <w:rFonts w:ascii="Calibri" w:eastAsia="Times New Roman" w:hAnsi="Calibri" w:cs="Calibri"/>
                <w:color w:val="000000"/>
              </w:rPr>
            </w:pPr>
            <w:r w:rsidRPr="00021E4D">
              <w:rPr>
                <w:rFonts w:ascii="Calibri" w:eastAsia="Times New Roman" w:hAnsi="Calibri" w:cs="Calibri"/>
                <w:color w:val="000000"/>
              </w:rPr>
              <w:t>-2σ</w:t>
            </w:r>
          </w:p>
        </w:tc>
        <w:tc>
          <w:tcPr>
            <w:tcW w:w="873" w:type="dxa"/>
            <w:tcBorders>
              <w:top w:val="nil"/>
              <w:left w:val="nil"/>
              <w:bottom w:val="single" w:sz="4" w:space="0" w:color="auto"/>
              <w:right w:val="single" w:sz="4" w:space="0" w:color="auto"/>
            </w:tcBorders>
            <w:shd w:val="clear" w:color="auto" w:fill="auto"/>
            <w:noWrap/>
            <w:vAlign w:val="bottom"/>
            <w:hideMark/>
          </w:tcPr>
          <w:p w14:paraId="6C32B47D"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44</w:t>
            </w:r>
          </w:p>
        </w:tc>
        <w:tc>
          <w:tcPr>
            <w:tcW w:w="1047" w:type="dxa"/>
            <w:tcBorders>
              <w:top w:val="nil"/>
              <w:left w:val="nil"/>
              <w:bottom w:val="single" w:sz="4" w:space="0" w:color="auto"/>
              <w:right w:val="single" w:sz="4" w:space="0" w:color="auto"/>
            </w:tcBorders>
            <w:shd w:val="clear" w:color="auto" w:fill="auto"/>
            <w:noWrap/>
            <w:vAlign w:val="bottom"/>
            <w:hideMark/>
          </w:tcPr>
          <w:p w14:paraId="70430636"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11.0000%</w:t>
            </w:r>
          </w:p>
        </w:tc>
        <w:tc>
          <w:tcPr>
            <w:tcW w:w="873" w:type="dxa"/>
            <w:tcBorders>
              <w:top w:val="nil"/>
              <w:left w:val="nil"/>
              <w:bottom w:val="single" w:sz="4" w:space="0" w:color="auto"/>
              <w:right w:val="single" w:sz="4" w:space="0" w:color="auto"/>
            </w:tcBorders>
            <w:shd w:val="clear" w:color="auto" w:fill="auto"/>
            <w:noWrap/>
            <w:vAlign w:val="bottom"/>
            <w:hideMark/>
          </w:tcPr>
          <w:p w14:paraId="5652278C"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5</w:t>
            </w:r>
          </w:p>
        </w:tc>
        <w:tc>
          <w:tcPr>
            <w:tcW w:w="1047" w:type="dxa"/>
            <w:tcBorders>
              <w:top w:val="nil"/>
              <w:left w:val="nil"/>
              <w:bottom w:val="single" w:sz="4" w:space="0" w:color="auto"/>
              <w:right w:val="single" w:sz="4" w:space="0" w:color="auto"/>
            </w:tcBorders>
            <w:shd w:val="clear" w:color="auto" w:fill="auto"/>
            <w:noWrap/>
            <w:vAlign w:val="bottom"/>
            <w:hideMark/>
          </w:tcPr>
          <w:p w14:paraId="28C40F49"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0.9766%</w:t>
            </w:r>
          </w:p>
        </w:tc>
        <w:tc>
          <w:tcPr>
            <w:tcW w:w="873" w:type="dxa"/>
            <w:tcBorders>
              <w:top w:val="nil"/>
              <w:left w:val="nil"/>
              <w:bottom w:val="single" w:sz="4" w:space="0" w:color="auto"/>
              <w:right w:val="single" w:sz="4" w:space="0" w:color="auto"/>
            </w:tcBorders>
            <w:shd w:val="clear" w:color="auto" w:fill="auto"/>
            <w:noWrap/>
            <w:vAlign w:val="bottom"/>
            <w:hideMark/>
          </w:tcPr>
          <w:p w14:paraId="048B2CCE"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4</w:t>
            </w:r>
          </w:p>
        </w:tc>
        <w:tc>
          <w:tcPr>
            <w:tcW w:w="1047" w:type="dxa"/>
            <w:tcBorders>
              <w:top w:val="nil"/>
              <w:left w:val="nil"/>
              <w:bottom w:val="single" w:sz="4" w:space="0" w:color="auto"/>
              <w:right w:val="single" w:sz="4" w:space="0" w:color="auto"/>
            </w:tcBorders>
            <w:shd w:val="clear" w:color="auto" w:fill="auto"/>
            <w:noWrap/>
            <w:vAlign w:val="bottom"/>
            <w:hideMark/>
          </w:tcPr>
          <w:p w14:paraId="6A4280AC"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1.0000%</w:t>
            </w:r>
          </w:p>
        </w:tc>
      </w:tr>
      <w:tr w:rsidR="00021E4D" w:rsidRPr="00021E4D" w14:paraId="4049F337"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EC81196" w14:textId="77777777" w:rsidR="00021E4D" w:rsidRPr="00021E4D" w:rsidRDefault="00021E4D" w:rsidP="00021E4D">
            <w:pPr>
              <w:spacing w:after="0" w:line="240" w:lineRule="auto"/>
              <w:rPr>
                <w:rFonts w:ascii="Calibri" w:eastAsia="Times New Roman" w:hAnsi="Calibri" w:cs="Calibri"/>
                <w:color w:val="000000"/>
              </w:rPr>
            </w:pPr>
            <w:r w:rsidRPr="00021E4D">
              <w:rPr>
                <w:rFonts w:ascii="Calibri" w:eastAsia="Times New Roman" w:hAnsi="Calibri" w:cs="Calibri"/>
                <w:color w:val="000000"/>
              </w:rPr>
              <w:t>-1σ</w:t>
            </w:r>
          </w:p>
        </w:tc>
        <w:tc>
          <w:tcPr>
            <w:tcW w:w="873" w:type="dxa"/>
            <w:tcBorders>
              <w:top w:val="nil"/>
              <w:left w:val="nil"/>
              <w:bottom w:val="single" w:sz="4" w:space="0" w:color="auto"/>
              <w:right w:val="single" w:sz="4" w:space="0" w:color="auto"/>
            </w:tcBorders>
            <w:shd w:val="clear" w:color="auto" w:fill="auto"/>
            <w:noWrap/>
            <w:vAlign w:val="bottom"/>
            <w:hideMark/>
          </w:tcPr>
          <w:p w14:paraId="1C577E43"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154</w:t>
            </w:r>
          </w:p>
        </w:tc>
        <w:tc>
          <w:tcPr>
            <w:tcW w:w="1047" w:type="dxa"/>
            <w:tcBorders>
              <w:top w:val="nil"/>
              <w:left w:val="nil"/>
              <w:bottom w:val="single" w:sz="4" w:space="0" w:color="auto"/>
              <w:right w:val="single" w:sz="4" w:space="0" w:color="auto"/>
            </w:tcBorders>
            <w:shd w:val="clear" w:color="auto" w:fill="auto"/>
            <w:noWrap/>
            <w:vAlign w:val="bottom"/>
            <w:hideMark/>
          </w:tcPr>
          <w:p w14:paraId="639390DA"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38.5000%</w:t>
            </w:r>
          </w:p>
        </w:tc>
        <w:tc>
          <w:tcPr>
            <w:tcW w:w="873" w:type="dxa"/>
            <w:tcBorders>
              <w:top w:val="nil"/>
              <w:left w:val="nil"/>
              <w:bottom w:val="single" w:sz="4" w:space="0" w:color="auto"/>
              <w:right w:val="single" w:sz="4" w:space="0" w:color="auto"/>
            </w:tcBorders>
            <w:shd w:val="clear" w:color="auto" w:fill="auto"/>
            <w:noWrap/>
            <w:vAlign w:val="bottom"/>
            <w:hideMark/>
          </w:tcPr>
          <w:p w14:paraId="2F28E419"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269</w:t>
            </w:r>
          </w:p>
        </w:tc>
        <w:tc>
          <w:tcPr>
            <w:tcW w:w="1047" w:type="dxa"/>
            <w:tcBorders>
              <w:top w:val="nil"/>
              <w:left w:val="nil"/>
              <w:bottom w:val="single" w:sz="4" w:space="0" w:color="auto"/>
              <w:right w:val="single" w:sz="4" w:space="0" w:color="auto"/>
            </w:tcBorders>
            <w:shd w:val="clear" w:color="auto" w:fill="auto"/>
            <w:noWrap/>
            <w:vAlign w:val="bottom"/>
            <w:hideMark/>
          </w:tcPr>
          <w:p w14:paraId="4EC351F2"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52.5391%</w:t>
            </w:r>
          </w:p>
        </w:tc>
        <w:tc>
          <w:tcPr>
            <w:tcW w:w="873" w:type="dxa"/>
            <w:tcBorders>
              <w:top w:val="nil"/>
              <w:left w:val="nil"/>
              <w:bottom w:val="single" w:sz="4" w:space="0" w:color="auto"/>
              <w:right w:val="single" w:sz="4" w:space="0" w:color="auto"/>
            </w:tcBorders>
            <w:shd w:val="clear" w:color="auto" w:fill="auto"/>
            <w:noWrap/>
            <w:vAlign w:val="bottom"/>
            <w:hideMark/>
          </w:tcPr>
          <w:p w14:paraId="362B99F7"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205</w:t>
            </w:r>
          </w:p>
        </w:tc>
        <w:tc>
          <w:tcPr>
            <w:tcW w:w="1047" w:type="dxa"/>
            <w:tcBorders>
              <w:top w:val="nil"/>
              <w:left w:val="nil"/>
              <w:bottom w:val="single" w:sz="4" w:space="0" w:color="auto"/>
              <w:right w:val="single" w:sz="4" w:space="0" w:color="auto"/>
            </w:tcBorders>
            <w:shd w:val="clear" w:color="auto" w:fill="auto"/>
            <w:noWrap/>
            <w:vAlign w:val="bottom"/>
            <w:hideMark/>
          </w:tcPr>
          <w:p w14:paraId="41BE6588"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51.2500%</w:t>
            </w:r>
          </w:p>
        </w:tc>
      </w:tr>
      <w:tr w:rsidR="00021E4D" w:rsidRPr="00021E4D" w14:paraId="6FF1586C"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0045287" w14:textId="77777777" w:rsidR="00021E4D" w:rsidRPr="00021E4D" w:rsidRDefault="00021E4D" w:rsidP="00021E4D">
            <w:pPr>
              <w:spacing w:after="0" w:line="240" w:lineRule="auto"/>
              <w:rPr>
                <w:rFonts w:ascii="Calibri" w:eastAsia="Times New Roman" w:hAnsi="Calibri" w:cs="Calibri"/>
                <w:color w:val="000000"/>
              </w:rPr>
            </w:pPr>
            <w:r w:rsidRPr="00021E4D">
              <w:rPr>
                <w:rFonts w:ascii="Calibri" w:eastAsia="Times New Roman" w:hAnsi="Calibri" w:cs="Calibri"/>
                <w:color w:val="000000"/>
              </w:rPr>
              <w:t>1σ</w:t>
            </w:r>
          </w:p>
        </w:tc>
        <w:tc>
          <w:tcPr>
            <w:tcW w:w="873" w:type="dxa"/>
            <w:tcBorders>
              <w:top w:val="nil"/>
              <w:left w:val="nil"/>
              <w:bottom w:val="single" w:sz="4" w:space="0" w:color="auto"/>
              <w:right w:val="single" w:sz="4" w:space="0" w:color="auto"/>
            </w:tcBorders>
            <w:shd w:val="clear" w:color="auto" w:fill="auto"/>
            <w:noWrap/>
            <w:vAlign w:val="bottom"/>
            <w:hideMark/>
          </w:tcPr>
          <w:p w14:paraId="70DF052B"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158</w:t>
            </w:r>
          </w:p>
        </w:tc>
        <w:tc>
          <w:tcPr>
            <w:tcW w:w="1047" w:type="dxa"/>
            <w:tcBorders>
              <w:top w:val="nil"/>
              <w:left w:val="nil"/>
              <w:bottom w:val="single" w:sz="4" w:space="0" w:color="auto"/>
              <w:right w:val="single" w:sz="4" w:space="0" w:color="auto"/>
            </w:tcBorders>
            <w:shd w:val="clear" w:color="auto" w:fill="auto"/>
            <w:noWrap/>
            <w:vAlign w:val="bottom"/>
            <w:hideMark/>
          </w:tcPr>
          <w:p w14:paraId="36D633D7"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39.5000%</w:t>
            </w:r>
          </w:p>
        </w:tc>
        <w:tc>
          <w:tcPr>
            <w:tcW w:w="873" w:type="dxa"/>
            <w:tcBorders>
              <w:top w:val="nil"/>
              <w:left w:val="nil"/>
              <w:bottom w:val="single" w:sz="4" w:space="0" w:color="auto"/>
              <w:right w:val="single" w:sz="4" w:space="0" w:color="auto"/>
            </w:tcBorders>
            <w:shd w:val="clear" w:color="auto" w:fill="auto"/>
            <w:noWrap/>
            <w:vAlign w:val="bottom"/>
            <w:hideMark/>
          </w:tcPr>
          <w:p w14:paraId="528F8443"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177</w:t>
            </w:r>
          </w:p>
        </w:tc>
        <w:tc>
          <w:tcPr>
            <w:tcW w:w="1047" w:type="dxa"/>
            <w:tcBorders>
              <w:top w:val="nil"/>
              <w:left w:val="nil"/>
              <w:bottom w:val="single" w:sz="4" w:space="0" w:color="auto"/>
              <w:right w:val="single" w:sz="4" w:space="0" w:color="auto"/>
            </w:tcBorders>
            <w:shd w:val="clear" w:color="auto" w:fill="auto"/>
            <w:noWrap/>
            <w:vAlign w:val="bottom"/>
            <w:hideMark/>
          </w:tcPr>
          <w:p w14:paraId="66D1F147"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34.5703%</w:t>
            </w:r>
          </w:p>
        </w:tc>
        <w:tc>
          <w:tcPr>
            <w:tcW w:w="873" w:type="dxa"/>
            <w:tcBorders>
              <w:top w:val="nil"/>
              <w:left w:val="nil"/>
              <w:bottom w:val="single" w:sz="4" w:space="0" w:color="auto"/>
              <w:right w:val="single" w:sz="4" w:space="0" w:color="auto"/>
            </w:tcBorders>
            <w:shd w:val="clear" w:color="auto" w:fill="auto"/>
            <w:noWrap/>
            <w:vAlign w:val="bottom"/>
            <w:hideMark/>
          </w:tcPr>
          <w:p w14:paraId="1F222310"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160</w:t>
            </w:r>
          </w:p>
        </w:tc>
        <w:tc>
          <w:tcPr>
            <w:tcW w:w="1047" w:type="dxa"/>
            <w:tcBorders>
              <w:top w:val="nil"/>
              <w:left w:val="nil"/>
              <w:bottom w:val="single" w:sz="4" w:space="0" w:color="auto"/>
              <w:right w:val="single" w:sz="4" w:space="0" w:color="auto"/>
            </w:tcBorders>
            <w:shd w:val="clear" w:color="auto" w:fill="auto"/>
            <w:noWrap/>
            <w:vAlign w:val="bottom"/>
            <w:hideMark/>
          </w:tcPr>
          <w:p w14:paraId="7BA7D05C"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40.0000%</w:t>
            </w:r>
          </w:p>
        </w:tc>
      </w:tr>
      <w:tr w:rsidR="00021E4D" w:rsidRPr="00021E4D" w14:paraId="4169325D"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8DA22F2" w14:textId="77777777" w:rsidR="00021E4D" w:rsidRPr="00021E4D" w:rsidRDefault="00021E4D" w:rsidP="00021E4D">
            <w:pPr>
              <w:spacing w:after="0" w:line="240" w:lineRule="auto"/>
              <w:rPr>
                <w:rFonts w:ascii="Calibri" w:eastAsia="Times New Roman" w:hAnsi="Calibri" w:cs="Calibri"/>
                <w:color w:val="000000"/>
              </w:rPr>
            </w:pPr>
            <w:r w:rsidRPr="00021E4D">
              <w:rPr>
                <w:rFonts w:ascii="Calibri" w:eastAsia="Times New Roman" w:hAnsi="Calibri" w:cs="Calibri"/>
                <w:color w:val="000000"/>
              </w:rPr>
              <w:t>2σ</w:t>
            </w:r>
          </w:p>
        </w:tc>
        <w:tc>
          <w:tcPr>
            <w:tcW w:w="873" w:type="dxa"/>
            <w:tcBorders>
              <w:top w:val="nil"/>
              <w:left w:val="nil"/>
              <w:bottom w:val="single" w:sz="4" w:space="0" w:color="auto"/>
              <w:right w:val="single" w:sz="4" w:space="0" w:color="auto"/>
            </w:tcBorders>
            <w:shd w:val="clear" w:color="auto" w:fill="auto"/>
            <w:noWrap/>
            <w:vAlign w:val="bottom"/>
            <w:hideMark/>
          </w:tcPr>
          <w:p w14:paraId="037B4D33"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19</w:t>
            </w:r>
          </w:p>
        </w:tc>
        <w:tc>
          <w:tcPr>
            <w:tcW w:w="1047" w:type="dxa"/>
            <w:tcBorders>
              <w:top w:val="nil"/>
              <w:left w:val="nil"/>
              <w:bottom w:val="single" w:sz="4" w:space="0" w:color="auto"/>
              <w:right w:val="single" w:sz="4" w:space="0" w:color="auto"/>
            </w:tcBorders>
            <w:shd w:val="clear" w:color="auto" w:fill="auto"/>
            <w:noWrap/>
            <w:vAlign w:val="bottom"/>
            <w:hideMark/>
          </w:tcPr>
          <w:p w14:paraId="2C4D423E"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4.7500%</w:t>
            </w:r>
          </w:p>
        </w:tc>
        <w:tc>
          <w:tcPr>
            <w:tcW w:w="873" w:type="dxa"/>
            <w:tcBorders>
              <w:top w:val="nil"/>
              <w:left w:val="nil"/>
              <w:bottom w:val="single" w:sz="4" w:space="0" w:color="auto"/>
              <w:right w:val="single" w:sz="4" w:space="0" w:color="auto"/>
            </w:tcBorders>
            <w:shd w:val="clear" w:color="auto" w:fill="auto"/>
            <w:noWrap/>
            <w:vAlign w:val="bottom"/>
            <w:hideMark/>
          </w:tcPr>
          <w:p w14:paraId="2AF31E84"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26</w:t>
            </w:r>
          </w:p>
        </w:tc>
        <w:tc>
          <w:tcPr>
            <w:tcW w:w="1047" w:type="dxa"/>
            <w:tcBorders>
              <w:top w:val="nil"/>
              <w:left w:val="nil"/>
              <w:bottom w:val="single" w:sz="4" w:space="0" w:color="auto"/>
              <w:right w:val="single" w:sz="4" w:space="0" w:color="auto"/>
            </w:tcBorders>
            <w:shd w:val="clear" w:color="auto" w:fill="auto"/>
            <w:noWrap/>
            <w:vAlign w:val="bottom"/>
            <w:hideMark/>
          </w:tcPr>
          <w:p w14:paraId="4BE66733"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5.0781%</w:t>
            </w:r>
          </w:p>
        </w:tc>
        <w:tc>
          <w:tcPr>
            <w:tcW w:w="873" w:type="dxa"/>
            <w:tcBorders>
              <w:top w:val="nil"/>
              <w:left w:val="nil"/>
              <w:bottom w:val="single" w:sz="4" w:space="0" w:color="auto"/>
              <w:right w:val="single" w:sz="4" w:space="0" w:color="auto"/>
            </w:tcBorders>
            <w:shd w:val="clear" w:color="auto" w:fill="auto"/>
            <w:noWrap/>
            <w:vAlign w:val="bottom"/>
            <w:hideMark/>
          </w:tcPr>
          <w:p w14:paraId="6111E0AC"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12</w:t>
            </w:r>
          </w:p>
        </w:tc>
        <w:tc>
          <w:tcPr>
            <w:tcW w:w="1047" w:type="dxa"/>
            <w:tcBorders>
              <w:top w:val="nil"/>
              <w:left w:val="nil"/>
              <w:bottom w:val="single" w:sz="4" w:space="0" w:color="auto"/>
              <w:right w:val="single" w:sz="4" w:space="0" w:color="auto"/>
            </w:tcBorders>
            <w:shd w:val="clear" w:color="auto" w:fill="auto"/>
            <w:noWrap/>
            <w:vAlign w:val="bottom"/>
            <w:hideMark/>
          </w:tcPr>
          <w:p w14:paraId="05E51BD3"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3.0000%</w:t>
            </w:r>
          </w:p>
        </w:tc>
      </w:tr>
      <w:tr w:rsidR="00021E4D" w:rsidRPr="00021E4D" w14:paraId="74722A95"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BBDE2E9" w14:textId="77777777" w:rsidR="00021E4D" w:rsidRPr="00021E4D" w:rsidRDefault="00021E4D" w:rsidP="00021E4D">
            <w:pPr>
              <w:spacing w:after="0" w:line="240" w:lineRule="auto"/>
              <w:rPr>
                <w:rFonts w:ascii="Calibri" w:eastAsia="Times New Roman" w:hAnsi="Calibri" w:cs="Calibri"/>
                <w:color w:val="000000"/>
              </w:rPr>
            </w:pPr>
            <w:r w:rsidRPr="00021E4D">
              <w:rPr>
                <w:rFonts w:ascii="Calibri" w:eastAsia="Times New Roman" w:hAnsi="Calibri" w:cs="Calibri"/>
                <w:color w:val="000000"/>
              </w:rPr>
              <w:t>3σ</w:t>
            </w:r>
          </w:p>
        </w:tc>
        <w:tc>
          <w:tcPr>
            <w:tcW w:w="873" w:type="dxa"/>
            <w:tcBorders>
              <w:top w:val="nil"/>
              <w:left w:val="nil"/>
              <w:bottom w:val="single" w:sz="4" w:space="0" w:color="auto"/>
              <w:right w:val="single" w:sz="4" w:space="0" w:color="auto"/>
            </w:tcBorders>
            <w:shd w:val="clear" w:color="auto" w:fill="auto"/>
            <w:noWrap/>
            <w:vAlign w:val="bottom"/>
            <w:hideMark/>
          </w:tcPr>
          <w:p w14:paraId="3EB70FA3"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2</w:t>
            </w:r>
          </w:p>
        </w:tc>
        <w:tc>
          <w:tcPr>
            <w:tcW w:w="1047" w:type="dxa"/>
            <w:tcBorders>
              <w:top w:val="nil"/>
              <w:left w:val="nil"/>
              <w:bottom w:val="single" w:sz="4" w:space="0" w:color="auto"/>
              <w:right w:val="single" w:sz="4" w:space="0" w:color="auto"/>
            </w:tcBorders>
            <w:shd w:val="clear" w:color="auto" w:fill="auto"/>
            <w:noWrap/>
            <w:vAlign w:val="bottom"/>
            <w:hideMark/>
          </w:tcPr>
          <w:p w14:paraId="0FDFB7F6"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0.5000%</w:t>
            </w:r>
          </w:p>
        </w:tc>
        <w:tc>
          <w:tcPr>
            <w:tcW w:w="873" w:type="dxa"/>
            <w:tcBorders>
              <w:top w:val="nil"/>
              <w:left w:val="nil"/>
              <w:bottom w:val="single" w:sz="4" w:space="0" w:color="auto"/>
              <w:right w:val="single" w:sz="4" w:space="0" w:color="auto"/>
            </w:tcBorders>
            <w:shd w:val="clear" w:color="auto" w:fill="auto"/>
            <w:noWrap/>
            <w:vAlign w:val="bottom"/>
            <w:hideMark/>
          </w:tcPr>
          <w:p w14:paraId="14A10062"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19</w:t>
            </w:r>
          </w:p>
        </w:tc>
        <w:tc>
          <w:tcPr>
            <w:tcW w:w="1047" w:type="dxa"/>
            <w:tcBorders>
              <w:top w:val="nil"/>
              <w:left w:val="nil"/>
              <w:bottom w:val="single" w:sz="4" w:space="0" w:color="auto"/>
              <w:right w:val="single" w:sz="4" w:space="0" w:color="auto"/>
            </w:tcBorders>
            <w:shd w:val="clear" w:color="auto" w:fill="auto"/>
            <w:noWrap/>
            <w:vAlign w:val="bottom"/>
            <w:hideMark/>
          </w:tcPr>
          <w:p w14:paraId="7F9862ED"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3.7109%</w:t>
            </w:r>
          </w:p>
        </w:tc>
        <w:tc>
          <w:tcPr>
            <w:tcW w:w="873" w:type="dxa"/>
            <w:tcBorders>
              <w:top w:val="nil"/>
              <w:left w:val="nil"/>
              <w:bottom w:val="single" w:sz="4" w:space="0" w:color="auto"/>
              <w:right w:val="single" w:sz="4" w:space="0" w:color="auto"/>
            </w:tcBorders>
            <w:shd w:val="clear" w:color="auto" w:fill="auto"/>
            <w:noWrap/>
            <w:vAlign w:val="bottom"/>
            <w:hideMark/>
          </w:tcPr>
          <w:p w14:paraId="14180833"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8</w:t>
            </w:r>
          </w:p>
        </w:tc>
        <w:tc>
          <w:tcPr>
            <w:tcW w:w="1047" w:type="dxa"/>
            <w:tcBorders>
              <w:top w:val="nil"/>
              <w:left w:val="nil"/>
              <w:bottom w:val="single" w:sz="4" w:space="0" w:color="auto"/>
              <w:right w:val="single" w:sz="4" w:space="0" w:color="auto"/>
            </w:tcBorders>
            <w:shd w:val="clear" w:color="auto" w:fill="auto"/>
            <w:noWrap/>
            <w:vAlign w:val="bottom"/>
            <w:hideMark/>
          </w:tcPr>
          <w:p w14:paraId="78FF47CB"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2.0000%</w:t>
            </w:r>
          </w:p>
        </w:tc>
      </w:tr>
      <w:tr w:rsidR="00021E4D" w:rsidRPr="00021E4D" w14:paraId="6D0E387A"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AD88F70" w14:textId="77777777" w:rsidR="00021E4D" w:rsidRPr="00021E4D" w:rsidRDefault="00021E4D" w:rsidP="00021E4D">
            <w:pPr>
              <w:spacing w:after="0" w:line="240" w:lineRule="auto"/>
              <w:rPr>
                <w:rFonts w:ascii="Calibri" w:eastAsia="Times New Roman" w:hAnsi="Calibri" w:cs="Calibri"/>
                <w:color w:val="000000"/>
              </w:rPr>
            </w:pPr>
            <w:r w:rsidRPr="00021E4D">
              <w:rPr>
                <w:rFonts w:ascii="Calibri" w:eastAsia="Times New Roman" w:hAnsi="Calibri" w:cs="Calibri"/>
                <w:color w:val="000000"/>
              </w:rPr>
              <w:t>4σ</w:t>
            </w:r>
          </w:p>
        </w:tc>
        <w:tc>
          <w:tcPr>
            <w:tcW w:w="873" w:type="dxa"/>
            <w:tcBorders>
              <w:top w:val="nil"/>
              <w:left w:val="nil"/>
              <w:bottom w:val="single" w:sz="4" w:space="0" w:color="auto"/>
              <w:right w:val="single" w:sz="4" w:space="0" w:color="auto"/>
            </w:tcBorders>
            <w:shd w:val="clear" w:color="auto" w:fill="auto"/>
            <w:noWrap/>
            <w:vAlign w:val="bottom"/>
            <w:hideMark/>
          </w:tcPr>
          <w:p w14:paraId="41039886"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7</w:t>
            </w:r>
          </w:p>
        </w:tc>
        <w:tc>
          <w:tcPr>
            <w:tcW w:w="1047" w:type="dxa"/>
            <w:tcBorders>
              <w:top w:val="nil"/>
              <w:left w:val="nil"/>
              <w:bottom w:val="single" w:sz="4" w:space="0" w:color="auto"/>
              <w:right w:val="single" w:sz="4" w:space="0" w:color="auto"/>
            </w:tcBorders>
            <w:shd w:val="clear" w:color="auto" w:fill="auto"/>
            <w:noWrap/>
            <w:vAlign w:val="bottom"/>
            <w:hideMark/>
          </w:tcPr>
          <w:p w14:paraId="41FF288B"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1.7500%</w:t>
            </w:r>
          </w:p>
        </w:tc>
        <w:tc>
          <w:tcPr>
            <w:tcW w:w="873" w:type="dxa"/>
            <w:tcBorders>
              <w:top w:val="nil"/>
              <w:left w:val="nil"/>
              <w:bottom w:val="single" w:sz="4" w:space="0" w:color="auto"/>
              <w:right w:val="single" w:sz="4" w:space="0" w:color="auto"/>
            </w:tcBorders>
            <w:shd w:val="clear" w:color="auto" w:fill="auto"/>
            <w:noWrap/>
            <w:vAlign w:val="bottom"/>
            <w:hideMark/>
          </w:tcPr>
          <w:p w14:paraId="74C32A7E"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7E422758"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0.0000%</w:t>
            </w:r>
          </w:p>
        </w:tc>
        <w:tc>
          <w:tcPr>
            <w:tcW w:w="873" w:type="dxa"/>
            <w:tcBorders>
              <w:top w:val="nil"/>
              <w:left w:val="nil"/>
              <w:bottom w:val="single" w:sz="4" w:space="0" w:color="auto"/>
              <w:right w:val="single" w:sz="4" w:space="0" w:color="auto"/>
            </w:tcBorders>
            <w:shd w:val="clear" w:color="auto" w:fill="auto"/>
            <w:noWrap/>
            <w:vAlign w:val="bottom"/>
            <w:hideMark/>
          </w:tcPr>
          <w:p w14:paraId="4AEC59AC"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6838FB51"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0.0000%</w:t>
            </w:r>
          </w:p>
        </w:tc>
      </w:tr>
      <w:tr w:rsidR="00021E4D" w:rsidRPr="00021E4D" w14:paraId="172D0C65"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599894B" w14:textId="77777777" w:rsidR="00021E4D" w:rsidRPr="00021E4D" w:rsidRDefault="00021E4D" w:rsidP="00021E4D">
            <w:pPr>
              <w:spacing w:after="0" w:line="240" w:lineRule="auto"/>
              <w:rPr>
                <w:rFonts w:ascii="Calibri" w:eastAsia="Times New Roman" w:hAnsi="Calibri" w:cs="Calibri"/>
                <w:color w:val="000000"/>
              </w:rPr>
            </w:pPr>
            <w:r w:rsidRPr="00021E4D">
              <w:rPr>
                <w:rFonts w:ascii="Calibri" w:eastAsia="Times New Roman" w:hAnsi="Calibri" w:cs="Calibri"/>
                <w:color w:val="000000"/>
              </w:rPr>
              <w:t>5σ</w:t>
            </w:r>
          </w:p>
        </w:tc>
        <w:tc>
          <w:tcPr>
            <w:tcW w:w="873" w:type="dxa"/>
            <w:tcBorders>
              <w:top w:val="nil"/>
              <w:left w:val="nil"/>
              <w:bottom w:val="single" w:sz="4" w:space="0" w:color="auto"/>
              <w:right w:val="single" w:sz="4" w:space="0" w:color="auto"/>
            </w:tcBorders>
            <w:shd w:val="clear" w:color="auto" w:fill="auto"/>
            <w:noWrap/>
            <w:vAlign w:val="bottom"/>
            <w:hideMark/>
          </w:tcPr>
          <w:p w14:paraId="7E34EE84"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1</w:t>
            </w:r>
          </w:p>
        </w:tc>
        <w:tc>
          <w:tcPr>
            <w:tcW w:w="1047" w:type="dxa"/>
            <w:tcBorders>
              <w:top w:val="nil"/>
              <w:left w:val="nil"/>
              <w:bottom w:val="single" w:sz="4" w:space="0" w:color="auto"/>
              <w:right w:val="single" w:sz="4" w:space="0" w:color="auto"/>
            </w:tcBorders>
            <w:shd w:val="clear" w:color="auto" w:fill="auto"/>
            <w:noWrap/>
            <w:vAlign w:val="bottom"/>
            <w:hideMark/>
          </w:tcPr>
          <w:p w14:paraId="4FAF29D9"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0.2500%</w:t>
            </w:r>
          </w:p>
        </w:tc>
        <w:tc>
          <w:tcPr>
            <w:tcW w:w="873" w:type="dxa"/>
            <w:tcBorders>
              <w:top w:val="nil"/>
              <w:left w:val="nil"/>
              <w:bottom w:val="single" w:sz="4" w:space="0" w:color="auto"/>
              <w:right w:val="single" w:sz="4" w:space="0" w:color="auto"/>
            </w:tcBorders>
            <w:shd w:val="clear" w:color="auto" w:fill="auto"/>
            <w:noWrap/>
            <w:vAlign w:val="bottom"/>
            <w:hideMark/>
          </w:tcPr>
          <w:p w14:paraId="0DE55941"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1</w:t>
            </w:r>
          </w:p>
        </w:tc>
        <w:tc>
          <w:tcPr>
            <w:tcW w:w="1047" w:type="dxa"/>
            <w:tcBorders>
              <w:top w:val="nil"/>
              <w:left w:val="nil"/>
              <w:bottom w:val="single" w:sz="4" w:space="0" w:color="auto"/>
              <w:right w:val="single" w:sz="4" w:space="0" w:color="auto"/>
            </w:tcBorders>
            <w:shd w:val="clear" w:color="auto" w:fill="auto"/>
            <w:noWrap/>
            <w:vAlign w:val="bottom"/>
            <w:hideMark/>
          </w:tcPr>
          <w:p w14:paraId="329DC9E9"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0.1953%</w:t>
            </w:r>
          </w:p>
        </w:tc>
        <w:tc>
          <w:tcPr>
            <w:tcW w:w="873" w:type="dxa"/>
            <w:tcBorders>
              <w:top w:val="nil"/>
              <w:left w:val="nil"/>
              <w:bottom w:val="single" w:sz="4" w:space="0" w:color="auto"/>
              <w:right w:val="single" w:sz="4" w:space="0" w:color="auto"/>
            </w:tcBorders>
            <w:shd w:val="clear" w:color="auto" w:fill="auto"/>
            <w:noWrap/>
            <w:vAlign w:val="bottom"/>
            <w:hideMark/>
          </w:tcPr>
          <w:p w14:paraId="6A57CB6E"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1</w:t>
            </w:r>
          </w:p>
        </w:tc>
        <w:tc>
          <w:tcPr>
            <w:tcW w:w="1047" w:type="dxa"/>
            <w:tcBorders>
              <w:top w:val="nil"/>
              <w:left w:val="nil"/>
              <w:bottom w:val="single" w:sz="4" w:space="0" w:color="auto"/>
              <w:right w:val="single" w:sz="4" w:space="0" w:color="auto"/>
            </w:tcBorders>
            <w:shd w:val="clear" w:color="auto" w:fill="auto"/>
            <w:noWrap/>
            <w:vAlign w:val="bottom"/>
            <w:hideMark/>
          </w:tcPr>
          <w:p w14:paraId="4524285B"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0.2500%</w:t>
            </w:r>
          </w:p>
        </w:tc>
      </w:tr>
      <w:tr w:rsidR="00021E4D" w:rsidRPr="00021E4D" w14:paraId="0FBCACDC"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641304B" w14:textId="77777777" w:rsidR="00021E4D" w:rsidRPr="00021E4D" w:rsidRDefault="00021E4D" w:rsidP="00021E4D">
            <w:pPr>
              <w:spacing w:after="0" w:line="240" w:lineRule="auto"/>
              <w:rPr>
                <w:rFonts w:ascii="Calibri" w:eastAsia="Times New Roman" w:hAnsi="Calibri" w:cs="Calibri"/>
                <w:color w:val="000000"/>
              </w:rPr>
            </w:pPr>
            <w:r w:rsidRPr="00021E4D">
              <w:rPr>
                <w:rFonts w:ascii="Calibri" w:eastAsia="Times New Roman" w:hAnsi="Calibri" w:cs="Calibri"/>
                <w:color w:val="000000"/>
              </w:rPr>
              <w:t>6σ</w:t>
            </w:r>
          </w:p>
        </w:tc>
        <w:tc>
          <w:tcPr>
            <w:tcW w:w="873" w:type="dxa"/>
            <w:tcBorders>
              <w:top w:val="nil"/>
              <w:left w:val="nil"/>
              <w:bottom w:val="single" w:sz="4" w:space="0" w:color="auto"/>
              <w:right w:val="single" w:sz="4" w:space="0" w:color="auto"/>
            </w:tcBorders>
            <w:shd w:val="clear" w:color="auto" w:fill="auto"/>
            <w:noWrap/>
            <w:vAlign w:val="bottom"/>
            <w:hideMark/>
          </w:tcPr>
          <w:p w14:paraId="7DE69086"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2</w:t>
            </w:r>
          </w:p>
        </w:tc>
        <w:tc>
          <w:tcPr>
            <w:tcW w:w="1047" w:type="dxa"/>
            <w:tcBorders>
              <w:top w:val="nil"/>
              <w:left w:val="nil"/>
              <w:bottom w:val="single" w:sz="4" w:space="0" w:color="auto"/>
              <w:right w:val="single" w:sz="4" w:space="0" w:color="auto"/>
            </w:tcBorders>
            <w:shd w:val="clear" w:color="auto" w:fill="auto"/>
            <w:noWrap/>
            <w:vAlign w:val="bottom"/>
            <w:hideMark/>
          </w:tcPr>
          <w:p w14:paraId="1143585F"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0.5000%</w:t>
            </w:r>
          </w:p>
        </w:tc>
        <w:tc>
          <w:tcPr>
            <w:tcW w:w="873" w:type="dxa"/>
            <w:tcBorders>
              <w:top w:val="nil"/>
              <w:left w:val="nil"/>
              <w:bottom w:val="single" w:sz="4" w:space="0" w:color="auto"/>
              <w:right w:val="single" w:sz="4" w:space="0" w:color="auto"/>
            </w:tcBorders>
            <w:shd w:val="clear" w:color="auto" w:fill="auto"/>
            <w:noWrap/>
            <w:vAlign w:val="bottom"/>
            <w:hideMark/>
          </w:tcPr>
          <w:p w14:paraId="5FA1F95F"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63E88894"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0.0000%</w:t>
            </w:r>
          </w:p>
        </w:tc>
        <w:tc>
          <w:tcPr>
            <w:tcW w:w="873" w:type="dxa"/>
            <w:tcBorders>
              <w:top w:val="nil"/>
              <w:left w:val="nil"/>
              <w:bottom w:val="single" w:sz="4" w:space="0" w:color="auto"/>
              <w:right w:val="single" w:sz="4" w:space="0" w:color="auto"/>
            </w:tcBorders>
            <w:shd w:val="clear" w:color="auto" w:fill="auto"/>
            <w:noWrap/>
            <w:vAlign w:val="bottom"/>
            <w:hideMark/>
          </w:tcPr>
          <w:p w14:paraId="6ACC7226"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w:t>
            </w:r>
          </w:p>
        </w:tc>
        <w:tc>
          <w:tcPr>
            <w:tcW w:w="1047" w:type="dxa"/>
            <w:tcBorders>
              <w:top w:val="nil"/>
              <w:left w:val="nil"/>
              <w:bottom w:val="single" w:sz="4" w:space="0" w:color="auto"/>
              <w:right w:val="single" w:sz="4" w:space="0" w:color="auto"/>
            </w:tcBorders>
            <w:shd w:val="clear" w:color="auto" w:fill="auto"/>
            <w:noWrap/>
            <w:vAlign w:val="bottom"/>
            <w:hideMark/>
          </w:tcPr>
          <w:p w14:paraId="40441A95" w14:textId="77777777" w:rsidR="00021E4D" w:rsidRPr="00021E4D" w:rsidRDefault="00021E4D" w:rsidP="00021E4D">
            <w:pPr>
              <w:keepNext/>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0.0000%</w:t>
            </w:r>
          </w:p>
        </w:tc>
      </w:tr>
    </w:tbl>
    <w:p w14:paraId="5E5F8FF0" w14:textId="762C761E" w:rsidR="00021E4D" w:rsidRPr="00021E4D" w:rsidRDefault="00021E4D" w:rsidP="00021E4D">
      <w:pPr>
        <w:pStyle w:val="Caption"/>
        <w:jc w:val="center"/>
        <w:rPr>
          <w:rFonts w:ascii="Times New Roman" w:hAnsi="Times New Roman" w:cs="Times New Roman"/>
          <w:i w:val="0"/>
          <w:color w:val="auto"/>
          <w:sz w:val="20"/>
          <w:szCs w:val="20"/>
        </w:rPr>
      </w:pPr>
      <w:bookmarkStart w:id="161" w:name="_Ref27155580"/>
      <w:bookmarkStart w:id="162" w:name="_Toc27156420"/>
      <w:r w:rsidRPr="00021E4D">
        <w:rPr>
          <w:rFonts w:ascii="Times New Roman" w:hAnsi="Times New Roman" w:cs="Times New Roman"/>
          <w:color w:val="auto"/>
          <w:sz w:val="20"/>
          <w:szCs w:val="20"/>
        </w:rPr>
        <w:t xml:space="preserve">Table </w:t>
      </w:r>
      <w:r w:rsidRPr="00021E4D">
        <w:rPr>
          <w:rFonts w:ascii="Times New Roman" w:hAnsi="Times New Roman" w:cs="Times New Roman"/>
          <w:color w:val="auto"/>
          <w:sz w:val="20"/>
          <w:szCs w:val="20"/>
        </w:rPr>
        <w:fldChar w:fldCharType="begin"/>
      </w:r>
      <w:r w:rsidRPr="00021E4D">
        <w:rPr>
          <w:rFonts w:ascii="Times New Roman" w:hAnsi="Times New Roman" w:cs="Times New Roman"/>
          <w:color w:val="auto"/>
          <w:sz w:val="20"/>
          <w:szCs w:val="20"/>
        </w:rPr>
        <w:instrText xml:space="preserve"> SEQ Table \* ARABIC </w:instrText>
      </w:r>
      <w:r w:rsidRPr="00021E4D">
        <w:rPr>
          <w:rFonts w:ascii="Times New Roman" w:hAnsi="Times New Roman" w:cs="Times New Roman"/>
          <w:color w:val="auto"/>
          <w:sz w:val="20"/>
          <w:szCs w:val="20"/>
        </w:rPr>
        <w:fldChar w:fldCharType="separate"/>
      </w:r>
      <w:r w:rsidR="00ED614C">
        <w:rPr>
          <w:rFonts w:ascii="Times New Roman" w:hAnsi="Times New Roman" w:cs="Times New Roman"/>
          <w:noProof/>
          <w:color w:val="auto"/>
          <w:sz w:val="20"/>
          <w:szCs w:val="20"/>
        </w:rPr>
        <w:t>10</w:t>
      </w:r>
      <w:r w:rsidRPr="00021E4D">
        <w:rPr>
          <w:rFonts w:ascii="Times New Roman" w:hAnsi="Times New Roman" w:cs="Times New Roman"/>
          <w:color w:val="auto"/>
          <w:sz w:val="20"/>
          <w:szCs w:val="20"/>
        </w:rPr>
        <w:fldChar w:fldCharType="end"/>
      </w:r>
      <w:bookmarkEnd w:id="161"/>
      <w:r w:rsidRPr="00021E4D">
        <w:rPr>
          <w:rFonts w:ascii="Times New Roman" w:hAnsi="Times New Roman" w:cs="Times New Roman"/>
          <w:color w:val="auto"/>
          <w:sz w:val="20"/>
          <w:szCs w:val="20"/>
        </w:rPr>
        <w:t>. Sample #5 Rough pass points distribution</w:t>
      </w:r>
      <w:bookmarkEnd w:id="162"/>
    </w:p>
    <w:p w14:paraId="3E85716E" w14:textId="7CDCFEB0" w:rsidR="00021E4D" w:rsidRPr="00FB5B5F" w:rsidRDefault="00021E4D" w:rsidP="00DD252B">
      <w:pPr>
        <w:pStyle w:val="Style1"/>
      </w:pPr>
      <w:r w:rsidRPr="00021E4D">
        <w:rPr>
          <w:i/>
        </w:rPr>
        <w:fldChar w:fldCharType="begin"/>
      </w:r>
      <w:r w:rsidRPr="00021E4D">
        <w:rPr>
          <w:i/>
        </w:rPr>
        <w:instrText xml:space="preserve"> REF _Ref24147830 \h  \* MERGEFORMAT </w:instrText>
      </w:r>
      <w:r w:rsidRPr="00021E4D">
        <w:rPr>
          <w:i/>
        </w:rPr>
      </w:r>
      <w:r w:rsidRPr="00021E4D">
        <w:rPr>
          <w:i/>
        </w:rPr>
        <w:fldChar w:fldCharType="separate"/>
      </w:r>
      <w:r w:rsidR="00ED614C" w:rsidRPr="00ED614C">
        <w:rPr>
          <w:i/>
          <w:color w:val="auto"/>
        </w:rPr>
        <w:t xml:space="preserve">Figure </w:t>
      </w:r>
      <w:r w:rsidR="00ED614C" w:rsidRPr="00ED614C">
        <w:rPr>
          <w:i/>
          <w:noProof/>
          <w:color w:val="auto"/>
        </w:rPr>
        <w:t>29</w:t>
      </w:r>
      <w:r w:rsidRPr="00021E4D">
        <w:rPr>
          <w:i/>
        </w:rPr>
        <w:fldChar w:fldCharType="end"/>
      </w:r>
      <w:r>
        <w:rPr>
          <w:i/>
        </w:rPr>
        <w:t xml:space="preserve"> </w:t>
      </w:r>
      <w:r w:rsidRPr="000964EA">
        <w:t xml:space="preserve">shows the </w:t>
      </w:r>
      <w:r>
        <w:t xml:space="preserve">distribution of gap distances between measured data and scan data as shown </w:t>
      </w:r>
      <w:r w:rsidRPr="00021E4D">
        <w:t>in</w:t>
      </w:r>
      <w:r w:rsidRPr="00FB5B5F">
        <w:rPr>
          <w:i/>
        </w:rPr>
        <w:t xml:space="preserve"> </w:t>
      </w:r>
      <w:r w:rsidRPr="00FB5B5F">
        <w:rPr>
          <w:i/>
        </w:rPr>
        <w:fldChar w:fldCharType="begin"/>
      </w:r>
      <w:r w:rsidRPr="00FB5B5F">
        <w:rPr>
          <w:i/>
        </w:rPr>
        <w:instrText xml:space="preserve"> REF _Ref27155612 \h  \* MERGEFORMAT </w:instrText>
      </w:r>
      <w:r w:rsidRPr="00FB5B5F">
        <w:rPr>
          <w:i/>
        </w:rPr>
      </w:r>
      <w:r w:rsidRPr="00FB5B5F">
        <w:rPr>
          <w:i/>
        </w:rPr>
        <w:fldChar w:fldCharType="separate"/>
      </w:r>
      <w:r w:rsidR="00ED614C" w:rsidRPr="00ED614C">
        <w:rPr>
          <w:i/>
          <w:color w:val="auto"/>
        </w:rPr>
        <w:t xml:space="preserve">Table </w:t>
      </w:r>
      <w:r w:rsidR="00ED614C" w:rsidRPr="00ED614C">
        <w:rPr>
          <w:i/>
          <w:noProof/>
          <w:color w:val="auto"/>
        </w:rPr>
        <w:t>11</w:t>
      </w:r>
      <w:r w:rsidRPr="00FB5B5F">
        <w:rPr>
          <w:i/>
        </w:rPr>
        <w:fldChar w:fldCharType="end"/>
      </w:r>
      <w:r w:rsidR="00FB5B5F">
        <w:t>.</w:t>
      </w:r>
    </w:p>
    <w:tbl>
      <w:tblPr>
        <w:tblW w:w="6873" w:type="dxa"/>
        <w:jc w:val="center"/>
        <w:tblLook w:val="04A0" w:firstRow="1" w:lastRow="0" w:firstColumn="1" w:lastColumn="0" w:noHBand="0" w:noVBand="1"/>
      </w:tblPr>
      <w:tblGrid>
        <w:gridCol w:w="960"/>
        <w:gridCol w:w="873"/>
        <w:gridCol w:w="1098"/>
        <w:gridCol w:w="873"/>
        <w:gridCol w:w="1098"/>
        <w:gridCol w:w="873"/>
        <w:gridCol w:w="1098"/>
      </w:tblGrid>
      <w:tr w:rsidR="00021E4D" w:rsidRPr="00021E4D" w14:paraId="7B94030C" w14:textId="77777777" w:rsidTr="00021E4D">
        <w:trPr>
          <w:trHeight w:val="288"/>
          <w:jc w:val="center"/>
        </w:trPr>
        <w:tc>
          <w:tcPr>
            <w:tcW w:w="960"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312C5B6B" w14:textId="77777777" w:rsidR="00021E4D" w:rsidRPr="00021E4D" w:rsidRDefault="00021E4D" w:rsidP="00021E4D">
            <w:pPr>
              <w:spacing w:after="0" w:line="240" w:lineRule="auto"/>
              <w:jc w:val="center"/>
              <w:rPr>
                <w:rFonts w:ascii="Calibri" w:eastAsia="Times New Roman" w:hAnsi="Calibri" w:cs="Calibri"/>
                <w:b/>
                <w:bCs/>
                <w:color w:val="000000"/>
              </w:rPr>
            </w:pPr>
            <w:r w:rsidRPr="00021E4D">
              <w:rPr>
                <w:rFonts w:ascii="Calibri" w:eastAsia="Times New Roman" w:hAnsi="Calibri" w:cs="Calibri"/>
                <w:b/>
                <w:bCs/>
                <w:color w:val="000000"/>
              </w:rPr>
              <w:t> </w:t>
            </w:r>
          </w:p>
        </w:tc>
        <w:tc>
          <w:tcPr>
            <w:tcW w:w="5913" w:type="dxa"/>
            <w:gridSpan w:val="6"/>
            <w:tcBorders>
              <w:top w:val="single" w:sz="4" w:space="0" w:color="auto"/>
              <w:left w:val="nil"/>
              <w:bottom w:val="single" w:sz="4" w:space="0" w:color="auto"/>
              <w:right w:val="single" w:sz="4" w:space="0" w:color="000000"/>
            </w:tcBorders>
            <w:shd w:val="clear" w:color="000000" w:fill="D9D9D9"/>
            <w:noWrap/>
            <w:vAlign w:val="center"/>
            <w:hideMark/>
          </w:tcPr>
          <w:p w14:paraId="0DBBE02E" w14:textId="77777777" w:rsidR="00021E4D" w:rsidRPr="00021E4D" w:rsidRDefault="00021E4D" w:rsidP="00021E4D">
            <w:pPr>
              <w:spacing w:after="0" w:line="240" w:lineRule="auto"/>
              <w:jc w:val="center"/>
              <w:rPr>
                <w:rFonts w:ascii="Calibri" w:eastAsia="Times New Roman" w:hAnsi="Calibri" w:cs="Calibri"/>
                <w:b/>
                <w:bCs/>
                <w:color w:val="000000"/>
              </w:rPr>
            </w:pPr>
            <w:r w:rsidRPr="00021E4D">
              <w:rPr>
                <w:rFonts w:ascii="Calibri" w:eastAsia="Times New Roman" w:hAnsi="Calibri" w:cs="Calibri"/>
                <w:b/>
                <w:bCs/>
                <w:color w:val="000000"/>
              </w:rPr>
              <w:t>S6</w:t>
            </w:r>
          </w:p>
        </w:tc>
      </w:tr>
      <w:tr w:rsidR="00021E4D" w:rsidRPr="00021E4D" w14:paraId="43BA98F8" w14:textId="77777777" w:rsidTr="00021E4D">
        <w:trPr>
          <w:trHeight w:val="288"/>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7845E85B" w14:textId="77777777" w:rsidR="00021E4D" w:rsidRPr="00021E4D" w:rsidRDefault="00021E4D" w:rsidP="00021E4D">
            <w:pPr>
              <w:spacing w:after="0" w:line="240" w:lineRule="auto"/>
              <w:rPr>
                <w:rFonts w:ascii="Calibri" w:eastAsia="Times New Roman" w:hAnsi="Calibri" w:cs="Calibri"/>
                <w:b/>
                <w:bCs/>
                <w:color w:val="000000"/>
              </w:rPr>
            </w:pPr>
          </w:p>
        </w:tc>
        <w:tc>
          <w:tcPr>
            <w:tcW w:w="1971"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2CEFD4C9" w14:textId="77777777" w:rsidR="00021E4D" w:rsidRPr="00021E4D" w:rsidRDefault="00021E4D" w:rsidP="00021E4D">
            <w:pPr>
              <w:spacing w:after="0" w:line="240" w:lineRule="auto"/>
              <w:jc w:val="center"/>
              <w:rPr>
                <w:rFonts w:ascii="Calibri" w:eastAsia="Times New Roman" w:hAnsi="Calibri" w:cs="Calibri"/>
                <w:b/>
                <w:bCs/>
                <w:color w:val="000000"/>
              </w:rPr>
            </w:pPr>
            <w:r w:rsidRPr="00021E4D">
              <w:rPr>
                <w:rFonts w:ascii="Calibri" w:eastAsia="Times New Roman" w:hAnsi="Calibri" w:cs="Calibri"/>
                <w:b/>
                <w:bCs/>
                <w:color w:val="000000"/>
              </w:rPr>
              <w:t>AS</w:t>
            </w:r>
          </w:p>
        </w:tc>
        <w:tc>
          <w:tcPr>
            <w:tcW w:w="1971"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07C2E1E3" w14:textId="77777777" w:rsidR="00021E4D" w:rsidRPr="00021E4D" w:rsidRDefault="00021E4D" w:rsidP="00021E4D">
            <w:pPr>
              <w:spacing w:after="0" w:line="240" w:lineRule="auto"/>
              <w:jc w:val="center"/>
              <w:rPr>
                <w:rFonts w:ascii="Calibri" w:eastAsia="Times New Roman" w:hAnsi="Calibri" w:cs="Calibri"/>
                <w:b/>
                <w:bCs/>
                <w:color w:val="000000"/>
              </w:rPr>
            </w:pPr>
            <w:r w:rsidRPr="00021E4D">
              <w:rPr>
                <w:rFonts w:ascii="Calibri" w:eastAsia="Times New Roman" w:hAnsi="Calibri" w:cs="Calibri"/>
                <w:b/>
                <w:bCs/>
                <w:color w:val="000000"/>
              </w:rPr>
              <w:t>H-Z</w:t>
            </w:r>
          </w:p>
        </w:tc>
        <w:tc>
          <w:tcPr>
            <w:tcW w:w="1971"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5A608426" w14:textId="77777777" w:rsidR="00021E4D" w:rsidRPr="00021E4D" w:rsidRDefault="00021E4D" w:rsidP="00021E4D">
            <w:pPr>
              <w:spacing w:after="0" w:line="240" w:lineRule="auto"/>
              <w:jc w:val="center"/>
              <w:rPr>
                <w:rFonts w:ascii="Calibri" w:eastAsia="Times New Roman" w:hAnsi="Calibri" w:cs="Calibri"/>
                <w:b/>
                <w:bCs/>
                <w:color w:val="000000"/>
              </w:rPr>
            </w:pPr>
            <w:r w:rsidRPr="00021E4D">
              <w:rPr>
                <w:rFonts w:ascii="Calibri" w:eastAsia="Times New Roman" w:hAnsi="Calibri" w:cs="Calibri"/>
                <w:b/>
                <w:bCs/>
                <w:color w:val="000000"/>
              </w:rPr>
              <w:t>H</w:t>
            </w:r>
          </w:p>
        </w:tc>
      </w:tr>
      <w:tr w:rsidR="00021E4D" w:rsidRPr="00021E4D" w14:paraId="44EBA323" w14:textId="77777777" w:rsidTr="00021E4D">
        <w:trPr>
          <w:trHeight w:val="288"/>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688B42E6" w14:textId="77777777" w:rsidR="00021E4D" w:rsidRPr="00021E4D" w:rsidRDefault="00021E4D" w:rsidP="00021E4D">
            <w:pPr>
              <w:spacing w:after="0" w:line="240" w:lineRule="auto"/>
              <w:rPr>
                <w:rFonts w:ascii="Calibri" w:eastAsia="Times New Roman" w:hAnsi="Calibri" w:cs="Calibri"/>
                <w:b/>
                <w:bCs/>
                <w:color w:val="000000"/>
              </w:rPr>
            </w:pPr>
          </w:p>
        </w:tc>
        <w:tc>
          <w:tcPr>
            <w:tcW w:w="1971"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41926578" w14:textId="77777777" w:rsidR="00021E4D" w:rsidRPr="00021E4D" w:rsidRDefault="00021E4D" w:rsidP="00021E4D">
            <w:pPr>
              <w:spacing w:after="0" w:line="240" w:lineRule="auto"/>
              <w:jc w:val="center"/>
              <w:rPr>
                <w:rFonts w:ascii="Calibri" w:eastAsia="Times New Roman" w:hAnsi="Calibri" w:cs="Calibri"/>
                <w:b/>
                <w:bCs/>
                <w:color w:val="000000"/>
              </w:rPr>
            </w:pPr>
            <w:r w:rsidRPr="00021E4D">
              <w:rPr>
                <w:rFonts w:ascii="Calibri" w:eastAsia="Times New Roman" w:hAnsi="Calibri" w:cs="Calibri"/>
                <w:b/>
                <w:bCs/>
                <w:color w:val="000000"/>
              </w:rPr>
              <w:t>6 Sigma</w:t>
            </w:r>
          </w:p>
        </w:tc>
        <w:tc>
          <w:tcPr>
            <w:tcW w:w="1971" w:type="dxa"/>
            <w:gridSpan w:val="2"/>
            <w:tcBorders>
              <w:top w:val="single" w:sz="4" w:space="0" w:color="auto"/>
              <w:left w:val="nil"/>
              <w:bottom w:val="single" w:sz="4" w:space="0" w:color="auto"/>
              <w:right w:val="nil"/>
            </w:tcBorders>
            <w:shd w:val="clear" w:color="000000" w:fill="D9D9D9"/>
            <w:noWrap/>
            <w:vAlign w:val="bottom"/>
            <w:hideMark/>
          </w:tcPr>
          <w:p w14:paraId="284B865C" w14:textId="77777777" w:rsidR="00021E4D" w:rsidRPr="00021E4D" w:rsidRDefault="00021E4D" w:rsidP="00021E4D">
            <w:pPr>
              <w:spacing w:after="0" w:line="240" w:lineRule="auto"/>
              <w:jc w:val="center"/>
              <w:rPr>
                <w:rFonts w:ascii="Calibri" w:eastAsia="Times New Roman" w:hAnsi="Calibri" w:cs="Calibri"/>
                <w:b/>
                <w:bCs/>
                <w:color w:val="000000"/>
              </w:rPr>
            </w:pPr>
            <w:r w:rsidRPr="00021E4D">
              <w:rPr>
                <w:rFonts w:ascii="Calibri" w:eastAsia="Times New Roman" w:hAnsi="Calibri" w:cs="Calibri"/>
                <w:b/>
                <w:bCs/>
                <w:color w:val="000000"/>
              </w:rPr>
              <w:t>6 Sigma</w:t>
            </w:r>
          </w:p>
        </w:tc>
        <w:tc>
          <w:tcPr>
            <w:tcW w:w="1971" w:type="dxa"/>
            <w:gridSpan w:val="2"/>
            <w:tcBorders>
              <w:top w:val="single" w:sz="4" w:space="0" w:color="auto"/>
              <w:left w:val="single" w:sz="4" w:space="0" w:color="auto"/>
              <w:bottom w:val="single" w:sz="4" w:space="0" w:color="auto"/>
              <w:right w:val="nil"/>
            </w:tcBorders>
            <w:shd w:val="clear" w:color="000000" w:fill="D9D9D9"/>
            <w:noWrap/>
            <w:vAlign w:val="bottom"/>
            <w:hideMark/>
          </w:tcPr>
          <w:p w14:paraId="746E421F" w14:textId="77777777" w:rsidR="00021E4D" w:rsidRPr="00021E4D" w:rsidRDefault="00021E4D" w:rsidP="00021E4D">
            <w:pPr>
              <w:spacing w:after="0" w:line="240" w:lineRule="auto"/>
              <w:jc w:val="center"/>
              <w:rPr>
                <w:rFonts w:ascii="Calibri" w:eastAsia="Times New Roman" w:hAnsi="Calibri" w:cs="Calibri"/>
                <w:b/>
                <w:bCs/>
                <w:color w:val="000000"/>
              </w:rPr>
            </w:pPr>
            <w:r w:rsidRPr="00021E4D">
              <w:rPr>
                <w:rFonts w:ascii="Calibri" w:eastAsia="Times New Roman" w:hAnsi="Calibri" w:cs="Calibri"/>
                <w:b/>
                <w:bCs/>
                <w:color w:val="000000"/>
              </w:rPr>
              <w:t>6 Sigma</w:t>
            </w:r>
          </w:p>
        </w:tc>
      </w:tr>
      <w:tr w:rsidR="00021E4D" w:rsidRPr="00021E4D" w14:paraId="17ED725C" w14:textId="77777777" w:rsidTr="00021E4D">
        <w:trPr>
          <w:trHeight w:val="288"/>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1EDE4391" w14:textId="77777777" w:rsidR="00021E4D" w:rsidRPr="00021E4D" w:rsidRDefault="00021E4D" w:rsidP="00021E4D">
            <w:pPr>
              <w:spacing w:after="0" w:line="240" w:lineRule="auto"/>
              <w:rPr>
                <w:rFonts w:ascii="Calibri" w:eastAsia="Times New Roman" w:hAnsi="Calibri" w:cs="Calibri"/>
                <w:b/>
                <w:bCs/>
                <w:color w:val="000000"/>
              </w:rPr>
            </w:pPr>
          </w:p>
        </w:tc>
        <w:tc>
          <w:tcPr>
            <w:tcW w:w="873" w:type="dxa"/>
            <w:tcBorders>
              <w:top w:val="nil"/>
              <w:left w:val="nil"/>
              <w:bottom w:val="single" w:sz="4" w:space="0" w:color="auto"/>
              <w:right w:val="single" w:sz="4" w:space="0" w:color="auto"/>
            </w:tcBorders>
            <w:shd w:val="clear" w:color="000000" w:fill="D9D9D9"/>
            <w:noWrap/>
            <w:vAlign w:val="bottom"/>
            <w:hideMark/>
          </w:tcPr>
          <w:p w14:paraId="4FD2E0F3" w14:textId="77777777" w:rsidR="00021E4D" w:rsidRPr="00021E4D" w:rsidRDefault="00021E4D" w:rsidP="00021E4D">
            <w:pPr>
              <w:spacing w:after="0" w:line="240" w:lineRule="auto"/>
              <w:jc w:val="center"/>
              <w:rPr>
                <w:rFonts w:ascii="Calibri" w:eastAsia="Times New Roman" w:hAnsi="Calibri" w:cs="Calibri"/>
                <w:b/>
                <w:bCs/>
                <w:color w:val="000000"/>
              </w:rPr>
            </w:pPr>
            <w:r w:rsidRPr="00021E4D">
              <w:rPr>
                <w:rFonts w:ascii="Calibri" w:eastAsia="Times New Roman" w:hAnsi="Calibri" w:cs="Calibri"/>
                <w:b/>
                <w:bCs/>
                <w:color w:val="000000"/>
              </w:rPr>
              <w:t># Points</w:t>
            </w:r>
          </w:p>
        </w:tc>
        <w:tc>
          <w:tcPr>
            <w:tcW w:w="1098" w:type="dxa"/>
            <w:tcBorders>
              <w:top w:val="nil"/>
              <w:left w:val="nil"/>
              <w:bottom w:val="single" w:sz="4" w:space="0" w:color="auto"/>
              <w:right w:val="single" w:sz="4" w:space="0" w:color="auto"/>
            </w:tcBorders>
            <w:shd w:val="clear" w:color="000000" w:fill="D9D9D9"/>
            <w:noWrap/>
            <w:vAlign w:val="bottom"/>
            <w:hideMark/>
          </w:tcPr>
          <w:p w14:paraId="680CAADC" w14:textId="77777777" w:rsidR="00021E4D" w:rsidRPr="00021E4D" w:rsidRDefault="00021E4D" w:rsidP="00021E4D">
            <w:pPr>
              <w:spacing w:after="0" w:line="240" w:lineRule="auto"/>
              <w:jc w:val="center"/>
              <w:rPr>
                <w:rFonts w:ascii="Calibri" w:eastAsia="Times New Roman" w:hAnsi="Calibri" w:cs="Calibri"/>
                <w:b/>
                <w:bCs/>
                <w:color w:val="000000"/>
              </w:rPr>
            </w:pPr>
            <w:r w:rsidRPr="00021E4D">
              <w:rPr>
                <w:rFonts w:ascii="Calibri" w:eastAsia="Times New Roman" w:hAnsi="Calibri" w:cs="Calibri"/>
                <w:b/>
                <w:bCs/>
                <w:color w:val="000000"/>
              </w:rPr>
              <w:t>%</w:t>
            </w:r>
          </w:p>
        </w:tc>
        <w:tc>
          <w:tcPr>
            <w:tcW w:w="873" w:type="dxa"/>
            <w:tcBorders>
              <w:top w:val="nil"/>
              <w:left w:val="nil"/>
              <w:bottom w:val="single" w:sz="4" w:space="0" w:color="auto"/>
              <w:right w:val="single" w:sz="4" w:space="0" w:color="auto"/>
            </w:tcBorders>
            <w:shd w:val="clear" w:color="000000" w:fill="D9D9D9"/>
            <w:noWrap/>
            <w:vAlign w:val="bottom"/>
            <w:hideMark/>
          </w:tcPr>
          <w:p w14:paraId="490398EE" w14:textId="77777777" w:rsidR="00021E4D" w:rsidRPr="00021E4D" w:rsidRDefault="00021E4D" w:rsidP="00021E4D">
            <w:pPr>
              <w:spacing w:after="0" w:line="240" w:lineRule="auto"/>
              <w:jc w:val="center"/>
              <w:rPr>
                <w:rFonts w:ascii="Calibri" w:eastAsia="Times New Roman" w:hAnsi="Calibri" w:cs="Calibri"/>
                <w:b/>
                <w:bCs/>
                <w:color w:val="000000"/>
              </w:rPr>
            </w:pPr>
            <w:r w:rsidRPr="00021E4D">
              <w:rPr>
                <w:rFonts w:ascii="Calibri" w:eastAsia="Times New Roman" w:hAnsi="Calibri" w:cs="Calibri"/>
                <w:b/>
                <w:bCs/>
                <w:color w:val="000000"/>
              </w:rPr>
              <w:t># Points</w:t>
            </w:r>
          </w:p>
        </w:tc>
        <w:tc>
          <w:tcPr>
            <w:tcW w:w="1098" w:type="dxa"/>
            <w:tcBorders>
              <w:top w:val="nil"/>
              <w:left w:val="nil"/>
              <w:bottom w:val="single" w:sz="4" w:space="0" w:color="auto"/>
              <w:right w:val="single" w:sz="4" w:space="0" w:color="auto"/>
            </w:tcBorders>
            <w:shd w:val="clear" w:color="000000" w:fill="D9D9D9"/>
            <w:noWrap/>
            <w:vAlign w:val="bottom"/>
            <w:hideMark/>
          </w:tcPr>
          <w:p w14:paraId="2A0EC897" w14:textId="77777777" w:rsidR="00021E4D" w:rsidRPr="00021E4D" w:rsidRDefault="00021E4D" w:rsidP="00021E4D">
            <w:pPr>
              <w:spacing w:after="0" w:line="240" w:lineRule="auto"/>
              <w:jc w:val="center"/>
              <w:rPr>
                <w:rFonts w:ascii="Calibri" w:eastAsia="Times New Roman" w:hAnsi="Calibri" w:cs="Calibri"/>
                <w:b/>
                <w:bCs/>
                <w:color w:val="000000"/>
              </w:rPr>
            </w:pPr>
            <w:r w:rsidRPr="00021E4D">
              <w:rPr>
                <w:rFonts w:ascii="Calibri" w:eastAsia="Times New Roman" w:hAnsi="Calibri" w:cs="Calibri"/>
                <w:b/>
                <w:bCs/>
                <w:color w:val="000000"/>
              </w:rPr>
              <w:t>%</w:t>
            </w:r>
          </w:p>
        </w:tc>
        <w:tc>
          <w:tcPr>
            <w:tcW w:w="873" w:type="dxa"/>
            <w:tcBorders>
              <w:top w:val="nil"/>
              <w:left w:val="nil"/>
              <w:bottom w:val="single" w:sz="4" w:space="0" w:color="auto"/>
              <w:right w:val="single" w:sz="4" w:space="0" w:color="auto"/>
            </w:tcBorders>
            <w:shd w:val="clear" w:color="000000" w:fill="D9D9D9"/>
            <w:noWrap/>
            <w:vAlign w:val="bottom"/>
            <w:hideMark/>
          </w:tcPr>
          <w:p w14:paraId="14321270" w14:textId="77777777" w:rsidR="00021E4D" w:rsidRPr="00021E4D" w:rsidRDefault="00021E4D" w:rsidP="00021E4D">
            <w:pPr>
              <w:spacing w:after="0" w:line="240" w:lineRule="auto"/>
              <w:jc w:val="center"/>
              <w:rPr>
                <w:rFonts w:ascii="Calibri" w:eastAsia="Times New Roman" w:hAnsi="Calibri" w:cs="Calibri"/>
                <w:b/>
                <w:bCs/>
                <w:color w:val="000000"/>
              </w:rPr>
            </w:pPr>
            <w:r w:rsidRPr="00021E4D">
              <w:rPr>
                <w:rFonts w:ascii="Calibri" w:eastAsia="Times New Roman" w:hAnsi="Calibri" w:cs="Calibri"/>
                <w:b/>
                <w:bCs/>
                <w:color w:val="000000"/>
              </w:rPr>
              <w:t># Points</w:t>
            </w:r>
          </w:p>
        </w:tc>
        <w:tc>
          <w:tcPr>
            <w:tcW w:w="1098" w:type="dxa"/>
            <w:tcBorders>
              <w:top w:val="nil"/>
              <w:left w:val="nil"/>
              <w:bottom w:val="single" w:sz="4" w:space="0" w:color="auto"/>
              <w:right w:val="single" w:sz="4" w:space="0" w:color="auto"/>
            </w:tcBorders>
            <w:shd w:val="clear" w:color="000000" w:fill="D9D9D9"/>
            <w:noWrap/>
            <w:vAlign w:val="bottom"/>
            <w:hideMark/>
          </w:tcPr>
          <w:p w14:paraId="5FFA1466" w14:textId="77777777" w:rsidR="00021E4D" w:rsidRPr="00021E4D" w:rsidRDefault="00021E4D" w:rsidP="00021E4D">
            <w:pPr>
              <w:spacing w:after="0" w:line="240" w:lineRule="auto"/>
              <w:jc w:val="center"/>
              <w:rPr>
                <w:rFonts w:ascii="Calibri" w:eastAsia="Times New Roman" w:hAnsi="Calibri" w:cs="Calibri"/>
                <w:b/>
                <w:bCs/>
                <w:color w:val="000000"/>
              </w:rPr>
            </w:pPr>
            <w:r w:rsidRPr="00021E4D">
              <w:rPr>
                <w:rFonts w:ascii="Calibri" w:eastAsia="Times New Roman" w:hAnsi="Calibri" w:cs="Calibri"/>
                <w:b/>
                <w:bCs/>
                <w:color w:val="000000"/>
              </w:rPr>
              <w:t>%</w:t>
            </w:r>
          </w:p>
        </w:tc>
      </w:tr>
      <w:tr w:rsidR="00021E4D" w:rsidRPr="00021E4D" w14:paraId="47927367"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B48FD14" w14:textId="77777777" w:rsidR="00021E4D" w:rsidRPr="00021E4D" w:rsidRDefault="00021E4D" w:rsidP="00021E4D">
            <w:pPr>
              <w:spacing w:after="0" w:line="240" w:lineRule="auto"/>
              <w:rPr>
                <w:rFonts w:ascii="Calibri" w:eastAsia="Times New Roman" w:hAnsi="Calibri" w:cs="Calibri"/>
                <w:color w:val="000000"/>
              </w:rPr>
            </w:pPr>
            <w:r w:rsidRPr="00021E4D">
              <w:rPr>
                <w:rFonts w:ascii="Calibri" w:eastAsia="Times New Roman" w:hAnsi="Calibri" w:cs="Calibri"/>
                <w:color w:val="000000"/>
              </w:rPr>
              <w:t>-6σ</w:t>
            </w:r>
          </w:p>
        </w:tc>
        <w:tc>
          <w:tcPr>
            <w:tcW w:w="873" w:type="dxa"/>
            <w:tcBorders>
              <w:top w:val="nil"/>
              <w:left w:val="nil"/>
              <w:bottom w:val="single" w:sz="4" w:space="0" w:color="auto"/>
              <w:right w:val="single" w:sz="4" w:space="0" w:color="auto"/>
            </w:tcBorders>
            <w:shd w:val="clear" w:color="auto" w:fill="auto"/>
            <w:noWrap/>
            <w:vAlign w:val="bottom"/>
            <w:hideMark/>
          </w:tcPr>
          <w:p w14:paraId="0A21B0F3"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w:t>
            </w:r>
          </w:p>
        </w:tc>
        <w:tc>
          <w:tcPr>
            <w:tcW w:w="1098" w:type="dxa"/>
            <w:tcBorders>
              <w:top w:val="nil"/>
              <w:left w:val="nil"/>
              <w:bottom w:val="single" w:sz="4" w:space="0" w:color="auto"/>
              <w:right w:val="single" w:sz="4" w:space="0" w:color="auto"/>
            </w:tcBorders>
            <w:shd w:val="clear" w:color="auto" w:fill="auto"/>
            <w:noWrap/>
            <w:vAlign w:val="bottom"/>
            <w:hideMark/>
          </w:tcPr>
          <w:p w14:paraId="498E1519"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0.0000%</w:t>
            </w:r>
          </w:p>
        </w:tc>
        <w:tc>
          <w:tcPr>
            <w:tcW w:w="873" w:type="dxa"/>
            <w:tcBorders>
              <w:top w:val="nil"/>
              <w:left w:val="nil"/>
              <w:bottom w:val="single" w:sz="4" w:space="0" w:color="auto"/>
              <w:right w:val="single" w:sz="4" w:space="0" w:color="auto"/>
            </w:tcBorders>
            <w:shd w:val="clear" w:color="auto" w:fill="auto"/>
            <w:noWrap/>
            <w:vAlign w:val="bottom"/>
            <w:hideMark/>
          </w:tcPr>
          <w:p w14:paraId="6ACC2A1C"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w:t>
            </w:r>
          </w:p>
        </w:tc>
        <w:tc>
          <w:tcPr>
            <w:tcW w:w="1098" w:type="dxa"/>
            <w:tcBorders>
              <w:top w:val="nil"/>
              <w:left w:val="nil"/>
              <w:bottom w:val="single" w:sz="4" w:space="0" w:color="auto"/>
              <w:right w:val="single" w:sz="4" w:space="0" w:color="auto"/>
            </w:tcBorders>
            <w:shd w:val="clear" w:color="auto" w:fill="auto"/>
            <w:noWrap/>
            <w:vAlign w:val="bottom"/>
            <w:hideMark/>
          </w:tcPr>
          <w:p w14:paraId="35785FB2"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0.0000%</w:t>
            </w:r>
          </w:p>
        </w:tc>
        <w:tc>
          <w:tcPr>
            <w:tcW w:w="873" w:type="dxa"/>
            <w:tcBorders>
              <w:top w:val="nil"/>
              <w:left w:val="nil"/>
              <w:bottom w:val="single" w:sz="4" w:space="0" w:color="auto"/>
              <w:right w:val="single" w:sz="4" w:space="0" w:color="auto"/>
            </w:tcBorders>
            <w:shd w:val="clear" w:color="auto" w:fill="auto"/>
            <w:noWrap/>
            <w:vAlign w:val="bottom"/>
            <w:hideMark/>
          </w:tcPr>
          <w:p w14:paraId="65FBFC50"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w:t>
            </w:r>
          </w:p>
        </w:tc>
        <w:tc>
          <w:tcPr>
            <w:tcW w:w="1098" w:type="dxa"/>
            <w:tcBorders>
              <w:top w:val="nil"/>
              <w:left w:val="nil"/>
              <w:bottom w:val="single" w:sz="4" w:space="0" w:color="auto"/>
              <w:right w:val="single" w:sz="4" w:space="0" w:color="auto"/>
            </w:tcBorders>
            <w:shd w:val="clear" w:color="auto" w:fill="auto"/>
            <w:noWrap/>
            <w:vAlign w:val="bottom"/>
            <w:hideMark/>
          </w:tcPr>
          <w:p w14:paraId="0F0B824D"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0.0000%</w:t>
            </w:r>
          </w:p>
        </w:tc>
      </w:tr>
      <w:tr w:rsidR="00021E4D" w:rsidRPr="00021E4D" w14:paraId="565372AA"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8620F6E" w14:textId="77777777" w:rsidR="00021E4D" w:rsidRPr="00021E4D" w:rsidRDefault="00021E4D" w:rsidP="00021E4D">
            <w:pPr>
              <w:spacing w:after="0" w:line="240" w:lineRule="auto"/>
              <w:rPr>
                <w:rFonts w:ascii="Calibri" w:eastAsia="Times New Roman" w:hAnsi="Calibri" w:cs="Calibri"/>
                <w:color w:val="000000"/>
              </w:rPr>
            </w:pPr>
            <w:r w:rsidRPr="00021E4D">
              <w:rPr>
                <w:rFonts w:ascii="Calibri" w:eastAsia="Times New Roman" w:hAnsi="Calibri" w:cs="Calibri"/>
                <w:color w:val="000000"/>
              </w:rPr>
              <w:t>-5σ</w:t>
            </w:r>
          </w:p>
        </w:tc>
        <w:tc>
          <w:tcPr>
            <w:tcW w:w="873" w:type="dxa"/>
            <w:tcBorders>
              <w:top w:val="nil"/>
              <w:left w:val="nil"/>
              <w:bottom w:val="single" w:sz="4" w:space="0" w:color="auto"/>
              <w:right w:val="single" w:sz="4" w:space="0" w:color="auto"/>
            </w:tcBorders>
            <w:shd w:val="clear" w:color="auto" w:fill="auto"/>
            <w:noWrap/>
            <w:vAlign w:val="bottom"/>
            <w:hideMark/>
          </w:tcPr>
          <w:p w14:paraId="44F6E712"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w:t>
            </w:r>
          </w:p>
        </w:tc>
        <w:tc>
          <w:tcPr>
            <w:tcW w:w="1098" w:type="dxa"/>
            <w:tcBorders>
              <w:top w:val="nil"/>
              <w:left w:val="nil"/>
              <w:bottom w:val="single" w:sz="4" w:space="0" w:color="auto"/>
              <w:right w:val="single" w:sz="4" w:space="0" w:color="auto"/>
            </w:tcBorders>
            <w:shd w:val="clear" w:color="auto" w:fill="auto"/>
            <w:noWrap/>
            <w:vAlign w:val="bottom"/>
            <w:hideMark/>
          </w:tcPr>
          <w:p w14:paraId="4F0B7DE5"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0.0000%</w:t>
            </w:r>
          </w:p>
        </w:tc>
        <w:tc>
          <w:tcPr>
            <w:tcW w:w="873" w:type="dxa"/>
            <w:tcBorders>
              <w:top w:val="nil"/>
              <w:left w:val="nil"/>
              <w:bottom w:val="single" w:sz="4" w:space="0" w:color="auto"/>
              <w:right w:val="single" w:sz="4" w:space="0" w:color="auto"/>
            </w:tcBorders>
            <w:shd w:val="clear" w:color="auto" w:fill="auto"/>
            <w:noWrap/>
            <w:vAlign w:val="bottom"/>
            <w:hideMark/>
          </w:tcPr>
          <w:p w14:paraId="06E9AAAA"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1</w:t>
            </w:r>
          </w:p>
        </w:tc>
        <w:tc>
          <w:tcPr>
            <w:tcW w:w="1098" w:type="dxa"/>
            <w:tcBorders>
              <w:top w:val="nil"/>
              <w:left w:val="nil"/>
              <w:bottom w:val="single" w:sz="4" w:space="0" w:color="auto"/>
              <w:right w:val="single" w:sz="4" w:space="0" w:color="auto"/>
            </w:tcBorders>
            <w:shd w:val="clear" w:color="auto" w:fill="auto"/>
            <w:noWrap/>
            <w:vAlign w:val="bottom"/>
            <w:hideMark/>
          </w:tcPr>
          <w:p w14:paraId="4D44E185"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0.1953%</w:t>
            </w:r>
          </w:p>
        </w:tc>
        <w:tc>
          <w:tcPr>
            <w:tcW w:w="873" w:type="dxa"/>
            <w:tcBorders>
              <w:top w:val="nil"/>
              <w:left w:val="nil"/>
              <w:bottom w:val="single" w:sz="4" w:space="0" w:color="auto"/>
              <w:right w:val="single" w:sz="4" w:space="0" w:color="auto"/>
            </w:tcBorders>
            <w:shd w:val="clear" w:color="auto" w:fill="auto"/>
            <w:noWrap/>
            <w:vAlign w:val="bottom"/>
            <w:hideMark/>
          </w:tcPr>
          <w:p w14:paraId="668C9A22"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1</w:t>
            </w:r>
          </w:p>
        </w:tc>
        <w:tc>
          <w:tcPr>
            <w:tcW w:w="1098" w:type="dxa"/>
            <w:tcBorders>
              <w:top w:val="nil"/>
              <w:left w:val="nil"/>
              <w:bottom w:val="single" w:sz="4" w:space="0" w:color="auto"/>
              <w:right w:val="single" w:sz="4" w:space="0" w:color="auto"/>
            </w:tcBorders>
            <w:shd w:val="clear" w:color="auto" w:fill="auto"/>
            <w:noWrap/>
            <w:vAlign w:val="bottom"/>
            <w:hideMark/>
          </w:tcPr>
          <w:p w14:paraId="3B01FCFE"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0.2500%</w:t>
            </w:r>
          </w:p>
        </w:tc>
      </w:tr>
      <w:tr w:rsidR="00021E4D" w:rsidRPr="00021E4D" w14:paraId="569439F6"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A62CE28" w14:textId="77777777" w:rsidR="00021E4D" w:rsidRPr="00021E4D" w:rsidRDefault="00021E4D" w:rsidP="00021E4D">
            <w:pPr>
              <w:spacing w:after="0" w:line="240" w:lineRule="auto"/>
              <w:rPr>
                <w:rFonts w:ascii="Calibri" w:eastAsia="Times New Roman" w:hAnsi="Calibri" w:cs="Calibri"/>
                <w:color w:val="000000"/>
              </w:rPr>
            </w:pPr>
            <w:r w:rsidRPr="00021E4D">
              <w:rPr>
                <w:rFonts w:ascii="Calibri" w:eastAsia="Times New Roman" w:hAnsi="Calibri" w:cs="Calibri"/>
                <w:color w:val="000000"/>
              </w:rPr>
              <w:t>-4σ</w:t>
            </w:r>
          </w:p>
        </w:tc>
        <w:tc>
          <w:tcPr>
            <w:tcW w:w="873" w:type="dxa"/>
            <w:tcBorders>
              <w:top w:val="nil"/>
              <w:left w:val="nil"/>
              <w:bottom w:val="single" w:sz="4" w:space="0" w:color="auto"/>
              <w:right w:val="single" w:sz="4" w:space="0" w:color="auto"/>
            </w:tcBorders>
            <w:shd w:val="clear" w:color="auto" w:fill="auto"/>
            <w:noWrap/>
            <w:vAlign w:val="bottom"/>
            <w:hideMark/>
          </w:tcPr>
          <w:p w14:paraId="1B8BABAD"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w:t>
            </w:r>
          </w:p>
        </w:tc>
        <w:tc>
          <w:tcPr>
            <w:tcW w:w="1098" w:type="dxa"/>
            <w:tcBorders>
              <w:top w:val="nil"/>
              <w:left w:val="nil"/>
              <w:bottom w:val="single" w:sz="4" w:space="0" w:color="auto"/>
              <w:right w:val="single" w:sz="4" w:space="0" w:color="auto"/>
            </w:tcBorders>
            <w:shd w:val="clear" w:color="auto" w:fill="auto"/>
            <w:noWrap/>
            <w:vAlign w:val="bottom"/>
            <w:hideMark/>
          </w:tcPr>
          <w:p w14:paraId="5845C8D7"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0.0000%</w:t>
            </w:r>
          </w:p>
        </w:tc>
        <w:tc>
          <w:tcPr>
            <w:tcW w:w="873" w:type="dxa"/>
            <w:tcBorders>
              <w:top w:val="nil"/>
              <w:left w:val="nil"/>
              <w:bottom w:val="single" w:sz="4" w:space="0" w:color="auto"/>
              <w:right w:val="single" w:sz="4" w:space="0" w:color="auto"/>
            </w:tcBorders>
            <w:shd w:val="clear" w:color="auto" w:fill="auto"/>
            <w:noWrap/>
            <w:vAlign w:val="bottom"/>
            <w:hideMark/>
          </w:tcPr>
          <w:p w14:paraId="0836B467"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w:t>
            </w:r>
          </w:p>
        </w:tc>
        <w:tc>
          <w:tcPr>
            <w:tcW w:w="1098" w:type="dxa"/>
            <w:tcBorders>
              <w:top w:val="nil"/>
              <w:left w:val="nil"/>
              <w:bottom w:val="single" w:sz="4" w:space="0" w:color="auto"/>
              <w:right w:val="single" w:sz="4" w:space="0" w:color="auto"/>
            </w:tcBorders>
            <w:shd w:val="clear" w:color="auto" w:fill="auto"/>
            <w:noWrap/>
            <w:vAlign w:val="bottom"/>
            <w:hideMark/>
          </w:tcPr>
          <w:p w14:paraId="35B39428"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0.0000%</w:t>
            </w:r>
          </w:p>
        </w:tc>
        <w:tc>
          <w:tcPr>
            <w:tcW w:w="873" w:type="dxa"/>
            <w:tcBorders>
              <w:top w:val="nil"/>
              <w:left w:val="nil"/>
              <w:bottom w:val="single" w:sz="4" w:space="0" w:color="auto"/>
              <w:right w:val="single" w:sz="4" w:space="0" w:color="auto"/>
            </w:tcBorders>
            <w:shd w:val="clear" w:color="auto" w:fill="auto"/>
            <w:noWrap/>
            <w:vAlign w:val="bottom"/>
            <w:hideMark/>
          </w:tcPr>
          <w:p w14:paraId="454799F9"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1</w:t>
            </w:r>
          </w:p>
        </w:tc>
        <w:tc>
          <w:tcPr>
            <w:tcW w:w="1098" w:type="dxa"/>
            <w:tcBorders>
              <w:top w:val="nil"/>
              <w:left w:val="nil"/>
              <w:bottom w:val="single" w:sz="4" w:space="0" w:color="auto"/>
              <w:right w:val="single" w:sz="4" w:space="0" w:color="auto"/>
            </w:tcBorders>
            <w:shd w:val="clear" w:color="auto" w:fill="auto"/>
            <w:noWrap/>
            <w:vAlign w:val="bottom"/>
            <w:hideMark/>
          </w:tcPr>
          <w:p w14:paraId="66EABE52"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0.2500%</w:t>
            </w:r>
          </w:p>
        </w:tc>
      </w:tr>
      <w:tr w:rsidR="00021E4D" w:rsidRPr="00021E4D" w14:paraId="1EB9CACF"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F807AF8" w14:textId="77777777" w:rsidR="00021E4D" w:rsidRPr="00021E4D" w:rsidRDefault="00021E4D" w:rsidP="00021E4D">
            <w:pPr>
              <w:spacing w:after="0" w:line="240" w:lineRule="auto"/>
              <w:rPr>
                <w:rFonts w:ascii="Calibri" w:eastAsia="Times New Roman" w:hAnsi="Calibri" w:cs="Calibri"/>
                <w:color w:val="000000"/>
              </w:rPr>
            </w:pPr>
            <w:r w:rsidRPr="00021E4D">
              <w:rPr>
                <w:rFonts w:ascii="Calibri" w:eastAsia="Times New Roman" w:hAnsi="Calibri" w:cs="Calibri"/>
                <w:color w:val="000000"/>
              </w:rPr>
              <w:t>-3σ</w:t>
            </w:r>
          </w:p>
        </w:tc>
        <w:tc>
          <w:tcPr>
            <w:tcW w:w="873" w:type="dxa"/>
            <w:tcBorders>
              <w:top w:val="nil"/>
              <w:left w:val="nil"/>
              <w:bottom w:val="single" w:sz="4" w:space="0" w:color="auto"/>
              <w:right w:val="single" w:sz="4" w:space="0" w:color="auto"/>
            </w:tcBorders>
            <w:shd w:val="clear" w:color="auto" w:fill="auto"/>
            <w:noWrap/>
            <w:vAlign w:val="bottom"/>
            <w:hideMark/>
          </w:tcPr>
          <w:p w14:paraId="4EFA4573"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9</w:t>
            </w:r>
          </w:p>
        </w:tc>
        <w:tc>
          <w:tcPr>
            <w:tcW w:w="1098" w:type="dxa"/>
            <w:tcBorders>
              <w:top w:val="nil"/>
              <w:left w:val="nil"/>
              <w:bottom w:val="single" w:sz="4" w:space="0" w:color="auto"/>
              <w:right w:val="single" w:sz="4" w:space="0" w:color="auto"/>
            </w:tcBorders>
            <w:shd w:val="clear" w:color="auto" w:fill="auto"/>
            <w:noWrap/>
            <w:vAlign w:val="bottom"/>
            <w:hideMark/>
          </w:tcPr>
          <w:p w14:paraId="72471FF2"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2.2500%</w:t>
            </w:r>
          </w:p>
        </w:tc>
        <w:tc>
          <w:tcPr>
            <w:tcW w:w="873" w:type="dxa"/>
            <w:tcBorders>
              <w:top w:val="nil"/>
              <w:left w:val="nil"/>
              <w:bottom w:val="single" w:sz="4" w:space="0" w:color="auto"/>
              <w:right w:val="single" w:sz="4" w:space="0" w:color="auto"/>
            </w:tcBorders>
            <w:shd w:val="clear" w:color="auto" w:fill="auto"/>
            <w:noWrap/>
            <w:vAlign w:val="bottom"/>
            <w:hideMark/>
          </w:tcPr>
          <w:p w14:paraId="2DA17895"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w:t>
            </w:r>
          </w:p>
        </w:tc>
        <w:tc>
          <w:tcPr>
            <w:tcW w:w="1098" w:type="dxa"/>
            <w:tcBorders>
              <w:top w:val="nil"/>
              <w:left w:val="nil"/>
              <w:bottom w:val="single" w:sz="4" w:space="0" w:color="auto"/>
              <w:right w:val="single" w:sz="4" w:space="0" w:color="auto"/>
            </w:tcBorders>
            <w:shd w:val="clear" w:color="auto" w:fill="auto"/>
            <w:noWrap/>
            <w:vAlign w:val="bottom"/>
            <w:hideMark/>
          </w:tcPr>
          <w:p w14:paraId="269BB4BC"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0.0000%</w:t>
            </w:r>
          </w:p>
        </w:tc>
        <w:tc>
          <w:tcPr>
            <w:tcW w:w="873" w:type="dxa"/>
            <w:tcBorders>
              <w:top w:val="nil"/>
              <w:left w:val="nil"/>
              <w:bottom w:val="single" w:sz="4" w:space="0" w:color="auto"/>
              <w:right w:val="single" w:sz="4" w:space="0" w:color="auto"/>
            </w:tcBorders>
            <w:shd w:val="clear" w:color="auto" w:fill="auto"/>
            <w:noWrap/>
            <w:vAlign w:val="bottom"/>
            <w:hideMark/>
          </w:tcPr>
          <w:p w14:paraId="3E716A83"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w:t>
            </w:r>
          </w:p>
        </w:tc>
        <w:tc>
          <w:tcPr>
            <w:tcW w:w="1098" w:type="dxa"/>
            <w:tcBorders>
              <w:top w:val="nil"/>
              <w:left w:val="nil"/>
              <w:bottom w:val="single" w:sz="4" w:space="0" w:color="auto"/>
              <w:right w:val="single" w:sz="4" w:space="0" w:color="auto"/>
            </w:tcBorders>
            <w:shd w:val="clear" w:color="auto" w:fill="auto"/>
            <w:noWrap/>
            <w:vAlign w:val="bottom"/>
            <w:hideMark/>
          </w:tcPr>
          <w:p w14:paraId="200FF1BE"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0.0000%</w:t>
            </w:r>
          </w:p>
        </w:tc>
      </w:tr>
      <w:tr w:rsidR="00021E4D" w:rsidRPr="00021E4D" w14:paraId="7550A097"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8A6374C" w14:textId="77777777" w:rsidR="00021E4D" w:rsidRPr="00021E4D" w:rsidRDefault="00021E4D" w:rsidP="00021E4D">
            <w:pPr>
              <w:spacing w:after="0" w:line="240" w:lineRule="auto"/>
              <w:rPr>
                <w:rFonts w:ascii="Calibri" w:eastAsia="Times New Roman" w:hAnsi="Calibri" w:cs="Calibri"/>
                <w:color w:val="000000"/>
              </w:rPr>
            </w:pPr>
            <w:r w:rsidRPr="00021E4D">
              <w:rPr>
                <w:rFonts w:ascii="Calibri" w:eastAsia="Times New Roman" w:hAnsi="Calibri" w:cs="Calibri"/>
                <w:color w:val="000000"/>
              </w:rPr>
              <w:t>-2σ</w:t>
            </w:r>
          </w:p>
        </w:tc>
        <w:tc>
          <w:tcPr>
            <w:tcW w:w="873" w:type="dxa"/>
            <w:tcBorders>
              <w:top w:val="nil"/>
              <w:left w:val="nil"/>
              <w:bottom w:val="single" w:sz="4" w:space="0" w:color="auto"/>
              <w:right w:val="single" w:sz="4" w:space="0" w:color="auto"/>
            </w:tcBorders>
            <w:shd w:val="clear" w:color="auto" w:fill="auto"/>
            <w:noWrap/>
            <w:vAlign w:val="bottom"/>
            <w:hideMark/>
          </w:tcPr>
          <w:p w14:paraId="7BA43F1D"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51</w:t>
            </w:r>
          </w:p>
        </w:tc>
        <w:tc>
          <w:tcPr>
            <w:tcW w:w="1098" w:type="dxa"/>
            <w:tcBorders>
              <w:top w:val="nil"/>
              <w:left w:val="nil"/>
              <w:bottom w:val="single" w:sz="4" w:space="0" w:color="auto"/>
              <w:right w:val="single" w:sz="4" w:space="0" w:color="auto"/>
            </w:tcBorders>
            <w:shd w:val="clear" w:color="auto" w:fill="auto"/>
            <w:noWrap/>
            <w:vAlign w:val="bottom"/>
            <w:hideMark/>
          </w:tcPr>
          <w:p w14:paraId="671639F0"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12.7500%</w:t>
            </w:r>
          </w:p>
        </w:tc>
        <w:tc>
          <w:tcPr>
            <w:tcW w:w="873" w:type="dxa"/>
            <w:tcBorders>
              <w:top w:val="nil"/>
              <w:left w:val="nil"/>
              <w:bottom w:val="single" w:sz="4" w:space="0" w:color="auto"/>
              <w:right w:val="single" w:sz="4" w:space="0" w:color="auto"/>
            </w:tcBorders>
            <w:shd w:val="clear" w:color="auto" w:fill="auto"/>
            <w:noWrap/>
            <w:vAlign w:val="bottom"/>
            <w:hideMark/>
          </w:tcPr>
          <w:p w14:paraId="5AB99682"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11</w:t>
            </w:r>
          </w:p>
        </w:tc>
        <w:tc>
          <w:tcPr>
            <w:tcW w:w="1098" w:type="dxa"/>
            <w:tcBorders>
              <w:top w:val="nil"/>
              <w:left w:val="nil"/>
              <w:bottom w:val="single" w:sz="4" w:space="0" w:color="auto"/>
              <w:right w:val="single" w:sz="4" w:space="0" w:color="auto"/>
            </w:tcBorders>
            <w:shd w:val="clear" w:color="auto" w:fill="auto"/>
            <w:noWrap/>
            <w:vAlign w:val="bottom"/>
            <w:hideMark/>
          </w:tcPr>
          <w:p w14:paraId="1CCFEFC4"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2.1484%</w:t>
            </w:r>
          </w:p>
        </w:tc>
        <w:tc>
          <w:tcPr>
            <w:tcW w:w="873" w:type="dxa"/>
            <w:tcBorders>
              <w:top w:val="nil"/>
              <w:left w:val="nil"/>
              <w:bottom w:val="single" w:sz="4" w:space="0" w:color="auto"/>
              <w:right w:val="single" w:sz="4" w:space="0" w:color="auto"/>
            </w:tcBorders>
            <w:shd w:val="clear" w:color="auto" w:fill="auto"/>
            <w:noWrap/>
            <w:vAlign w:val="bottom"/>
            <w:hideMark/>
          </w:tcPr>
          <w:p w14:paraId="702DF350"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1</w:t>
            </w:r>
          </w:p>
        </w:tc>
        <w:tc>
          <w:tcPr>
            <w:tcW w:w="1098" w:type="dxa"/>
            <w:tcBorders>
              <w:top w:val="nil"/>
              <w:left w:val="nil"/>
              <w:bottom w:val="single" w:sz="4" w:space="0" w:color="auto"/>
              <w:right w:val="single" w:sz="4" w:space="0" w:color="auto"/>
            </w:tcBorders>
            <w:shd w:val="clear" w:color="auto" w:fill="auto"/>
            <w:noWrap/>
            <w:vAlign w:val="bottom"/>
            <w:hideMark/>
          </w:tcPr>
          <w:p w14:paraId="2DDC3E59"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0.2500%</w:t>
            </w:r>
          </w:p>
        </w:tc>
      </w:tr>
      <w:tr w:rsidR="00021E4D" w:rsidRPr="00021E4D" w14:paraId="067570C9"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12DACE7" w14:textId="77777777" w:rsidR="00021E4D" w:rsidRPr="00021E4D" w:rsidRDefault="00021E4D" w:rsidP="00021E4D">
            <w:pPr>
              <w:spacing w:after="0" w:line="240" w:lineRule="auto"/>
              <w:rPr>
                <w:rFonts w:ascii="Calibri" w:eastAsia="Times New Roman" w:hAnsi="Calibri" w:cs="Calibri"/>
                <w:color w:val="000000"/>
              </w:rPr>
            </w:pPr>
            <w:r w:rsidRPr="00021E4D">
              <w:rPr>
                <w:rFonts w:ascii="Calibri" w:eastAsia="Times New Roman" w:hAnsi="Calibri" w:cs="Calibri"/>
                <w:color w:val="000000"/>
              </w:rPr>
              <w:t>-1σ</w:t>
            </w:r>
          </w:p>
        </w:tc>
        <w:tc>
          <w:tcPr>
            <w:tcW w:w="873" w:type="dxa"/>
            <w:tcBorders>
              <w:top w:val="nil"/>
              <w:left w:val="nil"/>
              <w:bottom w:val="single" w:sz="4" w:space="0" w:color="auto"/>
              <w:right w:val="single" w:sz="4" w:space="0" w:color="auto"/>
            </w:tcBorders>
            <w:shd w:val="clear" w:color="auto" w:fill="auto"/>
            <w:noWrap/>
            <w:vAlign w:val="bottom"/>
            <w:hideMark/>
          </w:tcPr>
          <w:p w14:paraId="404EF10F"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134</w:t>
            </w:r>
          </w:p>
        </w:tc>
        <w:tc>
          <w:tcPr>
            <w:tcW w:w="1098" w:type="dxa"/>
            <w:tcBorders>
              <w:top w:val="nil"/>
              <w:left w:val="nil"/>
              <w:bottom w:val="single" w:sz="4" w:space="0" w:color="auto"/>
              <w:right w:val="single" w:sz="4" w:space="0" w:color="auto"/>
            </w:tcBorders>
            <w:shd w:val="clear" w:color="auto" w:fill="auto"/>
            <w:noWrap/>
            <w:vAlign w:val="bottom"/>
            <w:hideMark/>
          </w:tcPr>
          <w:p w14:paraId="2F82AFCE"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33.5000%</w:t>
            </w:r>
          </w:p>
        </w:tc>
        <w:tc>
          <w:tcPr>
            <w:tcW w:w="873" w:type="dxa"/>
            <w:tcBorders>
              <w:top w:val="nil"/>
              <w:left w:val="nil"/>
              <w:bottom w:val="single" w:sz="4" w:space="0" w:color="auto"/>
              <w:right w:val="single" w:sz="4" w:space="0" w:color="auto"/>
            </w:tcBorders>
            <w:shd w:val="clear" w:color="auto" w:fill="auto"/>
            <w:noWrap/>
            <w:vAlign w:val="bottom"/>
            <w:hideMark/>
          </w:tcPr>
          <w:p w14:paraId="439F4621"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252</w:t>
            </w:r>
          </w:p>
        </w:tc>
        <w:tc>
          <w:tcPr>
            <w:tcW w:w="1098" w:type="dxa"/>
            <w:tcBorders>
              <w:top w:val="nil"/>
              <w:left w:val="nil"/>
              <w:bottom w:val="single" w:sz="4" w:space="0" w:color="auto"/>
              <w:right w:val="single" w:sz="4" w:space="0" w:color="auto"/>
            </w:tcBorders>
            <w:shd w:val="clear" w:color="auto" w:fill="auto"/>
            <w:noWrap/>
            <w:vAlign w:val="bottom"/>
            <w:hideMark/>
          </w:tcPr>
          <w:p w14:paraId="50524717"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49.2188%</w:t>
            </w:r>
          </w:p>
        </w:tc>
        <w:tc>
          <w:tcPr>
            <w:tcW w:w="873" w:type="dxa"/>
            <w:tcBorders>
              <w:top w:val="nil"/>
              <w:left w:val="nil"/>
              <w:bottom w:val="single" w:sz="4" w:space="0" w:color="auto"/>
              <w:right w:val="single" w:sz="4" w:space="0" w:color="auto"/>
            </w:tcBorders>
            <w:shd w:val="clear" w:color="auto" w:fill="auto"/>
            <w:noWrap/>
            <w:vAlign w:val="bottom"/>
            <w:hideMark/>
          </w:tcPr>
          <w:p w14:paraId="7F7E14CB"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200</w:t>
            </w:r>
          </w:p>
        </w:tc>
        <w:tc>
          <w:tcPr>
            <w:tcW w:w="1098" w:type="dxa"/>
            <w:tcBorders>
              <w:top w:val="nil"/>
              <w:left w:val="nil"/>
              <w:bottom w:val="single" w:sz="4" w:space="0" w:color="auto"/>
              <w:right w:val="single" w:sz="4" w:space="0" w:color="auto"/>
            </w:tcBorders>
            <w:shd w:val="clear" w:color="auto" w:fill="auto"/>
            <w:noWrap/>
            <w:vAlign w:val="bottom"/>
            <w:hideMark/>
          </w:tcPr>
          <w:p w14:paraId="22F0AEFA"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50.0000%</w:t>
            </w:r>
          </w:p>
        </w:tc>
      </w:tr>
      <w:tr w:rsidR="00021E4D" w:rsidRPr="00021E4D" w14:paraId="28AA56F1"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7478D4" w14:textId="77777777" w:rsidR="00021E4D" w:rsidRPr="00021E4D" w:rsidRDefault="00021E4D" w:rsidP="00021E4D">
            <w:pPr>
              <w:spacing w:after="0" w:line="240" w:lineRule="auto"/>
              <w:rPr>
                <w:rFonts w:ascii="Calibri" w:eastAsia="Times New Roman" w:hAnsi="Calibri" w:cs="Calibri"/>
                <w:color w:val="000000"/>
              </w:rPr>
            </w:pPr>
            <w:r w:rsidRPr="00021E4D">
              <w:rPr>
                <w:rFonts w:ascii="Calibri" w:eastAsia="Times New Roman" w:hAnsi="Calibri" w:cs="Calibri"/>
                <w:color w:val="000000"/>
              </w:rPr>
              <w:t>1σ</w:t>
            </w:r>
          </w:p>
        </w:tc>
        <w:tc>
          <w:tcPr>
            <w:tcW w:w="873" w:type="dxa"/>
            <w:tcBorders>
              <w:top w:val="nil"/>
              <w:left w:val="nil"/>
              <w:bottom w:val="single" w:sz="4" w:space="0" w:color="auto"/>
              <w:right w:val="single" w:sz="4" w:space="0" w:color="auto"/>
            </w:tcBorders>
            <w:shd w:val="clear" w:color="auto" w:fill="auto"/>
            <w:noWrap/>
            <w:vAlign w:val="bottom"/>
            <w:hideMark/>
          </w:tcPr>
          <w:p w14:paraId="294C447E"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135</w:t>
            </w:r>
          </w:p>
        </w:tc>
        <w:tc>
          <w:tcPr>
            <w:tcW w:w="1098" w:type="dxa"/>
            <w:tcBorders>
              <w:top w:val="nil"/>
              <w:left w:val="nil"/>
              <w:bottom w:val="single" w:sz="4" w:space="0" w:color="auto"/>
              <w:right w:val="single" w:sz="4" w:space="0" w:color="auto"/>
            </w:tcBorders>
            <w:shd w:val="clear" w:color="auto" w:fill="auto"/>
            <w:noWrap/>
            <w:vAlign w:val="bottom"/>
            <w:hideMark/>
          </w:tcPr>
          <w:p w14:paraId="6DEC69B1"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33.7500%</w:t>
            </w:r>
          </w:p>
        </w:tc>
        <w:tc>
          <w:tcPr>
            <w:tcW w:w="873" w:type="dxa"/>
            <w:tcBorders>
              <w:top w:val="nil"/>
              <w:left w:val="nil"/>
              <w:bottom w:val="single" w:sz="4" w:space="0" w:color="auto"/>
              <w:right w:val="single" w:sz="4" w:space="0" w:color="auto"/>
            </w:tcBorders>
            <w:shd w:val="clear" w:color="auto" w:fill="auto"/>
            <w:noWrap/>
            <w:vAlign w:val="bottom"/>
            <w:hideMark/>
          </w:tcPr>
          <w:p w14:paraId="219F95ED"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230</w:t>
            </w:r>
          </w:p>
        </w:tc>
        <w:tc>
          <w:tcPr>
            <w:tcW w:w="1098" w:type="dxa"/>
            <w:tcBorders>
              <w:top w:val="nil"/>
              <w:left w:val="nil"/>
              <w:bottom w:val="single" w:sz="4" w:space="0" w:color="auto"/>
              <w:right w:val="single" w:sz="4" w:space="0" w:color="auto"/>
            </w:tcBorders>
            <w:shd w:val="clear" w:color="auto" w:fill="auto"/>
            <w:noWrap/>
            <w:vAlign w:val="bottom"/>
            <w:hideMark/>
          </w:tcPr>
          <w:p w14:paraId="02476ADC"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44.9219%</w:t>
            </w:r>
          </w:p>
        </w:tc>
        <w:tc>
          <w:tcPr>
            <w:tcW w:w="873" w:type="dxa"/>
            <w:tcBorders>
              <w:top w:val="nil"/>
              <w:left w:val="nil"/>
              <w:bottom w:val="single" w:sz="4" w:space="0" w:color="auto"/>
              <w:right w:val="single" w:sz="4" w:space="0" w:color="auto"/>
            </w:tcBorders>
            <w:shd w:val="clear" w:color="auto" w:fill="auto"/>
            <w:noWrap/>
            <w:vAlign w:val="bottom"/>
            <w:hideMark/>
          </w:tcPr>
          <w:p w14:paraId="08DB3186"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182</w:t>
            </w:r>
          </w:p>
        </w:tc>
        <w:tc>
          <w:tcPr>
            <w:tcW w:w="1098" w:type="dxa"/>
            <w:tcBorders>
              <w:top w:val="nil"/>
              <w:left w:val="nil"/>
              <w:bottom w:val="single" w:sz="4" w:space="0" w:color="auto"/>
              <w:right w:val="single" w:sz="4" w:space="0" w:color="auto"/>
            </w:tcBorders>
            <w:shd w:val="clear" w:color="auto" w:fill="auto"/>
            <w:noWrap/>
            <w:vAlign w:val="bottom"/>
            <w:hideMark/>
          </w:tcPr>
          <w:p w14:paraId="5C078C9D"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45.5000%</w:t>
            </w:r>
          </w:p>
        </w:tc>
      </w:tr>
      <w:tr w:rsidR="00021E4D" w:rsidRPr="00021E4D" w14:paraId="7D6EF15F"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9D62608" w14:textId="77777777" w:rsidR="00021E4D" w:rsidRPr="00021E4D" w:rsidRDefault="00021E4D" w:rsidP="00021E4D">
            <w:pPr>
              <w:spacing w:after="0" w:line="240" w:lineRule="auto"/>
              <w:rPr>
                <w:rFonts w:ascii="Calibri" w:eastAsia="Times New Roman" w:hAnsi="Calibri" w:cs="Calibri"/>
                <w:color w:val="000000"/>
              </w:rPr>
            </w:pPr>
            <w:r w:rsidRPr="00021E4D">
              <w:rPr>
                <w:rFonts w:ascii="Calibri" w:eastAsia="Times New Roman" w:hAnsi="Calibri" w:cs="Calibri"/>
                <w:color w:val="000000"/>
              </w:rPr>
              <w:t>2σ</w:t>
            </w:r>
          </w:p>
        </w:tc>
        <w:tc>
          <w:tcPr>
            <w:tcW w:w="873" w:type="dxa"/>
            <w:tcBorders>
              <w:top w:val="nil"/>
              <w:left w:val="nil"/>
              <w:bottom w:val="single" w:sz="4" w:space="0" w:color="auto"/>
              <w:right w:val="single" w:sz="4" w:space="0" w:color="auto"/>
            </w:tcBorders>
            <w:shd w:val="clear" w:color="auto" w:fill="auto"/>
            <w:noWrap/>
            <w:vAlign w:val="bottom"/>
            <w:hideMark/>
          </w:tcPr>
          <w:p w14:paraId="177DC984"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50</w:t>
            </w:r>
          </w:p>
        </w:tc>
        <w:tc>
          <w:tcPr>
            <w:tcW w:w="1098" w:type="dxa"/>
            <w:tcBorders>
              <w:top w:val="nil"/>
              <w:left w:val="nil"/>
              <w:bottom w:val="single" w:sz="4" w:space="0" w:color="auto"/>
              <w:right w:val="single" w:sz="4" w:space="0" w:color="auto"/>
            </w:tcBorders>
            <w:shd w:val="clear" w:color="auto" w:fill="auto"/>
            <w:noWrap/>
            <w:vAlign w:val="bottom"/>
            <w:hideMark/>
          </w:tcPr>
          <w:p w14:paraId="4FA880CE"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12.5000%</w:t>
            </w:r>
          </w:p>
        </w:tc>
        <w:tc>
          <w:tcPr>
            <w:tcW w:w="873" w:type="dxa"/>
            <w:tcBorders>
              <w:top w:val="nil"/>
              <w:left w:val="nil"/>
              <w:bottom w:val="single" w:sz="4" w:space="0" w:color="auto"/>
              <w:right w:val="single" w:sz="4" w:space="0" w:color="auto"/>
            </w:tcBorders>
            <w:shd w:val="clear" w:color="auto" w:fill="auto"/>
            <w:noWrap/>
            <w:vAlign w:val="bottom"/>
            <w:hideMark/>
          </w:tcPr>
          <w:p w14:paraId="0E622CFD"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2</w:t>
            </w:r>
          </w:p>
        </w:tc>
        <w:tc>
          <w:tcPr>
            <w:tcW w:w="1098" w:type="dxa"/>
            <w:tcBorders>
              <w:top w:val="nil"/>
              <w:left w:val="nil"/>
              <w:bottom w:val="single" w:sz="4" w:space="0" w:color="auto"/>
              <w:right w:val="single" w:sz="4" w:space="0" w:color="auto"/>
            </w:tcBorders>
            <w:shd w:val="clear" w:color="auto" w:fill="auto"/>
            <w:noWrap/>
            <w:vAlign w:val="bottom"/>
            <w:hideMark/>
          </w:tcPr>
          <w:p w14:paraId="6764AAB1"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0.3906%</w:t>
            </w:r>
          </w:p>
        </w:tc>
        <w:tc>
          <w:tcPr>
            <w:tcW w:w="873" w:type="dxa"/>
            <w:tcBorders>
              <w:top w:val="nil"/>
              <w:left w:val="nil"/>
              <w:bottom w:val="single" w:sz="4" w:space="0" w:color="auto"/>
              <w:right w:val="single" w:sz="4" w:space="0" w:color="auto"/>
            </w:tcBorders>
            <w:shd w:val="clear" w:color="auto" w:fill="auto"/>
            <w:noWrap/>
            <w:vAlign w:val="bottom"/>
            <w:hideMark/>
          </w:tcPr>
          <w:p w14:paraId="1BF53EC4"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2</w:t>
            </w:r>
          </w:p>
        </w:tc>
        <w:tc>
          <w:tcPr>
            <w:tcW w:w="1098" w:type="dxa"/>
            <w:tcBorders>
              <w:top w:val="nil"/>
              <w:left w:val="nil"/>
              <w:bottom w:val="single" w:sz="4" w:space="0" w:color="auto"/>
              <w:right w:val="single" w:sz="4" w:space="0" w:color="auto"/>
            </w:tcBorders>
            <w:shd w:val="clear" w:color="auto" w:fill="auto"/>
            <w:noWrap/>
            <w:vAlign w:val="bottom"/>
            <w:hideMark/>
          </w:tcPr>
          <w:p w14:paraId="2A759F59"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0.5000%</w:t>
            </w:r>
          </w:p>
        </w:tc>
      </w:tr>
      <w:tr w:rsidR="00021E4D" w:rsidRPr="00021E4D" w14:paraId="79BEC867"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42EB3C3" w14:textId="77777777" w:rsidR="00021E4D" w:rsidRPr="00021E4D" w:rsidRDefault="00021E4D" w:rsidP="00021E4D">
            <w:pPr>
              <w:spacing w:after="0" w:line="240" w:lineRule="auto"/>
              <w:rPr>
                <w:rFonts w:ascii="Calibri" w:eastAsia="Times New Roman" w:hAnsi="Calibri" w:cs="Calibri"/>
                <w:color w:val="000000"/>
              </w:rPr>
            </w:pPr>
            <w:r w:rsidRPr="00021E4D">
              <w:rPr>
                <w:rFonts w:ascii="Calibri" w:eastAsia="Times New Roman" w:hAnsi="Calibri" w:cs="Calibri"/>
                <w:color w:val="000000"/>
              </w:rPr>
              <w:t>3σ</w:t>
            </w:r>
          </w:p>
        </w:tc>
        <w:tc>
          <w:tcPr>
            <w:tcW w:w="873" w:type="dxa"/>
            <w:tcBorders>
              <w:top w:val="nil"/>
              <w:left w:val="nil"/>
              <w:bottom w:val="single" w:sz="4" w:space="0" w:color="auto"/>
              <w:right w:val="single" w:sz="4" w:space="0" w:color="auto"/>
            </w:tcBorders>
            <w:shd w:val="clear" w:color="auto" w:fill="auto"/>
            <w:noWrap/>
            <w:vAlign w:val="bottom"/>
            <w:hideMark/>
          </w:tcPr>
          <w:p w14:paraId="2EB30932"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10</w:t>
            </w:r>
          </w:p>
        </w:tc>
        <w:tc>
          <w:tcPr>
            <w:tcW w:w="1098" w:type="dxa"/>
            <w:tcBorders>
              <w:top w:val="nil"/>
              <w:left w:val="nil"/>
              <w:bottom w:val="single" w:sz="4" w:space="0" w:color="auto"/>
              <w:right w:val="single" w:sz="4" w:space="0" w:color="auto"/>
            </w:tcBorders>
            <w:shd w:val="clear" w:color="auto" w:fill="auto"/>
            <w:noWrap/>
            <w:vAlign w:val="bottom"/>
            <w:hideMark/>
          </w:tcPr>
          <w:p w14:paraId="25749656"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2.5000%</w:t>
            </w:r>
          </w:p>
        </w:tc>
        <w:tc>
          <w:tcPr>
            <w:tcW w:w="873" w:type="dxa"/>
            <w:tcBorders>
              <w:top w:val="nil"/>
              <w:left w:val="nil"/>
              <w:bottom w:val="single" w:sz="4" w:space="0" w:color="auto"/>
              <w:right w:val="single" w:sz="4" w:space="0" w:color="auto"/>
            </w:tcBorders>
            <w:shd w:val="clear" w:color="auto" w:fill="auto"/>
            <w:noWrap/>
            <w:vAlign w:val="bottom"/>
            <w:hideMark/>
          </w:tcPr>
          <w:p w14:paraId="04B82C8D"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1</w:t>
            </w:r>
          </w:p>
        </w:tc>
        <w:tc>
          <w:tcPr>
            <w:tcW w:w="1098" w:type="dxa"/>
            <w:tcBorders>
              <w:top w:val="nil"/>
              <w:left w:val="nil"/>
              <w:bottom w:val="single" w:sz="4" w:space="0" w:color="auto"/>
              <w:right w:val="single" w:sz="4" w:space="0" w:color="auto"/>
            </w:tcBorders>
            <w:shd w:val="clear" w:color="auto" w:fill="auto"/>
            <w:noWrap/>
            <w:vAlign w:val="bottom"/>
            <w:hideMark/>
          </w:tcPr>
          <w:p w14:paraId="2891BF64"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0.1953%</w:t>
            </w:r>
          </w:p>
        </w:tc>
        <w:tc>
          <w:tcPr>
            <w:tcW w:w="873" w:type="dxa"/>
            <w:tcBorders>
              <w:top w:val="nil"/>
              <w:left w:val="nil"/>
              <w:bottom w:val="single" w:sz="4" w:space="0" w:color="auto"/>
              <w:right w:val="single" w:sz="4" w:space="0" w:color="auto"/>
            </w:tcBorders>
            <w:shd w:val="clear" w:color="auto" w:fill="auto"/>
            <w:noWrap/>
            <w:vAlign w:val="bottom"/>
            <w:hideMark/>
          </w:tcPr>
          <w:p w14:paraId="7A683292"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1</w:t>
            </w:r>
          </w:p>
        </w:tc>
        <w:tc>
          <w:tcPr>
            <w:tcW w:w="1098" w:type="dxa"/>
            <w:tcBorders>
              <w:top w:val="nil"/>
              <w:left w:val="nil"/>
              <w:bottom w:val="single" w:sz="4" w:space="0" w:color="auto"/>
              <w:right w:val="single" w:sz="4" w:space="0" w:color="auto"/>
            </w:tcBorders>
            <w:shd w:val="clear" w:color="auto" w:fill="auto"/>
            <w:noWrap/>
            <w:vAlign w:val="bottom"/>
            <w:hideMark/>
          </w:tcPr>
          <w:p w14:paraId="0A6903AD"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0.2500%</w:t>
            </w:r>
          </w:p>
        </w:tc>
      </w:tr>
      <w:tr w:rsidR="00021E4D" w:rsidRPr="00021E4D" w14:paraId="5B6B41D6"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71B1F57" w14:textId="77777777" w:rsidR="00021E4D" w:rsidRPr="00021E4D" w:rsidRDefault="00021E4D" w:rsidP="00021E4D">
            <w:pPr>
              <w:spacing w:after="0" w:line="240" w:lineRule="auto"/>
              <w:rPr>
                <w:rFonts w:ascii="Calibri" w:eastAsia="Times New Roman" w:hAnsi="Calibri" w:cs="Calibri"/>
                <w:color w:val="000000"/>
              </w:rPr>
            </w:pPr>
            <w:r w:rsidRPr="00021E4D">
              <w:rPr>
                <w:rFonts w:ascii="Calibri" w:eastAsia="Times New Roman" w:hAnsi="Calibri" w:cs="Calibri"/>
                <w:color w:val="000000"/>
              </w:rPr>
              <w:t>4σ</w:t>
            </w:r>
          </w:p>
        </w:tc>
        <w:tc>
          <w:tcPr>
            <w:tcW w:w="873" w:type="dxa"/>
            <w:tcBorders>
              <w:top w:val="nil"/>
              <w:left w:val="nil"/>
              <w:bottom w:val="single" w:sz="4" w:space="0" w:color="auto"/>
              <w:right w:val="single" w:sz="4" w:space="0" w:color="auto"/>
            </w:tcBorders>
            <w:shd w:val="clear" w:color="auto" w:fill="auto"/>
            <w:noWrap/>
            <w:vAlign w:val="bottom"/>
            <w:hideMark/>
          </w:tcPr>
          <w:p w14:paraId="568E1343"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1</w:t>
            </w:r>
          </w:p>
        </w:tc>
        <w:tc>
          <w:tcPr>
            <w:tcW w:w="1098" w:type="dxa"/>
            <w:tcBorders>
              <w:top w:val="nil"/>
              <w:left w:val="nil"/>
              <w:bottom w:val="single" w:sz="4" w:space="0" w:color="auto"/>
              <w:right w:val="single" w:sz="4" w:space="0" w:color="auto"/>
            </w:tcBorders>
            <w:shd w:val="clear" w:color="auto" w:fill="auto"/>
            <w:noWrap/>
            <w:vAlign w:val="bottom"/>
            <w:hideMark/>
          </w:tcPr>
          <w:p w14:paraId="2385D632"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0.2500%</w:t>
            </w:r>
          </w:p>
        </w:tc>
        <w:tc>
          <w:tcPr>
            <w:tcW w:w="873" w:type="dxa"/>
            <w:tcBorders>
              <w:top w:val="nil"/>
              <w:left w:val="nil"/>
              <w:bottom w:val="single" w:sz="4" w:space="0" w:color="auto"/>
              <w:right w:val="single" w:sz="4" w:space="0" w:color="auto"/>
            </w:tcBorders>
            <w:shd w:val="clear" w:color="auto" w:fill="auto"/>
            <w:noWrap/>
            <w:vAlign w:val="bottom"/>
            <w:hideMark/>
          </w:tcPr>
          <w:p w14:paraId="6077025F"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1</w:t>
            </w:r>
          </w:p>
        </w:tc>
        <w:tc>
          <w:tcPr>
            <w:tcW w:w="1098" w:type="dxa"/>
            <w:tcBorders>
              <w:top w:val="nil"/>
              <w:left w:val="nil"/>
              <w:bottom w:val="single" w:sz="4" w:space="0" w:color="auto"/>
              <w:right w:val="single" w:sz="4" w:space="0" w:color="auto"/>
            </w:tcBorders>
            <w:shd w:val="clear" w:color="auto" w:fill="auto"/>
            <w:noWrap/>
            <w:vAlign w:val="bottom"/>
            <w:hideMark/>
          </w:tcPr>
          <w:p w14:paraId="50A2D7EB"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0.1953%</w:t>
            </w:r>
          </w:p>
        </w:tc>
        <w:tc>
          <w:tcPr>
            <w:tcW w:w="873" w:type="dxa"/>
            <w:tcBorders>
              <w:top w:val="nil"/>
              <w:left w:val="nil"/>
              <w:bottom w:val="single" w:sz="4" w:space="0" w:color="auto"/>
              <w:right w:val="single" w:sz="4" w:space="0" w:color="auto"/>
            </w:tcBorders>
            <w:shd w:val="clear" w:color="auto" w:fill="auto"/>
            <w:noWrap/>
            <w:vAlign w:val="bottom"/>
            <w:hideMark/>
          </w:tcPr>
          <w:p w14:paraId="1242314F"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w:t>
            </w:r>
          </w:p>
        </w:tc>
        <w:tc>
          <w:tcPr>
            <w:tcW w:w="1098" w:type="dxa"/>
            <w:tcBorders>
              <w:top w:val="nil"/>
              <w:left w:val="nil"/>
              <w:bottom w:val="single" w:sz="4" w:space="0" w:color="auto"/>
              <w:right w:val="single" w:sz="4" w:space="0" w:color="auto"/>
            </w:tcBorders>
            <w:shd w:val="clear" w:color="auto" w:fill="auto"/>
            <w:noWrap/>
            <w:vAlign w:val="bottom"/>
            <w:hideMark/>
          </w:tcPr>
          <w:p w14:paraId="106A5C80"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0.0000%</w:t>
            </w:r>
          </w:p>
        </w:tc>
      </w:tr>
      <w:tr w:rsidR="00021E4D" w:rsidRPr="00021E4D" w14:paraId="6D753345"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CC99672" w14:textId="77777777" w:rsidR="00021E4D" w:rsidRPr="00021E4D" w:rsidRDefault="00021E4D" w:rsidP="00021E4D">
            <w:pPr>
              <w:spacing w:after="0" w:line="240" w:lineRule="auto"/>
              <w:rPr>
                <w:rFonts w:ascii="Calibri" w:eastAsia="Times New Roman" w:hAnsi="Calibri" w:cs="Calibri"/>
                <w:color w:val="000000"/>
              </w:rPr>
            </w:pPr>
            <w:r w:rsidRPr="00021E4D">
              <w:rPr>
                <w:rFonts w:ascii="Calibri" w:eastAsia="Times New Roman" w:hAnsi="Calibri" w:cs="Calibri"/>
                <w:color w:val="000000"/>
              </w:rPr>
              <w:t>5σ</w:t>
            </w:r>
          </w:p>
        </w:tc>
        <w:tc>
          <w:tcPr>
            <w:tcW w:w="873" w:type="dxa"/>
            <w:tcBorders>
              <w:top w:val="nil"/>
              <w:left w:val="nil"/>
              <w:bottom w:val="single" w:sz="4" w:space="0" w:color="auto"/>
              <w:right w:val="single" w:sz="4" w:space="0" w:color="auto"/>
            </w:tcBorders>
            <w:shd w:val="clear" w:color="auto" w:fill="auto"/>
            <w:noWrap/>
            <w:vAlign w:val="bottom"/>
            <w:hideMark/>
          </w:tcPr>
          <w:p w14:paraId="1C9D55E1"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w:t>
            </w:r>
          </w:p>
        </w:tc>
        <w:tc>
          <w:tcPr>
            <w:tcW w:w="1098" w:type="dxa"/>
            <w:tcBorders>
              <w:top w:val="nil"/>
              <w:left w:val="nil"/>
              <w:bottom w:val="single" w:sz="4" w:space="0" w:color="auto"/>
              <w:right w:val="single" w:sz="4" w:space="0" w:color="auto"/>
            </w:tcBorders>
            <w:shd w:val="clear" w:color="auto" w:fill="auto"/>
            <w:noWrap/>
            <w:vAlign w:val="bottom"/>
            <w:hideMark/>
          </w:tcPr>
          <w:p w14:paraId="5AF450A2"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0.0000%</w:t>
            </w:r>
          </w:p>
        </w:tc>
        <w:tc>
          <w:tcPr>
            <w:tcW w:w="873" w:type="dxa"/>
            <w:tcBorders>
              <w:top w:val="nil"/>
              <w:left w:val="nil"/>
              <w:bottom w:val="single" w:sz="4" w:space="0" w:color="auto"/>
              <w:right w:val="single" w:sz="4" w:space="0" w:color="auto"/>
            </w:tcBorders>
            <w:shd w:val="clear" w:color="auto" w:fill="auto"/>
            <w:noWrap/>
            <w:vAlign w:val="bottom"/>
            <w:hideMark/>
          </w:tcPr>
          <w:p w14:paraId="69C64405"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w:t>
            </w:r>
          </w:p>
        </w:tc>
        <w:tc>
          <w:tcPr>
            <w:tcW w:w="1098" w:type="dxa"/>
            <w:tcBorders>
              <w:top w:val="nil"/>
              <w:left w:val="nil"/>
              <w:bottom w:val="single" w:sz="4" w:space="0" w:color="auto"/>
              <w:right w:val="single" w:sz="4" w:space="0" w:color="auto"/>
            </w:tcBorders>
            <w:shd w:val="clear" w:color="auto" w:fill="auto"/>
            <w:noWrap/>
            <w:vAlign w:val="bottom"/>
            <w:hideMark/>
          </w:tcPr>
          <w:p w14:paraId="762C669B"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0.0000%</w:t>
            </w:r>
          </w:p>
        </w:tc>
        <w:tc>
          <w:tcPr>
            <w:tcW w:w="873" w:type="dxa"/>
            <w:tcBorders>
              <w:top w:val="nil"/>
              <w:left w:val="nil"/>
              <w:bottom w:val="single" w:sz="4" w:space="0" w:color="auto"/>
              <w:right w:val="single" w:sz="4" w:space="0" w:color="auto"/>
            </w:tcBorders>
            <w:shd w:val="clear" w:color="auto" w:fill="auto"/>
            <w:noWrap/>
            <w:vAlign w:val="bottom"/>
            <w:hideMark/>
          </w:tcPr>
          <w:p w14:paraId="20692CA4"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2</w:t>
            </w:r>
          </w:p>
        </w:tc>
        <w:tc>
          <w:tcPr>
            <w:tcW w:w="1098" w:type="dxa"/>
            <w:tcBorders>
              <w:top w:val="nil"/>
              <w:left w:val="nil"/>
              <w:bottom w:val="single" w:sz="4" w:space="0" w:color="auto"/>
              <w:right w:val="single" w:sz="4" w:space="0" w:color="auto"/>
            </w:tcBorders>
            <w:shd w:val="clear" w:color="auto" w:fill="auto"/>
            <w:noWrap/>
            <w:vAlign w:val="bottom"/>
            <w:hideMark/>
          </w:tcPr>
          <w:p w14:paraId="7DE24B71"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0.5000%</w:t>
            </w:r>
          </w:p>
        </w:tc>
      </w:tr>
      <w:tr w:rsidR="00021E4D" w:rsidRPr="00021E4D" w14:paraId="1622A080" w14:textId="77777777" w:rsidTr="00021E4D">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43CDCC5" w14:textId="77777777" w:rsidR="00021E4D" w:rsidRPr="00021E4D" w:rsidRDefault="00021E4D" w:rsidP="00021E4D">
            <w:pPr>
              <w:spacing w:after="0" w:line="240" w:lineRule="auto"/>
              <w:rPr>
                <w:rFonts w:ascii="Calibri" w:eastAsia="Times New Roman" w:hAnsi="Calibri" w:cs="Calibri"/>
                <w:color w:val="000000"/>
              </w:rPr>
            </w:pPr>
            <w:r w:rsidRPr="00021E4D">
              <w:rPr>
                <w:rFonts w:ascii="Calibri" w:eastAsia="Times New Roman" w:hAnsi="Calibri" w:cs="Calibri"/>
                <w:color w:val="000000"/>
              </w:rPr>
              <w:t>6σ</w:t>
            </w:r>
          </w:p>
        </w:tc>
        <w:tc>
          <w:tcPr>
            <w:tcW w:w="873" w:type="dxa"/>
            <w:tcBorders>
              <w:top w:val="nil"/>
              <w:left w:val="nil"/>
              <w:bottom w:val="single" w:sz="4" w:space="0" w:color="auto"/>
              <w:right w:val="single" w:sz="4" w:space="0" w:color="auto"/>
            </w:tcBorders>
            <w:shd w:val="clear" w:color="auto" w:fill="auto"/>
            <w:noWrap/>
            <w:vAlign w:val="bottom"/>
            <w:hideMark/>
          </w:tcPr>
          <w:p w14:paraId="6DEE5166"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w:t>
            </w:r>
          </w:p>
        </w:tc>
        <w:tc>
          <w:tcPr>
            <w:tcW w:w="1098" w:type="dxa"/>
            <w:tcBorders>
              <w:top w:val="nil"/>
              <w:left w:val="nil"/>
              <w:bottom w:val="single" w:sz="4" w:space="0" w:color="auto"/>
              <w:right w:val="single" w:sz="4" w:space="0" w:color="auto"/>
            </w:tcBorders>
            <w:shd w:val="clear" w:color="auto" w:fill="auto"/>
            <w:noWrap/>
            <w:vAlign w:val="bottom"/>
            <w:hideMark/>
          </w:tcPr>
          <w:p w14:paraId="6AB59C1B"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0.0000%</w:t>
            </w:r>
          </w:p>
        </w:tc>
        <w:tc>
          <w:tcPr>
            <w:tcW w:w="873" w:type="dxa"/>
            <w:tcBorders>
              <w:top w:val="nil"/>
              <w:left w:val="nil"/>
              <w:bottom w:val="single" w:sz="4" w:space="0" w:color="auto"/>
              <w:right w:val="single" w:sz="4" w:space="0" w:color="auto"/>
            </w:tcBorders>
            <w:shd w:val="clear" w:color="auto" w:fill="auto"/>
            <w:noWrap/>
            <w:vAlign w:val="bottom"/>
            <w:hideMark/>
          </w:tcPr>
          <w:p w14:paraId="5432A0EF"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1</w:t>
            </w:r>
          </w:p>
        </w:tc>
        <w:tc>
          <w:tcPr>
            <w:tcW w:w="1098" w:type="dxa"/>
            <w:tcBorders>
              <w:top w:val="nil"/>
              <w:left w:val="nil"/>
              <w:bottom w:val="single" w:sz="4" w:space="0" w:color="auto"/>
              <w:right w:val="single" w:sz="4" w:space="0" w:color="auto"/>
            </w:tcBorders>
            <w:shd w:val="clear" w:color="auto" w:fill="auto"/>
            <w:noWrap/>
            <w:vAlign w:val="bottom"/>
            <w:hideMark/>
          </w:tcPr>
          <w:p w14:paraId="3554C498"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0.1953%</w:t>
            </w:r>
          </w:p>
        </w:tc>
        <w:tc>
          <w:tcPr>
            <w:tcW w:w="873" w:type="dxa"/>
            <w:tcBorders>
              <w:top w:val="nil"/>
              <w:left w:val="nil"/>
              <w:bottom w:val="single" w:sz="4" w:space="0" w:color="auto"/>
              <w:right w:val="single" w:sz="4" w:space="0" w:color="auto"/>
            </w:tcBorders>
            <w:shd w:val="clear" w:color="auto" w:fill="auto"/>
            <w:noWrap/>
            <w:vAlign w:val="bottom"/>
            <w:hideMark/>
          </w:tcPr>
          <w:p w14:paraId="1006D7E9" w14:textId="77777777" w:rsidR="00021E4D" w:rsidRPr="00021E4D" w:rsidRDefault="00021E4D" w:rsidP="00021E4D">
            <w:pPr>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w:t>
            </w:r>
          </w:p>
        </w:tc>
        <w:tc>
          <w:tcPr>
            <w:tcW w:w="1098" w:type="dxa"/>
            <w:tcBorders>
              <w:top w:val="nil"/>
              <w:left w:val="nil"/>
              <w:bottom w:val="single" w:sz="4" w:space="0" w:color="auto"/>
              <w:right w:val="single" w:sz="4" w:space="0" w:color="auto"/>
            </w:tcBorders>
            <w:shd w:val="clear" w:color="auto" w:fill="auto"/>
            <w:noWrap/>
            <w:vAlign w:val="bottom"/>
            <w:hideMark/>
          </w:tcPr>
          <w:p w14:paraId="7195AD34" w14:textId="77777777" w:rsidR="00021E4D" w:rsidRPr="00021E4D" w:rsidRDefault="00021E4D" w:rsidP="00021E4D">
            <w:pPr>
              <w:keepNext/>
              <w:spacing w:after="0" w:line="240" w:lineRule="auto"/>
              <w:jc w:val="right"/>
              <w:rPr>
                <w:rFonts w:ascii="Calibri" w:eastAsia="Times New Roman" w:hAnsi="Calibri" w:cs="Calibri"/>
                <w:color w:val="000000"/>
              </w:rPr>
            </w:pPr>
            <w:r w:rsidRPr="00021E4D">
              <w:rPr>
                <w:rFonts w:ascii="Calibri" w:eastAsia="Times New Roman" w:hAnsi="Calibri" w:cs="Calibri"/>
                <w:color w:val="000000"/>
              </w:rPr>
              <w:t>0.0000%</w:t>
            </w:r>
          </w:p>
        </w:tc>
      </w:tr>
    </w:tbl>
    <w:p w14:paraId="4A38CA8B" w14:textId="433A38DE" w:rsidR="002B78F6" w:rsidRPr="00021E4D" w:rsidRDefault="00021E4D" w:rsidP="00021E4D">
      <w:pPr>
        <w:pStyle w:val="Caption"/>
        <w:jc w:val="center"/>
        <w:rPr>
          <w:rFonts w:ascii="Times New Roman" w:hAnsi="Times New Roman" w:cs="Times New Roman"/>
          <w:color w:val="auto"/>
          <w:sz w:val="20"/>
        </w:rPr>
        <w:sectPr w:rsidR="002B78F6" w:rsidRPr="00021E4D" w:rsidSect="002B78F6">
          <w:pgSz w:w="12240" w:h="15840"/>
          <w:pgMar w:top="1440" w:right="1440" w:bottom="1440" w:left="1440" w:header="720" w:footer="720" w:gutter="0"/>
          <w:cols w:space="720"/>
          <w:docGrid w:linePitch="360"/>
        </w:sectPr>
      </w:pPr>
      <w:bookmarkStart w:id="163" w:name="_Ref27155612"/>
      <w:bookmarkStart w:id="164" w:name="_Toc27156421"/>
      <w:r w:rsidRPr="00021E4D">
        <w:rPr>
          <w:rFonts w:ascii="Times New Roman" w:hAnsi="Times New Roman" w:cs="Times New Roman"/>
          <w:color w:val="auto"/>
          <w:sz w:val="20"/>
        </w:rPr>
        <w:t xml:space="preserve">Table </w:t>
      </w:r>
      <w:r w:rsidRPr="00021E4D">
        <w:rPr>
          <w:rFonts w:ascii="Times New Roman" w:hAnsi="Times New Roman" w:cs="Times New Roman"/>
          <w:color w:val="auto"/>
          <w:sz w:val="20"/>
        </w:rPr>
        <w:fldChar w:fldCharType="begin"/>
      </w:r>
      <w:r w:rsidRPr="00021E4D">
        <w:rPr>
          <w:rFonts w:ascii="Times New Roman" w:hAnsi="Times New Roman" w:cs="Times New Roman"/>
          <w:color w:val="auto"/>
          <w:sz w:val="20"/>
        </w:rPr>
        <w:instrText xml:space="preserve"> SEQ Table \* ARABIC </w:instrText>
      </w:r>
      <w:r w:rsidRPr="00021E4D">
        <w:rPr>
          <w:rFonts w:ascii="Times New Roman" w:hAnsi="Times New Roman" w:cs="Times New Roman"/>
          <w:color w:val="auto"/>
          <w:sz w:val="20"/>
        </w:rPr>
        <w:fldChar w:fldCharType="separate"/>
      </w:r>
      <w:r w:rsidR="00ED614C">
        <w:rPr>
          <w:rFonts w:ascii="Times New Roman" w:hAnsi="Times New Roman" w:cs="Times New Roman"/>
          <w:noProof/>
          <w:color w:val="auto"/>
          <w:sz w:val="20"/>
        </w:rPr>
        <w:t>11</w:t>
      </w:r>
      <w:r w:rsidRPr="00021E4D">
        <w:rPr>
          <w:rFonts w:ascii="Times New Roman" w:hAnsi="Times New Roman" w:cs="Times New Roman"/>
          <w:color w:val="auto"/>
          <w:sz w:val="20"/>
        </w:rPr>
        <w:fldChar w:fldCharType="end"/>
      </w:r>
      <w:bookmarkEnd w:id="163"/>
      <w:r w:rsidRPr="00021E4D">
        <w:rPr>
          <w:rFonts w:ascii="Times New Roman" w:hAnsi="Times New Roman" w:cs="Times New Roman"/>
          <w:color w:val="auto"/>
          <w:sz w:val="20"/>
        </w:rPr>
        <w:t>. Sample #6 Rough pass points distribution</w:t>
      </w:r>
      <w:bookmarkEnd w:id="164"/>
    </w:p>
    <w:p w14:paraId="7FBF0E89" w14:textId="77777777" w:rsidR="002B78F6" w:rsidRDefault="002B78F6" w:rsidP="00DD252B">
      <w:pPr>
        <w:pStyle w:val="Style1"/>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6"/>
        <w:gridCol w:w="4317"/>
        <w:gridCol w:w="4317"/>
      </w:tblGrid>
      <w:tr w:rsidR="002B78F6" w14:paraId="3977F12C" w14:textId="77777777" w:rsidTr="004C3530">
        <w:tc>
          <w:tcPr>
            <w:tcW w:w="12950" w:type="dxa"/>
            <w:gridSpan w:val="3"/>
            <w:vAlign w:val="center"/>
          </w:tcPr>
          <w:p w14:paraId="5F9D8804" w14:textId="77777777" w:rsidR="002B78F6" w:rsidRPr="002B78F6" w:rsidRDefault="002B78F6" w:rsidP="002B78F6">
            <w:pPr>
              <w:pStyle w:val="Style1"/>
              <w:jc w:val="center"/>
              <w:rPr>
                <w:b/>
              </w:rPr>
            </w:pPr>
            <w:r w:rsidRPr="002B78F6">
              <w:rPr>
                <w:b/>
                <w:sz w:val="28"/>
              </w:rPr>
              <w:t>SAMPLE#1</w:t>
            </w:r>
            <w:r w:rsidR="004C3530">
              <w:rPr>
                <w:b/>
                <w:sz w:val="28"/>
              </w:rPr>
              <w:t xml:space="preserve"> STEEL 1018</w:t>
            </w:r>
          </w:p>
        </w:tc>
      </w:tr>
      <w:tr w:rsidR="004C3530" w14:paraId="6ABF2BAC" w14:textId="77777777" w:rsidTr="004C3530">
        <w:tc>
          <w:tcPr>
            <w:tcW w:w="4316" w:type="dxa"/>
            <w:vAlign w:val="center"/>
          </w:tcPr>
          <w:p w14:paraId="496BF828" w14:textId="77777777" w:rsidR="002B78F6" w:rsidRPr="002B78F6" w:rsidRDefault="002B78F6" w:rsidP="004C3530">
            <w:pPr>
              <w:pStyle w:val="Style1"/>
              <w:jc w:val="center"/>
              <w:rPr>
                <w:b/>
              </w:rPr>
            </w:pPr>
            <w:r w:rsidRPr="002B78F6">
              <w:rPr>
                <w:b/>
              </w:rPr>
              <w:t>ALIGNED SYSTEMATIC</w:t>
            </w:r>
          </w:p>
        </w:tc>
        <w:tc>
          <w:tcPr>
            <w:tcW w:w="4317" w:type="dxa"/>
            <w:vAlign w:val="center"/>
          </w:tcPr>
          <w:p w14:paraId="4E1BE1D5" w14:textId="77777777" w:rsidR="002B78F6" w:rsidRPr="002B78F6" w:rsidRDefault="002B78F6" w:rsidP="002B78F6">
            <w:pPr>
              <w:pStyle w:val="Style1"/>
              <w:jc w:val="center"/>
              <w:rPr>
                <w:b/>
              </w:rPr>
            </w:pPr>
            <w:r w:rsidRPr="002B78F6">
              <w:rPr>
                <w:b/>
              </w:rPr>
              <w:t>HALTON-ZAREMBA</w:t>
            </w:r>
          </w:p>
        </w:tc>
        <w:tc>
          <w:tcPr>
            <w:tcW w:w="4317" w:type="dxa"/>
            <w:vAlign w:val="center"/>
          </w:tcPr>
          <w:p w14:paraId="1EB39746" w14:textId="77777777" w:rsidR="002B78F6" w:rsidRPr="002B78F6" w:rsidRDefault="002B78F6" w:rsidP="002B78F6">
            <w:pPr>
              <w:pStyle w:val="Style1"/>
              <w:jc w:val="center"/>
              <w:rPr>
                <w:b/>
              </w:rPr>
            </w:pPr>
            <w:r w:rsidRPr="002B78F6">
              <w:rPr>
                <w:b/>
              </w:rPr>
              <w:t>HAMMERSLEY</w:t>
            </w:r>
          </w:p>
        </w:tc>
      </w:tr>
      <w:tr w:rsidR="004C3530" w14:paraId="4F7C138F" w14:textId="77777777" w:rsidTr="004C3530">
        <w:tc>
          <w:tcPr>
            <w:tcW w:w="4316" w:type="dxa"/>
            <w:vAlign w:val="center"/>
          </w:tcPr>
          <w:p w14:paraId="42FB5E1E" w14:textId="77777777" w:rsidR="002B78F6" w:rsidRDefault="004C3530" w:rsidP="004C3530">
            <w:pPr>
              <w:pStyle w:val="Style1"/>
              <w:jc w:val="center"/>
            </w:pPr>
            <w:r w:rsidRPr="004C3530">
              <w:rPr>
                <w:noProof/>
              </w:rPr>
              <w:drawing>
                <wp:inline distT="0" distB="0" distL="0" distR="0" wp14:anchorId="270D9843" wp14:editId="4F970BFE">
                  <wp:extent cx="2331720" cy="1371600"/>
                  <wp:effectExtent l="3810" t="0" r="0" b="0"/>
                  <wp:docPr id="54" name="Picture 5">
                    <a:extLst xmlns:a="http://schemas.openxmlformats.org/drawingml/2006/main">
                      <a:ext uri="{FF2B5EF4-FFF2-40B4-BE49-F238E27FC236}">
                        <a16:creationId xmlns:a16="http://schemas.microsoft.com/office/drawing/2014/main" id="{50AAA69C-CBAD-4172-8210-09BE0F6757C7}"/>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Picture 5">
                            <a:extLst>
                              <a:ext uri="{FF2B5EF4-FFF2-40B4-BE49-F238E27FC236}">
                                <a16:creationId xmlns:a16="http://schemas.microsoft.com/office/drawing/2014/main" id="{50AAA69C-CBAD-4172-8210-09BE0F6757C7}"/>
                              </a:ext>
                            </a:extLst>
                          </pic:cNvPr>
                          <pic:cNvPicPr>
                            <a:picLocks noChangeArrowheads="1"/>
                          </pic:cNvPicPr>
                        </pic:nvPicPr>
                        <pic:blipFill rotWithShape="1">
                          <a:blip r:embed="rId74">
                            <a:extLst>
                              <a:ext uri="{28A0092B-C50C-407E-A947-70E740481C1C}">
                                <a14:useLocalDpi xmlns:a14="http://schemas.microsoft.com/office/drawing/2010/main" val="0"/>
                              </a:ext>
                            </a:extLst>
                          </a:blip>
                          <a:srcRect l="27739" t="28715" r="32313" b="14823"/>
                          <a:stretch/>
                        </pic:blipFill>
                        <pic:spPr bwMode="auto">
                          <a:xfrm rot="5400000">
                            <a:off x="0" y="0"/>
                            <a:ext cx="2331720" cy="1371600"/>
                          </a:xfrm>
                          <a:prstGeom prst="rect">
                            <a:avLst/>
                          </a:prstGeom>
                          <a:noFill/>
                          <a:ln>
                            <a:noFill/>
                          </a:ln>
                        </pic:spPr>
                      </pic:pic>
                    </a:graphicData>
                  </a:graphic>
                </wp:inline>
              </w:drawing>
            </w:r>
            <w:r w:rsidRPr="004C3530">
              <w:rPr>
                <w:noProof/>
              </w:rPr>
              <w:drawing>
                <wp:inline distT="0" distB="0" distL="0" distR="0" wp14:anchorId="70B3FE51" wp14:editId="44304A9C">
                  <wp:extent cx="455397" cy="2284247"/>
                  <wp:effectExtent l="0" t="0" r="1905" b="1905"/>
                  <wp:docPr id="59" name="Picture 10">
                    <a:extLst xmlns:a="http://schemas.openxmlformats.org/drawingml/2006/main">
                      <a:ext uri="{FF2B5EF4-FFF2-40B4-BE49-F238E27FC236}">
                        <a16:creationId xmlns:a16="http://schemas.microsoft.com/office/drawing/2014/main" id="{114EB2CC-DE8E-4885-953A-8F91C03D0F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0">
                            <a:extLst>
                              <a:ext uri="{FF2B5EF4-FFF2-40B4-BE49-F238E27FC236}">
                                <a16:creationId xmlns:a16="http://schemas.microsoft.com/office/drawing/2014/main" id="{114EB2CC-DE8E-4885-953A-8F91C03D0F22}"/>
                              </a:ext>
                            </a:extLst>
                          </pic:cNvPr>
                          <pic:cNvPicPr>
                            <a:picLocks noChangeArrowheads="1"/>
                          </pic:cNvPicPr>
                        </pic:nvPicPr>
                        <pic:blipFill rotWithShape="1">
                          <a:blip r:embed="rId75" cstate="print">
                            <a:extLst>
                              <a:ext uri="{28A0092B-C50C-407E-A947-70E740481C1C}">
                                <a14:useLocalDpi xmlns:a14="http://schemas.microsoft.com/office/drawing/2010/main" val="0"/>
                              </a:ext>
                            </a:extLst>
                          </a:blip>
                          <a:srcRect l="90214" t="535" b="963"/>
                          <a:stretch/>
                        </pic:blipFill>
                        <pic:spPr bwMode="auto">
                          <a:xfrm>
                            <a:off x="0" y="0"/>
                            <a:ext cx="455397" cy="2284247"/>
                          </a:xfrm>
                          <a:prstGeom prst="rect">
                            <a:avLst/>
                          </a:prstGeom>
                          <a:noFill/>
                          <a:ln>
                            <a:noFill/>
                          </a:ln>
                        </pic:spPr>
                      </pic:pic>
                    </a:graphicData>
                  </a:graphic>
                </wp:inline>
              </w:drawing>
            </w:r>
          </w:p>
        </w:tc>
        <w:tc>
          <w:tcPr>
            <w:tcW w:w="4317" w:type="dxa"/>
            <w:vAlign w:val="center"/>
          </w:tcPr>
          <w:p w14:paraId="40568FAC" w14:textId="77777777" w:rsidR="002B78F6" w:rsidRDefault="004C3530" w:rsidP="004C3530">
            <w:pPr>
              <w:pStyle w:val="Style1"/>
              <w:jc w:val="center"/>
            </w:pPr>
            <w:r w:rsidRPr="004C3530">
              <w:rPr>
                <w:noProof/>
              </w:rPr>
              <w:drawing>
                <wp:inline distT="0" distB="0" distL="0" distR="0" wp14:anchorId="0BAB0CC8" wp14:editId="3C15FA6C">
                  <wp:extent cx="2331720" cy="1371600"/>
                  <wp:effectExtent l="3810" t="0" r="0" b="0"/>
                  <wp:docPr id="55" name="Picture 5">
                    <a:extLst xmlns:a="http://schemas.openxmlformats.org/drawingml/2006/main">
                      <a:ext uri="{FF2B5EF4-FFF2-40B4-BE49-F238E27FC236}">
                        <a16:creationId xmlns:a16="http://schemas.microsoft.com/office/drawing/2014/main" id="{45A1BBAF-E418-4A11-9DFA-DB366F184359}"/>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5">
                            <a:extLst>
                              <a:ext uri="{FF2B5EF4-FFF2-40B4-BE49-F238E27FC236}">
                                <a16:creationId xmlns:a16="http://schemas.microsoft.com/office/drawing/2014/main" id="{45A1BBAF-E418-4A11-9DFA-DB366F184359}"/>
                              </a:ext>
                            </a:extLst>
                          </pic:cNvPr>
                          <pic:cNvPicPr>
                            <a:picLocks noChangeArrowheads="1"/>
                          </pic:cNvPicPr>
                        </pic:nvPicPr>
                        <pic:blipFill rotWithShape="1">
                          <a:blip r:embed="rId76" cstate="print">
                            <a:extLst>
                              <a:ext uri="{28A0092B-C50C-407E-A947-70E740481C1C}">
                                <a14:useLocalDpi xmlns:a14="http://schemas.microsoft.com/office/drawing/2010/main" val="0"/>
                              </a:ext>
                            </a:extLst>
                          </a:blip>
                          <a:srcRect l="26849" t="28715" r="31595" b="12646"/>
                          <a:stretch/>
                        </pic:blipFill>
                        <pic:spPr bwMode="auto">
                          <a:xfrm rot="5400000">
                            <a:off x="0" y="0"/>
                            <a:ext cx="2331720" cy="1371600"/>
                          </a:xfrm>
                          <a:prstGeom prst="rect">
                            <a:avLst/>
                          </a:prstGeom>
                          <a:noFill/>
                          <a:ln>
                            <a:noFill/>
                          </a:ln>
                        </pic:spPr>
                      </pic:pic>
                    </a:graphicData>
                  </a:graphic>
                </wp:inline>
              </w:drawing>
            </w:r>
            <w:r w:rsidRPr="004C3530">
              <w:rPr>
                <w:noProof/>
              </w:rPr>
              <w:drawing>
                <wp:inline distT="0" distB="0" distL="0" distR="0" wp14:anchorId="3234C9B1" wp14:editId="2E2A5794">
                  <wp:extent cx="455397" cy="2284247"/>
                  <wp:effectExtent l="0" t="0" r="1905" b="1905"/>
                  <wp:docPr id="58" name="Picture 10">
                    <a:extLst xmlns:a="http://schemas.openxmlformats.org/drawingml/2006/main">
                      <a:ext uri="{FF2B5EF4-FFF2-40B4-BE49-F238E27FC236}">
                        <a16:creationId xmlns:a16="http://schemas.microsoft.com/office/drawing/2014/main" id="{114EB2CC-DE8E-4885-953A-8F91C03D0F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0">
                            <a:extLst>
                              <a:ext uri="{FF2B5EF4-FFF2-40B4-BE49-F238E27FC236}">
                                <a16:creationId xmlns:a16="http://schemas.microsoft.com/office/drawing/2014/main" id="{114EB2CC-DE8E-4885-953A-8F91C03D0F22}"/>
                              </a:ext>
                            </a:extLst>
                          </pic:cNvPr>
                          <pic:cNvPicPr>
                            <a:picLocks noChangeArrowheads="1"/>
                          </pic:cNvPicPr>
                        </pic:nvPicPr>
                        <pic:blipFill rotWithShape="1">
                          <a:blip r:embed="rId75" cstate="print">
                            <a:extLst>
                              <a:ext uri="{28A0092B-C50C-407E-A947-70E740481C1C}">
                                <a14:useLocalDpi xmlns:a14="http://schemas.microsoft.com/office/drawing/2010/main" val="0"/>
                              </a:ext>
                            </a:extLst>
                          </a:blip>
                          <a:srcRect l="90214" t="535" b="963"/>
                          <a:stretch/>
                        </pic:blipFill>
                        <pic:spPr bwMode="auto">
                          <a:xfrm>
                            <a:off x="0" y="0"/>
                            <a:ext cx="455397" cy="2284247"/>
                          </a:xfrm>
                          <a:prstGeom prst="rect">
                            <a:avLst/>
                          </a:prstGeom>
                          <a:noFill/>
                          <a:ln>
                            <a:noFill/>
                          </a:ln>
                        </pic:spPr>
                      </pic:pic>
                    </a:graphicData>
                  </a:graphic>
                </wp:inline>
              </w:drawing>
            </w:r>
          </w:p>
        </w:tc>
        <w:tc>
          <w:tcPr>
            <w:tcW w:w="4317" w:type="dxa"/>
            <w:vAlign w:val="center"/>
          </w:tcPr>
          <w:p w14:paraId="53D28D1A" w14:textId="77777777" w:rsidR="002B78F6" w:rsidRDefault="004C3530" w:rsidP="004C3530">
            <w:pPr>
              <w:pStyle w:val="Style1"/>
              <w:jc w:val="center"/>
            </w:pPr>
            <w:r w:rsidRPr="004C3530">
              <w:rPr>
                <w:noProof/>
              </w:rPr>
              <w:drawing>
                <wp:inline distT="0" distB="0" distL="0" distR="0" wp14:anchorId="296E9F29" wp14:editId="13DCABEF">
                  <wp:extent cx="2331720" cy="1371600"/>
                  <wp:effectExtent l="3810" t="0" r="0" b="0"/>
                  <wp:docPr id="56" name="Picture 5">
                    <a:extLst xmlns:a="http://schemas.openxmlformats.org/drawingml/2006/main">
                      <a:ext uri="{FF2B5EF4-FFF2-40B4-BE49-F238E27FC236}">
                        <a16:creationId xmlns:a16="http://schemas.microsoft.com/office/drawing/2014/main" id="{33510171-DA1D-4FBB-B71F-159963761406}"/>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Picture 5">
                            <a:extLst>
                              <a:ext uri="{FF2B5EF4-FFF2-40B4-BE49-F238E27FC236}">
                                <a16:creationId xmlns:a16="http://schemas.microsoft.com/office/drawing/2014/main" id="{33510171-DA1D-4FBB-B71F-159963761406}"/>
                              </a:ext>
                            </a:extLst>
                          </pic:cNvPr>
                          <pic:cNvPicPr>
                            <a:picLocks noChangeArrowheads="1"/>
                          </pic:cNvPicPr>
                        </pic:nvPicPr>
                        <pic:blipFill rotWithShape="1">
                          <a:blip r:embed="rId77" cstate="print">
                            <a:extLst>
                              <a:ext uri="{28A0092B-C50C-407E-A947-70E740481C1C}">
                                <a14:useLocalDpi xmlns:a14="http://schemas.microsoft.com/office/drawing/2010/main" val="0"/>
                              </a:ext>
                            </a:extLst>
                          </a:blip>
                          <a:srcRect l="21948" t="18092" r="25526" b="8363"/>
                          <a:stretch/>
                        </pic:blipFill>
                        <pic:spPr bwMode="auto">
                          <a:xfrm rot="5400000">
                            <a:off x="0" y="0"/>
                            <a:ext cx="2331720" cy="1371600"/>
                          </a:xfrm>
                          <a:prstGeom prst="rect">
                            <a:avLst/>
                          </a:prstGeom>
                          <a:noFill/>
                          <a:ln>
                            <a:noFill/>
                          </a:ln>
                        </pic:spPr>
                      </pic:pic>
                    </a:graphicData>
                  </a:graphic>
                </wp:inline>
              </w:drawing>
            </w:r>
            <w:r w:rsidRPr="004C3530">
              <w:rPr>
                <w:rFonts w:asciiTheme="minorHAnsi" w:hAnsiTheme="minorHAnsi" w:cstheme="minorBidi"/>
                <w:noProof/>
                <w:color w:val="auto"/>
                <w:sz w:val="22"/>
                <w:szCs w:val="22"/>
              </w:rPr>
              <w:t xml:space="preserve"> </w:t>
            </w:r>
            <w:r w:rsidRPr="004C3530">
              <w:rPr>
                <w:noProof/>
              </w:rPr>
              <w:drawing>
                <wp:inline distT="0" distB="0" distL="0" distR="0" wp14:anchorId="13BCA09B" wp14:editId="466A174D">
                  <wp:extent cx="455397" cy="2284247"/>
                  <wp:effectExtent l="0" t="0" r="1905" b="1905"/>
                  <wp:docPr id="57" name="Picture 10">
                    <a:extLst xmlns:a="http://schemas.openxmlformats.org/drawingml/2006/main">
                      <a:ext uri="{FF2B5EF4-FFF2-40B4-BE49-F238E27FC236}">
                        <a16:creationId xmlns:a16="http://schemas.microsoft.com/office/drawing/2014/main" id="{114EB2CC-DE8E-4885-953A-8F91C03D0F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0">
                            <a:extLst>
                              <a:ext uri="{FF2B5EF4-FFF2-40B4-BE49-F238E27FC236}">
                                <a16:creationId xmlns:a16="http://schemas.microsoft.com/office/drawing/2014/main" id="{114EB2CC-DE8E-4885-953A-8F91C03D0F22}"/>
                              </a:ext>
                            </a:extLst>
                          </pic:cNvPr>
                          <pic:cNvPicPr>
                            <a:picLocks noChangeArrowheads="1"/>
                          </pic:cNvPicPr>
                        </pic:nvPicPr>
                        <pic:blipFill rotWithShape="1">
                          <a:blip r:embed="rId75" cstate="print">
                            <a:extLst>
                              <a:ext uri="{28A0092B-C50C-407E-A947-70E740481C1C}">
                                <a14:useLocalDpi xmlns:a14="http://schemas.microsoft.com/office/drawing/2010/main" val="0"/>
                              </a:ext>
                            </a:extLst>
                          </a:blip>
                          <a:srcRect l="90214" t="535" b="963"/>
                          <a:stretch/>
                        </pic:blipFill>
                        <pic:spPr bwMode="auto">
                          <a:xfrm>
                            <a:off x="0" y="0"/>
                            <a:ext cx="455397" cy="2284247"/>
                          </a:xfrm>
                          <a:prstGeom prst="rect">
                            <a:avLst/>
                          </a:prstGeom>
                          <a:noFill/>
                          <a:ln>
                            <a:noFill/>
                          </a:ln>
                        </pic:spPr>
                      </pic:pic>
                    </a:graphicData>
                  </a:graphic>
                </wp:inline>
              </w:drawing>
            </w:r>
          </w:p>
        </w:tc>
      </w:tr>
      <w:tr w:rsidR="004C3530" w14:paraId="57C19B9C" w14:textId="77777777" w:rsidTr="004C3530">
        <w:tc>
          <w:tcPr>
            <w:tcW w:w="4316" w:type="dxa"/>
          </w:tcPr>
          <w:p w14:paraId="66072B1D" w14:textId="77777777" w:rsidR="004C3530" w:rsidRDefault="004C3530" w:rsidP="00CD6570">
            <w:pPr>
              <w:pStyle w:val="Style1"/>
              <w:jc w:val="center"/>
            </w:pPr>
            <w:r>
              <w:rPr>
                <w:noProof/>
              </w:rPr>
              <w:drawing>
                <wp:inline distT="0" distB="0" distL="0" distR="0" wp14:anchorId="6F0CB944" wp14:editId="562C4CCE">
                  <wp:extent cx="2468880" cy="1726262"/>
                  <wp:effectExtent l="0" t="0" r="7620" b="762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468880" cy="1726262"/>
                          </a:xfrm>
                          <a:prstGeom prst="rect">
                            <a:avLst/>
                          </a:prstGeom>
                        </pic:spPr>
                      </pic:pic>
                    </a:graphicData>
                  </a:graphic>
                </wp:inline>
              </w:drawing>
            </w:r>
          </w:p>
        </w:tc>
        <w:tc>
          <w:tcPr>
            <w:tcW w:w="4317" w:type="dxa"/>
            <w:vAlign w:val="center"/>
          </w:tcPr>
          <w:p w14:paraId="3C0DF364" w14:textId="77777777" w:rsidR="004C3530" w:rsidRDefault="004C3530" w:rsidP="00CD6570">
            <w:pPr>
              <w:pStyle w:val="Style1"/>
              <w:jc w:val="center"/>
            </w:pPr>
            <w:r>
              <w:rPr>
                <w:noProof/>
              </w:rPr>
              <w:drawing>
                <wp:inline distT="0" distB="0" distL="0" distR="0" wp14:anchorId="7C8B5246" wp14:editId="07E046A9">
                  <wp:extent cx="2468880" cy="1648001"/>
                  <wp:effectExtent l="0" t="0" r="7620" b="952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468880" cy="1648001"/>
                          </a:xfrm>
                          <a:prstGeom prst="rect">
                            <a:avLst/>
                          </a:prstGeom>
                        </pic:spPr>
                      </pic:pic>
                    </a:graphicData>
                  </a:graphic>
                </wp:inline>
              </w:drawing>
            </w:r>
          </w:p>
        </w:tc>
        <w:tc>
          <w:tcPr>
            <w:tcW w:w="4317" w:type="dxa"/>
            <w:vAlign w:val="center"/>
          </w:tcPr>
          <w:p w14:paraId="7E3F26D4" w14:textId="77777777" w:rsidR="004C3530" w:rsidRDefault="004C3530" w:rsidP="005A483F">
            <w:pPr>
              <w:pStyle w:val="Style1"/>
              <w:keepNext/>
              <w:jc w:val="center"/>
            </w:pPr>
            <w:r>
              <w:rPr>
                <w:noProof/>
              </w:rPr>
              <w:drawing>
                <wp:inline distT="0" distB="0" distL="0" distR="0" wp14:anchorId="4203855B" wp14:editId="1C1FC43C">
                  <wp:extent cx="2308380" cy="173736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308380" cy="1737360"/>
                          </a:xfrm>
                          <a:prstGeom prst="rect">
                            <a:avLst/>
                          </a:prstGeom>
                        </pic:spPr>
                      </pic:pic>
                    </a:graphicData>
                  </a:graphic>
                </wp:inline>
              </w:drawing>
            </w:r>
          </w:p>
        </w:tc>
      </w:tr>
    </w:tbl>
    <w:p w14:paraId="397B8E9B" w14:textId="6FA897E1" w:rsidR="002B78F6" w:rsidRPr="005A483F" w:rsidRDefault="005A483F" w:rsidP="005A483F">
      <w:pPr>
        <w:pStyle w:val="Caption"/>
        <w:jc w:val="center"/>
        <w:rPr>
          <w:rFonts w:ascii="Times New Roman" w:hAnsi="Times New Roman" w:cs="Times New Roman"/>
          <w:color w:val="auto"/>
          <w:sz w:val="20"/>
        </w:rPr>
      </w:pPr>
      <w:bookmarkStart w:id="165" w:name="_Ref24147785"/>
      <w:bookmarkStart w:id="166" w:name="_Ref24147781"/>
      <w:bookmarkStart w:id="167" w:name="_Toc25694421"/>
      <w:bookmarkStart w:id="168" w:name="_Toc27156494"/>
      <w:r w:rsidRPr="005A483F">
        <w:rPr>
          <w:rFonts w:ascii="Times New Roman" w:hAnsi="Times New Roman" w:cs="Times New Roman"/>
          <w:color w:val="auto"/>
          <w:sz w:val="20"/>
        </w:rPr>
        <w:t xml:space="preserve">Figure </w:t>
      </w:r>
      <w:r w:rsidRPr="005A483F">
        <w:rPr>
          <w:rFonts w:ascii="Times New Roman" w:hAnsi="Times New Roman" w:cs="Times New Roman"/>
          <w:color w:val="auto"/>
          <w:sz w:val="20"/>
        </w:rPr>
        <w:fldChar w:fldCharType="begin"/>
      </w:r>
      <w:r w:rsidRPr="005A483F">
        <w:rPr>
          <w:rFonts w:ascii="Times New Roman" w:hAnsi="Times New Roman" w:cs="Times New Roman"/>
          <w:color w:val="auto"/>
          <w:sz w:val="20"/>
        </w:rPr>
        <w:instrText xml:space="preserve"> SEQ Figure \* ARABIC </w:instrText>
      </w:r>
      <w:r w:rsidRPr="005A483F">
        <w:rPr>
          <w:rFonts w:ascii="Times New Roman" w:hAnsi="Times New Roman" w:cs="Times New Roman"/>
          <w:color w:val="auto"/>
          <w:sz w:val="20"/>
        </w:rPr>
        <w:fldChar w:fldCharType="separate"/>
      </w:r>
      <w:r w:rsidR="00ED614C">
        <w:rPr>
          <w:rFonts w:ascii="Times New Roman" w:hAnsi="Times New Roman" w:cs="Times New Roman"/>
          <w:noProof/>
          <w:color w:val="auto"/>
          <w:sz w:val="20"/>
        </w:rPr>
        <w:t>24</w:t>
      </w:r>
      <w:r w:rsidRPr="005A483F">
        <w:rPr>
          <w:rFonts w:ascii="Times New Roman" w:hAnsi="Times New Roman" w:cs="Times New Roman"/>
          <w:color w:val="auto"/>
          <w:sz w:val="20"/>
        </w:rPr>
        <w:fldChar w:fldCharType="end"/>
      </w:r>
      <w:bookmarkEnd w:id="165"/>
      <w:r w:rsidRPr="005A483F">
        <w:rPr>
          <w:rFonts w:ascii="Times New Roman" w:hAnsi="Times New Roman" w:cs="Times New Roman"/>
          <w:color w:val="auto"/>
          <w:sz w:val="20"/>
        </w:rPr>
        <w:t xml:space="preserve"> </w:t>
      </w:r>
      <w:r w:rsidR="00744147">
        <w:rPr>
          <w:rFonts w:ascii="Times New Roman" w:hAnsi="Times New Roman" w:cs="Times New Roman"/>
          <w:color w:val="auto"/>
          <w:sz w:val="20"/>
        </w:rPr>
        <w:t>S</w:t>
      </w:r>
      <w:r w:rsidRPr="005A483F">
        <w:rPr>
          <w:rFonts w:ascii="Times New Roman" w:hAnsi="Times New Roman" w:cs="Times New Roman"/>
          <w:color w:val="auto"/>
          <w:sz w:val="20"/>
        </w:rPr>
        <w:t xml:space="preserve">ampling </w:t>
      </w:r>
      <w:r w:rsidR="00744147">
        <w:rPr>
          <w:rFonts w:ascii="Times New Roman" w:hAnsi="Times New Roman" w:cs="Times New Roman"/>
          <w:color w:val="auto"/>
          <w:sz w:val="20"/>
        </w:rPr>
        <w:t>D</w:t>
      </w:r>
      <w:r w:rsidRPr="005A483F">
        <w:rPr>
          <w:rFonts w:ascii="Times New Roman" w:hAnsi="Times New Roman" w:cs="Times New Roman"/>
          <w:color w:val="auto"/>
          <w:sz w:val="20"/>
        </w:rPr>
        <w:t xml:space="preserve">ata </w:t>
      </w:r>
      <w:r w:rsidR="00744147">
        <w:rPr>
          <w:rFonts w:ascii="Times New Roman" w:hAnsi="Times New Roman" w:cs="Times New Roman"/>
          <w:color w:val="auto"/>
          <w:sz w:val="20"/>
        </w:rPr>
        <w:t>C</w:t>
      </w:r>
      <w:r w:rsidRPr="005A483F">
        <w:rPr>
          <w:rFonts w:ascii="Times New Roman" w:hAnsi="Times New Roman" w:cs="Times New Roman"/>
          <w:color w:val="auto"/>
          <w:sz w:val="20"/>
        </w:rPr>
        <w:t xml:space="preserve">ompared with </w:t>
      </w:r>
      <w:r w:rsidR="00744147">
        <w:rPr>
          <w:rFonts w:ascii="Times New Roman" w:hAnsi="Times New Roman" w:cs="Times New Roman"/>
          <w:color w:val="auto"/>
          <w:sz w:val="20"/>
        </w:rPr>
        <w:t>S</w:t>
      </w:r>
      <w:r w:rsidRPr="005A483F">
        <w:rPr>
          <w:rFonts w:ascii="Times New Roman" w:hAnsi="Times New Roman" w:cs="Times New Roman"/>
          <w:color w:val="auto"/>
          <w:sz w:val="20"/>
        </w:rPr>
        <w:t xml:space="preserve">canned </w:t>
      </w:r>
      <w:r w:rsidR="00744147">
        <w:rPr>
          <w:rFonts w:ascii="Times New Roman" w:hAnsi="Times New Roman" w:cs="Times New Roman"/>
          <w:color w:val="auto"/>
          <w:sz w:val="20"/>
        </w:rPr>
        <w:t>D</w:t>
      </w:r>
      <w:r w:rsidRPr="005A483F">
        <w:rPr>
          <w:rFonts w:ascii="Times New Roman" w:hAnsi="Times New Roman" w:cs="Times New Roman"/>
          <w:color w:val="auto"/>
          <w:sz w:val="20"/>
        </w:rPr>
        <w:t>ata</w:t>
      </w:r>
      <w:r>
        <w:rPr>
          <w:rFonts w:ascii="Times New Roman" w:hAnsi="Times New Roman" w:cs="Times New Roman"/>
          <w:color w:val="auto"/>
          <w:sz w:val="20"/>
        </w:rPr>
        <w:t xml:space="preserve"> for Sample#1</w:t>
      </w:r>
      <w:bookmarkEnd w:id="166"/>
      <w:bookmarkEnd w:id="167"/>
      <w:r w:rsidR="00855A13">
        <w:rPr>
          <w:rFonts w:ascii="Times New Roman" w:hAnsi="Times New Roman" w:cs="Times New Roman"/>
          <w:color w:val="auto"/>
          <w:sz w:val="20"/>
        </w:rPr>
        <w:t xml:space="preserve"> – Rough pass</w:t>
      </w:r>
      <w:bookmarkEnd w:id="168"/>
    </w:p>
    <w:p w14:paraId="541AAF77" w14:textId="77777777" w:rsidR="002B78F6" w:rsidRDefault="002B78F6" w:rsidP="00DD252B">
      <w:pPr>
        <w:pStyle w:val="Style1"/>
      </w:pPr>
    </w:p>
    <w:p w14:paraId="1ECA5C4C" w14:textId="77777777" w:rsidR="002B78F6" w:rsidRDefault="002B78F6" w:rsidP="00DD252B">
      <w:pPr>
        <w:pStyle w:val="Style1"/>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6"/>
        <w:gridCol w:w="4317"/>
        <w:gridCol w:w="4317"/>
      </w:tblGrid>
      <w:tr w:rsidR="004C3530" w14:paraId="3F1C7CBD" w14:textId="77777777" w:rsidTr="00021601">
        <w:tc>
          <w:tcPr>
            <w:tcW w:w="12950" w:type="dxa"/>
            <w:gridSpan w:val="3"/>
            <w:vAlign w:val="center"/>
          </w:tcPr>
          <w:p w14:paraId="544390F2" w14:textId="77777777" w:rsidR="004C3530" w:rsidRPr="002B78F6" w:rsidRDefault="004C3530" w:rsidP="00021601">
            <w:pPr>
              <w:pStyle w:val="Style1"/>
              <w:jc w:val="center"/>
              <w:rPr>
                <w:b/>
              </w:rPr>
            </w:pPr>
            <w:r w:rsidRPr="002B78F6">
              <w:rPr>
                <w:b/>
                <w:sz w:val="28"/>
              </w:rPr>
              <w:lastRenderedPageBreak/>
              <w:t>SAMPLE#</w:t>
            </w:r>
            <w:r>
              <w:rPr>
                <w:b/>
                <w:sz w:val="28"/>
              </w:rPr>
              <w:t>2 STEEL 1018</w:t>
            </w:r>
          </w:p>
        </w:tc>
      </w:tr>
      <w:tr w:rsidR="004C3530" w14:paraId="74FAD20F" w14:textId="77777777" w:rsidTr="00021601">
        <w:tc>
          <w:tcPr>
            <w:tcW w:w="4316" w:type="dxa"/>
            <w:vAlign w:val="center"/>
          </w:tcPr>
          <w:p w14:paraId="42EA3CEC" w14:textId="77777777" w:rsidR="004C3530" w:rsidRPr="002B78F6" w:rsidRDefault="004C3530" w:rsidP="00021601">
            <w:pPr>
              <w:pStyle w:val="Style1"/>
              <w:jc w:val="center"/>
              <w:rPr>
                <w:b/>
              </w:rPr>
            </w:pPr>
            <w:r w:rsidRPr="002B78F6">
              <w:rPr>
                <w:b/>
              </w:rPr>
              <w:t>ALIGNED SYSTEMATIC</w:t>
            </w:r>
          </w:p>
        </w:tc>
        <w:tc>
          <w:tcPr>
            <w:tcW w:w="4317" w:type="dxa"/>
            <w:vAlign w:val="center"/>
          </w:tcPr>
          <w:p w14:paraId="2F2FF08B" w14:textId="77777777" w:rsidR="004C3530" w:rsidRPr="002B78F6" w:rsidRDefault="004C3530" w:rsidP="00021601">
            <w:pPr>
              <w:pStyle w:val="Style1"/>
              <w:jc w:val="center"/>
              <w:rPr>
                <w:b/>
              </w:rPr>
            </w:pPr>
            <w:r w:rsidRPr="002B78F6">
              <w:rPr>
                <w:b/>
              </w:rPr>
              <w:t>HALTON-ZAREMBA</w:t>
            </w:r>
          </w:p>
        </w:tc>
        <w:tc>
          <w:tcPr>
            <w:tcW w:w="4317" w:type="dxa"/>
            <w:vAlign w:val="center"/>
          </w:tcPr>
          <w:p w14:paraId="5D2BD0EC" w14:textId="77777777" w:rsidR="004C3530" w:rsidRPr="002B78F6" w:rsidRDefault="004C3530" w:rsidP="00021601">
            <w:pPr>
              <w:pStyle w:val="Style1"/>
              <w:jc w:val="center"/>
              <w:rPr>
                <w:b/>
              </w:rPr>
            </w:pPr>
            <w:r w:rsidRPr="002B78F6">
              <w:rPr>
                <w:b/>
              </w:rPr>
              <w:t>HAMMERSLEY</w:t>
            </w:r>
          </w:p>
        </w:tc>
      </w:tr>
      <w:tr w:rsidR="004C3530" w14:paraId="07BFFE27" w14:textId="77777777" w:rsidTr="00021601">
        <w:tc>
          <w:tcPr>
            <w:tcW w:w="4316" w:type="dxa"/>
            <w:vAlign w:val="center"/>
          </w:tcPr>
          <w:p w14:paraId="555991F8" w14:textId="77777777" w:rsidR="004C3530" w:rsidRDefault="004C3530" w:rsidP="00021601">
            <w:pPr>
              <w:pStyle w:val="Style1"/>
              <w:jc w:val="center"/>
            </w:pPr>
            <w:r w:rsidRPr="004C3530">
              <w:rPr>
                <w:noProof/>
              </w:rPr>
              <w:drawing>
                <wp:inline distT="0" distB="0" distL="0" distR="0" wp14:anchorId="09B7F2EA" wp14:editId="70EEA890">
                  <wp:extent cx="2331720" cy="1371600"/>
                  <wp:effectExtent l="3810" t="0" r="0" b="0"/>
                  <wp:docPr id="113" name="Picture 5">
                    <a:extLst xmlns:a="http://schemas.openxmlformats.org/drawingml/2006/main">
                      <a:ext uri="{FF2B5EF4-FFF2-40B4-BE49-F238E27FC236}">
                        <a16:creationId xmlns:a16="http://schemas.microsoft.com/office/drawing/2014/main" id="{1DF22B65-C80C-45BB-AFFA-EE2FCA397A73}"/>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Picture 5">
                            <a:extLst>
                              <a:ext uri="{FF2B5EF4-FFF2-40B4-BE49-F238E27FC236}">
                                <a16:creationId xmlns:a16="http://schemas.microsoft.com/office/drawing/2014/main" id="{1DF22B65-C80C-45BB-AFFA-EE2FCA397A73}"/>
                              </a:ext>
                            </a:extLst>
                          </pic:cNvPr>
                          <pic:cNvPicPr>
                            <a:picLocks noChangeArrowheads="1"/>
                          </pic:cNvPicPr>
                        </pic:nvPicPr>
                        <pic:blipFill rotWithShape="1">
                          <a:blip r:embed="rId81" cstate="print">
                            <a:extLst>
                              <a:ext uri="{28A0092B-C50C-407E-A947-70E740481C1C}">
                                <a14:useLocalDpi xmlns:a14="http://schemas.microsoft.com/office/drawing/2010/main" val="0"/>
                              </a:ext>
                            </a:extLst>
                          </a:blip>
                          <a:srcRect l="21411" t="13439" r="22974" b="11998"/>
                          <a:stretch/>
                        </pic:blipFill>
                        <pic:spPr bwMode="auto">
                          <a:xfrm rot="5400000">
                            <a:off x="0" y="0"/>
                            <a:ext cx="2331720" cy="1371600"/>
                          </a:xfrm>
                          <a:prstGeom prst="rect">
                            <a:avLst/>
                          </a:prstGeom>
                          <a:noFill/>
                          <a:ln>
                            <a:noFill/>
                          </a:ln>
                        </pic:spPr>
                      </pic:pic>
                    </a:graphicData>
                  </a:graphic>
                </wp:inline>
              </w:drawing>
            </w:r>
            <w:r w:rsidRPr="004C3530">
              <w:rPr>
                <w:noProof/>
              </w:rPr>
              <w:drawing>
                <wp:inline distT="0" distB="0" distL="0" distR="0" wp14:anchorId="0EC586F0" wp14:editId="4AD66AF2">
                  <wp:extent cx="455397" cy="2284247"/>
                  <wp:effectExtent l="0" t="0" r="1905" b="1905"/>
                  <wp:docPr id="99" name="Picture 10">
                    <a:extLst xmlns:a="http://schemas.openxmlformats.org/drawingml/2006/main">
                      <a:ext uri="{FF2B5EF4-FFF2-40B4-BE49-F238E27FC236}">
                        <a16:creationId xmlns:a16="http://schemas.microsoft.com/office/drawing/2014/main" id="{114EB2CC-DE8E-4885-953A-8F91C03D0F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0">
                            <a:extLst>
                              <a:ext uri="{FF2B5EF4-FFF2-40B4-BE49-F238E27FC236}">
                                <a16:creationId xmlns:a16="http://schemas.microsoft.com/office/drawing/2014/main" id="{114EB2CC-DE8E-4885-953A-8F91C03D0F22}"/>
                              </a:ext>
                            </a:extLst>
                          </pic:cNvPr>
                          <pic:cNvPicPr>
                            <a:picLocks noChangeArrowheads="1"/>
                          </pic:cNvPicPr>
                        </pic:nvPicPr>
                        <pic:blipFill rotWithShape="1">
                          <a:blip r:embed="rId75" cstate="print">
                            <a:extLst>
                              <a:ext uri="{28A0092B-C50C-407E-A947-70E740481C1C}">
                                <a14:useLocalDpi xmlns:a14="http://schemas.microsoft.com/office/drawing/2010/main" val="0"/>
                              </a:ext>
                            </a:extLst>
                          </a:blip>
                          <a:srcRect l="90214" t="535" b="963"/>
                          <a:stretch/>
                        </pic:blipFill>
                        <pic:spPr bwMode="auto">
                          <a:xfrm>
                            <a:off x="0" y="0"/>
                            <a:ext cx="455397" cy="2284247"/>
                          </a:xfrm>
                          <a:prstGeom prst="rect">
                            <a:avLst/>
                          </a:prstGeom>
                          <a:noFill/>
                          <a:ln>
                            <a:noFill/>
                          </a:ln>
                        </pic:spPr>
                      </pic:pic>
                    </a:graphicData>
                  </a:graphic>
                </wp:inline>
              </w:drawing>
            </w:r>
          </w:p>
        </w:tc>
        <w:tc>
          <w:tcPr>
            <w:tcW w:w="4317" w:type="dxa"/>
            <w:vAlign w:val="center"/>
          </w:tcPr>
          <w:p w14:paraId="6841AF22" w14:textId="77777777" w:rsidR="004C3530" w:rsidRDefault="004C3530" w:rsidP="00021601">
            <w:pPr>
              <w:pStyle w:val="Style1"/>
              <w:jc w:val="center"/>
            </w:pPr>
            <w:r w:rsidRPr="004C3530">
              <w:rPr>
                <w:noProof/>
              </w:rPr>
              <w:drawing>
                <wp:inline distT="0" distB="0" distL="0" distR="0" wp14:anchorId="1ED1A3E0" wp14:editId="6B8899AB">
                  <wp:extent cx="2331720" cy="1371600"/>
                  <wp:effectExtent l="3810" t="0" r="0" b="0"/>
                  <wp:docPr id="114" name="Picture 5">
                    <a:extLst xmlns:a="http://schemas.openxmlformats.org/drawingml/2006/main">
                      <a:ext uri="{FF2B5EF4-FFF2-40B4-BE49-F238E27FC236}">
                        <a16:creationId xmlns:a16="http://schemas.microsoft.com/office/drawing/2014/main" id="{88B69BEC-51F9-47EE-B0BF-8D58F43AF07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Picture 5">
                            <a:extLst>
                              <a:ext uri="{FF2B5EF4-FFF2-40B4-BE49-F238E27FC236}">
                                <a16:creationId xmlns:a16="http://schemas.microsoft.com/office/drawing/2014/main" id="{88B69BEC-51F9-47EE-B0BF-8D58F43AF070}"/>
                              </a:ext>
                            </a:extLst>
                          </pic:cNvPr>
                          <pic:cNvPicPr>
                            <a:picLocks noChangeArrowheads="1"/>
                          </pic:cNvPicPr>
                        </pic:nvPicPr>
                        <pic:blipFill rotWithShape="1">
                          <a:blip r:embed="rId82" cstate="print">
                            <a:extLst>
                              <a:ext uri="{28A0092B-C50C-407E-A947-70E740481C1C}">
                                <a14:useLocalDpi xmlns:a14="http://schemas.microsoft.com/office/drawing/2010/main" val="0"/>
                              </a:ext>
                            </a:extLst>
                          </a:blip>
                          <a:srcRect l="29595" t="16827" r="25764" b="22842"/>
                          <a:stretch/>
                        </pic:blipFill>
                        <pic:spPr bwMode="auto">
                          <a:xfrm rot="5400000">
                            <a:off x="0" y="0"/>
                            <a:ext cx="2331720" cy="1371600"/>
                          </a:xfrm>
                          <a:prstGeom prst="rect">
                            <a:avLst/>
                          </a:prstGeom>
                          <a:noFill/>
                          <a:ln>
                            <a:noFill/>
                          </a:ln>
                        </pic:spPr>
                      </pic:pic>
                    </a:graphicData>
                  </a:graphic>
                </wp:inline>
              </w:drawing>
            </w:r>
            <w:r w:rsidRPr="004C3530">
              <w:rPr>
                <w:noProof/>
              </w:rPr>
              <w:drawing>
                <wp:inline distT="0" distB="0" distL="0" distR="0" wp14:anchorId="727C3865" wp14:editId="228C5D86">
                  <wp:extent cx="455397" cy="2284247"/>
                  <wp:effectExtent l="0" t="0" r="1905" b="1905"/>
                  <wp:docPr id="104" name="Picture 10">
                    <a:extLst xmlns:a="http://schemas.openxmlformats.org/drawingml/2006/main">
                      <a:ext uri="{FF2B5EF4-FFF2-40B4-BE49-F238E27FC236}">
                        <a16:creationId xmlns:a16="http://schemas.microsoft.com/office/drawing/2014/main" id="{114EB2CC-DE8E-4885-953A-8F91C03D0F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0">
                            <a:extLst>
                              <a:ext uri="{FF2B5EF4-FFF2-40B4-BE49-F238E27FC236}">
                                <a16:creationId xmlns:a16="http://schemas.microsoft.com/office/drawing/2014/main" id="{114EB2CC-DE8E-4885-953A-8F91C03D0F22}"/>
                              </a:ext>
                            </a:extLst>
                          </pic:cNvPr>
                          <pic:cNvPicPr>
                            <a:picLocks noChangeArrowheads="1"/>
                          </pic:cNvPicPr>
                        </pic:nvPicPr>
                        <pic:blipFill rotWithShape="1">
                          <a:blip r:embed="rId75" cstate="print">
                            <a:extLst>
                              <a:ext uri="{28A0092B-C50C-407E-A947-70E740481C1C}">
                                <a14:useLocalDpi xmlns:a14="http://schemas.microsoft.com/office/drawing/2010/main" val="0"/>
                              </a:ext>
                            </a:extLst>
                          </a:blip>
                          <a:srcRect l="90214" t="535" b="963"/>
                          <a:stretch/>
                        </pic:blipFill>
                        <pic:spPr bwMode="auto">
                          <a:xfrm>
                            <a:off x="0" y="0"/>
                            <a:ext cx="455397" cy="2284247"/>
                          </a:xfrm>
                          <a:prstGeom prst="rect">
                            <a:avLst/>
                          </a:prstGeom>
                          <a:noFill/>
                          <a:ln>
                            <a:noFill/>
                          </a:ln>
                        </pic:spPr>
                      </pic:pic>
                    </a:graphicData>
                  </a:graphic>
                </wp:inline>
              </w:drawing>
            </w:r>
          </w:p>
        </w:tc>
        <w:tc>
          <w:tcPr>
            <w:tcW w:w="4317" w:type="dxa"/>
            <w:vAlign w:val="center"/>
          </w:tcPr>
          <w:p w14:paraId="3AE8959A" w14:textId="77777777" w:rsidR="004C3530" w:rsidRDefault="004C3530" w:rsidP="00021601">
            <w:pPr>
              <w:pStyle w:val="Style1"/>
              <w:jc w:val="center"/>
            </w:pPr>
            <w:r w:rsidRPr="004C3530">
              <w:rPr>
                <w:rFonts w:asciiTheme="minorHAnsi" w:hAnsiTheme="minorHAnsi" w:cstheme="minorBidi"/>
                <w:noProof/>
                <w:color w:val="auto"/>
                <w:sz w:val="22"/>
                <w:szCs w:val="22"/>
              </w:rPr>
              <w:drawing>
                <wp:inline distT="0" distB="0" distL="0" distR="0" wp14:anchorId="7DECA7A1" wp14:editId="7AE7D667">
                  <wp:extent cx="2331720" cy="1371600"/>
                  <wp:effectExtent l="3810" t="0" r="0" b="0"/>
                  <wp:docPr id="115" name="Picture 5">
                    <a:extLst xmlns:a="http://schemas.openxmlformats.org/drawingml/2006/main">
                      <a:ext uri="{FF2B5EF4-FFF2-40B4-BE49-F238E27FC236}">
                        <a16:creationId xmlns:a16="http://schemas.microsoft.com/office/drawing/2014/main" id="{088307D5-4E92-4989-BDCE-55F6F737691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Picture 5">
                            <a:extLst>
                              <a:ext uri="{FF2B5EF4-FFF2-40B4-BE49-F238E27FC236}">
                                <a16:creationId xmlns:a16="http://schemas.microsoft.com/office/drawing/2014/main" id="{088307D5-4E92-4989-BDCE-55F6F7376912}"/>
                              </a:ext>
                            </a:extLst>
                          </pic:cNvPr>
                          <pic:cNvPicPr>
                            <a:picLocks noChangeArrowheads="1"/>
                          </pic:cNvPicPr>
                        </pic:nvPicPr>
                        <pic:blipFill rotWithShape="1">
                          <a:blip r:embed="rId83" cstate="print">
                            <a:extLst>
                              <a:ext uri="{28A0092B-C50C-407E-A947-70E740481C1C}">
                                <a14:useLocalDpi xmlns:a14="http://schemas.microsoft.com/office/drawing/2010/main" val="0"/>
                              </a:ext>
                            </a:extLst>
                          </a:blip>
                          <a:srcRect l="20946" t="32509" r="34991" b="6838"/>
                          <a:stretch/>
                        </pic:blipFill>
                        <pic:spPr bwMode="auto">
                          <a:xfrm rot="5400000">
                            <a:off x="0" y="0"/>
                            <a:ext cx="2331720" cy="1371600"/>
                          </a:xfrm>
                          <a:prstGeom prst="rect">
                            <a:avLst/>
                          </a:prstGeom>
                          <a:noFill/>
                          <a:ln>
                            <a:noFill/>
                          </a:ln>
                        </pic:spPr>
                      </pic:pic>
                    </a:graphicData>
                  </a:graphic>
                </wp:inline>
              </w:drawing>
            </w:r>
            <w:r w:rsidRPr="004C3530">
              <w:rPr>
                <w:rFonts w:asciiTheme="minorHAnsi" w:hAnsiTheme="minorHAnsi" w:cstheme="minorBidi"/>
                <w:noProof/>
                <w:color w:val="auto"/>
                <w:sz w:val="22"/>
                <w:szCs w:val="22"/>
              </w:rPr>
              <w:t xml:space="preserve"> </w:t>
            </w:r>
            <w:r w:rsidRPr="004C3530">
              <w:rPr>
                <w:noProof/>
              </w:rPr>
              <w:drawing>
                <wp:inline distT="0" distB="0" distL="0" distR="0" wp14:anchorId="2B1924A1" wp14:editId="7E9F0E06">
                  <wp:extent cx="455397" cy="2284247"/>
                  <wp:effectExtent l="0" t="0" r="1905" b="1905"/>
                  <wp:docPr id="106" name="Picture 10">
                    <a:extLst xmlns:a="http://schemas.openxmlformats.org/drawingml/2006/main">
                      <a:ext uri="{FF2B5EF4-FFF2-40B4-BE49-F238E27FC236}">
                        <a16:creationId xmlns:a16="http://schemas.microsoft.com/office/drawing/2014/main" id="{114EB2CC-DE8E-4885-953A-8F91C03D0F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0">
                            <a:extLst>
                              <a:ext uri="{FF2B5EF4-FFF2-40B4-BE49-F238E27FC236}">
                                <a16:creationId xmlns:a16="http://schemas.microsoft.com/office/drawing/2014/main" id="{114EB2CC-DE8E-4885-953A-8F91C03D0F22}"/>
                              </a:ext>
                            </a:extLst>
                          </pic:cNvPr>
                          <pic:cNvPicPr>
                            <a:picLocks noChangeArrowheads="1"/>
                          </pic:cNvPicPr>
                        </pic:nvPicPr>
                        <pic:blipFill rotWithShape="1">
                          <a:blip r:embed="rId75" cstate="print">
                            <a:extLst>
                              <a:ext uri="{28A0092B-C50C-407E-A947-70E740481C1C}">
                                <a14:useLocalDpi xmlns:a14="http://schemas.microsoft.com/office/drawing/2010/main" val="0"/>
                              </a:ext>
                            </a:extLst>
                          </a:blip>
                          <a:srcRect l="90214" t="535" b="963"/>
                          <a:stretch/>
                        </pic:blipFill>
                        <pic:spPr bwMode="auto">
                          <a:xfrm>
                            <a:off x="0" y="0"/>
                            <a:ext cx="455397" cy="2284247"/>
                          </a:xfrm>
                          <a:prstGeom prst="rect">
                            <a:avLst/>
                          </a:prstGeom>
                          <a:noFill/>
                          <a:ln>
                            <a:noFill/>
                          </a:ln>
                        </pic:spPr>
                      </pic:pic>
                    </a:graphicData>
                  </a:graphic>
                </wp:inline>
              </w:drawing>
            </w:r>
          </w:p>
        </w:tc>
      </w:tr>
      <w:tr w:rsidR="004C3530" w14:paraId="103B5BC1" w14:textId="77777777" w:rsidTr="00021601">
        <w:tc>
          <w:tcPr>
            <w:tcW w:w="4316" w:type="dxa"/>
          </w:tcPr>
          <w:p w14:paraId="6B85E366" w14:textId="77777777" w:rsidR="004C3530" w:rsidRDefault="004C3530" w:rsidP="00CD6570">
            <w:pPr>
              <w:pStyle w:val="Style1"/>
              <w:jc w:val="center"/>
            </w:pPr>
            <w:r>
              <w:rPr>
                <w:noProof/>
              </w:rPr>
              <w:drawing>
                <wp:inline distT="0" distB="0" distL="0" distR="0" wp14:anchorId="36E9FEB5" wp14:editId="49DD296A">
                  <wp:extent cx="2468880" cy="1777209"/>
                  <wp:effectExtent l="0" t="0" r="762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468880" cy="1777209"/>
                          </a:xfrm>
                          <a:prstGeom prst="rect">
                            <a:avLst/>
                          </a:prstGeom>
                        </pic:spPr>
                      </pic:pic>
                    </a:graphicData>
                  </a:graphic>
                </wp:inline>
              </w:drawing>
            </w:r>
          </w:p>
        </w:tc>
        <w:tc>
          <w:tcPr>
            <w:tcW w:w="4317" w:type="dxa"/>
            <w:vAlign w:val="center"/>
          </w:tcPr>
          <w:p w14:paraId="0A71B9F7" w14:textId="77777777" w:rsidR="004C3530" w:rsidRDefault="002E2A0A" w:rsidP="00CD6570">
            <w:pPr>
              <w:pStyle w:val="Style1"/>
              <w:jc w:val="center"/>
            </w:pPr>
            <w:r>
              <w:rPr>
                <w:noProof/>
              </w:rPr>
              <w:drawing>
                <wp:inline distT="0" distB="0" distL="0" distR="0" wp14:anchorId="448AA22C" wp14:editId="157C4396">
                  <wp:extent cx="2468880" cy="1630393"/>
                  <wp:effectExtent l="0" t="0" r="7620" b="825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2468880" cy="1630393"/>
                          </a:xfrm>
                          <a:prstGeom prst="rect">
                            <a:avLst/>
                          </a:prstGeom>
                        </pic:spPr>
                      </pic:pic>
                    </a:graphicData>
                  </a:graphic>
                </wp:inline>
              </w:drawing>
            </w:r>
          </w:p>
        </w:tc>
        <w:tc>
          <w:tcPr>
            <w:tcW w:w="4317" w:type="dxa"/>
            <w:vAlign w:val="center"/>
          </w:tcPr>
          <w:p w14:paraId="47F80096" w14:textId="77777777" w:rsidR="004C3530" w:rsidRDefault="002E2A0A" w:rsidP="005A483F">
            <w:pPr>
              <w:pStyle w:val="Style1"/>
              <w:keepNext/>
              <w:jc w:val="center"/>
            </w:pPr>
            <w:r>
              <w:rPr>
                <w:noProof/>
              </w:rPr>
              <w:drawing>
                <wp:inline distT="0" distB="0" distL="0" distR="0" wp14:anchorId="5B397D8C" wp14:editId="47925C92">
                  <wp:extent cx="2317509" cy="1737360"/>
                  <wp:effectExtent l="0" t="0" r="698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317509" cy="1737360"/>
                          </a:xfrm>
                          <a:prstGeom prst="rect">
                            <a:avLst/>
                          </a:prstGeom>
                        </pic:spPr>
                      </pic:pic>
                    </a:graphicData>
                  </a:graphic>
                </wp:inline>
              </w:drawing>
            </w:r>
          </w:p>
        </w:tc>
      </w:tr>
    </w:tbl>
    <w:p w14:paraId="503BA5BF" w14:textId="7FC0DE66" w:rsidR="002B78F6" w:rsidRPr="005A483F" w:rsidRDefault="005A483F" w:rsidP="005A483F">
      <w:pPr>
        <w:pStyle w:val="Caption"/>
        <w:jc w:val="center"/>
        <w:rPr>
          <w:rFonts w:ascii="Times New Roman" w:hAnsi="Times New Roman" w:cs="Times New Roman"/>
          <w:color w:val="auto"/>
          <w:sz w:val="20"/>
        </w:rPr>
      </w:pPr>
      <w:bookmarkStart w:id="169" w:name="_Ref24147796"/>
      <w:bookmarkStart w:id="170" w:name="_Toc25694422"/>
      <w:bookmarkStart w:id="171" w:name="_Toc27156495"/>
      <w:r w:rsidRPr="005A483F">
        <w:rPr>
          <w:rFonts w:ascii="Times New Roman" w:hAnsi="Times New Roman" w:cs="Times New Roman"/>
          <w:color w:val="auto"/>
          <w:sz w:val="20"/>
        </w:rPr>
        <w:t xml:space="preserve">Figure </w:t>
      </w:r>
      <w:r w:rsidRPr="005A483F">
        <w:rPr>
          <w:rFonts w:ascii="Times New Roman" w:hAnsi="Times New Roman" w:cs="Times New Roman"/>
          <w:color w:val="auto"/>
          <w:sz w:val="20"/>
        </w:rPr>
        <w:fldChar w:fldCharType="begin"/>
      </w:r>
      <w:r w:rsidRPr="005A483F">
        <w:rPr>
          <w:rFonts w:ascii="Times New Roman" w:hAnsi="Times New Roman" w:cs="Times New Roman"/>
          <w:color w:val="auto"/>
          <w:sz w:val="20"/>
        </w:rPr>
        <w:instrText xml:space="preserve"> SEQ Figure \* ARABIC </w:instrText>
      </w:r>
      <w:r w:rsidRPr="005A483F">
        <w:rPr>
          <w:rFonts w:ascii="Times New Roman" w:hAnsi="Times New Roman" w:cs="Times New Roman"/>
          <w:color w:val="auto"/>
          <w:sz w:val="20"/>
        </w:rPr>
        <w:fldChar w:fldCharType="separate"/>
      </w:r>
      <w:r w:rsidR="00ED614C">
        <w:rPr>
          <w:rFonts w:ascii="Times New Roman" w:hAnsi="Times New Roman" w:cs="Times New Roman"/>
          <w:noProof/>
          <w:color w:val="auto"/>
          <w:sz w:val="20"/>
        </w:rPr>
        <w:t>25</w:t>
      </w:r>
      <w:r w:rsidRPr="005A483F">
        <w:rPr>
          <w:rFonts w:ascii="Times New Roman" w:hAnsi="Times New Roman" w:cs="Times New Roman"/>
          <w:color w:val="auto"/>
          <w:sz w:val="20"/>
        </w:rPr>
        <w:fldChar w:fldCharType="end"/>
      </w:r>
      <w:bookmarkEnd w:id="169"/>
      <w:r w:rsidRPr="005A483F">
        <w:rPr>
          <w:rFonts w:ascii="Times New Roman" w:hAnsi="Times New Roman" w:cs="Times New Roman"/>
          <w:color w:val="auto"/>
          <w:sz w:val="20"/>
        </w:rPr>
        <w:t xml:space="preserve">. </w:t>
      </w:r>
      <w:r w:rsidR="00744147">
        <w:rPr>
          <w:rFonts w:ascii="Times New Roman" w:hAnsi="Times New Roman" w:cs="Times New Roman"/>
          <w:color w:val="auto"/>
          <w:sz w:val="20"/>
        </w:rPr>
        <w:t>S</w:t>
      </w:r>
      <w:r w:rsidRPr="005A483F">
        <w:rPr>
          <w:rFonts w:ascii="Times New Roman" w:hAnsi="Times New Roman" w:cs="Times New Roman"/>
          <w:color w:val="auto"/>
          <w:sz w:val="20"/>
        </w:rPr>
        <w:t xml:space="preserve">ampling </w:t>
      </w:r>
      <w:r w:rsidR="00744147">
        <w:rPr>
          <w:rFonts w:ascii="Times New Roman" w:hAnsi="Times New Roman" w:cs="Times New Roman"/>
          <w:color w:val="auto"/>
          <w:sz w:val="20"/>
        </w:rPr>
        <w:t>D</w:t>
      </w:r>
      <w:r w:rsidRPr="005A483F">
        <w:rPr>
          <w:rFonts w:ascii="Times New Roman" w:hAnsi="Times New Roman" w:cs="Times New Roman"/>
          <w:color w:val="auto"/>
          <w:sz w:val="20"/>
        </w:rPr>
        <w:t xml:space="preserve">ata </w:t>
      </w:r>
      <w:r w:rsidR="00744147">
        <w:rPr>
          <w:rFonts w:ascii="Times New Roman" w:hAnsi="Times New Roman" w:cs="Times New Roman"/>
          <w:color w:val="auto"/>
          <w:sz w:val="20"/>
        </w:rPr>
        <w:t>C</w:t>
      </w:r>
      <w:r w:rsidRPr="005A483F">
        <w:rPr>
          <w:rFonts w:ascii="Times New Roman" w:hAnsi="Times New Roman" w:cs="Times New Roman"/>
          <w:color w:val="auto"/>
          <w:sz w:val="20"/>
        </w:rPr>
        <w:t xml:space="preserve">ompared with </w:t>
      </w:r>
      <w:r w:rsidR="00744147">
        <w:rPr>
          <w:rFonts w:ascii="Times New Roman" w:hAnsi="Times New Roman" w:cs="Times New Roman"/>
          <w:color w:val="auto"/>
          <w:sz w:val="20"/>
        </w:rPr>
        <w:t>S</w:t>
      </w:r>
      <w:r w:rsidRPr="005A483F">
        <w:rPr>
          <w:rFonts w:ascii="Times New Roman" w:hAnsi="Times New Roman" w:cs="Times New Roman"/>
          <w:color w:val="auto"/>
          <w:sz w:val="20"/>
        </w:rPr>
        <w:t xml:space="preserve">canned </w:t>
      </w:r>
      <w:r w:rsidR="00744147">
        <w:rPr>
          <w:rFonts w:ascii="Times New Roman" w:hAnsi="Times New Roman" w:cs="Times New Roman"/>
          <w:color w:val="auto"/>
          <w:sz w:val="20"/>
        </w:rPr>
        <w:t>D</w:t>
      </w:r>
      <w:r w:rsidRPr="005A483F">
        <w:rPr>
          <w:rFonts w:ascii="Times New Roman" w:hAnsi="Times New Roman" w:cs="Times New Roman"/>
          <w:color w:val="auto"/>
          <w:sz w:val="20"/>
        </w:rPr>
        <w:t>ata for Sample#2</w:t>
      </w:r>
      <w:bookmarkEnd w:id="170"/>
      <w:r w:rsidR="00855A13">
        <w:rPr>
          <w:rFonts w:ascii="Times New Roman" w:hAnsi="Times New Roman" w:cs="Times New Roman"/>
          <w:color w:val="auto"/>
          <w:sz w:val="20"/>
        </w:rPr>
        <w:t xml:space="preserve"> – Rough pass</w:t>
      </w:r>
      <w:bookmarkEnd w:id="171"/>
    </w:p>
    <w:p w14:paraId="1B5277CA" w14:textId="77777777" w:rsidR="002B78F6" w:rsidRDefault="002B78F6" w:rsidP="00DD252B">
      <w:pPr>
        <w:pStyle w:val="Style1"/>
      </w:pPr>
    </w:p>
    <w:p w14:paraId="45CA4D56" w14:textId="77777777" w:rsidR="002B78F6" w:rsidRDefault="002B78F6" w:rsidP="00DD252B">
      <w:pPr>
        <w:pStyle w:val="Style1"/>
      </w:pPr>
    </w:p>
    <w:p w14:paraId="7D05A49F" w14:textId="77777777" w:rsidR="002B78F6" w:rsidRDefault="002B78F6" w:rsidP="00DD252B">
      <w:pPr>
        <w:pStyle w:val="Style1"/>
      </w:pPr>
    </w:p>
    <w:p w14:paraId="5C89536F" w14:textId="77777777" w:rsidR="002B78F6" w:rsidRDefault="002B78F6" w:rsidP="00DD252B">
      <w:pPr>
        <w:pStyle w:val="Style1"/>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6"/>
        <w:gridCol w:w="4317"/>
        <w:gridCol w:w="4317"/>
      </w:tblGrid>
      <w:tr w:rsidR="004C3530" w14:paraId="4C6712A3" w14:textId="77777777" w:rsidTr="00021601">
        <w:tc>
          <w:tcPr>
            <w:tcW w:w="12950" w:type="dxa"/>
            <w:gridSpan w:val="3"/>
            <w:vAlign w:val="center"/>
          </w:tcPr>
          <w:p w14:paraId="1B52A3EA" w14:textId="77777777" w:rsidR="004C3530" w:rsidRPr="002B78F6" w:rsidRDefault="004C3530" w:rsidP="00021601">
            <w:pPr>
              <w:pStyle w:val="Style1"/>
              <w:jc w:val="center"/>
              <w:rPr>
                <w:b/>
              </w:rPr>
            </w:pPr>
            <w:r w:rsidRPr="002B78F6">
              <w:rPr>
                <w:b/>
                <w:sz w:val="28"/>
              </w:rPr>
              <w:t>SAMPLE#</w:t>
            </w:r>
            <w:r>
              <w:rPr>
                <w:b/>
                <w:sz w:val="28"/>
              </w:rPr>
              <w:t>3 STEEL 1018</w:t>
            </w:r>
          </w:p>
        </w:tc>
      </w:tr>
      <w:tr w:rsidR="002E2A0A" w14:paraId="3D3A77F4" w14:textId="77777777" w:rsidTr="00021601">
        <w:tc>
          <w:tcPr>
            <w:tcW w:w="4316" w:type="dxa"/>
            <w:vAlign w:val="center"/>
          </w:tcPr>
          <w:p w14:paraId="2942CDC2" w14:textId="77777777" w:rsidR="004C3530" w:rsidRPr="002B78F6" w:rsidRDefault="004C3530" w:rsidP="00021601">
            <w:pPr>
              <w:pStyle w:val="Style1"/>
              <w:jc w:val="center"/>
              <w:rPr>
                <w:b/>
              </w:rPr>
            </w:pPr>
            <w:r w:rsidRPr="002B78F6">
              <w:rPr>
                <w:b/>
              </w:rPr>
              <w:t>ALIGNED SYSTEMATIC</w:t>
            </w:r>
          </w:p>
        </w:tc>
        <w:tc>
          <w:tcPr>
            <w:tcW w:w="4317" w:type="dxa"/>
            <w:vAlign w:val="center"/>
          </w:tcPr>
          <w:p w14:paraId="02DC5D74" w14:textId="77777777" w:rsidR="004C3530" w:rsidRPr="002B78F6" w:rsidRDefault="004C3530" w:rsidP="00021601">
            <w:pPr>
              <w:pStyle w:val="Style1"/>
              <w:jc w:val="center"/>
              <w:rPr>
                <w:b/>
              </w:rPr>
            </w:pPr>
            <w:r w:rsidRPr="002B78F6">
              <w:rPr>
                <w:b/>
              </w:rPr>
              <w:t>HALTON-ZAREMBA</w:t>
            </w:r>
          </w:p>
        </w:tc>
        <w:tc>
          <w:tcPr>
            <w:tcW w:w="4317" w:type="dxa"/>
            <w:vAlign w:val="center"/>
          </w:tcPr>
          <w:p w14:paraId="5AF9D3AD" w14:textId="77777777" w:rsidR="004C3530" w:rsidRPr="002B78F6" w:rsidRDefault="004C3530" w:rsidP="00021601">
            <w:pPr>
              <w:pStyle w:val="Style1"/>
              <w:jc w:val="center"/>
              <w:rPr>
                <w:b/>
              </w:rPr>
            </w:pPr>
            <w:r w:rsidRPr="002B78F6">
              <w:rPr>
                <w:b/>
              </w:rPr>
              <w:t>HAMMERSLEY</w:t>
            </w:r>
          </w:p>
        </w:tc>
      </w:tr>
      <w:tr w:rsidR="002E2A0A" w14:paraId="2DC11B30" w14:textId="77777777" w:rsidTr="00021601">
        <w:tc>
          <w:tcPr>
            <w:tcW w:w="4316" w:type="dxa"/>
            <w:vAlign w:val="center"/>
          </w:tcPr>
          <w:p w14:paraId="0718AFE6" w14:textId="77777777" w:rsidR="004C3530" w:rsidRDefault="002E2A0A" w:rsidP="00021601">
            <w:pPr>
              <w:pStyle w:val="Style1"/>
              <w:jc w:val="center"/>
            </w:pPr>
            <w:r w:rsidRPr="002E2A0A">
              <w:rPr>
                <w:noProof/>
              </w:rPr>
              <w:drawing>
                <wp:inline distT="0" distB="0" distL="0" distR="0" wp14:anchorId="54F6186A" wp14:editId="00139060">
                  <wp:extent cx="2331720" cy="1371600"/>
                  <wp:effectExtent l="3810" t="0" r="0" b="0"/>
                  <wp:docPr id="119" name="Picture 5">
                    <a:extLst xmlns:a="http://schemas.openxmlformats.org/drawingml/2006/main">
                      <a:ext uri="{FF2B5EF4-FFF2-40B4-BE49-F238E27FC236}">
                        <a16:creationId xmlns:a16="http://schemas.microsoft.com/office/drawing/2014/main" id="{32165B57-A65E-4921-A162-722D6A30339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Picture 5">
                            <a:extLst>
                              <a:ext uri="{FF2B5EF4-FFF2-40B4-BE49-F238E27FC236}">
                                <a16:creationId xmlns:a16="http://schemas.microsoft.com/office/drawing/2014/main" id="{32165B57-A65E-4921-A162-722D6A303390}"/>
                              </a:ext>
                            </a:extLst>
                          </pic:cNvPr>
                          <pic:cNvPicPr>
                            <a:picLocks noChangeArrowheads="1"/>
                          </pic:cNvPicPr>
                        </pic:nvPicPr>
                        <pic:blipFill rotWithShape="1">
                          <a:blip r:embed="rId87" cstate="print">
                            <a:extLst>
                              <a:ext uri="{28A0092B-C50C-407E-A947-70E740481C1C}">
                                <a14:useLocalDpi xmlns:a14="http://schemas.microsoft.com/office/drawing/2010/main" val="0"/>
                              </a:ext>
                            </a:extLst>
                          </a:blip>
                          <a:srcRect l="30153" t="20185" r="28275" b="22096"/>
                          <a:stretch/>
                        </pic:blipFill>
                        <pic:spPr bwMode="auto">
                          <a:xfrm rot="5400000">
                            <a:off x="0" y="0"/>
                            <a:ext cx="2331720" cy="1371600"/>
                          </a:xfrm>
                          <a:prstGeom prst="rect">
                            <a:avLst/>
                          </a:prstGeom>
                          <a:noFill/>
                          <a:ln>
                            <a:noFill/>
                          </a:ln>
                        </pic:spPr>
                      </pic:pic>
                    </a:graphicData>
                  </a:graphic>
                </wp:inline>
              </w:drawing>
            </w:r>
            <w:r w:rsidR="004C3530" w:rsidRPr="004C3530">
              <w:rPr>
                <w:noProof/>
              </w:rPr>
              <w:drawing>
                <wp:inline distT="0" distB="0" distL="0" distR="0" wp14:anchorId="09965BA4" wp14:editId="68464EDC">
                  <wp:extent cx="455397" cy="2284247"/>
                  <wp:effectExtent l="0" t="0" r="1905" b="1905"/>
                  <wp:docPr id="110" name="Picture 10">
                    <a:extLst xmlns:a="http://schemas.openxmlformats.org/drawingml/2006/main">
                      <a:ext uri="{FF2B5EF4-FFF2-40B4-BE49-F238E27FC236}">
                        <a16:creationId xmlns:a16="http://schemas.microsoft.com/office/drawing/2014/main" id="{114EB2CC-DE8E-4885-953A-8F91C03D0F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0">
                            <a:extLst>
                              <a:ext uri="{FF2B5EF4-FFF2-40B4-BE49-F238E27FC236}">
                                <a16:creationId xmlns:a16="http://schemas.microsoft.com/office/drawing/2014/main" id="{114EB2CC-DE8E-4885-953A-8F91C03D0F22}"/>
                              </a:ext>
                            </a:extLst>
                          </pic:cNvPr>
                          <pic:cNvPicPr>
                            <a:picLocks noChangeArrowheads="1"/>
                          </pic:cNvPicPr>
                        </pic:nvPicPr>
                        <pic:blipFill rotWithShape="1">
                          <a:blip r:embed="rId75" cstate="print">
                            <a:extLst>
                              <a:ext uri="{28A0092B-C50C-407E-A947-70E740481C1C}">
                                <a14:useLocalDpi xmlns:a14="http://schemas.microsoft.com/office/drawing/2010/main" val="0"/>
                              </a:ext>
                            </a:extLst>
                          </a:blip>
                          <a:srcRect l="90214" t="535" b="963"/>
                          <a:stretch/>
                        </pic:blipFill>
                        <pic:spPr bwMode="auto">
                          <a:xfrm>
                            <a:off x="0" y="0"/>
                            <a:ext cx="455397" cy="2284247"/>
                          </a:xfrm>
                          <a:prstGeom prst="rect">
                            <a:avLst/>
                          </a:prstGeom>
                          <a:noFill/>
                          <a:ln>
                            <a:noFill/>
                          </a:ln>
                        </pic:spPr>
                      </pic:pic>
                    </a:graphicData>
                  </a:graphic>
                </wp:inline>
              </w:drawing>
            </w:r>
          </w:p>
        </w:tc>
        <w:tc>
          <w:tcPr>
            <w:tcW w:w="4317" w:type="dxa"/>
            <w:vAlign w:val="center"/>
          </w:tcPr>
          <w:p w14:paraId="5920BF61" w14:textId="77777777" w:rsidR="004C3530" w:rsidRDefault="002E2A0A" w:rsidP="00021601">
            <w:pPr>
              <w:pStyle w:val="Style1"/>
              <w:jc w:val="center"/>
            </w:pPr>
            <w:r w:rsidRPr="002E2A0A">
              <w:rPr>
                <w:noProof/>
              </w:rPr>
              <w:drawing>
                <wp:inline distT="0" distB="0" distL="0" distR="0" wp14:anchorId="6C4C42D4" wp14:editId="44AC9EC6">
                  <wp:extent cx="2331720" cy="1371600"/>
                  <wp:effectExtent l="3810" t="0" r="0" b="0"/>
                  <wp:docPr id="120" name="Picture 5">
                    <a:extLst xmlns:a="http://schemas.openxmlformats.org/drawingml/2006/main">
                      <a:ext uri="{FF2B5EF4-FFF2-40B4-BE49-F238E27FC236}">
                        <a16:creationId xmlns:a16="http://schemas.microsoft.com/office/drawing/2014/main" id="{2B568260-3B64-47E8-88C7-1CEC3026C2B6}"/>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Picture 5">
                            <a:extLst>
                              <a:ext uri="{FF2B5EF4-FFF2-40B4-BE49-F238E27FC236}">
                                <a16:creationId xmlns:a16="http://schemas.microsoft.com/office/drawing/2014/main" id="{2B568260-3B64-47E8-88C7-1CEC3026C2B6}"/>
                              </a:ext>
                            </a:extLst>
                          </pic:cNvPr>
                          <pic:cNvPicPr>
                            <a:picLocks noChangeArrowheads="1"/>
                          </pic:cNvPicPr>
                        </pic:nvPicPr>
                        <pic:blipFill rotWithShape="1">
                          <a:blip r:embed="rId88" cstate="print">
                            <a:extLst>
                              <a:ext uri="{28A0092B-C50C-407E-A947-70E740481C1C}">
                                <a14:useLocalDpi xmlns:a14="http://schemas.microsoft.com/office/drawing/2010/main" val="0"/>
                              </a:ext>
                            </a:extLst>
                          </a:blip>
                          <a:srcRect l="23807" t="20185" r="26729" b="12572"/>
                          <a:stretch/>
                        </pic:blipFill>
                        <pic:spPr bwMode="auto">
                          <a:xfrm rot="5400000">
                            <a:off x="0" y="0"/>
                            <a:ext cx="2331720" cy="1371600"/>
                          </a:xfrm>
                          <a:prstGeom prst="rect">
                            <a:avLst/>
                          </a:prstGeom>
                          <a:noFill/>
                          <a:ln>
                            <a:noFill/>
                          </a:ln>
                        </pic:spPr>
                      </pic:pic>
                    </a:graphicData>
                  </a:graphic>
                </wp:inline>
              </w:drawing>
            </w:r>
            <w:r w:rsidR="004C3530" w:rsidRPr="004C3530">
              <w:rPr>
                <w:noProof/>
              </w:rPr>
              <w:drawing>
                <wp:inline distT="0" distB="0" distL="0" distR="0" wp14:anchorId="2D53F12A" wp14:editId="0857ACEE">
                  <wp:extent cx="455397" cy="2284247"/>
                  <wp:effectExtent l="0" t="0" r="1905" b="1905"/>
                  <wp:docPr id="111" name="Picture 10">
                    <a:extLst xmlns:a="http://schemas.openxmlformats.org/drawingml/2006/main">
                      <a:ext uri="{FF2B5EF4-FFF2-40B4-BE49-F238E27FC236}">
                        <a16:creationId xmlns:a16="http://schemas.microsoft.com/office/drawing/2014/main" id="{114EB2CC-DE8E-4885-953A-8F91C03D0F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0">
                            <a:extLst>
                              <a:ext uri="{FF2B5EF4-FFF2-40B4-BE49-F238E27FC236}">
                                <a16:creationId xmlns:a16="http://schemas.microsoft.com/office/drawing/2014/main" id="{114EB2CC-DE8E-4885-953A-8F91C03D0F22}"/>
                              </a:ext>
                            </a:extLst>
                          </pic:cNvPr>
                          <pic:cNvPicPr>
                            <a:picLocks noChangeArrowheads="1"/>
                          </pic:cNvPicPr>
                        </pic:nvPicPr>
                        <pic:blipFill rotWithShape="1">
                          <a:blip r:embed="rId75" cstate="print">
                            <a:extLst>
                              <a:ext uri="{28A0092B-C50C-407E-A947-70E740481C1C}">
                                <a14:useLocalDpi xmlns:a14="http://schemas.microsoft.com/office/drawing/2010/main" val="0"/>
                              </a:ext>
                            </a:extLst>
                          </a:blip>
                          <a:srcRect l="90214" t="535" b="963"/>
                          <a:stretch/>
                        </pic:blipFill>
                        <pic:spPr bwMode="auto">
                          <a:xfrm>
                            <a:off x="0" y="0"/>
                            <a:ext cx="455397" cy="2284247"/>
                          </a:xfrm>
                          <a:prstGeom prst="rect">
                            <a:avLst/>
                          </a:prstGeom>
                          <a:noFill/>
                          <a:ln>
                            <a:noFill/>
                          </a:ln>
                        </pic:spPr>
                      </pic:pic>
                    </a:graphicData>
                  </a:graphic>
                </wp:inline>
              </w:drawing>
            </w:r>
          </w:p>
        </w:tc>
        <w:tc>
          <w:tcPr>
            <w:tcW w:w="4317" w:type="dxa"/>
            <w:vAlign w:val="center"/>
          </w:tcPr>
          <w:p w14:paraId="585AC840" w14:textId="77777777" w:rsidR="004C3530" w:rsidRDefault="002E2A0A" w:rsidP="00021601">
            <w:pPr>
              <w:pStyle w:val="Style1"/>
              <w:jc w:val="center"/>
            </w:pPr>
            <w:r w:rsidRPr="002E2A0A">
              <w:rPr>
                <w:rFonts w:asciiTheme="minorHAnsi" w:hAnsiTheme="minorHAnsi" w:cstheme="minorBidi"/>
                <w:noProof/>
                <w:color w:val="auto"/>
                <w:sz w:val="22"/>
                <w:szCs w:val="22"/>
              </w:rPr>
              <w:drawing>
                <wp:inline distT="0" distB="0" distL="0" distR="0" wp14:anchorId="2691E3AE" wp14:editId="45D84D0C">
                  <wp:extent cx="2331720" cy="1371600"/>
                  <wp:effectExtent l="3810" t="0" r="0" b="0"/>
                  <wp:docPr id="121" name="Picture 5">
                    <a:extLst xmlns:a="http://schemas.openxmlformats.org/drawingml/2006/main">
                      <a:ext uri="{FF2B5EF4-FFF2-40B4-BE49-F238E27FC236}">
                        <a16:creationId xmlns:a16="http://schemas.microsoft.com/office/drawing/2014/main" id="{D5EB86FE-C2E0-4F11-A5B5-30F32798F8F6}"/>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Picture 5">
                            <a:extLst>
                              <a:ext uri="{FF2B5EF4-FFF2-40B4-BE49-F238E27FC236}">
                                <a16:creationId xmlns:a16="http://schemas.microsoft.com/office/drawing/2014/main" id="{D5EB86FE-C2E0-4F11-A5B5-30F32798F8F6}"/>
                              </a:ext>
                            </a:extLst>
                          </pic:cNvPr>
                          <pic:cNvPicPr>
                            <a:picLocks noChangeArrowheads="1"/>
                          </pic:cNvPicPr>
                        </pic:nvPicPr>
                        <pic:blipFill rotWithShape="1">
                          <a:blip r:embed="rId89" cstate="print">
                            <a:extLst>
                              <a:ext uri="{28A0092B-C50C-407E-A947-70E740481C1C}">
                                <a14:useLocalDpi xmlns:a14="http://schemas.microsoft.com/office/drawing/2010/main" val="0"/>
                              </a:ext>
                            </a:extLst>
                          </a:blip>
                          <a:srcRect l="19573" t="29935" r="32319" b="3963"/>
                          <a:stretch/>
                        </pic:blipFill>
                        <pic:spPr bwMode="auto">
                          <a:xfrm rot="5400000">
                            <a:off x="0" y="0"/>
                            <a:ext cx="2331720" cy="1371600"/>
                          </a:xfrm>
                          <a:prstGeom prst="rect">
                            <a:avLst/>
                          </a:prstGeom>
                          <a:noFill/>
                          <a:ln>
                            <a:noFill/>
                          </a:ln>
                        </pic:spPr>
                      </pic:pic>
                    </a:graphicData>
                  </a:graphic>
                </wp:inline>
              </w:drawing>
            </w:r>
            <w:r w:rsidR="004C3530" w:rsidRPr="004C3530">
              <w:rPr>
                <w:rFonts w:asciiTheme="minorHAnsi" w:hAnsiTheme="minorHAnsi" w:cstheme="minorBidi"/>
                <w:noProof/>
                <w:color w:val="auto"/>
                <w:sz w:val="22"/>
                <w:szCs w:val="22"/>
              </w:rPr>
              <w:t xml:space="preserve"> </w:t>
            </w:r>
            <w:r w:rsidR="004C3530" w:rsidRPr="004C3530">
              <w:rPr>
                <w:noProof/>
              </w:rPr>
              <w:drawing>
                <wp:inline distT="0" distB="0" distL="0" distR="0" wp14:anchorId="1610A01A" wp14:editId="16DAB7A6">
                  <wp:extent cx="455397" cy="2284247"/>
                  <wp:effectExtent l="0" t="0" r="1905" b="1905"/>
                  <wp:docPr id="112" name="Picture 10">
                    <a:extLst xmlns:a="http://schemas.openxmlformats.org/drawingml/2006/main">
                      <a:ext uri="{FF2B5EF4-FFF2-40B4-BE49-F238E27FC236}">
                        <a16:creationId xmlns:a16="http://schemas.microsoft.com/office/drawing/2014/main" id="{114EB2CC-DE8E-4885-953A-8F91C03D0F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0">
                            <a:extLst>
                              <a:ext uri="{FF2B5EF4-FFF2-40B4-BE49-F238E27FC236}">
                                <a16:creationId xmlns:a16="http://schemas.microsoft.com/office/drawing/2014/main" id="{114EB2CC-DE8E-4885-953A-8F91C03D0F22}"/>
                              </a:ext>
                            </a:extLst>
                          </pic:cNvPr>
                          <pic:cNvPicPr>
                            <a:picLocks noChangeArrowheads="1"/>
                          </pic:cNvPicPr>
                        </pic:nvPicPr>
                        <pic:blipFill rotWithShape="1">
                          <a:blip r:embed="rId75" cstate="print">
                            <a:extLst>
                              <a:ext uri="{28A0092B-C50C-407E-A947-70E740481C1C}">
                                <a14:useLocalDpi xmlns:a14="http://schemas.microsoft.com/office/drawing/2010/main" val="0"/>
                              </a:ext>
                            </a:extLst>
                          </a:blip>
                          <a:srcRect l="90214" t="535" b="963"/>
                          <a:stretch/>
                        </pic:blipFill>
                        <pic:spPr bwMode="auto">
                          <a:xfrm>
                            <a:off x="0" y="0"/>
                            <a:ext cx="455397" cy="2284247"/>
                          </a:xfrm>
                          <a:prstGeom prst="rect">
                            <a:avLst/>
                          </a:prstGeom>
                          <a:noFill/>
                          <a:ln>
                            <a:noFill/>
                          </a:ln>
                        </pic:spPr>
                      </pic:pic>
                    </a:graphicData>
                  </a:graphic>
                </wp:inline>
              </w:drawing>
            </w:r>
          </w:p>
        </w:tc>
      </w:tr>
      <w:tr w:rsidR="002E2A0A" w14:paraId="3C0999CF" w14:textId="77777777" w:rsidTr="00021601">
        <w:tc>
          <w:tcPr>
            <w:tcW w:w="4316" w:type="dxa"/>
          </w:tcPr>
          <w:p w14:paraId="643CD568" w14:textId="77777777" w:rsidR="004C3530" w:rsidRDefault="002E2A0A" w:rsidP="00CD6570">
            <w:pPr>
              <w:pStyle w:val="Style1"/>
              <w:jc w:val="center"/>
            </w:pPr>
            <w:r>
              <w:rPr>
                <w:noProof/>
              </w:rPr>
              <w:drawing>
                <wp:inline distT="0" distB="0" distL="0" distR="0" wp14:anchorId="5FC4299A" wp14:editId="037CF209">
                  <wp:extent cx="2468880" cy="1841360"/>
                  <wp:effectExtent l="0" t="0" r="7620" b="698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468880" cy="1841360"/>
                          </a:xfrm>
                          <a:prstGeom prst="rect">
                            <a:avLst/>
                          </a:prstGeom>
                        </pic:spPr>
                      </pic:pic>
                    </a:graphicData>
                  </a:graphic>
                </wp:inline>
              </w:drawing>
            </w:r>
          </w:p>
        </w:tc>
        <w:tc>
          <w:tcPr>
            <w:tcW w:w="4317" w:type="dxa"/>
            <w:vAlign w:val="center"/>
          </w:tcPr>
          <w:p w14:paraId="0CD3CFE0" w14:textId="77777777" w:rsidR="004C3530" w:rsidRDefault="002E2A0A" w:rsidP="00CD6570">
            <w:pPr>
              <w:pStyle w:val="Style1"/>
              <w:jc w:val="center"/>
            </w:pPr>
            <w:r>
              <w:rPr>
                <w:noProof/>
              </w:rPr>
              <w:drawing>
                <wp:inline distT="0" distB="0" distL="0" distR="0" wp14:anchorId="6B5DE4C3" wp14:editId="0C1DEE1A">
                  <wp:extent cx="2468880" cy="1825910"/>
                  <wp:effectExtent l="0" t="0" r="7620" b="317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2468880" cy="1825910"/>
                          </a:xfrm>
                          <a:prstGeom prst="rect">
                            <a:avLst/>
                          </a:prstGeom>
                        </pic:spPr>
                      </pic:pic>
                    </a:graphicData>
                  </a:graphic>
                </wp:inline>
              </w:drawing>
            </w:r>
          </w:p>
        </w:tc>
        <w:tc>
          <w:tcPr>
            <w:tcW w:w="4317" w:type="dxa"/>
            <w:vAlign w:val="center"/>
          </w:tcPr>
          <w:p w14:paraId="34DA76BA" w14:textId="77777777" w:rsidR="004C3530" w:rsidRDefault="002E2A0A" w:rsidP="005A483F">
            <w:pPr>
              <w:pStyle w:val="Style1"/>
              <w:keepNext/>
              <w:jc w:val="center"/>
            </w:pPr>
            <w:r>
              <w:rPr>
                <w:noProof/>
              </w:rPr>
              <w:drawing>
                <wp:inline distT="0" distB="0" distL="0" distR="0" wp14:anchorId="7344063A" wp14:editId="13AFD469">
                  <wp:extent cx="2468880" cy="1777594"/>
                  <wp:effectExtent l="0" t="0" r="762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2468880" cy="1777594"/>
                          </a:xfrm>
                          <a:prstGeom prst="rect">
                            <a:avLst/>
                          </a:prstGeom>
                        </pic:spPr>
                      </pic:pic>
                    </a:graphicData>
                  </a:graphic>
                </wp:inline>
              </w:drawing>
            </w:r>
          </w:p>
        </w:tc>
      </w:tr>
    </w:tbl>
    <w:p w14:paraId="575E64AD" w14:textId="403841EB" w:rsidR="002B78F6" w:rsidRPr="005A483F" w:rsidRDefault="005A483F" w:rsidP="005A483F">
      <w:pPr>
        <w:pStyle w:val="Caption"/>
        <w:jc w:val="center"/>
        <w:rPr>
          <w:rFonts w:ascii="Times New Roman" w:hAnsi="Times New Roman" w:cs="Times New Roman"/>
          <w:color w:val="auto"/>
          <w:sz w:val="20"/>
        </w:rPr>
      </w:pPr>
      <w:bookmarkStart w:id="172" w:name="_Ref24147808"/>
      <w:bookmarkStart w:id="173" w:name="_Toc25694423"/>
      <w:bookmarkStart w:id="174" w:name="_Toc27156496"/>
      <w:r w:rsidRPr="005A483F">
        <w:rPr>
          <w:rFonts w:ascii="Times New Roman" w:hAnsi="Times New Roman" w:cs="Times New Roman"/>
          <w:color w:val="auto"/>
          <w:sz w:val="20"/>
        </w:rPr>
        <w:t xml:space="preserve">Figure </w:t>
      </w:r>
      <w:r w:rsidRPr="005A483F">
        <w:rPr>
          <w:rFonts w:ascii="Times New Roman" w:hAnsi="Times New Roman" w:cs="Times New Roman"/>
          <w:color w:val="auto"/>
          <w:sz w:val="20"/>
        </w:rPr>
        <w:fldChar w:fldCharType="begin"/>
      </w:r>
      <w:r w:rsidRPr="005A483F">
        <w:rPr>
          <w:rFonts w:ascii="Times New Roman" w:hAnsi="Times New Roman" w:cs="Times New Roman"/>
          <w:color w:val="auto"/>
          <w:sz w:val="20"/>
        </w:rPr>
        <w:instrText xml:space="preserve"> SEQ Figure \* ARABIC </w:instrText>
      </w:r>
      <w:r w:rsidRPr="005A483F">
        <w:rPr>
          <w:rFonts w:ascii="Times New Roman" w:hAnsi="Times New Roman" w:cs="Times New Roman"/>
          <w:color w:val="auto"/>
          <w:sz w:val="20"/>
        </w:rPr>
        <w:fldChar w:fldCharType="separate"/>
      </w:r>
      <w:r w:rsidR="00ED614C">
        <w:rPr>
          <w:rFonts w:ascii="Times New Roman" w:hAnsi="Times New Roman" w:cs="Times New Roman"/>
          <w:noProof/>
          <w:color w:val="auto"/>
          <w:sz w:val="20"/>
        </w:rPr>
        <w:t>26</w:t>
      </w:r>
      <w:r w:rsidRPr="005A483F">
        <w:rPr>
          <w:rFonts w:ascii="Times New Roman" w:hAnsi="Times New Roman" w:cs="Times New Roman"/>
          <w:color w:val="auto"/>
          <w:sz w:val="20"/>
        </w:rPr>
        <w:fldChar w:fldCharType="end"/>
      </w:r>
      <w:bookmarkEnd w:id="172"/>
      <w:r w:rsidRPr="005A483F">
        <w:rPr>
          <w:rFonts w:ascii="Times New Roman" w:hAnsi="Times New Roman" w:cs="Times New Roman"/>
          <w:color w:val="auto"/>
          <w:sz w:val="20"/>
        </w:rPr>
        <w:t xml:space="preserve">. </w:t>
      </w:r>
      <w:r w:rsidR="00744147">
        <w:rPr>
          <w:rFonts w:ascii="Times New Roman" w:hAnsi="Times New Roman" w:cs="Times New Roman"/>
          <w:color w:val="auto"/>
          <w:sz w:val="20"/>
        </w:rPr>
        <w:t>S</w:t>
      </w:r>
      <w:r w:rsidRPr="005A483F">
        <w:rPr>
          <w:rFonts w:ascii="Times New Roman" w:hAnsi="Times New Roman" w:cs="Times New Roman"/>
          <w:color w:val="auto"/>
          <w:sz w:val="20"/>
        </w:rPr>
        <w:t xml:space="preserve">ampling </w:t>
      </w:r>
      <w:r w:rsidR="00744147">
        <w:rPr>
          <w:rFonts w:ascii="Times New Roman" w:hAnsi="Times New Roman" w:cs="Times New Roman"/>
          <w:color w:val="auto"/>
          <w:sz w:val="20"/>
        </w:rPr>
        <w:t>D</w:t>
      </w:r>
      <w:r w:rsidRPr="005A483F">
        <w:rPr>
          <w:rFonts w:ascii="Times New Roman" w:hAnsi="Times New Roman" w:cs="Times New Roman"/>
          <w:color w:val="auto"/>
          <w:sz w:val="20"/>
        </w:rPr>
        <w:t xml:space="preserve">ata </w:t>
      </w:r>
      <w:r w:rsidR="00744147">
        <w:rPr>
          <w:rFonts w:ascii="Times New Roman" w:hAnsi="Times New Roman" w:cs="Times New Roman"/>
          <w:color w:val="auto"/>
          <w:sz w:val="20"/>
        </w:rPr>
        <w:t>C</w:t>
      </w:r>
      <w:r w:rsidRPr="005A483F">
        <w:rPr>
          <w:rFonts w:ascii="Times New Roman" w:hAnsi="Times New Roman" w:cs="Times New Roman"/>
          <w:color w:val="auto"/>
          <w:sz w:val="20"/>
        </w:rPr>
        <w:t xml:space="preserve">ompared with </w:t>
      </w:r>
      <w:r w:rsidR="00744147">
        <w:rPr>
          <w:rFonts w:ascii="Times New Roman" w:hAnsi="Times New Roman" w:cs="Times New Roman"/>
          <w:color w:val="auto"/>
          <w:sz w:val="20"/>
        </w:rPr>
        <w:t>S</w:t>
      </w:r>
      <w:r w:rsidRPr="005A483F">
        <w:rPr>
          <w:rFonts w:ascii="Times New Roman" w:hAnsi="Times New Roman" w:cs="Times New Roman"/>
          <w:color w:val="auto"/>
          <w:sz w:val="20"/>
        </w:rPr>
        <w:t xml:space="preserve">canned </w:t>
      </w:r>
      <w:r w:rsidR="00744147">
        <w:rPr>
          <w:rFonts w:ascii="Times New Roman" w:hAnsi="Times New Roman" w:cs="Times New Roman"/>
          <w:color w:val="auto"/>
          <w:sz w:val="20"/>
        </w:rPr>
        <w:t>D</w:t>
      </w:r>
      <w:r w:rsidRPr="005A483F">
        <w:rPr>
          <w:rFonts w:ascii="Times New Roman" w:hAnsi="Times New Roman" w:cs="Times New Roman"/>
          <w:color w:val="auto"/>
          <w:sz w:val="20"/>
        </w:rPr>
        <w:t>ata for Sample#3</w:t>
      </w:r>
      <w:bookmarkEnd w:id="173"/>
      <w:r w:rsidR="00855A13">
        <w:rPr>
          <w:rFonts w:ascii="Times New Roman" w:hAnsi="Times New Roman" w:cs="Times New Roman"/>
          <w:color w:val="auto"/>
          <w:sz w:val="20"/>
        </w:rPr>
        <w:t xml:space="preserve"> – Rough pass</w:t>
      </w:r>
      <w:bookmarkEnd w:id="174"/>
    </w:p>
    <w:p w14:paraId="5B492FD1" w14:textId="77777777" w:rsidR="002B78F6" w:rsidRDefault="002B78F6" w:rsidP="00DD252B">
      <w:pPr>
        <w:pStyle w:val="Style1"/>
      </w:pPr>
    </w:p>
    <w:p w14:paraId="21BC3F24" w14:textId="77777777" w:rsidR="002B78F6" w:rsidRDefault="002B78F6" w:rsidP="00DD252B">
      <w:pPr>
        <w:pStyle w:val="Style1"/>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6"/>
        <w:gridCol w:w="4317"/>
        <w:gridCol w:w="4317"/>
      </w:tblGrid>
      <w:tr w:rsidR="002E2A0A" w14:paraId="1C949A38" w14:textId="77777777" w:rsidTr="00021601">
        <w:tc>
          <w:tcPr>
            <w:tcW w:w="12950" w:type="dxa"/>
            <w:gridSpan w:val="3"/>
            <w:vAlign w:val="center"/>
          </w:tcPr>
          <w:p w14:paraId="4DCF163A" w14:textId="77777777" w:rsidR="002E2A0A" w:rsidRPr="002B78F6" w:rsidRDefault="002E2A0A" w:rsidP="00021601">
            <w:pPr>
              <w:pStyle w:val="Style1"/>
              <w:jc w:val="center"/>
              <w:rPr>
                <w:b/>
              </w:rPr>
            </w:pPr>
            <w:r w:rsidRPr="002B78F6">
              <w:rPr>
                <w:b/>
                <w:sz w:val="28"/>
              </w:rPr>
              <w:lastRenderedPageBreak/>
              <w:t>SAMPLE#</w:t>
            </w:r>
            <w:r>
              <w:rPr>
                <w:b/>
                <w:sz w:val="28"/>
              </w:rPr>
              <w:t>4 ALUMINUM 6061</w:t>
            </w:r>
          </w:p>
        </w:tc>
      </w:tr>
      <w:tr w:rsidR="00CD6570" w14:paraId="1D702A29" w14:textId="77777777" w:rsidTr="00021601">
        <w:tc>
          <w:tcPr>
            <w:tcW w:w="4316" w:type="dxa"/>
            <w:vAlign w:val="center"/>
          </w:tcPr>
          <w:p w14:paraId="0BED2672" w14:textId="77777777" w:rsidR="002E2A0A" w:rsidRPr="002B78F6" w:rsidRDefault="002E2A0A" w:rsidP="00021601">
            <w:pPr>
              <w:pStyle w:val="Style1"/>
              <w:jc w:val="center"/>
              <w:rPr>
                <w:b/>
              </w:rPr>
            </w:pPr>
            <w:r w:rsidRPr="002B78F6">
              <w:rPr>
                <w:b/>
              </w:rPr>
              <w:t>ALIGNED SYSTEMATIC</w:t>
            </w:r>
          </w:p>
        </w:tc>
        <w:tc>
          <w:tcPr>
            <w:tcW w:w="4317" w:type="dxa"/>
            <w:vAlign w:val="center"/>
          </w:tcPr>
          <w:p w14:paraId="23E89D8F" w14:textId="77777777" w:rsidR="002E2A0A" w:rsidRPr="002B78F6" w:rsidRDefault="002E2A0A" w:rsidP="00021601">
            <w:pPr>
              <w:pStyle w:val="Style1"/>
              <w:jc w:val="center"/>
              <w:rPr>
                <w:b/>
              </w:rPr>
            </w:pPr>
            <w:r w:rsidRPr="002B78F6">
              <w:rPr>
                <w:b/>
              </w:rPr>
              <w:t>HALTON-ZAREMBA</w:t>
            </w:r>
          </w:p>
        </w:tc>
        <w:tc>
          <w:tcPr>
            <w:tcW w:w="4317" w:type="dxa"/>
            <w:vAlign w:val="center"/>
          </w:tcPr>
          <w:p w14:paraId="2DF14EFE" w14:textId="77777777" w:rsidR="002E2A0A" w:rsidRPr="002B78F6" w:rsidRDefault="002E2A0A" w:rsidP="00021601">
            <w:pPr>
              <w:pStyle w:val="Style1"/>
              <w:jc w:val="center"/>
              <w:rPr>
                <w:b/>
              </w:rPr>
            </w:pPr>
            <w:r w:rsidRPr="002B78F6">
              <w:rPr>
                <w:b/>
              </w:rPr>
              <w:t>HAMMERSLEY</w:t>
            </w:r>
          </w:p>
        </w:tc>
      </w:tr>
      <w:tr w:rsidR="00CD6570" w14:paraId="06CDD244" w14:textId="77777777" w:rsidTr="00021601">
        <w:tc>
          <w:tcPr>
            <w:tcW w:w="4316" w:type="dxa"/>
            <w:vAlign w:val="center"/>
          </w:tcPr>
          <w:p w14:paraId="730E3019" w14:textId="77777777" w:rsidR="002E2A0A" w:rsidRDefault="002E2A0A" w:rsidP="00021601">
            <w:pPr>
              <w:pStyle w:val="Style1"/>
              <w:jc w:val="center"/>
            </w:pPr>
            <w:r w:rsidRPr="002E2A0A">
              <w:rPr>
                <w:noProof/>
              </w:rPr>
              <w:drawing>
                <wp:inline distT="0" distB="0" distL="0" distR="0" wp14:anchorId="5B748501" wp14:editId="201F4E6F">
                  <wp:extent cx="2331720" cy="1371600"/>
                  <wp:effectExtent l="3810" t="0" r="0" b="0"/>
                  <wp:docPr id="21" name="Picture 5">
                    <a:extLst xmlns:a="http://schemas.openxmlformats.org/drawingml/2006/main">
                      <a:ext uri="{FF2B5EF4-FFF2-40B4-BE49-F238E27FC236}">
                        <a16:creationId xmlns:a16="http://schemas.microsoft.com/office/drawing/2014/main" id="{2CFF4165-258E-4D02-9027-F882B225CD35}"/>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Picture 5">
                            <a:extLst>
                              <a:ext uri="{FF2B5EF4-FFF2-40B4-BE49-F238E27FC236}">
                                <a16:creationId xmlns:a16="http://schemas.microsoft.com/office/drawing/2014/main" id="{2CFF4165-258E-4D02-9027-F882B225CD35}"/>
                              </a:ext>
                            </a:extLst>
                          </pic:cNvPr>
                          <pic:cNvPicPr>
                            <a:picLocks noChangeArrowheads="1"/>
                          </pic:cNvPicPr>
                        </pic:nvPicPr>
                        <pic:blipFill rotWithShape="1">
                          <a:blip r:embed="rId93" cstate="print">
                            <a:extLst>
                              <a:ext uri="{28A0092B-C50C-407E-A947-70E740481C1C}">
                                <a14:useLocalDpi xmlns:a14="http://schemas.microsoft.com/office/drawing/2010/main" val="0"/>
                              </a:ext>
                            </a:extLst>
                          </a:blip>
                          <a:srcRect l="27692" t="20540" r="28192" b="16090"/>
                          <a:stretch/>
                        </pic:blipFill>
                        <pic:spPr bwMode="auto">
                          <a:xfrm rot="5400000">
                            <a:off x="0" y="0"/>
                            <a:ext cx="2331720" cy="1371600"/>
                          </a:xfrm>
                          <a:prstGeom prst="rect">
                            <a:avLst/>
                          </a:prstGeom>
                          <a:noFill/>
                          <a:ln>
                            <a:noFill/>
                          </a:ln>
                        </pic:spPr>
                      </pic:pic>
                    </a:graphicData>
                  </a:graphic>
                </wp:inline>
              </w:drawing>
            </w:r>
            <w:r w:rsidRPr="004C3530">
              <w:rPr>
                <w:noProof/>
              </w:rPr>
              <w:drawing>
                <wp:inline distT="0" distB="0" distL="0" distR="0" wp14:anchorId="6C10AE58" wp14:editId="56FD64BF">
                  <wp:extent cx="455397" cy="2284247"/>
                  <wp:effectExtent l="0" t="0" r="1905" b="1905"/>
                  <wp:docPr id="127" name="Picture 10">
                    <a:extLst xmlns:a="http://schemas.openxmlformats.org/drawingml/2006/main">
                      <a:ext uri="{FF2B5EF4-FFF2-40B4-BE49-F238E27FC236}">
                        <a16:creationId xmlns:a16="http://schemas.microsoft.com/office/drawing/2014/main" id="{114EB2CC-DE8E-4885-953A-8F91C03D0F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0">
                            <a:extLst>
                              <a:ext uri="{FF2B5EF4-FFF2-40B4-BE49-F238E27FC236}">
                                <a16:creationId xmlns:a16="http://schemas.microsoft.com/office/drawing/2014/main" id="{114EB2CC-DE8E-4885-953A-8F91C03D0F22}"/>
                              </a:ext>
                            </a:extLst>
                          </pic:cNvPr>
                          <pic:cNvPicPr>
                            <a:picLocks noChangeArrowheads="1"/>
                          </pic:cNvPicPr>
                        </pic:nvPicPr>
                        <pic:blipFill rotWithShape="1">
                          <a:blip r:embed="rId75" cstate="print">
                            <a:extLst>
                              <a:ext uri="{28A0092B-C50C-407E-A947-70E740481C1C}">
                                <a14:useLocalDpi xmlns:a14="http://schemas.microsoft.com/office/drawing/2010/main" val="0"/>
                              </a:ext>
                            </a:extLst>
                          </a:blip>
                          <a:srcRect l="90214" t="535" b="963"/>
                          <a:stretch/>
                        </pic:blipFill>
                        <pic:spPr bwMode="auto">
                          <a:xfrm>
                            <a:off x="0" y="0"/>
                            <a:ext cx="455397" cy="2284247"/>
                          </a:xfrm>
                          <a:prstGeom prst="rect">
                            <a:avLst/>
                          </a:prstGeom>
                          <a:noFill/>
                          <a:ln>
                            <a:noFill/>
                          </a:ln>
                        </pic:spPr>
                      </pic:pic>
                    </a:graphicData>
                  </a:graphic>
                </wp:inline>
              </w:drawing>
            </w:r>
          </w:p>
        </w:tc>
        <w:tc>
          <w:tcPr>
            <w:tcW w:w="4317" w:type="dxa"/>
            <w:vAlign w:val="center"/>
          </w:tcPr>
          <w:p w14:paraId="02581AAF" w14:textId="77777777" w:rsidR="002E2A0A" w:rsidRDefault="002E2A0A" w:rsidP="00021601">
            <w:pPr>
              <w:pStyle w:val="Style1"/>
              <w:jc w:val="center"/>
            </w:pPr>
            <w:r w:rsidRPr="002E2A0A">
              <w:rPr>
                <w:noProof/>
              </w:rPr>
              <w:drawing>
                <wp:inline distT="0" distB="0" distL="0" distR="0" wp14:anchorId="520EDA1D" wp14:editId="1ED26580">
                  <wp:extent cx="2331720" cy="1371600"/>
                  <wp:effectExtent l="3810" t="0" r="0" b="0"/>
                  <wp:docPr id="25" name="Picture 5">
                    <a:extLst xmlns:a="http://schemas.openxmlformats.org/drawingml/2006/main">
                      <a:ext uri="{FF2B5EF4-FFF2-40B4-BE49-F238E27FC236}">
                        <a16:creationId xmlns:a16="http://schemas.microsoft.com/office/drawing/2014/main" id="{D9DACFFD-6CDE-4922-96D2-0EEBFDCD242A}"/>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5">
                            <a:extLst>
                              <a:ext uri="{FF2B5EF4-FFF2-40B4-BE49-F238E27FC236}">
                                <a16:creationId xmlns:a16="http://schemas.microsoft.com/office/drawing/2014/main" id="{D9DACFFD-6CDE-4922-96D2-0EEBFDCD242A}"/>
                              </a:ext>
                            </a:extLst>
                          </pic:cNvPr>
                          <pic:cNvPicPr>
                            <a:picLocks noChangeArrowheads="1"/>
                          </pic:cNvPicPr>
                        </pic:nvPicPr>
                        <pic:blipFill rotWithShape="1">
                          <a:blip r:embed="rId94" cstate="print">
                            <a:extLst>
                              <a:ext uri="{28A0092B-C50C-407E-A947-70E740481C1C}">
                                <a14:useLocalDpi xmlns:a14="http://schemas.microsoft.com/office/drawing/2010/main" val="0"/>
                              </a:ext>
                            </a:extLst>
                          </a:blip>
                          <a:srcRect l="30301" t="18951" r="27334" b="20797"/>
                          <a:stretch/>
                        </pic:blipFill>
                        <pic:spPr bwMode="auto">
                          <a:xfrm rot="5400000">
                            <a:off x="0" y="0"/>
                            <a:ext cx="2331720" cy="1371600"/>
                          </a:xfrm>
                          <a:prstGeom prst="rect">
                            <a:avLst/>
                          </a:prstGeom>
                          <a:noFill/>
                          <a:ln>
                            <a:noFill/>
                          </a:ln>
                        </pic:spPr>
                      </pic:pic>
                    </a:graphicData>
                  </a:graphic>
                </wp:inline>
              </w:drawing>
            </w:r>
            <w:r w:rsidRPr="004C3530">
              <w:rPr>
                <w:noProof/>
              </w:rPr>
              <w:drawing>
                <wp:inline distT="0" distB="0" distL="0" distR="0" wp14:anchorId="088CA69C" wp14:editId="16E0709D">
                  <wp:extent cx="455397" cy="2284247"/>
                  <wp:effectExtent l="0" t="0" r="1905" b="1905"/>
                  <wp:docPr id="129" name="Picture 10">
                    <a:extLst xmlns:a="http://schemas.openxmlformats.org/drawingml/2006/main">
                      <a:ext uri="{FF2B5EF4-FFF2-40B4-BE49-F238E27FC236}">
                        <a16:creationId xmlns:a16="http://schemas.microsoft.com/office/drawing/2014/main" id="{114EB2CC-DE8E-4885-953A-8F91C03D0F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0">
                            <a:extLst>
                              <a:ext uri="{FF2B5EF4-FFF2-40B4-BE49-F238E27FC236}">
                                <a16:creationId xmlns:a16="http://schemas.microsoft.com/office/drawing/2014/main" id="{114EB2CC-DE8E-4885-953A-8F91C03D0F22}"/>
                              </a:ext>
                            </a:extLst>
                          </pic:cNvPr>
                          <pic:cNvPicPr>
                            <a:picLocks noChangeArrowheads="1"/>
                          </pic:cNvPicPr>
                        </pic:nvPicPr>
                        <pic:blipFill rotWithShape="1">
                          <a:blip r:embed="rId75" cstate="print">
                            <a:extLst>
                              <a:ext uri="{28A0092B-C50C-407E-A947-70E740481C1C}">
                                <a14:useLocalDpi xmlns:a14="http://schemas.microsoft.com/office/drawing/2010/main" val="0"/>
                              </a:ext>
                            </a:extLst>
                          </a:blip>
                          <a:srcRect l="90214" t="535" b="963"/>
                          <a:stretch/>
                        </pic:blipFill>
                        <pic:spPr bwMode="auto">
                          <a:xfrm>
                            <a:off x="0" y="0"/>
                            <a:ext cx="455397" cy="2284247"/>
                          </a:xfrm>
                          <a:prstGeom prst="rect">
                            <a:avLst/>
                          </a:prstGeom>
                          <a:noFill/>
                          <a:ln>
                            <a:noFill/>
                          </a:ln>
                        </pic:spPr>
                      </pic:pic>
                    </a:graphicData>
                  </a:graphic>
                </wp:inline>
              </w:drawing>
            </w:r>
          </w:p>
        </w:tc>
        <w:tc>
          <w:tcPr>
            <w:tcW w:w="4317" w:type="dxa"/>
            <w:vAlign w:val="center"/>
          </w:tcPr>
          <w:p w14:paraId="090458C2" w14:textId="77777777" w:rsidR="002E2A0A" w:rsidRDefault="00CD6570" w:rsidP="00021601">
            <w:pPr>
              <w:pStyle w:val="Style1"/>
              <w:jc w:val="center"/>
            </w:pPr>
            <w:r w:rsidRPr="00CD6570">
              <w:rPr>
                <w:rFonts w:asciiTheme="minorHAnsi" w:hAnsiTheme="minorHAnsi" w:cstheme="minorBidi"/>
                <w:noProof/>
                <w:color w:val="auto"/>
                <w:sz w:val="22"/>
                <w:szCs w:val="22"/>
              </w:rPr>
              <w:drawing>
                <wp:inline distT="0" distB="0" distL="0" distR="0" wp14:anchorId="3B4CE484" wp14:editId="0FE77F9C">
                  <wp:extent cx="2331720" cy="1371600"/>
                  <wp:effectExtent l="3810" t="0" r="0" b="0"/>
                  <wp:docPr id="141" name="Picture 5">
                    <a:extLst xmlns:a="http://schemas.openxmlformats.org/drawingml/2006/main">
                      <a:ext uri="{FF2B5EF4-FFF2-40B4-BE49-F238E27FC236}">
                        <a16:creationId xmlns:a16="http://schemas.microsoft.com/office/drawing/2014/main" id="{F18956B4-422A-48DC-88CF-D5796B99D2A8}"/>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Picture 5">
                            <a:extLst>
                              <a:ext uri="{FF2B5EF4-FFF2-40B4-BE49-F238E27FC236}">
                                <a16:creationId xmlns:a16="http://schemas.microsoft.com/office/drawing/2014/main" id="{F18956B4-422A-48DC-88CF-D5796B99D2A8}"/>
                              </a:ext>
                            </a:extLst>
                          </pic:cNvPr>
                          <pic:cNvPicPr>
                            <a:picLocks noChangeArrowheads="1"/>
                          </pic:cNvPicPr>
                        </pic:nvPicPr>
                        <pic:blipFill rotWithShape="1">
                          <a:blip r:embed="rId95" cstate="print">
                            <a:extLst>
                              <a:ext uri="{28A0092B-C50C-407E-A947-70E740481C1C}">
                                <a14:useLocalDpi xmlns:a14="http://schemas.microsoft.com/office/drawing/2010/main" val="0"/>
                              </a:ext>
                            </a:extLst>
                          </a:blip>
                          <a:srcRect l="25512" t="17857" r="24663" b="12985"/>
                          <a:stretch/>
                        </pic:blipFill>
                        <pic:spPr bwMode="auto">
                          <a:xfrm rot="5400000">
                            <a:off x="0" y="0"/>
                            <a:ext cx="2331720" cy="1371600"/>
                          </a:xfrm>
                          <a:prstGeom prst="rect">
                            <a:avLst/>
                          </a:prstGeom>
                          <a:noFill/>
                          <a:ln>
                            <a:noFill/>
                          </a:ln>
                        </pic:spPr>
                      </pic:pic>
                    </a:graphicData>
                  </a:graphic>
                </wp:inline>
              </w:drawing>
            </w:r>
            <w:r w:rsidR="002E2A0A" w:rsidRPr="004C3530">
              <w:rPr>
                <w:rFonts w:asciiTheme="minorHAnsi" w:hAnsiTheme="minorHAnsi" w:cstheme="minorBidi"/>
                <w:noProof/>
                <w:color w:val="auto"/>
                <w:sz w:val="22"/>
                <w:szCs w:val="22"/>
              </w:rPr>
              <w:t xml:space="preserve"> </w:t>
            </w:r>
            <w:r w:rsidR="002E2A0A" w:rsidRPr="004C3530">
              <w:rPr>
                <w:noProof/>
              </w:rPr>
              <w:drawing>
                <wp:inline distT="0" distB="0" distL="0" distR="0" wp14:anchorId="3F174D7A" wp14:editId="7C0417EF">
                  <wp:extent cx="455397" cy="2284247"/>
                  <wp:effectExtent l="0" t="0" r="1905" b="1905"/>
                  <wp:docPr id="131" name="Picture 10">
                    <a:extLst xmlns:a="http://schemas.openxmlformats.org/drawingml/2006/main">
                      <a:ext uri="{FF2B5EF4-FFF2-40B4-BE49-F238E27FC236}">
                        <a16:creationId xmlns:a16="http://schemas.microsoft.com/office/drawing/2014/main" id="{114EB2CC-DE8E-4885-953A-8F91C03D0F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0">
                            <a:extLst>
                              <a:ext uri="{FF2B5EF4-FFF2-40B4-BE49-F238E27FC236}">
                                <a16:creationId xmlns:a16="http://schemas.microsoft.com/office/drawing/2014/main" id="{114EB2CC-DE8E-4885-953A-8F91C03D0F22}"/>
                              </a:ext>
                            </a:extLst>
                          </pic:cNvPr>
                          <pic:cNvPicPr>
                            <a:picLocks noChangeArrowheads="1"/>
                          </pic:cNvPicPr>
                        </pic:nvPicPr>
                        <pic:blipFill rotWithShape="1">
                          <a:blip r:embed="rId75" cstate="print">
                            <a:extLst>
                              <a:ext uri="{28A0092B-C50C-407E-A947-70E740481C1C}">
                                <a14:useLocalDpi xmlns:a14="http://schemas.microsoft.com/office/drawing/2010/main" val="0"/>
                              </a:ext>
                            </a:extLst>
                          </a:blip>
                          <a:srcRect l="90214" t="535" b="963"/>
                          <a:stretch/>
                        </pic:blipFill>
                        <pic:spPr bwMode="auto">
                          <a:xfrm>
                            <a:off x="0" y="0"/>
                            <a:ext cx="455397" cy="2284247"/>
                          </a:xfrm>
                          <a:prstGeom prst="rect">
                            <a:avLst/>
                          </a:prstGeom>
                          <a:noFill/>
                          <a:ln>
                            <a:noFill/>
                          </a:ln>
                        </pic:spPr>
                      </pic:pic>
                    </a:graphicData>
                  </a:graphic>
                </wp:inline>
              </w:drawing>
            </w:r>
          </w:p>
        </w:tc>
      </w:tr>
      <w:tr w:rsidR="00CD6570" w14:paraId="36988C1C" w14:textId="77777777" w:rsidTr="00021601">
        <w:tc>
          <w:tcPr>
            <w:tcW w:w="4316" w:type="dxa"/>
          </w:tcPr>
          <w:p w14:paraId="21081F43" w14:textId="77777777" w:rsidR="002E2A0A" w:rsidRDefault="00CD6570" w:rsidP="00CD6570">
            <w:pPr>
              <w:pStyle w:val="Style1"/>
              <w:jc w:val="center"/>
            </w:pPr>
            <w:r>
              <w:rPr>
                <w:noProof/>
              </w:rPr>
              <w:drawing>
                <wp:inline distT="0" distB="0" distL="0" distR="0" wp14:anchorId="44172B21" wp14:editId="47DE5BD7">
                  <wp:extent cx="2380735" cy="1786317"/>
                  <wp:effectExtent l="0" t="0" r="635" b="444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2386200" cy="1790418"/>
                          </a:xfrm>
                          <a:prstGeom prst="rect">
                            <a:avLst/>
                          </a:prstGeom>
                        </pic:spPr>
                      </pic:pic>
                    </a:graphicData>
                  </a:graphic>
                </wp:inline>
              </w:drawing>
            </w:r>
          </w:p>
        </w:tc>
        <w:tc>
          <w:tcPr>
            <w:tcW w:w="4317" w:type="dxa"/>
            <w:vAlign w:val="center"/>
          </w:tcPr>
          <w:p w14:paraId="4FA40A22" w14:textId="77777777" w:rsidR="002E2A0A" w:rsidRDefault="00CD6570" w:rsidP="00CD6570">
            <w:pPr>
              <w:pStyle w:val="Style1"/>
              <w:jc w:val="center"/>
            </w:pPr>
            <w:r>
              <w:rPr>
                <w:noProof/>
              </w:rPr>
              <w:drawing>
                <wp:inline distT="0" distB="0" distL="0" distR="0" wp14:anchorId="3876328E" wp14:editId="297E3732">
                  <wp:extent cx="2468880" cy="1761298"/>
                  <wp:effectExtent l="0" t="0" r="762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2468880" cy="1761298"/>
                          </a:xfrm>
                          <a:prstGeom prst="rect">
                            <a:avLst/>
                          </a:prstGeom>
                        </pic:spPr>
                      </pic:pic>
                    </a:graphicData>
                  </a:graphic>
                </wp:inline>
              </w:drawing>
            </w:r>
          </w:p>
        </w:tc>
        <w:tc>
          <w:tcPr>
            <w:tcW w:w="4317" w:type="dxa"/>
            <w:vAlign w:val="center"/>
          </w:tcPr>
          <w:p w14:paraId="6325A785" w14:textId="77777777" w:rsidR="002E2A0A" w:rsidRDefault="00CD6570" w:rsidP="005A483F">
            <w:pPr>
              <w:pStyle w:val="Style1"/>
              <w:keepNext/>
              <w:jc w:val="center"/>
            </w:pPr>
            <w:r>
              <w:rPr>
                <w:noProof/>
              </w:rPr>
              <w:drawing>
                <wp:inline distT="0" distB="0" distL="0" distR="0" wp14:anchorId="6A18492F" wp14:editId="40BC8FFA">
                  <wp:extent cx="2468880" cy="1725168"/>
                  <wp:effectExtent l="0" t="0" r="7620" b="889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2468880" cy="1725168"/>
                          </a:xfrm>
                          <a:prstGeom prst="rect">
                            <a:avLst/>
                          </a:prstGeom>
                        </pic:spPr>
                      </pic:pic>
                    </a:graphicData>
                  </a:graphic>
                </wp:inline>
              </w:drawing>
            </w:r>
          </w:p>
        </w:tc>
      </w:tr>
    </w:tbl>
    <w:p w14:paraId="1543CC24" w14:textId="081E99AC" w:rsidR="002B78F6" w:rsidRPr="005A483F" w:rsidRDefault="005A483F" w:rsidP="005A483F">
      <w:pPr>
        <w:pStyle w:val="Caption"/>
        <w:jc w:val="center"/>
        <w:rPr>
          <w:rFonts w:ascii="Times New Roman" w:hAnsi="Times New Roman" w:cs="Times New Roman"/>
          <w:color w:val="auto"/>
          <w:sz w:val="20"/>
        </w:rPr>
      </w:pPr>
      <w:bookmarkStart w:id="175" w:name="_Ref24147820"/>
      <w:bookmarkStart w:id="176" w:name="_Toc25694424"/>
      <w:bookmarkStart w:id="177" w:name="_Toc27156497"/>
      <w:r w:rsidRPr="005A483F">
        <w:rPr>
          <w:rFonts w:ascii="Times New Roman" w:hAnsi="Times New Roman" w:cs="Times New Roman"/>
          <w:color w:val="auto"/>
          <w:sz w:val="20"/>
        </w:rPr>
        <w:t xml:space="preserve">Figure </w:t>
      </w:r>
      <w:r w:rsidRPr="005A483F">
        <w:rPr>
          <w:rFonts w:ascii="Times New Roman" w:hAnsi="Times New Roman" w:cs="Times New Roman"/>
          <w:color w:val="auto"/>
          <w:sz w:val="20"/>
        </w:rPr>
        <w:fldChar w:fldCharType="begin"/>
      </w:r>
      <w:r w:rsidRPr="005A483F">
        <w:rPr>
          <w:rFonts w:ascii="Times New Roman" w:hAnsi="Times New Roman" w:cs="Times New Roman"/>
          <w:color w:val="auto"/>
          <w:sz w:val="20"/>
        </w:rPr>
        <w:instrText xml:space="preserve"> SEQ Figure \* ARABIC </w:instrText>
      </w:r>
      <w:r w:rsidRPr="005A483F">
        <w:rPr>
          <w:rFonts w:ascii="Times New Roman" w:hAnsi="Times New Roman" w:cs="Times New Roman"/>
          <w:color w:val="auto"/>
          <w:sz w:val="20"/>
        </w:rPr>
        <w:fldChar w:fldCharType="separate"/>
      </w:r>
      <w:r w:rsidR="00ED614C">
        <w:rPr>
          <w:rFonts w:ascii="Times New Roman" w:hAnsi="Times New Roman" w:cs="Times New Roman"/>
          <w:noProof/>
          <w:color w:val="auto"/>
          <w:sz w:val="20"/>
        </w:rPr>
        <w:t>27</w:t>
      </w:r>
      <w:r w:rsidRPr="005A483F">
        <w:rPr>
          <w:rFonts w:ascii="Times New Roman" w:hAnsi="Times New Roman" w:cs="Times New Roman"/>
          <w:color w:val="auto"/>
          <w:sz w:val="20"/>
        </w:rPr>
        <w:fldChar w:fldCharType="end"/>
      </w:r>
      <w:bookmarkEnd w:id="175"/>
      <w:r w:rsidRPr="005A483F">
        <w:rPr>
          <w:rFonts w:ascii="Times New Roman" w:hAnsi="Times New Roman" w:cs="Times New Roman"/>
          <w:color w:val="auto"/>
          <w:sz w:val="20"/>
        </w:rPr>
        <w:t xml:space="preserve">. </w:t>
      </w:r>
      <w:r w:rsidR="00744147">
        <w:rPr>
          <w:rFonts w:ascii="Times New Roman" w:hAnsi="Times New Roman" w:cs="Times New Roman"/>
          <w:color w:val="auto"/>
          <w:sz w:val="20"/>
        </w:rPr>
        <w:t>S</w:t>
      </w:r>
      <w:r w:rsidRPr="005A483F">
        <w:rPr>
          <w:rFonts w:ascii="Times New Roman" w:hAnsi="Times New Roman" w:cs="Times New Roman"/>
          <w:color w:val="auto"/>
          <w:sz w:val="20"/>
        </w:rPr>
        <w:t xml:space="preserve">ampling </w:t>
      </w:r>
      <w:r w:rsidR="00744147">
        <w:rPr>
          <w:rFonts w:ascii="Times New Roman" w:hAnsi="Times New Roman" w:cs="Times New Roman"/>
          <w:color w:val="auto"/>
          <w:sz w:val="20"/>
        </w:rPr>
        <w:t>D</w:t>
      </w:r>
      <w:r w:rsidRPr="005A483F">
        <w:rPr>
          <w:rFonts w:ascii="Times New Roman" w:hAnsi="Times New Roman" w:cs="Times New Roman"/>
          <w:color w:val="auto"/>
          <w:sz w:val="20"/>
        </w:rPr>
        <w:t xml:space="preserve">ata </w:t>
      </w:r>
      <w:r w:rsidR="00744147">
        <w:rPr>
          <w:rFonts w:ascii="Times New Roman" w:hAnsi="Times New Roman" w:cs="Times New Roman"/>
          <w:color w:val="auto"/>
          <w:sz w:val="20"/>
        </w:rPr>
        <w:t>C</w:t>
      </w:r>
      <w:r w:rsidRPr="005A483F">
        <w:rPr>
          <w:rFonts w:ascii="Times New Roman" w:hAnsi="Times New Roman" w:cs="Times New Roman"/>
          <w:color w:val="auto"/>
          <w:sz w:val="20"/>
        </w:rPr>
        <w:t xml:space="preserve">ompared with </w:t>
      </w:r>
      <w:r w:rsidR="00744147">
        <w:rPr>
          <w:rFonts w:ascii="Times New Roman" w:hAnsi="Times New Roman" w:cs="Times New Roman"/>
          <w:color w:val="auto"/>
          <w:sz w:val="20"/>
        </w:rPr>
        <w:t>S</w:t>
      </w:r>
      <w:r w:rsidRPr="005A483F">
        <w:rPr>
          <w:rFonts w:ascii="Times New Roman" w:hAnsi="Times New Roman" w:cs="Times New Roman"/>
          <w:color w:val="auto"/>
          <w:sz w:val="20"/>
        </w:rPr>
        <w:t xml:space="preserve">canned </w:t>
      </w:r>
      <w:r w:rsidR="00744147">
        <w:rPr>
          <w:rFonts w:ascii="Times New Roman" w:hAnsi="Times New Roman" w:cs="Times New Roman"/>
          <w:color w:val="auto"/>
          <w:sz w:val="20"/>
        </w:rPr>
        <w:t>D</w:t>
      </w:r>
      <w:r w:rsidRPr="005A483F">
        <w:rPr>
          <w:rFonts w:ascii="Times New Roman" w:hAnsi="Times New Roman" w:cs="Times New Roman"/>
          <w:color w:val="auto"/>
          <w:sz w:val="20"/>
        </w:rPr>
        <w:t>ata for Sample#4</w:t>
      </w:r>
      <w:bookmarkEnd w:id="176"/>
      <w:r w:rsidR="00855A13">
        <w:rPr>
          <w:rFonts w:ascii="Times New Roman" w:hAnsi="Times New Roman" w:cs="Times New Roman"/>
          <w:color w:val="auto"/>
          <w:sz w:val="20"/>
        </w:rPr>
        <w:t xml:space="preserve"> – Rough pass</w:t>
      </w:r>
      <w:bookmarkEnd w:id="177"/>
    </w:p>
    <w:p w14:paraId="64FB3CDE" w14:textId="77777777" w:rsidR="002B78F6" w:rsidRDefault="002B78F6" w:rsidP="00DD252B">
      <w:pPr>
        <w:pStyle w:val="Style1"/>
      </w:pPr>
    </w:p>
    <w:p w14:paraId="155B0EE8" w14:textId="77777777" w:rsidR="002B78F6" w:rsidRDefault="002B78F6" w:rsidP="00DD252B">
      <w:pPr>
        <w:pStyle w:val="Style1"/>
      </w:pPr>
    </w:p>
    <w:p w14:paraId="6157903A" w14:textId="77777777" w:rsidR="002B78F6" w:rsidRDefault="002B78F6" w:rsidP="00DD252B">
      <w:pPr>
        <w:pStyle w:val="Style1"/>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6"/>
        <w:gridCol w:w="4317"/>
        <w:gridCol w:w="4317"/>
      </w:tblGrid>
      <w:tr w:rsidR="002E2A0A" w14:paraId="2C0CBA96" w14:textId="77777777" w:rsidTr="00021601">
        <w:tc>
          <w:tcPr>
            <w:tcW w:w="12950" w:type="dxa"/>
            <w:gridSpan w:val="3"/>
            <w:vAlign w:val="center"/>
          </w:tcPr>
          <w:p w14:paraId="7744F8E1" w14:textId="77777777" w:rsidR="002E2A0A" w:rsidRPr="002B78F6" w:rsidRDefault="002E2A0A" w:rsidP="00021601">
            <w:pPr>
              <w:pStyle w:val="Style1"/>
              <w:jc w:val="center"/>
              <w:rPr>
                <w:b/>
              </w:rPr>
            </w:pPr>
            <w:r w:rsidRPr="002B78F6">
              <w:rPr>
                <w:b/>
                <w:sz w:val="28"/>
              </w:rPr>
              <w:lastRenderedPageBreak/>
              <w:t>SAMPLE#</w:t>
            </w:r>
            <w:r>
              <w:rPr>
                <w:b/>
                <w:sz w:val="28"/>
              </w:rPr>
              <w:t>5 ALUMINUM 6061</w:t>
            </w:r>
          </w:p>
        </w:tc>
      </w:tr>
      <w:tr w:rsidR="00BC041E" w14:paraId="72A2A582" w14:textId="77777777" w:rsidTr="00021601">
        <w:tc>
          <w:tcPr>
            <w:tcW w:w="4316" w:type="dxa"/>
            <w:vAlign w:val="center"/>
          </w:tcPr>
          <w:p w14:paraId="7F5EE73A" w14:textId="77777777" w:rsidR="002E2A0A" w:rsidRPr="002B78F6" w:rsidRDefault="002E2A0A" w:rsidP="00021601">
            <w:pPr>
              <w:pStyle w:val="Style1"/>
              <w:jc w:val="center"/>
              <w:rPr>
                <w:b/>
              </w:rPr>
            </w:pPr>
            <w:r w:rsidRPr="002B78F6">
              <w:rPr>
                <w:b/>
              </w:rPr>
              <w:t>ALIGNED SYSTEMATIC</w:t>
            </w:r>
          </w:p>
        </w:tc>
        <w:tc>
          <w:tcPr>
            <w:tcW w:w="4317" w:type="dxa"/>
            <w:vAlign w:val="center"/>
          </w:tcPr>
          <w:p w14:paraId="76D99AFF" w14:textId="77777777" w:rsidR="002E2A0A" w:rsidRPr="002B78F6" w:rsidRDefault="002E2A0A" w:rsidP="00021601">
            <w:pPr>
              <w:pStyle w:val="Style1"/>
              <w:jc w:val="center"/>
              <w:rPr>
                <w:b/>
              </w:rPr>
            </w:pPr>
            <w:r w:rsidRPr="002B78F6">
              <w:rPr>
                <w:b/>
              </w:rPr>
              <w:t>HALTON-ZAREMBA</w:t>
            </w:r>
          </w:p>
        </w:tc>
        <w:tc>
          <w:tcPr>
            <w:tcW w:w="4317" w:type="dxa"/>
            <w:vAlign w:val="center"/>
          </w:tcPr>
          <w:p w14:paraId="151C1D74" w14:textId="77777777" w:rsidR="002E2A0A" w:rsidRPr="002B78F6" w:rsidRDefault="002E2A0A" w:rsidP="00021601">
            <w:pPr>
              <w:pStyle w:val="Style1"/>
              <w:jc w:val="center"/>
              <w:rPr>
                <w:b/>
              </w:rPr>
            </w:pPr>
            <w:r w:rsidRPr="002B78F6">
              <w:rPr>
                <w:b/>
              </w:rPr>
              <w:t>HAMMERSLEY</w:t>
            </w:r>
          </w:p>
        </w:tc>
      </w:tr>
      <w:tr w:rsidR="00BC041E" w14:paraId="56039991" w14:textId="77777777" w:rsidTr="00021601">
        <w:tc>
          <w:tcPr>
            <w:tcW w:w="4316" w:type="dxa"/>
            <w:vAlign w:val="center"/>
          </w:tcPr>
          <w:p w14:paraId="64B4592C" w14:textId="77777777" w:rsidR="002E2A0A" w:rsidRDefault="00BC041E" w:rsidP="00021601">
            <w:pPr>
              <w:pStyle w:val="Style1"/>
              <w:jc w:val="center"/>
            </w:pPr>
            <w:r w:rsidRPr="00BC041E">
              <w:rPr>
                <w:noProof/>
              </w:rPr>
              <w:drawing>
                <wp:inline distT="0" distB="0" distL="0" distR="0" wp14:anchorId="1CEC45FC" wp14:editId="2F45980F">
                  <wp:extent cx="2331720" cy="1371600"/>
                  <wp:effectExtent l="3810" t="0" r="0" b="0"/>
                  <wp:docPr id="145" name="Picture 5">
                    <a:extLst xmlns:a="http://schemas.openxmlformats.org/drawingml/2006/main">
                      <a:ext uri="{FF2B5EF4-FFF2-40B4-BE49-F238E27FC236}">
                        <a16:creationId xmlns:a16="http://schemas.microsoft.com/office/drawing/2014/main" id="{C235C3E8-F368-45D8-8755-24C39952231C}"/>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Picture 5">
                            <a:extLst>
                              <a:ext uri="{FF2B5EF4-FFF2-40B4-BE49-F238E27FC236}">
                                <a16:creationId xmlns:a16="http://schemas.microsoft.com/office/drawing/2014/main" id="{C235C3E8-F368-45D8-8755-24C39952231C}"/>
                              </a:ext>
                            </a:extLst>
                          </pic:cNvPr>
                          <pic:cNvPicPr>
                            <a:picLocks noChangeArrowheads="1"/>
                          </pic:cNvPicPr>
                        </pic:nvPicPr>
                        <pic:blipFill rotWithShape="1">
                          <a:blip r:embed="rId99" cstate="print">
                            <a:extLst>
                              <a:ext uri="{28A0092B-C50C-407E-A947-70E740481C1C}">
                                <a14:useLocalDpi xmlns:a14="http://schemas.microsoft.com/office/drawing/2010/main" val="0"/>
                              </a:ext>
                            </a:extLst>
                          </a:blip>
                          <a:srcRect l="28458" t="16102" r="27242" b="21049"/>
                          <a:stretch/>
                        </pic:blipFill>
                        <pic:spPr bwMode="auto">
                          <a:xfrm rot="5400000">
                            <a:off x="0" y="0"/>
                            <a:ext cx="2331720" cy="1371600"/>
                          </a:xfrm>
                          <a:prstGeom prst="rect">
                            <a:avLst/>
                          </a:prstGeom>
                          <a:noFill/>
                          <a:ln>
                            <a:noFill/>
                          </a:ln>
                        </pic:spPr>
                      </pic:pic>
                    </a:graphicData>
                  </a:graphic>
                </wp:inline>
              </w:drawing>
            </w:r>
            <w:r w:rsidR="002E2A0A" w:rsidRPr="004C3530">
              <w:rPr>
                <w:noProof/>
              </w:rPr>
              <w:drawing>
                <wp:inline distT="0" distB="0" distL="0" distR="0" wp14:anchorId="1BE7442E" wp14:editId="122F4C31">
                  <wp:extent cx="455397" cy="2284247"/>
                  <wp:effectExtent l="0" t="0" r="1905" b="1905"/>
                  <wp:docPr id="135" name="Picture 10">
                    <a:extLst xmlns:a="http://schemas.openxmlformats.org/drawingml/2006/main">
                      <a:ext uri="{FF2B5EF4-FFF2-40B4-BE49-F238E27FC236}">
                        <a16:creationId xmlns:a16="http://schemas.microsoft.com/office/drawing/2014/main" id="{114EB2CC-DE8E-4885-953A-8F91C03D0F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0">
                            <a:extLst>
                              <a:ext uri="{FF2B5EF4-FFF2-40B4-BE49-F238E27FC236}">
                                <a16:creationId xmlns:a16="http://schemas.microsoft.com/office/drawing/2014/main" id="{114EB2CC-DE8E-4885-953A-8F91C03D0F22}"/>
                              </a:ext>
                            </a:extLst>
                          </pic:cNvPr>
                          <pic:cNvPicPr>
                            <a:picLocks noChangeArrowheads="1"/>
                          </pic:cNvPicPr>
                        </pic:nvPicPr>
                        <pic:blipFill rotWithShape="1">
                          <a:blip r:embed="rId75" cstate="print">
                            <a:extLst>
                              <a:ext uri="{28A0092B-C50C-407E-A947-70E740481C1C}">
                                <a14:useLocalDpi xmlns:a14="http://schemas.microsoft.com/office/drawing/2010/main" val="0"/>
                              </a:ext>
                            </a:extLst>
                          </a:blip>
                          <a:srcRect l="90214" t="535" b="963"/>
                          <a:stretch/>
                        </pic:blipFill>
                        <pic:spPr bwMode="auto">
                          <a:xfrm>
                            <a:off x="0" y="0"/>
                            <a:ext cx="455397" cy="2284247"/>
                          </a:xfrm>
                          <a:prstGeom prst="rect">
                            <a:avLst/>
                          </a:prstGeom>
                          <a:noFill/>
                          <a:ln>
                            <a:noFill/>
                          </a:ln>
                        </pic:spPr>
                      </pic:pic>
                    </a:graphicData>
                  </a:graphic>
                </wp:inline>
              </w:drawing>
            </w:r>
          </w:p>
        </w:tc>
        <w:tc>
          <w:tcPr>
            <w:tcW w:w="4317" w:type="dxa"/>
            <w:vAlign w:val="center"/>
          </w:tcPr>
          <w:p w14:paraId="75CDCB04" w14:textId="77777777" w:rsidR="002E2A0A" w:rsidRDefault="00BC041E" w:rsidP="00021601">
            <w:pPr>
              <w:pStyle w:val="Style1"/>
              <w:jc w:val="center"/>
            </w:pPr>
            <w:r w:rsidRPr="00BC041E">
              <w:rPr>
                <w:noProof/>
              </w:rPr>
              <w:drawing>
                <wp:inline distT="0" distB="0" distL="0" distR="0" wp14:anchorId="3B8A9F1C" wp14:editId="5006CE90">
                  <wp:extent cx="2331720" cy="1371600"/>
                  <wp:effectExtent l="3810" t="0" r="0" b="0"/>
                  <wp:docPr id="16" name="Picture 5">
                    <a:extLst xmlns:a="http://schemas.openxmlformats.org/drawingml/2006/main">
                      <a:ext uri="{FF2B5EF4-FFF2-40B4-BE49-F238E27FC236}">
                        <a16:creationId xmlns:a16="http://schemas.microsoft.com/office/drawing/2014/main" id="{165EDBE9-066C-43A4-B751-35C21EE612FB}"/>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5">
                            <a:extLst>
                              <a:ext uri="{FF2B5EF4-FFF2-40B4-BE49-F238E27FC236}">
                                <a16:creationId xmlns:a16="http://schemas.microsoft.com/office/drawing/2014/main" id="{165EDBE9-066C-43A4-B751-35C21EE612FB}"/>
                              </a:ext>
                            </a:extLst>
                          </pic:cNvPr>
                          <pic:cNvPicPr>
                            <a:picLocks noChangeArrowheads="1"/>
                          </pic:cNvPicPr>
                        </pic:nvPicPr>
                        <pic:blipFill rotWithShape="1">
                          <a:blip r:embed="rId100">
                            <a:extLst>
                              <a:ext uri="{28A0092B-C50C-407E-A947-70E740481C1C}">
                                <a14:useLocalDpi xmlns:a14="http://schemas.microsoft.com/office/drawing/2010/main" val="0"/>
                              </a:ext>
                            </a:extLst>
                          </a:blip>
                          <a:srcRect l="30670" t="20594" r="28778" b="23318"/>
                          <a:stretch/>
                        </pic:blipFill>
                        <pic:spPr bwMode="auto">
                          <a:xfrm rot="5400000">
                            <a:off x="0" y="0"/>
                            <a:ext cx="2331720" cy="1371600"/>
                          </a:xfrm>
                          <a:prstGeom prst="rect">
                            <a:avLst/>
                          </a:prstGeom>
                          <a:noFill/>
                          <a:ln>
                            <a:noFill/>
                          </a:ln>
                        </pic:spPr>
                      </pic:pic>
                    </a:graphicData>
                  </a:graphic>
                </wp:inline>
              </w:drawing>
            </w:r>
            <w:r w:rsidR="002E2A0A" w:rsidRPr="004C3530">
              <w:rPr>
                <w:noProof/>
              </w:rPr>
              <w:drawing>
                <wp:inline distT="0" distB="0" distL="0" distR="0" wp14:anchorId="302F388A" wp14:editId="1E98D1E3">
                  <wp:extent cx="455397" cy="2284247"/>
                  <wp:effectExtent l="0" t="0" r="1905" b="1905"/>
                  <wp:docPr id="136" name="Picture 10">
                    <a:extLst xmlns:a="http://schemas.openxmlformats.org/drawingml/2006/main">
                      <a:ext uri="{FF2B5EF4-FFF2-40B4-BE49-F238E27FC236}">
                        <a16:creationId xmlns:a16="http://schemas.microsoft.com/office/drawing/2014/main" id="{114EB2CC-DE8E-4885-953A-8F91C03D0F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0">
                            <a:extLst>
                              <a:ext uri="{FF2B5EF4-FFF2-40B4-BE49-F238E27FC236}">
                                <a16:creationId xmlns:a16="http://schemas.microsoft.com/office/drawing/2014/main" id="{114EB2CC-DE8E-4885-953A-8F91C03D0F22}"/>
                              </a:ext>
                            </a:extLst>
                          </pic:cNvPr>
                          <pic:cNvPicPr>
                            <a:picLocks noChangeArrowheads="1"/>
                          </pic:cNvPicPr>
                        </pic:nvPicPr>
                        <pic:blipFill rotWithShape="1">
                          <a:blip r:embed="rId75" cstate="print">
                            <a:extLst>
                              <a:ext uri="{28A0092B-C50C-407E-A947-70E740481C1C}">
                                <a14:useLocalDpi xmlns:a14="http://schemas.microsoft.com/office/drawing/2010/main" val="0"/>
                              </a:ext>
                            </a:extLst>
                          </a:blip>
                          <a:srcRect l="90214" t="535" b="963"/>
                          <a:stretch/>
                        </pic:blipFill>
                        <pic:spPr bwMode="auto">
                          <a:xfrm>
                            <a:off x="0" y="0"/>
                            <a:ext cx="455397" cy="2284247"/>
                          </a:xfrm>
                          <a:prstGeom prst="rect">
                            <a:avLst/>
                          </a:prstGeom>
                          <a:noFill/>
                          <a:ln>
                            <a:noFill/>
                          </a:ln>
                        </pic:spPr>
                      </pic:pic>
                    </a:graphicData>
                  </a:graphic>
                </wp:inline>
              </w:drawing>
            </w:r>
          </w:p>
        </w:tc>
        <w:tc>
          <w:tcPr>
            <w:tcW w:w="4317" w:type="dxa"/>
            <w:vAlign w:val="center"/>
          </w:tcPr>
          <w:p w14:paraId="72F25714" w14:textId="77777777" w:rsidR="002E2A0A" w:rsidRDefault="00BC041E" w:rsidP="00021601">
            <w:pPr>
              <w:pStyle w:val="Style1"/>
              <w:jc w:val="center"/>
            </w:pPr>
            <w:r w:rsidRPr="00BC041E">
              <w:rPr>
                <w:rFonts w:asciiTheme="minorHAnsi" w:hAnsiTheme="minorHAnsi" w:cstheme="minorBidi"/>
                <w:noProof/>
                <w:color w:val="auto"/>
                <w:sz w:val="22"/>
                <w:szCs w:val="22"/>
              </w:rPr>
              <w:drawing>
                <wp:inline distT="0" distB="0" distL="0" distR="0" wp14:anchorId="67B8BD71" wp14:editId="354878EF">
                  <wp:extent cx="2331720" cy="1371600"/>
                  <wp:effectExtent l="3810" t="0" r="0" b="0"/>
                  <wp:docPr id="146" name="Picture 5">
                    <a:extLst xmlns:a="http://schemas.openxmlformats.org/drawingml/2006/main">
                      <a:ext uri="{FF2B5EF4-FFF2-40B4-BE49-F238E27FC236}">
                        <a16:creationId xmlns:a16="http://schemas.microsoft.com/office/drawing/2014/main" id="{78B4A236-79EC-40D2-B465-29B3880C3E1D}"/>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5">
                            <a:extLst>
                              <a:ext uri="{FF2B5EF4-FFF2-40B4-BE49-F238E27FC236}">
                                <a16:creationId xmlns:a16="http://schemas.microsoft.com/office/drawing/2014/main" id="{78B4A236-79EC-40D2-B465-29B3880C3E1D}"/>
                              </a:ext>
                            </a:extLst>
                          </pic:cNvPr>
                          <pic:cNvPicPr>
                            <a:picLocks noChangeArrowheads="1"/>
                          </pic:cNvPicPr>
                        </pic:nvPicPr>
                        <pic:blipFill rotWithShape="1">
                          <a:blip r:embed="rId101" cstate="print">
                            <a:extLst>
                              <a:ext uri="{28A0092B-C50C-407E-A947-70E740481C1C}">
                                <a14:useLocalDpi xmlns:a14="http://schemas.microsoft.com/office/drawing/2010/main" val="0"/>
                              </a:ext>
                            </a:extLst>
                          </a:blip>
                          <a:srcRect l="23025" t="8560" r="27785" b="21209"/>
                          <a:stretch/>
                        </pic:blipFill>
                        <pic:spPr bwMode="auto">
                          <a:xfrm rot="5400000">
                            <a:off x="0" y="0"/>
                            <a:ext cx="2331720" cy="1371600"/>
                          </a:xfrm>
                          <a:prstGeom prst="rect">
                            <a:avLst/>
                          </a:prstGeom>
                          <a:noFill/>
                          <a:ln>
                            <a:noFill/>
                          </a:ln>
                        </pic:spPr>
                      </pic:pic>
                    </a:graphicData>
                  </a:graphic>
                </wp:inline>
              </w:drawing>
            </w:r>
            <w:r w:rsidR="002E2A0A" w:rsidRPr="004C3530">
              <w:rPr>
                <w:rFonts w:asciiTheme="minorHAnsi" w:hAnsiTheme="minorHAnsi" w:cstheme="minorBidi"/>
                <w:noProof/>
                <w:color w:val="auto"/>
                <w:sz w:val="22"/>
                <w:szCs w:val="22"/>
              </w:rPr>
              <w:t xml:space="preserve"> </w:t>
            </w:r>
            <w:r w:rsidR="002E2A0A" w:rsidRPr="004C3530">
              <w:rPr>
                <w:noProof/>
              </w:rPr>
              <w:drawing>
                <wp:inline distT="0" distB="0" distL="0" distR="0" wp14:anchorId="38543D58" wp14:editId="12C22E9D">
                  <wp:extent cx="455397" cy="2284247"/>
                  <wp:effectExtent l="0" t="0" r="1905" b="1905"/>
                  <wp:docPr id="137" name="Picture 10">
                    <a:extLst xmlns:a="http://schemas.openxmlformats.org/drawingml/2006/main">
                      <a:ext uri="{FF2B5EF4-FFF2-40B4-BE49-F238E27FC236}">
                        <a16:creationId xmlns:a16="http://schemas.microsoft.com/office/drawing/2014/main" id="{114EB2CC-DE8E-4885-953A-8F91C03D0F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0">
                            <a:extLst>
                              <a:ext uri="{FF2B5EF4-FFF2-40B4-BE49-F238E27FC236}">
                                <a16:creationId xmlns:a16="http://schemas.microsoft.com/office/drawing/2014/main" id="{114EB2CC-DE8E-4885-953A-8F91C03D0F22}"/>
                              </a:ext>
                            </a:extLst>
                          </pic:cNvPr>
                          <pic:cNvPicPr>
                            <a:picLocks noChangeArrowheads="1"/>
                          </pic:cNvPicPr>
                        </pic:nvPicPr>
                        <pic:blipFill rotWithShape="1">
                          <a:blip r:embed="rId75" cstate="print">
                            <a:extLst>
                              <a:ext uri="{28A0092B-C50C-407E-A947-70E740481C1C}">
                                <a14:useLocalDpi xmlns:a14="http://schemas.microsoft.com/office/drawing/2010/main" val="0"/>
                              </a:ext>
                            </a:extLst>
                          </a:blip>
                          <a:srcRect l="90214" t="535" b="963"/>
                          <a:stretch/>
                        </pic:blipFill>
                        <pic:spPr bwMode="auto">
                          <a:xfrm>
                            <a:off x="0" y="0"/>
                            <a:ext cx="455397" cy="2284247"/>
                          </a:xfrm>
                          <a:prstGeom prst="rect">
                            <a:avLst/>
                          </a:prstGeom>
                          <a:noFill/>
                          <a:ln>
                            <a:noFill/>
                          </a:ln>
                        </pic:spPr>
                      </pic:pic>
                    </a:graphicData>
                  </a:graphic>
                </wp:inline>
              </w:drawing>
            </w:r>
          </w:p>
        </w:tc>
      </w:tr>
      <w:tr w:rsidR="00BC041E" w14:paraId="4B2DEA84" w14:textId="77777777" w:rsidTr="00021601">
        <w:tc>
          <w:tcPr>
            <w:tcW w:w="4316" w:type="dxa"/>
          </w:tcPr>
          <w:p w14:paraId="632740E4" w14:textId="77777777" w:rsidR="002E2A0A" w:rsidRDefault="00BC041E" w:rsidP="00021601">
            <w:pPr>
              <w:pStyle w:val="Style1"/>
            </w:pPr>
            <w:r>
              <w:rPr>
                <w:noProof/>
              </w:rPr>
              <w:drawing>
                <wp:inline distT="0" distB="0" distL="0" distR="0" wp14:anchorId="3E83081D" wp14:editId="43DB1A86">
                  <wp:extent cx="2468880" cy="1779818"/>
                  <wp:effectExtent l="0" t="0" r="762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2468880" cy="1779818"/>
                          </a:xfrm>
                          <a:prstGeom prst="rect">
                            <a:avLst/>
                          </a:prstGeom>
                        </pic:spPr>
                      </pic:pic>
                    </a:graphicData>
                  </a:graphic>
                </wp:inline>
              </w:drawing>
            </w:r>
          </w:p>
        </w:tc>
        <w:tc>
          <w:tcPr>
            <w:tcW w:w="4317" w:type="dxa"/>
            <w:vAlign w:val="center"/>
          </w:tcPr>
          <w:p w14:paraId="73F15646" w14:textId="77777777" w:rsidR="002E2A0A" w:rsidRDefault="00BC041E" w:rsidP="00021601">
            <w:pPr>
              <w:pStyle w:val="Style1"/>
              <w:jc w:val="center"/>
            </w:pPr>
            <w:r>
              <w:rPr>
                <w:noProof/>
              </w:rPr>
              <w:drawing>
                <wp:inline distT="0" distB="0" distL="0" distR="0" wp14:anchorId="4795664A" wp14:editId="4981F608">
                  <wp:extent cx="2468880" cy="1761298"/>
                  <wp:effectExtent l="0" t="0" r="762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2468880" cy="1761298"/>
                          </a:xfrm>
                          <a:prstGeom prst="rect">
                            <a:avLst/>
                          </a:prstGeom>
                        </pic:spPr>
                      </pic:pic>
                    </a:graphicData>
                  </a:graphic>
                </wp:inline>
              </w:drawing>
            </w:r>
          </w:p>
        </w:tc>
        <w:tc>
          <w:tcPr>
            <w:tcW w:w="4317" w:type="dxa"/>
            <w:vAlign w:val="center"/>
          </w:tcPr>
          <w:p w14:paraId="0C87A768" w14:textId="77777777" w:rsidR="002E2A0A" w:rsidRDefault="005A483F" w:rsidP="005A483F">
            <w:pPr>
              <w:pStyle w:val="Style1"/>
              <w:keepNext/>
              <w:jc w:val="center"/>
            </w:pPr>
            <w:r>
              <w:rPr>
                <w:noProof/>
              </w:rPr>
              <w:drawing>
                <wp:inline distT="0" distB="0" distL="0" distR="0" wp14:anchorId="19C85FE2" wp14:editId="371325D0">
                  <wp:extent cx="2468880" cy="1793890"/>
                  <wp:effectExtent l="0" t="0" r="762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2468880" cy="1793890"/>
                          </a:xfrm>
                          <a:prstGeom prst="rect">
                            <a:avLst/>
                          </a:prstGeom>
                        </pic:spPr>
                      </pic:pic>
                    </a:graphicData>
                  </a:graphic>
                </wp:inline>
              </w:drawing>
            </w:r>
          </w:p>
        </w:tc>
      </w:tr>
    </w:tbl>
    <w:p w14:paraId="3B8AAA76" w14:textId="0DB5A5AF" w:rsidR="002E2A0A" w:rsidRPr="005A483F" w:rsidRDefault="005A483F" w:rsidP="005A483F">
      <w:pPr>
        <w:pStyle w:val="Caption"/>
        <w:jc w:val="center"/>
        <w:rPr>
          <w:rFonts w:ascii="Times New Roman" w:hAnsi="Times New Roman" w:cs="Times New Roman"/>
          <w:color w:val="auto"/>
          <w:sz w:val="20"/>
        </w:rPr>
      </w:pPr>
      <w:bookmarkStart w:id="178" w:name="_Ref24147826"/>
      <w:bookmarkStart w:id="179" w:name="_Toc25694425"/>
      <w:bookmarkStart w:id="180" w:name="_Toc27156498"/>
      <w:r w:rsidRPr="005A483F">
        <w:rPr>
          <w:rFonts w:ascii="Times New Roman" w:hAnsi="Times New Roman" w:cs="Times New Roman"/>
          <w:color w:val="auto"/>
          <w:sz w:val="20"/>
        </w:rPr>
        <w:t xml:space="preserve">Figure </w:t>
      </w:r>
      <w:r w:rsidRPr="005A483F">
        <w:rPr>
          <w:rFonts w:ascii="Times New Roman" w:hAnsi="Times New Roman" w:cs="Times New Roman"/>
          <w:color w:val="auto"/>
          <w:sz w:val="20"/>
        </w:rPr>
        <w:fldChar w:fldCharType="begin"/>
      </w:r>
      <w:r w:rsidRPr="005A483F">
        <w:rPr>
          <w:rFonts w:ascii="Times New Roman" w:hAnsi="Times New Roman" w:cs="Times New Roman"/>
          <w:color w:val="auto"/>
          <w:sz w:val="20"/>
        </w:rPr>
        <w:instrText xml:space="preserve"> SEQ Figure \* ARABIC </w:instrText>
      </w:r>
      <w:r w:rsidRPr="005A483F">
        <w:rPr>
          <w:rFonts w:ascii="Times New Roman" w:hAnsi="Times New Roman" w:cs="Times New Roman"/>
          <w:color w:val="auto"/>
          <w:sz w:val="20"/>
        </w:rPr>
        <w:fldChar w:fldCharType="separate"/>
      </w:r>
      <w:r w:rsidR="00ED614C">
        <w:rPr>
          <w:rFonts w:ascii="Times New Roman" w:hAnsi="Times New Roman" w:cs="Times New Roman"/>
          <w:noProof/>
          <w:color w:val="auto"/>
          <w:sz w:val="20"/>
        </w:rPr>
        <w:t>28</w:t>
      </w:r>
      <w:r w:rsidRPr="005A483F">
        <w:rPr>
          <w:rFonts w:ascii="Times New Roman" w:hAnsi="Times New Roman" w:cs="Times New Roman"/>
          <w:color w:val="auto"/>
          <w:sz w:val="20"/>
        </w:rPr>
        <w:fldChar w:fldCharType="end"/>
      </w:r>
      <w:bookmarkEnd w:id="178"/>
      <w:r w:rsidRPr="005A483F">
        <w:rPr>
          <w:rFonts w:ascii="Times New Roman" w:hAnsi="Times New Roman" w:cs="Times New Roman"/>
          <w:color w:val="auto"/>
          <w:sz w:val="20"/>
        </w:rPr>
        <w:t xml:space="preserve">. </w:t>
      </w:r>
      <w:r w:rsidR="00744147">
        <w:rPr>
          <w:rFonts w:ascii="Times New Roman" w:hAnsi="Times New Roman" w:cs="Times New Roman"/>
          <w:color w:val="auto"/>
          <w:sz w:val="20"/>
        </w:rPr>
        <w:t>S</w:t>
      </w:r>
      <w:r w:rsidRPr="005A483F">
        <w:rPr>
          <w:rFonts w:ascii="Times New Roman" w:hAnsi="Times New Roman" w:cs="Times New Roman"/>
          <w:color w:val="auto"/>
          <w:sz w:val="20"/>
        </w:rPr>
        <w:t xml:space="preserve">ampling </w:t>
      </w:r>
      <w:r w:rsidR="00744147">
        <w:rPr>
          <w:rFonts w:ascii="Times New Roman" w:hAnsi="Times New Roman" w:cs="Times New Roman"/>
          <w:color w:val="auto"/>
          <w:sz w:val="20"/>
        </w:rPr>
        <w:t>D</w:t>
      </w:r>
      <w:r w:rsidRPr="005A483F">
        <w:rPr>
          <w:rFonts w:ascii="Times New Roman" w:hAnsi="Times New Roman" w:cs="Times New Roman"/>
          <w:color w:val="auto"/>
          <w:sz w:val="20"/>
        </w:rPr>
        <w:t xml:space="preserve">ata </w:t>
      </w:r>
      <w:r w:rsidR="00744147">
        <w:rPr>
          <w:rFonts w:ascii="Times New Roman" w:hAnsi="Times New Roman" w:cs="Times New Roman"/>
          <w:color w:val="auto"/>
          <w:sz w:val="20"/>
        </w:rPr>
        <w:t>C</w:t>
      </w:r>
      <w:r w:rsidRPr="005A483F">
        <w:rPr>
          <w:rFonts w:ascii="Times New Roman" w:hAnsi="Times New Roman" w:cs="Times New Roman"/>
          <w:color w:val="auto"/>
          <w:sz w:val="20"/>
        </w:rPr>
        <w:t xml:space="preserve">ompared with </w:t>
      </w:r>
      <w:r w:rsidR="00744147">
        <w:rPr>
          <w:rFonts w:ascii="Times New Roman" w:hAnsi="Times New Roman" w:cs="Times New Roman"/>
          <w:color w:val="auto"/>
          <w:sz w:val="20"/>
        </w:rPr>
        <w:t>S</w:t>
      </w:r>
      <w:r w:rsidRPr="005A483F">
        <w:rPr>
          <w:rFonts w:ascii="Times New Roman" w:hAnsi="Times New Roman" w:cs="Times New Roman"/>
          <w:color w:val="auto"/>
          <w:sz w:val="20"/>
        </w:rPr>
        <w:t xml:space="preserve">canned </w:t>
      </w:r>
      <w:r w:rsidR="00744147">
        <w:rPr>
          <w:rFonts w:ascii="Times New Roman" w:hAnsi="Times New Roman" w:cs="Times New Roman"/>
          <w:color w:val="auto"/>
          <w:sz w:val="20"/>
        </w:rPr>
        <w:t>D</w:t>
      </w:r>
      <w:r w:rsidRPr="005A483F">
        <w:rPr>
          <w:rFonts w:ascii="Times New Roman" w:hAnsi="Times New Roman" w:cs="Times New Roman"/>
          <w:color w:val="auto"/>
          <w:sz w:val="20"/>
        </w:rPr>
        <w:t>ata for Sample#5</w:t>
      </w:r>
      <w:bookmarkEnd w:id="179"/>
      <w:r w:rsidR="00855A13">
        <w:rPr>
          <w:rFonts w:ascii="Times New Roman" w:hAnsi="Times New Roman" w:cs="Times New Roman"/>
          <w:color w:val="auto"/>
          <w:sz w:val="20"/>
        </w:rPr>
        <w:t xml:space="preserve"> – Rough pass</w:t>
      </w:r>
      <w:bookmarkEnd w:id="180"/>
    </w:p>
    <w:p w14:paraId="51BA48E8" w14:textId="77777777" w:rsidR="002E2A0A" w:rsidRDefault="002E2A0A" w:rsidP="00DD252B">
      <w:pPr>
        <w:pStyle w:val="Style1"/>
      </w:pPr>
    </w:p>
    <w:p w14:paraId="728BD687" w14:textId="77777777" w:rsidR="002E2A0A" w:rsidRDefault="002E2A0A" w:rsidP="00DD252B">
      <w:pPr>
        <w:pStyle w:val="Style1"/>
      </w:pPr>
    </w:p>
    <w:p w14:paraId="79B1E89C" w14:textId="77777777" w:rsidR="002E2A0A" w:rsidRDefault="002E2A0A" w:rsidP="00DD252B">
      <w:pPr>
        <w:pStyle w:val="Style1"/>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6"/>
        <w:gridCol w:w="4317"/>
        <w:gridCol w:w="4317"/>
      </w:tblGrid>
      <w:tr w:rsidR="002E2A0A" w14:paraId="5788CE8E" w14:textId="77777777" w:rsidTr="00021601">
        <w:tc>
          <w:tcPr>
            <w:tcW w:w="12950" w:type="dxa"/>
            <w:gridSpan w:val="3"/>
            <w:vAlign w:val="center"/>
          </w:tcPr>
          <w:p w14:paraId="39359458" w14:textId="77777777" w:rsidR="002E2A0A" w:rsidRPr="002B78F6" w:rsidRDefault="002E2A0A" w:rsidP="00021601">
            <w:pPr>
              <w:pStyle w:val="Style1"/>
              <w:jc w:val="center"/>
              <w:rPr>
                <w:b/>
              </w:rPr>
            </w:pPr>
            <w:r w:rsidRPr="002B78F6">
              <w:rPr>
                <w:b/>
                <w:sz w:val="28"/>
              </w:rPr>
              <w:lastRenderedPageBreak/>
              <w:t>SAMPLE#</w:t>
            </w:r>
            <w:r>
              <w:rPr>
                <w:b/>
                <w:sz w:val="28"/>
              </w:rPr>
              <w:t>6 ALUMINUM 6061</w:t>
            </w:r>
          </w:p>
        </w:tc>
      </w:tr>
      <w:tr w:rsidR="005A483F" w14:paraId="6D7B0788" w14:textId="77777777" w:rsidTr="00021601">
        <w:tc>
          <w:tcPr>
            <w:tcW w:w="4316" w:type="dxa"/>
            <w:vAlign w:val="center"/>
          </w:tcPr>
          <w:p w14:paraId="36690E94" w14:textId="77777777" w:rsidR="002E2A0A" w:rsidRPr="002B78F6" w:rsidRDefault="002E2A0A" w:rsidP="00021601">
            <w:pPr>
              <w:pStyle w:val="Style1"/>
              <w:jc w:val="center"/>
              <w:rPr>
                <w:b/>
              </w:rPr>
            </w:pPr>
            <w:r w:rsidRPr="002B78F6">
              <w:rPr>
                <w:b/>
              </w:rPr>
              <w:t>ALIGNED SYSTEMATIC</w:t>
            </w:r>
          </w:p>
        </w:tc>
        <w:tc>
          <w:tcPr>
            <w:tcW w:w="4317" w:type="dxa"/>
            <w:vAlign w:val="center"/>
          </w:tcPr>
          <w:p w14:paraId="77611A4E" w14:textId="77777777" w:rsidR="002E2A0A" w:rsidRPr="002B78F6" w:rsidRDefault="002E2A0A" w:rsidP="00021601">
            <w:pPr>
              <w:pStyle w:val="Style1"/>
              <w:jc w:val="center"/>
              <w:rPr>
                <w:b/>
              </w:rPr>
            </w:pPr>
            <w:r w:rsidRPr="002B78F6">
              <w:rPr>
                <w:b/>
              </w:rPr>
              <w:t>HALTON-ZAREMBA</w:t>
            </w:r>
          </w:p>
        </w:tc>
        <w:tc>
          <w:tcPr>
            <w:tcW w:w="4317" w:type="dxa"/>
            <w:vAlign w:val="center"/>
          </w:tcPr>
          <w:p w14:paraId="633B1AAB" w14:textId="77777777" w:rsidR="002E2A0A" w:rsidRPr="002B78F6" w:rsidRDefault="002E2A0A" w:rsidP="00021601">
            <w:pPr>
              <w:pStyle w:val="Style1"/>
              <w:jc w:val="center"/>
              <w:rPr>
                <w:b/>
              </w:rPr>
            </w:pPr>
            <w:r w:rsidRPr="002B78F6">
              <w:rPr>
                <w:b/>
              </w:rPr>
              <w:t>HAMMERSLEY</w:t>
            </w:r>
          </w:p>
        </w:tc>
      </w:tr>
      <w:tr w:rsidR="005A483F" w14:paraId="64215841" w14:textId="77777777" w:rsidTr="00021601">
        <w:tc>
          <w:tcPr>
            <w:tcW w:w="4316" w:type="dxa"/>
            <w:vAlign w:val="center"/>
          </w:tcPr>
          <w:p w14:paraId="23DCDE73" w14:textId="77777777" w:rsidR="002E2A0A" w:rsidRDefault="005A483F" w:rsidP="00021601">
            <w:pPr>
              <w:pStyle w:val="Style1"/>
              <w:jc w:val="center"/>
            </w:pPr>
            <w:r w:rsidRPr="005A483F">
              <w:rPr>
                <w:noProof/>
              </w:rPr>
              <w:drawing>
                <wp:inline distT="0" distB="0" distL="0" distR="0" wp14:anchorId="749E65B1" wp14:editId="7BB01BED">
                  <wp:extent cx="2331720" cy="1371600"/>
                  <wp:effectExtent l="3810" t="0" r="0" b="0"/>
                  <wp:docPr id="151" name="Picture 5">
                    <a:extLst xmlns:a="http://schemas.openxmlformats.org/drawingml/2006/main">
                      <a:ext uri="{FF2B5EF4-FFF2-40B4-BE49-F238E27FC236}">
                        <a16:creationId xmlns:a16="http://schemas.microsoft.com/office/drawing/2014/main" id="{2906B6C2-4F12-41DF-BA39-F35DFA9FC887}"/>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5">
                            <a:extLst>
                              <a:ext uri="{FF2B5EF4-FFF2-40B4-BE49-F238E27FC236}">
                                <a16:creationId xmlns:a16="http://schemas.microsoft.com/office/drawing/2014/main" id="{2906B6C2-4F12-41DF-BA39-F35DFA9FC887}"/>
                              </a:ext>
                            </a:extLst>
                          </pic:cNvPr>
                          <pic:cNvPicPr>
                            <a:picLocks noChangeArrowheads="1"/>
                          </pic:cNvPicPr>
                        </pic:nvPicPr>
                        <pic:blipFill rotWithShape="1">
                          <a:blip r:embed="rId105" cstate="print">
                            <a:extLst>
                              <a:ext uri="{28A0092B-C50C-407E-A947-70E740481C1C}">
                                <a14:useLocalDpi xmlns:a14="http://schemas.microsoft.com/office/drawing/2010/main" val="0"/>
                              </a:ext>
                            </a:extLst>
                          </a:blip>
                          <a:srcRect l="23485" t="28296" r="33869" b="13341"/>
                          <a:stretch/>
                        </pic:blipFill>
                        <pic:spPr bwMode="auto">
                          <a:xfrm rot="5400000">
                            <a:off x="0" y="0"/>
                            <a:ext cx="2331720" cy="1371600"/>
                          </a:xfrm>
                          <a:prstGeom prst="rect">
                            <a:avLst/>
                          </a:prstGeom>
                          <a:noFill/>
                          <a:ln>
                            <a:noFill/>
                          </a:ln>
                        </pic:spPr>
                      </pic:pic>
                    </a:graphicData>
                  </a:graphic>
                </wp:inline>
              </w:drawing>
            </w:r>
            <w:r w:rsidR="002E2A0A" w:rsidRPr="004C3530">
              <w:rPr>
                <w:noProof/>
              </w:rPr>
              <w:drawing>
                <wp:inline distT="0" distB="0" distL="0" distR="0" wp14:anchorId="2E2C5134" wp14:editId="75340656">
                  <wp:extent cx="455397" cy="2284247"/>
                  <wp:effectExtent l="0" t="0" r="1905" b="1905"/>
                  <wp:docPr id="138" name="Picture 10">
                    <a:extLst xmlns:a="http://schemas.openxmlformats.org/drawingml/2006/main">
                      <a:ext uri="{FF2B5EF4-FFF2-40B4-BE49-F238E27FC236}">
                        <a16:creationId xmlns:a16="http://schemas.microsoft.com/office/drawing/2014/main" id="{114EB2CC-DE8E-4885-953A-8F91C03D0F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0">
                            <a:extLst>
                              <a:ext uri="{FF2B5EF4-FFF2-40B4-BE49-F238E27FC236}">
                                <a16:creationId xmlns:a16="http://schemas.microsoft.com/office/drawing/2014/main" id="{114EB2CC-DE8E-4885-953A-8F91C03D0F22}"/>
                              </a:ext>
                            </a:extLst>
                          </pic:cNvPr>
                          <pic:cNvPicPr>
                            <a:picLocks noChangeArrowheads="1"/>
                          </pic:cNvPicPr>
                        </pic:nvPicPr>
                        <pic:blipFill rotWithShape="1">
                          <a:blip r:embed="rId75" cstate="print">
                            <a:extLst>
                              <a:ext uri="{28A0092B-C50C-407E-A947-70E740481C1C}">
                                <a14:useLocalDpi xmlns:a14="http://schemas.microsoft.com/office/drawing/2010/main" val="0"/>
                              </a:ext>
                            </a:extLst>
                          </a:blip>
                          <a:srcRect l="90214" t="535" b="963"/>
                          <a:stretch/>
                        </pic:blipFill>
                        <pic:spPr bwMode="auto">
                          <a:xfrm>
                            <a:off x="0" y="0"/>
                            <a:ext cx="455397" cy="2284247"/>
                          </a:xfrm>
                          <a:prstGeom prst="rect">
                            <a:avLst/>
                          </a:prstGeom>
                          <a:noFill/>
                          <a:ln>
                            <a:noFill/>
                          </a:ln>
                        </pic:spPr>
                      </pic:pic>
                    </a:graphicData>
                  </a:graphic>
                </wp:inline>
              </w:drawing>
            </w:r>
          </w:p>
        </w:tc>
        <w:tc>
          <w:tcPr>
            <w:tcW w:w="4317" w:type="dxa"/>
            <w:vAlign w:val="center"/>
          </w:tcPr>
          <w:p w14:paraId="6B4EA6EF" w14:textId="77777777" w:rsidR="002E2A0A" w:rsidRDefault="005A483F" w:rsidP="00021601">
            <w:pPr>
              <w:pStyle w:val="Style1"/>
              <w:jc w:val="center"/>
            </w:pPr>
            <w:r w:rsidRPr="005A483F">
              <w:rPr>
                <w:noProof/>
              </w:rPr>
              <w:drawing>
                <wp:inline distT="0" distB="0" distL="0" distR="0" wp14:anchorId="67E41843" wp14:editId="3483A878">
                  <wp:extent cx="2331720" cy="1371600"/>
                  <wp:effectExtent l="3810" t="0" r="0" b="0"/>
                  <wp:docPr id="152" name="Picture 5">
                    <a:extLst xmlns:a="http://schemas.openxmlformats.org/drawingml/2006/main">
                      <a:ext uri="{FF2B5EF4-FFF2-40B4-BE49-F238E27FC236}">
                        <a16:creationId xmlns:a16="http://schemas.microsoft.com/office/drawing/2014/main" id="{656FC99E-AB7C-4E50-B98C-55539F9382A9}"/>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Picture 5">
                            <a:extLst>
                              <a:ext uri="{FF2B5EF4-FFF2-40B4-BE49-F238E27FC236}">
                                <a16:creationId xmlns:a16="http://schemas.microsoft.com/office/drawing/2014/main" id="{656FC99E-AB7C-4E50-B98C-55539F9382A9}"/>
                              </a:ext>
                            </a:extLst>
                          </pic:cNvPr>
                          <pic:cNvPicPr>
                            <a:picLocks noChangeArrowheads="1"/>
                          </pic:cNvPicPr>
                        </pic:nvPicPr>
                        <pic:blipFill rotWithShape="1">
                          <a:blip r:embed="rId106" cstate="print">
                            <a:extLst>
                              <a:ext uri="{28A0092B-C50C-407E-A947-70E740481C1C}">
                                <a14:useLocalDpi xmlns:a14="http://schemas.microsoft.com/office/drawing/2010/main" val="0"/>
                              </a:ext>
                            </a:extLst>
                          </a:blip>
                          <a:srcRect l="23490" t="20595" r="28623" b="11725"/>
                          <a:stretch/>
                        </pic:blipFill>
                        <pic:spPr bwMode="auto">
                          <a:xfrm rot="5400000">
                            <a:off x="0" y="0"/>
                            <a:ext cx="2331720" cy="1371600"/>
                          </a:xfrm>
                          <a:prstGeom prst="rect">
                            <a:avLst/>
                          </a:prstGeom>
                          <a:noFill/>
                          <a:ln>
                            <a:noFill/>
                          </a:ln>
                        </pic:spPr>
                      </pic:pic>
                    </a:graphicData>
                  </a:graphic>
                </wp:inline>
              </w:drawing>
            </w:r>
            <w:r w:rsidR="002E2A0A" w:rsidRPr="004C3530">
              <w:rPr>
                <w:noProof/>
              </w:rPr>
              <w:drawing>
                <wp:inline distT="0" distB="0" distL="0" distR="0" wp14:anchorId="39E2CD2D" wp14:editId="4CE5F90F">
                  <wp:extent cx="455397" cy="2284247"/>
                  <wp:effectExtent l="0" t="0" r="1905" b="1905"/>
                  <wp:docPr id="139" name="Picture 10">
                    <a:extLst xmlns:a="http://schemas.openxmlformats.org/drawingml/2006/main">
                      <a:ext uri="{FF2B5EF4-FFF2-40B4-BE49-F238E27FC236}">
                        <a16:creationId xmlns:a16="http://schemas.microsoft.com/office/drawing/2014/main" id="{114EB2CC-DE8E-4885-953A-8F91C03D0F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0">
                            <a:extLst>
                              <a:ext uri="{FF2B5EF4-FFF2-40B4-BE49-F238E27FC236}">
                                <a16:creationId xmlns:a16="http://schemas.microsoft.com/office/drawing/2014/main" id="{114EB2CC-DE8E-4885-953A-8F91C03D0F22}"/>
                              </a:ext>
                            </a:extLst>
                          </pic:cNvPr>
                          <pic:cNvPicPr>
                            <a:picLocks noChangeArrowheads="1"/>
                          </pic:cNvPicPr>
                        </pic:nvPicPr>
                        <pic:blipFill rotWithShape="1">
                          <a:blip r:embed="rId75" cstate="print">
                            <a:extLst>
                              <a:ext uri="{28A0092B-C50C-407E-A947-70E740481C1C}">
                                <a14:useLocalDpi xmlns:a14="http://schemas.microsoft.com/office/drawing/2010/main" val="0"/>
                              </a:ext>
                            </a:extLst>
                          </a:blip>
                          <a:srcRect l="90214" t="535" b="963"/>
                          <a:stretch/>
                        </pic:blipFill>
                        <pic:spPr bwMode="auto">
                          <a:xfrm>
                            <a:off x="0" y="0"/>
                            <a:ext cx="455397" cy="2284247"/>
                          </a:xfrm>
                          <a:prstGeom prst="rect">
                            <a:avLst/>
                          </a:prstGeom>
                          <a:noFill/>
                          <a:ln>
                            <a:noFill/>
                          </a:ln>
                        </pic:spPr>
                      </pic:pic>
                    </a:graphicData>
                  </a:graphic>
                </wp:inline>
              </w:drawing>
            </w:r>
          </w:p>
        </w:tc>
        <w:tc>
          <w:tcPr>
            <w:tcW w:w="4317" w:type="dxa"/>
            <w:vAlign w:val="center"/>
          </w:tcPr>
          <w:p w14:paraId="436711C4" w14:textId="77777777" w:rsidR="002E2A0A" w:rsidRDefault="005A483F" w:rsidP="00021601">
            <w:pPr>
              <w:pStyle w:val="Style1"/>
              <w:jc w:val="center"/>
            </w:pPr>
            <w:r w:rsidRPr="005A483F">
              <w:rPr>
                <w:rFonts w:asciiTheme="minorHAnsi" w:hAnsiTheme="minorHAnsi" w:cstheme="minorBidi"/>
                <w:noProof/>
                <w:color w:val="auto"/>
                <w:sz w:val="22"/>
                <w:szCs w:val="22"/>
              </w:rPr>
              <w:drawing>
                <wp:inline distT="0" distB="0" distL="0" distR="0" wp14:anchorId="2D9099C1" wp14:editId="1F674AC5">
                  <wp:extent cx="2331720" cy="1371600"/>
                  <wp:effectExtent l="3810" t="0" r="0" b="0"/>
                  <wp:docPr id="153" name="Picture 5">
                    <a:extLst xmlns:a="http://schemas.openxmlformats.org/drawingml/2006/main">
                      <a:ext uri="{FF2B5EF4-FFF2-40B4-BE49-F238E27FC236}">
                        <a16:creationId xmlns:a16="http://schemas.microsoft.com/office/drawing/2014/main" id="{2890A6A1-CB04-4E5B-B14A-451982E19FDD}"/>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5">
                            <a:extLst>
                              <a:ext uri="{FF2B5EF4-FFF2-40B4-BE49-F238E27FC236}">
                                <a16:creationId xmlns:a16="http://schemas.microsoft.com/office/drawing/2014/main" id="{2890A6A1-CB04-4E5B-B14A-451982E19FDD}"/>
                              </a:ext>
                            </a:extLst>
                          </pic:cNvPr>
                          <pic:cNvPicPr>
                            <a:picLocks noChangeArrowheads="1"/>
                          </pic:cNvPicPr>
                        </pic:nvPicPr>
                        <pic:blipFill rotWithShape="1">
                          <a:blip r:embed="rId107" cstate="print">
                            <a:extLst>
                              <a:ext uri="{28A0092B-C50C-407E-A947-70E740481C1C}">
                                <a14:useLocalDpi xmlns:a14="http://schemas.microsoft.com/office/drawing/2010/main" val="0"/>
                              </a:ext>
                            </a:extLst>
                          </a:blip>
                          <a:srcRect l="28920" t="22605" r="28347" b="17269"/>
                          <a:stretch/>
                        </pic:blipFill>
                        <pic:spPr bwMode="auto">
                          <a:xfrm rot="5400000">
                            <a:off x="0" y="0"/>
                            <a:ext cx="2331720" cy="1371600"/>
                          </a:xfrm>
                          <a:prstGeom prst="rect">
                            <a:avLst/>
                          </a:prstGeom>
                          <a:noFill/>
                          <a:ln>
                            <a:noFill/>
                          </a:ln>
                        </pic:spPr>
                      </pic:pic>
                    </a:graphicData>
                  </a:graphic>
                </wp:inline>
              </w:drawing>
            </w:r>
            <w:r w:rsidR="002E2A0A" w:rsidRPr="004C3530">
              <w:rPr>
                <w:rFonts w:asciiTheme="minorHAnsi" w:hAnsiTheme="minorHAnsi" w:cstheme="minorBidi"/>
                <w:noProof/>
                <w:color w:val="auto"/>
                <w:sz w:val="22"/>
                <w:szCs w:val="22"/>
              </w:rPr>
              <w:t xml:space="preserve"> </w:t>
            </w:r>
            <w:r w:rsidR="002E2A0A" w:rsidRPr="004C3530">
              <w:rPr>
                <w:noProof/>
              </w:rPr>
              <w:drawing>
                <wp:inline distT="0" distB="0" distL="0" distR="0" wp14:anchorId="58AC303F" wp14:editId="60C3C211">
                  <wp:extent cx="455397" cy="2284247"/>
                  <wp:effectExtent l="0" t="0" r="1905" b="1905"/>
                  <wp:docPr id="140" name="Picture 10">
                    <a:extLst xmlns:a="http://schemas.openxmlformats.org/drawingml/2006/main">
                      <a:ext uri="{FF2B5EF4-FFF2-40B4-BE49-F238E27FC236}">
                        <a16:creationId xmlns:a16="http://schemas.microsoft.com/office/drawing/2014/main" id="{114EB2CC-DE8E-4885-953A-8F91C03D0F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0">
                            <a:extLst>
                              <a:ext uri="{FF2B5EF4-FFF2-40B4-BE49-F238E27FC236}">
                                <a16:creationId xmlns:a16="http://schemas.microsoft.com/office/drawing/2014/main" id="{114EB2CC-DE8E-4885-953A-8F91C03D0F22}"/>
                              </a:ext>
                            </a:extLst>
                          </pic:cNvPr>
                          <pic:cNvPicPr>
                            <a:picLocks noChangeArrowheads="1"/>
                          </pic:cNvPicPr>
                        </pic:nvPicPr>
                        <pic:blipFill rotWithShape="1">
                          <a:blip r:embed="rId75" cstate="print">
                            <a:extLst>
                              <a:ext uri="{28A0092B-C50C-407E-A947-70E740481C1C}">
                                <a14:useLocalDpi xmlns:a14="http://schemas.microsoft.com/office/drawing/2010/main" val="0"/>
                              </a:ext>
                            </a:extLst>
                          </a:blip>
                          <a:srcRect l="90214" t="535" b="963"/>
                          <a:stretch/>
                        </pic:blipFill>
                        <pic:spPr bwMode="auto">
                          <a:xfrm>
                            <a:off x="0" y="0"/>
                            <a:ext cx="455397" cy="2284247"/>
                          </a:xfrm>
                          <a:prstGeom prst="rect">
                            <a:avLst/>
                          </a:prstGeom>
                          <a:noFill/>
                          <a:ln>
                            <a:noFill/>
                          </a:ln>
                        </pic:spPr>
                      </pic:pic>
                    </a:graphicData>
                  </a:graphic>
                </wp:inline>
              </w:drawing>
            </w:r>
          </w:p>
        </w:tc>
      </w:tr>
      <w:tr w:rsidR="005A483F" w14:paraId="5AEF1EA7" w14:textId="77777777" w:rsidTr="00021601">
        <w:tc>
          <w:tcPr>
            <w:tcW w:w="4316" w:type="dxa"/>
          </w:tcPr>
          <w:p w14:paraId="6E439D76" w14:textId="77777777" w:rsidR="002E2A0A" w:rsidRDefault="005A483F" w:rsidP="00021601">
            <w:pPr>
              <w:pStyle w:val="Style1"/>
            </w:pPr>
            <w:r>
              <w:rPr>
                <w:noProof/>
              </w:rPr>
              <w:drawing>
                <wp:inline distT="0" distB="0" distL="0" distR="0" wp14:anchorId="50F8F691" wp14:editId="7A180432">
                  <wp:extent cx="2468880" cy="1767390"/>
                  <wp:effectExtent l="0" t="0" r="7620" b="444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2468880" cy="1767390"/>
                          </a:xfrm>
                          <a:prstGeom prst="rect">
                            <a:avLst/>
                          </a:prstGeom>
                        </pic:spPr>
                      </pic:pic>
                    </a:graphicData>
                  </a:graphic>
                </wp:inline>
              </w:drawing>
            </w:r>
          </w:p>
        </w:tc>
        <w:tc>
          <w:tcPr>
            <w:tcW w:w="4317" w:type="dxa"/>
            <w:vAlign w:val="center"/>
          </w:tcPr>
          <w:p w14:paraId="32FCAEA1" w14:textId="77777777" w:rsidR="002E2A0A" w:rsidRDefault="005A483F" w:rsidP="00021601">
            <w:pPr>
              <w:pStyle w:val="Style1"/>
              <w:jc w:val="center"/>
            </w:pPr>
            <w:r>
              <w:rPr>
                <w:noProof/>
              </w:rPr>
              <w:drawing>
                <wp:inline distT="0" distB="0" distL="0" distR="0" wp14:anchorId="0665E51C" wp14:editId="0E1308DD">
                  <wp:extent cx="2468880" cy="1821971"/>
                  <wp:effectExtent l="0" t="0" r="7620" b="698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2468880" cy="1821971"/>
                          </a:xfrm>
                          <a:prstGeom prst="rect">
                            <a:avLst/>
                          </a:prstGeom>
                        </pic:spPr>
                      </pic:pic>
                    </a:graphicData>
                  </a:graphic>
                </wp:inline>
              </w:drawing>
            </w:r>
          </w:p>
        </w:tc>
        <w:tc>
          <w:tcPr>
            <w:tcW w:w="4317" w:type="dxa"/>
            <w:vAlign w:val="center"/>
          </w:tcPr>
          <w:p w14:paraId="22C42C95" w14:textId="77777777" w:rsidR="002E2A0A" w:rsidRDefault="005A483F" w:rsidP="005A483F">
            <w:pPr>
              <w:pStyle w:val="Style1"/>
              <w:keepNext/>
              <w:jc w:val="center"/>
            </w:pPr>
            <w:r>
              <w:rPr>
                <w:noProof/>
              </w:rPr>
              <w:drawing>
                <wp:inline distT="0" distB="0" distL="0" distR="0" wp14:anchorId="0B47C7C7" wp14:editId="5BC7C754">
                  <wp:extent cx="2468880" cy="1747907"/>
                  <wp:effectExtent l="0" t="0" r="7620" b="508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2468880" cy="1747907"/>
                          </a:xfrm>
                          <a:prstGeom prst="rect">
                            <a:avLst/>
                          </a:prstGeom>
                        </pic:spPr>
                      </pic:pic>
                    </a:graphicData>
                  </a:graphic>
                </wp:inline>
              </w:drawing>
            </w:r>
          </w:p>
        </w:tc>
      </w:tr>
    </w:tbl>
    <w:p w14:paraId="2277D44C" w14:textId="0200849E" w:rsidR="002E2A0A" w:rsidRDefault="005A483F" w:rsidP="005A483F">
      <w:pPr>
        <w:pStyle w:val="Caption"/>
        <w:jc w:val="center"/>
        <w:rPr>
          <w:rFonts w:ascii="Times New Roman" w:hAnsi="Times New Roman" w:cs="Times New Roman"/>
          <w:color w:val="auto"/>
          <w:sz w:val="20"/>
          <w:szCs w:val="20"/>
        </w:rPr>
      </w:pPr>
      <w:bookmarkStart w:id="181" w:name="_Ref24147830"/>
      <w:bookmarkStart w:id="182" w:name="_Toc25694426"/>
      <w:bookmarkStart w:id="183" w:name="_Toc27156499"/>
      <w:r w:rsidRPr="005A483F">
        <w:rPr>
          <w:rFonts w:ascii="Times New Roman" w:hAnsi="Times New Roman" w:cs="Times New Roman"/>
          <w:color w:val="auto"/>
          <w:sz w:val="20"/>
          <w:szCs w:val="20"/>
        </w:rPr>
        <w:t xml:space="preserve">Figure </w:t>
      </w:r>
      <w:r w:rsidRPr="005A483F">
        <w:rPr>
          <w:rFonts w:ascii="Times New Roman" w:hAnsi="Times New Roman" w:cs="Times New Roman"/>
          <w:color w:val="auto"/>
          <w:sz w:val="20"/>
          <w:szCs w:val="20"/>
        </w:rPr>
        <w:fldChar w:fldCharType="begin"/>
      </w:r>
      <w:r w:rsidRPr="005A483F">
        <w:rPr>
          <w:rFonts w:ascii="Times New Roman" w:hAnsi="Times New Roman" w:cs="Times New Roman"/>
          <w:color w:val="auto"/>
          <w:sz w:val="20"/>
          <w:szCs w:val="20"/>
        </w:rPr>
        <w:instrText xml:space="preserve"> SEQ Figure \* ARABIC </w:instrText>
      </w:r>
      <w:r w:rsidRPr="005A483F">
        <w:rPr>
          <w:rFonts w:ascii="Times New Roman" w:hAnsi="Times New Roman" w:cs="Times New Roman"/>
          <w:color w:val="auto"/>
          <w:sz w:val="20"/>
          <w:szCs w:val="20"/>
        </w:rPr>
        <w:fldChar w:fldCharType="separate"/>
      </w:r>
      <w:r w:rsidR="00ED614C">
        <w:rPr>
          <w:rFonts w:ascii="Times New Roman" w:hAnsi="Times New Roman" w:cs="Times New Roman"/>
          <w:noProof/>
          <w:color w:val="auto"/>
          <w:sz w:val="20"/>
          <w:szCs w:val="20"/>
        </w:rPr>
        <w:t>29</w:t>
      </w:r>
      <w:r w:rsidRPr="005A483F">
        <w:rPr>
          <w:rFonts w:ascii="Times New Roman" w:hAnsi="Times New Roman" w:cs="Times New Roman"/>
          <w:color w:val="auto"/>
          <w:sz w:val="20"/>
          <w:szCs w:val="20"/>
        </w:rPr>
        <w:fldChar w:fldCharType="end"/>
      </w:r>
      <w:bookmarkEnd w:id="181"/>
      <w:r w:rsidRPr="005A483F">
        <w:rPr>
          <w:rFonts w:ascii="Times New Roman" w:hAnsi="Times New Roman" w:cs="Times New Roman"/>
          <w:color w:val="auto"/>
          <w:sz w:val="20"/>
          <w:szCs w:val="20"/>
        </w:rPr>
        <w:t xml:space="preserve">. </w:t>
      </w:r>
      <w:r w:rsidR="00744147">
        <w:rPr>
          <w:rFonts w:ascii="Times New Roman" w:hAnsi="Times New Roman" w:cs="Times New Roman"/>
          <w:color w:val="auto"/>
          <w:sz w:val="20"/>
          <w:szCs w:val="20"/>
        </w:rPr>
        <w:t>S</w:t>
      </w:r>
      <w:r w:rsidRPr="005A483F">
        <w:rPr>
          <w:rFonts w:ascii="Times New Roman" w:hAnsi="Times New Roman" w:cs="Times New Roman"/>
          <w:color w:val="auto"/>
          <w:sz w:val="20"/>
          <w:szCs w:val="20"/>
        </w:rPr>
        <w:t xml:space="preserve">ampling </w:t>
      </w:r>
      <w:r w:rsidR="00744147">
        <w:rPr>
          <w:rFonts w:ascii="Times New Roman" w:hAnsi="Times New Roman" w:cs="Times New Roman"/>
          <w:color w:val="auto"/>
          <w:sz w:val="20"/>
          <w:szCs w:val="20"/>
        </w:rPr>
        <w:t>D</w:t>
      </w:r>
      <w:r w:rsidRPr="005A483F">
        <w:rPr>
          <w:rFonts w:ascii="Times New Roman" w:hAnsi="Times New Roman" w:cs="Times New Roman"/>
          <w:color w:val="auto"/>
          <w:sz w:val="20"/>
          <w:szCs w:val="20"/>
        </w:rPr>
        <w:t xml:space="preserve">ata </w:t>
      </w:r>
      <w:r w:rsidR="00744147">
        <w:rPr>
          <w:rFonts w:ascii="Times New Roman" w:hAnsi="Times New Roman" w:cs="Times New Roman"/>
          <w:color w:val="auto"/>
          <w:sz w:val="20"/>
          <w:szCs w:val="20"/>
        </w:rPr>
        <w:t>C</w:t>
      </w:r>
      <w:r w:rsidRPr="005A483F">
        <w:rPr>
          <w:rFonts w:ascii="Times New Roman" w:hAnsi="Times New Roman" w:cs="Times New Roman"/>
          <w:color w:val="auto"/>
          <w:sz w:val="20"/>
          <w:szCs w:val="20"/>
        </w:rPr>
        <w:t xml:space="preserve">ompared with </w:t>
      </w:r>
      <w:r w:rsidR="00744147">
        <w:rPr>
          <w:rFonts w:ascii="Times New Roman" w:hAnsi="Times New Roman" w:cs="Times New Roman"/>
          <w:color w:val="auto"/>
          <w:sz w:val="20"/>
          <w:szCs w:val="20"/>
        </w:rPr>
        <w:t>S</w:t>
      </w:r>
      <w:r w:rsidRPr="005A483F">
        <w:rPr>
          <w:rFonts w:ascii="Times New Roman" w:hAnsi="Times New Roman" w:cs="Times New Roman"/>
          <w:color w:val="auto"/>
          <w:sz w:val="20"/>
          <w:szCs w:val="20"/>
        </w:rPr>
        <w:t xml:space="preserve">canned </w:t>
      </w:r>
      <w:r w:rsidR="00744147">
        <w:rPr>
          <w:rFonts w:ascii="Times New Roman" w:hAnsi="Times New Roman" w:cs="Times New Roman"/>
          <w:color w:val="auto"/>
          <w:sz w:val="20"/>
          <w:szCs w:val="20"/>
        </w:rPr>
        <w:t>D</w:t>
      </w:r>
      <w:r w:rsidRPr="005A483F">
        <w:rPr>
          <w:rFonts w:ascii="Times New Roman" w:hAnsi="Times New Roman" w:cs="Times New Roman"/>
          <w:color w:val="auto"/>
          <w:sz w:val="20"/>
          <w:szCs w:val="20"/>
        </w:rPr>
        <w:t>ata for Sample#6</w:t>
      </w:r>
      <w:bookmarkEnd w:id="182"/>
      <w:r w:rsidR="00855A13">
        <w:rPr>
          <w:rFonts w:ascii="Times New Roman" w:hAnsi="Times New Roman" w:cs="Times New Roman"/>
          <w:color w:val="auto"/>
          <w:sz w:val="20"/>
          <w:szCs w:val="20"/>
        </w:rPr>
        <w:t xml:space="preserve"> </w:t>
      </w:r>
      <w:r w:rsidR="00855A13">
        <w:rPr>
          <w:rFonts w:ascii="Times New Roman" w:hAnsi="Times New Roman" w:cs="Times New Roman"/>
          <w:color w:val="auto"/>
          <w:sz w:val="20"/>
        </w:rPr>
        <w:t>– Rough pass</w:t>
      </w:r>
      <w:bookmarkEnd w:id="183"/>
    </w:p>
    <w:p w14:paraId="6A18231A" w14:textId="77777777" w:rsidR="00600C0C" w:rsidRDefault="00600C0C" w:rsidP="00600C0C"/>
    <w:p w14:paraId="60E65B4F" w14:textId="77777777" w:rsidR="00474109" w:rsidRDefault="00474109" w:rsidP="00600C0C"/>
    <w:p w14:paraId="3B077ED4" w14:textId="42A211A5" w:rsidR="00BC20BC" w:rsidRPr="00BC20BC" w:rsidRDefault="00BC20BC" w:rsidP="003920C8">
      <w:pPr>
        <w:pStyle w:val="Caption"/>
        <w:spacing w:after="0"/>
        <w:rPr>
          <w:rFonts w:ascii="Times New Roman" w:hAnsi="Times New Roman" w:cs="Times New Roman"/>
          <w:sz w:val="22"/>
          <w:szCs w:val="24"/>
        </w:rPr>
        <w:sectPr w:rsidR="00BC20BC" w:rsidRPr="00BC20BC" w:rsidSect="002B78F6">
          <w:pgSz w:w="15840" w:h="12240" w:orient="landscape"/>
          <w:pgMar w:top="1440" w:right="1440" w:bottom="1440" w:left="1440" w:header="720" w:footer="720" w:gutter="0"/>
          <w:cols w:space="720"/>
          <w:docGrid w:linePitch="360"/>
        </w:sectPr>
      </w:pPr>
    </w:p>
    <w:p w14:paraId="353DDEC5" w14:textId="77777777" w:rsidR="003920C8" w:rsidRDefault="003920C8" w:rsidP="003920C8">
      <w:pPr>
        <w:pStyle w:val="Heading3"/>
        <w:rPr>
          <w:b/>
        </w:rPr>
      </w:pPr>
      <w:bookmarkStart w:id="184" w:name="_Toc27095692"/>
      <w:r w:rsidRPr="009E7F4E">
        <w:rPr>
          <w:b/>
        </w:rPr>
        <w:lastRenderedPageBreak/>
        <w:t>5.2.2 Comparison for Finish Pass</w:t>
      </w:r>
      <w:bookmarkEnd w:id="184"/>
    </w:p>
    <w:p w14:paraId="2197F453" w14:textId="77777777" w:rsidR="003920C8" w:rsidRPr="003920C8" w:rsidRDefault="003920C8" w:rsidP="003920C8"/>
    <w:tbl>
      <w:tblPr>
        <w:tblW w:w="7465" w:type="dxa"/>
        <w:jc w:val="center"/>
        <w:tblLook w:val="04A0" w:firstRow="1" w:lastRow="0" w:firstColumn="1" w:lastColumn="0" w:noHBand="0" w:noVBand="1"/>
      </w:tblPr>
      <w:tblGrid>
        <w:gridCol w:w="506"/>
        <w:gridCol w:w="1217"/>
        <w:gridCol w:w="2232"/>
        <w:gridCol w:w="1980"/>
        <w:gridCol w:w="1530"/>
      </w:tblGrid>
      <w:tr w:rsidR="003920C8" w:rsidRPr="009E7F4E" w14:paraId="271F2867" w14:textId="77777777" w:rsidTr="00351874">
        <w:trPr>
          <w:trHeight w:val="288"/>
          <w:jc w:val="center"/>
        </w:trPr>
        <w:tc>
          <w:tcPr>
            <w:tcW w:w="1723" w:type="dxa"/>
            <w:gridSpan w:val="2"/>
            <w:vMerge w:val="restart"/>
            <w:tcBorders>
              <w:top w:val="single" w:sz="4" w:space="0" w:color="auto"/>
              <w:left w:val="single" w:sz="4" w:space="0" w:color="auto"/>
              <w:bottom w:val="single" w:sz="4" w:space="0" w:color="000000"/>
              <w:right w:val="single" w:sz="4" w:space="0" w:color="000000"/>
            </w:tcBorders>
            <w:shd w:val="clear" w:color="000000" w:fill="D9D9D9"/>
            <w:noWrap/>
            <w:vAlign w:val="bottom"/>
            <w:hideMark/>
          </w:tcPr>
          <w:p w14:paraId="5D84D5F0" w14:textId="77777777" w:rsidR="003920C8" w:rsidRPr="009E7F4E" w:rsidRDefault="003920C8" w:rsidP="00351874">
            <w:pPr>
              <w:spacing w:after="0" w:line="240" w:lineRule="auto"/>
              <w:jc w:val="center"/>
              <w:rPr>
                <w:rFonts w:ascii="Times New Roman" w:eastAsia="Times New Roman" w:hAnsi="Times New Roman" w:cs="Times New Roman"/>
                <w:color w:val="000000"/>
                <w:sz w:val="24"/>
              </w:rPr>
            </w:pPr>
            <w:r w:rsidRPr="009E7F4E">
              <w:rPr>
                <w:rFonts w:ascii="Times New Roman" w:eastAsia="Times New Roman" w:hAnsi="Times New Roman" w:cs="Times New Roman"/>
                <w:color w:val="000000"/>
                <w:sz w:val="24"/>
              </w:rPr>
              <w:t> </w:t>
            </w:r>
          </w:p>
        </w:tc>
        <w:tc>
          <w:tcPr>
            <w:tcW w:w="5742" w:type="dxa"/>
            <w:gridSpan w:val="3"/>
            <w:tcBorders>
              <w:top w:val="single" w:sz="4" w:space="0" w:color="auto"/>
              <w:left w:val="nil"/>
              <w:bottom w:val="single" w:sz="4" w:space="0" w:color="auto"/>
              <w:right w:val="single" w:sz="4" w:space="0" w:color="auto"/>
            </w:tcBorders>
            <w:shd w:val="clear" w:color="000000" w:fill="D9D9D9"/>
            <w:noWrap/>
            <w:vAlign w:val="bottom"/>
            <w:hideMark/>
          </w:tcPr>
          <w:p w14:paraId="4C104475" w14:textId="77777777" w:rsidR="003920C8" w:rsidRPr="009E7F4E" w:rsidRDefault="003920C8" w:rsidP="00351874">
            <w:pPr>
              <w:spacing w:after="0" w:line="240" w:lineRule="auto"/>
              <w:jc w:val="center"/>
              <w:rPr>
                <w:rFonts w:ascii="Times New Roman" w:eastAsia="Times New Roman" w:hAnsi="Times New Roman" w:cs="Times New Roman"/>
                <w:b/>
                <w:bCs/>
                <w:color w:val="000000"/>
                <w:sz w:val="24"/>
              </w:rPr>
            </w:pPr>
            <w:r w:rsidRPr="009E7F4E">
              <w:rPr>
                <w:rFonts w:ascii="Times New Roman" w:eastAsia="Times New Roman" w:hAnsi="Times New Roman" w:cs="Times New Roman"/>
                <w:b/>
                <w:bCs/>
                <w:color w:val="000000"/>
                <w:sz w:val="24"/>
              </w:rPr>
              <w:t>Std. Dev = Avg. Gap Dist (in)</w:t>
            </w:r>
          </w:p>
        </w:tc>
      </w:tr>
      <w:tr w:rsidR="003920C8" w:rsidRPr="009E7F4E" w14:paraId="089CEC57" w14:textId="77777777" w:rsidTr="00351874">
        <w:trPr>
          <w:trHeight w:val="288"/>
          <w:jc w:val="center"/>
        </w:trPr>
        <w:tc>
          <w:tcPr>
            <w:tcW w:w="1723" w:type="dxa"/>
            <w:gridSpan w:val="2"/>
            <w:vMerge/>
            <w:tcBorders>
              <w:top w:val="single" w:sz="4" w:space="0" w:color="auto"/>
              <w:left w:val="single" w:sz="4" w:space="0" w:color="auto"/>
              <w:bottom w:val="single" w:sz="4" w:space="0" w:color="000000"/>
              <w:right w:val="single" w:sz="4" w:space="0" w:color="000000"/>
            </w:tcBorders>
            <w:vAlign w:val="center"/>
            <w:hideMark/>
          </w:tcPr>
          <w:p w14:paraId="715DC078" w14:textId="77777777" w:rsidR="003920C8" w:rsidRPr="009E7F4E" w:rsidRDefault="003920C8" w:rsidP="00351874">
            <w:pPr>
              <w:spacing w:after="0" w:line="240" w:lineRule="auto"/>
              <w:rPr>
                <w:rFonts w:ascii="Times New Roman" w:eastAsia="Times New Roman" w:hAnsi="Times New Roman" w:cs="Times New Roman"/>
                <w:color w:val="000000"/>
                <w:sz w:val="24"/>
              </w:rPr>
            </w:pPr>
          </w:p>
        </w:tc>
        <w:tc>
          <w:tcPr>
            <w:tcW w:w="5742" w:type="dxa"/>
            <w:gridSpan w:val="3"/>
            <w:tcBorders>
              <w:top w:val="single" w:sz="4" w:space="0" w:color="auto"/>
              <w:left w:val="nil"/>
              <w:bottom w:val="single" w:sz="4" w:space="0" w:color="auto"/>
              <w:right w:val="single" w:sz="4" w:space="0" w:color="auto"/>
            </w:tcBorders>
            <w:shd w:val="clear" w:color="000000" w:fill="D9D9D9"/>
            <w:noWrap/>
            <w:vAlign w:val="bottom"/>
            <w:hideMark/>
          </w:tcPr>
          <w:p w14:paraId="34ADBF9E" w14:textId="77777777" w:rsidR="003920C8" w:rsidRPr="009E7F4E" w:rsidRDefault="003920C8" w:rsidP="00351874">
            <w:pPr>
              <w:spacing w:after="0" w:line="240" w:lineRule="auto"/>
              <w:jc w:val="center"/>
              <w:rPr>
                <w:rFonts w:ascii="Times New Roman" w:eastAsia="Times New Roman" w:hAnsi="Times New Roman" w:cs="Times New Roman"/>
                <w:b/>
                <w:bCs/>
                <w:color w:val="000000"/>
                <w:sz w:val="24"/>
              </w:rPr>
            </w:pPr>
            <w:r w:rsidRPr="009E7F4E">
              <w:rPr>
                <w:rFonts w:ascii="Times New Roman" w:eastAsia="Times New Roman" w:hAnsi="Times New Roman" w:cs="Times New Roman"/>
                <w:b/>
                <w:bCs/>
                <w:color w:val="000000"/>
                <w:sz w:val="24"/>
              </w:rPr>
              <w:t>CMM data</w:t>
            </w:r>
          </w:p>
        </w:tc>
      </w:tr>
      <w:tr w:rsidR="003920C8" w:rsidRPr="009E7F4E" w14:paraId="456D7C87" w14:textId="77777777" w:rsidTr="00351874">
        <w:trPr>
          <w:trHeight w:val="288"/>
          <w:jc w:val="center"/>
        </w:trPr>
        <w:tc>
          <w:tcPr>
            <w:tcW w:w="506" w:type="dxa"/>
            <w:tcBorders>
              <w:top w:val="nil"/>
              <w:left w:val="single" w:sz="4" w:space="0" w:color="auto"/>
              <w:bottom w:val="single" w:sz="4" w:space="0" w:color="auto"/>
              <w:right w:val="single" w:sz="4" w:space="0" w:color="auto"/>
            </w:tcBorders>
            <w:shd w:val="clear" w:color="000000" w:fill="D9D9D9"/>
            <w:noWrap/>
            <w:vAlign w:val="bottom"/>
            <w:hideMark/>
          </w:tcPr>
          <w:p w14:paraId="07237437" w14:textId="77777777" w:rsidR="003920C8" w:rsidRPr="009E7F4E" w:rsidRDefault="003920C8" w:rsidP="00351874">
            <w:pPr>
              <w:spacing w:after="0" w:line="240" w:lineRule="auto"/>
              <w:rPr>
                <w:rFonts w:ascii="Times New Roman" w:eastAsia="Times New Roman" w:hAnsi="Times New Roman" w:cs="Times New Roman"/>
                <w:color w:val="000000"/>
                <w:sz w:val="24"/>
              </w:rPr>
            </w:pPr>
            <w:r w:rsidRPr="009E7F4E">
              <w:rPr>
                <w:rFonts w:ascii="Times New Roman" w:eastAsia="Times New Roman" w:hAnsi="Times New Roman" w:cs="Times New Roman"/>
                <w:color w:val="000000"/>
                <w:sz w:val="24"/>
              </w:rPr>
              <w:t> </w:t>
            </w:r>
          </w:p>
        </w:tc>
        <w:tc>
          <w:tcPr>
            <w:tcW w:w="1217" w:type="dxa"/>
            <w:tcBorders>
              <w:top w:val="nil"/>
              <w:left w:val="nil"/>
              <w:bottom w:val="single" w:sz="4" w:space="0" w:color="auto"/>
              <w:right w:val="single" w:sz="4" w:space="0" w:color="auto"/>
            </w:tcBorders>
            <w:shd w:val="clear" w:color="000000" w:fill="D9D9D9"/>
            <w:noWrap/>
            <w:vAlign w:val="bottom"/>
            <w:hideMark/>
          </w:tcPr>
          <w:p w14:paraId="762E14B4" w14:textId="77777777" w:rsidR="003920C8" w:rsidRPr="009E7F4E" w:rsidRDefault="003920C8" w:rsidP="00351874">
            <w:pPr>
              <w:spacing w:after="0" w:line="240" w:lineRule="auto"/>
              <w:jc w:val="center"/>
              <w:rPr>
                <w:rFonts w:ascii="Times New Roman" w:eastAsia="Times New Roman" w:hAnsi="Times New Roman" w:cs="Times New Roman"/>
                <w:b/>
                <w:bCs/>
                <w:color w:val="000000"/>
                <w:sz w:val="24"/>
              </w:rPr>
            </w:pPr>
            <w:r w:rsidRPr="009E7F4E">
              <w:rPr>
                <w:rFonts w:ascii="Times New Roman" w:eastAsia="Times New Roman" w:hAnsi="Times New Roman" w:cs="Times New Roman"/>
                <w:b/>
                <w:bCs/>
                <w:color w:val="000000"/>
                <w:sz w:val="24"/>
              </w:rPr>
              <w:t>SAMPLE</w:t>
            </w:r>
          </w:p>
        </w:tc>
        <w:tc>
          <w:tcPr>
            <w:tcW w:w="2232" w:type="dxa"/>
            <w:tcBorders>
              <w:top w:val="nil"/>
              <w:left w:val="nil"/>
              <w:bottom w:val="single" w:sz="4" w:space="0" w:color="auto"/>
              <w:right w:val="single" w:sz="4" w:space="0" w:color="auto"/>
            </w:tcBorders>
            <w:shd w:val="clear" w:color="000000" w:fill="D9D9D9"/>
            <w:noWrap/>
            <w:vAlign w:val="bottom"/>
            <w:hideMark/>
          </w:tcPr>
          <w:p w14:paraId="60DD3C78" w14:textId="77777777" w:rsidR="003920C8" w:rsidRPr="009E7F4E" w:rsidRDefault="003920C8" w:rsidP="00351874">
            <w:pPr>
              <w:spacing w:after="0" w:line="240" w:lineRule="auto"/>
              <w:jc w:val="center"/>
              <w:rPr>
                <w:rFonts w:ascii="Times New Roman" w:eastAsia="Times New Roman" w:hAnsi="Times New Roman" w:cs="Times New Roman"/>
                <w:b/>
                <w:bCs/>
                <w:color w:val="000000"/>
                <w:sz w:val="24"/>
              </w:rPr>
            </w:pPr>
            <w:r w:rsidRPr="009E7F4E">
              <w:rPr>
                <w:rFonts w:ascii="Times New Roman" w:eastAsia="Times New Roman" w:hAnsi="Times New Roman" w:cs="Times New Roman"/>
                <w:b/>
                <w:bCs/>
                <w:color w:val="000000"/>
                <w:sz w:val="24"/>
              </w:rPr>
              <w:t>Aligned Systematic</w:t>
            </w:r>
          </w:p>
        </w:tc>
        <w:tc>
          <w:tcPr>
            <w:tcW w:w="1980" w:type="dxa"/>
            <w:tcBorders>
              <w:top w:val="nil"/>
              <w:left w:val="nil"/>
              <w:bottom w:val="single" w:sz="4" w:space="0" w:color="auto"/>
              <w:right w:val="single" w:sz="4" w:space="0" w:color="auto"/>
            </w:tcBorders>
            <w:shd w:val="clear" w:color="000000" w:fill="D9D9D9"/>
            <w:noWrap/>
            <w:vAlign w:val="bottom"/>
            <w:hideMark/>
          </w:tcPr>
          <w:p w14:paraId="2265A3D5" w14:textId="77777777" w:rsidR="003920C8" w:rsidRPr="009E7F4E" w:rsidRDefault="003920C8" w:rsidP="00351874">
            <w:pPr>
              <w:spacing w:after="0" w:line="240" w:lineRule="auto"/>
              <w:jc w:val="center"/>
              <w:rPr>
                <w:rFonts w:ascii="Times New Roman" w:eastAsia="Times New Roman" w:hAnsi="Times New Roman" w:cs="Times New Roman"/>
                <w:b/>
                <w:bCs/>
                <w:color w:val="000000"/>
                <w:sz w:val="24"/>
              </w:rPr>
            </w:pPr>
            <w:r w:rsidRPr="009E7F4E">
              <w:rPr>
                <w:rFonts w:ascii="Times New Roman" w:eastAsia="Times New Roman" w:hAnsi="Times New Roman" w:cs="Times New Roman"/>
                <w:b/>
                <w:bCs/>
                <w:color w:val="000000"/>
                <w:sz w:val="24"/>
              </w:rPr>
              <w:t>Halton-Zaremba</w:t>
            </w:r>
          </w:p>
        </w:tc>
        <w:tc>
          <w:tcPr>
            <w:tcW w:w="1530" w:type="dxa"/>
            <w:tcBorders>
              <w:top w:val="nil"/>
              <w:left w:val="nil"/>
              <w:bottom w:val="single" w:sz="4" w:space="0" w:color="auto"/>
              <w:right w:val="single" w:sz="4" w:space="0" w:color="auto"/>
            </w:tcBorders>
            <w:shd w:val="clear" w:color="000000" w:fill="D9D9D9"/>
            <w:noWrap/>
            <w:vAlign w:val="bottom"/>
            <w:hideMark/>
          </w:tcPr>
          <w:p w14:paraId="304AECDC" w14:textId="77777777" w:rsidR="003920C8" w:rsidRPr="009E7F4E" w:rsidRDefault="003920C8" w:rsidP="00351874">
            <w:pPr>
              <w:spacing w:after="0" w:line="240" w:lineRule="auto"/>
              <w:jc w:val="center"/>
              <w:rPr>
                <w:rFonts w:ascii="Times New Roman" w:eastAsia="Times New Roman" w:hAnsi="Times New Roman" w:cs="Times New Roman"/>
                <w:b/>
                <w:bCs/>
                <w:color w:val="000000"/>
                <w:sz w:val="24"/>
              </w:rPr>
            </w:pPr>
            <w:r w:rsidRPr="009E7F4E">
              <w:rPr>
                <w:rFonts w:ascii="Times New Roman" w:eastAsia="Times New Roman" w:hAnsi="Times New Roman" w:cs="Times New Roman"/>
                <w:b/>
                <w:bCs/>
                <w:color w:val="000000"/>
                <w:sz w:val="24"/>
              </w:rPr>
              <w:t>Hammersley</w:t>
            </w:r>
          </w:p>
        </w:tc>
      </w:tr>
      <w:tr w:rsidR="003920C8" w:rsidRPr="009E7F4E" w14:paraId="6C5EACC3" w14:textId="77777777" w:rsidTr="00351874">
        <w:trPr>
          <w:trHeight w:val="288"/>
          <w:jc w:val="center"/>
        </w:trPr>
        <w:tc>
          <w:tcPr>
            <w:tcW w:w="506" w:type="dxa"/>
            <w:vMerge w:val="restart"/>
            <w:tcBorders>
              <w:top w:val="nil"/>
              <w:left w:val="single" w:sz="4" w:space="0" w:color="auto"/>
              <w:bottom w:val="single" w:sz="4" w:space="0" w:color="auto"/>
              <w:right w:val="single" w:sz="4" w:space="0" w:color="auto"/>
            </w:tcBorders>
            <w:shd w:val="clear" w:color="000000" w:fill="D9D9D9"/>
            <w:noWrap/>
            <w:textDirection w:val="btLr"/>
            <w:vAlign w:val="center"/>
            <w:hideMark/>
          </w:tcPr>
          <w:p w14:paraId="144F2142" w14:textId="77777777" w:rsidR="003920C8" w:rsidRPr="009E7F4E" w:rsidRDefault="003920C8" w:rsidP="00351874">
            <w:pPr>
              <w:spacing w:after="0" w:line="240" w:lineRule="auto"/>
              <w:jc w:val="center"/>
              <w:rPr>
                <w:rFonts w:ascii="Times New Roman" w:eastAsia="Times New Roman" w:hAnsi="Times New Roman" w:cs="Times New Roman"/>
                <w:b/>
                <w:bCs/>
                <w:color w:val="000000"/>
                <w:sz w:val="24"/>
              </w:rPr>
            </w:pPr>
            <w:r w:rsidRPr="009E7F4E">
              <w:rPr>
                <w:rFonts w:ascii="Times New Roman" w:eastAsia="Times New Roman" w:hAnsi="Times New Roman" w:cs="Times New Roman"/>
                <w:b/>
                <w:bCs/>
                <w:color w:val="000000"/>
                <w:sz w:val="24"/>
              </w:rPr>
              <w:t xml:space="preserve">AACMM </w:t>
            </w:r>
          </w:p>
        </w:tc>
        <w:tc>
          <w:tcPr>
            <w:tcW w:w="1217" w:type="dxa"/>
            <w:tcBorders>
              <w:top w:val="nil"/>
              <w:left w:val="nil"/>
              <w:bottom w:val="single" w:sz="4" w:space="0" w:color="auto"/>
              <w:right w:val="single" w:sz="4" w:space="0" w:color="auto"/>
            </w:tcBorders>
            <w:shd w:val="clear" w:color="000000" w:fill="D9D9D9"/>
            <w:noWrap/>
            <w:vAlign w:val="bottom"/>
            <w:hideMark/>
          </w:tcPr>
          <w:p w14:paraId="3ABBAF21" w14:textId="77777777" w:rsidR="003920C8" w:rsidRPr="009E7F4E" w:rsidRDefault="003920C8" w:rsidP="00351874">
            <w:pPr>
              <w:spacing w:after="0" w:line="240" w:lineRule="auto"/>
              <w:jc w:val="center"/>
              <w:rPr>
                <w:rFonts w:ascii="Times New Roman" w:eastAsia="Times New Roman" w:hAnsi="Times New Roman" w:cs="Times New Roman"/>
                <w:b/>
                <w:bCs/>
                <w:color w:val="000000"/>
                <w:sz w:val="24"/>
              </w:rPr>
            </w:pPr>
            <w:r w:rsidRPr="009E7F4E">
              <w:rPr>
                <w:rFonts w:ascii="Times New Roman" w:eastAsia="Times New Roman" w:hAnsi="Times New Roman" w:cs="Times New Roman"/>
                <w:b/>
                <w:bCs/>
                <w:color w:val="000000"/>
                <w:sz w:val="24"/>
              </w:rPr>
              <w:t>S1</w:t>
            </w:r>
          </w:p>
        </w:tc>
        <w:tc>
          <w:tcPr>
            <w:tcW w:w="2232" w:type="dxa"/>
            <w:tcBorders>
              <w:top w:val="nil"/>
              <w:left w:val="nil"/>
              <w:bottom w:val="single" w:sz="4" w:space="0" w:color="auto"/>
              <w:right w:val="single" w:sz="4" w:space="0" w:color="auto"/>
            </w:tcBorders>
            <w:shd w:val="clear" w:color="auto" w:fill="auto"/>
            <w:noWrap/>
            <w:vAlign w:val="bottom"/>
            <w:hideMark/>
          </w:tcPr>
          <w:p w14:paraId="4D3A49C6" w14:textId="77777777" w:rsidR="003920C8" w:rsidRPr="009E7F4E" w:rsidRDefault="003920C8" w:rsidP="00351874">
            <w:pPr>
              <w:spacing w:after="0" w:line="240" w:lineRule="auto"/>
              <w:jc w:val="center"/>
              <w:rPr>
                <w:rFonts w:ascii="Times New Roman" w:eastAsia="Times New Roman" w:hAnsi="Times New Roman" w:cs="Times New Roman"/>
                <w:color w:val="000000"/>
                <w:sz w:val="24"/>
              </w:rPr>
            </w:pPr>
            <w:r w:rsidRPr="009E7F4E">
              <w:rPr>
                <w:rFonts w:ascii="Times New Roman" w:eastAsia="Times New Roman" w:hAnsi="Times New Roman" w:cs="Times New Roman"/>
                <w:color w:val="000000"/>
                <w:sz w:val="24"/>
              </w:rPr>
              <w:t>0.002</w:t>
            </w:r>
          </w:p>
        </w:tc>
        <w:tc>
          <w:tcPr>
            <w:tcW w:w="1980" w:type="dxa"/>
            <w:tcBorders>
              <w:top w:val="nil"/>
              <w:left w:val="nil"/>
              <w:bottom w:val="single" w:sz="4" w:space="0" w:color="auto"/>
              <w:right w:val="single" w:sz="4" w:space="0" w:color="auto"/>
            </w:tcBorders>
            <w:shd w:val="clear" w:color="auto" w:fill="auto"/>
            <w:noWrap/>
            <w:vAlign w:val="bottom"/>
            <w:hideMark/>
          </w:tcPr>
          <w:p w14:paraId="502D0107" w14:textId="77777777" w:rsidR="003920C8" w:rsidRPr="009E7F4E" w:rsidRDefault="003920C8" w:rsidP="00351874">
            <w:pPr>
              <w:spacing w:after="0" w:line="240" w:lineRule="auto"/>
              <w:jc w:val="center"/>
              <w:rPr>
                <w:rFonts w:ascii="Times New Roman" w:eastAsia="Times New Roman" w:hAnsi="Times New Roman" w:cs="Times New Roman"/>
                <w:color w:val="000000"/>
                <w:sz w:val="24"/>
              </w:rPr>
            </w:pPr>
            <w:r w:rsidRPr="009E7F4E">
              <w:rPr>
                <w:rFonts w:ascii="Times New Roman" w:eastAsia="Times New Roman" w:hAnsi="Times New Roman" w:cs="Times New Roman"/>
                <w:color w:val="000000"/>
                <w:sz w:val="24"/>
              </w:rPr>
              <w:t>0.0018</w:t>
            </w:r>
          </w:p>
        </w:tc>
        <w:tc>
          <w:tcPr>
            <w:tcW w:w="1530" w:type="dxa"/>
            <w:tcBorders>
              <w:top w:val="nil"/>
              <w:left w:val="nil"/>
              <w:bottom w:val="single" w:sz="4" w:space="0" w:color="auto"/>
              <w:right w:val="single" w:sz="4" w:space="0" w:color="auto"/>
            </w:tcBorders>
            <w:shd w:val="clear" w:color="auto" w:fill="auto"/>
            <w:noWrap/>
            <w:vAlign w:val="bottom"/>
            <w:hideMark/>
          </w:tcPr>
          <w:p w14:paraId="698D4A0C" w14:textId="77777777" w:rsidR="003920C8" w:rsidRPr="009E7F4E" w:rsidRDefault="003920C8" w:rsidP="00351874">
            <w:pPr>
              <w:spacing w:after="0" w:line="240" w:lineRule="auto"/>
              <w:jc w:val="center"/>
              <w:rPr>
                <w:rFonts w:ascii="Times New Roman" w:eastAsia="Times New Roman" w:hAnsi="Times New Roman" w:cs="Times New Roman"/>
                <w:color w:val="000000"/>
                <w:sz w:val="24"/>
              </w:rPr>
            </w:pPr>
            <w:r w:rsidRPr="009E7F4E">
              <w:rPr>
                <w:rFonts w:ascii="Times New Roman" w:eastAsia="Times New Roman" w:hAnsi="Times New Roman" w:cs="Times New Roman"/>
                <w:color w:val="000000"/>
                <w:sz w:val="24"/>
              </w:rPr>
              <w:t>0.0019</w:t>
            </w:r>
          </w:p>
        </w:tc>
      </w:tr>
      <w:tr w:rsidR="003920C8" w:rsidRPr="009E7F4E" w14:paraId="2306BF57" w14:textId="77777777" w:rsidTr="00351874">
        <w:trPr>
          <w:trHeight w:val="288"/>
          <w:jc w:val="center"/>
        </w:trPr>
        <w:tc>
          <w:tcPr>
            <w:tcW w:w="506" w:type="dxa"/>
            <w:vMerge/>
            <w:tcBorders>
              <w:top w:val="nil"/>
              <w:left w:val="single" w:sz="4" w:space="0" w:color="auto"/>
              <w:bottom w:val="single" w:sz="4" w:space="0" w:color="auto"/>
              <w:right w:val="single" w:sz="4" w:space="0" w:color="auto"/>
            </w:tcBorders>
            <w:vAlign w:val="center"/>
            <w:hideMark/>
          </w:tcPr>
          <w:p w14:paraId="07169F18" w14:textId="77777777" w:rsidR="003920C8" w:rsidRPr="009E7F4E" w:rsidRDefault="003920C8" w:rsidP="00351874">
            <w:pPr>
              <w:spacing w:after="0" w:line="240" w:lineRule="auto"/>
              <w:rPr>
                <w:rFonts w:ascii="Times New Roman" w:eastAsia="Times New Roman" w:hAnsi="Times New Roman" w:cs="Times New Roman"/>
                <w:b/>
                <w:bCs/>
                <w:color w:val="000000"/>
                <w:sz w:val="24"/>
              </w:rPr>
            </w:pPr>
          </w:p>
        </w:tc>
        <w:tc>
          <w:tcPr>
            <w:tcW w:w="1217" w:type="dxa"/>
            <w:tcBorders>
              <w:top w:val="nil"/>
              <w:left w:val="nil"/>
              <w:bottom w:val="single" w:sz="4" w:space="0" w:color="auto"/>
              <w:right w:val="single" w:sz="4" w:space="0" w:color="auto"/>
            </w:tcBorders>
            <w:shd w:val="clear" w:color="000000" w:fill="D9D9D9"/>
            <w:noWrap/>
            <w:vAlign w:val="bottom"/>
            <w:hideMark/>
          </w:tcPr>
          <w:p w14:paraId="09E1FEB7" w14:textId="77777777" w:rsidR="003920C8" w:rsidRPr="009E7F4E" w:rsidRDefault="003920C8" w:rsidP="00351874">
            <w:pPr>
              <w:spacing w:after="0" w:line="240" w:lineRule="auto"/>
              <w:jc w:val="center"/>
              <w:rPr>
                <w:rFonts w:ascii="Times New Roman" w:eastAsia="Times New Roman" w:hAnsi="Times New Roman" w:cs="Times New Roman"/>
                <w:b/>
                <w:bCs/>
                <w:color w:val="000000"/>
                <w:sz w:val="24"/>
              </w:rPr>
            </w:pPr>
            <w:r w:rsidRPr="009E7F4E">
              <w:rPr>
                <w:rFonts w:ascii="Times New Roman" w:eastAsia="Times New Roman" w:hAnsi="Times New Roman" w:cs="Times New Roman"/>
                <w:b/>
                <w:bCs/>
                <w:color w:val="000000"/>
                <w:sz w:val="24"/>
              </w:rPr>
              <w:t>S2</w:t>
            </w:r>
          </w:p>
        </w:tc>
        <w:tc>
          <w:tcPr>
            <w:tcW w:w="2232" w:type="dxa"/>
            <w:tcBorders>
              <w:top w:val="nil"/>
              <w:left w:val="nil"/>
              <w:bottom w:val="single" w:sz="4" w:space="0" w:color="auto"/>
              <w:right w:val="single" w:sz="4" w:space="0" w:color="auto"/>
            </w:tcBorders>
            <w:shd w:val="clear" w:color="auto" w:fill="auto"/>
            <w:noWrap/>
            <w:vAlign w:val="bottom"/>
            <w:hideMark/>
          </w:tcPr>
          <w:p w14:paraId="3DF55F4A" w14:textId="77777777" w:rsidR="003920C8" w:rsidRPr="009E7F4E" w:rsidRDefault="003920C8" w:rsidP="00351874">
            <w:pPr>
              <w:spacing w:after="0" w:line="240" w:lineRule="auto"/>
              <w:jc w:val="center"/>
              <w:rPr>
                <w:rFonts w:ascii="Times New Roman" w:eastAsia="Times New Roman" w:hAnsi="Times New Roman" w:cs="Times New Roman"/>
                <w:color w:val="000000"/>
                <w:sz w:val="24"/>
              </w:rPr>
            </w:pPr>
            <w:r w:rsidRPr="009E7F4E">
              <w:rPr>
                <w:rFonts w:ascii="Times New Roman" w:eastAsia="Times New Roman" w:hAnsi="Times New Roman" w:cs="Times New Roman"/>
                <w:color w:val="000000"/>
                <w:sz w:val="24"/>
              </w:rPr>
              <w:t>0.0012</w:t>
            </w:r>
          </w:p>
        </w:tc>
        <w:tc>
          <w:tcPr>
            <w:tcW w:w="1980" w:type="dxa"/>
            <w:tcBorders>
              <w:top w:val="nil"/>
              <w:left w:val="nil"/>
              <w:bottom w:val="single" w:sz="4" w:space="0" w:color="auto"/>
              <w:right w:val="single" w:sz="4" w:space="0" w:color="auto"/>
            </w:tcBorders>
            <w:shd w:val="clear" w:color="auto" w:fill="auto"/>
            <w:noWrap/>
            <w:vAlign w:val="bottom"/>
            <w:hideMark/>
          </w:tcPr>
          <w:p w14:paraId="09556530" w14:textId="77777777" w:rsidR="003920C8" w:rsidRPr="009E7F4E" w:rsidRDefault="003920C8" w:rsidP="00351874">
            <w:pPr>
              <w:spacing w:after="0" w:line="240" w:lineRule="auto"/>
              <w:jc w:val="center"/>
              <w:rPr>
                <w:rFonts w:ascii="Times New Roman" w:eastAsia="Times New Roman" w:hAnsi="Times New Roman" w:cs="Times New Roman"/>
                <w:color w:val="000000"/>
                <w:sz w:val="24"/>
              </w:rPr>
            </w:pPr>
            <w:r w:rsidRPr="009E7F4E">
              <w:rPr>
                <w:rFonts w:ascii="Times New Roman" w:eastAsia="Times New Roman" w:hAnsi="Times New Roman" w:cs="Times New Roman"/>
                <w:color w:val="000000"/>
                <w:sz w:val="24"/>
              </w:rPr>
              <w:t>0.00086</w:t>
            </w:r>
          </w:p>
        </w:tc>
        <w:tc>
          <w:tcPr>
            <w:tcW w:w="1530" w:type="dxa"/>
            <w:tcBorders>
              <w:top w:val="nil"/>
              <w:left w:val="nil"/>
              <w:bottom w:val="single" w:sz="4" w:space="0" w:color="auto"/>
              <w:right w:val="single" w:sz="4" w:space="0" w:color="auto"/>
            </w:tcBorders>
            <w:shd w:val="clear" w:color="auto" w:fill="auto"/>
            <w:noWrap/>
            <w:vAlign w:val="bottom"/>
            <w:hideMark/>
          </w:tcPr>
          <w:p w14:paraId="2C17AAF8" w14:textId="77777777" w:rsidR="003920C8" w:rsidRPr="009E7F4E" w:rsidRDefault="003920C8" w:rsidP="00351874">
            <w:pPr>
              <w:spacing w:after="0" w:line="240" w:lineRule="auto"/>
              <w:jc w:val="center"/>
              <w:rPr>
                <w:rFonts w:ascii="Times New Roman" w:eastAsia="Times New Roman" w:hAnsi="Times New Roman" w:cs="Times New Roman"/>
                <w:color w:val="000000"/>
                <w:sz w:val="24"/>
              </w:rPr>
            </w:pPr>
            <w:r w:rsidRPr="009E7F4E">
              <w:rPr>
                <w:rFonts w:ascii="Times New Roman" w:eastAsia="Times New Roman" w:hAnsi="Times New Roman" w:cs="Times New Roman"/>
                <w:color w:val="000000"/>
                <w:sz w:val="24"/>
              </w:rPr>
              <w:t>0.00099</w:t>
            </w:r>
          </w:p>
        </w:tc>
      </w:tr>
      <w:tr w:rsidR="003920C8" w:rsidRPr="009E7F4E" w14:paraId="12577EFF" w14:textId="77777777" w:rsidTr="00351874">
        <w:trPr>
          <w:trHeight w:val="288"/>
          <w:jc w:val="center"/>
        </w:trPr>
        <w:tc>
          <w:tcPr>
            <w:tcW w:w="506" w:type="dxa"/>
            <w:vMerge/>
            <w:tcBorders>
              <w:top w:val="nil"/>
              <w:left w:val="single" w:sz="4" w:space="0" w:color="auto"/>
              <w:bottom w:val="single" w:sz="4" w:space="0" w:color="auto"/>
              <w:right w:val="single" w:sz="4" w:space="0" w:color="auto"/>
            </w:tcBorders>
            <w:vAlign w:val="center"/>
            <w:hideMark/>
          </w:tcPr>
          <w:p w14:paraId="54E73EE0" w14:textId="77777777" w:rsidR="003920C8" w:rsidRPr="009E7F4E" w:rsidRDefault="003920C8" w:rsidP="00351874">
            <w:pPr>
              <w:spacing w:after="0" w:line="240" w:lineRule="auto"/>
              <w:rPr>
                <w:rFonts w:ascii="Times New Roman" w:eastAsia="Times New Roman" w:hAnsi="Times New Roman" w:cs="Times New Roman"/>
                <w:b/>
                <w:bCs/>
                <w:color w:val="000000"/>
                <w:sz w:val="24"/>
              </w:rPr>
            </w:pPr>
          </w:p>
        </w:tc>
        <w:tc>
          <w:tcPr>
            <w:tcW w:w="1217" w:type="dxa"/>
            <w:tcBorders>
              <w:top w:val="nil"/>
              <w:left w:val="nil"/>
              <w:bottom w:val="single" w:sz="4" w:space="0" w:color="auto"/>
              <w:right w:val="single" w:sz="4" w:space="0" w:color="auto"/>
            </w:tcBorders>
            <w:shd w:val="clear" w:color="000000" w:fill="D9D9D9"/>
            <w:noWrap/>
            <w:vAlign w:val="bottom"/>
            <w:hideMark/>
          </w:tcPr>
          <w:p w14:paraId="46640226" w14:textId="77777777" w:rsidR="003920C8" w:rsidRPr="009E7F4E" w:rsidRDefault="003920C8" w:rsidP="00351874">
            <w:pPr>
              <w:spacing w:after="0" w:line="240" w:lineRule="auto"/>
              <w:jc w:val="center"/>
              <w:rPr>
                <w:rFonts w:ascii="Times New Roman" w:eastAsia="Times New Roman" w:hAnsi="Times New Roman" w:cs="Times New Roman"/>
                <w:b/>
                <w:bCs/>
                <w:color w:val="000000"/>
                <w:sz w:val="24"/>
              </w:rPr>
            </w:pPr>
            <w:r w:rsidRPr="009E7F4E">
              <w:rPr>
                <w:rFonts w:ascii="Times New Roman" w:eastAsia="Times New Roman" w:hAnsi="Times New Roman" w:cs="Times New Roman"/>
                <w:b/>
                <w:bCs/>
                <w:color w:val="000000"/>
                <w:sz w:val="24"/>
              </w:rPr>
              <w:t>S3</w:t>
            </w:r>
          </w:p>
        </w:tc>
        <w:tc>
          <w:tcPr>
            <w:tcW w:w="2232" w:type="dxa"/>
            <w:tcBorders>
              <w:top w:val="nil"/>
              <w:left w:val="nil"/>
              <w:bottom w:val="single" w:sz="4" w:space="0" w:color="auto"/>
              <w:right w:val="single" w:sz="4" w:space="0" w:color="auto"/>
            </w:tcBorders>
            <w:shd w:val="clear" w:color="auto" w:fill="auto"/>
            <w:noWrap/>
            <w:vAlign w:val="bottom"/>
            <w:hideMark/>
          </w:tcPr>
          <w:p w14:paraId="05B33F6E" w14:textId="77777777" w:rsidR="003920C8" w:rsidRPr="009E7F4E" w:rsidRDefault="003920C8" w:rsidP="00351874">
            <w:pPr>
              <w:spacing w:after="0" w:line="240" w:lineRule="auto"/>
              <w:jc w:val="center"/>
              <w:rPr>
                <w:rFonts w:ascii="Times New Roman" w:eastAsia="Times New Roman" w:hAnsi="Times New Roman" w:cs="Times New Roman"/>
                <w:color w:val="000000"/>
                <w:sz w:val="24"/>
              </w:rPr>
            </w:pPr>
            <w:r w:rsidRPr="009E7F4E">
              <w:rPr>
                <w:rFonts w:ascii="Times New Roman" w:eastAsia="Times New Roman" w:hAnsi="Times New Roman" w:cs="Times New Roman"/>
                <w:color w:val="000000"/>
                <w:sz w:val="24"/>
              </w:rPr>
              <w:t>-0.00019</w:t>
            </w:r>
          </w:p>
        </w:tc>
        <w:tc>
          <w:tcPr>
            <w:tcW w:w="1980" w:type="dxa"/>
            <w:tcBorders>
              <w:top w:val="nil"/>
              <w:left w:val="nil"/>
              <w:bottom w:val="single" w:sz="4" w:space="0" w:color="auto"/>
              <w:right w:val="single" w:sz="4" w:space="0" w:color="auto"/>
            </w:tcBorders>
            <w:shd w:val="clear" w:color="auto" w:fill="auto"/>
            <w:noWrap/>
            <w:vAlign w:val="bottom"/>
            <w:hideMark/>
          </w:tcPr>
          <w:p w14:paraId="48950759" w14:textId="77777777" w:rsidR="003920C8" w:rsidRPr="009E7F4E" w:rsidRDefault="003920C8" w:rsidP="00351874">
            <w:pPr>
              <w:spacing w:after="0" w:line="240" w:lineRule="auto"/>
              <w:jc w:val="center"/>
              <w:rPr>
                <w:rFonts w:ascii="Times New Roman" w:eastAsia="Times New Roman" w:hAnsi="Times New Roman" w:cs="Times New Roman"/>
                <w:color w:val="000000"/>
                <w:sz w:val="24"/>
              </w:rPr>
            </w:pPr>
            <w:r w:rsidRPr="009E7F4E">
              <w:rPr>
                <w:rFonts w:ascii="Times New Roman" w:eastAsia="Times New Roman" w:hAnsi="Times New Roman" w:cs="Times New Roman"/>
                <w:color w:val="000000"/>
                <w:sz w:val="24"/>
              </w:rPr>
              <w:t>-0.00085</w:t>
            </w:r>
          </w:p>
        </w:tc>
        <w:tc>
          <w:tcPr>
            <w:tcW w:w="1530" w:type="dxa"/>
            <w:tcBorders>
              <w:top w:val="nil"/>
              <w:left w:val="nil"/>
              <w:bottom w:val="single" w:sz="4" w:space="0" w:color="auto"/>
              <w:right w:val="single" w:sz="4" w:space="0" w:color="auto"/>
            </w:tcBorders>
            <w:shd w:val="clear" w:color="auto" w:fill="auto"/>
            <w:noWrap/>
            <w:vAlign w:val="bottom"/>
            <w:hideMark/>
          </w:tcPr>
          <w:p w14:paraId="1847B781" w14:textId="77777777" w:rsidR="003920C8" w:rsidRPr="009E7F4E" w:rsidRDefault="003920C8" w:rsidP="00351874">
            <w:pPr>
              <w:spacing w:after="0" w:line="240" w:lineRule="auto"/>
              <w:jc w:val="center"/>
              <w:rPr>
                <w:rFonts w:ascii="Times New Roman" w:eastAsia="Times New Roman" w:hAnsi="Times New Roman" w:cs="Times New Roman"/>
                <w:color w:val="000000"/>
                <w:sz w:val="24"/>
              </w:rPr>
            </w:pPr>
            <w:r w:rsidRPr="009E7F4E">
              <w:rPr>
                <w:rFonts w:ascii="Times New Roman" w:eastAsia="Times New Roman" w:hAnsi="Times New Roman" w:cs="Times New Roman"/>
                <w:color w:val="000000"/>
                <w:sz w:val="24"/>
              </w:rPr>
              <w:t>-0.0014</w:t>
            </w:r>
          </w:p>
        </w:tc>
      </w:tr>
      <w:tr w:rsidR="003920C8" w:rsidRPr="009E7F4E" w14:paraId="3E9502C9" w14:textId="77777777" w:rsidTr="00351874">
        <w:trPr>
          <w:trHeight w:val="288"/>
          <w:jc w:val="center"/>
        </w:trPr>
        <w:tc>
          <w:tcPr>
            <w:tcW w:w="506" w:type="dxa"/>
            <w:vMerge/>
            <w:tcBorders>
              <w:top w:val="nil"/>
              <w:left w:val="single" w:sz="4" w:space="0" w:color="auto"/>
              <w:bottom w:val="single" w:sz="4" w:space="0" w:color="auto"/>
              <w:right w:val="single" w:sz="4" w:space="0" w:color="auto"/>
            </w:tcBorders>
            <w:vAlign w:val="center"/>
            <w:hideMark/>
          </w:tcPr>
          <w:p w14:paraId="41AFB9C7" w14:textId="77777777" w:rsidR="003920C8" w:rsidRPr="009E7F4E" w:rsidRDefault="003920C8" w:rsidP="00351874">
            <w:pPr>
              <w:spacing w:after="0" w:line="240" w:lineRule="auto"/>
              <w:rPr>
                <w:rFonts w:ascii="Times New Roman" w:eastAsia="Times New Roman" w:hAnsi="Times New Roman" w:cs="Times New Roman"/>
                <w:b/>
                <w:bCs/>
                <w:color w:val="000000"/>
                <w:sz w:val="24"/>
              </w:rPr>
            </w:pPr>
          </w:p>
        </w:tc>
        <w:tc>
          <w:tcPr>
            <w:tcW w:w="1217" w:type="dxa"/>
            <w:tcBorders>
              <w:top w:val="nil"/>
              <w:left w:val="nil"/>
              <w:bottom w:val="single" w:sz="4" w:space="0" w:color="auto"/>
              <w:right w:val="single" w:sz="4" w:space="0" w:color="auto"/>
            </w:tcBorders>
            <w:shd w:val="clear" w:color="000000" w:fill="D9D9D9"/>
            <w:noWrap/>
            <w:vAlign w:val="bottom"/>
            <w:hideMark/>
          </w:tcPr>
          <w:p w14:paraId="0D76E987" w14:textId="77777777" w:rsidR="003920C8" w:rsidRPr="009E7F4E" w:rsidRDefault="003920C8" w:rsidP="00351874">
            <w:pPr>
              <w:spacing w:after="0" w:line="240" w:lineRule="auto"/>
              <w:jc w:val="center"/>
              <w:rPr>
                <w:rFonts w:ascii="Times New Roman" w:eastAsia="Times New Roman" w:hAnsi="Times New Roman" w:cs="Times New Roman"/>
                <w:b/>
                <w:bCs/>
                <w:color w:val="000000"/>
                <w:sz w:val="24"/>
              </w:rPr>
            </w:pPr>
            <w:r w:rsidRPr="009E7F4E">
              <w:rPr>
                <w:rFonts w:ascii="Times New Roman" w:eastAsia="Times New Roman" w:hAnsi="Times New Roman" w:cs="Times New Roman"/>
                <w:b/>
                <w:bCs/>
                <w:color w:val="000000"/>
                <w:sz w:val="24"/>
              </w:rPr>
              <w:t>S4</w:t>
            </w:r>
          </w:p>
        </w:tc>
        <w:tc>
          <w:tcPr>
            <w:tcW w:w="2232" w:type="dxa"/>
            <w:tcBorders>
              <w:top w:val="nil"/>
              <w:left w:val="nil"/>
              <w:bottom w:val="single" w:sz="4" w:space="0" w:color="auto"/>
              <w:right w:val="single" w:sz="4" w:space="0" w:color="auto"/>
            </w:tcBorders>
            <w:shd w:val="clear" w:color="auto" w:fill="auto"/>
            <w:noWrap/>
            <w:vAlign w:val="bottom"/>
            <w:hideMark/>
          </w:tcPr>
          <w:p w14:paraId="25E9988A" w14:textId="77777777" w:rsidR="003920C8" w:rsidRPr="009E7F4E" w:rsidRDefault="003920C8" w:rsidP="00351874">
            <w:pPr>
              <w:spacing w:after="0" w:line="240" w:lineRule="auto"/>
              <w:jc w:val="center"/>
              <w:rPr>
                <w:rFonts w:ascii="Times New Roman" w:eastAsia="Times New Roman" w:hAnsi="Times New Roman" w:cs="Times New Roman"/>
                <w:color w:val="000000"/>
                <w:sz w:val="24"/>
              </w:rPr>
            </w:pPr>
            <w:r w:rsidRPr="009E7F4E">
              <w:rPr>
                <w:rFonts w:ascii="Times New Roman" w:eastAsia="Times New Roman" w:hAnsi="Times New Roman" w:cs="Times New Roman"/>
                <w:color w:val="000000"/>
                <w:sz w:val="24"/>
              </w:rPr>
              <w:t>0.00056</w:t>
            </w:r>
          </w:p>
        </w:tc>
        <w:tc>
          <w:tcPr>
            <w:tcW w:w="1980" w:type="dxa"/>
            <w:tcBorders>
              <w:top w:val="nil"/>
              <w:left w:val="nil"/>
              <w:bottom w:val="single" w:sz="4" w:space="0" w:color="auto"/>
              <w:right w:val="single" w:sz="4" w:space="0" w:color="auto"/>
            </w:tcBorders>
            <w:shd w:val="clear" w:color="auto" w:fill="auto"/>
            <w:noWrap/>
            <w:vAlign w:val="bottom"/>
            <w:hideMark/>
          </w:tcPr>
          <w:p w14:paraId="0D8DBE54" w14:textId="77777777" w:rsidR="003920C8" w:rsidRPr="009E7F4E" w:rsidRDefault="003920C8" w:rsidP="00351874">
            <w:pPr>
              <w:spacing w:after="0" w:line="240" w:lineRule="auto"/>
              <w:jc w:val="center"/>
              <w:rPr>
                <w:rFonts w:ascii="Times New Roman" w:eastAsia="Times New Roman" w:hAnsi="Times New Roman" w:cs="Times New Roman"/>
                <w:color w:val="000000"/>
                <w:sz w:val="24"/>
              </w:rPr>
            </w:pPr>
            <w:r w:rsidRPr="009E7F4E">
              <w:rPr>
                <w:rFonts w:ascii="Times New Roman" w:eastAsia="Times New Roman" w:hAnsi="Times New Roman" w:cs="Times New Roman"/>
                <w:color w:val="000000"/>
                <w:sz w:val="24"/>
              </w:rPr>
              <w:t>0.0019</w:t>
            </w:r>
          </w:p>
        </w:tc>
        <w:tc>
          <w:tcPr>
            <w:tcW w:w="1530" w:type="dxa"/>
            <w:tcBorders>
              <w:top w:val="nil"/>
              <w:left w:val="nil"/>
              <w:bottom w:val="single" w:sz="4" w:space="0" w:color="auto"/>
              <w:right w:val="single" w:sz="4" w:space="0" w:color="auto"/>
            </w:tcBorders>
            <w:shd w:val="clear" w:color="auto" w:fill="auto"/>
            <w:noWrap/>
            <w:vAlign w:val="bottom"/>
            <w:hideMark/>
          </w:tcPr>
          <w:p w14:paraId="11CB47FA" w14:textId="77777777" w:rsidR="003920C8" w:rsidRPr="009E7F4E" w:rsidRDefault="003920C8" w:rsidP="00351874">
            <w:pPr>
              <w:spacing w:after="0" w:line="240" w:lineRule="auto"/>
              <w:jc w:val="center"/>
              <w:rPr>
                <w:rFonts w:ascii="Times New Roman" w:eastAsia="Times New Roman" w:hAnsi="Times New Roman" w:cs="Times New Roman"/>
                <w:color w:val="000000"/>
                <w:sz w:val="24"/>
              </w:rPr>
            </w:pPr>
            <w:r w:rsidRPr="009E7F4E">
              <w:rPr>
                <w:rFonts w:ascii="Times New Roman" w:eastAsia="Times New Roman" w:hAnsi="Times New Roman" w:cs="Times New Roman"/>
                <w:color w:val="000000"/>
                <w:sz w:val="24"/>
              </w:rPr>
              <w:t>0.0027</w:t>
            </w:r>
          </w:p>
        </w:tc>
      </w:tr>
      <w:tr w:rsidR="003920C8" w:rsidRPr="009E7F4E" w14:paraId="4C55726F" w14:textId="77777777" w:rsidTr="00351874">
        <w:trPr>
          <w:trHeight w:val="288"/>
          <w:jc w:val="center"/>
        </w:trPr>
        <w:tc>
          <w:tcPr>
            <w:tcW w:w="506" w:type="dxa"/>
            <w:vMerge/>
            <w:tcBorders>
              <w:top w:val="nil"/>
              <w:left w:val="single" w:sz="4" w:space="0" w:color="auto"/>
              <w:bottom w:val="single" w:sz="4" w:space="0" w:color="auto"/>
              <w:right w:val="single" w:sz="4" w:space="0" w:color="auto"/>
            </w:tcBorders>
            <w:vAlign w:val="center"/>
            <w:hideMark/>
          </w:tcPr>
          <w:p w14:paraId="75989F00" w14:textId="77777777" w:rsidR="003920C8" w:rsidRPr="009E7F4E" w:rsidRDefault="003920C8" w:rsidP="00351874">
            <w:pPr>
              <w:spacing w:after="0" w:line="240" w:lineRule="auto"/>
              <w:rPr>
                <w:rFonts w:ascii="Times New Roman" w:eastAsia="Times New Roman" w:hAnsi="Times New Roman" w:cs="Times New Roman"/>
                <w:b/>
                <w:bCs/>
                <w:color w:val="000000"/>
                <w:sz w:val="24"/>
              </w:rPr>
            </w:pPr>
          </w:p>
        </w:tc>
        <w:tc>
          <w:tcPr>
            <w:tcW w:w="1217" w:type="dxa"/>
            <w:tcBorders>
              <w:top w:val="nil"/>
              <w:left w:val="nil"/>
              <w:bottom w:val="single" w:sz="4" w:space="0" w:color="auto"/>
              <w:right w:val="single" w:sz="4" w:space="0" w:color="auto"/>
            </w:tcBorders>
            <w:shd w:val="clear" w:color="000000" w:fill="D9D9D9"/>
            <w:noWrap/>
            <w:vAlign w:val="bottom"/>
            <w:hideMark/>
          </w:tcPr>
          <w:p w14:paraId="7B18B5DD" w14:textId="77777777" w:rsidR="003920C8" w:rsidRPr="009E7F4E" w:rsidRDefault="003920C8" w:rsidP="00351874">
            <w:pPr>
              <w:spacing w:after="0" w:line="240" w:lineRule="auto"/>
              <w:jc w:val="center"/>
              <w:rPr>
                <w:rFonts w:ascii="Times New Roman" w:eastAsia="Times New Roman" w:hAnsi="Times New Roman" w:cs="Times New Roman"/>
                <w:b/>
                <w:bCs/>
                <w:color w:val="000000"/>
                <w:sz w:val="24"/>
              </w:rPr>
            </w:pPr>
            <w:r w:rsidRPr="009E7F4E">
              <w:rPr>
                <w:rFonts w:ascii="Times New Roman" w:eastAsia="Times New Roman" w:hAnsi="Times New Roman" w:cs="Times New Roman"/>
                <w:b/>
                <w:bCs/>
                <w:color w:val="000000"/>
                <w:sz w:val="24"/>
              </w:rPr>
              <w:t>S5</w:t>
            </w:r>
          </w:p>
        </w:tc>
        <w:tc>
          <w:tcPr>
            <w:tcW w:w="2232" w:type="dxa"/>
            <w:tcBorders>
              <w:top w:val="nil"/>
              <w:left w:val="nil"/>
              <w:bottom w:val="single" w:sz="4" w:space="0" w:color="auto"/>
              <w:right w:val="single" w:sz="4" w:space="0" w:color="auto"/>
            </w:tcBorders>
            <w:shd w:val="clear" w:color="auto" w:fill="auto"/>
            <w:noWrap/>
            <w:vAlign w:val="bottom"/>
            <w:hideMark/>
          </w:tcPr>
          <w:p w14:paraId="7E05CAA7" w14:textId="77777777" w:rsidR="003920C8" w:rsidRPr="009E7F4E" w:rsidRDefault="003920C8" w:rsidP="00351874">
            <w:pPr>
              <w:spacing w:after="0" w:line="240" w:lineRule="auto"/>
              <w:jc w:val="center"/>
              <w:rPr>
                <w:rFonts w:ascii="Times New Roman" w:eastAsia="Times New Roman" w:hAnsi="Times New Roman" w:cs="Times New Roman"/>
                <w:color w:val="000000"/>
                <w:sz w:val="24"/>
              </w:rPr>
            </w:pPr>
            <w:r w:rsidRPr="009E7F4E">
              <w:rPr>
                <w:rFonts w:ascii="Times New Roman" w:eastAsia="Times New Roman" w:hAnsi="Times New Roman" w:cs="Times New Roman"/>
                <w:color w:val="000000"/>
                <w:sz w:val="24"/>
              </w:rPr>
              <w:t>0.0023</w:t>
            </w:r>
          </w:p>
        </w:tc>
        <w:tc>
          <w:tcPr>
            <w:tcW w:w="1980" w:type="dxa"/>
            <w:tcBorders>
              <w:top w:val="nil"/>
              <w:left w:val="nil"/>
              <w:bottom w:val="single" w:sz="4" w:space="0" w:color="auto"/>
              <w:right w:val="single" w:sz="4" w:space="0" w:color="auto"/>
            </w:tcBorders>
            <w:shd w:val="clear" w:color="auto" w:fill="auto"/>
            <w:noWrap/>
            <w:vAlign w:val="bottom"/>
            <w:hideMark/>
          </w:tcPr>
          <w:p w14:paraId="3F3C741C" w14:textId="77777777" w:rsidR="003920C8" w:rsidRPr="009E7F4E" w:rsidRDefault="003920C8" w:rsidP="00351874">
            <w:pPr>
              <w:spacing w:after="0" w:line="240" w:lineRule="auto"/>
              <w:jc w:val="center"/>
              <w:rPr>
                <w:rFonts w:ascii="Times New Roman" w:eastAsia="Times New Roman" w:hAnsi="Times New Roman" w:cs="Times New Roman"/>
                <w:color w:val="000000"/>
                <w:sz w:val="24"/>
              </w:rPr>
            </w:pPr>
            <w:r w:rsidRPr="009E7F4E">
              <w:rPr>
                <w:rFonts w:ascii="Times New Roman" w:eastAsia="Times New Roman" w:hAnsi="Times New Roman" w:cs="Times New Roman"/>
                <w:color w:val="000000"/>
                <w:sz w:val="24"/>
              </w:rPr>
              <w:t>0.0025</w:t>
            </w:r>
          </w:p>
        </w:tc>
        <w:tc>
          <w:tcPr>
            <w:tcW w:w="1530" w:type="dxa"/>
            <w:tcBorders>
              <w:top w:val="nil"/>
              <w:left w:val="nil"/>
              <w:bottom w:val="single" w:sz="4" w:space="0" w:color="auto"/>
              <w:right w:val="single" w:sz="4" w:space="0" w:color="auto"/>
            </w:tcBorders>
            <w:shd w:val="clear" w:color="auto" w:fill="auto"/>
            <w:noWrap/>
            <w:vAlign w:val="bottom"/>
            <w:hideMark/>
          </w:tcPr>
          <w:p w14:paraId="0D3F315D" w14:textId="77777777" w:rsidR="003920C8" w:rsidRPr="009E7F4E" w:rsidRDefault="003920C8" w:rsidP="00351874">
            <w:pPr>
              <w:spacing w:after="0" w:line="240" w:lineRule="auto"/>
              <w:jc w:val="center"/>
              <w:rPr>
                <w:rFonts w:ascii="Times New Roman" w:eastAsia="Times New Roman" w:hAnsi="Times New Roman" w:cs="Times New Roman"/>
                <w:color w:val="000000"/>
                <w:sz w:val="24"/>
              </w:rPr>
            </w:pPr>
            <w:r w:rsidRPr="009E7F4E">
              <w:rPr>
                <w:rFonts w:ascii="Times New Roman" w:eastAsia="Times New Roman" w:hAnsi="Times New Roman" w:cs="Times New Roman"/>
                <w:color w:val="000000"/>
                <w:sz w:val="24"/>
              </w:rPr>
              <w:t>0.0023</w:t>
            </w:r>
          </w:p>
        </w:tc>
      </w:tr>
      <w:tr w:rsidR="003920C8" w:rsidRPr="009E7F4E" w14:paraId="338A3345" w14:textId="77777777" w:rsidTr="00351874">
        <w:trPr>
          <w:trHeight w:val="288"/>
          <w:jc w:val="center"/>
        </w:trPr>
        <w:tc>
          <w:tcPr>
            <w:tcW w:w="506" w:type="dxa"/>
            <w:vMerge/>
            <w:tcBorders>
              <w:top w:val="nil"/>
              <w:left w:val="single" w:sz="4" w:space="0" w:color="auto"/>
              <w:bottom w:val="single" w:sz="4" w:space="0" w:color="auto"/>
              <w:right w:val="single" w:sz="4" w:space="0" w:color="auto"/>
            </w:tcBorders>
            <w:vAlign w:val="center"/>
            <w:hideMark/>
          </w:tcPr>
          <w:p w14:paraId="0513E844" w14:textId="77777777" w:rsidR="003920C8" w:rsidRPr="009E7F4E" w:rsidRDefault="003920C8" w:rsidP="00351874">
            <w:pPr>
              <w:spacing w:after="0" w:line="240" w:lineRule="auto"/>
              <w:rPr>
                <w:rFonts w:ascii="Times New Roman" w:eastAsia="Times New Roman" w:hAnsi="Times New Roman" w:cs="Times New Roman"/>
                <w:b/>
                <w:bCs/>
                <w:color w:val="000000"/>
                <w:sz w:val="24"/>
              </w:rPr>
            </w:pPr>
          </w:p>
        </w:tc>
        <w:tc>
          <w:tcPr>
            <w:tcW w:w="1217" w:type="dxa"/>
            <w:tcBorders>
              <w:top w:val="nil"/>
              <w:left w:val="nil"/>
              <w:bottom w:val="single" w:sz="4" w:space="0" w:color="auto"/>
              <w:right w:val="single" w:sz="4" w:space="0" w:color="auto"/>
            </w:tcBorders>
            <w:shd w:val="clear" w:color="000000" w:fill="D9D9D9"/>
            <w:noWrap/>
            <w:vAlign w:val="bottom"/>
            <w:hideMark/>
          </w:tcPr>
          <w:p w14:paraId="67C2274E" w14:textId="77777777" w:rsidR="003920C8" w:rsidRPr="009E7F4E" w:rsidRDefault="003920C8" w:rsidP="00351874">
            <w:pPr>
              <w:spacing w:after="0" w:line="240" w:lineRule="auto"/>
              <w:jc w:val="center"/>
              <w:rPr>
                <w:rFonts w:ascii="Times New Roman" w:eastAsia="Times New Roman" w:hAnsi="Times New Roman" w:cs="Times New Roman"/>
                <w:b/>
                <w:bCs/>
                <w:color w:val="000000"/>
                <w:sz w:val="24"/>
              </w:rPr>
            </w:pPr>
            <w:r w:rsidRPr="009E7F4E">
              <w:rPr>
                <w:rFonts w:ascii="Times New Roman" w:eastAsia="Times New Roman" w:hAnsi="Times New Roman" w:cs="Times New Roman"/>
                <w:b/>
                <w:bCs/>
                <w:color w:val="000000"/>
                <w:sz w:val="24"/>
              </w:rPr>
              <w:t>S6</w:t>
            </w:r>
          </w:p>
        </w:tc>
        <w:tc>
          <w:tcPr>
            <w:tcW w:w="2232" w:type="dxa"/>
            <w:tcBorders>
              <w:top w:val="nil"/>
              <w:left w:val="nil"/>
              <w:bottom w:val="single" w:sz="4" w:space="0" w:color="auto"/>
              <w:right w:val="single" w:sz="4" w:space="0" w:color="auto"/>
            </w:tcBorders>
            <w:shd w:val="clear" w:color="auto" w:fill="auto"/>
            <w:noWrap/>
            <w:vAlign w:val="bottom"/>
            <w:hideMark/>
          </w:tcPr>
          <w:p w14:paraId="1E6ADACB" w14:textId="77777777" w:rsidR="003920C8" w:rsidRPr="009E7F4E" w:rsidRDefault="003920C8" w:rsidP="00351874">
            <w:pPr>
              <w:spacing w:after="0" w:line="240" w:lineRule="auto"/>
              <w:jc w:val="center"/>
              <w:rPr>
                <w:rFonts w:ascii="Times New Roman" w:eastAsia="Times New Roman" w:hAnsi="Times New Roman" w:cs="Times New Roman"/>
                <w:color w:val="000000"/>
                <w:sz w:val="24"/>
              </w:rPr>
            </w:pPr>
            <w:r w:rsidRPr="009E7F4E">
              <w:rPr>
                <w:rFonts w:ascii="Times New Roman" w:eastAsia="Times New Roman" w:hAnsi="Times New Roman" w:cs="Times New Roman"/>
                <w:color w:val="000000"/>
                <w:sz w:val="24"/>
              </w:rPr>
              <w:t>-0.0071</w:t>
            </w:r>
          </w:p>
        </w:tc>
        <w:tc>
          <w:tcPr>
            <w:tcW w:w="1980" w:type="dxa"/>
            <w:tcBorders>
              <w:top w:val="nil"/>
              <w:left w:val="nil"/>
              <w:bottom w:val="single" w:sz="4" w:space="0" w:color="auto"/>
              <w:right w:val="single" w:sz="4" w:space="0" w:color="auto"/>
            </w:tcBorders>
            <w:shd w:val="clear" w:color="auto" w:fill="auto"/>
            <w:noWrap/>
            <w:vAlign w:val="bottom"/>
            <w:hideMark/>
          </w:tcPr>
          <w:p w14:paraId="0458501A" w14:textId="77777777" w:rsidR="003920C8" w:rsidRPr="009E7F4E" w:rsidRDefault="003920C8" w:rsidP="00351874">
            <w:pPr>
              <w:spacing w:after="0" w:line="240" w:lineRule="auto"/>
              <w:jc w:val="center"/>
              <w:rPr>
                <w:rFonts w:ascii="Times New Roman" w:eastAsia="Times New Roman" w:hAnsi="Times New Roman" w:cs="Times New Roman"/>
                <w:color w:val="000000"/>
                <w:sz w:val="24"/>
              </w:rPr>
            </w:pPr>
            <w:r w:rsidRPr="009E7F4E">
              <w:rPr>
                <w:rFonts w:ascii="Times New Roman" w:eastAsia="Times New Roman" w:hAnsi="Times New Roman" w:cs="Times New Roman"/>
                <w:color w:val="000000"/>
                <w:sz w:val="24"/>
              </w:rPr>
              <w:t>-0.0069</w:t>
            </w:r>
          </w:p>
        </w:tc>
        <w:tc>
          <w:tcPr>
            <w:tcW w:w="1530" w:type="dxa"/>
            <w:tcBorders>
              <w:top w:val="nil"/>
              <w:left w:val="nil"/>
              <w:bottom w:val="single" w:sz="4" w:space="0" w:color="auto"/>
              <w:right w:val="single" w:sz="4" w:space="0" w:color="auto"/>
            </w:tcBorders>
            <w:shd w:val="clear" w:color="auto" w:fill="auto"/>
            <w:noWrap/>
            <w:vAlign w:val="bottom"/>
            <w:hideMark/>
          </w:tcPr>
          <w:p w14:paraId="4B05AB52" w14:textId="77777777" w:rsidR="003920C8" w:rsidRPr="009E7F4E" w:rsidRDefault="003920C8" w:rsidP="00351874">
            <w:pPr>
              <w:keepNext/>
              <w:spacing w:after="0" w:line="240" w:lineRule="auto"/>
              <w:jc w:val="center"/>
              <w:rPr>
                <w:rFonts w:ascii="Times New Roman" w:eastAsia="Times New Roman" w:hAnsi="Times New Roman" w:cs="Times New Roman"/>
                <w:color w:val="000000"/>
                <w:sz w:val="24"/>
              </w:rPr>
            </w:pPr>
            <w:r w:rsidRPr="009E7F4E">
              <w:rPr>
                <w:rFonts w:ascii="Times New Roman" w:eastAsia="Times New Roman" w:hAnsi="Times New Roman" w:cs="Times New Roman"/>
                <w:color w:val="000000"/>
                <w:sz w:val="24"/>
              </w:rPr>
              <w:t>-0.0065</w:t>
            </w:r>
          </w:p>
        </w:tc>
      </w:tr>
    </w:tbl>
    <w:p w14:paraId="57DDA6AC" w14:textId="73F25F27" w:rsidR="003920C8" w:rsidRDefault="003920C8" w:rsidP="003920C8">
      <w:pPr>
        <w:pStyle w:val="Caption"/>
        <w:jc w:val="center"/>
        <w:rPr>
          <w:rFonts w:ascii="Times New Roman" w:hAnsi="Times New Roman" w:cs="Times New Roman"/>
          <w:color w:val="auto"/>
          <w:sz w:val="20"/>
          <w:szCs w:val="24"/>
        </w:rPr>
      </w:pPr>
      <w:bookmarkStart w:id="185" w:name="_Toc27156422"/>
      <w:r w:rsidRPr="009E7F4E">
        <w:rPr>
          <w:rFonts w:ascii="Times New Roman" w:hAnsi="Times New Roman" w:cs="Times New Roman"/>
          <w:color w:val="auto"/>
          <w:sz w:val="20"/>
          <w:szCs w:val="24"/>
        </w:rPr>
        <w:t xml:space="preserve">Table </w:t>
      </w:r>
      <w:r w:rsidRPr="009E7F4E">
        <w:rPr>
          <w:rFonts w:ascii="Times New Roman" w:hAnsi="Times New Roman" w:cs="Times New Roman"/>
          <w:color w:val="auto"/>
          <w:sz w:val="20"/>
          <w:szCs w:val="24"/>
        </w:rPr>
        <w:fldChar w:fldCharType="begin"/>
      </w:r>
      <w:r w:rsidRPr="009E7F4E">
        <w:rPr>
          <w:rFonts w:ascii="Times New Roman" w:hAnsi="Times New Roman" w:cs="Times New Roman"/>
          <w:color w:val="auto"/>
          <w:sz w:val="20"/>
          <w:szCs w:val="24"/>
        </w:rPr>
        <w:instrText xml:space="preserve"> SEQ Table \* ARABIC </w:instrText>
      </w:r>
      <w:r w:rsidRPr="009E7F4E">
        <w:rPr>
          <w:rFonts w:ascii="Times New Roman" w:hAnsi="Times New Roman" w:cs="Times New Roman"/>
          <w:color w:val="auto"/>
          <w:sz w:val="20"/>
          <w:szCs w:val="24"/>
        </w:rPr>
        <w:fldChar w:fldCharType="separate"/>
      </w:r>
      <w:r w:rsidR="00ED614C">
        <w:rPr>
          <w:rFonts w:ascii="Times New Roman" w:hAnsi="Times New Roman" w:cs="Times New Roman"/>
          <w:noProof/>
          <w:color w:val="auto"/>
          <w:sz w:val="20"/>
          <w:szCs w:val="24"/>
        </w:rPr>
        <w:t>12</w:t>
      </w:r>
      <w:r w:rsidRPr="009E7F4E">
        <w:rPr>
          <w:rFonts w:ascii="Times New Roman" w:hAnsi="Times New Roman" w:cs="Times New Roman"/>
          <w:color w:val="auto"/>
          <w:sz w:val="20"/>
          <w:szCs w:val="24"/>
        </w:rPr>
        <w:fldChar w:fldCharType="end"/>
      </w:r>
      <w:r w:rsidRPr="009E7F4E">
        <w:rPr>
          <w:rFonts w:ascii="Times New Roman" w:hAnsi="Times New Roman" w:cs="Times New Roman"/>
          <w:color w:val="auto"/>
          <w:sz w:val="20"/>
          <w:szCs w:val="24"/>
        </w:rPr>
        <w:t>. Comparison Between Measured Data from CMM &amp; AACMM – Finish Pass</w:t>
      </w:r>
      <w:bookmarkEnd w:id="185"/>
    </w:p>
    <w:p w14:paraId="6D4FEEB2" w14:textId="77777777" w:rsidR="003920C8" w:rsidRPr="00162FA4" w:rsidRDefault="003920C8" w:rsidP="003920C8">
      <w:pPr>
        <w:pStyle w:val="Style1"/>
        <w:spacing w:after="0"/>
        <w:rPr>
          <w:sz w:val="20"/>
        </w:rPr>
      </w:pPr>
    </w:p>
    <w:p w14:paraId="2E85172E" w14:textId="77777777" w:rsidR="003920C8" w:rsidRDefault="003920C8" w:rsidP="003920C8">
      <w:pPr>
        <w:keepNext/>
        <w:spacing w:after="0"/>
        <w:jc w:val="center"/>
      </w:pPr>
      <w:r>
        <w:rPr>
          <w:noProof/>
        </w:rPr>
        <w:drawing>
          <wp:inline distT="0" distB="0" distL="0" distR="0" wp14:anchorId="4DD72C1B" wp14:editId="6E1AACE5">
            <wp:extent cx="5554980" cy="3482340"/>
            <wp:effectExtent l="0" t="0" r="7620" b="3810"/>
            <wp:docPr id="8" name="Chart 8">
              <a:extLst xmlns:a="http://schemas.openxmlformats.org/drawingml/2006/main">
                <a:ext uri="{FF2B5EF4-FFF2-40B4-BE49-F238E27FC236}">
                  <a16:creationId xmlns:a16="http://schemas.microsoft.com/office/drawing/2014/main" id="{9912E3BD-9243-427C-9A65-2D3E70DBE2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08DA2EB1" w14:textId="1E8E5BBB" w:rsidR="003920C8" w:rsidRPr="003920C8" w:rsidRDefault="003920C8" w:rsidP="003920C8">
      <w:pPr>
        <w:jc w:val="center"/>
        <w:rPr>
          <w:i/>
          <w:sz w:val="20"/>
        </w:rPr>
      </w:pPr>
      <w:bookmarkStart w:id="186" w:name="_Toc27156500"/>
      <w:r w:rsidRPr="003920C8">
        <w:rPr>
          <w:rFonts w:ascii="Times New Roman" w:hAnsi="Times New Roman" w:cs="Times New Roman"/>
          <w:i/>
          <w:sz w:val="20"/>
          <w:szCs w:val="24"/>
        </w:rPr>
        <w:t xml:space="preserve">Figure </w:t>
      </w:r>
      <w:r w:rsidRPr="003920C8">
        <w:rPr>
          <w:rFonts w:ascii="Times New Roman" w:hAnsi="Times New Roman" w:cs="Times New Roman"/>
          <w:i/>
          <w:sz w:val="20"/>
          <w:szCs w:val="24"/>
        </w:rPr>
        <w:fldChar w:fldCharType="begin"/>
      </w:r>
      <w:r w:rsidRPr="003920C8">
        <w:rPr>
          <w:rFonts w:ascii="Times New Roman" w:hAnsi="Times New Roman" w:cs="Times New Roman"/>
          <w:i/>
          <w:sz w:val="20"/>
          <w:szCs w:val="24"/>
        </w:rPr>
        <w:instrText xml:space="preserve"> SEQ Figure \* ARABIC </w:instrText>
      </w:r>
      <w:r w:rsidRPr="003920C8">
        <w:rPr>
          <w:rFonts w:ascii="Times New Roman" w:hAnsi="Times New Roman" w:cs="Times New Roman"/>
          <w:i/>
          <w:sz w:val="20"/>
          <w:szCs w:val="24"/>
        </w:rPr>
        <w:fldChar w:fldCharType="separate"/>
      </w:r>
      <w:r w:rsidR="00ED614C">
        <w:rPr>
          <w:rFonts w:ascii="Times New Roman" w:hAnsi="Times New Roman" w:cs="Times New Roman"/>
          <w:i/>
          <w:noProof/>
          <w:sz w:val="20"/>
          <w:szCs w:val="24"/>
        </w:rPr>
        <w:t>30</w:t>
      </w:r>
      <w:r w:rsidRPr="003920C8">
        <w:rPr>
          <w:rFonts w:ascii="Times New Roman" w:hAnsi="Times New Roman" w:cs="Times New Roman"/>
          <w:i/>
          <w:sz w:val="20"/>
          <w:szCs w:val="24"/>
        </w:rPr>
        <w:fldChar w:fldCharType="end"/>
      </w:r>
      <w:r w:rsidRPr="003920C8">
        <w:rPr>
          <w:rFonts w:ascii="Times New Roman" w:hAnsi="Times New Roman" w:cs="Times New Roman"/>
          <w:i/>
          <w:sz w:val="20"/>
          <w:szCs w:val="24"/>
        </w:rPr>
        <w:t>. 3D Comparison Measured Data</w:t>
      </w:r>
      <w:bookmarkEnd w:id="186"/>
    </w:p>
    <w:p w14:paraId="1323D6E7" w14:textId="2A97F5B5" w:rsidR="0056258B" w:rsidRDefault="0056258B" w:rsidP="00600C0C">
      <w:pPr>
        <w:pStyle w:val="Style1"/>
      </w:pPr>
    </w:p>
    <w:p w14:paraId="22B9ECCF" w14:textId="1E749CBF" w:rsidR="00855A13" w:rsidRDefault="00855A13" w:rsidP="00600C0C">
      <w:pPr>
        <w:pStyle w:val="Style1"/>
      </w:pPr>
    </w:p>
    <w:p w14:paraId="7AAE084D" w14:textId="018165AB" w:rsidR="000E1C3F" w:rsidRDefault="000E1C3F" w:rsidP="00600C0C">
      <w:pPr>
        <w:pStyle w:val="Style1"/>
      </w:pPr>
    </w:p>
    <w:p w14:paraId="5C25EF9E" w14:textId="36665778" w:rsidR="000E1C3F" w:rsidRDefault="000E1C3F" w:rsidP="00600C0C">
      <w:pPr>
        <w:pStyle w:val="Style1"/>
      </w:pPr>
    </w:p>
    <w:p w14:paraId="0F365816" w14:textId="32DDEE07" w:rsidR="000E1C3F" w:rsidRDefault="000E1C3F" w:rsidP="00600C0C">
      <w:pPr>
        <w:pStyle w:val="Style1"/>
      </w:pPr>
    </w:p>
    <w:p w14:paraId="07015890" w14:textId="59AF53DE" w:rsidR="000E1C3F" w:rsidRDefault="000E1C3F" w:rsidP="00600C0C">
      <w:pPr>
        <w:pStyle w:val="Style1"/>
      </w:pPr>
    </w:p>
    <w:p w14:paraId="36315765" w14:textId="77777777" w:rsidR="000E1C3F" w:rsidRDefault="000E1C3F" w:rsidP="00600C0C">
      <w:pPr>
        <w:pStyle w:val="Style1"/>
      </w:pPr>
    </w:p>
    <w:p w14:paraId="4984C015" w14:textId="6B00618A" w:rsidR="000E1C3F" w:rsidRDefault="000E1C3F" w:rsidP="000E1C3F">
      <w:pPr>
        <w:pStyle w:val="Style1"/>
        <w:spacing w:after="0"/>
      </w:pPr>
      <w:r w:rsidRPr="000E1C3F">
        <w:rPr>
          <w:i/>
        </w:rPr>
        <w:lastRenderedPageBreak/>
        <w:fldChar w:fldCharType="begin"/>
      </w:r>
      <w:r w:rsidRPr="000E1C3F">
        <w:rPr>
          <w:i/>
        </w:rPr>
        <w:instrText xml:space="preserve"> REF _Ref27155687 \h  \* MERGEFORMAT </w:instrText>
      </w:r>
      <w:r w:rsidRPr="000E1C3F">
        <w:rPr>
          <w:i/>
        </w:rPr>
      </w:r>
      <w:r w:rsidRPr="000E1C3F">
        <w:rPr>
          <w:i/>
        </w:rPr>
        <w:fldChar w:fldCharType="separate"/>
      </w:r>
      <w:r w:rsidR="00ED614C" w:rsidRPr="00ED614C">
        <w:rPr>
          <w:i/>
          <w:color w:val="auto"/>
        </w:rPr>
        <w:t xml:space="preserve">Figure </w:t>
      </w:r>
      <w:r w:rsidR="00ED614C" w:rsidRPr="00ED614C">
        <w:rPr>
          <w:i/>
          <w:noProof/>
          <w:color w:val="auto"/>
        </w:rPr>
        <w:t>31</w:t>
      </w:r>
      <w:r w:rsidRPr="000E1C3F">
        <w:rPr>
          <w:i/>
        </w:rPr>
        <w:fldChar w:fldCharType="end"/>
      </w:r>
      <w:r w:rsidRPr="000964EA">
        <w:rPr>
          <w:i/>
        </w:rPr>
        <w:fldChar w:fldCharType="begin"/>
      </w:r>
      <w:r w:rsidRPr="000964EA">
        <w:rPr>
          <w:i/>
        </w:rPr>
        <w:instrText xml:space="preserve"> REF _Ref24147796 \h  \* MERGEFORMAT </w:instrText>
      </w:r>
      <w:r w:rsidRPr="000964EA">
        <w:rPr>
          <w:i/>
        </w:rPr>
      </w:r>
      <w:r w:rsidRPr="000964EA">
        <w:rPr>
          <w:i/>
        </w:rPr>
        <w:fldChar w:fldCharType="separate"/>
      </w:r>
      <w:r w:rsidR="00ED614C" w:rsidRPr="005A483F">
        <w:rPr>
          <w:color w:val="auto"/>
          <w:sz w:val="20"/>
        </w:rPr>
        <w:t xml:space="preserve">Figure </w:t>
      </w:r>
      <w:r w:rsidR="00ED614C">
        <w:rPr>
          <w:noProof/>
          <w:color w:val="auto"/>
          <w:sz w:val="20"/>
        </w:rPr>
        <w:t>25</w:t>
      </w:r>
      <w:r w:rsidRPr="000964EA">
        <w:rPr>
          <w:i/>
        </w:rPr>
        <w:fldChar w:fldCharType="end"/>
      </w:r>
      <w:r>
        <w:rPr>
          <w:i/>
        </w:rPr>
        <w:t xml:space="preserve"> </w:t>
      </w:r>
      <w:r w:rsidRPr="000964EA">
        <w:t xml:space="preserve">shows the </w:t>
      </w:r>
      <w:r>
        <w:t xml:space="preserve">distribution of gap distances between measured data and scan data as shown in </w:t>
      </w:r>
      <w:r w:rsidRPr="000E1C3F">
        <w:rPr>
          <w:i/>
        </w:rPr>
        <w:fldChar w:fldCharType="begin"/>
      </w:r>
      <w:r w:rsidRPr="000E1C3F">
        <w:rPr>
          <w:i/>
        </w:rPr>
        <w:instrText xml:space="preserve"> REF _Ref27155816 \h  \* MERGEFORMAT </w:instrText>
      </w:r>
      <w:r w:rsidRPr="000E1C3F">
        <w:rPr>
          <w:i/>
        </w:rPr>
      </w:r>
      <w:r w:rsidRPr="000E1C3F">
        <w:rPr>
          <w:i/>
        </w:rPr>
        <w:fldChar w:fldCharType="separate"/>
      </w:r>
      <w:r w:rsidR="00ED614C" w:rsidRPr="00ED614C">
        <w:rPr>
          <w:i/>
          <w:color w:val="auto"/>
        </w:rPr>
        <w:t xml:space="preserve">Table </w:t>
      </w:r>
      <w:r w:rsidR="00ED614C" w:rsidRPr="00ED614C">
        <w:rPr>
          <w:i/>
          <w:noProof/>
          <w:color w:val="auto"/>
        </w:rPr>
        <w:t>13</w:t>
      </w:r>
      <w:r w:rsidRPr="000E1C3F">
        <w:rPr>
          <w:i/>
        </w:rPr>
        <w:fldChar w:fldCharType="end"/>
      </w:r>
      <w:r>
        <w:t xml:space="preserve"> </w:t>
      </w:r>
      <w:r>
        <w:rPr>
          <w:i/>
        </w:rPr>
        <w:t>.</w:t>
      </w:r>
    </w:p>
    <w:tbl>
      <w:tblPr>
        <w:tblW w:w="6720" w:type="dxa"/>
        <w:jc w:val="center"/>
        <w:tblLook w:val="04A0" w:firstRow="1" w:lastRow="0" w:firstColumn="1" w:lastColumn="0" w:noHBand="0" w:noVBand="1"/>
      </w:tblPr>
      <w:tblGrid>
        <w:gridCol w:w="960"/>
        <w:gridCol w:w="643"/>
        <w:gridCol w:w="1212"/>
        <w:gridCol w:w="642"/>
        <w:gridCol w:w="1409"/>
        <w:gridCol w:w="642"/>
        <w:gridCol w:w="1212"/>
      </w:tblGrid>
      <w:tr w:rsidR="000E1C3F" w:rsidRPr="000E1C3F" w14:paraId="7D1CC05C" w14:textId="77777777" w:rsidTr="000E1C3F">
        <w:trPr>
          <w:trHeight w:val="288"/>
          <w:jc w:val="center"/>
        </w:trPr>
        <w:tc>
          <w:tcPr>
            <w:tcW w:w="960"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00E5C031"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 </w:t>
            </w:r>
          </w:p>
        </w:tc>
        <w:tc>
          <w:tcPr>
            <w:tcW w:w="5760" w:type="dxa"/>
            <w:gridSpan w:val="6"/>
            <w:tcBorders>
              <w:top w:val="single" w:sz="4" w:space="0" w:color="auto"/>
              <w:left w:val="nil"/>
              <w:bottom w:val="single" w:sz="4" w:space="0" w:color="auto"/>
              <w:right w:val="single" w:sz="4" w:space="0" w:color="000000"/>
            </w:tcBorders>
            <w:shd w:val="clear" w:color="000000" w:fill="D9D9D9"/>
            <w:noWrap/>
            <w:vAlign w:val="center"/>
            <w:hideMark/>
          </w:tcPr>
          <w:p w14:paraId="090AC463"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S1</w:t>
            </w:r>
          </w:p>
        </w:tc>
      </w:tr>
      <w:tr w:rsidR="000E1C3F" w:rsidRPr="000E1C3F" w14:paraId="05DC1F6B" w14:textId="77777777" w:rsidTr="000E1C3F">
        <w:trPr>
          <w:trHeight w:val="288"/>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530C902E" w14:textId="77777777" w:rsidR="000E1C3F" w:rsidRPr="000E1C3F" w:rsidRDefault="000E1C3F" w:rsidP="000E1C3F">
            <w:pPr>
              <w:spacing w:after="0" w:line="240" w:lineRule="auto"/>
              <w:rPr>
                <w:rFonts w:ascii="Calibri" w:eastAsia="Times New Roman" w:hAnsi="Calibri" w:cs="Calibri"/>
                <w:b/>
                <w:bCs/>
                <w:color w:val="000000"/>
              </w:rPr>
            </w:pPr>
          </w:p>
        </w:tc>
        <w:tc>
          <w:tcPr>
            <w:tcW w:w="1855"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24041598"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AS</w:t>
            </w:r>
          </w:p>
        </w:tc>
        <w:tc>
          <w:tcPr>
            <w:tcW w:w="2051"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4BBD3CBD"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H-Z</w:t>
            </w:r>
          </w:p>
        </w:tc>
        <w:tc>
          <w:tcPr>
            <w:tcW w:w="1854"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35CFF44E"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H</w:t>
            </w:r>
          </w:p>
        </w:tc>
      </w:tr>
      <w:tr w:rsidR="000E1C3F" w:rsidRPr="000E1C3F" w14:paraId="150323F8" w14:textId="77777777" w:rsidTr="000E1C3F">
        <w:trPr>
          <w:trHeight w:val="288"/>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68ADFF7F" w14:textId="77777777" w:rsidR="000E1C3F" w:rsidRPr="000E1C3F" w:rsidRDefault="000E1C3F" w:rsidP="000E1C3F">
            <w:pPr>
              <w:spacing w:after="0" w:line="240" w:lineRule="auto"/>
              <w:rPr>
                <w:rFonts w:ascii="Calibri" w:eastAsia="Times New Roman" w:hAnsi="Calibri" w:cs="Calibri"/>
                <w:b/>
                <w:bCs/>
                <w:color w:val="000000"/>
              </w:rPr>
            </w:pPr>
          </w:p>
        </w:tc>
        <w:tc>
          <w:tcPr>
            <w:tcW w:w="1855"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762F8ABE"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6 Sigma</w:t>
            </w:r>
          </w:p>
        </w:tc>
        <w:tc>
          <w:tcPr>
            <w:tcW w:w="2051" w:type="dxa"/>
            <w:gridSpan w:val="2"/>
            <w:tcBorders>
              <w:top w:val="single" w:sz="4" w:space="0" w:color="auto"/>
              <w:left w:val="nil"/>
              <w:bottom w:val="single" w:sz="4" w:space="0" w:color="auto"/>
              <w:right w:val="nil"/>
            </w:tcBorders>
            <w:shd w:val="clear" w:color="000000" w:fill="D9D9D9"/>
            <w:noWrap/>
            <w:vAlign w:val="bottom"/>
            <w:hideMark/>
          </w:tcPr>
          <w:p w14:paraId="18EA9289"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6 Sigma</w:t>
            </w:r>
          </w:p>
        </w:tc>
        <w:tc>
          <w:tcPr>
            <w:tcW w:w="1854"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A0460D1"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6 Sigma</w:t>
            </w:r>
          </w:p>
        </w:tc>
      </w:tr>
      <w:tr w:rsidR="000E1C3F" w:rsidRPr="000E1C3F" w14:paraId="5D5BD53C"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487A641"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-6σ</w:t>
            </w:r>
          </w:p>
        </w:tc>
        <w:tc>
          <w:tcPr>
            <w:tcW w:w="643" w:type="dxa"/>
            <w:tcBorders>
              <w:top w:val="nil"/>
              <w:left w:val="nil"/>
              <w:bottom w:val="single" w:sz="4" w:space="0" w:color="auto"/>
              <w:right w:val="single" w:sz="4" w:space="0" w:color="auto"/>
            </w:tcBorders>
            <w:shd w:val="clear" w:color="auto" w:fill="auto"/>
            <w:noWrap/>
            <w:vAlign w:val="bottom"/>
            <w:hideMark/>
          </w:tcPr>
          <w:p w14:paraId="5301D830"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08CF9BB5"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c>
          <w:tcPr>
            <w:tcW w:w="642" w:type="dxa"/>
            <w:tcBorders>
              <w:top w:val="nil"/>
              <w:left w:val="nil"/>
              <w:bottom w:val="single" w:sz="4" w:space="0" w:color="auto"/>
              <w:right w:val="single" w:sz="4" w:space="0" w:color="auto"/>
            </w:tcBorders>
            <w:shd w:val="clear" w:color="auto" w:fill="auto"/>
            <w:noWrap/>
            <w:vAlign w:val="bottom"/>
            <w:hideMark/>
          </w:tcPr>
          <w:p w14:paraId="1F95224F"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409" w:type="dxa"/>
            <w:tcBorders>
              <w:top w:val="nil"/>
              <w:left w:val="nil"/>
              <w:bottom w:val="single" w:sz="4" w:space="0" w:color="auto"/>
              <w:right w:val="single" w:sz="4" w:space="0" w:color="auto"/>
            </w:tcBorders>
            <w:shd w:val="clear" w:color="auto" w:fill="auto"/>
            <w:noWrap/>
            <w:vAlign w:val="bottom"/>
            <w:hideMark/>
          </w:tcPr>
          <w:p w14:paraId="3751E2FA"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0.000%</w:t>
            </w:r>
          </w:p>
        </w:tc>
        <w:tc>
          <w:tcPr>
            <w:tcW w:w="642" w:type="dxa"/>
            <w:tcBorders>
              <w:top w:val="nil"/>
              <w:left w:val="nil"/>
              <w:bottom w:val="single" w:sz="4" w:space="0" w:color="auto"/>
              <w:right w:val="single" w:sz="4" w:space="0" w:color="auto"/>
            </w:tcBorders>
            <w:shd w:val="clear" w:color="auto" w:fill="auto"/>
            <w:noWrap/>
            <w:vAlign w:val="bottom"/>
            <w:hideMark/>
          </w:tcPr>
          <w:p w14:paraId="5B7D6616"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74C24EF4"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r>
      <w:tr w:rsidR="000E1C3F" w:rsidRPr="000E1C3F" w14:paraId="3B6E3FC7"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7103C89"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-5σ</w:t>
            </w:r>
          </w:p>
        </w:tc>
        <w:tc>
          <w:tcPr>
            <w:tcW w:w="643" w:type="dxa"/>
            <w:tcBorders>
              <w:top w:val="nil"/>
              <w:left w:val="nil"/>
              <w:bottom w:val="single" w:sz="4" w:space="0" w:color="auto"/>
              <w:right w:val="single" w:sz="4" w:space="0" w:color="auto"/>
            </w:tcBorders>
            <w:shd w:val="clear" w:color="auto" w:fill="auto"/>
            <w:noWrap/>
            <w:vAlign w:val="bottom"/>
            <w:hideMark/>
          </w:tcPr>
          <w:p w14:paraId="34EF102A"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524BDE2B"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c>
          <w:tcPr>
            <w:tcW w:w="642" w:type="dxa"/>
            <w:tcBorders>
              <w:top w:val="nil"/>
              <w:left w:val="nil"/>
              <w:bottom w:val="single" w:sz="4" w:space="0" w:color="auto"/>
              <w:right w:val="single" w:sz="4" w:space="0" w:color="auto"/>
            </w:tcBorders>
            <w:shd w:val="clear" w:color="auto" w:fill="auto"/>
            <w:noWrap/>
            <w:vAlign w:val="bottom"/>
            <w:hideMark/>
          </w:tcPr>
          <w:p w14:paraId="4396F954"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w:t>
            </w:r>
          </w:p>
        </w:tc>
        <w:tc>
          <w:tcPr>
            <w:tcW w:w="1409" w:type="dxa"/>
            <w:tcBorders>
              <w:top w:val="nil"/>
              <w:left w:val="nil"/>
              <w:bottom w:val="single" w:sz="4" w:space="0" w:color="auto"/>
              <w:right w:val="single" w:sz="4" w:space="0" w:color="auto"/>
            </w:tcBorders>
            <w:shd w:val="clear" w:color="auto" w:fill="auto"/>
            <w:noWrap/>
            <w:vAlign w:val="bottom"/>
            <w:hideMark/>
          </w:tcPr>
          <w:p w14:paraId="11E7DFF7"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0.195%</w:t>
            </w:r>
          </w:p>
        </w:tc>
        <w:tc>
          <w:tcPr>
            <w:tcW w:w="642" w:type="dxa"/>
            <w:tcBorders>
              <w:top w:val="nil"/>
              <w:left w:val="nil"/>
              <w:bottom w:val="single" w:sz="4" w:space="0" w:color="auto"/>
              <w:right w:val="single" w:sz="4" w:space="0" w:color="auto"/>
            </w:tcBorders>
            <w:shd w:val="clear" w:color="auto" w:fill="auto"/>
            <w:noWrap/>
            <w:vAlign w:val="bottom"/>
            <w:hideMark/>
          </w:tcPr>
          <w:p w14:paraId="0787AF0C"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7B530831"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r>
      <w:tr w:rsidR="000E1C3F" w:rsidRPr="000E1C3F" w14:paraId="6AA42BA8"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F91986D"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-4σ</w:t>
            </w:r>
          </w:p>
        </w:tc>
        <w:tc>
          <w:tcPr>
            <w:tcW w:w="643" w:type="dxa"/>
            <w:tcBorders>
              <w:top w:val="nil"/>
              <w:left w:val="nil"/>
              <w:bottom w:val="single" w:sz="4" w:space="0" w:color="auto"/>
              <w:right w:val="single" w:sz="4" w:space="0" w:color="auto"/>
            </w:tcBorders>
            <w:shd w:val="clear" w:color="auto" w:fill="auto"/>
            <w:noWrap/>
            <w:vAlign w:val="bottom"/>
            <w:hideMark/>
          </w:tcPr>
          <w:p w14:paraId="5F914CFC"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w:t>
            </w:r>
          </w:p>
        </w:tc>
        <w:tc>
          <w:tcPr>
            <w:tcW w:w="1212" w:type="dxa"/>
            <w:tcBorders>
              <w:top w:val="nil"/>
              <w:left w:val="nil"/>
              <w:bottom w:val="single" w:sz="4" w:space="0" w:color="auto"/>
              <w:right w:val="single" w:sz="4" w:space="0" w:color="auto"/>
            </w:tcBorders>
            <w:shd w:val="clear" w:color="auto" w:fill="auto"/>
            <w:noWrap/>
            <w:vAlign w:val="bottom"/>
            <w:hideMark/>
          </w:tcPr>
          <w:p w14:paraId="64435302"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0.25%</w:t>
            </w:r>
          </w:p>
        </w:tc>
        <w:tc>
          <w:tcPr>
            <w:tcW w:w="642" w:type="dxa"/>
            <w:tcBorders>
              <w:top w:val="nil"/>
              <w:left w:val="nil"/>
              <w:bottom w:val="single" w:sz="4" w:space="0" w:color="auto"/>
              <w:right w:val="single" w:sz="4" w:space="0" w:color="auto"/>
            </w:tcBorders>
            <w:shd w:val="clear" w:color="auto" w:fill="auto"/>
            <w:noWrap/>
            <w:vAlign w:val="bottom"/>
            <w:hideMark/>
          </w:tcPr>
          <w:p w14:paraId="05D47069"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w:t>
            </w:r>
          </w:p>
        </w:tc>
        <w:tc>
          <w:tcPr>
            <w:tcW w:w="1409" w:type="dxa"/>
            <w:tcBorders>
              <w:top w:val="nil"/>
              <w:left w:val="nil"/>
              <w:bottom w:val="single" w:sz="4" w:space="0" w:color="auto"/>
              <w:right w:val="single" w:sz="4" w:space="0" w:color="auto"/>
            </w:tcBorders>
            <w:shd w:val="clear" w:color="auto" w:fill="auto"/>
            <w:noWrap/>
            <w:vAlign w:val="bottom"/>
            <w:hideMark/>
          </w:tcPr>
          <w:p w14:paraId="41E92936"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0.195%</w:t>
            </w:r>
          </w:p>
        </w:tc>
        <w:tc>
          <w:tcPr>
            <w:tcW w:w="642" w:type="dxa"/>
            <w:tcBorders>
              <w:top w:val="nil"/>
              <w:left w:val="nil"/>
              <w:bottom w:val="single" w:sz="4" w:space="0" w:color="auto"/>
              <w:right w:val="single" w:sz="4" w:space="0" w:color="auto"/>
            </w:tcBorders>
            <w:shd w:val="clear" w:color="auto" w:fill="auto"/>
            <w:noWrap/>
            <w:vAlign w:val="bottom"/>
            <w:hideMark/>
          </w:tcPr>
          <w:p w14:paraId="28DED7E2"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w:t>
            </w:r>
          </w:p>
        </w:tc>
        <w:tc>
          <w:tcPr>
            <w:tcW w:w="1212" w:type="dxa"/>
            <w:tcBorders>
              <w:top w:val="nil"/>
              <w:left w:val="nil"/>
              <w:bottom w:val="single" w:sz="4" w:space="0" w:color="auto"/>
              <w:right w:val="single" w:sz="4" w:space="0" w:color="auto"/>
            </w:tcBorders>
            <w:shd w:val="clear" w:color="auto" w:fill="auto"/>
            <w:noWrap/>
            <w:vAlign w:val="bottom"/>
            <w:hideMark/>
          </w:tcPr>
          <w:p w14:paraId="080CB5B9"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0.25%</w:t>
            </w:r>
          </w:p>
        </w:tc>
      </w:tr>
      <w:tr w:rsidR="000E1C3F" w:rsidRPr="000E1C3F" w14:paraId="089B1017"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72BC7BD"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-3σ</w:t>
            </w:r>
          </w:p>
        </w:tc>
        <w:tc>
          <w:tcPr>
            <w:tcW w:w="643" w:type="dxa"/>
            <w:tcBorders>
              <w:top w:val="nil"/>
              <w:left w:val="nil"/>
              <w:bottom w:val="single" w:sz="4" w:space="0" w:color="auto"/>
              <w:right w:val="single" w:sz="4" w:space="0" w:color="auto"/>
            </w:tcBorders>
            <w:shd w:val="clear" w:color="auto" w:fill="auto"/>
            <w:noWrap/>
            <w:vAlign w:val="bottom"/>
            <w:hideMark/>
          </w:tcPr>
          <w:p w14:paraId="259A733B"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7</w:t>
            </w:r>
          </w:p>
        </w:tc>
        <w:tc>
          <w:tcPr>
            <w:tcW w:w="1212" w:type="dxa"/>
            <w:tcBorders>
              <w:top w:val="nil"/>
              <w:left w:val="nil"/>
              <w:bottom w:val="single" w:sz="4" w:space="0" w:color="auto"/>
              <w:right w:val="single" w:sz="4" w:space="0" w:color="auto"/>
            </w:tcBorders>
            <w:shd w:val="clear" w:color="auto" w:fill="auto"/>
            <w:noWrap/>
            <w:vAlign w:val="bottom"/>
            <w:hideMark/>
          </w:tcPr>
          <w:p w14:paraId="3143628B"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1.75%</w:t>
            </w:r>
          </w:p>
        </w:tc>
        <w:tc>
          <w:tcPr>
            <w:tcW w:w="642" w:type="dxa"/>
            <w:tcBorders>
              <w:top w:val="nil"/>
              <w:left w:val="nil"/>
              <w:bottom w:val="single" w:sz="4" w:space="0" w:color="auto"/>
              <w:right w:val="single" w:sz="4" w:space="0" w:color="auto"/>
            </w:tcBorders>
            <w:shd w:val="clear" w:color="auto" w:fill="auto"/>
            <w:noWrap/>
            <w:vAlign w:val="bottom"/>
            <w:hideMark/>
          </w:tcPr>
          <w:p w14:paraId="01284C9C"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8</w:t>
            </w:r>
          </w:p>
        </w:tc>
        <w:tc>
          <w:tcPr>
            <w:tcW w:w="1409" w:type="dxa"/>
            <w:tcBorders>
              <w:top w:val="nil"/>
              <w:left w:val="nil"/>
              <w:bottom w:val="single" w:sz="4" w:space="0" w:color="auto"/>
              <w:right w:val="single" w:sz="4" w:space="0" w:color="auto"/>
            </w:tcBorders>
            <w:shd w:val="clear" w:color="auto" w:fill="auto"/>
            <w:noWrap/>
            <w:vAlign w:val="bottom"/>
            <w:hideMark/>
          </w:tcPr>
          <w:p w14:paraId="020FB58C"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1.563%</w:t>
            </w:r>
          </w:p>
        </w:tc>
        <w:tc>
          <w:tcPr>
            <w:tcW w:w="642" w:type="dxa"/>
            <w:tcBorders>
              <w:top w:val="nil"/>
              <w:left w:val="nil"/>
              <w:bottom w:val="single" w:sz="4" w:space="0" w:color="auto"/>
              <w:right w:val="single" w:sz="4" w:space="0" w:color="auto"/>
            </w:tcBorders>
            <w:shd w:val="clear" w:color="auto" w:fill="auto"/>
            <w:noWrap/>
            <w:vAlign w:val="bottom"/>
            <w:hideMark/>
          </w:tcPr>
          <w:p w14:paraId="2FB46A2B"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7</w:t>
            </w:r>
          </w:p>
        </w:tc>
        <w:tc>
          <w:tcPr>
            <w:tcW w:w="1212" w:type="dxa"/>
            <w:tcBorders>
              <w:top w:val="nil"/>
              <w:left w:val="nil"/>
              <w:bottom w:val="single" w:sz="4" w:space="0" w:color="auto"/>
              <w:right w:val="single" w:sz="4" w:space="0" w:color="auto"/>
            </w:tcBorders>
            <w:shd w:val="clear" w:color="auto" w:fill="auto"/>
            <w:noWrap/>
            <w:vAlign w:val="bottom"/>
            <w:hideMark/>
          </w:tcPr>
          <w:p w14:paraId="3759BC56"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1.75%</w:t>
            </w:r>
          </w:p>
        </w:tc>
      </w:tr>
      <w:tr w:rsidR="000E1C3F" w:rsidRPr="000E1C3F" w14:paraId="25F7F731"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FC5003F"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-2σ</w:t>
            </w:r>
          </w:p>
        </w:tc>
        <w:tc>
          <w:tcPr>
            <w:tcW w:w="643" w:type="dxa"/>
            <w:tcBorders>
              <w:top w:val="nil"/>
              <w:left w:val="nil"/>
              <w:bottom w:val="single" w:sz="4" w:space="0" w:color="auto"/>
              <w:right w:val="single" w:sz="4" w:space="0" w:color="auto"/>
            </w:tcBorders>
            <w:shd w:val="clear" w:color="auto" w:fill="auto"/>
            <w:noWrap/>
            <w:vAlign w:val="bottom"/>
            <w:hideMark/>
          </w:tcPr>
          <w:p w14:paraId="03A74C14"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42</w:t>
            </w:r>
          </w:p>
        </w:tc>
        <w:tc>
          <w:tcPr>
            <w:tcW w:w="1212" w:type="dxa"/>
            <w:tcBorders>
              <w:top w:val="nil"/>
              <w:left w:val="nil"/>
              <w:bottom w:val="single" w:sz="4" w:space="0" w:color="auto"/>
              <w:right w:val="single" w:sz="4" w:space="0" w:color="auto"/>
            </w:tcBorders>
            <w:shd w:val="clear" w:color="auto" w:fill="auto"/>
            <w:noWrap/>
            <w:vAlign w:val="bottom"/>
            <w:hideMark/>
          </w:tcPr>
          <w:p w14:paraId="441E50EA"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10.50%</w:t>
            </w:r>
          </w:p>
        </w:tc>
        <w:tc>
          <w:tcPr>
            <w:tcW w:w="642" w:type="dxa"/>
            <w:tcBorders>
              <w:top w:val="nil"/>
              <w:left w:val="nil"/>
              <w:bottom w:val="single" w:sz="4" w:space="0" w:color="auto"/>
              <w:right w:val="single" w:sz="4" w:space="0" w:color="auto"/>
            </w:tcBorders>
            <w:shd w:val="clear" w:color="auto" w:fill="auto"/>
            <w:noWrap/>
            <w:vAlign w:val="bottom"/>
            <w:hideMark/>
          </w:tcPr>
          <w:p w14:paraId="5A12FCF2"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70</w:t>
            </w:r>
          </w:p>
        </w:tc>
        <w:tc>
          <w:tcPr>
            <w:tcW w:w="1409" w:type="dxa"/>
            <w:tcBorders>
              <w:top w:val="nil"/>
              <w:left w:val="nil"/>
              <w:bottom w:val="single" w:sz="4" w:space="0" w:color="auto"/>
              <w:right w:val="single" w:sz="4" w:space="0" w:color="auto"/>
            </w:tcBorders>
            <w:shd w:val="clear" w:color="auto" w:fill="auto"/>
            <w:noWrap/>
            <w:vAlign w:val="bottom"/>
            <w:hideMark/>
          </w:tcPr>
          <w:p w14:paraId="257EA4E2"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13.672%</w:t>
            </w:r>
          </w:p>
        </w:tc>
        <w:tc>
          <w:tcPr>
            <w:tcW w:w="642" w:type="dxa"/>
            <w:tcBorders>
              <w:top w:val="nil"/>
              <w:left w:val="nil"/>
              <w:bottom w:val="single" w:sz="4" w:space="0" w:color="auto"/>
              <w:right w:val="single" w:sz="4" w:space="0" w:color="auto"/>
            </w:tcBorders>
            <w:shd w:val="clear" w:color="auto" w:fill="auto"/>
            <w:noWrap/>
            <w:vAlign w:val="bottom"/>
            <w:hideMark/>
          </w:tcPr>
          <w:p w14:paraId="06884B32"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48</w:t>
            </w:r>
          </w:p>
        </w:tc>
        <w:tc>
          <w:tcPr>
            <w:tcW w:w="1212" w:type="dxa"/>
            <w:tcBorders>
              <w:top w:val="nil"/>
              <w:left w:val="nil"/>
              <w:bottom w:val="single" w:sz="4" w:space="0" w:color="auto"/>
              <w:right w:val="single" w:sz="4" w:space="0" w:color="auto"/>
            </w:tcBorders>
            <w:shd w:val="clear" w:color="auto" w:fill="auto"/>
            <w:noWrap/>
            <w:vAlign w:val="bottom"/>
            <w:hideMark/>
          </w:tcPr>
          <w:p w14:paraId="35B96F84"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12.03%</w:t>
            </w:r>
          </w:p>
        </w:tc>
      </w:tr>
      <w:tr w:rsidR="000E1C3F" w:rsidRPr="000E1C3F" w14:paraId="440309D3"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4D2DD48"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-1σ</w:t>
            </w:r>
          </w:p>
        </w:tc>
        <w:tc>
          <w:tcPr>
            <w:tcW w:w="643" w:type="dxa"/>
            <w:tcBorders>
              <w:top w:val="nil"/>
              <w:left w:val="nil"/>
              <w:bottom w:val="single" w:sz="4" w:space="0" w:color="auto"/>
              <w:right w:val="single" w:sz="4" w:space="0" w:color="auto"/>
            </w:tcBorders>
            <w:shd w:val="clear" w:color="auto" w:fill="auto"/>
            <w:noWrap/>
            <w:vAlign w:val="bottom"/>
            <w:hideMark/>
          </w:tcPr>
          <w:p w14:paraId="187FDBC4"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162</w:t>
            </w:r>
          </w:p>
        </w:tc>
        <w:tc>
          <w:tcPr>
            <w:tcW w:w="1212" w:type="dxa"/>
            <w:tcBorders>
              <w:top w:val="nil"/>
              <w:left w:val="nil"/>
              <w:bottom w:val="single" w:sz="4" w:space="0" w:color="auto"/>
              <w:right w:val="single" w:sz="4" w:space="0" w:color="auto"/>
            </w:tcBorders>
            <w:shd w:val="clear" w:color="auto" w:fill="auto"/>
            <w:noWrap/>
            <w:vAlign w:val="bottom"/>
            <w:hideMark/>
          </w:tcPr>
          <w:p w14:paraId="7C1EA20D"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40.50%</w:t>
            </w:r>
          </w:p>
        </w:tc>
        <w:tc>
          <w:tcPr>
            <w:tcW w:w="642" w:type="dxa"/>
            <w:tcBorders>
              <w:top w:val="nil"/>
              <w:left w:val="nil"/>
              <w:bottom w:val="single" w:sz="4" w:space="0" w:color="auto"/>
              <w:right w:val="single" w:sz="4" w:space="0" w:color="auto"/>
            </w:tcBorders>
            <w:shd w:val="clear" w:color="auto" w:fill="auto"/>
            <w:noWrap/>
            <w:vAlign w:val="bottom"/>
            <w:hideMark/>
          </w:tcPr>
          <w:p w14:paraId="3E3BC13D"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175</w:t>
            </w:r>
          </w:p>
        </w:tc>
        <w:tc>
          <w:tcPr>
            <w:tcW w:w="1409" w:type="dxa"/>
            <w:tcBorders>
              <w:top w:val="nil"/>
              <w:left w:val="nil"/>
              <w:bottom w:val="single" w:sz="4" w:space="0" w:color="auto"/>
              <w:right w:val="single" w:sz="4" w:space="0" w:color="auto"/>
            </w:tcBorders>
            <w:shd w:val="clear" w:color="auto" w:fill="auto"/>
            <w:noWrap/>
            <w:vAlign w:val="bottom"/>
            <w:hideMark/>
          </w:tcPr>
          <w:p w14:paraId="15710606"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34.180%</w:t>
            </w:r>
          </w:p>
        </w:tc>
        <w:tc>
          <w:tcPr>
            <w:tcW w:w="642" w:type="dxa"/>
            <w:tcBorders>
              <w:top w:val="nil"/>
              <w:left w:val="nil"/>
              <w:bottom w:val="single" w:sz="4" w:space="0" w:color="auto"/>
              <w:right w:val="single" w:sz="4" w:space="0" w:color="auto"/>
            </w:tcBorders>
            <w:shd w:val="clear" w:color="auto" w:fill="auto"/>
            <w:noWrap/>
            <w:vAlign w:val="bottom"/>
            <w:hideMark/>
          </w:tcPr>
          <w:p w14:paraId="2C00C4E2"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148</w:t>
            </w:r>
          </w:p>
        </w:tc>
        <w:tc>
          <w:tcPr>
            <w:tcW w:w="1212" w:type="dxa"/>
            <w:tcBorders>
              <w:top w:val="nil"/>
              <w:left w:val="nil"/>
              <w:bottom w:val="single" w:sz="4" w:space="0" w:color="auto"/>
              <w:right w:val="single" w:sz="4" w:space="0" w:color="auto"/>
            </w:tcBorders>
            <w:shd w:val="clear" w:color="auto" w:fill="auto"/>
            <w:noWrap/>
            <w:vAlign w:val="bottom"/>
            <w:hideMark/>
          </w:tcPr>
          <w:p w14:paraId="348DEE7D"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37.09%</w:t>
            </w:r>
          </w:p>
        </w:tc>
      </w:tr>
      <w:tr w:rsidR="000E1C3F" w:rsidRPr="000E1C3F" w14:paraId="266EA109"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39CCA61"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1σ</w:t>
            </w:r>
          </w:p>
        </w:tc>
        <w:tc>
          <w:tcPr>
            <w:tcW w:w="643" w:type="dxa"/>
            <w:tcBorders>
              <w:top w:val="nil"/>
              <w:left w:val="nil"/>
              <w:bottom w:val="single" w:sz="4" w:space="0" w:color="auto"/>
              <w:right w:val="single" w:sz="4" w:space="0" w:color="auto"/>
            </w:tcBorders>
            <w:shd w:val="clear" w:color="auto" w:fill="auto"/>
            <w:noWrap/>
            <w:vAlign w:val="bottom"/>
            <w:hideMark/>
          </w:tcPr>
          <w:p w14:paraId="710CC633"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139</w:t>
            </w:r>
          </w:p>
        </w:tc>
        <w:tc>
          <w:tcPr>
            <w:tcW w:w="1212" w:type="dxa"/>
            <w:tcBorders>
              <w:top w:val="nil"/>
              <w:left w:val="nil"/>
              <w:bottom w:val="single" w:sz="4" w:space="0" w:color="auto"/>
              <w:right w:val="single" w:sz="4" w:space="0" w:color="auto"/>
            </w:tcBorders>
            <w:shd w:val="clear" w:color="auto" w:fill="auto"/>
            <w:noWrap/>
            <w:vAlign w:val="bottom"/>
            <w:hideMark/>
          </w:tcPr>
          <w:p w14:paraId="121C8000"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34.75%</w:t>
            </w:r>
          </w:p>
        </w:tc>
        <w:tc>
          <w:tcPr>
            <w:tcW w:w="642" w:type="dxa"/>
            <w:tcBorders>
              <w:top w:val="nil"/>
              <w:left w:val="nil"/>
              <w:bottom w:val="single" w:sz="4" w:space="0" w:color="auto"/>
              <w:right w:val="single" w:sz="4" w:space="0" w:color="auto"/>
            </w:tcBorders>
            <w:shd w:val="clear" w:color="auto" w:fill="auto"/>
            <w:noWrap/>
            <w:vAlign w:val="bottom"/>
            <w:hideMark/>
          </w:tcPr>
          <w:p w14:paraId="6A674202"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173</w:t>
            </w:r>
          </w:p>
        </w:tc>
        <w:tc>
          <w:tcPr>
            <w:tcW w:w="1409" w:type="dxa"/>
            <w:tcBorders>
              <w:top w:val="nil"/>
              <w:left w:val="nil"/>
              <w:bottom w:val="single" w:sz="4" w:space="0" w:color="auto"/>
              <w:right w:val="single" w:sz="4" w:space="0" w:color="auto"/>
            </w:tcBorders>
            <w:shd w:val="clear" w:color="auto" w:fill="auto"/>
            <w:noWrap/>
            <w:vAlign w:val="bottom"/>
            <w:hideMark/>
          </w:tcPr>
          <w:p w14:paraId="165C47E8"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33.789%</w:t>
            </w:r>
          </w:p>
        </w:tc>
        <w:tc>
          <w:tcPr>
            <w:tcW w:w="642" w:type="dxa"/>
            <w:tcBorders>
              <w:top w:val="nil"/>
              <w:left w:val="nil"/>
              <w:bottom w:val="single" w:sz="4" w:space="0" w:color="auto"/>
              <w:right w:val="single" w:sz="4" w:space="0" w:color="auto"/>
            </w:tcBorders>
            <w:shd w:val="clear" w:color="auto" w:fill="auto"/>
            <w:noWrap/>
            <w:vAlign w:val="bottom"/>
            <w:hideMark/>
          </w:tcPr>
          <w:p w14:paraId="6D3F4873"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135</w:t>
            </w:r>
          </w:p>
        </w:tc>
        <w:tc>
          <w:tcPr>
            <w:tcW w:w="1212" w:type="dxa"/>
            <w:tcBorders>
              <w:top w:val="nil"/>
              <w:left w:val="nil"/>
              <w:bottom w:val="single" w:sz="4" w:space="0" w:color="auto"/>
              <w:right w:val="single" w:sz="4" w:space="0" w:color="auto"/>
            </w:tcBorders>
            <w:shd w:val="clear" w:color="auto" w:fill="auto"/>
            <w:noWrap/>
            <w:vAlign w:val="bottom"/>
            <w:hideMark/>
          </w:tcPr>
          <w:p w14:paraId="2FCB5452"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33.83%</w:t>
            </w:r>
          </w:p>
        </w:tc>
      </w:tr>
      <w:tr w:rsidR="000E1C3F" w:rsidRPr="000E1C3F" w14:paraId="1A067BA1"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D24A88A"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2σ</w:t>
            </w:r>
          </w:p>
        </w:tc>
        <w:tc>
          <w:tcPr>
            <w:tcW w:w="643" w:type="dxa"/>
            <w:tcBorders>
              <w:top w:val="nil"/>
              <w:left w:val="nil"/>
              <w:bottom w:val="single" w:sz="4" w:space="0" w:color="auto"/>
              <w:right w:val="single" w:sz="4" w:space="0" w:color="auto"/>
            </w:tcBorders>
            <w:shd w:val="clear" w:color="auto" w:fill="auto"/>
            <w:noWrap/>
            <w:vAlign w:val="bottom"/>
            <w:hideMark/>
          </w:tcPr>
          <w:p w14:paraId="0262A0E9"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37</w:t>
            </w:r>
          </w:p>
        </w:tc>
        <w:tc>
          <w:tcPr>
            <w:tcW w:w="1212" w:type="dxa"/>
            <w:tcBorders>
              <w:top w:val="nil"/>
              <w:left w:val="nil"/>
              <w:bottom w:val="single" w:sz="4" w:space="0" w:color="auto"/>
              <w:right w:val="single" w:sz="4" w:space="0" w:color="auto"/>
            </w:tcBorders>
            <w:shd w:val="clear" w:color="auto" w:fill="auto"/>
            <w:noWrap/>
            <w:vAlign w:val="bottom"/>
            <w:hideMark/>
          </w:tcPr>
          <w:p w14:paraId="1CC3B7FB"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9.25%</w:t>
            </w:r>
          </w:p>
        </w:tc>
        <w:tc>
          <w:tcPr>
            <w:tcW w:w="642" w:type="dxa"/>
            <w:tcBorders>
              <w:top w:val="nil"/>
              <w:left w:val="nil"/>
              <w:bottom w:val="single" w:sz="4" w:space="0" w:color="auto"/>
              <w:right w:val="single" w:sz="4" w:space="0" w:color="auto"/>
            </w:tcBorders>
            <w:shd w:val="clear" w:color="auto" w:fill="auto"/>
            <w:noWrap/>
            <w:vAlign w:val="bottom"/>
            <w:hideMark/>
          </w:tcPr>
          <w:p w14:paraId="1B75C78B"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69</w:t>
            </w:r>
          </w:p>
        </w:tc>
        <w:tc>
          <w:tcPr>
            <w:tcW w:w="1409" w:type="dxa"/>
            <w:tcBorders>
              <w:top w:val="nil"/>
              <w:left w:val="nil"/>
              <w:bottom w:val="single" w:sz="4" w:space="0" w:color="auto"/>
              <w:right w:val="single" w:sz="4" w:space="0" w:color="auto"/>
            </w:tcBorders>
            <w:shd w:val="clear" w:color="auto" w:fill="auto"/>
            <w:noWrap/>
            <w:vAlign w:val="bottom"/>
            <w:hideMark/>
          </w:tcPr>
          <w:p w14:paraId="1074E22F"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13.477%</w:t>
            </w:r>
          </w:p>
        </w:tc>
        <w:tc>
          <w:tcPr>
            <w:tcW w:w="642" w:type="dxa"/>
            <w:tcBorders>
              <w:top w:val="nil"/>
              <w:left w:val="nil"/>
              <w:bottom w:val="single" w:sz="4" w:space="0" w:color="auto"/>
              <w:right w:val="single" w:sz="4" w:space="0" w:color="auto"/>
            </w:tcBorders>
            <w:shd w:val="clear" w:color="auto" w:fill="auto"/>
            <w:noWrap/>
            <w:vAlign w:val="bottom"/>
            <w:hideMark/>
          </w:tcPr>
          <w:p w14:paraId="6F15F1E0"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49</w:t>
            </w:r>
          </w:p>
        </w:tc>
        <w:tc>
          <w:tcPr>
            <w:tcW w:w="1212" w:type="dxa"/>
            <w:tcBorders>
              <w:top w:val="nil"/>
              <w:left w:val="nil"/>
              <w:bottom w:val="single" w:sz="4" w:space="0" w:color="auto"/>
              <w:right w:val="single" w:sz="4" w:space="0" w:color="auto"/>
            </w:tcBorders>
            <w:shd w:val="clear" w:color="auto" w:fill="auto"/>
            <w:noWrap/>
            <w:vAlign w:val="bottom"/>
            <w:hideMark/>
          </w:tcPr>
          <w:p w14:paraId="37ECFF2F"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12.28%</w:t>
            </w:r>
          </w:p>
        </w:tc>
      </w:tr>
      <w:tr w:rsidR="000E1C3F" w:rsidRPr="000E1C3F" w14:paraId="49AA77BF"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5C182E5"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3σ</w:t>
            </w:r>
          </w:p>
        </w:tc>
        <w:tc>
          <w:tcPr>
            <w:tcW w:w="643" w:type="dxa"/>
            <w:tcBorders>
              <w:top w:val="nil"/>
              <w:left w:val="nil"/>
              <w:bottom w:val="single" w:sz="4" w:space="0" w:color="auto"/>
              <w:right w:val="single" w:sz="4" w:space="0" w:color="auto"/>
            </w:tcBorders>
            <w:shd w:val="clear" w:color="auto" w:fill="auto"/>
            <w:noWrap/>
            <w:vAlign w:val="bottom"/>
            <w:hideMark/>
          </w:tcPr>
          <w:p w14:paraId="6BC72F87"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4</w:t>
            </w:r>
          </w:p>
        </w:tc>
        <w:tc>
          <w:tcPr>
            <w:tcW w:w="1212" w:type="dxa"/>
            <w:tcBorders>
              <w:top w:val="nil"/>
              <w:left w:val="nil"/>
              <w:bottom w:val="single" w:sz="4" w:space="0" w:color="auto"/>
              <w:right w:val="single" w:sz="4" w:space="0" w:color="auto"/>
            </w:tcBorders>
            <w:shd w:val="clear" w:color="auto" w:fill="auto"/>
            <w:noWrap/>
            <w:vAlign w:val="bottom"/>
            <w:hideMark/>
          </w:tcPr>
          <w:p w14:paraId="537751EA"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1.00%</w:t>
            </w:r>
          </w:p>
        </w:tc>
        <w:tc>
          <w:tcPr>
            <w:tcW w:w="642" w:type="dxa"/>
            <w:tcBorders>
              <w:top w:val="nil"/>
              <w:left w:val="nil"/>
              <w:bottom w:val="single" w:sz="4" w:space="0" w:color="auto"/>
              <w:right w:val="single" w:sz="4" w:space="0" w:color="auto"/>
            </w:tcBorders>
            <w:shd w:val="clear" w:color="auto" w:fill="auto"/>
            <w:noWrap/>
            <w:vAlign w:val="bottom"/>
            <w:hideMark/>
          </w:tcPr>
          <w:p w14:paraId="238E7239"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9</w:t>
            </w:r>
          </w:p>
        </w:tc>
        <w:tc>
          <w:tcPr>
            <w:tcW w:w="1409" w:type="dxa"/>
            <w:tcBorders>
              <w:top w:val="nil"/>
              <w:left w:val="nil"/>
              <w:bottom w:val="single" w:sz="4" w:space="0" w:color="auto"/>
              <w:right w:val="single" w:sz="4" w:space="0" w:color="auto"/>
            </w:tcBorders>
            <w:shd w:val="clear" w:color="auto" w:fill="auto"/>
            <w:noWrap/>
            <w:vAlign w:val="bottom"/>
            <w:hideMark/>
          </w:tcPr>
          <w:p w14:paraId="2AC0C3FC"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1.758%</w:t>
            </w:r>
          </w:p>
        </w:tc>
        <w:tc>
          <w:tcPr>
            <w:tcW w:w="642" w:type="dxa"/>
            <w:tcBorders>
              <w:top w:val="nil"/>
              <w:left w:val="nil"/>
              <w:bottom w:val="single" w:sz="4" w:space="0" w:color="auto"/>
              <w:right w:val="single" w:sz="4" w:space="0" w:color="auto"/>
            </w:tcBorders>
            <w:shd w:val="clear" w:color="auto" w:fill="auto"/>
            <w:noWrap/>
            <w:vAlign w:val="bottom"/>
            <w:hideMark/>
          </w:tcPr>
          <w:p w14:paraId="402B54C4"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8</w:t>
            </w:r>
          </w:p>
        </w:tc>
        <w:tc>
          <w:tcPr>
            <w:tcW w:w="1212" w:type="dxa"/>
            <w:tcBorders>
              <w:top w:val="nil"/>
              <w:left w:val="nil"/>
              <w:bottom w:val="single" w:sz="4" w:space="0" w:color="auto"/>
              <w:right w:val="single" w:sz="4" w:space="0" w:color="auto"/>
            </w:tcBorders>
            <w:shd w:val="clear" w:color="auto" w:fill="auto"/>
            <w:noWrap/>
            <w:vAlign w:val="bottom"/>
            <w:hideMark/>
          </w:tcPr>
          <w:p w14:paraId="595FC236"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2.01%</w:t>
            </w:r>
          </w:p>
        </w:tc>
      </w:tr>
      <w:tr w:rsidR="000E1C3F" w:rsidRPr="000E1C3F" w14:paraId="2F1347DA"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BC0A3F8"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4σ</w:t>
            </w:r>
          </w:p>
        </w:tc>
        <w:tc>
          <w:tcPr>
            <w:tcW w:w="643" w:type="dxa"/>
            <w:tcBorders>
              <w:top w:val="nil"/>
              <w:left w:val="nil"/>
              <w:bottom w:val="single" w:sz="4" w:space="0" w:color="auto"/>
              <w:right w:val="single" w:sz="4" w:space="0" w:color="auto"/>
            </w:tcBorders>
            <w:shd w:val="clear" w:color="auto" w:fill="auto"/>
            <w:noWrap/>
            <w:vAlign w:val="bottom"/>
            <w:hideMark/>
          </w:tcPr>
          <w:p w14:paraId="185F22CF"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14C71E24"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c>
          <w:tcPr>
            <w:tcW w:w="642" w:type="dxa"/>
            <w:tcBorders>
              <w:top w:val="nil"/>
              <w:left w:val="nil"/>
              <w:bottom w:val="single" w:sz="4" w:space="0" w:color="auto"/>
              <w:right w:val="single" w:sz="4" w:space="0" w:color="auto"/>
            </w:tcBorders>
            <w:shd w:val="clear" w:color="auto" w:fill="auto"/>
            <w:noWrap/>
            <w:vAlign w:val="bottom"/>
            <w:hideMark/>
          </w:tcPr>
          <w:p w14:paraId="35DC14BC"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2</w:t>
            </w:r>
          </w:p>
        </w:tc>
        <w:tc>
          <w:tcPr>
            <w:tcW w:w="1409" w:type="dxa"/>
            <w:tcBorders>
              <w:top w:val="nil"/>
              <w:left w:val="nil"/>
              <w:bottom w:val="single" w:sz="4" w:space="0" w:color="auto"/>
              <w:right w:val="single" w:sz="4" w:space="0" w:color="auto"/>
            </w:tcBorders>
            <w:shd w:val="clear" w:color="auto" w:fill="auto"/>
            <w:noWrap/>
            <w:vAlign w:val="bottom"/>
            <w:hideMark/>
          </w:tcPr>
          <w:p w14:paraId="571438FA"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0.391%</w:t>
            </w:r>
          </w:p>
        </w:tc>
        <w:tc>
          <w:tcPr>
            <w:tcW w:w="642" w:type="dxa"/>
            <w:tcBorders>
              <w:top w:val="nil"/>
              <w:left w:val="nil"/>
              <w:bottom w:val="single" w:sz="4" w:space="0" w:color="auto"/>
              <w:right w:val="single" w:sz="4" w:space="0" w:color="auto"/>
            </w:tcBorders>
            <w:shd w:val="clear" w:color="auto" w:fill="auto"/>
            <w:noWrap/>
            <w:vAlign w:val="bottom"/>
            <w:hideMark/>
          </w:tcPr>
          <w:p w14:paraId="3DDAB001"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2</w:t>
            </w:r>
          </w:p>
        </w:tc>
        <w:tc>
          <w:tcPr>
            <w:tcW w:w="1212" w:type="dxa"/>
            <w:tcBorders>
              <w:top w:val="nil"/>
              <w:left w:val="nil"/>
              <w:bottom w:val="single" w:sz="4" w:space="0" w:color="auto"/>
              <w:right w:val="single" w:sz="4" w:space="0" w:color="auto"/>
            </w:tcBorders>
            <w:shd w:val="clear" w:color="auto" w:fill="auto"/>
            <w:noWrap/>
            <w:vAlign w:val="bottom"/>
            <w:hideMark/>
          </w:tcPr>
          <w:p w14:paraId="099EE065"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0.50%</w:t>
            </w:r>
          </w:p>
        </w:tc>
      </w:tr>
      <w:tr w:rsidR="000E1C3F" w:rsidRPr="000E1C3F" w14:paraId="41B745F5"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1B842C6"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5σ</w:t>
            </w:r>
          </w:p>
        </w:tc>
        <w:tc>
          <w:tcPr>
            <w:tcW w:w="643" w:type="dxa"/>
            <w:tcBorders>
              <w:top w:val="nil"/>
              <w:left w:val="nil"/>
              <w:bottom w:val="single" w:sz="4" w:space="0" w:color="auto"/>
              <w:right w:val="single" w:sz="4" w:space="0" w:color="auto"/>
            </w:tcBorders>
            <w:shd w:val="clear" w:color="auto" w:fill="auto"/>
            <w:noWrap/>
            <w:vAlign w:val="bottom"/>
            <w:hideMark/>
          </w:tcPr>
          <w:p w14:paraId="64E671D5"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w:t>
            </w:r>
          </w:p>
        </w:tc>
        <w:tc>
          <w:tcPr>
            <w:tcW w:w="1212" w:type="dxa"/>
            <w:tcBorders>
              <w:top w:val="nil"/>
              <w:left w:val="nil"/>
              <w:bottom w:val="single" w:sz="4" w:space="0" w:color="auto"/>
              <w:right w:val="single" w:sz="4" w:space="0" w:color="auto"/>
            </w:tcBorders>
            <w:shd w:val="clear" w:color="auto" w:fill="auto"/>
            <w:noWrap/>
            <w:vAlign w:val="bottom"/>
            <w:hideMark/>
          </w:tcPr>
          <w:p w14:paraId="77A9D24A"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0.25%</w:t>
            </w:r>
          </w:p>
        </w:tc>
        <w:tc>
          <w:tcPr>
            <w:tcW w:w="642" w:type="dxa"/>
            <w:tcBorders>
              <w:top w:val="nil"/>
              <w:left w:val="nil"/>
              <w:bottom w:val="single" w:sz="4" w:space="0" w:color="auto"/>
              <w:right w:val="single" w:sz="4" w:space="0" w:color="auto"/>
            </w:tcBorders>
            <w:shd w:val="clear" w:color="auto" w:fill="auto"/>
            <w:noWrap/>
            <w:vAlign w:val="bottom"/>
            <w:hideMark/>
          </w:tcPr>
          <w:p w14:paraId="48F55FE3"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409" w:type="dxa"/>
            <w:tcBorders>
              <w:top w:val="nil"/>
              <w:left w:val="nil"/>
              <w:bottom w:val="single" w:sz="4" w:space="0" w:color="auto"/>
              <w:right w:val="single" w:sz="4" w:space="0" w:color="auto"/>
            </w:tcBorders>
            <w:shd w:val="clear" w:color="auto" w:fill="auto"/>
            <w:noWrap/>
            <w:vAlign w:val="bottom"/>
            <w:hideMark/>
          </w:tcPr>
          <w:p w14:paraId="086C5CD0"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0.000%</w:t>
            </w:r>
          </w:p>
        </w:tc>
        <w:tc>
          <w:tcPr>
            <w:tcW w:w="642" w:type="dxa"/>
            <w:tcBorders>
              <w:top w:val="nil"/>
              <w:left w:val="nil"/>
              <w:bottom w:val="single" w:sz="4" w:space="0" w:color="auto"/>
              <w:right w:val="single" w:sz="4" w:space="0" w:color="auto"/>
            </w:tcBorders>
            <w:shd w:val="clear" w:color="auto" w:fill="auto"/>
            <w:noWrap/>
            <w:vAlign w:val="bottom"/>
            <w:hideMark/>
          </w:tcPr>
          <w:p w14:paraId="403146C5"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w:t>
            </w:r>
          </w:p>
        </w:tc>
        <w:tc>
          <w:tcPr>
            <w:tcW w:w="1212" w:type="dxa"/>
            <w:tcBorders>
              <w:top w:val="nil"/>
              <w:left w:val="nil"/>
              <w:bottom w:val="single" w:sz="4" w:space="0" w:color="auto"/>
              <w:right w:val="single" w:sz="4" w:space="0" w:color="auto"/>
            </w:tcBorders>
            <w:shd w:val="clear" w:color="auto" w:fill="auto"/>
            <w:noWrap/>
            <w:vAlign w:val="bottom"/>
            <w:hideMark/>
          </w:tcPr>
          <w:p w14:paraId="3D74B7AD"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0.25%</w:t>
            </w:r>
          </w:p>
        </w:tc>
      </w:tr>
      <w:tr w:rsidR="000E1C3F" w:rsidRPr="000E1C3F" w14:paraId="7496BE96"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F03A73D"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6σ</w:t>
            </w:r>
          </w:p>
        </w:tc>
        <w:tc>
          <w:tcPr>
            <w:tcW w:w="643" w:type="dxa"/>
            <w:tcBorders>
              <w:top w:val="nil"/>
              <w:left w:val="nil"/>
              <w:bottom w:val="single" w:sz="4" w:space="0" w:color="auto"/>
              <w:right w:val="single" w:sz="4" w:space="0" w:color="auto"/>
            </w:tcBorders>
            <w:shd w:val="clear" w:color="auto" w:fill="auto"/>
            <w:noWrap/>
            <w:vAlign w:val="bottom"/>
            <w:hideMark/>
          </w:tcPr>
          <w:p w14:paraId="3A33A3D4"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w:t>
            </w:r>
          </w:p>
        </w:tc>
        <w:tc>
          <w:tcPr>
            <w:tcW w:w="1212" w:type="dxa"/>
            <w:tcBorders>
              <w:top w:val="nil"/>
              <w:left w:val="nil"/>
              <w:bottom w:val="single" w:sz="4" w:space="0" w:color="auto"/>
              <w:right w:val="single" w:sz="4" w:space="0" w:color="auto"/>
            </w:tcBorders>
            <w:shd w:val="clear" w:color="auto" w:fill="auto"/>
            <w:noWrap/>
            <w:vAlign w:val="bottom"/>
            <w:hideMark/>
          </w:tcPr>
          <w:p w14:paraId="6A20DF98"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0.25%</w:t>
            </w:r>
          </w:p>
        </w:tc>
        <w:tc>
          <w:tcPr>
            <w:tcW w:w="642" w:type="dxa"/>
            <w:tcBorders>
              <w:top w:val="nil"/>
              <w:left w:val="nil"/>
              <w:bottom w:val="single" w:sz="4" w:space="0" w:color="auto"/>
              <w:right w:val="single" w:sz="4" w:space="0" w:color="auto"/>
            </w:tcBorders>
            <w:shd w:val="clear" w:color="auto" w:fill="auto"/>
            <w:noWrap/>
            <w:vAlign w:val="bottom"/>
            <w:hideMark/>
          </w:tcPr>
          <w:p w14:paraId="0A2EB36C"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409" w:type="dxa"/>
            <w:tcBorders>
              <w:top w:val="nil"/>
              <w:left w:val="nil"/>
              <w:bottom w:val="single" w:sz="4" w:space="0" w:color="auto"/>
              <w:right w:val="single" w:sz="4" w:space="0" w:color="auto"/>
            </w:tcBorders>
            <w:shd w:val="clear" w:color="auto" w:fill="auto"/>
            <w:noWrap/>
            <w:vAlign w:val="bottom"/>
            <w:hideMark/>
          </w:tcPr>
          <w:p w14:paraId="3CA5EA9C"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0.000%</w:t>
            </w:r>
          </w:p>
        </w:tc>
        <w:tc>
          <w:tcPr>
            <w:tcW w:w="642" w:type="dxa"/>
            <w:tcBorders>
              <w:top w:val="nil"/>
              <w:left w:val="nil"/>
              <w:bottom w:val="single" w:sz="4" w:space="0" w:color="auto"/>
              <w:right w:val="single" w:sz="4" w:space="0" w:color="auto"/>
            </w:tcBorders>
            <w:shd w:val="clear" w:color="auto" w:fill="auto"/>
            <w:noWrap/>
            <w:vAlign w:val="bottom"/>
            <w:hideMark/>
          </w:tcPr>
          <w:p w14:paraId="44263B3D"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09BB6177" w14:textId="77777777" w:rsidR="000E1C3F" w:rsidRPr="000E1C3F" w:rsidRDefault="000E1C3F" w:rsidP="000E1C3F">
            <w:pPr>
              <w:keepNext/>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r>
    </w:tbl>
    <w:p w14:paraId="14A86A57" w14:textId="32848583" w:rsidR="00855A13" w:rsidRPr="000E1C3F" w:rsidRDefault="000E1C3F" w:rsidP="000E1C3F">
      <w:pPr>
        <w:pStyle w:val="Caption"/>
        <w:jc w:val="center"/>
        <w:rPr>
          <w:rFonts w:ascii="Times New Roman" w:hAnsi="Times New Roman" w:cs="Times New Roman"/>
          <w:color w:val="auto"/>
          <w:sz w:val="20"/>
          <w:szCs w:val="20"/>
        </w:rPr>
      </w:pPr>
      <w:bookmarkStart w:id="187" w:name="_Ref27155816"/>
      <w:bookmarkStart w:id="188" w:name="_Ref27155813"/>
      <w:bookmarkStart w:id="189" w:name="_Toc27156423"/>
      <w:r w:rsidRPr="000E1C3F">
        <w:rPr>
          <w:rFonts w:ascii="Times New Roman" w:hAnsi="Times New Roman" w:cs="Times New Roman"/>
          <w:color w:val="auto"/>
          <w:sz w:val="20"/>
          <w:szCs w:val="20"/>
        </w:rPr>
        <w:t xml:space="preserve">Table </w:t>
      </w:r>
      <w:r w:rsidRPr="000E1C3F">
        <w:rPr>
          <w:rFonts w:ascii="Times New Roman" w:hAnsi="Times New Roman" w:cs="Times New Roman"/>
          <w:color w:val="auto"/>
          <w:sz w:val="20"/>
          <w:szCs w:val="20"/>
        </w:rPr>
        <w:fldChar w:fldCharType="begin"/>
      </w:r>
      <w:r w:rsidRPr="000E1C3F">
        <w:rPr>
          <w:rFonts w:ascii="Times New Roman" w:hAnsi="Times New Roman" w:cs="Times New Roman"/>
          <w:color w:val="auto"/>
          <w:sz w:val="20"/>
          <w:szCs w:val="20"/>
        </w:rPr>
        <w:instrText xml:space="preserve"> SEQ Table \* ARABIC </w:instrText>
      </w:r>
      <w:r w:rsidRPr="000E1C3F">
        <w:rPr>
          <w:rFonts w:ascii="Times New Roman" w:hAnsi="Times New Roman" w:cs="Times New Roman"/>
          <w:color w:val="auto"/>
          <w:sz w:val="20"/>
          <w:szCs w:val="20"/>
        </w:rPr>
        <w:fldChar w:fldCharType="separate"/>
      </w:r>
      <w:r w:rsidR="00ED614C">
        <w:rPr>
          <w:rFonts w:ascii="Times New Roman" w:hAnsi="Times New Roman" w:cs="Times New Roman"/>
          <w:noProof/>
          <w:color w:val="auto"/>
          <w:sz w:val="20"/>
          <w:szCs w:val="20"/>
        </w:rPr>
        <w:t>13</w:t>
      </w:r>
      <w:r w:rsidRPr="000E1C3F">
        <w:rPr>
          <w:rFonts w:ascii="Times New Roman" w:hAnsi="Times New Roman" w:cs="Times New Roman"/>
          <w:color w:val="auto"/>
          <w:sz w:val="20"/>
          <w:szCs w:val="20"/>
        </w:rPr>
        <w:fldChar w:fldCharType="end"/>
      </w:r>
      <w:bookmarkEnd w:id="187"/>
      <w:r w:rsidRPr="000E1C3F">
        <w:rPr>
          <w:rFonts w:ascii="Times New Roman" w:hAnsi="Times New Roman" w:cs="Times New Roman"/>
          <w:color w:val="auto"/>
          <w:sz w:val="20"/>
          <w:szCs w:val="20"/>
        </w:rPr>
        <w:t>. Sample #1 Finish pass points distribution</w:t>
      </w:r>
      <w:bookmarkEnd w:id="188"/>
      <w:bookmarkEnd w:id="189"/>
    </w:p>
    <w:p w14:paraId="26EE33EF" w14:textId="6A9D4992" w:rsidR="000E1C3F" w:rsidRDefault="000E1C3F" w:rsidP="00600C0C">
      <w:pPr>
        <w:pStyle w:val="Style1"/>
        <w:rPr>
          <w:i/>
        </w:rPr>
      </w:pPr>
      <w:r w:rsidRPr="000E1C3F">
        <w:rPr>
          <w:i/>
        </w:rPr>
        <w:fldChar w:fldCharType="begin"/>
      </w:r>
      <w:r w:rsidRPr="000E1C3F">
        <w:rPr>
          <w:i/>
        </w:rPr>
        <w:instrText xml:space="preserve"> REF _Ref27155859 \h  \* MERGEFORMAT </w:instrText>
      </w:r>
      <w:r w:rsidRPr="000E1C3F">
        <w:rPr>
          <w:i/>
        </w:rPr>
      </w:r>
      <w:r w:rsidRPr="000E1C3F">
        <w:rPr>
          <w:i/>
        </w:rPr>
        <w:fldChar w:fldCharType="separate"/>
      </w:r>
      <w:r w:rsidR="00ED614C" w:rsidRPr="00ED614C">
        <w:rPr>
          <w:i/>
          <w:color w:val="auto"/>
        </w:rPr>
        <w:t xml:space="preserve">Figure </w:t>
      </w:r>
      <w:r w:rsidR="00ED614C" w:rsidRPr="00ED614C">
        <w:rPr>
          <w:i/>
          <w:noProof/>
          <w:color w:val="auto"/>
        </w:rPr>
        <w:t>32</w:t>
      </w:r>
      <w:r w:rsidRPr="000E1C3F">
        <w:rPr>
          <w:i/>
        </w:rPr>
        <w:fldChar w:fldCharType="end"/>
      </w:r>
      <w:r>
        <w:rPr>
          <w:i/>
        </w:rPr>
        <w:t xml:space="preserve"> </w:t>
      </w:r>
      <w:r w:rsidRPr="000964EA">
        <w:t xml:space="preserve">shows the </w:t>
      </w:r>
      <w:r>
        <w:t>distribution of gap distances between measured data and scan data as shown in</w:t>
      </w:r>
      <w:r w:rsidRPr="000E1C3F">
        <w:rPr>
          <w:i/>
        </w:rPr>
        <w:t xml:space="preserve"> </w:t>
      </w:r>
      <w:r w:rsidRPr="000E1C3F">
        <w:rPr>
          <w:i/>
        </w:rPr>
        <w:fldChar w:fldCharType="begin"/>
      </w:r>
      <w:r w:rsidRPr="000E1C3F">
        <w:rPr>
          <w:i/>
        </w:rPr>
        <w:instrText xml:space="preserve"> REF _Ref27156057 \h  \* MERGEFORMAT </w:instrText>
      </w:r>
      <w:r w:rsidRPr="000E1C3F">
        <w:rPr>
          <w:i/>
        </w:rPr>
      </w:r>
      <w:r w:rsidRPr="000E1C3F">
        <w:rPr>
          <w:i/>
        </w:rPr>
        <w:fldChar w:fldCharType="separate"/>
      </w:r>
      <w:r w:rsidR="00ED614C" w:rsidRPr="00ED614C">
        <w:rPr>
          <w:i/>
          <w:color w:val="auto"/>
        </w:rPr>
        <w:t xml:space="preserve">Table </w:t>
      </w:r>
      <w:r w:rsidR="00ED614C" w:rsidRPr="00ED614C">
        <w:rPr>
          <w:i/>
          <w:noProof/>
          <w:color w:val="auto"/>
        </w:rPr>
        <w:t>14</w:t>
      </w:r>
      <w:r w:rsidRPr="000E1C3F">
        <w:rPr>
          <w:i/>
        </w:rPr>
        <w:fldChar w:fldCharType="end"/>
      </w:r>
      <w:r>
        <w:t xml:space="preserve"> </w:t>
      </w:r>
      <w:r>
        <w:rPr>
          <w:i/>
        </w:rPr>
        <w:t>.</w:t>
      </w:r>
    </w:p>
    <w:tbl>
      <w:tblPr>
        <w:tblW w:w="6720" w:type="dxa"/>
        <w:jc w:val="center"/>
        <w:tblLook w:val="04A0" w:firstRow="1" w:lastRow="0" w:firstColumn="1" w:lastColumn="0" w:noHBand="0" w:noVBand="1"/>
      </w:tblPr>
      <w:tblGrid>
        <w:gridCol w:w="960"/>
        <w:gridCol w:w="643"/>
        <w:gridCol w:w="1212"/>
        <w:gridCol w:w="642"/>
        <w:gridCol w:w="1409"/>
        <w:gridCol w:w="642"/>
        <w:gridCol w:w="1212"/>
      </w:tblGrid>
      <w:tr w:rsidR="000E1C3F" w:rsidRPr="000E1C3F" w14:paraId="4021A2BF" w14:textId="77777777" w:rsidTr="000E1C3F">
        <w:trPr>
          <w:trHeight w:val="288"/>
          <w:jc w:val="center"/>
        </w:trPr>
        <w:tc>
          <w:tcPr>
            <w:tcW w:w="960"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6DDC1464"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 </w:t>
            </w:r>
          </w:p>
        </w:tc>
        <w:tc>
          <w:tcPr>
            <w:tcW w:w="5760" w:type="dxa"/>
            <w:gridSpan w:val="6"/>
            <w:tcBorders>
              <w:top w:val="single" w:sz="4" w:space="0" w:color="auto"/>
              <w:left w:val="nil"/>
              <w:bottom w:val="single" w:sz="4" w:space="0" w:color="auto"/>
              <w:right w:val="single" w:sz="4" w:space="0" w:color="000000"/>
            </w:tcBorders>
            <w:shd w:val="clear" w:color="000000" w:fill="D9D9D9"/>
            <w:noWrap/>
            <w:vAlign w:val="center"/>
            <w:hideMark/>
          </w:tcPr>
          <w:p w14:paraId="2F0724F5"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S2</w:t>
            </w:r>
          </w:p>
        </w:tc>
      </w:tr>
      <w:tr w:rsidR="000E1C3F" w:rsidRPr="000E1C3F" w14:paraId="6930DF98" w14:textId="77777777" w:rsidTr="000E1C3F">
        <w:trPr>
          <w:trHeight w:val="288"/>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656D47C2" w14:textId="77777777" w:rsidR="000E1C3F" w:rsidRPr="000E1C3F" w:rsidRDefault="000E1C3F" w:rsidP="000E1C3F">
            <w:pPr>
              <w:spacing w:after="0" w:line="240" w:lineRule="auto"/>
              <w:rPr>
                <w:rFonts w:ascii="Calibri" w:eastAsia="Times New Roman" w:hAnsi="Calibri" w:cs="Calibri"/>
                <w:b/>
                <w:bCs/>
                <w:color w:val="000000"/>
              </w:rPr>
            </w:pPr>
          </w:p>
        </w:tc>
        <w:tc>
          <w:tcPr>
            <w:tcW w:w="1855"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2C66DD88"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AS</w:t>
            </w:r>
          </w:p>
        </w:tc>
        <w:tc>
          <w:tcPr>
            <w:tcW w:w="2051"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014D6E25"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H-Z</w:t>
            </w:r>
          </w:p>
        </w:tc>
        <w:tc>
          <w:tcPr>
            <w:tcW w:w="1854"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12873CB6"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H</w:t>
            </w:r>
          </w:p>
        </w:tc>
      </w:tr>
      <w:tr w:rsidR="000E1C3F" w:rsidRPr="000E1C3F" w14:paraId="53A27E80" w14:textId="77777777" w:rsidTr="000E1C3F">
        <w:trPr>
          <w:trHeight w:val="288"/>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12FEA885" w14:textId="77777777" w:rsidR="000E1C3F" w:rsidRPr="000E1C3F" w:rsidRDefault="000E1C3F" w:rsidP="000E1C3F">
            <w:pPr>
              <w:spacing w:after="0" w:line="240" w:lineRule="auto"/>
              <w:rPr>
                <w:rFonts w:ascii="Calibri" w:eastAsia="Times New Roman" w:hAnsi="Calibri" w:cs="Calibri"/>
                <w:b/>
                <w:bCs/>
                <w:color w:val="000000"/>
              </w:rPr>
            </w:pPr>
          </w:p>
        </w:tc>
        <w:tc>
          <w:tcPr>
            <w:tcW w:w="1855"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4E93AD77"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6 Sigma</w:t>
            </w:r>
          </w:p>
        </w:tc>
        <w:tc>
          <w:tcPr>
            <w:tcW w:w="2051" w:type="dxa"/>
            <w:gridSpan w:val="2"/>
            <w:tcBorders>
              <w:top w:val="single" w:sz="4" w:space="0" w:color="auto"/>
              <w:left w:val="nil"/>
              <w:bottom w:val="single" w:sz="4" w:space="0" w:color="auto"/>
              <w:right w:val="nil"/>
            </w:tcBorders>
            <w:shd w:val="clear" w:color="000000" w:fill="D9D9D9"/>
            <w:noWrap/>
            <w:vAlign w:val="bottom"/>
            <w:hideMark/>
          </w:tcPr>
          <w:p w14:paraId="12727C16"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6 Sigma</w:t>
            </w:r>
          </w:p>
        </w:tc>
        <w:tc>
          <w:tcPr>
            <w:tcW w:w="1854"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D0F00E7"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6 Sigma</w:t>
            </w:r>
          </w:p>
        </w:tc>
      </w:tr>
      <w:tr w:rsidR="000E1C3F" w:rsidRPr="000E1C3F" w14:paraId="4D5E8F63"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BDBD383"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-6σ</w:t>
            </w:r>
          </w:p>
        </w:tc>
        <w:tc>
          <w:tcPr>
            <w:tcW w:w="643" w:type="dxa"/>
            <w:tcBorders>
              <w:top w:val="nil"/>
              <w:left w:val="nil"/>
              <w:bottom w:val="single" w:sz="4" w:space="0" w:color="auto"/>
              <w:right w:val="single" w:sz="4" w:space="0" w:color="auto"/>
            </w:tcBorders>
            <w:shd w:val="clear" w:color="auto" w:fill="auto"/>
            <w:noWrap/>
            <w:vAlign w:val="bottom"/>
            <w:hideMark/>
          </w:tcPr>
          <w:p w14:paraId="5B4E085A"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5BA354A3"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c>
          <w:tcPr>
            <w:tcW w:w="642" w:type="dxa"/>
            <w:tcBorders>
              <w:top w:val="nil"/>
              <w:left w:val="nil"/>
              <w:bottom w:val="single" w:sz="4" w:space="0" w:color="auto"/>
              <w:right w:val="single" w:sz="4" w:space="0" w:color="auto"/>
            </w:tcBorders>
            <w:shd w:val="clear" w:color="auto" w:fill="auto"/>
            <w:noWrap/>
            <w:vAlign w:val="bottom"/>
            <w:hideMark/>
          </w:tcPr>
          <w:p w14:paraId="23F2D94B"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409" w:type="dxa"/>
            <w:tcBorders>
              <w:top w:val="nil"/>
              <w:left w:val="nil"/>
              <w:bottom w:val="single" w:sz="4" w:space="0" w:color="auto"/>
              <w:right w:val="single" w:sz="4" w:space="0" w:color="auto"/>
            </w:tcBorders>
            <w:shd w:val="clear" w:color="auto" w:fill="auto"/>
            <w:noWrap/>
            <w:vAlign w:val="bottom"/>
            <w:hideMark/>
          </w:tcPr>
          <w:p w14:paraId="3686D130"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0.000%</w:t>
            </w:r>
          </w:p>
        </w:tc>
        <w:tc>
          <w:tcPr>
            <w:tcW w:w="642" w:type="dxa"/>
            <w:tcBorders>
              <w:top w:val="nil"/>
              <w:left w:val="nil"/>
              <w:bottom w:val="single" w:sz="4" w:space="0" w:color="auto"/>
              <w:right w:val="single" w:sz="4" w:space="0" w:color="auto"/>
            </w:tcBorders>
            <w:shd w:val="clear" w:color="auto" w:fill="auto"/>
            <w:noWrap/>
            <w:vAlign w:val="bottom"/>
            <w:hideMark/>
          </w:tcPr>
          <w:p w14:paraId="6D13E817"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2FBBA967"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r>
      <w:tr w:rsidR="000E1C3F" w:rsidRPr="000E1C3F" w14:paraId="570E373A"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FAFA0EE"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-5σ</w:t>
            </w:r>
          </w:p>
        </w:tc>
        <w:tc>
          <w:tcPr>
            <w:tcW w:w="643" w:type="dxa"/>
            <w:tcBorders>
              <w:top w:val="nil"/>
              <w:left w:val="nil"/>
              <w:bottom w:val="single" w:sz="4" w:space="0" w:color="auto"/>
              <w:right w:val="single" w:sz="4" w:space="0" w:color="auto"/>
            </w:tcBorders>
            <w:shd w:val="clear" w:color="auto" w:fill="auto"/>
            <w:noWrap/>
            <w:vAlign w:val="bottom"/>
            <w:hideMark/>
          </w:tcPr>
          <w:p w14:paraId="4FBDADBE"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3ABF1F5A"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c>
          <w:tcPr>
            <w:tcW w:w="642" w:type="dxa"/>
            <w:tcBorders>
              <w:top w:val="nil"/>
              <w:left w:val="nil"/>
              <w:bottom w:val="single" w:sz="4" w:space="0" w:color="auto"/>
              <w:right w:val="single" w:sz="4" w:space="0" w:color="auto"/>
            </w:tcBorders>
            <w:shd w:val="clear" w:color="auto" w:fill="auto"/>
            <w:noWrap/>
            <w:vAlign w:val="bottom"/>
            <w:hideMark/>
          </w:tcPr>
          <w:p w14:paraId="5122848E"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409" w:type="dxa"/>
            <w:tcBorders>
              <w:top w:val="nil"/>
              <w:left w:val="nil"/>
              <w:bottom w:val="single" w:sz="4" w:space="0" w:color="auto"/>
              <w:right w:val="single" w:sz="4" w:space="0" w:color="auto"/>
            </w:tcBorders>
            <w:shd w:val="clear" w:color="auto" w:fill="auto"/>
            <w:noWrap/>
            <w:vAlign w:val="bottom"/>
            <w:hideMark/>
          </w:tcPr>
          <w:p w14:paraId="344412A7"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0.000%</w:t>
            </w:r>
          </w:p>
        </w:tc>
        <w:tc>
          <w:tcPr>
            <w:tcW w:w="642" w:type="dxa"/>
            <w:tcBorders>
              <w:top w:val="nil"/>
              <w:left w:val="nil"/>
              <w:bottom w:val="single" w:sz="4" w:space="0" w:color="auto"/>
              <w:right w:val="single" w:sz="4" w:space="0" w:color="auto"/>
            </w:tcBorders>
            <w:shd w:val="clear" w:color="auto" w:fill="auto"/>
            <w:noWrap/>
            <w:vAlign w:val="bottom"/>
            <w:hideMark/>
          </w:tcPr>
          <w:p w14:paraId="328C6D0E"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50408A80"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r>
      <w:tr w:rsidR="000E1C3F" w:rsidRPr="000E1C3F" w14:paraId="1DE30626"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7698708"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-4σ</w:t>
            </w:r>
          </w:p>
        </w:tc>
        <w:tc>
          <w:tcPr>
            <w:tcW w:w="643" w:type="dxa"/>
            <w:tcBorders>
              <w:top w:val="nil"/>
              <w:left w:val="nil"/>
              <w:bottom w:val="single" w:sz="4" w:space="0" w:color="auto"/>
              <w:right w:val="single" w:sz="4" w:space="0" w:color="auto"/>
            </w:tcBorders>
            <w:shd w:val="clear" w:color="auto" w:fill="auto"/>
            <w:noWrap/>
            <w:vAlign w:val="bottom"/>
            <w:hideMark/>
          </w:tcPr>
          <w:p w14:paraId="066E2B61"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4B82EA2D"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c>
          <w:tcPr>
            <w:tcW w:w="642" w:type="dxa"/>
            <w:tcBorders>
              <w:top w:val="nil"/>
              <w:left w:val="nil"/>
              <w:bottom w:val="single" w:sz="4" w:space="0" w:color="auto"/>
              <w:right w:val="single" w:sz="4" w:space="0" w:color="auto"/>
            </w:tcBorders>
            <w:shd w:val="clear" w:color="auto" w:fill="auto"/>
            <w:noWrap/>
            <w:vAlign w:val="bottom"/>
            <w:hideMark/>
          </w:tcPr>
          <w:p w14:paraId="785E9430"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409" w:type="dxa"/>
            <w:tcBorders>
              <w:top w:val="nil"/>
              <w:left w:val="nil"/>
              <w:bottom w:val="single" w:sz="4" w:space="0" w:color="auto"/>
              <w:right w:val="single" w:sz="4" w:space="0" w:color="auto"/>
            </w:tcBorders>
            <w:shd w:val="clear" w:color="auto" w:fill="auto"/>
            <w:noWrap/>
            <w:vAlign w:val="bottom"/>
            <w:hideMark/>
          </w:tcPr>
          <w:p w14:paraId="5F67FF74"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0.000%</w:t>
            </w:r>
          </w:p>
        </w:tc>
        <w:tc>
          <w:tcPr>
            <w:tcW w:w="642" w:type="dxa"/>
            <w:tcBorders>
              <w:top w:val="nil"/>
              <w:left w:val="nil"/>
              <w:bottom w:val="single" w:sz="4" w:space="0" w:color="auto"/>
              <w:right w:val="single" w:sz="4" w:space="0" w:color="auto"/>
            </w:tcBorders>
            <w:shd w:val="clear" w:color="auto" w:fill="auto"/>
            <w:noWrap/>
            <w:vAlign w:val="bottom"/>
            <w:hideMark/>
          </w:tcPr>
          <w:p w14:paraId="33BFF576"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66386E0E"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r>
      <w:tr w:rsidR="000E1C3F" w:rsidRPr="000E1C3F" w14:paraId="79352E7F"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96FAB56"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-3σ</w:t>
            </w:r>
          </w:p>
        </w:tc>
        <w:tc>
          <w:tcPr>
            <w:tcW w:w="643" w:type="dxa"/>
            <w:tcBorders>
              <w:top w:val="nil"/>
              <w:left w:val="nil"/>
              <w:bottom w:val="single" w:sz="4" w:space="0" w:color="auto"/>
              <w:right w:val="single" w:sz="4" w:space="0" w:color="auto"/>
            </w:tcBorders>
            <w:shd w:val="clear" w:color="auto" w:fill="auto"/>
            <w:noWrap/>
            <w:vAlign w:val="bottom"/>
            <w:hideMark/>
          </w:tcPr>
          <w:p w14:paraId="3C0CB951"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w:t>
            </w:r>
          </w:p>
        </w:tc>
        <w:tc>
          <w:tcPr>
            <w:tcW w:w="1212" w:type="dxa"/>
            <w:tcBorders>
              <w:top w:val="nil"/>
              <w:left w:val="nil"/>
              <w:bottom w:val="single" w:sz="4" w:space="0" w:color="auto"/>
              <w:right w:val="single" w:sz="4" w:space="0" w:color="auto"/>
            </w:tcBorders>
            <w:shd w:val="clear" w:color="auto" w:fill="auto"/>
            <w:noWrap/>
            <w:vAlign w:val="bottom"/>
            <w:hideMark/>
          </w:tcPr>
          <w:p w14:paraId="4F2E1F4F"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0.25%</w:t>
            </w:r>
          </w:p>
        </w:tc>
        <w:tc>
          <w:tcPr>
            <w:tcW w:w="642" w:type="dxa"/>
            <w:tcBorders>
              <w:top w:val="nil"/>
              <w:left w:val="nil"/>
              <w:bottom w:val="single" w:sz="4" w:space="0" w:color="auto"/>
              <w:right w:val="single" w:sz="4" w:space="0" w:color="auto"/>
            </w:tcBorders>
            <w:shd w:val="clear" w:color="auto" w:fill="auto"/>
            <w:noWrap/>
            <w:vAlign w:val="bottom"/>
            <w:hideMark/>
          </w:tcPr>
          <w:p w14:paraId="3773ED18"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7</w:t>
            </w:r>
          </w:p>
        </w:tc>
        <w:tc>
          <w:tcPr>
            <w:tcW w:w="1409" w:type="dxa"/>
            <w:tcBorders>
              <w:top w:val="nil"/>
              <w:left w:val="nil"/>
              <w:bottom w:val="single" w:sz="4" w:space="0" w:color="auto"/>
              <w:right w:val="single" w:sz="4" w:space="0" w:color="auto"/>
            </w:tcBorders>
            <w:shd w:val="clear" w:color="auto" w:fill="auto"/>
            <w:noWrap/>
            <w:vAlign w:val="bottom"/>
            <w:hideMark/>
          </w:tcPr>
          <w:p w14:paraId="755B91EC"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1.367%</w:t>
            </w:r>
          </w:p>
        </w:tc>
        <w:tc>
          <w:tcPr>
            <w:tcW w:w="642" w:type="dxa"/>
            <w:tcBorders>
              <w:top w:val="nil"/>
              <w:left w:val="nil"/>
              <w:bottom w:val="single" w:sz="4" w:space="0" w:color="auto"/>
              <w:right w:val="single" w:sz="4" w:space="0" w:color="auto"/>
            </w:tcBorders>
            <w:shd w:val="clear" w:color="auto" w:fill="auto"/>
            <w:noWrap/>
            <w:vAlign w:val="bottom"/>
            <w:hideMark/>
          </w:tcPr>
          <w:p w14:paraId="54FA13A1"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6</w:t>
            </w:r>
          </w:p>
        </w:tc>
        <w:tc>
          <w:tcPr>
            <w:tcW w:w="1212" w:type="dxa"/>
            <w:tcBorders>
              <w:top w:val="nil"/>
              <w:left w:val="nil"/>
              <w:bottom w:val="single" w:sz="4" w:space="0" w:color="auto"/>
              <w:right w:val="single" w:sz="4" w:space="0" w:color="auto"/>
            </w:tcBorders>
            <w:shd w:val="clear" w:color="auto" w:fill="auto"/>
            <w:noWrap/>
            <w:vAlign w:val="bottom"/>
            <w:hideMark/>
          </w:tcPr>
          <w:p w14:paraId="18CFDBEF"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1.50%</w:t>
            </w:r>
          </w:p>
        </w:tc>
      </w:tr>
      <w:tr w:rsidR="000E1C3F" w:rsidRPr="000E1C3F" w14:paraId="0048789F"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845B3B4"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-2σ</w:t>
            </w:r>
          </w:p>
        </w:tc>
        <w:tc>
          <w:tcPr>
            <w:tcW w:w="643" w:type="dxa"/>
            <w:tcBorders>
              <w:top w:val="nil"/>
              <w:left w:val="nil"/>
              <w:bottom w:val="single" w:sz="4" w:space="0" w:color="auto"/>
              <w:right w:val="single" w:sz="4" w:space="0" w:color="auto"/>
            </w:tcBorders>
            <w:shd w:val="clear" w:color="auto" w:fill="auto"/>
            <w:noWrap/>
            <w:vAlign w:val="bottom"/>
            <w:hideMark/>
          </w:tcPr>
          <w:p w14:paraId="750BB3B7"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49</w:t>
            </w:r>
          </w:p>
        </w:tc>
        <w:tc>
          <w:tcPr>
            <w:tcW w:w="1212" w:type="dxa"/>
            <w:tcBorders>
              <w:top w:val="nil"/>
              <w:left w:val="nil"/>
              <w:bottom w:val="single" w:sz="4" w:space="0" w:color="auto"/>
              <w:right w:val="single" w:sz="4" w:space="0" w:color="auto"/>
            </w:tcBorders>
            <w:shd w:val="clear" w:color="auto" w:fill="auto"/>
            <w:noWrap/>
            <w:vAlign w:val="bottom"/>
            <w:hideMark/>
          </w:tcPr>
          <w:p w14:paraId="5CFA5D94"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12.25%</w:t>
            </w:r>
          </w:p>
        </w:tc>
        <w:tc>
          <w:tcPr>
            <w:tcW w:w="642" w:type="dxa"/>
            <w:tcBorders>
              <w:top w:val="nil"/>
              <w:left w:val="nil"/>
              <w:bottom w:val="single" w:sz="4" w:space="0" w:color="auto"/>
              <w:right w:val="single" w:sz="4" w:space="0" w:color="auto"/>
            </w:tcBorders>
            <w:shd w:val="clear" w:color="auto" w:fill="auto"/>
            <w:noWrap/>
            <w:vAlign w:val="bottom"/>
            <w:hideMark/>
          </w:tcPr>
          <w:p w14:paraId="0BE4D867"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61</w:t>
            </w:r>
          </w:p>
        </w:tc>
        <w:tc>
          <w:tcPr>
            <w:tcW w:w="1409" w:type="dxa"/>
            <w:tcBorders>
              <w:top w:val="nil"/>
              <w:left w:val="nil"/>
              <w:bottom w:val="single" w:sz="4" w:space="0" w:color="auto"/>
              <w:right w:val="single" w:sz="4" w:space="0" w:color="auto"/>
            </w:tcBorders>
            <w:shd w:val="clear" w:color="auto" w:fill="auto"/>
            <w:noWrap/>
            <w:vAlign w:val="bottom"/>
            <w:hideMark/>
          </w:tcPr>
          <w:p w14:paraId="654E8E87"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11.914%</w:t>
            </w:r>
          </w:p>
        </w:tc>
        <w:tc>
          <w:tcPr>
            <w:tcW w:w="642" w:type="dxa"/>
            <w:tcBorders>
              <w:top w:val="nil"/>
              <w:left w:val="nil"/>
              <w:bottom w:val="single" w:sz="4" w:space="0" w:color="auto"/>
              <w:right w:val="single" w:sz="4" w:space="0" w:color="auto"/>
            </w:tcBorders>
            <w:shd w:val="clear" w:color="auto" w:fill="auto"/>
            <w:noWrap/>
            <w:vAlign w:val="bottom"/>
            <w:hideMark/>
          </w:tcPr>
          <w:p w14:paraId="11BECA35"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58</w:t>
            </w:r>
          </w:p>
        </w:tc>
        <w:tc>
          <w:tcPr>
            <w:tcW w:w="1212" w:type="dxa"/>
            <w:tcBorders>
              <w:top w:val="nil"/>
              <w:left w:val="nil"/>
              <w:bottom w:val="single" w:sz="4" w:space="0" w:color="auto"/>
              <w:right w:val="single" w:sz="4" w:space="0" w:color="auto"/>
            </w:tcBorders>
            <w:shd w:val="clear" w:color="auto" w:fill="auto"/>
            <w:noWrap/>
            <w:vAlign w:val="bottom"/>
            <w:hideMark/>
          </w:tcPr>
          <w:p w14:paraId="5F5FFBB7"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14.50%</w:t>
            </w:r>
          </w:p>
        </w:tc>
      </w:tr>
      <w:tr w:rsidR="000E1C3F" w:rsidRPr="000E1C3F" w14:paraId="3B316CC9"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74816C4"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-1σ</w:t>
            </w:r>
          </w:p>
        </w:tc>
        <w:tc>
          <w:tcPr>
            <w:tcW w:w="643" w:type="dxa"/>
            <w:tcBorders>
              <w:top w:val="nil"/>
              <w:left w:val="nil"/>
              <w:bottom w:val="single" w:sz="4" w:space="0" w:color="auto"/>
              <w:right w:val="single" w:sz="4" w:space="0" w:color="auto"/>
            </w:tcBorders>
            <w:shd w:val="clear" w:color="auto" w:fill="auto"/>
            <w:noWrap/>
            <w:vAlign w:val="bottom"/>
            <w:hideMark/>
          </w:tcPr>
          <w:p w14:paraId="239E6773"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163</w:t>
            </w:r>
          </w:p>
        </w:tc>
        <w:tc>
          <w:tcPr>
            <w:tcW w:w="1212" w:type="dxa"/>
            <w:tcBorders>
              <w:top w:val="nil"/>
              <w:left w:val="nil"/>
              <w:bottom w:val="single" w:sz="4" w:space="0" w:color="auto"/>
              <w:right w:val="single" w:sz="4" w:space="0" w:color="auto"/>
            </w:tcBorders>
            <w:shd w:val="clear" w:color="auto" w:fill="auto"/>
            <w:noWrap/>
            <w:vAlign w:val="bottom"/>
            <w:hideMark/>
          </w:tcPr>
          <w:p w14:paraId="0EF36D97"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40.75%</w:t>
            </w:r>
          </w:p>
        </w:tc>
        <w:tc>
          <w:tcPr>
            <w:tcW w:w="642" w:type="dxa"/>
            <w:tcBorders>
              <w:top w:val="nil"/>
              <w:left w:val="nil"/>
              <w:bottom w:val="single" w:sz="4" w:space="0" w:color="auto"/>
              <w:right w:val="single" w:sz="4" w:space="0" w:color="auto"/>
            </w:tcBorders>
            <w:shd w:val="clear" w:color="auto" w:fill="auto"/>
            <w:noWrap/>
            <w:vAlign w:val="bottom"/>
            <w:hideMark/>
          </w:tcPr>
          <w:p w14:paraId="2BBFDFEC"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203</w:t>
            </w:r>
          </w:p>
        </w:tc>
        <w:tc>
          <w:tcPr>
            <w:tcW w:w="1409" w:type="dxa"/>
            <w:tcBorders>
              <w:top w:val="nil"/>
              <w:left w:val="nil"/>
              <w:bottom w:val="single" w:sz="4" w:space="0" w:color="auto"/>
              <w:right w:val="single" w:sz="4" w:space="0" w:color="auto"/>
            </w:tcBorders>
            <w:shd w:val="clear" w:color="auto" w:fill="auto"/>
            <w:noWrap/>
            <w:vAlign w:val="bottom"/>
            <w:hideMark/>
          </w:tcPr>
          <w:p w14:paraId="7AFE1EB2"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39.648%</w:t>
            </w:r>
          </w:p>
        </w:tc>
        <w:tc>
          <w:tcPr>
            <w:tcW w:w="642" w:type="dxa"/>
            <w:tcBorders>
              <w:top w:val="nil"/>
              <w:left w:val="nil"/>
              <w:bottom w:val="single" w:sz="4" w:space="0" w:color="auto"/>
              <w:right w:val="single" w:sz="4" w:space="0" w:color="auto"/>
            </w:tcBorders>
            <w:shd w:val="clear" w:color="auto" w:fill="auto"/>
            <w:noWrap/>
            <w:vAlign w:val="bottom"/>
            <w:hideMark/>
          </w:tcPr>
          <w:p w14:paraId="01EC9B30"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136</w:t>
            </w:r>
          </w:p>
        </w:tc>
        <w:tc>
          <w:tcPr>
            <w:tcW w:w="1212" w:type="dxa"/>
            <w:tcBorders>
              <w:top w:val="nil"/>
              <w:left w:val="nil"/>
              <w:bottom w:val="single" w:sz="4" w:space="0" w:color="auto"/>
              <w:right w:val="single" w:sz="4" w:space="0" w:color="auto"/>
            </w:tcBorders>
            <w:shd w:val="clear" w:color="auto" w:fill="auto"/>
            <w:noWrap/>
            <w:vAlign w:val="bottom"/>
            <w:hideMark/>
          </w:tcPr>
          <w:p w14:paraId="6D0A321D"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34.00%</w:t>
            </w:r>
          </w:p>
        </w:tc>
      </w:tr>
      <w:tr w:rsidR="000E1C3F" w:rsidRPr="000E1C3F" w14:paraId="31BB7EEA"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2273B4D"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1σ</w:t>
            </w:r>
          </w:p>
        </w:tc>
        <w:tc>
          <w:tcPr>
            <w:tcW w:w="643" w:type="dxa"/>
            <w:tcBorders>
              <w:top w:val="nil"/>
              <w:left w:val="nil"/>
              <w:bottom w:val="single" w:sz="4" w:space="0" w:color="auto"/>
              <w:right w:val="single" w:sz="4" w:space="0" w:color="auto"/>
            </w:tcBorders>
            <w:shd w:val="clear" w:color="auto" w:fill="auto"/>
            <w:noWrap/>
            <w:vAlign w:val="bottom"/>
            <w:hideMark/>
          </w:tcPr>
          <w:p w14:paraId="661AE278"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141</w:t>
            </w:r>
          </w:p>
        </w:tc>
        <w:tc>
          <w:tcPr>
            <w:tcW w:w="1212" w:type="dxa"/>
            <w:tcBorders>
              <w:top w:val="nil"/>
              <w:left w:val="nil"/>
              <w:bottom w:val="single" w:sz="4" w:space="0" w:color="auto"/>
              <w:right w:val="single" w:sz="4" w:space="0" w:color="auto"/>
            </w:tcBorders>
            <w:shd w:val="clear" w:color="auto" w:fill="auto"/>
            <w:noWrap/>
            <w:vAlign w:val="bottom"/>
            <w:hideMark/>
          </w:tcPr>
          <w:p w14:paraId="306F0C35"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35.25%</w:t>
            </w:r>
          </w:p>
        </w:tc>
        <w:tc>
          <w:tcPr>
            <w:tcW w:w="642" w:type="dxa"/>
            <w:tcBorders>
              <w:top w:val="nil"/>
              <w:left w:val="nil"/>
              <w:bottom w:val="single" w:sz="4" w:space="0" w:color="auto"/>
              <w:right w:val="single" w:sz="4" w:space="0" w:color="auto"/>
            </w:tcBorders>
            <w:shd w:val="clear" w:color="auto" w:fill="auto"/>
            <w:noWrap/>
            <w:vAlign w:val="bottom"/>
            <w:hideMark/>
          </w:tcPr>
          <w:p w14:paraId="2F341556"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147</w:t>
            </w:r>
          </w:p>
        </w:tc>
        <w:tc>
          <w:tcPr>
            <w:tcW w:w="1409" w:type="dxa"/>
            <w:tcBorders>
              <w:top w:val="nil"/>
              <w:left w:val="nil"/>
              <w:bottom w:val="single" w:sz="4" w:space="0" w:color="auto"/>
              <w:right w:val="single" w:sz="4" w:space="0" w:color="auto"/>
            </w:tcBorders>
            <w:shd w:val="clear" w:color="auto" w:fill="auto"/>
            <w:noWrap/>
            <w:vAlign w:val="bottom"/>
            <w:hideMark/>
          </w:tcPr>
          <w:p w14:paraId="7C23540A"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28.711%</w:t>
            </w:r>
          </w:p>
        </w:tc>
        <w:tc>
          <w:tcPr>
            <w:tcW w:w="642" w:type="dxa"/>
            <w:tcBorders>
              <w:top w:val="nil"/>
              <w:left w:val="nil"/>
              <w:bottom w:val="single" w:sz="4" w:space="0" w:color="auto"/>
              <w:right w:val="single" w:sz="4" w:space="0" w:color="auto"/>
            </w:tcBorders>
            <w:shd w:val="clear" w:color="auto" w:fill="auto"/>
            <w:noWrap/>
            <w:vAlign w:val="bottom"/>
            <w:hideMark/>
          </w:tcPr>
          <w:p w14:paraId="725BEEA1"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128</w:t>
            </w:r>
          </w:p>
        </w:tc>
        <w:tc>
          <w:tcPr>
            <w:tcW w:w="1212" w:type="dxa"/>
            <w:tcBorders>
              <w:top w:val="nil"/>
              <w:left w:val="nil"/>
              <w:bottom w:val="single" w:sz="4" w:space="0" w:color="auto"/>
              <w:right w:val="single" w:sz="4" w:space="0" w:color="auto"/>
            </w:tcBorders>
            <w:shd w:val="clear" w:color="auto" w:fill="auto"/>
            <w:noWrap/>
            <w:vAlign w:val="bottom"/>
            <w:hideMark/>
          </w:tcPr>
          <w:p w14:paraId="4BDE7F03"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32.00%</w:t>
            </w:r>
          </w:p>
        </w:tc>
      </w:tr>
      <w:tr w:rsidR="000E1C3F" w:rsidRPr="000E1C3F" w14:paraId="5AC5CBE9"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100B546"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2σ</w:t>
            </w:r>
          </w:p>
        </w:tc>
        <w:tc>
          <w:tcPr>
            <w:tcW w:w="643" w:type="dxa"/>
            <w:tcBorders>
              <w:top w:val="nil"/>
              <w:left w:val="nil"/>
              <w:bottom w:val="single" w:sz="4" w:space="0" w:color="auto"/>
              <w:right w:val="single" w:sz="4" w:space="0" w:color="auto"/>
            </w:tcBorders>
            <w:shd w:val="clear" w:color="auto" w:fill="auto"/>
            <w:noWrap/>
            <w:vAlign w:val="bottom"/>
            <w:hideMark/>
          </w:tcPr>
          <w:p w14:paraId="1336DEE0"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35</w:t>
            </w:r>
          </w:p>
        </w:tc>
        <w:tc>
          <w:tcPr>
            <w:tcW w:w="1212" w:type="dxa"/>
            <w:tcBorders>
              <w:top w:val="nil"/>
              <w:left w:val="nil"/>
              <w:bottom w:val="single" w:sz="4" w:space="0" w:color="auto"/>
              <w:right w:val="single" w:sz="4" w:space="0" w:color="auto"/>
            </w:tcBorders>
            <w:shd w:val="clear" w:color="auto" w:fill="auto"/>
            <w:noWrap/>
            <w:vAlign w:val="bottom"/>
            <w:hideMark/>
          </w:tcPr>
          <w:p w14:paraId="3B1103CE"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8.75%</w:t>
            </w:r>
          </w:p>
        </w:tc>
        <w:tc>
          <w:tcPr>
            <w:tcW w:w="642" w:type="dxa"/>
            <w:tcBorders>
              <w:top w:val="nil"/>
              <w:left w:val="nil"/>
              <w:bottom w:val="single" w:sz="4" w:space="0" w:color="auto"/>
              <w:right w:val="single" w:sz="4" w:space="0" w:color="auto"/>
            </w:tcBorders>
            <w:shd w:val="clear" w:color="auto" w:fill="auto"/>
            <w:noWrap/>
            <w:vAlign w:val="bottom"/>
            <w:hideMark/>
          </w:tcPr>
          <w:p w14:paraId="16CBBF4E"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80</w:t>
            </w:r>
          </w:p>
        </w:tc>
        <w:tc>
          <w:tcPr>
            <w:tcW w:w="1409" w:type="dxa"/>
            <w:tcBorders>
              <w:top w:val="nil"/>
              <w:left w:val="nil"/>
              <w:bottom w:val="single" w:sz="4" w:space="0" w:color="auto"/>
              <w:right w:val="single" w:sz="4" w:space="0" w:color="auto"/>
            </w:tcBorders>
            <w:shd w:val="clear" w:color="auto" w:fill="auto"/>
            <w:noWrap/>
            <w:vAlign w:val="bottom"/>
            <w:hideMark/>
          </w:tcPr>
          <w:p w14:paraId="2176DDD1"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15.625%</w:t>
            </w:r>
          </w:p>
        </w:tc>
        <w:tc>
          <w:tcPr>
            <w:tcW w:w="642" w:type="dxa"/>
            <w:tcBorders>
              <w:top w:val="nil"/>
              <w:left w:val="nil"/>
              <w:bottom w:val="single" w:sz="4" w:space="0" w:color="auto"/>
              <w:right w:val="single" w:sz="4" w:space="0" w:color="auto"/>
            </w:tcBorders>
            <w:shd w:val="clear" w:color="auto" w:fill="auto"/>
            <w:noWrap/>
            <w:vAlign w:val="bottom"/>
            <w:hideMark/>
          </w:tcPr>
          <w:p w14:paraId="68286387"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59</w:t>
            </w:r>
          </w:p>
        </w:tc>
        <w:tc>
          <w:tcPr>
            <w:tcW w:w="1212" w:type="dxa"/>
            <w:tcBorders>
              <w:top w:val="nil"/>
              <w:left w:val="nil"/>
              <w:bottom w:val="single" w:sz="4" w:space="0" w:color="auto"/>
              <w:right w:val="single" w:sz="4" w:space="0" w:color="auto"/>
            </w:tcBorders>
            <w:shd w:val="clear" w:color="auto" w:fill="auto"/>
            <w:noWrap/>
            <w:vAlign w:val="bottom"/>
            <w:hideMark/>
          </w:tcPr>
          <w:p w14:paraId="707F329E"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14.75%</w:t>
            </w:r>
          </w:p>
        </w:tc>
      </w:tr>
      <w:tr w:rsidR="000E1C3F" w:rsidRPr="000E1C3F" w14:paraId="7E71E070"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12C94DD"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3σ</w:t>
            </w:r>
          </w:p>
        </w:tc>
        <w:tc>
          <w:tcPr>
            <w:tcW w:w="643" w:type="dxa"/>
            <w:tcBorders>
              <w:top w:val="nil"/>
              <w:left w:val="nil"/>
              <w:bottom w:val="single" w:sz="4" w:space="0" w:color="auto"/>
              <w:right w:val="single" w:sz="4" w:space="0" w:color="auto"/>
            </w:tcBorders>
            <w:shd w:val="clear" w:color="auto" w:fill="auto"/>
            <w:noWrap/>
            <w:vAlign w:val="bottom"/>
            <w:hideMark/>
          </w:tcPr>
          <w:p w14:paraId="5657DFB7"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3</w:t>
            </w:r>
          </w:p>
        </w:tc>
        <w:tc>
          <w:tcPr>
            <w:tcW w:w="1212" w:type="dxa"/>
            <w:tcBorders>
              <w:top w:val="nil"/>
              <w:left w:val="nil"/>
              <w:bottom w:val="single" w:sz="4" w:space="0" w:color="auto"/>
              <w:right w:val="single" w:sz="4" w:space="0" w:color="auto"/>
            </w:tcBorders>
            <w:shd w:val="clear" w:color="auto" w:fill="auto"/>
            <w:noWrap/>
            <w:vAlign w:val="bottom"/>
            <w:hideMark/>
          </w:tcPr>
          <w:p w14:paraId="042E4C05"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0.75%</w:t>
            </w:r>
          </w:p>
        </w:tc>
        <w:tc>
          <w:tcPr>
            <w:tcW w:w="642" w:type="dxa"/>
            <w:tcBorders>
              <w:top w:val="nil"/>
              <w:left w:val="nil"/>
              <w:bottom w:val="single" w:sz="4" w:space="0" w:color="auto"/>
              <w:right w:val="single" w:sz="4" w:space="0" w:color="auto"/>
            </w:tcBorders>
            <w:shd w:val="clear" w:color="auto" w:fill="auto"/>
            <w:noWrap/>
            <w:vAlign w:val="bottom"/>
            <w:hideMark/>
          </w:tcPr>
          <w:p w14:paraId="7F271BCD"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10</w:t>
            </w:r>
          </w:p>
        </w:tc>
        <w:tc>
          <w:tcPr>
            <w:tcW w:w="1409" w:type="dxa"/>
            <w:tcBorders>
              <w:top w:val="nil"/>
              <w:left w:val="nil"/>
              <w:bottom w:val="single" w:sz="4" w:space="0" w:color="auto"/>
              <w:right w:val="single" w:sz="4" w:space="0" w:color="auto"/>
            </w:tcBorders>
            <w:shd w:val="clear" w:color="auto" w:fill="auto"/>
            <w:noWrap/>
            <w:vAlign w:val="bottom"/>
            <w:hideMark/>
          </w:tcPr>
          <w:p w14:paraId="1A628C53"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1.953%</w:t>
            </w:r>
          </w:p>
        </w:tc>
        <w:tc>
          <w:tcPr>
            <w:tcW w:w="642" w:type="dxa"/>
            <w:tcBorders>
              <w:top w:val="nil"/>
              <w:left w:val="nil"/>
              <w:bottom w:val="single" w:sz="4" w:space="0" w:color="auto"/>
              <w:right w:val="single" w:sz="4" w:space="0" w:color="auto"/>
            </w:tcBorders>
            <w:shd w:val="clear" w:color="auto" w:fill="auto"/>
            <w:noWrap/>
            <w:vAlign w:val="bottom"/>
            <w:hideMark/>
          </w:tcPr>
          <w:p w14:paraId="51AE0193"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9</w:t>
            </w:r>
          </w:p>
        </w:tc>
        <w:tc>
          <w:tcPr>
            <w:tcW w:w="1212" w:type="dxa"/>
            <w:tcBorders>
              <w:top w:val="nil"/>
              <w:left w:val="nil"/>
              <w:bottom w:val="single" w:sz="4" w:space="0" w:color="auto"/>
              <w:right w:val="single" w:sz="4" w:space="0" w:color="auto"/>
            </w:tcBorders>
            <w:shd w:val="clear" w:color="auto" w:fill="auto"/>
            <w:noWrap/>
            <w:vAlign w:val="bottom"/>
            <w:hideMark/>
          </w:tcPr>
          <w:p w14:paraId="1B7F51CD"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2.25%</w:t>
            </w:r>
          </w:p>
        </w:tc>
      </w:tr>
      <w:tr w:rsidR="000E1C3F" w:rsidRPr="000E1C3F" w14:paraId="0D4F0E03"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1BC2704"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4σ</w:t>
            </w:r>
          </w:p>
        </w:tc>
        <w:tc>
          <w:tcPr>
            <w:tcW w:w="643" w:type="dxa"/>
            <w:tcBorders>
              <w:top w:val="nil"/>
              <w:left w:val="nil"/>
              <w:bottom w:val="single" w:sz="4" w:space="0" w:color="auto"/>
              <w:right w:val="single" w:sz="4" w:space="0" w:color="auto"/>
            </w:tcBorders>
            <w:shd w:val="clear" w:color="auto" w:fill="auto"/>
            <w:noWrap/>
            <w:vAlign w:val="bottom"/>
            <w:hideMark/>
          </w:tcPr>
          <w:p w14:paraId="5A31A7E2"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w:t>
            </w:r>
          </w:p>
        </w:tc>
        <w:tc>
          <w:tcPr>
            <w:tcW w:w="1212" w:type="dxa"/>
            <w:tcBorders>
              <w:top w:val="nil"/>
              <w:left w:val="nil"/>
              <w:bottom w:val="single" w:sz="4" w:space="0" w:color="auto"/>
              <w:right w:val="single" w:sz="4" w:space="0" w:color="auto"/>
            </w:tcBorders>
            <w:shd w:val="clear" w:color="auto" w:fill="auto"/>
            <w:noWrap/>
            <w:vAlign w:val="bottom"/>
            <w:hideMark/>
          </w:tcPr>
          <w:p w14:paraId="3E026471"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0.25%</w:t>
            </w:r>
          </w:p>
        </w:tc>
        <w:tc>
          <w:tcPr>
            <w:tcW w:w="642" w:type="dxa"/>
            <w:tcBorders>
              <w:top w:val="nil"/>
              <w:left w:val="nil"/>
              <w:bottom w:val="single" w:sz="4" w:space="0" w:color="auto"/>
              <w:right w:val="single" w:sz="4" w:space="0" w:color="auto"/>
            </w:tcBorders>
            <w:shd w:val="clear" w:color="auto" w:fill="auto"/>
            <w:noWrap/>
            <w:vAlign w:val="bottom"/>
            <w:hideMark/>
          </w:tcPr>
          <w:p w14:paraId="7CD406A2"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409" w:type="dxa"/>
            <w:tcBorders>
              <w:top w:val="nil"/>
              <w:left w:val="nil"/>
              <w:bottom w:val="single" w:sz="4" w:space="0" w:color="auto"/>
              <w:right w:val="single" w:sz="4" w:space="0" w:color="auto"/>
            </w:tcBorders>
            <w:shd w:val="clear" w:color="auto" w:fill="auto"/>
            <w:noWrap/>
            <w:vAlign w:val="bottom"/>
            <w:hideMark/>
          </w:tcPr>
          <w:p w14:paraId="6D0F6EE8"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0.000%</w:t>
            </w:r>
          </w:p>
        </w:tc>
        <w:tc>
          <w:tcPr>
            <w:tcW w:w="642" w:type="dxa"/>
            <w:tcBorders>
              <w:top w:val="nil"/>
              <w:left w:val="nil"/>
              <w:bottom w:val="single" w:sz="4" w:space="0" w:color="auto"/>
              <w:right w:val="single" w:sz="4" w:space="0" w:color="auto"/>
            </w:tcBorders>
            <w:shd w:val="clear" w:color="auto" w:fill="auto"/>
            <w:noWrap/>
            <w:vAlign w:val="bottom"/>
            <w:hideMark/>
          </w:tcPr>
          <w:p w14:paraId="041EB671"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w:t>
            </w:r>
          </w:p>
        </w:tc>
        <w:tc>
          <w:tcPr>
            <w:tcW w:w="1212" w:type="dxa"/>
            <w:tcBorders>
              <w:top w:val="nil"/>
              <w:left w:val="nil"/>
              <w:bottom w:val="single" w:sz="4" w:space="0" w:color="auto"/>
              <w:right w:val="single" w:sz="4" w:space="0" w:color="auto"/>
            </w:tcBorders>
            <w:shd w:val="clear" w:color="auto" w:fill="auto"/>
            <w:noWrap/>
            <w:vAlign w:val="bottom"/>
            <w:hideMark/>
          </w:tcPr>
          <w:p w14:paraId="2949BFC7"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0.25%</w:t>
            </w:r>
          </w:p>
        </w:tc>
      </w:tr>
      <w:tr w:rsidR="000E1C3F" w:rsidRPr="000E1C3F" w14:paraId="74EE41A7"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CD93EF7"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5σ</w:t>
            </w:r>
          </w:p>
        </w:tc>
        <w:tc>
          <w:tcPr>
            <w:tcW w:w="643" w:type="dxa"/>
            <w:tcBorders>
              <w:top w:val="nil"/>
              <w:left w:val="nil"/>
              <w:bottom w:val="single" w:sz="4" w:space="0" w:color="auto"/>
              <w:right w:val="single" w:sz="4" w:space="0" w:color="auto"/>
            </w:tcBorders>
            <w:shd w:val="clear" w:color="auto" w:fill="auto"/>
            <w:noWrap/>
            <w:vAlign w:val="bottom"/>
            <w:hideMark/>
          </w:tcPr>
          <w:p w14:paraId="25515436"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2</w:t>
            </w:r>
          </w:p>
        </w:tc>
        <w:tc>
          <w:tcPr>
            <w:tcW w:w="1212" w:type="dxa"/>
            <w:tcBorders>
              <w:top w:val="nil"/>
              <w:left w:val="nil"/>
              <w:bottom w:val="single" w:sz="4" w:space="0" w:color="auto"/>
              <w:right w:val="single" w:sz="4" w:space="0" w:color="auto"/>
            </w:tcBorders>
            <w:shd w:val="clear" w:color="auto" w:fill="auto"/>
            <w:noWrap/>
            <w:vAlign w:val="bottom"/>
            <w:hideMark/>
          </w:tcPr>
          <w:p w14:paraId="3C186439"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0.50%</w:t>
            </w:r>
          </w:p>
        </w:tc>
        <w:tc>
          <w:tcPr>
            <w:tcW w:w="642" w:type="dxa"/>
            <w:tcBorders>
              <w:top w:val="nil"/>
              <w:left w:val="nil"/>
              <w:bottom w:val="single" w:sz="4" w:space="0" w:color="auto"/>
              <w:right w:val="single" w:sz="4" w:space="0" w:color="auto"/>
            </w:tcBorders>
            <w:shd w:val="clear" w:color="auto" w:fill="auto"/>
            <w:noWrap/>
            <w:vAlign w:val="bottom"/>
            <w:hideMark/>
          </w:tcPr>
          <w:p w14:paraId="0EC9B8ED"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w:t>
            </w:r>
          </w:p>
        </w:tc>
        <w:tc>
          <w:tcPr>
            <w:tcW w:w="1409" w:type="dxa"/>
            <w:tcBorders>
              <w:top w:val="nil"/>
              <w:left w:val="nil"/>
              <w:bottom w:val="single" w:sz="4" w:space="0" w:color="auto"/>
              <w:right w:val="single" w:sz="4" w:space="0" w:color="auto"/>
            </w:tcBorders>
            <w:shd w:val="clear" w:color="auto" w:fill="auto"/>
            <w:noWrap/>
            <w:vAlign w:val="bottom"/>
            <w:hideMark/>
          </w:tcPr>
          <w:p w14:paraId="6BC803E2"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0.195%</w:t>
            </w:r>
          </w:p>
        </w:tc>
        <w:tc>
          <w:tcPr>
            <w:tcW w:w="642" w:type="dxa"/>
            <w:tcBorders>
              <w:top w:val="nil"/>
              <w:left w:val="nil"/>
              <w:bottom w:val="single" w:sz="4" w:space="0" w:color="auto"/>
              <w:right w:val="single" w:sz="4" w:space="0" w:color="auto"/>
            </w:tcBorders>
            <w:shd w:val="clear" w:color="auto" w:fill="auto"/>
            <w:noWrap/>
            <w:vAlign w:val="bottom"/>
            <w:hideMark/>
          </w:tcPr>
          <w:p w14:paraId="7349E03F"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742CC77F"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r>
      <w:tr w:rsidR="000E1C3F" w:rsidRPr="000E1C3F" w14:paraId="2FFD0E3E"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359A0DF"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6σ</w:t>
            </w:r>
          </w:p>
        </w:tc>
        <w:tc>
          <w:tcPr>
            <w:tcW w:w="643" w:type="dxa"/>
            <w:tcBorders>
              <w:top w:val="nil"/>
              <w:left w:val="nil"/>
              <w:bottom w:val="single" w:sz="4" w:space="0" w:color="auto"/>
              <w:right w:val="single" w:sz="4" w:space="0" w:color="auto"/>
            </w:tcBorders>
            <w:shd w:val="clear" w:color="auto" w:fill="auto"/>
            <w:noWrap/>
            <w:vAlign w:val="bottom"/>
            <w:hideMark/>
          </w:tcPr>
          <w:p w14:paraId="507D78EE"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2</w:t>
            </w:r>
          </w:p>
        </w:tc>
        <w:tc>
          <w:tcPr>
            <w:tcW w:w="1212" w:type="dxa"/>
            <w:tcBorders>
              <w:top w:val="nil"/>
              <w:left w:val="nil"/>
              <w:bottom w:val="single" w:sz="4" w:space="0" w:color="auto"/>
              <w:right w:val="single" w:sz="4" w:space="0" w:color="auto"/>
            </w:tcBorders>
            <w:shd w:val="clear" w:color="auto" w:fill="auto"/>
            <w:noWrap/>
            <w:vAlign w:val="bottom"/>
            <w:hideMark/>
          </w:tcPr>
          <w:p w14:paraId="78952E48"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0.50%</w:t>
            </w:r>
          </w:p>
        </w:tc>
        <w:tc>
          <w:tcPr>
            <w:tcW w:w="642" w:type="dxa"/>
            <w:tcBorders>
              <w:top w:val="nil"/>
              <w:left w:val="nil"/>
              <w:bottom w:val="single" w:sz="4" w:space="0" w:color="auto"/>
              <w:right w:val="single" w:sz="4" w:space="0" w:color="auto"/>
            </w:tcBorders>
            <w:shd w:val="clear" w:color="auto" w:fill="auto"/>
            <w:noWrap/>
            <w:vAlign w:val="bottom"/>
            <w:hideMark/>
          </w:tcPr>
          <w:p w14:paraId="0E1D689C"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w:t>
            </w:r>
          </w:p>
        </w:tc>
        <w:tc>
          <w:tcPr>
            <w:tcW w:w="1409" w:type="dxa"/>
            <w:tcBorders>
              <w:top w:val="nil"/>
              <w:left w:val="nil"/>
              <w:bottom w:val="single" w:sz="4" w:space="0" w:color="auto"/>
              <w:right w:val="single" w:sz="4" w:space="0" w:color="auto"/>
            </w:tcBorders>
            <w:shd w:val="clear" w:color="auto" w:fill="auto"/>
            <w:noWrap/>
            <w:vAlign w:val="bottom"/>
            <w:hideMark/>
          </w:tcPr>
          <w:p w14:paraId="1942E43E"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0.195%</w:t>
            </w:r>
          </w:p>
        </w:tc>
        <w:tc>
          <w:tcPr>
            <w:tcW w:w="642" w:type="dxa"/>
            <w:tcBorders>
              <w:top w:val="nil"/>
              <w:left w:val="nil"/>
              <w:bottom w:val="single" w:sz="4" w:space="0" w:color="auto"/>
              <w:right w:val="single" w:sz="4" w:space="0" w:color="auto"/>
            </w:tcBorders>
            <w:shd w:val="clear" w:color="auto" w:fill="auto"/>
            <w:noWrap/>
            <w:vAlign w:val="bottom"/>
            <w:hideMark/>
          </w:tcPr>
          <w:p w14:paraId="363AE183"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0BEA20E8" w14:textId="77777777" w:rsidR="000E1C3F" w:rsidRPr="000E1C3F" w:rsidRDefault="000E1C3F" w:rsidP="000E1C3F">
            <w:pPr>
              <w:keepNext/>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r>
    </w:tbl>
    <w:p w14:paraId="1656B256" w14:textId="718B47C4" w:rsidR="000E1C3F" w:rsidRPr="000E1C3F" w:rsidRDefault="000E1C3F" w:rsidP="000E1C3F">
      <w:pPr>
        <w:pStyle w:val="Caption"/>
        <w:jc w:val="center"/>
        <w:rPr>
          <w:rFonts w:ascii="Times New Roman" w:hAnsi="Times New Roman" w:cs="Times New Roman"/>
          <w:i w:val="0"/>
          <w:color w:val="auto"/>
          <w:sz w:val="20"/>
          <w:szCs w:val="20"/>
        </w:rPr>
      </w:pPr>
      <w:bookmarkStart w:id="190" w:name="_Ref27156057"/>
      <w:bookmarkStart w:id="191" w:name="_Toc27156424"/>
      <w:r w:rsidRPr="000E1C3F">
        <w:rPr>
          <w:rFonts w:ascii="Times New Roman" w:hAnsi="Times New Roman" w:cs="Times New Roman"/>
          <w:color w:val="auto"/>
          <w:sz w:val="20"/>
          <w:szCs w:val="20"/>
        </w:rPr>
        <w:t xml:space="preserve">Table </w:t>
      </w:r>
      <w:r w:rsidRPr="000E1C3F">
        <w:rPr>
          <w:rFonts w:ascii="Times New Roman" w:hAnsi="Times New Roman" w:cs="Times New Roman"/>
          <w:color w:val="auto"/>
          <w:sz w:val="20"/>
          <w:szCs w:val="20"/>
        </w:rPr>
        <w:fldChar w:fldCharType="begin"/>
      </w:r>
      <w:r w:rsidRPr="000E1C3F">
        <w:rPr>
          <w:rFonts w:ascii="Times New Roman" w:hAnsi="Times New Roman" w:cs="Times New Roman"/>
          <w:color w:val="auto"/>
          <w:sz w:val="20"/>
          <w:szCs w:val="20"/>
        </w:rPr>
        <w:instrText xml:space="preserve"> SEQ Table \* ARABIC </w:instrText>
      </w:r>
      <w:r w:rsidRPr="000E1C3F">
        <w:rPr>
          <w:rFonts w:ascii="Times New Roman" w:hAnsi="Times New Roman" w:cs="Times New Roman"/>
          <w:color w:val="auto"/>
          <w:sz w:val="20"/>
          <w:szCs w:val="20"/>
        </w:rPr>
        <w:fldChar w:fldCharType="separate"/>
      </w:r>
      <w:r w:rsidR="00ED614C">
        <w:rPr>
          <w:rFonts w:ascii="Times New Roman" w:hAnsi="Times New Roman" w:cs="Times New Roman"/>
          <w:noProof/>
          <w:color w:val="auto"/>
          <w:sz w:val="20"/>
          <w:szCs w:val="20"/>
        </w:rPr>
        <w:t>14</w:t>
      </w:r>
      <w:r w:rsidRPr="000E1C3F">
        <w:rPr>
          <w:rFonts w:ascii="Times New Roman" w:hAnsi="Times New Roman" w:cs="Times New Roman"/>
          <w:color w:val="auto"/>
          <w:sz w:val="20"/>
          <w:szCs w:val="20"/>
        </w:rPr>
        <w:fldChar w:fldCharType="end"/>
      </w:r>
      <w:bookmarkEnd w:id="190"/>
      <w:r w:rsidRPr="000E1C3F">
        <w:rPr>
          <w:rFonts w:ascii="Times New Roman" w:hAnsi="Times New Roman" w:cs="Times New Roman"/>
          <w:color w:val="auto"/>
          <w:sz w:val="20"/>
          <w:szCs w:val="20"/>
        </w:rPr>
        <w:t>. Sample #2 Finish pass points distribution</w:t>
      </w:r>
      <w:bookmarkEnd w:id="191"/>
    </w:p>
    <w:p w14:paraId="5CBE3FB9" w14:textId="77777777" w:rsidR="000E1C3F" w:rsidRDefault="000E1C3F" w:rsidP="000E1C3F">
      <w:pPr>
        <w:pStyle w:val="Style1"/>
        <w:rPr>
          <w:i/>
        </w:rPr>
      </w:pPr>
    </w:p>
    <w:p w14:paraId="48187E28" w14:textId="77777777" w:rsidR="000E1C3F" w:rsidRDefault="000E1C3F" w:rsidP="000E1C3F">
      <w:pPr>
        <w:pStyle w:val="Style1"/>
        <w:rPr>
          <w:i/>
        </w:rPr>
      </w:pPr>
    </w:p>
    <w:p w14:paraId="704448AC" w14:textId="77777777" w:rsidR="000E1C3F" w:rsidRDefault="000E1C3F" w:rsidP="000E1C3F">
      <w:pPr>
        <w:pStyle w:val="Style1"/>
        <w:rPr>
          <w:i/>
        </w:rPr>
      </w:pPr>
    </w:p>
    <w:p w14:paraId="1BCE8684" w14:textId="4A1B5FD6" w:rsidR="000E1C3F" w:rsidRDefault="000E1C3F" w:rsidP="000E1C3F">
      <w:pPr>
        <w:pStyle w:val="Style1"/>
        <w:rPr>
          <w:i/>
        </w:rPr>
      </w:pPr>
      <w:r w:rsidRPr="000E1C3F">
        <w:rPr>
          <w:i/>
        </w:rPr>
        <w:lastRenderedPageBreak/>
        <w:fldChar w:fldCharType="begin"/>
      </w:r>
      <w:r w:rsidRPr="000E1C3F">
        <w:rPr>
          <w:i/>
        </w:rPr>
        <w:instrText xml:space="preserve"> REF _Ref27155861 \h  \* MERGEFORMAT </w:instrText>
      </w:r>
      <w:r w:rsidRPr="000E1C3F">
        <w:rPr>
          <w:i/>
        </w:rPr>
      </w:r>
      <w:r w:rsidRPr="000E1C3F">
        <w:rPr>
          <w:i/>
        </w:rPr>
        <w:fldChar w:fldCharType="separate"/>
      </w:r>
      <w:r w:rsidR="00ED614C" w:rsidRPr="00ED614C">
        <w:rPr>
          <w:i/>
          <w:color w:val="auto"/>
        </w:rPr>
        <w:t xml:space="preserve">Figure </w:t>
      </w:r>
      <w:r w:rsidR="00ED614C" w:rsidRPr="00ED614C">
        <w:rPr>
          <w:i/>
          <w:noProof/>
          <w:color w:val="auto"/>
        </w:rPr>
        <w:t>33</w:t>
      </w:r>
      <w:r w:rsidRPr="000E1C3F">
        <w:rPr>
          <w:i/>
        </w:rPr>
        <w:fldChar w:fldCharType="end"/>
      </w:r>
      <w:r>
        <w:rPr>
          <w:i/>
        </w:rPr>
        <w:t xml:space="preserve"> </w:t>
      </w:r>
      <w:r w:rsidRPr="000964EA">
        <w:t xml:space="preserve">shows the </w:t>
      </w:r>
      <w:r>
        <w:t xml:space="preserve">distribution of gap distances between measured data and scan data as shown in </w:t>
      </w:r>
      <w:r w:rsidRPr="000E1C3F">
        <w:rPr>
          <w:i/>
        </w:rPr>
        <w:fldChar w:fldCharType="begin"/>
      </w:r>
      <w:r w:rsidRPr="000E1C3F">
        <w:rPr>
          <w:i/>
        </w:rPr>
        <w:instrText xml:space="preserve"> REF _Ref27156234 \h  \* MERGEFORMAT </w:instrText>
      </w:r>
      <w:r w:rsidRPr="000E1C3F">
        <w:rPr>
          <w:i/>
        </w:rPr>
      </w:r>
      <w:r w:rsidRPr="000E1C3F">
        <w:rPr>
          <w:i/>
        </w:rPr>
        <w:fldChar w:fldCharType="separate"/>
      </w:r>
      <w:r w:rsidR="00ED614C" w:rsidRPr="00ED614C">
        <w:rPr>
          <w:i/>
          <w:color w:val="auto"/>
        </w:rPr>
        <w:t xml:space="preserve">Table </w:t>
      </w:r>
      <w:r w:rsidR="00ED614C" w:rsidRPr="00ED614C">
        <w:rPr>
          <w:i/>
          <w:noProof/>
          <w:color w:val="auto"/>
        </w:rPr>
        <w:t>15</w:t>
      </w:r>
      <w:r w:rsidRPr="000E1C3F">
        <w:rPr>
          <w:i/>
        </w:rPr>
        <w:fldChar w:fldCharType="end"/>
      </w:r>
      <w:r>
        <w:rPr>
          <w:i/>
        </w:rPr>
        <w:t>.</w:t>
      </w:r>
    </w:p>
    <w:tbl>
      <w:tblPr>
        <w:tblW w:w="6720" w:type="dxa"/>
        <w:jc w:val="center"/>
        <w:tblLook w:val="04A0" w:firstRow="1" w:lastRow="0" w:firstColumn="1" w:lastColumn="0" w:noHBand="0" w:noVBand="1"/>
      </w:tblPr>
      <w:tblGrid>
        <w:gridCol w:w="960"/>
        <w:gridCol w:w="643"/>
        <w:gridCol w:w="1212"/>
        <w:gridCol w:w="642"/>
        <w:gridCol w:w="1409"/>
        <w:gridCol w:w="642"/>
        <w:gridCol w:w="1212"/>
      </w:tblGrid>
      <w:tr w:rsidR="000E1C3F" w:rsidRPr="000E1C3F" w14:paraId="1C4B9251" w14:textId="77777777" w:rsidTr="000E1C3F">
        <w:trPr>
          <w:trHeight w:val="288"/>
          <w:jc w:val="center"/>
        </w:trPr>
        <w:tc>
          <w:tcPr>
            <w:tcW w:w="960"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1A5CFE3F"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 </w:t>
            </w:r>
          </w:p>
        </w:tc>
        <w:tc>
          <w:tcPr>
            <w:tcW w:w="5760" w:type="dxa"/>
            <w:gridSpan w:val="6"/>
            <w:tcBorders>
              <w:top w:val="single" w:sz="4" w:space="0" w:color="auto"/>
              <w:left w:val="nil"/>
              <w:bottom w:val="single" w:sz="4" w:space="0" w:color="auto"/>
              <w:right w:val="single" w:sz="4" w:space="0" w:color="000000"/>
            </w:tcBorders>
            <w:shd w:val="clear" w:color="000000" w:fill="D9D9D9"/>
            <w:noWrap/>
            <w:vAlign w:val="center"/>
            <w:hideMark/>
          </w:tcPr>
          <w:p w14:paraId="7C9286D5"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S3</w:t>
            </w:r>
          </w:p>
        </w:tc>
      </w:tr>
      <w:tr w:rsidR="000E1C3F" w:rsidRPr="000E1C3F" w14:paraId="6AEAE4C2" w14:textId="77777777" w:rsidTr="000E1C3F">
        <w:trPr>
          <w:trHeight w:val="288"/>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1A38E77F" w14:textId="77777777" w:rsidR="000E1C3F" w:rsidRPr="000E1C3F" w:rsidRDefault="000E1C3F" w:rsidP="000E1C3F">
            <w:pPr>
              <w:spacing w:after="0" w:line="240" w:lineRule="auto"/>
              <w:rPr>
                <w:rFonts w:ascii="Calibri" w:eastAsia="Times New Roman" w:hAnsi="Calibri" w:cs="Calibri"/>
                <w:b/>
                <w:bCs/>
                <w:color w:val="000000"/>
              </w:rPr>
            </w:pPr>
          </w:p>
        </w:tc>
        <w:tc>
          <w:tcPr>
            <w:tcW w:w="1855"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1415C436"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AS</w:t>
            </w:r>
          </w:p>
        </w:tc>
        <w:tc>
          <w:tcPr>
            <w:tcW w:w="2051"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221513A0"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H-Z</w:t>
            </w:r>
          </w:p>
        </w:tc>
        <w:tc>
          <w:tcPr>
            <w:tcW w:w="1854"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1D9EA9F5"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H</w:t>
            </w:r>
          </w:p>
        </w:tc>
      </w:tr>
      <w:tr w:rsidR="000E1C3F" w:rsidRPr="000E1C3F" w14:paraId="61C137B5" w14:textId="77777777" w:rsidTr="000E1C3F">
        <w:trPr>
          <w:trHeight w:val="288"/>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5056CEA0" w14:textId="77777777" w:rsidR="000E1C3F" w:rsidRPr="000E1C3F" w:rsidRDefault="000E1C3F" w:rsidP="000E1C3F">
            <w:pPr>
              <w:spacing w:after="0" w:line="240" w:lineRule="auto"/>
              <w:rPr>
                <w:rFonts w:ascii="Calibri" w:eastAsia="Times New Roman" w:hAnsi="Calibri" w:cs="Calibri"/>
                <w:b/>
                <w:bCs/>
                <w:color w:val="000000"/>
              </w:rPr>
            </w:pPr>
          </w:p>
        </w:tc>
        <w:tc>
          <w:tcPr>
            <w:tcW w:w="1855"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2D41BC8C"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6 Sigma</w:t>
            </w:r>
          </w:p>
        </w:tc>
        <w:tc>
          <w:tcPr>
            <w:tcW w:w="2051" w:type="dxa"/>
            <w:gridSpan w:val="2"/>
            <w:tcBorders>
              <w:top w:val="single" w:sz="4" w:space="0" w:color="auto"/>
              <w:left w:val="nil"/>
              <w:bottom w:val="single" w:sz="4" w:space="0" w:color="auto"/>
              <w:right w:val="nil"/>
            </w:tcBorders>
            <w:shd w:val="clear" w:color="000000" w:fill="D9D9D9"/>
            <w:noWrap/>
            <w:vAlign w:val="bottom"/>
            <w:hideMark/>
          </w:tcPr>
          <w:p w14:paraId="4DEB1A54"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6 Sigma</w:t>
            </w:r>
          </w:p>
        </w:tc>
        <w:tc>
          <w:tcPr>
            <w:tcW w:w="1854"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F5DEFB1"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6 Sigma</w:t>
            </w:r>
          </w:p>
        </w:tc>
      </w:tr>
      <w:tr w:rsidR="000E1C3F" w:rsidRPr="000E1C3F" w14:paraId="5D590FBB"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C8315DC"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-6σ</w:t>
            </w:r>
          </w:p>
        </w:tc>
        <w:tc>
          <w:tcPr>
            <w:tcW w:w="643" w:type="dxa"/>
            <w:tcBorders>
              <w:top w:val="nil"/>
              <w:left w:val="nil"/>
              <w:bottom w:val="single" w:sz="4" w:space="0" w:color="auto"/>
              <w:right w:val="single" w:sz="4" w:space="0" w:color="auto"/>
            </w:tcBorders>
            <w:shd w:val="clear" w:color="auto" w:fill="auto"/>
            <w:noWrap/>
            <w:vAlign w:val="bottom"/>
            <w:hideMark/>
          </w:tcPr>
          <w:p w14:paraId="5BEA8378"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w:t>
            </w:r>
          </w:p>
        </w:tc>
        <w:tc>
          <w:tcPr>
            <w:tcW w:w="1212" w:type="dxa"/>
            <w:tcBorders>
              <w:top w:val="nil"/>
              <w:left w:val="nil"/>
              <w:bottom w:val="single" w:sz="4" w:space="0" w:color="auto"/>
              <w:right w:val="single" w:sz="4" w:space="0" w:color="auto"/>
            </w:tcBorders>
            <w:shd w:val="clear" w:color="auto" w:fill="auto"/>
            <w:noWrap/>
            <w:vAlign w:val="bottom"/>
            <w:hideMark/>
          </w:tcPr>
          <w:p w14:paraId="4EC277AC"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0.25%</w:t>
            </w:r>
          </w:p>
        </w:tc>
        <w:tc>
          <w:tcPr>
            <w:tcW w:w="642" w:type="dxa"/>
            <w:tcBorders>
              <w:top w:val="nil"/>
              <w:left w:val="nil"/>
              <w:bottom w:val="single" w:sz="4" w:space="0" w:color="auto"/>
              <w:right w:val="single" w:sz="4" w:space="0" w:color="auto"/>
            </w:tcBorders>
            <w:shd w:val="clear" w:color="auto" w:fill="auto"/>
            <w:noWrap/>
            <w:vAlign w:val="bottom"/>
            <w:hideMark/>
          </w:tcPr>
          <w:p w14:paraId="1575DC9A"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409" w:type="dxa"/>
            <w:tcBorders>
              <w:top w:val="nil"/>
              <w:left w:val="nil"/>
              <w:bottom w:val="single" w:sz="4" w:space="0" w:color="auto"/>
              <w:right w:val="single" w:sz="4" w:space="0" w:color="auto"/>
            </w:tcBorders>
            <w:shd w:val="clear" w:color="auto" w:fill="auto"/>
            <w:noWrap/>
            <w:vAlign w:val="bottom"/>
            <w:hideMark/>
          </w:tcPr>
          <w:p w14:paraId="659CAEA0"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0.000%</w:t>
            </w:r>
          </w:p>
        </w:tc>
        <w:tc>
          <w:tcPr>
            <w:tcW w:w="642" w:type="dxa"/>
            <w:tcBorders>
              <w:top w:val="nil"/>
              <w:left w:val="nil"/>
              <w:bottom w:val="single" w:sz="4" w:space="0" w:color="auto"/>
              <w:right w:val="single" w:sz="4" w:space="0" w:color="auto"/>
            </w:tcBorders>
            <w:shd w:val="clear" w:color="auto" w:fill="auto"/>
            <w:noWrap/>
            <w:vAlign w:val="bottom"/>
            <w:hideMark/>
          </w:tcPr>
          <w:p w14:paraId="46E4102F"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364DAFAB"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r>
      <w:tr w:rsidR="000E1C3F" w:rsidRPr="000E1C3F" w14:paraId="16EEB1A8"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CBD6641"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-5σ</w:t>
            </w:r>
          </w:p>
        </w:tc>
        <w:tc>
          <w:tcPr>
            <w:tcW w:w="643" w:type="dxa"/>
            <w:tcBorders>
              <w:top w:val="nil"/>
              <w:left w:val="nil"/>
              <w:bottom w:val="single" w:sz="4" w:space="0" w:color="auto"/>
              <w:right w:val="single" w:sz="4" w:space="0" w:color="auto"/>
            </w:tcBorders>
            <w:shd w:val="clear" w:color="auto" w:fill="auto"/>
            <w:noWrap/>
            <w:vAlign w:val="bottom"/>
            <w:hideMark/>
          </w:tcPr>
          <w:p w14:paraId="4908A5FA"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6BD443E8"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c>
          <w:tcPr>
            <w:tcW w:w="642" w:type="dxa"/>
            <w:tcBorders>
              <w:top w:val="nil"/>
              <w:left w:val="nil"/>
              <w:bottom w:val="single" w:sz="4" w:space="0" w:color="auto"/>
              <w:right w:val="single" w:sz="4" w:space="0" w:color="auto"/>
            </w:tcBorders>
            <w:shd w:val="clear" w:color="auto" w:fill="auto"/>
            <w:noWrap/>
            <w:vAlign w:val="bottom"/>
            <w:hideMark/>
          </w:tcPr>
          <w:p w14:paraId="493DFE30"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409" w:type="dxa"/>
            <w:tcBorders>
              <w:top w:val="nil"/>
              <w:left w:val="nil"/>
              <w:bottom w:val="single" w:sz="4" w:space="0" w:color="auto"/>
              <w:right w:val="single" w:sz="4" w:space="0" w:color="auto"/>
            </w:tcBorders>
            <w:shd w:val="clear" w:color="auto" w:fill="auto"/>
            <w:noWrap/>
            <w:vAlign w:val="bottom"/>
            <w:hideMark/>
          </w:tcPr>
          <w:p w14:paraId="6A4D4848"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0.000%</w:t>
            </w:r>
          </w:p>
        </w:tc>
        <w:tc>
          <w:tcPr>
            <w:tcW w:w="642" w:type="dxa"/>
            <w:tcBorders>
              <w:top w:val="nil"/>
              <w:left w:val="nil"/>
              <w:bottom w:val="single" w:sz="4" w:space="0" w:color="auto"/>
              <w:right w:val="single" w:sz="4" w:space="0" w:color="auto"/>
            </w:tcBorders>
            <w:shd w:val="clear" w:color="auto" w:fill="auto"/>
            <w:noWrap/>
            <w:vAlign w:val="bottom"/>
            <w:hideMark/>
          </w:tcPr>
          <w:p w14:paraId="31DAF1FC"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w:t>
            </w:r>
          </w:p>
        </w:tc>
        <w:tc>
          <w:tcPr>
            <w:tcW w:w="1212" w:type="dxa"/>
            <w:tcBorders>
              <w:top w:val="nil"/>
              <w:left w:val="nil"/>
              <w:bottom w:val="single" w:sz="4" w:space="0" w:color="auto"/>
              <w:right w:val="single" w:sz="4" w:space="0" w:color="auto"/>
            </w:tcBorders>
            <w:shd w:val="clear" w:color="auto" w:fill="auto"/>
            <w:noWrap/>
            <w:vAlign w:val="bottom"/>
            <w:hideMark/>
          </w:tcPr>
          <w:p w14:paraId="378225BE"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0.25%</w:t>
            </w:r>
          </w:p>
        </w:tc>
      </w:tr>
      <w:tr w:rsidR="000E1C3F" w:rsidRPr="000E1C3F" w14:paraId="0A23095C"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E224662"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-4σ</w:t>
            </w:r>
          </w:p>
        </w:tc>
        <w:tc>
          <w:tcPr>
            <w:tcW w:w="643" w:type="dxa"/>
            <w:tcBorders>
              <w:top w:val="nil"/>
              <w:left w:val="nil"/>
              <w:bottom w:val="single" w:sz="4" w:space="0" w:color="auto"/>
              <w:right w:val="single" w:sz="4" w:space="0" w:color="auto"/>
            </w:tcBorders>
            <w:shd w:val="clear" w:color="auto" w:fill="auto"/>
            <w:noWrap/>
            <w:vAlign w:val="bottom"/>
            <w:hideMark/>
          </w:tcPr>
          <w:p w14:paraId="63F2FAF6"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7B9295A4"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c>
          <w:tcPr>
            <w:tcW w:w="642" w:type="dxa"/>
            <w:tcBorders>
              <w:top w:val="nil"/>
              <w:left w:val="nil"/>
              <w:bottom w:val="single" w:sz="4" w:space="0" w:color="auto"/>
              <w:right w:val="single" w:sz="4" w:space="0" w:color="auto"/>
            </w:tcBorders>
            <w:shd w:val="clear" w:color="auto" w:fill="auto"/>
            <w:noWrap/>
            <w:vAlign w:val="bottom"/>
            <w:hideMark/>
          </w:tcPr>
          <w:p w14:paraId="4183B275"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2</w:t>
            </w:r>
          </w:p>
        </w:tc>
        <w:tc>
          <w:tcPr>
            <w:tcW w:w="1409" w:type="dxa"/>
            <w:tcBorders>
              <w:top w:val="nil"/>
              <w:left w:val="nil"/>
              <w:bottom w:val="single" w:sz="4" w:space="0" w:color="auto"/>
              <w:right w:val="single" w:sz="4" w:space="0" w:color="auto"/>
            </w:tcBorders>
            <w:shd w:val="clear" w:color="auto" w:fill="auto"/>
            <w:noWrap/>
            <w:vAlign w:val="bottom"/>
            <w:hideMark/>
          </w:tcPr>
          <w:p w14:paraId="74621256"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0.391%</w:t>
            </w:r>
          </w:p>
        </w:tc>
        <w:tc>
          <w:tcPr>
            <w:tcW w:w="642" w:type="dxa"/>
            <w:tcBorders>
              <w:top w:val="nil"/>
              <w:left w:val="nil"/>
              <w:bottom w:val="single" w:sz="4" w:space="0" w:color="auto"/>
              <w:right w:val="single" w:sz="4" w:space="0" w:color="auto"/>
            </w:tcBorders>
            <w:shd w:val="clear" w:color="auto" w:fill="auto"/>
            <w:noWrap/>
            <w:vAlign w:val="bottom"/>
            <w:hideMark/>
          </w:tcPr>
          <w:p w14:paraId="7166534B"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w:t>
            </w:r>
          </w:p>
        </w:tc>
        <w:tc>
          <w:tcPr>
            <w:tcW w:w="1212" w:type="dxa"/>
            <w:tcBorders>
              <w:top w:val="nil"/>
              <w:left w:val="nil"/>
              <w:bottom w:val="single" w:sz="4" w:space="0" w:color="auto"/>
              <w:right w:val="single" w:sz="4" w:space="0" w:color="auto"/>
            </w:tcBorders>
            <w:shd w:val="clear" w:color="auto" w:fill="auto"/>
            <w:noWrap/>
            <w:vAlign w:val="bottom"/>
            <w:hideMark/>
          </w:tcPr>
          <w:p w14:paraId="7D964D5E"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0.25%</w:t>
            </w:r>
          </w:p>
        </w:tc>
      </w:tr>
      <w:tr w:rsidR="000E1C3F" w:rsidRPr="000E1C3F" w14:paraId="41576A16"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D2ACBC9"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-3σ</w:t>
            </w:r>
          </w:p>
        </w:tc>
        <w:tc>
          <w:tcPr>
            <w:tcW w:w="643" w:type="dxa"/>
            <w:tcBorders>
              <w:top w:val="nil"/>
              <w:left w:val="nil"/>
              <w:bottom w:val="single" w:sz="4" w:space="0" w:color="auto"/>
              <w:right w:val="single" w:sz="4" w:space="0" w:color="auto"/>
            </w:tcBorders>
            <w:shd w:val="clear" w:color="auto" w:fill="auto"/>
            <w:noWrap/>
            <w:vAlign w:val="bottom"/>
            <w:hideMark/>
          </w:tcPr>
          <w:p w14:paraId="6DD8D527"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w:t>
            </w:r>
          </w:p>
        </w:tc>
        <w:tc>
          <w:tcPr>
            <w:tcW w:w="1212" w:type="dxa"/>
            <w:tcBorders>
              <w:top w:val="nil"/>
              <w:left w:val="nil"/>
              <w:bottom w:val="single" w:sz="4" w:space="0" w:color="auto"/>
              <w:right w:val="single" w:sz="4" w:space="0" w:color="auto"/>
            </w:tcBorders>
            <w:shd w:val="clear" w:color="auto" w:fill="auto"/>
            <w:noWrap/>
            <w:vAlign w:val="bottom"/>
            <w:hideMark/>
          </w:tcPr>
          <w:p w14:paraId="3276322E"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0.25%</w:t>
            </w:r>
          </w:p>
        </w:tc>
        <w:tc>
          <w:tcPr>
            <w:tcW w:w="642" w:type="dxa"/>
            <w:tcBorders>
              <w:top w:val="nil"/>
              <w:left w:val="nil"/>
              <w:bottom w:val="single" w:sz="4" w:space="0" w:color="auto"/>
              <w:right w:val="single" w:sz="4" w:space="0" w:color="auto"/>
            </w:tcBorders>
            <w:shd w:val="clear" w:color="auto" w:fill="auto"/>
            <w:noWrap/>
            <w:vAlign w:val="bottom"/>
            <w:hideMark/>
          </w:tcPr>
          <w:p w14:paraId="7B6FCFAC"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6</w:t>
            </w:r>
          </w:p>
        </w:tc>
        <w:tc>
          <w:tcPr>
            <w:tcW w:w="1409" w:type="dxa"/>
            <w:tcBorders>
              <w:top w:val="nil"/>
              <w:left w:val="nil"/>
              <w:bottom w:val="single" w:sz="4" w:space="0" w:color="auto"/>
              <w:right w:val="single" w:sz="4" w:space="0" w:color="auto"/>
            </w:tcBorders>
            <w:shd w:val="clear" w:color="auto" w:fill="auto"/>
            <w:noWrap/>
            <w:vAlign w:val="bottom"/>
            <w:hideMark/>
          </w:tcPr>
          <w:p w14:paraId="0B7EE5D6"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1.172%</w:t>
            </w:r>
          </w:p>
        </w:tc>
        <w:tc>
          <w:tcPr>
            <w:tcW w:w="642" w:type="dxa"/>
            <w:tcBorders>
              <w:top w:val="nil"/>
              <w:left w:val="nil"/>
              <w:bottom w:val="single" w:sz="4" w:space="0" w:color="auto"/>
              <w:right w:val="single" w:sz="4" w:space="0" w:color="auto"/>
            </w:tcBorders>
            <w:shd w:val="clear" w:color="auto" w:fill="auto"/>
            <w:noWrap/>
            <w:vAlign w:val="bottom"/>
            <w:hideMark/>
          </w:tcPr>
          <w:p w14:paraId="1E43E908"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10</w:t>
            </w:r>
          </w:p>
        </w:tc>
        <w:tc>
          <w:tcPr>
            <w:tcW w:w="1212" w:type="dxa"/>
            <w:tcBorders>
              <w:top w:val="nil"/>
              <w:left w:val="nil"/>
              <w:bottom w:val="single" w:sz="4" w:space="0" w:color="auto"/>
              <w:right w:val="single" w:sz="4" w:space="0" w:color="auto"/>
            </w:tcBorders>
            <w:shd w:val="clear" w:color="auto" w:fill="auto"/>
            <w:noWrap/>
            <w:vAlign w:val="bottom"/>
            <w:hideMark/>
          </w:tcPr>
          <w:p w14:paraId="2E4FAAC7"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2.50%</w:t>
            </w:r>
          </w:p>
        </w:tc>
      </w:tr>
      <w:tr w:rsidR="000E1C3F" w:rsidRPr="000E1C3F" w14:paraId="0F2D3EE1"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18DA702"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-2σ</w:t>
            </w:r>
          </w:p>
        </w:tc>
        <w:tc>
          <w:tcPr>
            <w:tcW w:w="643" w:type="dxa"/>
            <w:tcBorders>
              <w:top w:val="nil"/>
              <w:left w:val="nil"/>
              <w:bottom w:val="single" w:sz="4" w:space="0" w:color="auto"/>
              <w:right w:val="single" w:sz="4" w:space="0" w:color="auto"/>
            </w:tcBorders>
            <w:shd w:val="clear" w:color="auto" w:fill="auto"/>
            <w:noWrap/>
            <w:vAlign w:val="bottom"/>
            <w:hideMark/>
          </w:tcPr>
          <w:p w14:paraId="424CC979"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24</w:t>
            </w:r>
          </w:p>
        </w:tc>
        <w:tc>
          <w:tcPr>
            <w:tcW w:w="1212" w:type="dxa"/>
            <w:tcBorders>
              <w:top w:val="nil"/>
              <w:left w:val="nil"/>
              <w:bottom w:val="single" w:sz="4" w:space="0" w:color="auto"/>
              <w:right w:val="single" w:sz="4" w:space="0" w:color="auto"/>
            </w:tcBorders>
            <w:shd w:val="clear" w:color="auto" w:fill="auto"/>
            <w:noWrap/>
            <w:vAlign w:val="bottom"/>
            <w:hideMark/>
          </w:tcPr>
          <w:p w14:paraId="16DA0751"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6.00%</w:t>
            </w:r>
          </w:p>
        </w:tc>
        <w:tc>
          <w:tcPr>
            <w:tcW w:w="642" w:type="dxa"/>
            <w:tcBorders>
              <w:top w:val="nil"/>
              <w:left w:val="nil"/>
              <w:bottom w:val="single" w:sz="4" w:space="0" w:color="auto"/>
              <w:right w:val="single" w:sz="4" w:space="0" w:color="auto"/>
            </w:tcBorders>
            <w:shd w:val="clear" w:color="auto" w:fill="auto"/>
            <w:noWrap/>
            <w:vAlign w:val="bottom"/>
            <w:hideMark/>
          </w:tcPr>
          <w:p w14:paraId="45577888"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50</w:t>
            </w:r>
          </w:p>
        </w:tc>
        <w:tc>
          <w:tcPr>
            <w:tcW w:w="1409" w:type="dxa"/>
            <w:tcBorders>
              <w:top w:val="nil"/>
              <w:left w:val="nil"/>
              <w:bottom w:val="single" w:sz="4" w:space="0" w:color="auto"/>
              <w:right w:val="single" w:sz="4" w:space="0" w:color="auto"/>
            </w:tcBorders>
            <w:shd w:val="clear" w:color="auto" w:fill="auto"/>
            <w:noWrap/>
            <w:vAlign w:val="bottom"/>
            <w:hideMark/>
          </w:tcPr>
          <w:p w14:paraId="47B7C589"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9.766%</w:t>
            </w:r>
          </w:p>
        </w:tc>
        <w:tc>
          <w:tcPr>
            <w:tcW w:w="642" w:type="dxa"/>
            <w:tcBorders>
              <w:top w:val="nil"/>
              <w:left w:val="nil"/>
              <w:bottom w:val="single" w:sz="4" w:space="0" w:color="auto"/>
              <w:right w:val="single" w:sz="4" w:space="0" w:color="auto"/>
            </w:tcBorders>
            <w:shd w:val="clear" w:color="auto" w:fill="auto"/>
            <w:noWrap/>
            <w:vAlign w:val="bottom"/>
            <w:hideMark/>
          </w:tcPr>
          <w:p w14:paraId="7021E139"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42</w:t>
            </w:r>
          </w:p>
        </w:tc>
        <w:tc>
          <w:tcPr>
            <w:tcW w:w="1212" w:type="dxa"/>
            <w:tcBorders>
              <w:top w:val="nil"/>
              <w:left w:val="nil"/>
              <w:bottom w:val="single" w:sz="4" w:space="0" w:color="auto"/>
              <w:right w:val="single" w:sz="4" w:space="0" w:color="auto"/>
            </w:tcBorders>
            <w:shd w:val="clear" w:color="auto" w:fill="auto"/>
            <w:noWrap/>
            <w:vAlign w:val="bottom"/>
            <w:hideMark/>
          </w:tcPr>
          <w:p w14:paraId="5ECA3A59"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10.50%</w:t>
            </w:r>
          </w:p>
        </w:tc>
      </w:tr>
      <w:tr w:rsidR="000E1C3F" w:rsidRPr="000E1C3F" w14:paraId="4EAB02FE"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5D1E958"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-1σ</w:t>
            </w:r>
          </w:p>
        </w:tc>
        <w:tc>
          <w:tcPr>
            <w:tcW w:w="643" w:type="dxa"/>
            <w:tcBorders>
              <w:top w:val="nil"/>
              <w:left w:val="nil"/>
              <w:bottom w:val="single" w:sz="4" w:space="0" w:color="auto"/>
              <w:right w:val="single" w:sz="4" w:space="0" w:color="auto"/>
            </w:tcBorders>
            <w:shd w:val="clear" w:color="auto" w:fill="auto"/>
            <w:noWrap/>
            <w:vAlign w:val="bottom"/>
            <w:hideMark/>
          </w:tcPr>
          <w:p w14:paraId="70F1CA3B"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187</w:t>
            </w:r>
          </w:p>
        </w:tc>
        <w:tc>
          <w:tcPr>
            <w:tcW w:w="1212" w:type="dxa"/>
            <w:tcBorders>
              <w:top w:val="nil"/>
              <w:left w:val="nil"/>
              <w:bottom w:val="single" w:sz="4" w:space="0" w:color="auto"/>
              <w:right w:val="single" w:sz="4" w:space="0" w:color="auto"/>
            </w:tcBorders>
            <w:shd w:val="clear" w:color="auto" w:fill="auto"/>
            <w:noWrap/>
            <w:vAlign w:val="bottom"/>
            <w:hideMark/>
          </w:tcPr>
          <w:p w14:paraId="06E81D8B"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46.75%</w:t>
            </w:r>
          </w:p>
        </w:tc>
        <w:tc>
          <w:tcPr>
            <w:tcW w:w="642" w:type="dxa"/>
            <w:tcBorders>
              <w:top w:val="nil"/>
              <w:left w:val="nil"/>
              <w:bottom w:val="single" w:sz="4" w:space="0" w:color="auto"/>
              <w:right w:val="single" w:sz="4" w:space="0" w:color="auto"/>
            </w:tcBorders>
            <w:shd w:val="clear" w:color="auto" w:fill="auto"/>
            <w:noWrap/>
            <w:vAlign w:val="bottom"/>
            <w:hideMark/>
          </w:tcPr>
          <w:p w14:paraId="11C20463"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199</w:t>
            </w:r>
          </w:p>
        </w:tc>
        <w:tc>
          <w:tcPr>
            <w:tcW w:w="1409" w:type="dxa"/>
            <w:tcBorders>
              <w:top w:val="nil"/>
              <w:left w:val="nil"/>
              <w:bottom w:val="single" w:sz="4" w:space="0" w:color="auto"/>
              <w:right w:val="single" w:sz="4" w:space="0" w:color="auto"/>
            </w:tcBorders>
            <w:shd w:val="clear" w:color="auto" w:fill="auto"/>
            <w:noWrap/>
            <w:vAlign w:val="bottom"/>
            <w:hideMark/>
          </w:tcPr>
          <w:p w14:paraId="5B2F07DB"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38.867%</w:t>
            </w:r>
          </w:p>
        </w:tc>
        <w:tc>
          <w:tcPr>
            <w:tcW w:w="642" w:type="dxa"/>
            <w:tcBorders>
              <w:top w:val="nil"/>
              <w:left w:val="nil"/>
              <w:bottom w:val="single" w:sz="4" w:space="0" w:color="auto"/>
              <w:right w:val="single" w:sz="4" w:space="0" w:color="auto"/>
            </w:tcBorders>
            <w:shd w:val="clear" w:color="auto" w:fill="auto"/>
            <w:noWrap/>
            <w:vAlign w:val="bottom"/>
            <w:hideMark/>
          </w:tcPr>
          <w:p w14:paraId="364D37BF"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135</w:t>
            </w:r>
          </w:p>
        </w:tc>
        <w:tc>
          <w:tcPr>
            <w:tcW w:w="1212" w:type="dxa"/>
            <w:tcBorders>
              <w:top w:val="nil"/>
              <w:left w:val="nil"/>
              <w:bottom w:val="single" w:sz="4" w:space="0" w:color="auto"/>
              <w:right w:val="single" w:sz="4" w:space="0" w:color="auto"/>
            </w:tcBorders>
            <w:shd w:val="clear" w:color="auto" w:fill="auto"/>
            <w:noWrap/>
            <w:vAlign w:val="bottom"/>
            <w:hideMark/>
          </w:tcPr>
          <w:p w14:paraId="4B607666"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33.75%</w:t>
            </w:r>
          </w:p>
        </w:tc>
      </w:tr>
      <w:tr w:rsidR="000E1C3F" w:rsidRPr="000E1C3F" w14:paraId="65208EA7"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19E9F3F"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1σ</w:t>
            </w:r>
          </w:p>
        </w:tc>
        <w:tc>
          <w:tcPr>
            <w:tcW w:w="643" w:type="dxa"/>
            <w:tcBorders>
              <w:top w:val="nil"/>
              <w:left w:val="nil"/>
              <w:bottom w:val="single" w:sz="4" w:space="0" w:color="auto"/>
              <w:right w:val="single" w:sz="4" w:space="0" w:color="auto"/>
            </w:tcBorders>
            <w:shd w:val="clear" w:color="auto" w:fill="auto"/>
            <w:noWrap/>
            <w:vAlign w:val="bottom"/>
            <w:hideMark/>
          </w:tcPr>
          <w:p w14:paraId="0D4FE69E"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158</w:t>
            </w:r>
          </w:p>
        </w:tc>
        <w:tc>
          <w:tcPr>
            <w:tcW w:w="1212" w:type="dxa"/>
            <w:tcBorders>
              <w:top w:val="nil"/>
              <w:left w:val="nil"/>
              <w:bottom w:val="single" w:sz="4" w:space="0" w:color="auto"/>
              <w:right w:val="single" w:sz="4" w:space="0" w:color="auto"/>
            </w:tcBorders>
            <w:shd w:val="clear" w:color="auto" w:fill="auto"/>
            <w:noWrap/>
            <w:vAlign w:val="bottom"/>
            <w:hideMark/>
          </w:tcPr>
          <w:p w14:paraId="4D4EEDC0"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39.50%</w:t>
            </w:r>
          </w:p>
        </w:tc>
        <w:tc>
          <w:tcPr>
            <w:tcW w:w="642" w:type="dxa"/>
            <w:tcBorders>
              <w:top w:val="nil"/>
              <w:left w:val="nil"/>
              <w:bottom w:val="single" w:sz="4" w:space="0" w:color="auto"/>
              <w:right w:val="single" w:sz="4" w:space="0" w:color="auto"/>
            </w:tcBorders>
            <w:shd w:val="clear" w:color="auto" w:fill="auto"/>
            <w:noWrap/>
            <w:vAlign w:val="bottom"/>
            <w:hideMark/>
          </w:tcPr>
          <w:p w14:paraId="6803BAFC"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208</w:t>
            </w:r>
          </w:p>
        </w:tc>
        <w:tc>
          <w:tcPr>
            <w:tcW w:w="1409" w:type="dxa"/>
            <w:tcBorders>
              <w:top w:val="nil"/>
              <w:left w:val="nil"/>
              <w:bottom w:val="single" w:sz="4" w:space="0" w:color="auto"/>
              <w:right w:val="single" w:sz="4" w:space="0" w:color="auto"/>
            </w:tcBorders>
            <w:shd w:val="clear" w:color="auto" w:fill="auto"/>
            <w:noWrap/>
            <w:vAlign w:val="bottom"/>
            <w:hideMark/>
          </w:tcPr>
          <w:p w14:paraId="72294663"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40.625%</w:t>
            </w:r>
          </w:p>
        </w:tc>
        <w:tc>
          <w:tcPr>
            <w:tcW w:w="642" w:type="dxa"/>
            <w:tcBorders>
              <w:top w:val="nil"/>
              <w:left w:val="nil"/>
              <w:bottom w:val="single" w:sz="4" w:space="0" w:color="auto"/>
              <w:right w:val="single" w:sz="4" w:space="0" w:color="auto"/>
            </w:tcBorders>
            <w:shd w:val="clear" w:color="auto" w:fill="auto"/>
            <w:noWrap/>
            <w:vAlign w:val="bottom"/>
            <w:hideMark/>
          </w:tcPr>
          <w:p w14:paraId="347E32EF"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144</w:t>
            </w:r>
          </w:p>
        </w:tc>
        <w:tc>
          <w:tcPr>
            <w:tcW w:w="1212" w:type="dxa"/>
            <w:tcBorders>
              <w:top w:val="nil"/>
              <w:left w:val="nil"/>
              <w:bottom w:val="single" w:sz="4" w:space="0" w:color="auto"/>
              <w:right w:val="single" w:sz="4" w:space="0" w:color="auto"/>
            </w:tcBorders>
            <w:shd w:val="clear" w:color="auto" w:fill="auto"/>
            <w:noWrap/>
            <w:vAlign w:val="bottom"/>
            <w:hideMark/>
          </w:tcPr>
          <w:p w14:paraId="6874D51C"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36.00%</w:t>
            </w:r>
          </w:p>
        </w:tc>
      </w:tr>
      <w:tr w:rsidR="000E1C3F" w:rsidRPr="000E1C3F" w14:paraId="6B510E1B"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D0D83B2"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2σ</w:t>
            </w:r>
          </w:p>
        </w:tc>
        <w:tc>
          <w:tcPr>
            <w:tcW w:w="643" w:type="dxa"/>
            <w:tcBorders>
              <w:top w:val="nil"/>
              <w:left w:val="nil"/>
              <w:bottom w:val="single" w:sz="4" w:space="0" w:color="auto"/>
              <w:right w:val="single" w:sz="4" w:space="0" w:color="auto"/>
            </w:tcBorders>
            <w:shd w:val="clear" w:color="auto" w:fill="auto"/>
            <w:noWrap/>
            <w:vAlign w:val="bottom"/>
            <w:hideMark/>
          </w:tcPr>
          <w:p w14:paraId="7A821422"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18</w:t>
            </w:r>
          </w:p>
        </w:tc>
        <w:tc>
          <w:tcPr>
            <w:tcW w:w="1212" w:type="dxa"/>
            <w:tcBorders>
              <w:top w:val="nil"/>
              <w:left w:val="nil"/>
              <w:bottom w:val="single" w:sz="4" w:space="0" w:color="auto"/>
              <w:right w:val="single" w:sz="4" w:space="0" w:color="auto"/>
            </w:tcBorders>
            <w:shd w:val="clear" w:color="auto" w:fill="auto"/>
            <w:noWrap/>
            <w:vAlign w:val="bottom"/>
            <w:hideMark/>
          </w:tcPr>
          <w:p w14:paraId="6B4B5FB3"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4.50%</w:t>
            </w:r>
          </w:p>
        </w:tc>
        <w:tc>
          <w:tcPr>
            <w:tcW w:w="642" w:type="dxa"/>
            <w:tcBorders>
              <w:top w:val="nil"/>
              <w:left w:val="nil"/>
              <w:bottom w:val="single" w:sz="4" w:space="0" w:color="auto"/>
              <w:right w:val="single" w:sz="4" w:space="0" w:color="auto"/>
            </w:tcBorders>
            <w:shd w:val="clear" w:color="auto" w:fill="auto"/>
            <w:noWrap/>
            <w:vAlign w:val="bottom"/>
            <w:hideMark/>
          </w:tcPr>
          <w:p w14:paraId="45A33FE7"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35</w:t>
            </w:r>
          </w:p>
        </w:tc>
        <w:tc>
          <w:tcPr>
            <w:tcW w:w="1409" w:type="dxa"/>
            <w:tcBorders>
              <w:top w:val="nil"/>
              <w:left w:val="nil"/>
              <w:bottom w:val="single" w:sz="4" w:space="0" w:color="auto"/>
              <w:right w:val="single" w:sz="4" w:space="0" w:color="auto"/>
            </w:tcBorders>
            <w:shd w:val="clear" w:color="auto" w:fill="auto"/>
            <w:noWrap/>
            <w:vAlign w:val="bottom"/>
            <w:hideMark/>
          </w:tcPr>
          <w:p w14:paraId="22D74DB9"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6.836%</w:t>
            </w:r>
          </w:p>
        </w:tc>
        <w:tc>
          <w:tcPr>
            <w:tcW w:w="642" w:type="dxa"/>
            <w:tcBorders>
              <w:top w:val="nil"/>
              <w:left w:val="nil"/>
              <w:bottom w:val="single" w:sz="4" w:space="0" w:color="auto"/>
              <w:right w:val="single" w:sz="4" w:space="0" w:color="auto"/>
            </w:tcBorders>
            <w:shd w:val="clear" w:color="auto" w:fill="auto"/>
            <w:noWrap/>
            <w:vAlign w:val="bottom"/>
            <w:hideMark/>
          </w:tcPr>
          <w:p w14:paraId="38CD6CA7"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57</w:t>
            </w:r>
          </w:p>
        </w:tc>
        <w:tc>
          <w:tcPr>
            <w:tcW w:w="1212" w:type="dxa"/>
            <w:tcBorders>
              <w:top w:val="nil"/>
              <w:left w:val="nil"/>
              <w:bottom w:val="single" w:sz="4" w:space="0" w:color="auto"/>
              <w:right w:val="single" w:sz="4" w:space="0" w:color="auto"/>
            </w:tcBorders>
            <w:shd w:val="clear" w:color="auto" w:fill="auto"/>
            <w:noWrap/>
            <w:vAlign w:val="bottom"/>
            <w:hideMark/>
          </w:tcPr>
          <w:p w14:paraId="3BCE1038"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14.25%</w:t>
            </w:r>
          </w:p>
        </w:tc>
      </w:tr>
      <w:tr w:rsidR="000E1C3F" w:rsidRPr="000E1C3F" w14:paraId="468F6097"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F9712E1"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3σ</w:t>
            </w:r>
          </w:p>
        </w:tc>
        <w:tc>
          <w:tcPr>
            <w:tcW w:w="643" w:type="dxa"/>
            <w:tcBorders>
              <w:top w:val="nil"/>
              <w:left w:val="nil"/>
              <w:bottom w:val="single" w:sz="4" w:space="0" w:color="auto"/>
              <w:right w:val="single" w:sz="4" w:space="0" w:color="auto"/>
            </w:tcBorders>
            <w:shd w:val="clear" w:color="auto" w:fill="auto"/>
            <w:noWrap/>
            <w:vAlign w:val="bottom"/>
            <w:hideMark/>
          </w:tcPr>
          <w:p w14:paraId="01BBF8F7"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2</w:t>
            </w:r>
          </w:p>
        </w:tc>
        <w:tc>
          <w:tcPr>
            <w:tcW w:w="1212" w:type="dxa"/>
            <w:tcBorders>
              <w:top w:val="nil"/>
              <w:left w:val="nil"/>
              <w:bottom w:val="single" w:sz="4" w:space="0" w:color="auto"/>
              <w:right w:val="single" w:sz="4" w:space="0" w:color="auto"/>
            </w:tcBorders>
            <w:shd w:val="clear" w:color="auto" w:fill="auto"/>
            <w:noWrap/>
            <w:vAlign w:val="bottom"/>
            <w:hideMark/>
          </w:tcPr>
          <w:p w14:paraId="234ACA30"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0.50%</w:t>
            </w:r>
          </w:p>
        </w:tc>
        <w:tc>
          <w:tcPr>
            <w:tcW w:w="642" w:type="dxa"/>
            <w:tcBorders>
              <w:top w:val="nil"/>
              <w:left w:val="nil"/>
              <w:bottom w:val="single" w:sz="4" w:space="0" w:color="auto"/>
              <w:right w:val="single" w:sz="4" w:space="0" w:color="auto"/>
            </w:tcBorders>
            <w:shd w:val="clear" w:color="auto" w:fill="auto"/>
            <w:noWrap/>
            <w:vAlign w:val="bottom"/>
            <w:hideMark/>
          </w:tcPr>
          <w:p w14:paraId="073B5E99"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4</w:t>
            </w:r>
          </w:p>
        </w:tc>
        <w:tc>
          <w:tcPr>
            <w:tcW w:w="1409" w:type="dxa"/>
            <w:tcBorders>
              <w:top w:val="nil"/>
              <w:left w:val="nil"/>
              <w:bottom w:val="single" w:sz="4" w:space="0" w:color="auto"/>
              <w:right w:val="single" w:sz="4" w:space="0" w:color="auto"/>
            </w:tcBorders>
            <w:shd w:val="clear" w:color="auto" w:fill="auto"/>
            <w:noWrap/>
            <w:vAlign w:val="bottom"/>
            <w:hideMark/>
          </w:tcPr>
          <w:p w14:paraId="0BA8BED2"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0.781%</w:t>
            </w:r>
          </w:p>
        </w:tc>
        <w:tc>
          <w:tcPr>
            <w:tcW w:w="642" w:type="dxa"/>
            <w:tcBorders>
              <w:top w:val="nil"/>
              <w:left w:val="nil"/>
              <w:bottom w:val="single" w:sz="4" w:space="0" w:color="auto"/>
              <w:right w:val="single" w:sz="4" w:space="0" w:color="auto"/>
            </w:tcBorders>
            <w:shd w:val="clear" w:color="auto" w:fill="auto"/>
            <w:noWrap/>
            <w:vAlign w:val="bottom"/>
            <w:hideMark/>
          </w:tcPr>
          <w:p w14:paraId="63AD2A58"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4</w:t>
            </w:r>
          </w:p>
        </w:tc>
        <w:tc>
          <w:tcPr>
            <w:tcW w:w="1212" w:type="dxa"/>
            <w:tcBorders>
              <w:top w:val="nil"/>
              <w:left w:val="nil"/>
              <w:bottom w:val="single" w:sz="4" w:space="0" w:color="auto"/>
              <w:right w:val="single" w:sz="4" w:space="0" w:color="auto"/>
            </w:tcBorders>
            <w:shd w:val="clear" w:color="auto" w:fill="auto"/>
            <w:noWrap/>
            <w:vAlign w:val="bottom"/>
            <w:hideMark/>
          </w:tcPr>
          <w:p w14:paraId="053E6AAF"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1.00%</w:t>
            </w:r>
          </w:p>
        </w:tc>
      </w:tr>
      <w:tr w:rsidR="000E1C3F" w:rsidRPr="000E1C3F" w14:paraId="2B06F507"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579505C"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4σ</w:t>
            </w:r>
          </w:p>
        </w:tc>
        <w:tc>
          <w:tcPr>
            <w:tcW w:w="643" w:type="dxa"/>
            <w:tcBorders>
              <w:top w:val="nil"/>
              <w:left w:val="nil"/>
              <w:bottom w:val="single" w:sz="4" w:space="0" w:color="auto"/>
              <w:right w:val="single" w:sz="4" w:space="0" w:color="auto"/>
            </w:tcBorders>
            <w:shd w:val="clear" w:color="auto" w:fill="auto"/>
            <w:noWrap/>
            <w:vAlign w:val="bottom"/>
            <w:hideMark/>
          </w:tcPr>
          <w:p w14:paraId="1A0C822F"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6CEB17B8"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c>
          <w:tcPr>
            <w:tcW w:w="642" w:type="dxa"/>
            <w:tcBorders>
              <w:top w:val="nil"/>
              <w:left w:val="nil"/>
              <w:bottom w:val="single" w:sz="4" w:space="0" w:color="auto"/>
              <w:right w:val="single" w:sz="4" w:space="0" w:color="auto"/>
            </w:tcBorders>
            <w:shd w:val="clear" w:color="auto" w:fill="auto"/>
            <w:noWrap/>
            <w:vAlign w:val="bottom"/>
            <w:hideMark/>
          </w:tcPr>
          <w:p w14:paraId="11F9D519"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409" w:type="dxa"/>
            <w:tcBorders>
              <w:top w:val="nil"/>
              <w:left w:val="nil"/>
              <w:bottom w:val="single" w:sz="4" w:space="0" w:color="auto"/>
              <w:right w:val="single" w:sz="4" w:space="0" w:color="auto"/>
            </w:tcBorders>
            <w:shd w:val="clear" w:color="auto" w:fill="auto"/>
            <w:noWrap/>
            <w:vAlign w:val="bottom"/>
            <w:hideMark/>
          </w:tcPr>
          <w:p w14:paraId="3870DF3F"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0.000%</w:t>
            </w:r>
          </w:p>
        </w:tc>
        <w:tc>
          <w:tcPr>
            <w:tcW w:w="642" w:type="dxa"/>
            <w:tcBorders>
              <w:top w:val="nil"/>
              <w:left w:val="nil"/>
              <w:bottom w:val="single" w:sz="4" w:space="0" w:color="auto"/>
              <w:right w:val="single" w:sz="4" w:space="0" w:color="auto"/>
            </w:tcBorders>
            <w:shd w:val="clear" w:color="auto" w:fill="auto"/>
            <w:noWrap/>
            <w:vAlign w:val="bottom"/>
            <w:hideMark/>
          </w:tcPr>
          <w:p w14:paraId="5D315272"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2</w:t>
            </w:r>
          </w:p>
        </w:tc>
        <w:tc>
          <w:tcPr>
            <w:tcW w:w="1212" w:type="dxa"/>
            <w:tcBorders>
              <w:top w:val="nil"/>
              <w:left w:val="nil"/>
              <w:bottom w:val="single" w:sz="4" w:space="0" w:color="auto"/>
              <w:right w:val="single" w:sz="4" w:space="0" w:color="auto"/>
            </w:tcBorders>
            <w:shd w:val="clear" w:color="auto" w:fill="auto"/>
            <w:noWrap/>
            <w:vAlign w:val="bottom"/>
            <w:hideMark/>
          </w:tcPr>
          <w:p w14:paraId="4834C218"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0.50%</w:t>
            </w:r>
          </w:p>
        </w:tc>
      </w:tr>
      <w:tr w:rsidR="000E1C3F" w:rsidRPr="000E1C3F" w14:paraId="24B6A184"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4F2CD02"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5σ</w:t>
            </w:r>
          </w:p>
        </w:tc>
        <w:tc>
          <w:tcPr>
            <w:tcW w:w="643" w:type="dxa"/>
            <w:tcBorders>
              <w:top w:val="nil"/>
              <w:left w:val="nil"/>
              <w:bottom w:val="single" w:sz="4" w:space="0" w:color="auto"/>
              <w:right w:val="single" w:sz="4" w:space="0" w:color="auto"/>
            </w:tcBorders>
            <w:shd w:val="clear" w:color="auto" w:fill="auto"/>
            <w:noWrap/>
            <w:vAlign w:val="bottom"/>
            <w:hideMark/>
          </w:tcPr>
          <w:p w14:paraId="31AF99CC"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38ABF94E"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c>
          <w:tcPr>
            <w:tcW w:w="642" w:type="dxa"/>
            <w:tcBorders>
              <w:top w:val="nil"/>
              <w:left w:val="nil"/>
              <w:bottom w:val="single" w:sz="4" w:space="0" w:color="auto"/>
              <w:right w:val="single" w:sz="4" w:space="0" w:color="auto"/>
            </w:tcBorders>
            <w:shd w:val="clear" w:color="auto" w:fill="auto"/>
            <w:noWrap/>
            <w:vAlign w:val="bottom"/>
            <w:hideMark/>
          </w:tcPr>
          <w:p w14:paraId="38880924"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409" w:type="dxa"/>
            <w:tcBorders>
              <w:top w:val="nil"/>
              <w:left w:val="nil"/>
              <w:bottom w:val="single" w:sz="4" w:space="0" w:color="auto"/>
              <w:right w:val="single" w:sz="4" w:space="0" w:color="auto"/>
            </w:tcBorders>
            <w:shd w:val="clear" w:color="auto" w:fill="auto"/>
            <w:noWrap/>
            <w:vAlign w:val="bottom"/>
            <w:hideMark/>
          </w:tcPr>
          <w:p w14:paraId="55D381D1"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0.000%</w:t>
            </w:r>
          </w:p>
        </w:tc>
        <w:tc>
          <w:tcPr>
            <w:tcW w:w="642" w:type="dxa"/>
            <w:tcBorders>
              <w:top w:val="nil"/>
              <w:left w:val="nil"/>
              <w:bottom w:val="single" w:sz="4" w:space="0" w:color="auto"/>
              <w:right w:val="single" w:sz="4" w:space="0" w:color="auto"/>
            </w:tcBorders>
            <w:shd w:val="clear" w:color="auto" w:fill="auto"/>
            <w:noWrap/>
            <w:vAlign w:val="bottom"/>
            <w:hideMark/>
          </w:tcPr>
          <w:p w14:paraId="2E2823AA"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54ED0A72"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r>
      <w:tr w:rsidR="000E1C3F" w:rsidRPr="000E1C3F" w14:paraId="14C2C06F"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D5F003A"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6σ</w:t>
            </w:r>
          </w:p>
        </w:tc>
        <w:tc>
          <w:tcPr>
            <w:tcW w:w="643" w:type="dxa"/>
            <w:tcBorders>
              <w:top w:val="nil"/>
              <w:left w:val="nil"/>
              <w:bottom w:val="single" w:sz="4" w:space="0" w:color="auto"/>
              <w:right w:val="single" w:sz="4" w:space="0" w:color="auto"/>
            </w:tcBorders>
            <w:shd w:val="clear" w:color="auto" w:fill="auto"/>
            <w:noWrap/>
            <w:vAlign w:val="bottom"/>
            <w:hideMark/>
          </w:tcPr>
          <w:p w14:paraId="10985830"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3F7BD5DF"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c>
          <w:tcPr>
            <w:tcW w:w="642" w:type="dxa"/>
            <w:tcBorders>
              <w:top w:val="nil"/>
              <w:left w:val="nil"/>
              <w:bottom w:val="single" w:sz="4" w:space="0" w:color="auto"/>
              <w:right w:val="single" w:sz="4" w:space="0" w:color="auto"/>
            </w:tcBorders>
            <w:shd w:val="clear" w:color="auto" w:fill="auto"/>
            <w:noWrap/>
            <w:vAlign w:val="bottom"/>
            <w:hideMark/>
          </w:tcPr>
          <w:p w14:paraId="0CC89AD7"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w:t>
            </w:r>
          </w:p>
        </w:tc>
        <w:tc>
          <w:tcPr>
            <w:tcW w:w="1409" w:type="dxa"/>
            <w:tcBorders>
              <w:top w:val="nil"/>
              <w:left w:val="nil"/>
              <w:bottom w:val="single" w:sz="4" w:space="0" w:color="auto"/>
              <w:right w:val="single" w:sz="4" w:space="0" w:color="auto"/>
            </w:tcBorders>
            <w:shd w:val="clear" w:color="auto" w:fill="auto"/>
            <w:noWrap/>
            <w:vAlign w:val="bottom"/>
            <w:hideMark/>
          </w:tcPr>
          <w:p w14:paraId="06E8E0E2"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0.195%</w:t>
            </w:r>
          </w:p>
        </w:tc>
        <w:tc>
          <w:tcPr>
            <w:tcW w:w="642" w:type="dxa"/>
            <w:tcBorders>
              <w:top w:val="nil"/>
              <w:left w:val="nil"/>
              <w:bottom w:val="single" w:sz="4" w:space="0" w:color="auto"/>
              <w:right w:val="single" w:sz="4" w:space="0" w:color="auto"/>
            </w:tcBorders>
            <w:shd w:val="clear" w:color="auto" w:fill="auto"/>
            <w:noWrap/>
            <w:vAlign w:val="bottom"/>
            <w:hideMark/>
          </w:tcPr>
          <w:p w14:paraId="2F07E91D"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5D86BB0D" w14:textId="77777777" w:rsidR="000E1C3F" w:rsidRPr="000E1C3F" w:rsidRDefault="000E1C3F" w:rsidP="000E1C3F">
            <w:pPr>
              <w:keepNext/>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r>
    </w:tbl>
    <w:p w14:paraId="61F8EA37" w14:textId="4EF9A31B" w:rsidR="000E1C3F" w:rsidRPr="000E1C3F" w:rsidRDefault="000E1C3F" w:rsidP="000E1C3F">
      <w:pPr>
        <w:pStyle w:val="Caption"/>
        <w:jc w:val="center"/>
        <w:rPr>
          <w:rFonts w:ascii="Times New Roman" w:hAnsi="Times New Roman" w:cs="Times New Roman"/>
          <w:i w:val="0"/>
          <w:color w:val="auto"/>
          <w:sz w:val="20"/>
          <w:szCs w:val="20"/>
        </w:rPr>
      </w:pPr>
      <w:bookmarkStart w:id="192" w:name="_Ref27156234"/>
      <w:bookmarkStart w:id="193" w:name="_Toc27156425"/>
      <w:r w:rsidRPr="000E1C3F">
        <w:rPr>
          <w:rFonts w:ascii="Times New Roman" w:hAnsi="Times New Roman" w:cs="Times New Roman"/>
          <w:color w:val="auto"/>
          <w:sz w:val="20"/>
          <w:szCs w:val="20"/>
        </w:rPr>
        <w:t xml:space="preserve">Table </w:t>
      </w:r>
      <w:r w:rsidRPr="000E1C3F">
        <w:rPr>
          <w:rFonts w:ascii="Times New Roman" w:hAnsi="Times New Roman" w:cs="Times New Roman"/>
          <w:color w:val="auto"/>
          <w:sz w:val="20"/>
          <w:szCs w:val="20"/>
        </w:rPr>
        <w:fldChar w:fldCharType="begin"/>
      </w:r>
      <w:r w:rsidRPr="000E1C3F">
        <w:rPr>
          <w:rFonts w:ascii="Times New Roman" w:hAnsi="Times New Roman" w:cs="Times New Roman"/>
          <w:color w:val="auto"/>
          <w:sz w:val="20"/>
          <w:szCs w:val="20"/>
        </w:rPr>
        <w:instrText xml:space="preserve"> SEQ Table \* ARABIC </w:instrText>
      </w:r>
      <w:r w:rsidRPr="000E1C3F">
        <w:rPr>
          <w:rFonts w:ascii="Times New Roman" w:hAnsi="Times New Roman" w:cs="Times New Roman"/>
          <w:color w:val="auto"/>
          <w:sz w:val="20"/>
          <w:szCs w:val="20"/>
        </w:rPr>
        <w:fldChar w:fldCharType="separate"/>
      </w:r>
      <w:r w:rsidR="00ED614C">
        <w:rPr>
          <w:rFonts w:ascii="Times New Roman" w:hAnsi="Times New Roman" w:cs="Times New Roman"/>
          <w:noProof/>
          <w:color w:val="auto"/>
          <w:sz w:val="20"/>
          <w:szCs w:val="20"/>
        </w:rPr>
        <w:t>15</w:t>
      </w:r>
      <w:r w:rsidRPr="000E1C3F">
        <w:rPr>
          <w:rFonts w:ascii="Times New Roman" w:hAnsi="Times New Roman" w:cs="Times New Roman"/>
          <w:color w:val="auto"/>
          <w:sz w:val="20"/>
          <w:szCs w:val="20"/>
        </w:rPr>
        <w:fldChar w:fldCharType="end"/>
      </w:r>
      <w:bookmarkEnd w:id="192"/>
      <w:r w:rsidRPr="000E1C3F">
        <w:rPr>
          <w:rFonts w:ascii="Times New Roman" w:hAnsi="Times New Roman" w:cs="Times New Roman"/>
          <w:color w:val="auto"/>
          <w:sz w:val="20"/>
          <w:szCs w:val="20"/>
        </w:rPr>
        <w:t>. Sample #3 Finish pass points distribution</w:t>
      </w:r>
      <w:bookmarkEnd w:id="193"/>
    </w:p>
    <w:p w14:paraId="2C53143C" w14:textId="1704521B" w:rsidR="000E1C3F" w:rsidRPr="000E1C3F" w:rsidRDefault="000E1C3F" w:rsidP="00600C0C">
      <w:pPr>
        <w:pStyle w:val="Style1"/>
        <w:rPr>
          <w:i/>
        </w:rPr>
      </w:pPr>
    </w:p>
    <w:p w14:paraId="10A2EE3D" w14:textId="5217BF96" w:rsidR="000E1C3F" w:rsidRPr="000E1C3F" w:rsidRDefault="000E1C3F" w:rsidP="000E1C3F">
      <w:pPr>
        <w:pStyle w:val="Style1"/>
        <w:rPr>
          <w:i/>
        </w:rPr>
      </w:pPr>
      <w:r w:rsidRPr="000E1C3F">
        <w:rPr>
          <w:i/>
        </w:rPr>
        <w:fldChar w:fldCharType="begin"/>
      </w:r>
      <w:r w:rsidRPr="000E1C3F">
        <w:rPr>
          <w:i/>
        </w:rPr>
        <w:instrText xml:space="preserve"> REF _Ref27155862 \h  \* MERGEFORMAT </w:instrText>
      </w:r>
      <w:r w:rsidRPr="000E1C3F">
        <w:rPr>
          <w:i/>
        </w:rPr>
      </w:r>
      <w:r w:rsidRPr="000E1C3F">
        <w:rPr>
          <w:i/>
        </w:rPr>
        <w:fldChar w:fldCharType="separate"/>
      </w:r>
      <w:r w:rsidR="00ED614C" w:rsidRPr="00ED614C">
        <w:rPr>
          <w:i/>
          <w:color w:val="auto"/>
        </w:rPr>
        <w:t xml:space="preserve">Figure </w:t>
      </w:r>
      <w:r w:rsidR="00ED614C" w:rsidRPr="00ED614C">
        <w:rPr>
          <w:i/>
          <w:noProof/>
          <w:color w:val="auto"/>
        </w:rPr>
        <w:t>34</w:t>
      </w:r>
      <w:r w:rsidRPr="000E1C3F">
        <w:rPr>
          <w:i/>
        </w:rPr>
        <w:fldChar w:fldCharType="end"/>
      </w:r>
      <w:r>
        <w:rPr>
          <w:i/>
        </w:rPr>
        <w:t xml:space="preserve"> </w:t>
      </w:r>
      <w:r w:rsidRPr="000964EA">
        <w:t xml:space="preserve">shows the </w:t>
      </w:r>
      <w:r>
        <w:t xml:space="preserve">distribution of gap distances between measured data and scan data as shown in </w:t>
      </w:r>
      <w:r w:rsidRPr="000E1C3F">
        <w:rPr>
          <w:i/>
        </w:rPr>
        <w:fldChar w:fldCharType="begin"/>
      </w:r>
      <w:r w:rsidRPr="000E1C3F">
        <w:rPr>
          <w:i/>
        </w:rPr>
        <w:instrText xml:space="preserve"> REF _Ref27156241 \h  \* MERGEFORMAT </w:instrText>
      </w:r>
      <w:r w:rsidRPr="000E1C3F">
        <w:rPr>
          <w:i/>
        </w:rPr>
      </w:r>
      <w:r w:rsidRPr="000E1C3F">
        <w:rPr>
          <w:i/>
        </w:rPr>
        <w:fldChar w:fldCharType="separate"/>
      </w:r>
      <w:r w:rsidR="00ED614C" w:rsidRPr="00ED614C">
        <w:rPr>
          <w:i/>
          <w:color w:val="auto"/>
        </w:rPr>
        <w:t xml:space="preserve">Table </w:t>
      </w:r>
      <w:r w:rsidR="00ED614C" w:rsidRPr="00ED614C">
        <w:rPr>
          <w:i/>
          <w:noProof/>
          <w:color w:val="auto"/>
        </w:rPr>
        <w:t>16</w:t>
      </w:r>
      <w:r w:rsidRPr="000E1C3F">
        <w:rPr>
          <w:i/>
        </w:rPr>
        <w:fldChar w:fldCharType="end"/>
      </w:r>
      <w:r>
        <w:rPr>
          <w:i/>
        </w:rPr>
        <w:t>.</w:t>
      </w:r>
    </w:p>
    <w:tbl>
      <w:tblPr>
        <w:tblW w:w="6720" w:type="dxa"/>
        <w:jc w:val="center"/>
        <w:tblLook w:val="04A0" w:firstRow="1" w:lastRow="0" w:firstColumn="1" w:lastColumn="0" w:noHBand="0" w:noVBand="1"/>
      </w:tblPr>
      <w:tblGrid>
        <w:gridCol w:w="960"/>
        <w:gridCol w:w="643"/>
        <w:gridCol w:w="1212"/>
        <w:gridCol w:w="642"/>
        <w:gridCol w:w="1409"/>
        <w:gridCol w:w="642"/>
        <w:gridCol w:w="1212"/>
      </w:tblGrid>
      <w:tr w:rsidR="000E1C3F" w:rsidRPr="000E1C3F" w14:paraId="5B9E25CF" w14:textId="77777777" w:rsidTr="000E1C3F">
        <w:trPr>
          <w:trHeight w:val="288"/>
          <w:jc w:val="center"/>
        </w:trPr>
        <w:tc>
          <w:tcPr>
            <w:tcW w:w="960"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4634B199"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 </w:t>
            </w:r>
          </w:p>
        </w:tc>
        <w:tc>
          <w:tcPr>
            <w:tcW w:w="5760" w:type="dxa"/>
            <w:gridSpan w:val="6"/>
            <w:tcBorders>
              <w:top w:val="single" w:sz="4" w:space="0" w:color="auto"/>
              <w:left w:val="nil"/>
              <w:bottom w:val="single" w:sz="4" w:space="0" w:color="auto"/>
              <w:right w:val="single" w:sz="4" w:space="0" w:color="000000"/>
            </w:tcBorders>
            <w:shd w:val="clear" w:color="000000" w:fill="D9D9D9"/>
            <w:noWrap/>
            <w:vAlign w:val="center"/>
            <w:hideMark/>
          </w:tcPr>
          <w:p w14:paraId="6E8E13E5"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S4</w:t>
            </w:r>
          </w:p>
        </w:tc>
      </w:tr>
      <w:tr w:rsidR="000E1C3F" w:rsidRPr="000E1C3F" w14:paraId="3D765D15" w14:textId="77777777" w:rsidTr="000E1C3F">
        <w:trPr>
          <w:trHeight w:val="288"/>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5D1D6C82" w14:textId="77777777" w:rsidR="000E1C3F" w:rsidRPr="000E1C3F" w:rsidRDefault="000E1C3F" w:rsidP="000E1C3F">
            <w:pPr>
              <w:spacing w:after="0" w:line="240" w:lineRule="auto"/>
              <w:rPr>
                <w:rFonts w:ascii="Calibri" w:eastAsia="Times New Roman" w:hAnsi="Calibri" w:cs="Calibri"/>
                <w:b/>
                <w:bCs/>
                <w:color w:val="000000"/>
              </w:rPr>
            </w:pPr>
          </w:p>
        </w:tc>
        <w:tc>
          <w:tcPr>
            <w:tcW w:w="1855"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4CD8B029"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AS</w:t>
            </w:r>
          </w:p>
        </w:tc>
        <w:tc>
          <w:tcPr>
            <w:tcW w:w="2051"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2FEAF52E"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H-Z</w:t>
            </w:r>
          </w:p>
        </w:tc>
        <w:tc>
          <w:tcPr>
            <w:tcW w:w="1854"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63CCA8D8"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H</w:t>
            </w:r>
          </w:p>
        </w:tc>
      </w:tr>
      <w:tr w:rsidR="000E1C3F" w:rsidRPr="000E1C3F" w14:paraId="7ADDAA6D" w14:textId="77777777" w:rsidTr="000E1C3F">
        <w:trPr>
          <w:trHeight w:val="288"/>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00DDB6B7" w14:textId="77777777" w:rsidR="000E1C3F" w:rsidRPr="000E1C3F" w:rsidRDefault="000E1C3F" w:rsidP="000E1C3F">
            <w:pPr>
              <w:spacing w:after="0" w:line="240" w:lineRule="auto"/>
              <w:rPr>
                <w:rFonts w:ascii="Calibri" w:eastAsia="Times New Roman" w:hAnsi="Calibri" w:cs="Calibri"/>
                <w:b/>
                <w:bCs/>
                <w:color w:val="000000"/>
              </w:rPr>
            </w:pPr>
          </w:p>
        </w:tc>
        <w:tc>
          <w:tcPr>
            <w:tcW w:w="1855"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54B733EA"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6 Sigma</w:t>
            </w:r>
          </w:p>
        </w:tc>
        <w:tc>
          <w:tcPr>
            <w:tcW w:w="2051" w:type="dxa"/>
            <w:gridSpan w:val="2"/>
            <w:tcBorders>
              <w:top w:val="single" w:sz="4" w:space="0" w:color="auto"/>
              <w:left w:val="nil"/>
              <w:bottom w:val="single" w:sz="4" w:space="0" w:color="auto"/>
              <w:right w:val="nil"/>
            </w:tcBorders>
            <w:shd w:val="clear" w:color="000000" w:fill="D9D9D9"/>
            <w:noWrap/>
            <w:vAlign w:val="bottom"/>
            <w:hideMark/>
          </w:tcPr>
          <w:p w14:paraId="134F8302"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6 Sigma</w:t>
            </w:r>
          </w:p>
        </w:tc>
        <w:tc>
          <w:tcPr>
            <w:tcW w:w="1854"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C61B15A"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6 Sigma</w:t>
            </w:r>
          </w:p>
        </w:tc>
      </w:tr>
      <w:tr w:rsidR="000E1C3F" w:rsidRPr="000E1C3F" w14:paraId="2E923837"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4E0049F"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-6σ</w:t>
            </w:r>
          </w:p>
        </w:tc>
        <w:tc>
          <w:tcPr>
            <w:tcW w:w="643" w:type="dxa"/>
            <w:tcBorders>
              <w:top w:val="nil"/>
              <w:left w:val="nil"/>
              <w:bottom w:val="single" w:sz="4" w:space="0" w:color="auto"/>
              <w:right w:val="single" w:sz="4" w:space="0" w:color="auto"/>
            </w:tcBorders>
            <w:shd w:val="clear" w:color="auto" w:fill="auto"/>
            <w:noWrap/>
            <w:vAlign w:val="bottom"/>
            <w:hideMark/>
          </w:tcPr>
          <w:p w14:paraId="411E0654"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37E591B1"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c>
          <w:tcPr>
            <w:tcW w:w="642" w:type="dxa"/>
            <w:tcBorders>
              <w:top w:val="nil"/>
              <w:left w:val="nil"/>
              <w:bottom w:val="single" w:sz="4" w:space="0" w:color="auto"/>
              <w:right w:val="single" w:sz="4" w:space="0" w:color="auto"/>
            </w:tcBorders>
            <w:shd w:val="clear" w:color="auto" w:fill="auto"/>
            <w:noWrap/>
            <w:vAlign w:val="bottom"/>
            <w:hideMark/>
          </w:tcPr>
          <w:p w14:paraId="7D131095"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409" w:type="dxa"/>
            <w:tcBorders>
              <w:top w:val="nil"/>
              <w:left w:val="nil"/>
              <w:bottom w:val="single" w:sz="4" w:space="0" w:color="auto"/>
              <w:right w:val="single" w:sz="4" w:space="0" w:color="auto"/>
            </w:tcBorders>
            <w:shd w:val="clear" w:color="auto" w:fill="auto"/>
            <w:noWrap/>
            <w:vAlign w:val="bottom"/>
            <w:hideMark/>
          </w:tcPr>
          <w:p w14:paraId="5F7029CD"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0.000%</w:t>
            </w:r>
          </w:p>
        </w:tc>
        <w:tc>
          <w:tcPr>
            <w:tcW w:w="642" w:type="dxa"/>
            <w:tcBorders>
              <w:top w:val="nil"/>
              <w:left w:val="nil"/>
              <w:bottom w:val="single" w:sz="4" w:space="0" w:color="auto"/>
              <w:right w:val="single" w:sz="4" w:space="0" w:color="auto"/>
            </w:tcBorders>
            <w:shd w:val="clear" w:color="auto" w:fill="auto"/>
            <w:noWrap/>
            <w:vAlign w:val="bottom"/>
            <w:hideMark/>
          </w:tcPr>
          <w:p w14:paraId="6D00791C"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463306A1"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r>
      <w:tr w:rsidR="000E1C3F" w:rsidRPr="000E1C3F" w14:paraId="681F6565"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A8354C5"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-5σ</w:t>
            </w:r>
          </w:p>
        </w:tc>
        <w:tc>
          <w:tcPr>
            <w:tcW w:w="643" w:type="dxa"/>
            <w:tcBorders>
              <w:top w:val="nil"/>
              <w:left w:val="nil"/>
              <w:bottom w:val="single" w:sz="4" w:space="0" w:color="auto"/>
              <w:right w:val="single" w:sz="4" w:space="0" w:color="auto"/>
            </w:tcBorders>
            <w:shd w:val="clear" w:color="auto" w:fill="auto"/>
            <w:noWrap/>
            <w:vAlign w:val="bottom"/>
            <w:hideMark/>
          </w:tcPr>
          <w:p w14:paraId="5B57EBA5"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56F8103A"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c>
          <w:tcPr>
            <w:tcW w:w="642" w:type="dxa"/>
            <w:tcBorders>
              <w:top w:val="nil"/>
              <w:left w:val="nil"/>
              <w:bottom w:val="single" w:sz="4" w:space="0" w:color="auto"/>
              <w:right w:val="single" w:sz="4" w:space="0" w:color="auto"/>
            </w:tcBorders>
            <w:shd w:val="clear" w:color="auto" w:fill="auto"/>
            <w:noWrap/>
            <w:vAlign w:val="bottom"/>
            <w:hideMark/>
          </w:tcPr>
          <w:p w14:paraId="05936182"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409" w:type="dxa"/>
            <w:tcBorders>
              <w:top w:val="nil"/>
              <w:left w:val="nil"/>
              <w:bottom w:val="single" w:sz="4" w:space="0" w:color="auto"/>
              <w:right w:val="single" w:sz="4" w:space="0" w:color="auto"/>
            </w:tcBorders>
            <w:shd w:val="clear" w:color="auto" w:fill="auto"/>
            <w:noWrap/>
            <w:vAlign w:val="bottom"/>
            <w:hideMark/>
          </w:tcPr>
          <w:p w14:paraId="021062F1"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0.000%</w:t>
            </w:r>
          </w:p>
        </w:tc>
        <w:tc>
          <w:tcPr>
            <w:tcW w:w="642" w:type="dxa"/>
            <w:tcBorders>
              <w:top w:val="nil"/>
              <w:left w:val="nil"/>
              <w:bottom w:val="single" w:sz="4" w:space="0" w:color="auto"/>
              <w:right w:val="single" w:sz="4" w:space="0" w:color="auto"/>
            </w:tcBorders>
            <w:shd w:val="clear" w:color="auto" w:fill="auto"/>
            <w:noWrap/>
            <w:vAlign w:val="bottom"/>
            <w:hideMark/>
          </w:tcPr>
          <w:p w14:paraId="49B05931"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w:t>
            </w:r>
          </w:p>
        </w:tc>
        <w:tc>
          <w:tcPr>
            <w:tcW w:w="1212" w:type="dxa"/>
            <w:tcBorders>
              <w:top w:val="nil"/>
              <w:left w:val="nil"/>
              <w:bottom w:val="single" w:sz="4" w:space="0" w:color="auto"/>
              <w:right w:val="single" w:sz="4" w:space="0" w:color="auto"/>
            </w:tcBorders>
            <w:shd w:val="clear" w:color="auto" w:fill="auto"/>
            <w:noWrap/>
            <w:vAlign w:val="bottom"/>
            <w:hideMark/>
          </w:tcPr>
          <w:p w14:paraId="0D5A9C00"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0.25%</w:t>
            </w:r>
          </w:p>
        </w:tc>
      </w:tr>
      <w:tr w:rsidR="000E1C3F" w:rsidRPr="000E1C3F" w14:paraId="5E69C12E"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781B2C7"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-4σ</w:t>
            </w:r>
          </w:p>
        </w:tc>
        <w:tc>
          <w:tcPr>
            <w:tcW w:w="643" w:type="dxa"/>
            <w:tcBorders>
              <w:top w:val="nil"/>
              <w:left w:val="nil"/>
              <w:bottom w:val="single" w:sz="4" w:space="0" w:color="auto"/>
              <w:right w:val="single" w:sz="4" w:space="0" w:color="auto"/>
            </w:tcBorders>
            <w:shd w:val="clear" w:color="auto" w:fill="auto"/>
            <w:noWrap/>
            <w:vAlign w:val="bottom"/>
            <w:hideMark/>
          </w:tcPr>
          <w:p w14:paraId="65B44306"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4F7C2900"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c>
          <w:tcPr>
            <w:tcW w:w="642" w:type="dxa"/>
            <w:tcBorders>
              <w:top w:val="nil"/>
              <w:left w:val="nil"/>
              <w:bottom w:val="single" w:sz="4" w:space="0" w:color="auto"/>
              <w:right w:val="single" w:sz="4" w:space="0" w:color="auto"/>
            </w:tcBorders>
            <w:shd w:val="clear" w:color="auto" w:fill="auto"/>
            <w:noWrap/>
            <w:vAlign w:val="bottom"/>
            <w:hideMark/>
          </w:tcPr>
          <w:p w14:paraId="693DCD73"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2</w:t>
            </w:r>
          </w:p>
        </w:tc>
        <w:tc>
          <w:tcPr>
            <w:tcW w:w="1409" w:type="dxa"/>
            <w:tcBorders>
              <w:top w:val="nil"/>
              <w:left w:val="nil"/>
              <w:bottom w:val="single" w:sz="4" w:space="0" w:color="auto"/>
              <w:right w:val="single" w:sz="4" w:space="0" w:color="auto"/>
            </w:tcBorders>
            <w:shd w:val="clear" w:color="auto" w:fill="auto"/>
            <w:noWrap/>
            <w:vAlign w:val="bottom"/>
            <w:hideMark/>
          </w:tcPr>
          <w:p w14:paraId="02FF9690"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0.391%</w:t>
            </w:r>
          </w:p>
        </w:tc>
        <w:tc>
          <w:tcPr>
            <w:tcW w:w="642" w:type="dxa"/>
            <w:tcBorders>
              <w:top w:val="nil"/>
              <w:left w:val="nil"/>
              <w:bottom w:val="single" w:sz="4" w:space="0" w:color="auto"/>
              <w:right w:val="single" w:sz="4" w:space="0" w:color="auto"/>
            </w:tcBorders>
            <w:shd w:val="clear" w:color="auto" w:fill="auto"/>
            <w:noWrap/>
            <w:vAlign w:val="bottom"/>
            <w:hideMark/>
          </w:tcPr>
          <w:p w14:paraId="223FC75D"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03D00558"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r>
      <w:tr w:rsidR="000E1C3F" w:rsidRPr="000E1C3F" w14:paraId="361809C0"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A24F51A"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-3σ</w:t>
            </w:r>
          </w:p>
        </w:tc>
        <w:tc>
          <w:tcPr>
            <w:tcW w:w="643" w:type="dxa"/>
            <w:tcBorders>
              <w:top w:val="nil"/>
              <w:left w:val="nil"/>
              <w:bottom w:val="single" w:sz="4" w:space="0" w:color="auto"/>
              <w:right w:val="single" w:sz="4" w:space="0" w:color="auto"/>
            </w:tcBorders>
            <w:shd w:val="clear" w:color="auto" w:fill="auto"/>
            <w:noWrap/>
            <w:vAlign w:val="bottom"/>
            <w:hideMark/>
          </w:tcPr>
          <w:p w14:paraId="16DBB5CC"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3</w:t>
            </w:r>
          </w:p>
        </w:tc>
        <w:tc>
          <w:tcPr>
            <w:tcW w:w="1212" w:type="dxa"/>
            <w:tcBorders>
              <w:top w:val="nil"/>
              <w:left w:val="nil"/>
              <w:bottom w:val="single" w:sz="4" w:space="0" w:color="auto"/>
              <w:right w:val="single" w:sz="4" w:space="0" w:color="auto"/>
            </w:tcBorders>
            <w:shd w:val="clear" w:color="auto" w:fill="auto"/>
            <w:noWrap/>
            <w:vAlign w:val="bottom"/>
            <w:hideMark/>
          </w:tcPr>
          <w:p w14:paraId="05DA144D"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0.75%</w:t>
            </w:r>
          </w:p>
        </w:tc>
        <w:tc>
          <w:tcPr>
            <w:tcW w:w="642" w:type="dxa"/>
            <w:tcBorders>
              <w:top w:val="nil"/>
              <w:left w:val="nil"/>
              <w:bottom w:val="single" w:sz="4" w:space="0" w:color="auto"/>
              <w:right w:val="single" w:sz="4" w:space="0" w:color="auto"/>
            </w:tcBorders>
            <w:shd w:val="clear" w:color="auto" w:fill="auto"/>
            <w:noWrap/>
            <w:vAlign w:val="bottom"/>
            <w:hideMark/>
          </w:tcPr>
          <w:p w14:paraId="1A498280"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8</w:t>
            </w:r>
          </w:p>
        </w:tc>
        <w:tc>
          <w:tcPr>
            <w:tcW w:w="1409" w:type="dxa"/>
            <w:tcBorders>
              <w:top w:val="nil"/>
              <w:left w:val="nil"/>
              <w:bottom w:val="single" w:sz="4" w:space="0" w:color="auto"/>
              <w:right w:val="single" w:sz="4" w:space="0" w:color="auto"/>
            </w:tcBorders>
            <w:shd w:val="clear" w:color="auto" w:fill="auto"/>
            <w:noWrap/>
            <w:vAlign w:val="bottom"/>
            <w:hideMark/>
          </w:tcPr>
          <w:p w14:paraId="112028A4"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1.563%</w:t>
            </w:r>
          </w:p>
        </w:tc>
        <w:tc>
          <w:tcPr>
            <w:tcW w:w="642" w:type="dxa"/>
            <w:tcBorders>
              <w:top w:val="nil"/>
              <w:left w:val="nil"/>
              <w:bottom w:val="single" w:sz="4" w:space="0" w:color="auto"/>
              <w:right w:val="single" w:sz="4" w:space="0" w:color="auto"/>
            </w:tcBorders>
            <w:shd w:val="clear" w:color="auto" w:fill="auto"/>
            <w:noWrap/>
            <w:vAlign w:val="bottom"/>
            <w:hideMark/>
          </w:tcPr>
          <w:p w14:paraId="19C3E1A4"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7</w:t>
            </w:r>
          </w:p>
        </w:tc>
        <w:tc>
          <w:tcPr>
            <w:tcW w:w="1212" w:type="dxa"/>
            <w:tcBorders>
              <w:top w:val="nil"/>
              <w:left w:val="nil"/>
              <w:bottom w:val="single" w:sz="4" w:space="0" w:color="auto"/>
              <w:right w:val="single" w:sz="4" w:space="0" w:color="auto"/>
            </w:tcBorders>
            <w:shd w:val="clear" w:color="auto" w:fill="auto"/>
            <w:noWrap/>
            <w:vAlign w:val="bottom"/>
            <w:hideMark/>
          </w:tcPr>
          <w:p w14:paraId="0AB3FDB0"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1.75%</w:t>
            </w:r>
          </w:p>
        </w:tc>
      </w:tr>
      <w:tr w:rsidR="000E1C3F" w:rsidRPr="000E1C3F" w14:paraId="3AD80B4E"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33AE929"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-2σ</w:t>
            </w:r>
          </w:p>
        </w:tc>
        <w:tc>
          <w:tcPr>
            <w:tcW w:w="643" w:type="dxa"/>
            <w:tcBorders>
              <w:top w:val="nil"/>
              <w:left w:val="nil"/>
              <w:bottom w:val="single" w:sz="4" w:space="0" w:color="auto"/>
              <w:right w:val="single" w:sz="4" w:space="0" w:color="auto"/>
            </w:tcBorders>
            <w:shd w:val="clear" w:color="auto" w:fill="auto"/>
            <w:noWrap/>
            <w:vAlign w:val="bottom"/>
            <w:hideMark/>
          </w:tcPr>
          <w:p w14:paraId="160F9EA4"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37</w:t>
            </w:r>
          </w:p>
        </w:tc>
        <w:tc>
          <w:tcPr>
            <w:tcW w:w="1212" w:type="dxa"/>
            <w:tcBorders>
              <w:top w:val="nil"/>
              <w:left w:val="nil"/>
              <w:bottom w:val="single" w:sz="4" w:space="0" w:color="auto"/>
              <w:right w:val="single" w:sz="4" w:space="0" w:color="auto"/>
            </w:tcBorders>
            <w:shd w:val="clear" w:color="auto" w:fill="auto"/>
            <w:noWrap/>
            <w:vAlign w:val="bottom"/>
            <w:hideMark/>
          </w:tcPr>
          <w:p w14:paraId="7045BDC3"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9.25%</w:t>
            </w:r>
          </w:p>
        </w:tc>
        <w:tc>
          <w:tcPr>
            <w:tcW w:w="642" w:type="dxa"/>
            <w:tcBorders>
              <w:top w:val="nil"/>
              <w:left w:val="nil"/>
              <w:bottom w:val="single" w:sz="4" w:space="0" w:color="auto"/>
              <w:right w:val="single" w:sz="4" w:space="0" w:color="auto"/>
            </w:tcBorders>
            <w:shd w:val="clear" w:color="auto" w:fill="auto"/>
            <w:noWrap/>
            <w:vAlign w:val="bottom"/>
            <w:hideMark/>
          </w:tcPr>
          <w:p w14:paraId="3E8DC6EB"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62</w:t>
            </w:r>
          </w:p>
        </w:tc>
        <w:tc>
          <w:tcPr>
            <w:tcW w:w="1409" w:type="dxa"/>
            <w:tcBorders>
              <w:top w:val="nil"/>
              <w:left w:val="nil"/>
              <w:bottom w:val="single" w:sz="4" w:space="0" w:color="auto"/>
              <w:right w:val="single" w:sz="4" w:space="0" w:color="auto"/>
            </w:tcBorders>
            <w:shd w:val="clear" w:color="auto" w:fill="auto"/>
            <w:noWrap/>
            <w:vAlign w:val="bottom"/>
            <w:hideMark/>
          </w:tcPr>
          <w:p w14:paraId="6015008F"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12.109%</w:t>
            </w:r>
          </w:p>
        </w:tc>
        <w:tc>
          <w:tcPr>
            <w:tcW w:w="642" w:type="dxa"/>
            <w:tcBorders>
              <w:top w:val="nil"/>
              <w:left w:val="nil"/>
              <w:bottom w:val="single" w:sz="4" w:space="0" w:color="auto"/>
              <w:right w:val="single" w:sz="4" w:space="0" w:color="auto"/>
            </w:tcBorders>
            <w:shd w:val="clear" w:color="auto" w:fill="auto"/>
            <w:noWrap/>
            <w:vAlign w:val="bottom"/>
            <w:hideMark/>
          </w:tcPr>
          <w:p w14:paraId="20C349F7"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47</w:t>
            </w:r>
          </w:p>
        </w:tc>
        <w:tc>
          <w:tcPr>
            <w:tcW w:w="1212" w:type="dxa"/>
            <w:tcBorders>
              <w:top w:val="nil"/>
              <w:left w:val="nil"/>
              <w:bottom w:val="single" w:sz="4" w:space="0" w:color="auto"/>
              <w:right w:val="single" w:sz="4" w:space="0" w:color="auto"/>
            </w:tcBorders>
            <w:shd w:val="clear" w:color="auto" w:fill="auto"/>
            <w:noWrap/>
            <w:vAlign w:val="bottom"/>
            <w:hideMark/>
          </w:tcPr>
          <w:p w14:paraId="7EF93E4D"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11.75%</w:t>
            </w:r>
          </w:p>
        </w:tc>
      </w:tr>
      <w:tr w:rsidR="000E1C3F" w:rsidRPr="000E1C3F" w14:paraId="2FFD10A5"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D368894"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-1σ</w:t>
            </w:r>
          </w:p>
        </w:tc>
        <w:tc>
          <w:tcPr>
            <w:tcW w:w="643" w:type="dxa"/>
            <w:tcBorders>
              <w:top w:val="nil"/>
              <w:left w:val="nil"/>
              <w:bottom w:val="single" w:sz="4" w:space="0" w:color="auto"/>
              <w:right w:val="single" w:sz="4" w:space="0" w:color="auto"/>
            </w:tcBorders>
            <w:shd w:val="clear" w:color="auto" w:fill="auto"/>
            <w:noWrap/>
            <w:vAlign w:val="bottom"/>
            <w:hideMark/>
          </w:tcPr>
          <w:p w14:paraId="0022560F"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173</w:t>
            </w:r>
          </w:p>
        </w:tc>
        <w:tc>
          <w:tcPr>
            <w:tcW w:w="1212" w:type="dxa"/>
            <w:tcBorders>
              <w:top w:val="nil"/>
              <w:left w:val="nil"/>
              <w:bottom w:val="single" w:sz="4" w:space="0" w:color="auto"/>
              <w:right w:val="single" w:sz="4" w:space="0" w:color="auto"/>
            </w:tcBorders>
            <w:shd w:val="clear" w:color="auto" w:fill="auto"/>
            <w:noWrap/>
            <w:vAlign w:val="bottom"/>
            <w:hideMark/>
          </w:tcPr>
          <w:p w14:paraId="404C2B15"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43.25%</w:t>
            </w:r>
          </w:p>
        </w:tc>
        <w:tc>
          <w:tcPr>
            <w:tcW w:w="642" w:type="dxa"/>
            <w:tcBorders>
              <w:top w:val="nil"/>
              <w:left w:val="nil"/>
              <w:bottom w:val="single" w:sz="4" w:space="0" w:color="auto"/>
              <w:right w:val="single" w:sz="4" w:space="0" w:color="auto"/>
            </w:tcBorders>
            <w:shd w:val="clear" w:color="auto" w:fill="auto"/>
            <w:noWrap/>
            <w:vAlign w:val="bottom"/>
            <w:hideMark/>
          </w:tcPr>
          <w:p w14:paraId="451D8FDC"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184</w:t>
            </w:r>
          </w:p>
        </w:tc>
        <w:tc>
          <w:tcPr>
            <w:tcW w:w="1409" w:type="dxa"/>
            <w:tcBorders>
              <w:top w:val="nil"/>
              <w:left w:val="nil"/>
              <w:bottom w:val="single" w:sz="4" w:space="0" w:color="auto"/>
              <w:right w:val="single" w:sz="4" w:space="0" w:color="auto"/>
            </w:tcBorders>
            <w:shd w:val="clear" w:color="auto" w:fill="auto"/>
            <w:noWrap/>
            <w:vAlign w:val="bottom"/>
            <w:hideMark/>
          </w:tcPr>
          <w:p w14:paraId="1A24BADF"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35.938%</w:t>
            </w:r>
          </w:p>
        </w:tc>
        <w:tc>
          <w:tcPr>
            <w:tcW w:w="642" w:type="dxa"/>
            <w:tcBorders>
              <w:top w:val="nil"/>
              <w:left w:val="nil"/>
              <w:bottom w:val="single" w:sz="4" w:space="0" w:color="auto"/>
              <w:right w:val="single" w:sz="4" w:space="0" w:color="auto"/>
            </w:tcBorders>
            <w:shd w:val="clear" w:color="auto" w:fill="auto"/>
            <w:noWrap/>
            <w:vAlign w:val="bottom"/>
            <w:hideMark/>
          </w:tcPr>
          <w:p w14:paraId="0E21CF96"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149</w:t>
            </w:r>
          </w:p>
        </w:tc>
        <w:tc>
          <w:tcPr>
            <w:tcW w:w="1212" w:type="dxa"/>
            <w:tcBorders>
              <w:top w:val="nil"/>
              <w:left w:val="nil"/>
              <w:bottom w:val="single" w:sz="4" w:space="0" w:color="auto"/>
              <w:right w:val="single" w:sz="4" w:space="0" w:color="auto"/>
            </w:tcBorders>
            <w:shd w:val="clear" w:color="auto" w:fill="auto"/>
            <w:noWrap/>
            <w:vAlign w:val="bottom"/>
            <w:hideMark/>
          </w:tcPr>
          <w:p w14:paraId="42256769"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37.25%</w:t>
            </w:r>
          </w:p>
        </w:tc>
      </w:tr>
      <w:tr w:rsidR="000E1C3F" w:rsidRPr="000E1C3F" w14:paraId="5B117606"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A745A31"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1σ</w:t>
            </w:r>
          </w:p>
        </w:tc>
        <w:tc>
          <w:tcPr>
            <w:tcW w:w="643" w:type="dxa"/>
            <w:tcBorders>
              <w:top w:val="nil"/>
              <w:left w:val="nil"/>
              <w:bottom w:val="single" w:sz="4" w:space="0" w:color="auto"/>
              <w:right w:val="single" w:sz="4" w:space="0" w:color="auto"/>
            </w:tcBorders>
            <w:shd w:val="clear" w:color="auto" w:fill="auto"/>
            <w:noWrap/>
            <w:vAlign w:val="bottom"/>
            <w:hideMark/>
          </w:tcPr>
          <w:p w14:paraId="7CB4D1E1"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146</w:t>
            </w:r>
          </w:p>
        </w:tc>
        <w:tc>
          <w:tcPr>
            <w:tcW w:w="1212" w:type="dxa"/>
            <w:tcBorders>
              <w:top w:val="nil"/>
              <w:left w:val="nil"/>
              <w:bottom w:val="single" w:sz="4" w:space="0" w:color="auto"/>
              <w:right w:val="single" w:sz="4" w:space="0" w:color="auto"/>
            </w:tcBorders>
            <w:shd w:val="clear" w:color="auto" w:fill="auto"/>
            <w:noWrap/>
            <w:vAlign w:val="bottom"/>
            <w:hideMark/>
          </w:tcPr>
          <w:p w14:paraId="3FE49AE7"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36.50%</w:t>
            </w:r>
          </w:p>
        </w:tc>
        <w:tc>
          <w:tcPr>
            <w:tcW w:w="642" w:type="dxa"/>
            <w:tcBorders>
              <w:top w:val="nil"/>
              <w:left w:val="nil"/>
              <w:bottom w:val="single" w:sz="4" w:space="0" w:color="auto"/>
              <w:right w:val="single" w:sz="4" w:space="0" w:color="auto"/>
            </w:tcBorders>
            <w:shd w:val="clear" w:color="auto" w:fill="auto"/>
            <w:noWrap/>
            <w:vAlign w:val="bottom"/>
            <w:hideMark/>
          </w:tcPr>
          <w:p w14:paraId="401754A1"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189</w:t>
            </w:r>
          </w:p>
        </w:tc>
        <w:tc>
          <w:tcPr>
            <w:tcW w:w="1409" w:type="dxa"/>
            <w:tcBorders>
              <w:top w:val="nil"/>
              <w:left w:val="nil"/>
              <w:bottom w:val="single" w:sz="4" w:space="0" w:color="auto"/>
              <w:right w:val="single" w:sz="4" w:space="0" w:color="auto"/>
            </w:tcBorders>
            <w:shd w:val="clear" w:color="auto" w:fill="auto"/>
            <w:noWrap/>
            <w:vAlign w:val="bottom"/>
            <w:hideMark/>
          </w:tcPr>
          <w:p w14:paraId="5A166D9E"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36.914%</w:t>
            </w:r>
          </w:p>
        </w:tc>
        <w:tc>
          <w:tcPr>
            <w:tcW w:w="642" w:type="dxa"/>
            <w:tcBorders>
              <w:top w:val="nil"/>
              <w:left w:val="nil"/>
              <w:bottom w:val="single" w:sz="4" w:space="0" w:color="auto"/>
              <w:right w:val="single" w:sz="4" w:space="0" w:color="auto"/>
            </w:tcBorders>
            <w:shd w:val="clear" w:color="auto" w:fill="auto"/>
            <w:noWrap/>
            <w:vAlign w:val="bottom"/>
            <w:hideMark/>
          </w:tcPr>
          <w:p w14:paraId="29782B07"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135</w:t>
            </w:r>
          </w:p>
        </w:tc>
        <w:tc>
          <w:tcPr>
            <w:tcW w:w="1212" w:type="dxa"/>
            <w:tcBorders>
              <w:top w:val="nil"/>
              <w:left w:val="nil"/>
              <w:bottom w:val="single" w:sz="4" w:space="0" w:color="auto"/>
              <w:right w:val="single" w:sz="4" w:space="0" w:color="auto"/>
            </w:tcBorders>
            <w:shd w:val="clear" w:color="auto" w:fill="auto"/>
            <w:noWrap/>
            <w:vAlign w:val="bottom"/>
            <w:hideMark/>
          </w:tcPr>
          <w:p w14:paraId="02178337"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33.75%</w:t>
            </w:r>
          </w:p>
        </w:tc>
      </w:tr>
      <w:tr w:rsidR="000E1C3F" w:rsidRPr="000E1C3F" w14:paraId="4B7EEB29"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7E9A1FE"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2σ</w:t>
            </w:r>
          </w:p>
        </w:tc>
        <w:tc>
          <w:tcPr>
            <w:tcW w:w="643" w:type="dxa"/>
            <w:tcBorders>
              <w:top w:val="nil"/>
              <w:left w:val="nil"/>
              <w:bottom w:val="single" w:sz="4" w:space="0" w:color="auto"/>
              <w:right w:val="single" w:sz="4" w:space="0" w:color="auto"/>
            </w:tcBorders>
            <w:shd w:val="clear" w:color="auto" w:fill="auto"/>
            <w:noWrap/>
            <w:vAlign w:val="bottom"/>
            <w:hideMark/>
          </w:tcPr>
          <w:p w14:paraId="68F867A3"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29</w:t>
            </w:r>
          </w:p>
        </w:tc>
        <w:tc>
          <w:tcPr>
            <w:tcW w:w="1212" w:type="dxa"/>
            <w:tcBorders>
              <w:top w:val="nil"/>
              <w:left w:val="nil"/>
              <w:bottom w:val="single" w:sz="4" w:space="0" w:color="auto"/>
              <w:right w:val="single" w:sz="4" w:space="0" w:color="auto"/>
            </w:tcBorders>
            <w:shd w:val="clear" w:color="auto" w:fill="auto"/>
            <w:noWrap/>
            <w:vAlign w:val="bottom"/>
            <w:hideMark/>
          </w:tcPr>
          <w:p w14:paraId="1CACB44E"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7.25%</w:t>
            </w:r>
          </w:p>
        </w:tc>
        <w:tc>
          <w:tcPr>
            <w:tcW w:w="642" w:type="dxa"/>
            <w:tcBorders>
              <w:top w:val="nil"/>
              <w:left w:val="nil"/>
              <w:bottom w:val="single" w:sz="4" w:space="0" w:color="auto"/>
              <w:right w:val="single" w:sz="4" w:space="0" w:color="auto"/>
            </w:tcBorders>
            <w:shd w:val="clear" w:color="auto" w:fill="auto"/>
            <w:noWrap/>
            <w:vAlign w:val="bottom"/>
            <w:hideMark/>
          </w:tcPr>
          <w:p w14:paraId="288DD0E1"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51</w:t>
            </w:r>
          </w:p>
        </w:tc>
        <w:tc>
          <w:tcPr>
            <w:tcW w:w="1409" w:type="dxa"/>
            <w:tcBorders>
              <w:top w:val="nil"/>
              <w:left w:val="nil"/>
              <w:bottom w:val="single" w:sz="4" w:space="0" w:color="auto"/>
              <w:right w:val="single" w:sz="4" w:space="0" w:color="auto"/>
            </w:tcBorders>
            <w:shd w:val="clear" w:color="auto" w:fill="auto"/>
            <w:noWrap/>
            <w:vAlign w:val="bottom"/>
            <w:hideMark/>
          </w:tcPr>
          <w:p w14:paraId="63931896"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9.961%</w:t>
            </w:r>
          </w:p>
        </w:tc>
        <w:tc>
          <w:tcPr>
            <w:tcW w:w="642" w:type="dxa"/>
            <w:tcBorders>
              <w:top w:val="nil"/>
              <w:left w:val="nil"/>
              <w:bottom w:val="single" w:sz="4" w:space="0" w:color="auto"/>
              <w:right w:val="single" w:sz="4" w:space="0" w:color="auto"/>
            </w:tcBorders>
            <w:shd w:val="clear" w:color="auto" w:fill="auto"/>
            <w:noWrap/>
            <w:vAlign w:val="bottom"/>
            <w:hideMark/>
          </w:tcPr>
          <w:p w14:paraId="1D230BF6"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44</w:t>
            </w:r>
          </w:p>
        </w:tc>
        <w:tc>
          <w:tcPr>
            <w:tcW w:w="1212" w:type="dxa"/>
            <w:tcBorders>
              <w:top w:val="nil"/>
              <w:left w:val="nil"/>
              <w:bottom w:val="single" w:sz="4" w:space="0" w:color="auto"/>
              <w:right w:val="single" w:sz="4" w:space="0" w:color="auto"/>
            </w:tcBorders>
            <w:shd w:val="clear" w:color="auto" w:fill="auto"/>
            <w:noWrap/>
            <w:vAlign w:val="bottom"/>
            <w:hideMark/>
          </w:tcPr>
          <w:p w14:paraId="648E8B32"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11.00%</w:t>
            </w:r>
          </w:p>
        </w:tc>
      </w:tr>
      <w:tr w:rsidR="000E1C3F" w:rsidRPr="000E1C3F" w14:paraId="662F4BBE"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F10503F"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3σ</w:t>
            </w:r>
          </w:p>
        </w:tc>
        <w:tc>
          <w:tcPr>
            <w:tcW w:w="643" w:type="dxa"/>
            <w:tcBorders>
              <w:top w:val="nil"/>
              <w:left w:val="nil"/>
              <w:bottom w:val="single" w:sz="4" w:space="0" w:color="auto"/>
              <w:right w:val="single" w:sz="4" w:space="0" w:color="auto"/>
            </w:tcBorders>
            <w:shd w:val="clear" w:color="auto" w:fill="auto"/>
            <w:noWrap/>
            <w:vAlign w:val="bottom"/>
            <w:hideMark/>
          </w:tcPr>
          <w:p w14:paraId="0FE35E40"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2</w:t>
            </w:r>
          </w:p>
        </w:tc>
        <w:tc>
          <w:tcPr>
            <w:tcW w:w="1212" w:type="dxa"/>
            <w:tcBorders>
              <w:top w:val="nil"/>
              <w:left w:val="nil"/>
              <w:bottom w:val="single" w:sz="4" w:space="0" w:color="auto"/>
              <w:right w:val="single" w:sz="4" w:space="0" w:color="auto"/>
            </w:tcBorders>
            <w:shd w:val="clear" w:color="auto" w:fill="auto"/>
            <w:noWrap/>
            <w:vAlign w:val="bottom"/>
            <w:hideMark/>
          </w:tcPr>
          <w:p w14:paraId="20A37D2B"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0.50%</w:t>
            </w:r>
          </w:p>
        </w:tc>
        <w:tc>
          <w:tcPr>
            <w:tcW w:w="642" w:type="dxa"/>
            <w:tcBorders>
              <w:top w:val="nil"/>
              <w:left w:val="nil"/>
              <w:bottom w:val="single" w:sz="4" w:space="0" w:color="auto"/>
              <w:right w:val="single" w:sz="4" w:space="0" w:color="auto"/>
            </w:tcBorders>
            <w:shd w:val="clear" w:color="auto" w:fill="auto"/>
            <w:noWrap/>
            <w:vAlign w:val="bottom"/>
            <w:hideMark/>
          </w:tcPr>
          <w:p w14:paraId="3B058BC6"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10</w:t>
            </w:r>
          </w:p>
        </w:tc>
        <w:tc>
          <w:tcPr>
            <w:tcW w:w="1409" w:type="dxa"/>
            <w:tcBorders>
              <w:top w:val="nil"/>
              <w:left w:val="nil"/>
              <w:bottom w:val="single" w:sz="4" w:space="0" w:color="auto"/>
              <w:right w:val="single" w:sz="4" w:space="0" w:color="auto"/>
            </w:tcBorders>
            <w:shd w:val="clear" w:color="auto" w:fill="auto"/>
            <w:noWrap/>
            <w:vAlign w:val="bottom"/>
            <w:hideMark/>
          </w:tcPr>
          <w:p w14:paraId="5ED00AC3"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1.953%</w:t>
            </w:r>
          </w:p>
        </w:tc>
        <w:tc>
          <w:tcPr>
            <w:tcW w:w="642" w:type="dxa"/>
            <w:tcBorders>
              <w:top w:val="nil"/>
              <w:left w:val="nil"/>
              <w:bottom w:val="single" w:sz="4" w:space="0" w:color="auto"/>
              <w:right w:val="single" w:sz="4" w:space="0" w:color="auto"/>
            </w:tcBorders>
            <w:shd w:val="clear" w:color="auto" w:fill="auto"/>
            <w:noWrap/>
            <w:vAlign w:val="bottom"/>
            <w:hideMark/>
          </w:tcPr>
          <w:p w14:paraId="6E39C0E4"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11</w:t>
            </w:r>
          </w:p>
        </w:tc>
        <w:tc>
          <w:tcPr>
            <w:tcW w:w="1212" w:type="dxa"/>
            <w:tcBorders>
              <w:top w:val="nil"/>
              <w:left w:val="nil"/>
              <w:bottom w:val="single" w:sz="4" w:space="0" w:color="auto"/>
              <w:right w:val="single" w:sz="4" w:space="0" w:color="auto"/>
            </w:tcBorders>
            <w:shd w:val="clear" w:color="auto" w:fill="auto"/>
            <w:noWrap/>
            <w:vAlign w:val="bottom"/>
            <w:hideMark/>
          </w:tcPr>
          <w:p w14:paraId="38A9D3CE"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2.75%</w:t>
            </w:r>
          </w:p>
        </w:tc>
      </w:tr>
      <w:tr w:rsidR="000E1C3F" w:rsidRPr="000E1C3F" w14:paraId="103101E0"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F79A3EC"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4σ</w:t>
            </w:r>
          </w:p>
        </w:tc>
        <w:tc>
          <w:tcPr>
            <w:tcW w:w="643" w:type="dxa"/>
            <w:tcBorders>
              <w:top w:val="nil"/>
              <w:left w:val="nil"/>
              <w:bottom w:val="single" w:sz="4" w:space="0" w:color="auto"/>
              <w:right w:val="single" w:sz="4" w:space="0" w:color="auto"/>
            </w:tcBorders>
            <w:shd w:val="clear" w:color="auto" w:fill="auto"/>
            <w:noWrap/>
            <w:vAlign w:val="bottom"/>
            <w:hideMark/>
          </w:tcPr>
          <w:p w14:paraId="38925DCA"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6224EC0B"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c>
          <w:tcPr>
            <w:tcW w:w="642" w:type="dxa"/>
            <w:tcBorders>
              <w:top w:val="nil"/>
              <w:left w:val="nil"/>
              <w:bottom w:val="single" w:sz="4" w:space="0" w:color="auto"/>
              <w:right w:val="single" w:sz="4" w:space="0" w:color="auto"/>
            </w:tcBorders>
            <w:shd w:val="clear" w:color="auto" w:fill="auto"/>
            <w:noWrap/>
            <w:vAlign w:val="bottom"/>
            <w:hideMark/>
          </w:tcPr>
          <w:p w14:paraId="3D803DC9"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w:t>
            </w:r>
          </w:p>
        </w:tc>
        <w:tc>
          <w:tcPr>
            <w:tcW w:w="1409" w:type="dxa"/>
            <w:tcBorders>
              <w:top w:val="nil"/>
              <w:left w:val="nil"/>
              <w:bottom w:val="single" w:sz="4" w:space="0" w:color="auto"/>
              <w:right w:val="single" w:sz="4" w:space="0" w:color="auto"/>
            </w:tcBorders>
            <w:shd w:val="clear" w:color="auto" w:fill="auto"/>
            <w:noWrap/>
            <w:vAlign w:val="bottom"/>
            <w:hideMark/>
          </w:tcPr>
          <w:p w14:paraId="7BCF0F0C"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0.195%</w:t>
            </w:r>
          </w:p>
        </w:tc>
        <w:tc>
          <w:tcPr>
            <w:tcW w:w="642" w:type="dxa"/>
            <w:tcBorders>
              <w:top w:val="nil"/>
              <w:left w:val="nil"/>
              <w:bottom w:val="single" w:sz="4" w:space="0" w:color="auto"/>
              <w:right w:val="single" w:sz="4" w:space="0" w:color="auto"/>
            </w:tcBorders>
            <w:shd w:val="clear" w:color="auto" w:fill="auto"/>
            <w:noWrap/>
            <w:vAlign w:val="bottom"/>
            <w:hideMark/>
          </w:tcPr>
          <w:p w14:paraId="5181470E"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678FBC20"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r>
      <w:tr w:rsidR="000E1C3F" w:rsidRPr="000E1C3F" w14:paraId="2207755C"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321B794"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5σ</w:t>
            </w:r>
          </w:p>
        </w:tc>
        <w:tc>
          <w:tcPr>
            <w:tcW w:w="643" w:type="dxa"/>
            <w:tcBorders>
              <w:top w:val="nil"/>
              <w:left w:val="nil"/>
              <w:bottom w:val="single" w:sz="4" w:space="0" w:color="auto"/>
              <w:right w:val="single" w:sz="4" w:space="0" w:color="auto"/>
            </w:tcBorders>
            <w:shd w:val="clear" w:color="auto" w:fill="auto"/>
            <w:noWrap/>
            <w:vAlign w:val="bottom"/>
            <w:hideMark/>
          </w:tcPr>
          <w:p w14:paraId="7F8C945C"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4F248754"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c>
          <w:tcPr>
            <w:tcW w:w="642" w:type="dxa"/>
            <w:tcBorders>
              <w:top w:val="nil"/>
              <w:left w:val="nil"/>
              <w:bottom w:val="single" w:sz="4" w:space="0" w:color="auto"/>
              <w:right w:val="single" w:sz="4" w:space="0" w:color="auto"/>
            </w:tcBorders>
            <w:shd w:val="clear" w:color="auto" w:fill="auto"/>
            <w:noWrap/>
            <w:vAlign w:val="bottom"/>
            <w:hideMark/>
          </w:tcPr>
          <w:p w14:paraId="47688FBC"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409" w:type="dxa"/>
            <w:tcBorders>
              <w:top w:val="nil"/>
              <w:left w:val="nil"/>
              <w:bottom w:val="single" w:sz="4" w:space="0" w:color="auto"/>
              <w:right w:val="single" w:sz="4" w:space="0" w:color="auto"/>
            </w:tcBorders>
            <w:shd w:val="clear" w:color="auto" w:fill="auto"/>
            <w:noWrap/>
            <w:vAlign w:val="bottom"/>
            <w:hideMark/>
          </w:tcPr>
          <w:p w14:paraId="115F008F"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0.000%</w:t>
            </w:r>
          </w:p>
        </w:tc>
        <w:tc>
          <w:tcPr>
            <w:tcW w:w="642" w:type="dxa"/>
            <w:tcBorders>
              <w:top w:val="nil"/>
              <w:left w:val="nil"/>
              <w:bottom w:val="single" w:sz="4" w:space="0" w:color="auto"/>
              <w:right w:val="single" w:sz="4" w:space="0" w:color="auto"/>
            </w:tcBorders>
            <w:shd w:val="clear" w:color="auto" w:fill="auto"/>
            <w:noWrap/>
            <w:vAlign w:val="bottom"/>
            <w:hideMark/>
          </w:tcPr>
          <w:p w14:paraId="04A51896"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w:t>
            </w:r>
          </w:p>
        </w:tc>
        <w:tc>
          <w:tcPr>
            <w:tcW w:w="1212" w:type="dxa"/>
            <w:tcBorders>
              <w:top w:val="nil"/>
              <w:left w:val="nil"/>
              <w:bottom w:val="single" w:sz="4" w:space="0" w:color="auto"/>
              <w:right w:val="single" w:sz="4" w:space="0" w:color="auto"/>
            </w:tcBorders>
            <w:shd w:val="clear" w:color="auto" w:fill="auto"/>
            <w:noWrap/>
            <w:vAlign w:val="bottom"/>
            <w:hideMark/>
          </w:tcPr>
          <w:p w14:paraId="4CACF388"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0.25%</w:t>
            </w:r>
          </w:p>
        </w:tc>
      </w:tr>
      <w:tr w:rsidR="000E1C3F" w:rsidRPr="000E1C3F" w14:paraId="3871C106"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32E12CE"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6σ</w:t>
            </w:r>
          </w:p>
        </w:tc>
        <w:tc>
          <w:tcPr>
            <w:tcW w:w="643" w:type="dxa"/>
            <w:tcBorders>
              <w:top w:val="nil"/>
              <w:left w:val="nil"/>
              <w:bottom w:val="single" w:sz="4" w:space="0" w:color="auto"/>
              <w:right w:val="single" w:sz="4" w:space="0" w:color="auto"/>
            </w:tcBorders>
            <w:shd w:val="clear" w:color="auto" w:fill="auto"/>
            <w:noWrap/>
            <w:vAlign w:val="bottom"/>
            <w:hideMark/>
          </w:tcPr>
          <w:p w14:paraId="69942E24"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74BB1BF4"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c>
          <w:tcPr>
            <w:tcW w:w="642" w:type="dxa"/>
            <w:tcBorders>
              <w:top w:val="nil"/>
              <w:left w:val="nil"/>
              <w:bottom w:val="single" w:sz="4" w:space="0" w:color="auto"/>
              <w:right w:val="single" w:sz="4" w:space="0" w:color="auto"/>
            </w:tcBorders>
            <w:shd w:val="clear" w:color="auto" w:fill="auto"/>
            <w:noWrap/>
            <w:vAlign w:val="bottom"/>
            <w:hideMark/>
          </w:tcPr>
          <w:p w14:paraId="492C49AA"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409" w:type="dxa"/>
            <w:tcBorders>
              <w:top w:val="nil"/>
              <w:left w:val="nil"/>
              <w:bottom w:val="single" w:sz="4" w:space="0" w:color="auto"/>
              <w:right w:val="single" w:sz="4" w:space="0" w:color="auto"/>
            </w:tcBorders>
            <w:shd w:val="clear" w:color="auto" w:fill="auto"/>
            <w:noWrap/>
            <w:vAlign w:val="bottom"/>
            <w:hideMark/>
          </w:tcPr>
          <w:p w14:paraId="4312D97F"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0.000%</w:t>
            </w:r>
          </w:p>
        </w:tc>
        <w:tc>
          <w:tcPr>
            <w:tcW w:w="642" w:type="dxa"/>
            <w:tcBorders>
              <w:top w:val="nil"/>
              <w:left w:val="nil"/>
              <w:bottom w:val="single" w:sz="4" w:space="0" w:color="auto"/>
              <w:right w:val="single" w:sz="4" w:space="0" w:color="auto"/>
            </w:tcBorders>
            <w:shd w:val="clear" w:color="auto" w:fill="auto"/>
            <w:noWrap/>
            <w:vAlign w:val="bottom"/>
            <w:hideMark/>
          </w:tcPr>
          <w:p w14:paraId="452EB5B4"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2BFD88B1" w14:textId="77777777" w:rsidR="000E1C3F" w:rsidRPr="000E1C3F" w:rsidRDefault="000E1C3F" w:rsidP="000E1C3F">
            <w:pPr>
              <w:keepNext/>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r>
    </w:tbl>
    <w:p w14:paraId="3F78A853" w14:textId="3315385B" w:rsidR="000E1C3F" w:rsidRPr="000E1C3F" w:rsidRDefault="000E1C3F" w:rsidP="000E1C3F">
      <w:pPr>
        <w:pStyle w:val="Caption"/>
        <w:jc w:val="center"/>
        <w:rPr>
          <w:rFonts w:ascii="Times New Roman" w:hAnsi="Times New Roman" w:cs="Times New Roman"/>
          <w:i w:val="0"/>
          <w:color w:val="auto"/>
          <w:sz w:val="20"/>
          <w:szCs w:val="20"/>
        </w:rPr>
      </w:pPr>
      <w:bookmarkStart w:id="194" w:name="_Ref27156241"/>
      <w:bookmarkStart w:id="195" w:name="_Toc27156426"/>
      <w:r w:rsidRPr="000E1C3F">
        <w:rPr>
          <w:rFonts w:ascii="Times New Roman" w:hAnsi="Times New Roman" w:cs="Times New Roman"/>
          <w:color w:val="auto"/>
          <w:sz w:val="20"/>
          <w:szCs w:val="20"/>
        </w:rPr>
        <w:t xml:space="preserve">Table </w:t>
      </w:r>
      <w:r w:rsidRPr="000E1C3F">
        <w:rPr>
          <w:rFonts w:ascii="Times New Roman" w:hAnsi="Times New Roman" w:cs="Times New Roman"/>
          <w:color w:val="auto"/>
          <w:sz w:val="20"/>
          <w:szCs w:val="20"/>
        </w:rPr>
        <w:fldChar w:fldCharType="begin"/>
      </w:r>
      <w:r w:rsidRPr="000E1C3F">
        <w:rPr>
          <w:rFonts w:ascii="Times New Roman" w:hAnsi="Times New Roman" w:cs="Times New Roman"/>
          <w:color w:val="auto"/>
          <w:sz w:val="20"/>
          <w:szCs w:val="20"/>
        </w:rPr>
        <w:instrText xml:space="preserve"> SEQ Table \* ARABIC </w:instrText>
      </w:r>
      <w:r w:rsidRPr="000E1C3F">
        <w:rPr>
          <w:rFonts w:ascii="Times New Roman" w:hAnsi="Times New Roman" w:cs="Times New Roman"/>
          <w:color w:val="auto"/>
          <w:sz w:val="20"/>
          <w:szCs w:val="20"/>
        </w:rPr>
        <w:fldChar w:fldCharType="separate"/>
      </w:r>
      <w:r w:rsidR="00ED614C">
        <w:rPr>
          <w:rFonts w:ascii="Times New Roman" w:hAnsi="Times New Roman" w:cs="Times New Roman"/>
          <w:noProof/>
          <w:color w:val="auto"/>
          <w:sz w:val="20"/>
          <w:szCs w:val="20"/>
        </w:rPr>
        <w:t>16</w:t>
      </w:r>
      <w:r w:rsidRPr="000E1C3F">
        <w:rPr>
          <w:rFonts w:ascii="Times New Roman" w:hAnsi="Times New Roman" w:cs="Times New Roman"/>
          <w:color w:val="auto"/>
          <w:sz w:val="20"/>
          <w:szCs w:val="20"/>
        </w:rPr>
        <w:fldChar w:fldCharType="end"/>
      </w:r>
      <w:bookmarkEnd w:id="194"/>
      <w:r w:rsidRPr="000E1C3F">
        <w:rPr>
          <w:rFonts w:ascii="Times New Roman" w:hAnsi="Times New Roman" w:cs="Times New Roman"/>
          <w:color w:val="auto"/>
          <w:sz w:val="20"/>
          <w:szCs w:val="20"/>
        </w:rPr>
        <w:t>. Sample #4 Finish pass points distribution</w:t>
      </w:r>
      <w:bookmarkEnd w:id="195"/>
    </w:p>
    <w:p w14:paraId="1D8FA1A5" w14:textId="72C19C20" w:rsidR="000E1C3F" w:rsidRPr="000E1C3F" w:rsidRDefault="000E1C3F" w:rsidP="000E1C3F">
      <w:pPr>
        <w:pStyle w:val="Style1"/>
        <w:rPr>
          <w:i/>
        </w:rPr>
      </w:pPr>
      <w:r w:rsidRPr="000E1C3F">
        <w:rPr>
          <w:i/>
        </w:rPr>
        <w:fldChar w:fldCharType="begin"/>
      </w:r>
      <w:r w:rsidRPr="000E1C3F">
        <w:rPr>
          <w:i/>
        </w:rPr>
        <w:instrText xml:space="preserve"> REF _Ref27155864 \h  \* MERGEFORMAT </w:instrText>
      </w:r>
      <w:r w:rsidRPr="000E1C3F">
        <w:rPr>
          <w:i/>
        </w:rPr>
      </w:r>
      <w:r w:rsidRPr="000E1C3F">
        <w:rPr>
          <w:i/>
        </w:rPr>
        <w:fldChar w:fldCharType="separate"/>
      </w:r>
      <w:r w:rsidR="00ED614C" w:rsidRPr="00ED614C">
        <w:rPr>
          <w:i/>
          <w:color w:val="auto"/>
        </w:rPr>
        <w:t xml:space="preserve">Figure </w:t>
      </w:r>
      <w:r w:rsidR="00ED614C" w:rsidRPr="00ED614C">
        <w:rPr>
          <w:i/>
          <w:noProof/>
          <w:color w:val="auto"/>
        </w:rPr>
        <w:t>35</w:t>
      </w:r>
      <w:r w:rsidRPr="000E1C3F">
        <w:rPr>
          <w:i/>
        </w:rPr>
        <w:fldChar w:fldCharType="end"/>
      </w:r>
      <w:r>
        <w:rPr>
          <w:i/>
        </w:rPr>
        <w:t xml:space="preserve"> </w:t>
      </w:r>
      <w:r w:rsidRPr="000964EA">
        <w:t xml:space="preserve">shows the </w:t>
      </w:r>
      <w:r>
        <w:t xml:space="preserve">distribution of gap distances between measured data and scan data as shown in </w:t>
      </w:r>
      <w:r w:rsidRPr="000E1C3F">
        <w:rPr>
          <w:i/>
        </w:rPr>
        <w:fldChar w:fldCharType="begin"/>
      </w:r>
      <w:r w:rsidRPr="000E1C3F">
        <w:rPr>
          <w:i/>
        </w:rPr>
        <w:instrText xml:space="preserve"> REF _Ref27156250 \h  \* MERGEFORMAT </w:instrText>
      </w:r>
      <w:r w:rsidRPr="000E1C3F">
        <w:rPr>
          <w:i/>
        </w:rPr>
      </w:r>
      <w:r w:rsidRPr="000E1C3F">
        <w:rPr>
          <w:i/>
        </w:rPr>
        <w:fldChar w:fldCharType="separate"/>
      </w:r>
      <w:r w:rsidR="00ED614C" w:rsidRPr="00ED614C">
        <w:rPr>
          <w:i/>
          <w:color w:val="auto"/>
        </w:rPr>
        <w:t xml:space="preserve">Table </w:t>
      </w:r>
      <w:r w:rsidR="00ED614C" w:rsidRPr="00ED614C">
        <w:rPr>
          <w:i/>
          <w:noProof/>
          <w:color w:val="auto"/>
        </w:rPr>
        <w:t>17</w:t>
      </w:r>
      <w:r w:rsidRPr="000E1C3F">
        <w:rPr>
          <w:i/>
        </w:rPr>
        <w:fldChar w:fldCharType="end"/>
      </w:r>
      <w:r>
        <w:rPr>
          <w:i/>
        </w:rPr>
        <w:t>.</w:t>
      </w:r>
    </w:p>
    <w:tbl>
      <w:tblPr>
        <w:tblW w:w="6720" w:type="dxa"/>
        <w:jc w:val="center"/>
        <w:tblLook w:val="04A0" w:firstRow="1" w:lastRow="0" w:firstColumn="1" w:lastColumn="0" w:noHBand="0" w:noVBand="1"/>
      </w:tblPr>
      <w:tblGrid>
        <w:gridCol w:w="960"/>
        <w:gridCol w:w="643"/>
        <w:gridCol w:w="1212"/>
        <w:gridCol w:w="642"/>
        <w:gridCol w:w="1409"/>
        <w:gridCol w:w="642"/>
        <w:gridCol w:w="1212"/>
      </w:tblGrid>
      <w:tr w:rsidR="000E1C3F" w:rsidRPr="000E1C3F" w14:paraId="582BC70E" w14:textId="77777777" w:rsidTr="000E1C3F">
        <w:trPr>
          <w:trHeight w:val="288"/>
          <w:jc w:val="center"/>
        </w:trPr>
        <w:tc>
          <w:tcPr>
            <w:tcW w:w="960"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3840CF9E"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lastRenderedPageBreak/>
              <w:t> </w:t>
            </w:r>
          </w:p>
        </w:tc>
        <w:tc>
          <w:tcPr>
            <w:tcW w:w="5760" w:type="dxa"/>
            <w:gridSpan w:val="6"/>
            <w:tcBorders>
              <w:top w:val="single" w:sz="4" w:space="0" w:color="auto"/>
              <w:left w:val="nil"/>
              <w:bottom w:val="single" w:sz="4" w:space="0" w:color="auto"/>
              <w:right w:val="single" w:sz="4" w:space="0" w:color="000000"/>
            </w:tcBorders>
            <w:shd w:val="clear" w:color="000000" w:fill="D9D9D9"/>
            <w:noWrap/>
            <w:vAlign w:val="center"/>
            <w:hideMark/>
          </w:tcPr>
          <w:p w14:paraId="2969BAB0"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S5</w:t>
            </w:r>
          </w:p>
        </w:tc>
      </w:tr>
      <w:tr w:rsidR="000E1C3F" w:rsidRPr="000E1C3F" w14:paraId="5EA54921" w14:textId="77777777" w:rsidTr="000E1C3F">
        <w:trPr>
          <w:trHeight w:val="288"/>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22804B1D" w14:textId="77777777" w:rsidR="000E1C3F" w:rsidRPr="000E1C3F" w:rsidRDefault="000E1C3F" w:rsidP="000E1C3F">
            <w:pPr>
              <w:spacing w:after="0" w:line="240" w:lineRule="auto"/>
              <w:rPr>
                <w:rFonts w:ascii="Calibri" w:eastAsia="Times New Roman" w:hAnsi="Calibri" w:cs="Calibri"/>
                <w:b/>
                <w:bCs/>
                <w:color w:val="000000"/>
              </w:rPr>
            </w:pPr>
          </w:p>
        </w:tc>
        <w:tc>
          <w:tcPr>
            <w:tcW w:w="1855"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2ECE6802"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AS</w:t>
            </w:r>
          </w:p>
        </w:tc>
        <w:tc>
          <w:tcPr>
            <w:tcW w:w="2051"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3F78F1B7"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H-Z</w:t>
            </w:r>
          </w:p>
        </w:tc>
        <w:tc>
          <w:tcPr>
            <w:tcW w:w="1854"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1DDDBCEB"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H</w:t>
            </w:r>
          </w:p>
        </w:tc>
      </w:tr>
      <w:tr w:rsidR="000E1C3F" w:rsidRPr="000E1C3F" w14:paraId="328CDD12" w14:textId="77777777" w:rsidTr="000E1C3F">
        <w:trPr>
          <w:trHeight w:val="288"/>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05F354F4" w14:textId="77777777" w:rsidR="000E1C3F" w:rsidRPr="000E1C3F" w:rsidRDefault="000E1C3F" w:rsidP="000E1C3F">
            <w:pPr>
              <w:spacing w:after="0" w:line="240" w:lineRule="auto"/>
              <w:rPr>
                <w:rFonts w:ascii="Calibri" w:eastAsia="Times New Roman" w:hAnsi="Calibri" w:cs="Calibri"/>
                <w:b/>
                <w:bCs/>
                <w:color w:val="000000"/>
              </w:rPr>
            </w:pPr>
          </w:p>
        </w:tc>
        <w:tc>
          <w:tcPr>
            <w:tcW w:w="1855"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630EBF93"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6 Sigma</w:t>
            </w:r>
          </w:p>
        </w:tc>
        <w:tc>
          <w:tcPr>
            <w:tcW w:w="2051" w:type="dxa"/>
            <w:gridSpan w:val="2"/>
            <w:tcBorders>
              <w:top w:val="single" w:sz="4" w:space="0" w:color="auto"/>
              <w:left w:val="nil"/>
              <w:bottom w:val="single" w:sz="4" w:space="0" w:color="auto"/>
              <w:right w:val="nil"/>
            </w:tcBorders>
            <w:shd w:val="clear" w:color="000000" w:fill="D9D9D9"/>
            <w:noWrap/>
            <w:vAlign w:val="bottom"/>
            <w:hideMark/>
          </w:tcPr>
          <w:p w14:paraId="47D84750"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6 Sigma</w:t>
            </w:r>
          </w:p>
        </w:tc>
        <w:tc>
          <w:tcPr>
            <w:tcW w:w="1854"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F34AAE4"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6 Sigma</w:t>
            </w:r>
          </w:p>
        </w:tc>
      </w:tr>
      <w:tr w:rsidR="000E1C3F" w:rsidRPr="000E1C3F" w14:paraId="30066DD1"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109D91F"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-6σ</w:t>
            </w:r>
          </w:p>
        </w:tc>
        <w:tc>
          <w:tcPr>
            <w:tcW w:w="643" w:type="dxa"/>
            <w:tcBorders>
              <w:top w:val="nil"/>
              <w:left w:val="nil"/>
              <w:bottom w:val="single" w:sz="4" w:space="0" w:color="auto"/>
              <w:right w:val="single" w:sz="4" w:space="0" w:color="auto"/>
            </w:tcBorders>
            <w:shd w:val="clear" w:color="auto" w:fill="auto"/>
            <w:noWrap/>
            <w:vAlign w:val="bottom"/>
            <w:hideMark/>
          </w:tcPr>
          <w:p w14:paraId="51DB7571"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6B356191"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c>
          <w:tcPr>
            <w:tcW w:w="642" w:type="dxa"/>
            <w:tcBorders>
              <w:top w:val="nil"/>
              <w:left w:val="nil"/>
              <w:bottom w:val="single" w:sz="4" w:space="0" w:color="auto"/>
              <w:right w:val="single" w:sz="4" w:space="0" w:color="auto"/>
            </w:tcBorders>
            <w:shd w:val="clear" w:color="auto" w:fill="auto"/>
            <w:noWrap/>
            <w:vAlign w:val="bottom"/>
            <w:hideMark/>
          </w:tcPr>
          <w:p w14:paraId="79ECD8A1"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409" w:type="dxa"/>
            <w:tcBorders>
              <w:top w:val="nil"/>
              <w:left w:val="nil"/>
              <w:bottom w:val="single" w:sz="4" w:space="0" w:color="auto"/>
              <w:right w:val="single" w:sz="4" w:space="0" w:color="auto"/>
            </w:tcBorders>
            <w:shd w:val="clear" w:color="auto" w:fill="auto"/>
            <w:noWrap/>
            <w:vAlign w:val="bottom"/>
            <w:hideMark/>
          </w:tcPr>
          <w:p w14:paraId="0E3F9A7E"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0.000%</w:t>
            </w:r>
          </w:p>
        </w:tc>
        <w:tc>
          <w:tcPr>
            <w:tcW w:w="642" w:type="dxa"/>
            <w:tcBorders>
              <w:top w:val="nil"/>
              <w:left w:val="nil"/>
              <w:bottom w:val="single" w:sz="4" w:space="0" w:color="auto"/>
              <w:right w:val="single" w:sz="4" w:space="0" w:color="auto"/>
            </w:tcBorders>
            <w:shd w:val="clear" w:color="auto" w:fill="auto"/>
            <w:noWrap/>
            <w:vAlign w:val="bottom"/>
            <w:hideMark/>
          </w:tcPr>
          <w:p w14:paraId="39168CF2"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3129EA18"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r>
      <w:tr w:rsidR="000E1C3F" w:rsidRPr="000E1C3F" w14:paraId="4D6336D6"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1AFAF44"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-5σ</w:t>
            </w:r>
          </w:p>
        </w:tc>
        <w:tc>
          <w:tcPr>
            <w:tcW w:w="643" w:type="dxa"/>
            <w:tcBorders>
              <w:top w:val="nil"/>
              <w:left w:val="nil"/>
              <w:bottom w:val="single" w:sz="4" w:space="0" w:color="auto"/>
              <w:right w:val="single" w:sz="4" w:space="0" w:color="auto"/>
            </w:tcBorders>
            <w:shd w:val="clear" w:color="auto" w:fill="auto"/>
            <w:noWrap/>
            <w:vAlign w:val="bottom"/>
            <w:hideMark/>
          </w:tcPr>
          <w:p w14:paraId="4BE369FE"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6E660825"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c>
          <w:tcPr>
            <w:tcW w:w="642" w:type="dxa"/>
            <w:tcBorders>
              <w:top w:val="nil"/>
              <w:left w:val="nil"/>
              <w:bottom w:val="single" w:sz="4" w:space="0" w:color="auto"/>
              <w:right w:val="single" w:sz="4" w:space="0" w:color="auto"/>
            </w:tcBorders>
            <w:shd w:val="clear" w:color="auto" w:fill="auto"/>
            <w:noWrap/>
            <w:vAlign w:val="bottom"/>
            <w:hideMark/>
          </w:tcPr>
          <w:p w14:paraId="5B53603C"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409" w:type="dxa"/>
            <w:tcBorders>
              <w:top w:val="nil"/>
              <w:left w:val="nil"/>
              <w:bottom w:val="single" w:sz="4" w:space="0" w:color="auto"/>
              <w:right w:val="single" w:sz="4" w:space="0" w:color="auto"/>
            </w:tcBorders>
            <w:shd w:val="clear" w:color="auto" w:fill="auto"/>
            <w:noWrap/>
            <w:vAlign w:val="bottom"/>
            <w:hideMark/>
          </w:tcPr>
          <w:p w14:paraId="289FD41C"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0.000%</w:t>
            </w:r>
          </w:p>
        </w:tc>
        <w:tc>
          <w:tcPr>
            <w:tcW w:w="642" w:type="dxa"/>
            <w:tcBorders>
              <w:top w:val="nil"/>
              <w:left w:val="nil"/>
              <w:bottom w:val="single" w:sz="4" w:space="0" w:color="auto"/>
              <w:right w:val="single" w:sz="4" w:space="0" w:color="auto"/>
            </w:tcBorders>
            <w:shd w:val="clear" w:color="auto" w:fill="auto"/>
            <w:noWrap/>
            <w:vAlign w:val="bottom"/>
            <w:hideMark/>
          </w:tcPr>
          <w:p w14:paraId="169908BF"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w:t>
            </w:r>
          </w:p>
        </w:tc>
        <w:tc>
          <w:tcPr>
            <w:tcW w:w="1212" w:type="dxa"/>
            <w:tcBorders>
              <w:top w:val="nil"/>
              <w:left w:val="nil"/>
              <w:bottom w:val="single" w:sz="4" w:space="0" w:color="auto"/>
              <w:right w:val="single" w:sz="4" w:space="0" w:color="auto"/>
            </w:tcBorders>
            <w:shd w:val="clear" w:color="auto" w:fill="auto"/>
            <w:noWrap/>
            <w:vAlign w:val="bottom"/>
            <w:hideMark/>
          </w:tcPr>
          <w:p w14:paraId="07F1414F"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0.25%</w:t>
            </w:r>
          </w:p>
        </w:tc>
      </w:tr>
      <w:tr w:rsidR="000E1C3F" w:rsidRPr="000E1C3F" w14:paraId="4F5E58A7"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23B7FFD"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-4σ</w:t>
            </w:r>
          </w:p>
        </w:tc>
        <w:tc>
          <w:tcPr>
            <w:tcW w:w="643" w:type="dxa"/>
            <w:tcBorders>
              <w:top w:val="nil"/>
              <w:left w:val="nil"/>
              <w:bottom w:val="single" w:sz="4" w:space="0" w:color="auto"/>
              <w:right w:val="single" w:sz="4" w:space="0" w:color="auto"/>
            </w:tcBorders>
            <w:shd w:val="clear" w:color="auto" w:fill="auto"/>
            <w:noWrap/>
            <w:vAlign w:val="bottom"/>
            <w:hideMark/>
          </w:tcPr>
          <w:p w14:paraId="6FA9FB5A"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671CA201"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c>
          <w:tcPr>
            <w:tcW w:w="642" w:type="dxa"/>
            <w:tcBorders>
              <w:top w:val="nil"/>
              <w:left w:val="nil"/>
              <w:bottom w:val="single" w:sz="4" w:space="0" w:color="auto"/>
              <w:right w:val="single" w:sz="4" w:space="0" w:color="auto"/>
            </w:tcBorders>
            <w:shd w:val="clear" w:color="auto" w:fill="auto"/>
            <w:noWrap/>
            <w:vAlign w:val="bottom"/>
            <w:hideMark/>
          </w:tcPr>
          <w:p w14:paraId="507FF95F"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w:t>
            </w:r>
          </w:p>
        </w:tc>
        <w:tc>
          <w:tcPr>
            <w:tcW w:w="1409" w:type="dxa"/>
            <w:tcBorders>
              <w:top w:val="nil"/>
              <w:left w:val="nil"/>
              <w:bottom w:val="single" w:sz="4" w:space="0" w:color="auto"/>
              <w:right w:val="single" w:sz="4" w:space="0" w:color="auto"/>
            </w:tcBorders>
            <w:shd w:val="clear" w:color="auto" w:fill="auto"/>
            <w:noWrap/>
            <w:vAlign w:val="bottom"/>
            <w:hideMark/>
          </w:tcPr>
          <w:p w14:paraId="588E98C3"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0.195%</w:t>
            </w:r>
          </w:p>
        </w:tc>
        <w:tc>
          <w:tcPr>
            <w:tcW w:w="642" w:type="dxa"/>
            <w:tcBorders>
              <w:top w:val="nil"/>
              <w:left w:val="nil"/>
              <w:bottom w:val="single" w:sz="4" w:space="0" w:color="auto"/>
              <w:right w:val="single" w:sz="4" w:space="0" w:color="auto"/>
            </w:tcBorders>
            <w:shd w:val="clear" w:color="auto" w:fill="auto"/>
            <w:noWrap/>
            <w:vAlign w:val="bottom"/>
            <w:hideMark/>
          </w:tcPr>
          <w:p w14:paraId="71875637"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w:t>
            </w:r>
          </w:p>
        </w:tc>
        <w:tc>
          <w:tcPr>
            <w:tcW w:w="1212" w:type="dxa"/>
            <w:tcBorders>
              <w:top w:val="nil"/>
              <w:left w:val="nil"/>
              <w:bottom w:val="single" w:sz="4" w:space="0" w:color="auto"/>
              <w:right w:val="single" w:sz="4" w:space="0" w:color="auto"/>
            </w:tcBorders>
            <w:shd w:val="clear" w:color="auto" w:fill="auto"/>
            <w:noWrap/>
            <w:vAlign w:val="bottom"/>
            <w:hideMark/>
          </w:tcPr>
          <w:p w14:paraId="700372F7"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0.25%</w:t>
            </w:r>
          </w:p>
        </w:tc>
      </w:tr>
      <w:tr w:rsidR="000E1C3F" w:rsidRPr="000E1C3F" w14:paraId="0313D3F7"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17BE04C"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-3σ</w:t>
            </w:r>
          </w:p>
        </w:tc>
        <w:tc>
          <w:tcPr>
            <w:tcW w:w="643" w:type="dxa"/>
            <w:tcBorders>
              <w:top w:val="nil"/>
              <w:left w:val="nil"/>
              <w:bottom w:val="single" w:sz="4" w:space="0" w:color="auto"/>
              <w:right w:val="single" w:sz="4" w:space="0" w:color="auto"/>
            </w:tcBorders>
            <w:shd w:val="clear" w:color="auto" w:fill="auto"/>
            <w:noWrap/>
            <w:vAlign w:val="bottom"/>
            <w:hideMark/>
          </w:tcPr>
          <w:p w14:paraId="3858B773"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4</w:t>
            </w:r>
          </w:p>
        </w:tc>
        <w:tc>
          <w:tcPr>
            <w:tcW w:w="1212" w:type="dxa"/>
            <w:tcBorders>
              <w:top w:val="nil"/>
              <w:left w:val="nil"/>
              <w:bottom w:val="single" w:sz="4" w:space="0" w:color="auto"/>
              <w:right w:val="single" w:sz="4" w:space="0" w:color="auto"/>
            </w:tcBorders>
            <w:shd w:val="clear" w:color="auto" w:fill="auto"/>
            <w:noWrap/>
            <w:vAlign w:val="bottom"/>
            <w:hideMark/>
          </w:tcPr>
          <w:p w14:paraId="3E8289B9"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1.00%</w:t>
            </w:r>
          </w:p>
        </w:tc>
        <w:tc>
          <w:tcPr>
            <w:tcW w:w="642" w:type="dxa"/>
            <w:tcBorders>
              <w:top w:val="nil"/>
              <w:left w:val="nil"/>
              <w:bottom w:val="single" w:sz="4" w:space="0" w:color="auto"/>
              <w:right w:val="single" w:sz="4" w:space="0" w:color="auto"/>
            </w:tcBorders>
            <w:shd w:val="clear" w:color="auto" w:fill="auto"/>
            <w:noWrap/>
            <w:vAlign w:val="bottom"/>
            <w:hideMark/>
          </w:tcPr>
          <w:p w14:paraId="30EA5AF8"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11</w:t>
            </w:r>
          </w:p>
        </w:tc>
        <w:tc>
          <w:tcPr>
            <w:tcW w:w="1409" w:type="dxa"/>
            <w:tcBorders>
              <w:top w:val="nil"/>
              <w:left w:val="nil"/>
              <w:bottom w:val="single" w:sz="4" w:space="0" w:color="auto"/>
              <w:right w:val="single" w:sz="4" w:space="0" w:color="auto"/>
            </w:tcBorders>
            <w:shd w:val="clear" w:color="auto" w:fill="auto"/>
            <w:noWrap/>
            <w:vAlign w:val="bottom"/>
            <w:hideMark/>
          </w:tcPr>
          <w:p w14:paraId="29B0B0FD"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2.148%</w:t>
            </w:r>
          </w:p>
        </w:tc>
        <w:tc>
          <w:tcPr>
            <w:tcW w:w="642" w:type="dxa"/>
            <w:tcBorders>
              <w:top w:val="nil"/>
              <w:left w:val="nil"/>
              <w:bottom w:val="single" w:sz="4" w:space="0" w:color="auto"/>
              <w:right w:val="single" w:sz="4" w:space="0" w:color="auto"/>
            </w:tcBorders>
            <w:shd w:val="clear" w:color="auto" w:fill="auto"/>
            <w:noWrap/>
            <w:vAlign w:val="bottom"/>
            <w:hideMark/>
          </w:tcPr>
          <w:p w14:paraId="7A82AC07"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6</w:t>
            </w:r>
          </w:p>
        </w:tc>
        <w:tc>
          <w:tcPr>
            <w:tcW w:w="1212" w:type="dxa"/>
            <w:tcBorders>
              <w:top w:val="nil"/>
              <w:left w:val="nil"/>
              <w:bottom w:val="single" w:sz="4" w:space="0" w:color="auto"/>
              <w:right w:val="single" w:sz="4" w:space="0" w:color="auto"/>
            </w:tcBorders>
            <w:shd w:val="clear" w:color="auto" w:fill="auto"/>
            <w:noWrap/>
            <w:vAlign w:val="bottom"/>
            <w:hideMark/>
          </w:tcPr>
          <w:p w14:paraId="020E8BBF"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1.50%</w:t>
            </w:r>
          </w:p>
        </w:tc>
      </w:tr>
      <w:tr w:rsidR="000E1C3F" w:rsidRPr="000E1C3F" w14:paraId="5C76BB81"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AB75957"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-2σ</w:t>
            </w:r>
          </w:p>
        </w:tc>
        <w:tc>
          <w:tcPr>
            <w:tcW w:w="643" w:type="dxa"/>
            <w:tcBorders>
              <w:top w:val="nil"/>
              <w:left w:val="nil"/>
              <w:bottom w:val="single" w:sz="4" w:space="0" w:color="auto"/>
              <w:right w:val="single" w:sz="4" w:space="0" w:color="auto"/>
            </w:tcBorders>
            <w:shd w:val="clear" w:color="auto" w:fill="auto"/>
            <w:noWrap/>
            <w:vAlign w:val="bottom"/>
            <w:hideMark/>
          </w:tcPr>
          <w:p w14:paraId="56EB2854"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65</w:t>
            </w:r>
          </w:p>
        </w:tc>
        <w:tc>
          <w:tcPr>
            <w:tcW w:w="1212" w:type="dxa"/>
            <w:tcBorders>
              <w:top w:val="nil"/>
              <w:left w:val="nil"/>
              <w:bottom w:val="single" w:sz="4" w:space="0" w:color="auto"/>
              <w:right w:val="single" w:sz="4" w:space="0" w:color="auto"/>
            </w:tcBorders>
            <w:shd w:val="clear" w:color="auto" w:fill="auto"/>
            <w:noWrap/>
            <w:vAlign w:val="bottom"/>
            <w:hideMark/>
          </w:tcPr>
          <w:p w14:paraId="16770CE3"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16.25%</w:t>
            </w:r>
          </w:p>
        </w:tc>
        <w:tc>
          <w:tcPr>
            <w:tcW w:w="642" w:type="dxa"/>
            <w:tcBorders>
              <w:top w:val="nil"/>
              <w:left w:val="nil"/>
              <w:bottom w:val="single" w:sz="4" w:space="0" w:color="auto"/>
              <w:right w:val="single" w:sz="4" w:space="0" w:color="auto"/>
            </w:tcBorders>
            <w:shd w:val="clear" w:color="auto" w:fill="auto"/>
            <w:noWrap/>
            <w:vAlign w:val="bottom"/>
            <w:hideMark/>
          </w:tcPr>
          <w:p w14:paraId="7036294B"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78</w:t>
            </w:r>
          </w:p>
        </w:tc>
        <w:tc>
          <w:tcPr>
            <w:tcW w:w="1409" w:type="dxa"/>
            <w:tcBorders>
              <w:top w:val="nil"/>
              <w:left w:val="nil"/>
              <w:bottom w:val="single" w:sz="4" w:space="0" w:color="auto"/>
              <w:right w:val="single" w:sz="4" w:space="0" w:color="auto"/>
            </w:tcBorders>
            <w:shd w:val="clear" w:color="auto" w:fill="auto"/>
            <w:noWrap/>
            <w:vAlign w:val="bottom"/>
            <w:hideMark/>
          </w:tcPr>
          <w:p w14:paraId="68DB115D"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15.234%</w:t>
            </w:r>
          </w:p>
        </w:tc>
        <w:tc>
          <w:tcPr>
            <w:tcW w:w="642" w:type="dxa"/>
            <w:tcBorders>
              <w:top w:val="nil"/>
              <w:left w:val="nil"/>
              <w:bottom w:val="single" w:sz="4" w:space="0" w:color="auto"/>
              <w:right w:val="single" w:sz="4" w:space="0" w:color="auto"/>
            </w:tcBorders>
            <w:shd w:val="clear" w:color="auto" w:fill="auto"/>
            <w:noWrap/>
            <w:vAlign w:val="bottom"/>
            <w:hideMark/>
          </w:tcPr>
          <w:p w14:paraId="37360503"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50</w:t>
            </w:r>
          </w:p>
        </w:tc>
        <w:tc>
          <w:tcPr>
            <w:tcW w:w="1212" w:type="dxa"/>
            <w:tcBorders>
              <w:top w:val="nil"/>
              <w:left w:val="nil"/>
              <w:bottom w:val="single" w:sz="4" w:space="0" w:color="auto"/>
              <w:right w:val="single" w:sz="4" w:space="0" w:color="auto"/>
            </w:tcBorders>
            <w:shd w:val="clear" w:color="auto" w:fill="auto"/>
            <w:noWrap/>
            <w:vAlign w:val="bottom"/>
            <w:hideMark/>
          </w:tcPr>
          <w:p w14:paraId="2E6B10F8"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12.50%</w:t>
            </w:r>
          </w:p>
        </w:tc>
      </w:tr>
      <w:tr w:rsidR="000E1C3F" w:rsidRPr="000E1C3F" w14:paraId="706213A3"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20433A8"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-1σ</w:t>
            </w:r>
          </w:p>
        </w:tc>
        <w:tc>
          <w:tcPr>
            <w:tcW w:w="643" w:type="dxa"/>
            <w:tcBorders>
              <w:top w:val="nil"/>
              <w:left w:val="nil"/>
              <w:bottom w:val="single" w:sz="4" w:space="0" w:color="auto"/>
              <w:right w:val="single" w:sz="4" w:space="0" w:color="auto"/>
            </w:tcBorders>
            <w:shd w:val="clear" w:color="auto" w:fill="auto"/>
            <w:noWrap/>
            <w:vAlign w:val="bottom"/>
            <w:hideMark/>
          </w:tcPr>
          <w:p w14:paraId="063E8E2D"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139</w:t>
            </w:r>
          </w:p>
        </w:tc>
        <w:tc>
          <w:tcPr>
            <w:tcW w:w="1212" w:type="dxa"/>
            <w:tcBorders>
              <w:top w:val="nil"/>
              <w:left w:val="nil"/>
              <w:bottom w:val="single" w:sz="4" w:space="0" w:color="auto"/>
              <w:right w:val="single" w:sz="4" w:space="0" w:color="auto"/>
            </w:tcBorders>
            <w:shd w:val="clear" w:color="auto" w:fill="auto"/>
            <w:noWrap/>
            <w:vAlign w:val="bottom"/>
            <w:hideMark/>
          </w:tcPr>
          <w:p w14:paraId="28E0F52B"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34.75%</w:t>
            </w:r>
          </w:p>
        </w:tc>
        <w:tc>
          <w:tcPr>
            <w:tcW w:w="642" w:type="dxa"/>
            <w:tcBorders>
              <w:top w:val="nil"/>
              <w:left w:val="nil"/>
              <w:bottom w:val="single" w:sz="4" w:space="0" w:color="auto"/>
              <w:right w:val="single" w:sz="4" w:space="0" w:color="auto"/>
            </w:tcBorders>
            <w:shd w:val="clear" w:color="auto" w:fill="auto"/>
            <w:noWrap/>
            <w:vAlign w:val="bottom"/>
            <w:hideMark/>
          </w:tcPr>
          <w:p w14:paraId="592A3B86"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148</w:t>
            </w:r>
          </w:p>
        </w:tc>
        <w:tc>
          <w:tcPr>
            <w:tcW w:w="1409" w:type="dxa"/>
            <w:tcBorders>
              <w:top w:val="nil"/>
              <w:left w:val="nil"/>
              <w:bottom w:val="single" w:sz="4" w:space="0" w:color="auto"/>
              <w:right w:val="single" w:sz="4" w:space="0" w:color="auto"/>
            </w:tcBorders>
            <w:shd w:val="clear" w:color="auto" w:fill="auto"/>
            <w:noWrap/>
            <w:vAlign w:val="bottom"/>
            <w:hideMark/>
          </w:tcPr>
          <w:p w14:paraId="443A79C4"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28.906%</w:t>
            </w:r>
          </w:p>
        </w:tc>
        <w:tc>
          <w:tcPr>
            <w:tcW w:w="642" w:type="dxa"/>
            <w:tcBorders>
              <w:top w:val="nil"/>
              <w:left w:val="nil"/>
              <w:bottom w:val="single" w:sz="4" w:space="0" w:color="auto"/>
              <w:right w:val="single" w:sz="4" w:space="0" w:color="auto"/>
            </w:tcBorders>
            <w:shd w:val="clear" w:color="auto" w:fill="auto"/>
            <w:noWrap/>
            <w:vAlign w:val="bottom"/>
            <w:hideMark/>
          </w:tcPr>
          <w:p w14:paraId="125E383C"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128</w:t>
            </w:r>
          </w:p>
        </w:tc>
        <w:tc>
          <w:tcPr>
            <w:tcW w:w="1212" w:type="dxa"/>
            <w:tcBorders>
              <w:top w:val="nil"/>
              <w:left w:val="nil"/>
              <w:bottom w:val="single" w:sz="4" w:space="0" w:color="auto"/>
              <w:right w:val="single" w:sz="4" w:space="0" w:color="auto"/>
            </w:tcBorders>
            <w:shd w:val="clear" w:color="auto" w:fill="auto"/>
            <w:noWrap/>
            <w:vAlign w:val="bottom"/>
            <w:hideMark/>
          </w:tcPr>
          <w:p w14:paraId="43A01C14"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32.00%</w:t>
            </w:r>
          </w:p>
        </w:tc>
      </w:tr>
      <w:tr w:rsidR="000E1C3F" w:rsidRPr="000E1C3F" w14:paraId="1A2E4118"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D985563"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1σ</w:t>
            </w:r>
          </w:p>
        </w:tc>
        <w:tc>
          <w:tcPr>
            <w:tcW w:w="643" w:type="dxa"/>
            <w:tcBorders>
              <w:top w:val="nil"/>
              <w:left w:val="nil"/>
              <w:bottom w:val="single" w:sz="4" w:space="0" w:color="auto"/>
              <w:right w:val="single" w:sz="4" w:space="0" w:color="auto"/>
            </w:tcBorders>
            <w:shd w:val="clear" w:color="auto" w:fill="auto"/>
            <w:noWrap/>
            <w:vAlign w:val="bottom"/>
            <w:hideMark/>
          </w:tcPr>
          <w:p w14:paraId="5810BCDC"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117</w:t>
            </w:r>
          </w:p>
        </w:tc>
        <w:tc>
          <w:tcPr>
            <w:tcW w:w="1212" w:type="dxa"/>
            <w:tcBorders>
              <w:top w:val="nil"/>
              <w:left w:val="nil"/>
              <w:bottom w:val="single" w:sz="4" w:space="0" w:color="auto"/>
              <w:right w:val="single" w:sz="4" w:space="0" w:color="auto"/>
            </w:tcBorders>
            <w:shd w:val="clear" w:color="auto" w:fill="auto"/>
            <w:noWrap/>
            <w:vAlign w:val="bottom"/>
            <w:hideMark/>
          </w:tcPr>
          <w:p w14:paraId="152A348B"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29.25%</w:t>
            </w:r>
          </w:p>
        </w:tc>
        <w:tc>
          <w:tcPr>
            <w:tcW w:w="642" w:type="dxa"/>
            <w:tcBorders>
              <w:top w:val="nil"/>
              <w:left w:val="nil"/>
              <w:bottom w:val="single" w:sz="4" w:space="0" w:color="auto"/>
              <w:right w:val="single" w:sz="4" w:space="0" w:color="auto"/>
            </w:tcBorders>
            <w:shd w:val="clear" w:color="auto" w:fill="auto"/>
            <w:noWrap/>
            <w:vAlign w:val="bottom"/>
            <w:hideMark/>
          </w:tcPr>
          <w:p w14:paraId="0F2E6C33"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200</w:t>
            </w:r>
          </w:p>
        </w:tc>
        <w:tc>
          <w:tcPr>
            <w:tcW w:w="1409" w:type="dxa"/>
            <w:tcBorders>
              <w:top w:val="nil"/>
              <w:left w:val="nil"/>
              <w:bottom w:val="single" w:sz="4" w:space="0" w:color="auto"/>
              <w:right w:val="single" w:sz="4" w:space="0" w:color="auto"/>
            </w:tcBorders>
            <w:shd w:val="clear" w:color="auto" w:fill="auto"/>
            <w:noWrap/>
            <w:vAlign w:val="bottom"/>
            <w:hideMark/>
          </w:tcPr>
          <w:p w14:paraId="02F9A0BF"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39.063%</w:t>
            </w:r>
          </w:p>
        </w:tc>
        <w:tc>
          <w:tcPr>
            <w:tcW w:w="642" w:type="dxa"/>
            <w:tcBorders>
              <w:top w:val="nil"/>
              <w:left w:val="nil"/>
              <w:bottom w:val="single" w:sz="4" w:space="0" w:color="auto"/>
              <w:right w:val="single" w:sz="4" w:space="0" w:color="auto"/>
            </w:tcBorders>
            <w:shd w:val="clear" w:color="auto" w:fill="auto"/>
            <w:noWrap/>
            <w:vAlign w:val="bottom"/>
            <w:hideMark/>
          </w:tcPr>
          <w:p w14:paraId="3D98660D"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169</w:t>
            </w:r>
          </w:p>
        </w:tc>
        <w:tc>
          <w:tcPr>
            <w:tcW w:w="1212" w:type="dxa"/>
            <w:tcBorders>
              <w:top w:val="nil"/>
              <w:left w:val="nil"/>
              <w:bottom w:val="single" w:sz="4" w:space="0" w:color="auto"/>
              <w:right w:val="single" w:sz="4" w:space="0" w:color="auto"/>
            </w:tcBorders>
            <w:shd w:val="clear" w:color="auto" w:fill="auto"/>
            <w:noWrap/>
            <w:vAlign w:val="bottom"/>
            <w:hideMark/>
          </w:tcPr>
          <w:p w14:paraId="1A8FD014"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42.25%</w:t>
            </w:r>
          </w:p>
        </w:tc>
      </w:tr>
      <w:tr w:rsidR="000E1C3F" w:rsidRPr="000E1C3F" w14:paraId="53EB9145"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B84078A"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2σ</w:t>
            </w:r>
          </w:p>
        </w:tc>
        <w:tc>
          <w:tcPr>
            <w:tcW w:w="643" w:type="dxa"/>
            <w:tcBorders>
              <w:top w:val="nil"/>
              <w:left w:val="nil"/>
              <w:bottom w:val="single" w:sz="4" w:space="0" w:color="auto"/>
              <w:right w:val="single" w:sz="4" w:space="0" w:color="auto"/>
            </w:tcBorders>
            <w:shd w:val="clear" w:color="auto" w:fill="auto"/>
            <w:noWrap/>
            <w:vAlign w:val="bottom"/>
            <w:hideMark/>
          </w:tcPr>
          <w:p w14:paraId="13222076"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73</w:t>
            </w:r>
          </w:p>
        </w:tc>
        <w:tc>
          <w:tcPr>
            <w:tcW w:w="1212" w:type="dxa"/>
            <w:tcBorders>
              <w:top w:val="nil"/>
              <w:left w:val="nil"/>
              <w:bottom w:val="single" w:sz="4" w:space="0" w:color="auto"/>
              <w:right w:val="single" w:sz="4" w:space="0" w:color="auto"/>
            </w:tcBorders>
            <w:shd w:val="clear" w:color="auto" w:fill="auto"/>
            <w:noWrap/>
            <w:vAlign w:val="bottom"/>
            <w:hideMark/>
          </w:tcPr>
          <w:p w14:paraId="1F4414ED"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18.25%</w:t>
            </w:r>
          </w:p>
        </w:tc>
        <w:tc>
          <w:tcPr>
            <w:tcW w:w="642" w:type="dxa"/>
            <w:tcBorders>
              <w:top w:val="nil"/>
              <w:left w:val="nil"/>
              <w:bottom w:val="single" w:sz="4" w:space="0" w:color="auto"/>
              <w:right w:val="single" w:sz="4" w:space="0" w:color="auto"/>
            </w:tcBorders>
            <w:shd w:val="clear" w:color="auto" w:fill="auto"/>
            <w:noWrap/>
            <w:vAlign w:val="bottom"/>
            <w:hideMark/>
          </w:tcPr>
          <w:p w14:paraId="11E39B92"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63</w:t>
            </w:r>
          </w:p>
        </w:tc>
        <w:tc>
          <w:tcPr>
            <w:tcW w:w="1409" w:type="dxa"/>
            <w:tcBorders>
              <w:top w:val="nil"/>
              <w:left w:val="nil"/>
              <w:bottom w:val="single" w:sz="4" w:space="0" w:color="auto"/>
              <w:right w:val="single" w:sz="4" w:space="0" w:color="auto"/>
            </w:tcBorders>
            <w:shd w:val="clear" w:color="auto" w:fill="auto"/>
            <w:noWrap/>
            <w:vAlign w:val="bottom"/>
            <w:hideMark/>
          </w:tcPr>
          <w:p w14:paraId="63D3F0DA"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12.305%</w:t>
            </w:r>
          </w:p>
        </w:tc>
        <w:tc>
          <w:tcPr>
            <w:tcW w:w="642" w:type="dxa"/>
            <w:tcBorders>
              <w:top w:val="nil"/>
              <w:left w:val="nil"/>
              <w:bottom w:val="single" w:sz="4" w:space="0" w:color="auto"/>
              <w:right w:val="single" w:sz="4" w:space="0" w:color="auto"/>
            </w:tcBorders>
            <w:shd w:val="clear" w:color="auto" w:fill="auto"/>
            <w:noWrap/>
            <w:vAlign w:val="bottom"/>
            <w:hideMark/>
          </w:tcPr>
          <w:p w14:paraId="54CBB99B"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40</w:t>
            </w:r>
          </w:p>
        </w:tc>
        <w:tc>
          <w:tcPr>
            <w:tcW w:w="1212" w:type="dxa"/>
            <w:tcBorders>
              <w:top w:val="nil"/>
              <w:left w:val="nil"/>
              <w:bottom w:val="single" w:sz="4" w:space="0" w:color="auto"/>
              <w:right w:val="single" w:sz="4" w:space="0" w:color="auto"/>
            </w:tcBorders>
            <w:shd w:val="clear" w:color="auto" w:fill="auto"/>
            <w:noWrap/>
            <w:vAlign w:val="bottom"/>
            <w:hideMark/>
          </w:tcPr>
          <w:p w14:paraId="269C440E"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10.00%</w:t>
            </w:r>
          </w:p>
        </w:tc>
      </w:tr>
      <w:tr w:rsidR="000E1C3F" w:rsidRPr="000E1C3F" w14:paraId="449C4BFA"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F30E926"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3σ</w:t>
            </w:r>
          </w:p>
        </w:tc>
        <w:tc>
          <w:tcPr>
            <w:tcW w:w="643" w:type="dxa"/>
            <w:tcBorders>
              <w:top w:val="nil"/>
              <w:left w:val="nil"/>
              <w:bottom w:val="single" w:sz="4" w:space="0" w:color="auto"/>
              <w:right w:val="single" w:sz="4" w:space="0" w:color="auto"/>
            </w:tcBorders>
            <w:shd w:val="clear" w:color="auto" w:fill="auto"/>
            <w:noWrap/>
            <w:vAlign w:val="bottom"/>
            <w:hideMark/>
          </w:tcPr>
          <w:p w14:paraId="626D0B8D"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w:t>
            </w:r>
          </w:p>
        </w:tc>
        <w:tc>
          <w:tcPr>
            <w:tcW w:w="1212" w:type="dxa"/>
            <w:tcBorders>
              <w:top w:val="nil"/>
              <w:left w:val="nil"/>
              <w:bottom w:val="single" w:sz="4" w:space="0" w:color="auto"/>
              <w:right w:val="single" w:sz="4" w:space="0" w:color="auto"/>
            </w:tcBorders>
            <w:shd w:val="clear" w:color="auto" w:fill="auto"/>
            <w:noWrap/>
            <w:vAlign w:val="bottom"/>
            <w:hideMark/>
          </w:tcPr>
          <w:p w14:paraId="0C611BA2"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0.25%</w:t>
            </w:r>
          </w:p>
        </w:tc>
        <w:tc>
          <w:tcPr>
            <w:tcW w:w="642" w:type="dxa"/>
            <w:tcBorders>
              <w:top w:val="nil"/>
              <w:left w:val="nil"/>
              <w:bottom w:val="single" w:sz="4" w:space="0" w:color="auto"/>
              <w:right w:val="single" w:sz="4" w:space="0" w:color="auto"/>
            </w:tcBorders>
            <w:shd w:val="clear" w:color="auto" w:fill="auto"/>
            <w:noWrap/>
            <w:vAlign w:val="bottom"/>
            <w:hideMark/>
          </w:tcPr>
          <w:p w14:paraId="046DCF8D"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6</w:t>
            </w:r>
          </w:p>
        </w:tc>
        <w:tc>
          <w:tcPr>
            <w:tcW w:w="1409" w:type="dxa"/>
            <w:tcBorders>
              <w:top w:val="nil"/>
              <w:left w:val="nil"/>
              <w:bottom w:val="single" w:sz="4" w:space="0" w:color="auto"/>
              <w:right w:val="single" w:sz="4" w:space="0" w:color="auto"/>
            </w:tcBorders>
            <w:shd w:val="clear" w:color="auto" w:fill="auto"/>
            <w:noWrap/>
            <w:vAlign w:val="bottom"/>
            <w:hideMark/>
          </w:tcPr>
          <w:p w14:paraId="03C00275"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1.172%</w:t>
            </w:r>
          </w:p>
        </w:tc>
        <w:tc>
          <w:tcPr>
            <w:tcW w:w="642" w:type="dxa"/>
            <w:tcBorders>
              <w:top w:val="nil"/>
              <w:left w:val="nil"/>
              <w:bottom w:val="single" w:sz="4" w:space="0" w:color="auto"/>
              <w:right w:val="single" w:sz="4" w:space="0" w:color="auto"/>
            </w:tcBorders>
            <w:shd w:val="clear" w:color="auto" w:fill="auto"/>
            <w:noWrap/>
            <w:vAlign w:val="bottom"/>
            <w:hideMark/>
          </w:tcPr>
          <w:p w14:paraId="782AF8C0"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3</w:t>
            </w:r>
          </w:p>
        </w:tc>
        <w:tc>
          <w:tcPr>
            <w:tcW w:w="1212" w:type="dxa"/>
            <w:tcBorders>
              <w:top w:val="nil"/>
              <w:left w:val="nil"/>
              <w:bottom w:val="single" w:sz="4" w:space="0" w:color="auto"/>
              <w:right w:val="single" w:sz="4" w:space="0" w:color="auto"/>
            </w:tcBorders>
            <w:shd w:val="clear" w:color="auto" w:fill="auto"/>
            <w:noWrap/>
            <w:vAlign w:val="bottom"/>
            <w:hideMark/>
          </w:tcPr>
          <w:p w14:paraId="2395CB13"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0.75%</w:t>
            </w:r>
          </w:p>
        </w:tc>
      </w:tr>
      <w:tr w:rsidR="000E1C3F" w:rsidRPr="000E1C3F" w14:paraId="071D0699"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B1B98E0"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4σ</w:t>
            </w:r>
          </w:p>
        </w:tc>
        <w:tc>
          <w:tcPr>
            <w:tcW w:w="643" w:type="dxa"/>
            <w:tcBorders>
              <w:top w:val="nil"/>
              <w:left w:val="nil"/>
              <w:bottom w:val="single" w:sz="4" w:space="0" w:color="auto"/>
              <w:right w:val="single" w:sz="4" w:space="0" w:color="auto"/>
            </w:tcBorders>
            <w:shd w:val="clear" w:color="auto" w:fill="auto"/>
            <w:noWrap/>
            <w:vAlign w:val="bottom"/>
            <w:hideMark/>
          </w:tcPr>
          <w:p w14:paraId="2CC4A829"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w:t>
            </w:r>
          </w:p>
        </w:tc>
        <w:tc>
          <w:tcPr>
            <w:tcW w:w="1212" w:type="dxa"/>
            <w:tcBorders>
              <w:top w:val="nil"/>
              <w:left w:val="nil"/>
              <w:bottom w:val="single" w:sz="4" w:space="0" w:color="auto"/>
              <w:right w:val="single" w:sz="4" w:space="0" w:color="auto"/>
            </w:tcBorders>
            <w:shd w:val="clear" w:color="auto" w:fill="auto"/>
            <w:noWrap/>
            <w:vAlign w:val="bottom"/>
            <w:hideMark/>
          </w:tcPr>
          <w:p w14:paraId="0F73FE1F"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0.25%</w:t>
            </w:r>
          </w:p>
        </w:tc>
        <w:tc>
          <w:tcPr>
            <w:tcW w:w="642" w:type="dxa"/>
            <w:tcBorders>
              <w:top w:val="nil"/>
              <w:left w:val="nil"/>
              <w:bottom w:val="single" w:sz="4" w:space="0" w:color="auto"/>
              <w:right w:val="single" w:sz="4" w:space="0" w:color="auto"/>
            </w:tcBorders>
            <w:shd w:val="clear" w:color="auto" w:fill="auto"/>
            <w:noWrap/>
            <w:vAlign w:val="bottom"/>
            <w:hideMark/>
          </w:tcPr>
          <w:p w14:paraId="6FE89AD7"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409" w:type="dxa"/>
            <w:tcBorders>
              <w:top w:val="nil"/>
              <w:left w:val="nil"/>
              <w:bottom w:val="single" w:sz="4" w:space="0" w:color="auto"/>
              <w:right w:val="single" w:sz="4" w:space="0" w:color="auto"/>
            </w:tcBorders>
            <w:shd w:val="clear" w:color="auto" w:fill="auto"/>
            <w:noWrap/>
            <w:vAlign w:val="bottom"/>
            <w:hideMark/>
          </w:tcPr>
          <w:p w14:paraId="4989110F"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0.000%</w:t>
            </w:r>
          </w:p>
        </w:tc>
        <w:tc>
          <w:tcPr>
            <w:tcW w:w="642" w:type="dxa"/>
            <w:tcBorders>
              <w:top w:val="nil"/>
              <w:left w:val="nil"/>
              <w:bottom w:val="single" w:sz="4" w:space="0" w:color="auto"/>
              <w:right w:val="single" w:sz="4" w:space="0" w:color="auto"/>
            </w:tcBorders>
            <w:shd w:val="clear" w:color="auto" w:fill="auto"/>
            <w:noWrap/>
            <w:vAlign w:val="bottom"/>
            <w:hideMark/>
          </w:tcPr>
          <w:p w14:paraId="2A60361B"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4808727D"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r>
      <w:tr w:rsidR="000E1C3F" w:rsidRPr="000E1C3F" w14:paraId="77DB86C4"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F92BF3F"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5σ</w:t>
            </w:r>
          </w:p>
        </w:tc>
        <w:tc>
          <w:tcPr>
            <w:tcW w:w="643" w:type="dxa"/>
            <w:tcBorders>
              <w:top w:val="nil"/>
              <w:left w:val="nil"/>
              <w:bottom w:val="single" w:sz="4" w:space="0" w:color="auto"/>
              <w:right w:val="single" w:sz="4" w:space="0" w:color="auto"/>
            </w:tcBorders>
            <w:shd w:val="clear" w:color="auto" w:fill="auto"/>
            <w:noWrap/>
            <w:vAlign w:val="bottom"/>
            <w:hideMark/>
          </w:tcPr>
          <w:p w14:paraId="3BBFBF69"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461EEBCC"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c>
          <w:tcPr>
            <w:tcW w:w="642" w:type="dxa"/>
            <w:tcBorders>
              <w:top w:val="nil"/>
              <w:left w:val="nil"/>
              <w:bottom w:val="single" w:sz="4" w:space="0" w:color="auto"/>
              <w:right w:val="single" w:sz="4" w:space="0" w:color="auto"/>
            </w:tcBorders>
            <w:shd w:val="clear" w:color="auto" w:fill="auto"/>
            <w:noWrap/>
            <w:vAlign w:val="bottom"/>
            <w:hideMark/>
          </w:tcPr>
          <w:p w14:paraId="2B48C3FB"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2</w:t>
            </w:r>
          </w:p>
        </w:tc>
        <w:tc>
          <w:tcPr>
            <w:tcW w:w="1409" w:type="dxa"/>
            <w:tcBorders>
              <w:top w:val="nil"/>
              <w:left w:val="nil"/>
              <w:bottom w:val="single" w:sz="4" w:space="0" w:color="auto"/>
              <w:right w:val="single" w:sz="4" w:space="0" w:color="auto"/>
            </w:tcBorders>
            <w:shd w:val="clear" w:color="auto" w:fill="auto"/>
            <w:noWrap/>
            <w:vAlign w:val="bottom"/>
            <w:hideMark/>
          </w:tcPr>
          <w:p w14:paraId="219349FB"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0.391%</w:t>
            </w:r>
          </w:p>
        </w:tc>
        <w:tc>
          <w:tcPr>
            <w:tcW w:w="642" w:type="dxa"/>
            <w:tcBorders>
              <w:top w:val="nil"/>
              <w:left w:val="nil"/>
              <w:bottom w:val="single" w:sz="4" w:space="0" w:color="auto"/>
              <w:right w:val="single" w:sz="4" w:space="0" w:color="auto"/>
            </w:tcBorders>
            <w:shd w:val="clear" w:color="auto" w:fill="auto"/>
            <w:noWrap/>
            <w:vAlign w:val="bottom"/>
            <w:hideMark/>
          </w:tcPr>
          <w:p w14:paraId="2A89D4D6"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04B6E77E"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r>
      <w:tr w:rsidR="000E1C3F" w:rsidRPr="000E1C3F" w14:paraId="1F7F9572"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BCDFDAC"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6σ</w:t>
            </w:r>
          </w:p>
        </w:tc>
        <w:tc>
          <w:tcPr>
            <w:tcW w:w="643" w:type="dxa"/>
            <w:tcBorders>
              <w:top w:val="nil"/>
              <w:left w:val="nil"/>
              <w:bottom w:val="single" w:sz="4" w:space="0" w:color="auto"/>
              <w:right w:val="single" w:sz="4" w:space="0" w:color="auto"/>
            </w:tcBorders>
            <w:shd w:val="clear" w:color="auto" w:fill="auto"/>
            <w:noWrap/>
            <w:vAlign w:val="bottom"/>
            <w:hideMark/>
          </w:tcPr>
          <w:p w14:paraId="68897BAF"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7D5ADE5C"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c>
          <w:tcPr>
            <w:tcW w:w="642" w:type="dxa"/>
            <w:tcBorders>
              <w:top w:val="nil"/>
              <w:left w:val="nil"/>
              <w:bottom w:val="single" w:sz="4" w:space="0" w:color="auto"/>
              <w:right w:val="single" w:sz="4" w:space="0" w:color="auto"/>
            </w:tcBorders>
            <w:shd w:val="clear" w:color="auto" w:fill="auto"/>
            <w:noWrap/>
            <w:vAlign w:val="bottom"/>
            <w:hideMark/>
          </w:tcPr>
          <w:p w14:paraId="22115DF1"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409" w:type="dxa"/>
            <w:tcBorders>
              <w:top w:val="nil"/>
              <w:left w:val="nil"/>
              <w:bottom w:val="single" w:sz="4" w:space="0" w:color="auto"/>
              <w:right w:val="single" w:sz="4" w:space="0" w:color="auto"/>
            </w:tcBorders>
            <w:shd w:val="clear" w:color="auto" w:fill="auto"/>
            <w:noWrap/>
            <w:vAlign w:val="bottom"/>
            <w:hideMark/>
          </w:tcPr>
          <w:p w14:paraId="0F4DBD65"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0.000%</w:t>
            </w:r>
          </w:p>
        </w:tc>
        <w:tc>
          <w:tcPr>
            <w:tcW w:w="642" w:type="dxa"/>
            <w:tcBorders>
              <w:top w:val="nil"/>
              <w:left w:val="nil"/>
              <w:bottom w:val="single" w:sz="4" w:space="0" w:color="auto"/>
              <w:right w:val="single" w:sz="4" w:space="0" w:color="auto"/>
            </w:tcBorders>
            <w:shd w:val="clear" w:color="auto" w:fill="auto"/>
            <w:noWrap/>
            <w:vAlign w:val="bottom"/>
            <w:hideMark/>
          </w:tcPr>
          <w:p w14:paraId="3467932D"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0485E3C4" w14:textId="77777777" w:rsidR="000E1C3F" w:rsidRPr="000E1C3F" w:rsidRDefault="000E1C3F" w:rsidP="000E1C3F">
            <w:pPr>
              <w:keepNext/>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r>
    </w:tbl>
    <w:p w14:paraId="781B9680" w14:textId="510BC290" w:rsidR="000E1C3F" w:rsidRPr="000E1C3F" w:rsidRDefault="000E1C3F" w:rsidP="000E1C3F">
      <w:pPr>
        <w:pStyle w:val="Caption"/>
        <w:jc w:val="center"/>
        <w:rPr>
          <w:rFonts w:ascii="Times New Roman" w:hAnsi="Times New Roman" w:cs="Times New Roman"/>
          <w:i w:val="0"/>
          <w:color w:val="auto"/>
          <w:sz w:val="20"/>
          <w:szCs w:val="20"/>
        </w:rPr>
      </w:pPr>
      <w:bookmarkStart w:id="196" w:name="_Ref27156250"/>
      <w:bookmarkStart w:id="197" w:name="_Toc27156427"/>
      <w:r w:rsidRPr="000E1C3F">
        <w:rPr>
          <w:rFonts w:ascii="Times New Roman" w:hAnsi="Times New Roman" w:cs="Times New Roman"/>
          <w:color w:val="auto"/>
          <w:sz w:val="20"/>
          <w:szCs w:val="20"/>
        </w:rPr>
        <w:t xml:space="preserve">Table </w:t>
      </w:r>
      <w:r w:rsidRPr="000E1C3F">
        <w:rPr>
          <w:rFonts w:ascii="Times New Roman" w:hAnsi="Times New Roman" w:cs="Times New Roman"/>
          <w:color w:val="auto"/>
          <w:sz w:val="20"/>
          <w:szCs w:val="20"/>
        </w:rPr>
        <w:fldChar w:fldCharType="begin"/>
      </w:r>
      <w:r w:rsidRPr="000E1C3F">
        <w:rPr>
          <w:rFonts w:ascii="Times New Roman" w:hAnsi="Times New Roman" w:cs="Times New Roman"/>
          <w:color w:val="auto"/>
          <w:sz w:val="20"/>
          <w:szCs w:val="20"/>
        </w:rPr>
        <w:instrText xml:space="preserve"> SEQ Table \* ARABIC </w:instrText>
      </w:r>
      <w:r w:rsidRPr="000E1C3F">
        <w:rPr>
          <w:rFonts w:ascii="Times New Roman" w:hAnsi="Times New Roman" w:cs="Times New Roman"/>
          <w:color w:val="auto"/>
          <w:sz w:val="20"/>
          <w:szCs w:val="20"/>
        </w:rPr>
        <w:fldChar w:fldCharType="separate"/>
      </w:r>
      <w:r w:rsidR="00ED614C">
        <w:rPr>
          <w:rFonts w:ascii="Times New Roman" w:hAnsi="Times New Roman" w:cs="Times New Roman"/>
          <w:noProof/>
          <w:color w:val="auto"/>
          <w:sz w:val="20"/>
          <w:szCs w:val="20"/>
        </w:rPr>
        <w:t>17</w:t>
      </w:r>
      <w:r w:rsidRPr="000E1C3F">
        <w:rPr>
          <w:rFonts w:ascii="Times New Roman" w:hAnsi="Times New Roman" w:cs="Times New Roman"/>
          <w:color w:val="auto"/>
          <w:sz w:val="20"/>
          <w:szCs w:val="20"/>
        </w:rPr>
        <w:fldChar w:fldCharType="end"/>
      </w:r>
      <w:bookmarkEnd w:id="196"/>
      <w:r w:rsidRPr="000E1C3F">
        <w:rPr>
          <w:rFonts w:ascii="Times New Roman" w:hAnsi="Times New Roman" w:cs="Times New Roman"/>
          <w:color w:val="auto"/>
          <w:sz w:val="20"/>
          <w:szCs w:val="20"/>
        </w:rPr>
        <w:t>. Sample #5 Finish pass points distribution</w:t>
      </w:r>
      <w:bookmarkEnd w:id="197"/>
    </w:p>
    <w:p w14:paraId="6776FAA8" w14:textId="0669AB2C" w:rsidR="000E1C3F" w:rsidRPr="000E1C3F" w:rsidRDefault="000E1C3F" w:rsidP="000E1C3F">
      <w:pPr>
        <w:pStyle w:val="Style1"/>
        <w:rPr>
          <w:i/>
        </w:rPr>
      </w:pPr>
      <w:r w:rsidRPr="000E1C3F">
        <w:rPr>
          <w:i/>
        </w:rPr>
        <w:fldChar w:fldCharType="begin"/>
      </w:r>
      <w:r w:rsidRPr="000E1C3F">
        <w:rPr>
          <w:i/>
        </w:rPr>
        <w:instrText xml:space="preserve"> REF _Ref27155865 \h  \* MERGEFORMAT </w:instrText>
      </w:r>
      <w:r w:rsidRPr="000E1C3F">
        <w:rPr>
          <w:i/>
        </w:rPr>
      </w:r>
      <w:r w:rsidRPr="000E1C3F">
        <w:rPr>
          <w:i/>
        </w:rPr>
        <w:fldChar w:fldCharType="separate"/>
      </w:r>
      <w:r w:rsidR="00ED614C" w:rsidRPr="00ED614C">
        <w:rPr>
          <w:i/>
          <w:color w:val="auto"/>
        </w:rPr>
        <w:t xml:space="preserve">Figure </w:t>
      </w:r>
      <w:r w:rsidR="00ED614C" w:rsidRPr="00ED614C">
        <w:rPr>
          <w:i/>
          <w:noProof/>
          <w:color w:val="auto"/>
        </w:rPr>
        <w:t>36</w:t>
      </w:r>
      <w:r w:rsidRPr="000E1C3F">
        <w:rPr>
          <w:i/>
        </w:rPr>
        <w:fldChar w:fldCharType="end"/>
      </w:r>
      <w:r>
        <w:rPr>
          <w:i/>
        </w:rPr>
        <w:t xml:space="preserve"> </w:t>
      </w:r>
      <w:r w:rsidRPr="000964EA">
        <w:t xml:space="preserve">shows the </w:t>
      </w:r>
      <w:r>
        <w:t xml:space="preserve">distribution of gap distances between measured data and scan data as shown in </w:t>
      </w:r>
      <w:r w:rsidRPr="000E1C3F">
        <w:rPr>
          <w:i/>
        </w:rPr>
        <w:fldChar w:fldCharType="begin"/>
      </w:r>
      <w:r w:rsidRPr="000E1C3F">
        <w:rPr>
          <w:i/>
        </w:rPr>
        <w:instrText xml:space="preserve"> REF _Ref27156256 \h  \* MERGEFORMAT </w:instrText>
      </w:r>
      <w:r w:rsidRPr="000E1C3F">
        <w:rPr>
          <w:i/>
        </w:rPr>
      </w:r>
      <w:r w:rsidRPr="000E1C3F">
        <w:rPr>
          <w:i/>
        </w:rPr>
        <w:fldChar w:fldCharType="separate"/>
      </w:r>
      <w:r w:rsidR="00ED614C" w:rsidRPr="00ED614C">
        <w:rPr>
          <w:i/>
          <w:color w:val="auto"/>
        </w:rPr>
        <w:t xml:space="preserve">Table </w:t>
      </w:r>
      <w:r w:rsidR="00ED614C" w:rsidRPr="00ED614C">
        <w:rPr>
          <w:i/>
          <w:noProof/>
          <w:color w:val="auto"/>
        </w:rPr>
        <w:t>18</w:t>
      </w:r>
      <w:r w:rsidRPr="000E1C3F">
        <w:rPr>
          <w:i/>
        </w:rPr>
        <w:fldChar w:fldCharType="end"/>
      </w:r>
      <w:r>
        <w:rPr>
          <w:i/>
        </w:rPr>
        <w:t>.</w:t>
      </w:r>
    </w:p>
    <w:tbl>
      <w:tblPr>
        <w:tblW w:w="6720" w:type="dxa"/>
        <w:jc w:val="center"/>
        <w:tblLook w:val="04A0" w:firstRow="1" w:lastRow="0" w:firstColumn="1" w:lastColumn="0" w:noHBand="0" w:noVBand="1"/>
      </w:tblPr>
      <w:tblGrid>
        <w:gridCol w:w="960"/>
        <w:gridCol w:w="643"/>
        <w:gridCol w:w="1212"/>
        <w:gridCol w:w="642"/>
        <w:gridCol w:w="1409"/>
        <w:gridCol w:w="642"/>
        <w:gridCol w:w="1212"/>
      </w:tblGrid>
      <w:tr w:rsidR="000E1C3F" w:rsidRPr="000E1C3F" w14:paraId="41118FC5" w14:textId="77777777" w:rsidTr="000E1C3F">
        <w:trPr>
          <w:trHeight w:val="288"/>
          <w:jc w:val="center"/>
        </w:trPr>
        <w:tc>
          <w:tcPr>
            <w:tcW w:w="960"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0C7C2F6A"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 </w:t>
            </w:r>
          </w:p>
        </w:tc>
        <w:tc>
          <w:tcPr>
            <w:tcW w:w="5760" w:type="dxa"/>
            <w:gridSpan w:val="6"/>
            <w:tcBorders>
              <w:top w:val="single" w:sz="4" w:space="0" w:color="auto"/>
              <w:left w:val="nil"/>
              <w:bottom w:val="single" w:sz="4" w:space="0" w:color="auto"/>
              <w:right w:val="single" w:sz="4" w:space="0" w:color="000000"/>
            </w:tcBorders>
            <w:shd w:val="clear" w:color="000000" w:fill="D9D9D9"/>
            <w:noWrap/>
            <w:vAlign w:val="center"/>
            <w:hideMark/>
          </w:tcPr>
          <w:p w14:paraId="1333B0C7"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S6</w:t>
            </w:r>
          </w:p>
        </w:tc>
      </w:tr>
      <w:tr w:rsidR="000E1C3F" w:rsidRPr="000E1C3F" w14:paraId="2085646B" w14:textId="77777777" w:rsidTr="000E1C3F">
        <w:trPr>
          <w:trHeight w:val="288"/>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59C54B5C" w14:textId="77777777" w:rsidR="000E1C3F" w:rsidRPr="000E1C3F" w:rsidRDefault="000E1C3F" w:rsidP="000E1C3F">
            <w:pPr>
              <w:spacing w:after="0" w:line="240" w:lineRule="auto"/>
              <w:rPr>
                <w:rFonts w:ascii="Calibri" w:eastAsia="Times New Roman" w:hAnsi="Calibri" w:cs="Calibri"/>
                <w:b/>
                <w:bCs/>
                <w:color w:val="000000"/>
              </w:rPr>
            </w:pPr>
          </w:p>
        </w:tc>
        <w:tc>
          <w:tcPr>
            <w:tcW w:w="1855"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00E8FD9D"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AS</w:t>
            </w:r>
          </w:p>
        </w:tc>
        <w:tc>
          <w:tcPr>
            <w:tcW w:w="2051"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055626D0"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H-Z</w:t>
            </w:r>
          </w:p>
        </w:tc>
        <w:tc>
          <w:tcPr>
            <w:tcW w:w="1854"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551BA492"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H</w:t>
            </w:r>
          </w:p>
        </w:tc>
      </w:tr>
      <w:tr w:rsidR="000E1C3F" w:rsidRPr="000E1C3F" w14:paraId="09053A08" w14:textId="77777777" w:rsidTr="000E1C3F">
        <w:trPr>
          <w:trHeight w:val="288"/>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386A1C43" w14:textId="77777777" w:rsidR="000E1C3F" w:rsidRPr="000E1C3F" w:rsidRDefault="000E1C3F" w:rsidP="000E1C3F">
            <w:pPr>
              <w:spacing w:after="0" w:line="240" w:lineRule="auto"/>
              <w:rPr>
                <w:rFonts w:ascii="Calibri" w:eastAsia="Times New Roman" w:hAnsi="Calibri" w:cs="Calibri"/>
                <w:b/>
                <w:bCs/>
                <w:color w:val="000000"/>
              </w:rPr>
            </w:pPr>
          </w:p>
        </w:tc>
        <w:tc>
          <w:tcPr>
            <w:tcW w:w="1855"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59CB0371"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6 Sigma</w:t>
            </w:r>
          </w:p>
        </w:tc>
        <w:tc>
          <w:tcPr>
            <w:tcW w:w="2051" w:type="dxa"/>
            <w:gridSpan w:val="2"/>
            <w:tcBorders>
              <w:top w:val="single" w:sz="4" w:space="0" w:color="auto"/>
              <w:left w:val="nil"/>
              <w:bottom w:val="single" w:sz="4" w:space="0" w:color="auto"/>
              <w:right w:val="nil"/>
            </w:tcBorders>
            <w:shd w:val="clear" w:color="000000" w:fill="D9D9D9"/>
            <w:noWrap/>
            <w:vAlign w:val="bottom"/>
            <w:hideMark/>
          </w:tcPr>
          <w:p w14:paraId="5C4FDC5E"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6 Sigma</w:t>
            </w:r>
          </w:p>
        </w:tc>
        <w:tc>
          <w:tcPr>
            <w:tcW w:w="1854" w:type="dxa"/>
            <w:gridSpan w:val="2"/>
            <w:tcBorders>
              <w:top w:val="single" w:sz="4" w:space="0" w:color="auto"/>
              <w:left w:val="single" w:sz="4" w:space="0" w:color="auto"/>
              <w:bottom w:val="single" w:sz="4" w:space="0" w:color="auto"/>
              <w:right w:val="nil"/>
            </w:tcBorders>
            <w:shd w:val="clear" w:color="000000" w:fill="D9D9D9"/>
            <w:noWrap/>
            <w:vAlign w:val="bottom"/>
            <w:hideMark/>
          </w:tcPr>
          <w:p w14:paraId="7EC5E593" w14:textId="77777777" w:rsidR="000E1C3F" w:rsidRPr="000E1C3F" w:rsidRDefault="000E1C3F" w:rsidP="000E1C3F">
            <w:pPr>
              <w:spacing w:after="0" w:line="240" w:lineRule="auto"/>
              <w:jc w:val="center"/>
              <w:rPr>
                <w:rFonts w:ascii="Calibri" w:eastAsia="Times New Roman" w:hAnsi="Calibri" w:cs="Calibri"/>
                <w:b/>
                <w:bCs/>
                <w:color w:val="000000"/>
              </w:rPr>
            </w:pPr>
            <w:r w:rsidRPr="000E1C3F">
              <w:rPr>
                <w:rFonts w:ascii="Calibri" w:eastAsia="Times New Roman" w:hAnsi="Calibri" w:cs="Calibri"/>
                <w:b/>
                <w:bCs/>
                <w:color w:val="000000"/>
              </w:rPr>
              <w:t>6 Sigma</w:t>
            </w:r>
          </w:p>
        </w:tc>
      </w:tr>
      <w:tr w:rsidR="000E1C3F" w:rsidRPr="000E1C3F" w14:paraId="59FD8DFC"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89001AD"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-6σ</w:t>
            </w:r>
          </w:p>
        </w:tc>
        <w:tc>
          <w:tcPr>
            <w:tcW w:w="643" w:type="dxa"/>
            <w:tcBorders>
              <w:top w:val="nil"/>
              <w:left w:val="nil"/>
              <w:bottom w:val="single" w:sz="4" w:space="0" w:color="auto"/>
              <w:right w:val="single" w:sz="4" w:space="0" w:color="auto"/>
            </w:tcBorders>
            <w:shd w:val="clear" w:color="auto" w:fill="auto"/>
            <w:noWrap/>
            <w:vAlign w:val="bottom"/>
            <w:hideMark/>
          </w:tcPr>
          <w:p w14:paraId="379D093D"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1E783644"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c>
          <w:tcPr>
            <w:tcW w:w="642" w:type="dxa"/>
            <w:tcBorders>
              <w:top w:val="nil"/>
              <w:left w:val="nil"/>
              <w:bottom w:val="single" w:sz="4" w:space="0" w:color="auto"/>
              <w:right w:val="single" w:sz="4" w:space="0" w:color="auto"/>
            </w:tcBorders>
            <w:shd w:val="clear" w:color="auto" w:fill="auto"/>
            <w:noWrap/>
            <w:vAlign w:val="bottom"/>
            <w:hideMark/>
          </w:tcPr>
          <w:p w14:paraId="04C67EA9"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409" w:type="dxa"/>
            <w:tcBorders>
              <w:top w:val="nil"/>
              <w:left w:val="nil"/>
              <w:bottom w:val="single" w:sz="4" w:space="0" w:color="auto"/>
              <w:right w:val="single" w:sz="4" w:space="0" w:color="auto"/>
            </w:tcBorders>
            <w:shd w:val="clear" w:color="auto" w:fill="auto"/>
            <w:noWrap/>
            <w:vAlign w:val="bottom"/>
            <w:hideMark/>
          </w:tcPr>
          <w:p w14:paraId="4DF5D676"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0.000%</w:t>
            </w:r>
          </w:p>
        </w:tc>
        <w:tc>
          <w:tcPr>
            <w:tcW w:w="642" w:type="dxa"/>
            <w:tcBorders>
              <w:top w:val="nil"/>
              <w:left w:val="nil"/>
              <w:bottom w:val="single" w:sz="4" w:space="0" w:color="auto"/>
              <w:right w:val="single" w:sz="4" w:space="0" w:color="auto"/>
            </w:tcBorders>
            <w:shd w:val="clear" w:color="auto" w:fill="auto"/>
            <w:noWrap/>
            <w:vAlign w:val="bottom"/>
            <w:hideMark/>
          </w:tcPr>
          <w:p w14:paraId="6B314821"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5CA8FCF8"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r>
      <w:tr w:rsidR="000E1C3F" w:rsidRPr="000E1C3F" w14:paraId="4201DDE5"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F3CD8DB"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-5σ</w:t>
            </w:r>
          </w:p>
        </w:tc>
        <w:tc>
          <w:tcPr>
            <w:tcW w:w="643" w:type="dxa"/>
            <w:tcBorders>
              <w:top w:val="nil"/>
              <w:left w:val="nil"/>
              <w:bottom w:val="single" w:sz="4" w:space="0" w:color="auto"/>
              <w:right w:val="single" w:sz="4" w:space="0" w:color="auto"/>
            </w:tcBorders>
            <w:shd w:val="clear" w:color="auto" w:fill="auto"/>
            <w:noWrap/>
            <w:vAlign w:val="bottom"/>
            <w:hideMark/>
          </w:tcPr>
          <w:p w14:paraId="0C58415F"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30D09E13"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c>
          <w:tcPr>
            <w:tcW w:w="642" w:type="dxa"/>
            <w:tcBorders>
              <w:top w:val="nil"/>
              <w:left w:val="nil"/>
              <w:bottom w:val="single" w:sz="4" w:space="0" w:color="auto"/>
              <w:right w:val="single" w:sz="4" w:space="0" w:color="auto"/>
            </w:tcBorders>
            <w:shd w:val="clear" w:color="auto" w:fill="auto"/>
            <w:noWrap/>
            <w:vAlign w:val="bottom"/>
            <w:hideMark/>
          </w:tcPr>
          <w:p w14:paraId="4E4CFA18"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409" w:type="dxa"/>
            <w:tcBorders>
              <w:top w:val="nil"/>
              <w:left w:val="nil"/>
              <w:bottom w:val="single" w:sz="4" w:space="0" w:color="auto"/>
              <w:right w:val="single" w:sz="4" w:space="0" w:color="auto"/>
            </w:tcBorders>
            <w:shd w:val="clear" w:color="auto" w:fill="auto"/>
            <w:noWrap/>
            <w:vAlign w:val="bottom"/>
            <w:hideMark/>
          </w:tcPr>
          <w:p w14:paraId="7A235796"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0.000%</w:t>
            </w:r>
          </w:p>
        </w:tc>
        <w:tc>
          <w:tcPr>
            <w:tcW w:w="642" w:type="dxa"/>
            <w:tcBorders>
              <w:top w:val="nil"/>
              <w:left w:val="nil"/>
              <w:bottom w:val="single" w:sz="4" w:space="0" w:color="auto"/>
              <w:right w:val="single" w:sz="4" w:space="0" w:color="auto"/>
            </w:tcBorders>
            <w:shd w:val="clear" w:color="auto" w:fill="auto"/>
            <w:noWrap/>
            <w:vAlign w:val="bottom"/>
            <w:hideMark/>
          </w:tcPr>
          <w:p w14:paraId="38E412C6"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20B10462"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r>
      <w:tr w:rsidR="000E1C3F" w:rsidRPr="000E1C3F" w14:paraId="603E3802"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CAA802B"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-4σ</w:t>
            </w:r>
          </w:p>
        </w:tc>
        <w:tc>
          <w:tcPr>
            <w:tcW w:w="643" w:type="dxa"/>
            <w:tcBorders>
              <w:top w:val="nil"/>
              <w:left w:val="nil"/>
              <w:bottom w:val="single" w:sz="4" w:space="0" w:color="auto"/>
              <w:right w:val="single" w:sz="4" w:space="0" w:color="auto"/>
            </w:tcBorders>
            <w:shd w:val="clear" w:color="auto" w:fill="auto"/>
            <w:noWrap/>
            <w:vAlign w:val="bottom"/>
            <w:hideMark/>
          </w:tcPr>
          <w:p w14:paraId="1403D3A1"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71DA9171"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c>
          <w:tcPr>
            <w:tcW w:w="642" w:type="dxa"/>
            <w:tcBorders>
              <w:top w:val="nil"/>
              <w:left w:val="nil"/>
              <w:bottom w:val="single" w:sz="4" w:space="0" w:color="auto"/>
              <w:right w:val="single" w:sz="4" w:space="0" w:color="auto"/>
            </w:tcBorders>
            <w:shd w:val="clear" w:color="auto" w:fill="auto"/>
            <w:noWrap/>
            <w:vAlign w:val="bottom"/>
            <w:hideMark/>
          </w:tcPr>
          <w:p w14:paraId="690A809A"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409" w:type="dxa"/>
            <w:tcBorders>
              <w:top w:val="nil"/>
              <w:left w:val="nil"/>
              <w:bottom w:val="single" w:sz="4" w:space="0" w:color="auto"/>
              <w:right w:val="single" w:sz="4" w:space="0" w:color="auto"/>
            </w:tcBorders>
            <w:shd w:val="clear" w:color="auto" w:fill="auto"/>
            <w:noWrap/>
            <w:vAlign w:val="bottom"/>
            <w:hideMark/>
          </w:tcPr>
          <w:p w14:paraId="52F48B28"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0.000%</w:t>
            </w:r>
          </w:p>
        </w:tc>
        <w:tc>
          <w:tcPr>
            <w:tcW w:w="642" w:type="dxa"/>
            <w:tcBorders>
              <w:top w:val="nil"/>
              <w:left w:val="nil"/>
              <w:bottom w:val="single" w:sz="4" w:space="0" w:color="auto"/>
              <w:right w:val="single" w:sz="4" w:space="0" w:color="auto"/>
            </w:tcBorders>
            <w:shd w:val="clear" w:color="auto" w:fill="auto"/>
            <w:noWrap/>
            <w:vAlign w:val="bottom"/>
            <w:hideMark/>
          </w:tcPr>
          <w:p w14:paraId="0A8B5700"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w:t>
            </w:r>
          </w:p>
        </w:tc>
        <w:tc>
          <w:tcPr>
            <w:tcW w:w="1212" w:type="dxa"/>
            <w:tcBorders>
              <w:top w:val="nil"/>
              <w:left w:val="nil"/>
              <w:bottom w:val="single" w:sz="4" w:space="0" w:color="auto"/>
              <w:right w:val="single" w:sz="4" w:space="0" w:color="auto"/>
            </w:tcBorders>
            <w:shd w:val="clear" w:color="auto" w:fill="auto"/>
            <w:noWrap/>
            <w:vAlign w:val="bottom"/>
            <w:hideMark/>
          </w:tcPr>
          <w:p w14:paraId="1E9549D5"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0.25%</w:t>
            </w:r>
          </w:p>
        </w:tc>
      </w:tr>
      <w:tr w:rsidR="000E1C3F" w:rsidRPr="000E1C3F" w14:paraId="792090C4"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DF79771"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-3σ</w:t>
            </w:r>
          </w:p>
        </w:tc>
        <w:tc>
          <w:tcPr>
            <w:tcW w:w="643" w:type="dxa"/>
            <w:tcBorders>
              <w:top w:val="nil"/>
              <w:left w:val="nil"/>
              <w:bottom w:val="single" w:sz="4" w:space="0" w:color="auto"/>
              <w:right w:val="single" w:sz="4" w:space="0" w:color="auto"/>
            </w:tcBorders>
            <w:shd w:val="clear" w:color="auto" w:fill="auto"/>
            <w:noWrap/>
            <w:vAlign w:val="bottom"/>
            <w:hideMark/>
          </w:tcPr>
          <w:p w14:paraId="2E79A76A"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0C184D6D"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c>
          <w:tcPr>
            <w:tcW w:w="642" w:type="dxa"/>
            <w:tcBorders>
              <w:top w:val="nil"/>
              <w:left w:val="nil"/>
              <w:bottom w:val="single" w:sz="4" w:space="0" w:color="auto"/>
              <w:right w:val="single" w:sz="4" w:space="0" w:color="auto"/>
            </w:tcBorders>
            <w:shd w:val="clear" w:color="auto" w:fill="auto"/>
            <w:noWrap/>
            <w:vAlign w:val="bottom"/>
            <w:hideMark/>
          </w:tcPr>
          <w:p w14:paraId="1B5EFFC1"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2</w:t>
            </w:r>
          </w:p>
        </w:tc>
        <w:tc>
          <w:tcPr>
            <w:tcW w:w="1409" w:type="dxa"/>
            <w:tcBorders>
              <w:top w:val="nil"/>
              <w:left w:val="nil"/>
              <w:bottom w:val="single" w:sz="4" w:space="0" w:color="auto"/>
              <w:right w:val="single" w:sz="4" w:space="0" w:color="auto"/>
            </w:tcBorders>
            <w:shd w:val="clear" w:color="auto" w:fill="auto"/>
            <w:noWrap/>
            <w:vAlign w:val="bottom"/>
            <w:hideMark/>
          </w:tcPr>
          <w:p w14:paraId="26864896"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0.391%</w:t>
            </w:r>
          </w:p>
        </w:tc>
        <w:tc>
          <w:tcPr>
            <w:tcW w:w="642" w:type="dxa"/>
            <w:tcBorders>
              <w:top w:val="nil"/>
              <w:left w:val="nil"/>
              <w:bottom w:val="single" w:sz="4" w:space="0" w:color="auto"/>
              <w:right w:val="single" w:sz="4" w:space="0" w:color="auto"/>
            </w:tcBorders>
            <w:shd w:val="clear" w:color="auto" w:fill="auto"/>
            <w:noWrap/>
            <w:vAlign w:val="bottom"/>
            <w:hideMark/>
          </w:tcPr>
          <w:p w14:paraId="089B622F"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4C1267AF"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r>
      <w:tr w:rsidR="000E1C3F" w:rsidRPr="000E1C3F" w14:paraId="6360A49E"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15EBA7E"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-2σ</w:t>
            </w:r>
          </w:p>
        </w:tc>
        <w:tc>
          <w:tcPr>
            <w:tcW w:w="643" w:type="dxa"/>
            <w:tcBorders>
              <w:top w:val="nil"/>
              <w:left w:val="nil"/>
              <w:bottom w:val="single" w:sz="4" w:space="0" w:color="auto"/>
              <w:right w:val="single" w:sz="4" w:space="0" w:color="auto"/>
            </w:tcBorders>
            <w:shd w:val="clear" w:color="auto" w:fill="auto"/>
            <w:noWrap/>
            <w:vAlign w:val="bottom"/>
            <w:hideMark/>
          </w:tcPr>
          <w:p w14:paraId="5A256763"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69</w:t>
            </w:r>
          </w:p>
        </w:tc>
        <w:tc>
          <w:tcPr>
            <w:tcW w:w="1212" w:type="dxa"/>
            <w:tcBorders>
              <w:top w:val="nil"/>
              <w:left w:val="nil"/>
              <w:bottom w:val="single" w:sz="4" w:space="0" w:color="auto"/>
              <w:right w:val="single" w:sz="4" w:space="0" w:color="auto"/>
            </w:tcBorders>
            <w:shd w:val="clear" w:color="auto" w:fill="auto"/>
            <w:noWrap/>
            <w:vAlign w:val="bottom"/>
            <w:hideMark/>
          </w:tcPr>
          <w:p w14:paraId="67FC254B"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17.25%</w:t>
            </w:r>
          </w:p>
        </w:tc>
        <w:tc>
          <w:tcPr>
            <w:tcW w:w="642" w:type="dxa"/>
            <w:tcBorders>
              <w:top w:val="nil"/>
              <w:left w:val="nil"/>
              <w:bottom w:val="single" w:sz="4" w:space="0" w:color="auto"/>
              <w:right w:val="single" w:sz="4" w:space="0" w:color="auto"/>
            </w:tcBorders>
            <w:shd w:val="clear" w:color="auto" w:fill="auto"/>
            <w:noWrap/>
            <w:vAlign w:val="bottom"/>
            <w:hideMark/>
          </w:tcPr>
          <w:p w14:paraId="4F2F9067"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91</w:t>
            </w:r>
          </w:p>
        </w:tc>
        <w:tc>
          <w:tcPr>
            <w:tcW w:w="1409" w:type="dxa"/>
            <w:tcBorders>
              <w:top w:val="nil"/>
              <w:left w:val="nil"/>
              <w:bottom w:val="single" w:sz="4" w:space="0" w:color="auto"/>
              <w:right w:val="single" w:sz="4" w:space="0" w:color="auto"/>
            </w:tcBorders>
            <w:shd w:val="clear" w:color="auto" w:fill="auto"/>
            <w:noWrap/>
            <w:vAlign w:val="bottom"/>
            <w:hideMark/>
          </w:tcPr>
          <w:p w14:paraId="6EC3974E"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17.773%</w:t>
            </w:r>
          </w:p>
        </w:tc>
        <w:tc>
          <w:tcPr>
            <w:tcW w:w="642" w:type="dxa"/>
            <w:tcBorders>
              <w:top w:val="nil"/>
              <w:left w:val="nil"/>
              <w:bottom w:val="single" w:sz="4" w:space="0" w:color="auto"/>
              <w:right w:val="single" w:sz="4" w:space="0" w:color="auto"/>
            </w:tcBorders>
            <w:shd w:val="clear" w:color="auto" w:fill="auto"/>
            <w:noWrap/>
            <w:vAlign w:val="bottom"/>
            <w:hideMark/>
          </w:tcPr>
          <w:p w14:paraId="60908E02"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74</w:t>
            </w:r>
          </w:p>
        </w:tc>
        <w:tc>
          <w:tcPr>
            <w:tcW w:w="1212" w:type="dxa"/>
            <w:tcBorders>
              <w:top w:val="nil"/>
              <w:left w:val="nil"/>
              <w:bottom w:val="single" w:sz="4" w:space="0" w:color="auto"/>
              <w:right w:val="single" w:sz="4" w:space="0" w:color="auto"/>
            </w:tcBorders>
            <w:shd w:val="clear" w:color="auto" w:fill="auto"/>
            <w:noWrap/>
            <w:vAlign w:val="bottom"/>
            <w:hideMark/>
          </w:tcPr>
          <w:p w14:paraId="24A4DA8A"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18.50%</w:t>
            </w:r>
          </w:p>
        </w:tc>
      </w:tr>
      <w:tr w:rsidR="000E1C3F" w:rsidRPr="000E1C3F" w14:paraId="39EEFDB7"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D981BFD"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-1σ</w:t>
            </w:r>
          </w:p>
        </w:tc>
        <w:tc>
          <w:tcPr>
            <w:tcW w:w="643" w:type="dxa"/>
            <w:tcBorders>
              <w:top w:val="nil"/>
              <w:left w:val="nil"/>
              <w:bottom w:val="single" w:sz="4" w:space="0" w:color="auto"/>
              <w:right w:val="single" w:sz="4" w:space="0" w:color="auto"/>
            </w:tcBorders>
            <w:shd w:val="clear" w:color="auto" w:fill="auto"/>
            <w:noWrap/>
            <w:vAlign w:val="bottom"/>
            <w:hideMark/>
          </w:tcPr>
          <w:p w14:paraId="1F76838B"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132</w:t>
            </w:r>
          </w:p>
        </w:tc>
        <w:tc>
          <w:tcPr>
            <w:tcW w:w="1212" w:type="dxa"/>
            <w:tcBorders>
              <w:top w:val="nil"/>
              <w:left w:val="nil"/>
              <w:bottom w:val="single" w:sz="4" w:space="0" w:color="auto"/>
              <w:right w:val="single" w:sz="4" w:space="0" w:color="auto"/>
            </w:tcBorders>
            <w:shd w:val="clear" w:color="auto" w:fill="auto"/>
            <w:noWrap/>
            <w:vAlign w:val="bottom"/>
            <w:hideMark/>
          </w:tcPr>
          <w:p w14:paraId="20A11BAD"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33.00%</w:t>
            </w:r>
          </w:p>
        </w:tc>
        <w:tc>
          <w:tcPr>
            <w:tcW w:w="642" w:type="dxa"/>
            <w:tcBorders>
              <w:top w:val="nil"/>
              <w:left w:val="nil"/>
              <w:bottom w:val="single" w:sz="4" w:space="0" w:color="auto"/>
              <w:right w:val="single" w:sz="4" w:space="0" w:color="auto"/>
            </w:tcBorders>
            <w:shd w:val="clear" w:color="auto" w:fill="auto"/>
            <w:noWrap/>
            <w:vAlign w:val="bottom"/>
            <w:hideMark/>
          </w:tcPr>
          <w:p w14:paraId="5FAF8DD1"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163</w:t>
            </w:r>
          </w:p>
        </w:tc>
        <w:tc>
          <w:tcPr>
            <w:tcW w:w="1409" w:type="dxa"/>
            <w:tcBorders>
              <w:top w:val="nil"/>
              <w:left w:val="nil"/>
              <w:bottom w:val="single" w:sz="4" w:space="0" w:color="auto"/>
              <w:right w:val="single" w:sz="4" w:space="0" w:color="auto"/>
            </w:tcBorders>
            <w:shd w:val="clear" w:color="auto" w:fill="auto"/>
            <w:noWrap/>
            <w:vAlign w:val="bottom"/>
            <w:hideMark/>
          </w:tcPr>
          <w:p w14:paraId="6CE08030"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31.836%</w:t>
            </w:r>
          </w:p>
        </w:tc>
        <w:tc>
          <w:tcPr>
            <w:tcW w:w="642" w:type="dxa"/>
            <w:tcBorders>
              <w:top w:val="nil"/>
              <w:left w:val="nil"/>
              <w:bottom w:val="single" w:sz="4" w:space="0" w:color="auto"/>
              <w:right w:val="single" w:sz="4" w:space="0" w:color="auto"/>
            </w:tcBorders>
            <w:shd w:val="clear" w:color="auto" w:fill="auto"/>
            <w:noWrap/>
            <w:vAlign w:val="bottom"/>
            <w:hideMark/>
          </w:tcPr>
          <w:p w14:paraId="7BA2958A"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129</w:t>
            </w:r>
          </w:p>
        </w:tc>
        <w:tc>
          <w:tcPr>
            <w:tcW w:w="1212" w:type="dxa"/>
            <w:tcBorders>
              <w:top w:val="nil"/>
              <w:left w:val="nil"/>
              <w:bottom w:val="single" w:sz="4" w:space="0" w:color="auto"/>
              <w:right w:val="single" w:sz="4" w:space="0" w:color="auto"/>
            </w:tcBorders>
            <w:shd w:val="clear" w:color="auto" w:fill="auto"/>
            <w:noWrap/>
            <w:vAlign w:val="bottom"/>
            <w:hideMark/>
          </w:tcPr>
          <w:p w14:paraId="274FC2C0"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32.25%</w:t>
            </w:r>
          </w:p>
        </w:tc>
      </w:tr>
      <w:tr w:rsidR="000E1C3F" w:rsidRPr="000E1C3F" w14:paraId="62825798"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08837A4"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1σ</w:t>
            </w:r>
          </w:p>
        </w:tc>
        <w:tc>
          <w:tcPr>
            <w:tcW w:w="643" w:type="dxa"/>
            <w:tcBorders>
              <w:top w:val="nil"/>
              <w:left w:val="nil"/>
              <w:bottom w:val="single" w:sz="4" w:space="0" w:color="auto"/>
              <w:right w:val="single" w:sz="4" w:space="0" w:color="auto"/>
            </w:tcBorders>
            <w:shd w:val="clear" w:color="auto" w:fill="auto"/>
            <w:noWrap/>
            <w:vAlign w:val="bottom"/>
            <w:hideMark/>
          </w:tcPr>
          <w:p w14:paraId="24CB401C"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114</w:t>
            </w:r>
          </w:p>
        </w:tc>
        <w:tc>
          <w:tcPr>
            <w:tcW w:w="1212" w:type="dxa"/>
            <w:tcBorders>
              <w:top w:val="nil"/>
              <w:left w:val="nil"/>
              <w:bottom w:val="single" w:sz="4" w:space="0" w:color="auto"/>
              <w:right w:val="single" w:sz="4" w:space="0" w:color="auto"/>
            </w:tcBorders>
            <w:shd w:val="clear" w:color="auto" w:fill="auto"/>
            <w:noWrap/>
            <w:vAlign w:val="bottom"/>
            <w:hideMark/>
          </w:tcPr>
          <w:p w14:paraId="2467281F"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28.50%</w:t>
            </w:r>
          </w:p>
        </w:tc>
        <w:tc>
          <w:tcPr>
            <w:tcW w:w="642" w:type="dxa"/>
            <w:tcBorders>
              <w:top w:val="nil"/>
              <w:left w:val="nil"/>
              <w:bottom w:val="single" w:sz="4" w:space="0" w:color="auto"/>
              <w:right w:val="single" w:sz="4" w:space="0" w:color="auto"/>
            </w:tcBorders>
            <w:shd w:val="clear" w:color="auto" w:fill="auto"/>
            <w:noWrap/>
            <w:vAlign w:val="bottom"/>
            <w:hideMark/>
          </w:tcPr>
          <w:p w14:paraId="247AFEB6"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152</w:t>
            </w:r>
          </w:p>
        </w:tc>
        <w:tc>
          <w:tcPr>
            <w:tcW w:w="1409" w:type="dxa"/>
            <w:tcBorders>
              <w:top w:val="nil"/>
              <w:left w:val="nil"/>
              <w:bottom w:val="single" w:sz="4" w:space="0" w:color="auto"/>
              <w:right w:val="single" w:sz="4" w:space="0" w:color="auto"/>
            </w:tcBorders>
            <w:shd w:val="clear" w:color="auto" w:fill="auto"/>
            <w:noWrap/>
            <w:vAlign w:val="bottom"/>
            <w:hideMark/>
          </w:tcPr>
          <w:p w14:paraId="1D8A509B"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29.688%</w:t>
            </w:r>
          </w:p>
        </w:tc>
        <w:tc>
          <w:tcPr>
            <w:tcW w:w="642" w:type="dxa"/>
            <w:tcBorders>
              <w:top w:val="nil"/>
              <w:left w:val="nil"/>
              <w:bottom w:val="single" w:sz="4" w:space="0" w:color="auto"/>
              <w:right w:val="single" w:sz="4" w:space="0" w:color="auto"/>
            </w:tcBorders>
            <w:shd w:val="clear" w:color="auto" w:fill="auto"/>
            <w:noWrap/>
            <w:vAlign w:val="bottom"/>
            <w:hideMark/>
          </w:tcPr>
          <w:p w14:paraId="5E42FE88"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111</w:t>
            </w:r>
          </w:p>
        </w:tc>
        <w:tc>
          <w:tcPr>
            <w:tcW w:w="1212" w:type="dxa"/>
            <w:tcBorders>
              <w:top w:val="nil"/>
              <w:left w:val="nil"/>
              <w:bottom w:val="single" w:sz="4" w:space="0" w:color="auto"/>
              <w:right w:val="single" w:sz="4" w:space="0" w:color="auto"/>
            </w:tcBorders>
            <w:shd w:val="clear" w:color="auto" w:fill="auto"/>
            <w:noWrap/>
            <w:vAlign w:val="bottom"/>
            <w:hideMark/>
          </w:tcPr>
          <w:p w14:paraId="4B2B9866"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27.75%</w:t>
            </w:r>
          </w:p>
        </w:tc>
      </w:tr>
      <w:tr w:rsidR="000E1C3F" w:rsidRPr="000E1C3F" w14:paraId="035CA758"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D675A8E"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2σ</w:t>
            </w:r>
          </w:p>
        </w:tc>
        <w:tc>
          <w:tcPr>
            <w:tcW w:w="643" w:type="dxa"/>
            <w:tcBorders>
              <w:top w:val="nil"/>
              <w:left w:val="nil"/>
              <w:bottom w:val="single" w:sz="4" w:space="0" w:color="auto"/>
              <w:right w:val="single" w:sz="4" w:space="0" w:color="auto"/>
            </w:tcBorders>
            <w:shd w:val="clear" w:color="auto" w:fill="auto"/>
            <w:noWrap/>
            <w:vAlign w:val="bottom"/>
            <w:hideMark/>
          </w:tcPr>
          <w:p w14:paraId="4109C87C"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85</w:t>
            </w:r>
          </w:p>
        </w:tc>
        <w:tc>
          <w:tcPr>
            <w:tcW w:w="1212" w:type="dxa"/>
            <w:tcBorders>
              <w:top w:val="nil"/>
              <w:left w:val="nil"/>
              <w:bottom w:val="single" w:sz="4" w:space="0" w:color="auto"/>
              <w:right w:val="single" w:sz="4" w:space="0" w:color="auto"/>
            </w:tcBorders>
            <w:shd w:val="clear" w:color="auto" w:fill="auto"/>
            <w:noWrap/>
            <w:vAlign w:val="bottom"/>
            <w:hideMark/>
          </w:tcPr>
          <w:p w14:paraId="2F5D2127"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21.25%</w:t>
            </w:r>
          </w:p>
        </w:tc>
        <w:tc>
          <w:tcPr>
            <w:tcW w:w="642" w:type="dxa"/>
            <w:tcBorders>
              <w:top w:val="nil"/>
              <w:left w:val="nil"/>
              <w:bottom w:val="single" w:sz="4" w:space="0" w:color="auto"/>
              <w:right w:val="single" w:sz="4" w:space="0" w:color="auto"/>
            </w:tcBorders>
            <w:shd w:val="clear" w:color="auto" w:fill="auto"/>
            <w:noWrap/>
            <w:vAlign w:val="bottom"/>
            <w:hideMark/>
          </w:tcPr>
          <w:p w14:paraId="22CDA26C"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103</w:t>
            </w:r>
          </w:p>
        </w:tc>
        <w:tc>
          <w:tcPr>
            <w:tcW w:w="1409" w:type="dxa"/>
            <w:tcBorders>
              <w:top w:val="nil"/>
              <w:left w:val="nil"/>
              <w:bottom w:val="single" w:sz="4" w:space="0" w:color="auto"/>
              <w:right w:val="single" w:sz="4" w:space="0" w:color="auto"/>
            </w:tcBorders>
            <w:shd w:val="clear" w:color="auto" w:fill="auto"/>
            <w:noWrap/>
            <w:vAlign w:val="bottom"/>
            <w:hideMark/>
          </w:tcPr>
          <w:p w14:paraId="45DCC720"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20.117%</w:t>
            </w:r>
          </w:p>
        </w:tc>
        <w:tc>
          <w:tcPr>
            <w:tcW w:w="642" w:type="dxa"/>
            <w:tcBorders>
              <w:top w:val="nil"/>
              <w:left w:val="nil"/>
              <w:bottom w:val="single" w:sz="4" w:space="0" w:color="auto"/>
              <w:right w:val="single" w:sz="4" w:space="0" w:color="auto"/>
            </w:tcBorders>
            <w:shd w:val="clear" w:color="auto" w:fill="auto"/>
            <w:noWrap/>
            <w:vAlign w:val="bottom"/>
            <w:hideMark/>
          </w:tcPr>
          <w:p w14:paraId="41CFF1D0"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84</w:t>
            </w:r>
          </w:p>
        </w:tc>
        <w:tc>
          <w:tcPr>
            <w:tcW w:w="1212" w:type="dxa"/>
            <w:tcBorders>
              <w:top w:val="nil"/>
              <w:left w:val="nil"/>
              <w:bottom w:val="single" w:sz="4" w:space="0" w:color="auto"/>
              <w:right w:val="single" w:sz="4" w:space="0" w:color="auto"/>
            </w:tcBorders>
            <w:shd w:val="clear" w:color="auto" w:fill="auto"/>
            <w:noWrap/>
            <w:vAlign w:val="bottom"/>
            <w:hideMark/>
          </w:tcPr>
          <w:p w14:paraId="617C9493"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21.00%</w:t>
            </w:r>
          </w:p>
        </w:tc>
      </w:tr>
      <w:tr w:rsidR="000E1C3F" w:rsidRPr="000E1C3F" w14:paraId="3201D67C"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48C8994"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3σ</w:t>
            </w:r>
          </w:p>
        </w:tc>
        <w:tc>
          <w:tcPr>
            <w:tcW w:w="643" w:type="dxa"/>
            <w:tcBorders>
              <w:top w:val="nil"/>
              <w:left w:val="nil"/>
              <w:bottom w:val="single" w:sz="4" w:space="0" w:color="auto"/>
              <w:right w:val="single" w:sz="4" w:space="0" w:color="auto"/>
            </w:tcBorders>
            <w:shd w:val="clear" w:color="auto" w:fill="auto"/>
            <w:noWrap/>
            <w:vAlign w:val="bottom"/>
            <w:hideMark/>
          </w:tcPr>
          <w:p w14:paraId="6E86A57D"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3E87AB7D"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c>
          <w:tcPr>
            <w:tcW w:w="642" w:type="dxa"/>
            <w:tcBorders>
              <w:top w:val="nil"/>
              <w:left w:val="nil"/>
              <w:bottom w:val="single" w:sz="4" w:space="0" w:color="auto"/>
              <w:right w:val="single" w:sz="4" w:space="0" w:color="auto"/>
            </w:tcBorders>
            <w:shd w:val="clear" w:color="auto" w:fill="auto"/>
            <w:noWrap/>
            <w:vAlign w:val="bottom"/>
            <w:hideMark/>
          </w:tcPr>
          <w:p w14:paraId="75CAB6A5"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409" w:type="dxa"/>
            <w:tcBorders>
              <w:top w:val="nil"/>
              <w:left w:val="nil"/>
              <w:bottom w:val="single" w:sz="4" w:space="0" w:color="auto"/>
              <w:right w:val="single" w:sz="4" w:space="0" w:color="auto"/>
            </w:tcBorders>
            <w:shd w:val="clear" w:color="auto" w:fill="auto"/>
            <w:noWrap/>
            <w:vAlign w:val="bottom"/>
            <w:hideMark/>
          </w:tcPr>
          <w:p w14:paraId="7CCDC8C8"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0.000%</w:t>
            </w:r>
          </w:p>
        </w:tc>
        <w:tc>
          <w:tcPr>
            <w:tcW w:w="642" w:type="dxa"/>
            <w:tcBorders>
              <w:top w:val="nil"/>
              <w:left w:val="nil"/>
              <w:bottom w:val="single" w:sz="4" w:space="0" w:color="auto"/>
              <w:right w:val="single" w:sz="4" w:space="0" w:color="auto"/>
            </w:tcBorders>
            <w:shd w:val="clear" w:color="auto" w:fill="auto"/>
            <w:noWrap/>
            <w:vAlign w:val="bottom"/>
            <w:hideMark/>
          </w:tcPr>
          <w:p w14:paraId="7D9C8FC5"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7A448727"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r>
      <w:tr w:rsidR="000E1C3F" w:rsidRPr="000E1C3F" w14:paraId="72BF32DE"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B8E1B82"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4σ</w:t>
            </w:r>
          </w:p>
        </w:tc>
        <w:tc>
          <w:tcPr>
            <w:tcW w:w="643" w:type="dxa"/>
            <w:tcBorders>
              <w:top w:val="nil"/>
              <w:left w:val="nil"/>
              <w:bottom w:val="single" w:sz="4" w:space="0" w:color="auto"/>
              <w:right w:val="single" w:sz="4" w:space="0" w:color="auto"/>
            </w:tcBorders>
            <w:shd w:val="clear" w:color="auto" w:fill="auto"/>
            <w:noWrap/>
            <w:vAlign w:val="bottom"/>
            <w:hideMark/>
          </w:tcPr>
          <w:p w14:paraId="65C1F023"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5C266B78"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c>
          <w:tcPr>
            <w:tcW w:w="642" w:type="dxa"/>
            <w:tcBorders>
              <w:top w:val="nil"/>
              <w:left w:val="nil"/>
              <w:bottom w:val="single" w:sz="4" w:space="0" w:color="auto"/>
              <w:right w:val="single" w:sz="4" w:space="0" w:color="auto"/>
            </w:tcBorders>
            <w:shd w:val="clear" w:color="auto" w:fill="auto"/>
            <w:noWrap/>
            <w:vAlign w:val="bottom"/>
            <w:hideMark/>
          </w:tcPr>
          <w:p w14:paraId="48F5C4FE"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409" w:type="dxa"/>
            <w:tcBorders>
              <w:top w:val="nil"/>
              <w:left w:val="nil"/>
              <w:bottom w:val="single" w:sz="4" w:space="0" w:color="auto"/>
              <w:right w:val="single" w:sz="4" w:space="0" w:color="auto"/>
            </w:tcBorders>
            <w:shd w:val="clear" w:color="auto" w:fill="auto"/>
            <w:noWrap/>
            <w:vAlign w:val="bottom"/>
            <w:hideMark/>
          </w:tcPr>
          <w:p w14:paraId="17931B6B"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0.000%</w:t>
            </w:r>
          </w:p>
        </w:tc>
        <w:tc>
          <w:tcPr>
            <w:tcW w:w="642" w:type="dxa"/>
            <w:tcBorders>
              <w:top w:val="nil"/>
              <w:left w:val="nil"/>
              <w:bottom w:val="single" w:sz="4" w:space="0" w:color="auto"/>
              <w:right w:val="single" w:sz="4" w:space="0" w:color="auto"/>
            </w:tcBorders>
            <w:shd w:val="clear" w:color="auto" w:fill="auto"/>
            <w:noWrap/>
            <w:vAlign w:val="bottom"/>
            <w:hideMark/>
          </w:tcPr>
          <w:p w14:paraId="018F94DE"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7C4EB693"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r>
      <w:tr w:rsidR="000E1C3F" w:rsidRPr="000E1C3F" w14:paraId="329FBB4E"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C0F51A1"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5σ</w:t>
            </w:r>
          </w:p>
        </w:tc>
        <w:tc>
          <w:tcPr>
            <w:tcW w:w="643" w:type="dxa"/>
            <w:tcBorders>
              <w:top w:val="nil"/>
              <w:left w:val="nil"/>
              <w:bottom w:val="single" w:sz="4" w:space="0" w:color="auto"/>
              <w:right w:val="single" w:sz="4" w:space="0" w:color="auto"/>
            </w:tcBorders>
            <w:shd w:val="clear" w:color="auto" w:fill="auto"/>
            <w:noWrap/>
            <w:vAlign w:val="bottom"/>
            <w:hideMark/>
          </w:tcPr>
          <w:p w14:paraId="62BB6561"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4A2D168D"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c>
          <w:tcPr>
            <w:tcW w:w="642" w:type="dxa"/>
            <w:tcBorders>
              <w:top w:val="nil"/>
              <w:left w:val="nil"/>
              <w:bottom w:val="single" w:sz="4" w:space="0" w:color="auto"/>
              <w:right w:val="single" w:sz="4" w:space="0" w:color="auto"/>
            </w:tcBorders>
            <w:shd w:val="clear" w:color="auto" w:fill="auto"/>
            <w:noWrap/>
            <w:vAlign w:val="bottom"/>
            <w:hideMark/>
          </w:tcPr>
          <w:p w14:paraId="3EC6F0AC"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409" w:type="dxa"/>
            <w:tcBorders>
              <w:top w:val="nil"/>
              <w:left w:val="nil"/>
              <w:bottom w:val="single" w:sz="4" w:space="0" w:color="auto"/>
              <w:right w:val="single" w:sz="4" w:space="0" w:color="auto"/>
            </w:tcBorders>
            <w:shd w:val="clear" w:color="auto" w:fill="auto"/>
            <w:noWrap/>
            <w:vAlign w:val="bottom"/>
            <w:hideMark/>
          </w:tcPr>
          <w:p w14:paraId="710BBAF7"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0.000%</w:t>
            </w:r>
          </w:p>
        </w:tc>
        <w:tc>
          <w:tcPr>
            <w:tcW w:w="642" w:type="dxa"/>
            <w:tcBorders>
              <w:top w:val="nil"/>
              <w:left w:val="nil"/>
              <w:bottom w:val="single" w:sz="4" w:space="0" w:color="auto"/>
              <w:right w:val="single" w:sz="4" w:space="0" w:color="auto"/>
            </w:tcBorders>
            <w:shd w:val="clear" w:color="auto" w:fill="auto"/>
            <w:noWrap/>
            <w:vAlign w:val="bottom"/>
            <w:hideMark/>
          </w:tcPr>
          <w:p w14:paraId="6A1096AE"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19718248"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r>
      <w:tr w:rsidR="000E1C3F" w:rsidRPr="000E1C3F" w14:paraId="14CE5772" w14:textId="77777777" w:rsidTr="000E1C3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4E16D30" w14:textId="77777777" w:rsidR="000E1C3F" w:rsidRPr="000E1C3F" w:rsidRDefault="000E1C3F" w:rsidP="000E1C3F">
            <w:pPr>
              <w:spacing w:after="0" w:line="240" w:lineRule="auto"/>
              <w:rPr>
                <w:rFonts w:ascii="Calibri" w:eastAsia="Times New Roman" w:hAnsi="Calibri" w:cs="Calibri"/>
                <w:color w:val="000000"/>
              </w:rPr>
            </w:pPr>
            <w:r w:rsidRPr="000E1C3F">
              <w:rPr>
                <w:rFonts w:ascii="Calibri" w:eastAsia="Times New Roman" w:hAnsi="Calibri" w:cs="Calibri"/>
                <w:color w:val="000000"/>
              </w:rPr>
              <w:t>6σ</w:t>
            </w:r>
          </w:p>
        </w:tc>
        <w:tc>
          <w:tcPr>
            <w:tcW w:w="643" w:type="dxa"/>
            <w:tcBorders>
              <w:top w:val="nil"/>
              <w:left w:val="nil"/>
              <w:bottom w:val="single" w:sz="4" w:space="0" w:color="auto"/>
              <w:right w:val="single" w:sz="4" w:space="0" w:color="auto"/>
            </w:tcBorders>
            <w:shd w:val="clear" w:color="auto" w:fill="auto"/>
            <w:noWrap/>
            <w:vAlign w:val="bottom"/>
            <w:hideMark/>
          </w:tcPr>
          <w:p w14:paraId="472699B6"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2EE3BBB3"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c>
          <w:tcPr>
            <w:tcW w:w="642" w:type="dxa"/>
            <w:tcBorders>
              <w:top w:val="nil"/>
              <w:left w:val="nil"/>
              <w:bottom w:val="single" w:sz="4" w:space="0" w:color="auto"/>
              <w:right w:val="single" w:sz="4" w:space="0" w:color="auto"/>
            </w:tcBorders>
            <w:shd w:val="clear" w:color="auto" w:fill="auto"/>
            <w:noWrap/>
            <w:vAlign w:val="bottom"/>
            <w:hideMark/>
          </w:tcPr>
          <w:p w14:paraId="71A4A109"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409" w:type="dxa"/>
            <w:tcBorders>
              <w:top w:val="nil"/>
              <w:left w:val="nil"/>
              <w:bottom w:val="single" w:sz="4" w:space="0" w:color="auto"/>
              <w:right w:val="single" w:sz="4" w:space="0" w:color="auto"/>
            </w:tcBorders>
            <w:shd w:val="clear" w:color="auto" w:fill="auto"/>
            <w:noWrap/>
            <w:vAlign w:val="bottom"/>
            <w:hideMark/>
          </w:tcPr>
          <w:p w14:paraId="53C2BC65"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0.000%</w:t>
            </w:r>
          </w:p>
        </w:tc>
        <w:tc>
          <w:tcPr>
            <w:tcW w:w="642" w:type="dxa"/>
            <w:tcBorders>
              <w:top w:val="nil"/>
              <w:left w:val="nil"/>
              <w:bottom w:val="single" w:sz="4" w:space="0" w:color="auto"/>
              <w:right w:val="single" w:sz="4" w:space="0" w:color="auto"/>
            </w:tcBorders>
            <w:shd w:val="clear" w:color="auto" w:fill="auto"/>
            <w:noWrap/>
            <w:vAlign w:val="bottom"/>
            <w:hideMark/>
          </w:tcPr>
          <w:p w14:paraId="70C25EB5" w14:textId="77777777" w:rsidR="000E1C3F" w:rsidRPr="000E1C3F" w:rsidRDefault="000E1C3F" w:rsidP="000E1C3F">
            <w:pPr>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14:paraId="6BB834CC" w14:textId="77777777" w:rsidR="000E1C3F" w:rsidRPr="000E1C3F" w:rsidRDefault="000E1C3F" w:rsidP="000E1C3F">
            <w:pPr>
              <w:keepNext/>
              <w:spacing w:after="0" w:line="240" w:lineRule="auto"/>
              <w:jc w:val="right"/>
              <w:rPr>
                <w:rFonts w:ascii="Calibri" w:eastAsia="Times New Roman" w:hAnsi="Calibri" w:cs="Calibri"/>
                <w:color w:val="000000"/>
              </w:rPr>
            </w:pPr>
            <w:r w:rsidRPr="000E1C3F">
              <w:rPr>
                <w:rFonts w:ascii="Calibri" w:eastAsia="Times New Roman" w:hAnsi="Calibri" w:cs="Calibri"/>
                <w:color w:val="000000"/>
              </w:rPr>
              <w:t>0.00%</w:t>
            </w:r>
          </w:p>
        </w:tc>
      </w:tr>
    </w:tbl>
    <w:p w14:paraId="05A5E4AC" w14:textId="3969A729" w:rsidR="00855A13" w:rsidRPr="000E1C3F" w:rsidRDefault="000E1C3F" w:rsidP="000E1C3F">
      <w:pPr>
        <w:pStyle w:val="Caption"/>
        <w:jc w:val="center"/>
        <w:rPr>
          <w:rFonts w:ascii="Times New Roman" w:hAnsi="Times New Roman" w:cs="Times New Roman"/>
          <w:color w:val="auto"/>
          <w:sz w:val="20"/>
          <w:szCs w:val="20"/>
        </w:rPr>
      </w:pPr>
      <w:bookmarkStart w:id="198" w:name="_Ref27156256"/>
      <w:bookmarkStart w:id="199" w:name="_Toc27156428"/>
      <w:r w:rsidRPr="000E1C3F">
        <w:rPr>
          <w:rFonts w:ascii="Times New Roman" w:hAnsi="Times New Roman" w:cs="Times New Roman"/>
          <w:color w:val="auto"/>
          <w:sz w:val="20"/>
          <w:szCs w:val="20"/>
        </w:rPr>
        <w:t xml:space="preserve">Table </w:t>
      </w:r>
      <w:r w:rsidRPr="000E1C3F">
        <w:rPr>
          <w:rFonts w:ascii="Times New Roman" w:hAnsi="Times New Roman" w:cs="Times New Roman"/>
          <w:color w:val="auto"/>
          <w:sz w:val="20"/>
          <w:szCs w:val="20"/>
        </w:rPr>
        <w:fldChar w:fldCharType="begin"/>
      </w:r>
      <w:r w:rsidRPr="000E1C3F">
        <w:rPr>
          <w:rFonts w:ascii="Times New Roman" w:hAnsi="Times New Roman" w:cs="Times New Roman"/>
          <w:color w:val="auto"/>
          <w:sz w:val="20"/>
          <w:szCs w:val="20"/>
        </w:rPr>
        <w:instrText xml:space="preserve"> SEQ Table \* ARABIC </w:instrText>
      </w:r>
      <w:r w:rsidRPr="000E1C3F">
        <w:rPr>
          <w:rFonts w:ascii="Times New Roman" w:hAnsi="Times New Roman" w:cs="Times New Roman"/>
          <w:color w:val="auto"/>
          <w:sz w:val="20"/>
          <w:szCs w:val="20"/>
        </w:rPr>
        <w:fldChar w:fldCharType="separate"/>
      </w:r>
      <w:r w:rsidR="00ED614C">
        <w:rPr>
          <w:rFonts w:ascii="Times New Roman" w:hAnsi="Times New Roman" w:cs="Times New Roman"/>
          <w:noProof/>
          <w:color w:val="auto"/>
          <w:sz w:val="20"/>
          <w:szCs w:val="20"/>
        </w:rPr>
        <w:t>18</w:t>
      </w:r>
      <w:r w:rsidRPr="000E1C3F">
        <w:rPr>
          <w:rFonts w:ascii="Times New Roman" w:hAnsi="Times New Roman" w:cs="Times New Roman"/>
          <w:color w:val="auto"/>
          <w:sz w:val="20"/>
          <w:szCs w:val="20"/>
        </w:rPr>
        <w:fldChar w:fldCharType="end"/>
      </w:r>
      <w:bookmarkEnd w:id="198"/>
      <w:r w:rsidRPr="000E1C3F">
        <w:rPr>
          <w:rFonts w:ascii="Times New Roman" w:hAnsi="Times New Roman" w:cs="Times New Roman"/>
          <w:color w:val="auto"/>
          <w:sz w:val="20"/>
          <w:szCs w:val="20"/>
        </w:rPr>
        <w:t>. Sample #6 Finish pass points distribution</w:t>
      </w:r>
      <w:bookmarkEnd w:id="199"/>
    </w:p>
    <w:p w14:paraId="6C6DB240" w14:textId="0596FE2A" w:rsidR="00855A13" w:rsidRDefault="00855A13" w:rsidP="00600C0C">
      <w:pPr>
        <w:pStyle w:val="Style1"/>
      </w:pPr>
    </w:p>
    <w:p w14:paraId="77677DBA" w14:textId="77777777" w:rsidR="00855A13" w:rsidRDefault="00855A13" w:rsidP="00600C0C">
      <w:pPr>
        <w:pStyle w:val="Style1"/>
        <w:sectPr w:rsidR="00855A13" w:rsidSect="00CF4649">
          <w:pgSz w:w="12240" w:h="15840"/>
          <w:pgMar w:top="1440" w:right="1440" w:bottom="1440" w:left="1440"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6"/>
        <w:gridCol w:w="4317"/>
        <w:gridCol w:w="4317"/>
      </w:tblGrid>
      <w:tr w:rsidR="00855A13" w14:paraId="2B36A5C6" w14:textId="77777777" w:rsidTr="00FF5945">
        <w:tc>
          <w:tcPr>
            <w:tcW w:w="12950" w:type="dxa"/>
            <w:gridSpan w:val="3"/>
            <w:vAlign w:val="center"/>
          </w:tcPr>
          <w:p w14:paraId="620D16F5" w14:textId="77777777" w:rsidR="00855A13" w:rsidRPr="002B78F6" w:rsidRDefault="00855A13" w:rsidP="00FF5945">
            <w:pPr>
              <w:pStyle w:val="Style1"/>
              <w:jc w:val="center"/>
              <w:rPr>
                <w:b/>
              </w:rPr>
            </w:pPr>
            <w:r w:rsidRPr="002B78F6">
              <w:rPr>
                <w:b/>
                <w:sz w:val="28"/>
              </w:rPr>
              <w:lastRenderedPageBreak/>
              <w:t>SAMPLE#1</w:t>
            </w:r>
            <w:r>
              <w:rPr>
                <w:b/>
                <w:sz w:val="28"/>
              </w:rPr>
              <w:t xml:space="preserve"> STEEL 1018 – FINISH PASS</w:t>
            </w:r>
          </w:p>
        </w:tc>
      </w:tr>
      <w:tr w:rsidR="00855A13" w14:paraId="4E9943F4" w14:textId="77777777" w:rsidTr="00FF5945">
        <w:tc>
          <w:tcPr>
            <w:tcW w:w="4316" w:type="dxa"/>
            <w:vAlign w:val="center"/>
          </w:tcPr>
          <w:p w14:paraId="6A825E91" w14:textId="77777777" w:rsidR="00855A13" w:rsidRPr="002B78F6" w:rsidRDefault="00855A13" w:rsidP="00FF5945">
            <w:pPr>
              <w:pStyle w:val="Style1"/>
              <w:jc w:val="center"/>
              <w:rPr>
                <w:b/>
              </w:rPr>
            </w:pPr>
            <w:r w:rsidRPr="002B78F6">
              <w:rPr>
                <w:b/>
              </w:rPr>
              <w:t>ALIGNED SYSTEMATIC</w:t>
            </w:r>
          </w:p>
        </w:tc>
        <w:tc>
          <w:tcPr>
            <w:tcW w:w="4317" w:type="dxa"/>
            <w:vAlign w:val="center"/>
          </w:tcPr>
          <w:p w14:paraId="2672BF03" w14:textId="77777777" w:rsidR="00855A13" w:rsidRPr="002B78F6" w:rsidRDefault="00855A13" w:rsidP="00FF5945">
            <w:pPr>
              <w:pStyle w:val="Style1"/>
              <w:jc w:val="center"/>
              <w:rPr>
                <w:b/>
              </w:rPr>
            </w:pPr>
            <w:r w:rsidRPr="002B78F6">
              <w:rPr>
                <w:b/>
              </w:rPr>
              <w:t>HALTON-ZAREMBA</w:t>
            </w:r>
          </w:p>
        </w:tc>
        <w:tc>
          <w:tcPr>
            <w:tcW w:w="4317" w:type="dxa"/>
            <w:vAlign w:val="center"/>
          </w:tcPr>
          <w:p w14:paraId="1B16A3DE" w14:textId="77777777" w:rsidR="00855A13" w:rsidRPr="002B78F6" w:rsidRDefault="00855A13" w:rsidP="00FF5945">
            <w:pPr>
              <w:pStyle w:val="Style1"/>
              <w:jc w:val="center"/>
              <w:rPr>
                <w:b/>
              </w:rPr>
            </w:pPr>
            <w:r w:rsidRPr="002B78F6">
              <w:rPr>
                <w:b/>
              </w:rPr>
              <w:t>HAMMERSLEY</w:t>
            </w:r>
          </w:p>
        </w:tc>
      </w:tr>
      <w:tr w:rsidR="00855A13" w14:paraId="14038868" w14:textId="77777777" w:rsidTr="00FF5945">
        <w:tc>
          <w:tcPr>
            <w:tcW w:w="4316" w:type="dxa"/>
            <w:vAlign w:val="center"/>
          </w:tcPr>
          <w:p w14:paraId="68D0CC58" w14:textId="77777777" w:rsidR="00855A13" w:rsidRDefault="00855A13" w:rsidP="00FF5945">
            <w:pPr>
              <w:pStyle w:val="Style1"/>
              <w:jc w:val="center"/>
            </w:pPr>
            <w:r w:rsidRPr="00C47E4A">
              <w:rPr>
                <w:noProof/>
              </w:rPr>
              <w:drawing>
                <wp:inline distT="0" distB="0" distL="0" distR="0" wp14:anchorId="2003D6A7" wp14:editId="4E4E973D">
                  <wp:extent cx="2270345" cy="1452908"/>
                  <wp:effectExtent l="8573" t="0" r="5397" b="5398"/>
                  <wp:docPr id="10262" name="Picture 5">
                    <a:extLst xmlns:a="http://schemas.openxmlformats.org/drawingml/2006/main">
                      <a:ext uri="{FF2B5EF4-FFF2-40B4-BE49-F238E27FC236}">
                        <a16:creationId xmlns:a16="http://schemas.microsoft.com/office/drawing/2014/main" id="{65F3D061-51EE-4652-B1EC-91F04CC812F5}"/>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5">
                            <a:extLst>
                              <a:ext uri="{FF2B5EF4-FFF2-40B4-BE49-F238E27FC236}">
                                <a16:creationId xmlns:a16="http://schemas.microsoft.com/office/drawing/2014/main" id="{65F3D061-51EE-4652-B1EC-91F04CC812F5}"/>
                              </a:ext>
                            </a:extLst>
                          </pic:cNvPr>
                          <pic:cNvPicPr>
                            <a:picLocks noChangeArrowheads="1"/>
                          </pic:cNvPicPr>
                        </pic:nvPicPr>
                        <pic:blipFill rotWithShape="1">
                          <a:blip r:embed="rId112" cstate="print">
                            <a:extLst>
                              <a:ext uri="{28A0092B-C50C-407E-A947-70E740481C1C}">
                                <a14:useLocalDpi xmlns:a14="http://schemas.microsoft.com/office/drawing/2010/main" val="0"/>
                              </a:ext>
                            </a:extLst>
                          </a:blip>
                          <a:srcRect l="25311" t="27392" r="31267" b="7801"/>
                          <a:stretch/>
                        </pic:blipFill>
                        <pic:spPr bwMode="auto">
                          <a:xfrm rot="16200000">
                            <a:off x="0" y="0"/>
                            <a:ext cx="2309725" cy="1478109"/>
                          </a:xfrm>
                          <a:prstGeom prst="rect">
                            <a:avLst/>
                          </a:prstGeom>
                          <a:noFill/>
                          <a:ln>
                            <a:noFill/>
                          </a:ln>
                          <a:extLst/>
                        </pic:spPr>
                      </pic:pic>
                    </a:graphicData>
                  </a:graphic>
                </wp:inline>
              </w:drawing>
            </w:r>
            <w:r w:rsidRPr="00C47E4A">
              <w:t xml:space="preserve"> </w:t>
            </w:r>
            <w:r w:rsidRPr="004C3530">
              <w:rPr>
                <w:noProof/>
              </w:rPr>
              <w:drawing>
                <wp:inline distT="0" distB="0" distL="0" distR="0" wp14:anchorId="380CDF72" wp14:editId="60E4DB8C">
                  <wp:extent cx="455397" cy="2284247"/>
                  <wp:effectExtent l="0" t="0" r="1905" b="1905"/>
                  <wp:docPr id="44" name="Picture 10">
                    <a:extLst xmlns:a="http://schemas.openxmlformats.org/drawingml/2006/main">
                      <a:ext uri="{FF2B5EF4-FFF2-40B4-BE49-F238E27FC236}">
                        <a16:creationId xmlns:a16="http://schemas.microsoft.com/office/drawing/2014/main" id="{114EB2CC-DE8E-4885-953A-8F91C03D0F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0">
                            <a:extLst>
                              <a:ext uri="{FF2B5EF4-FFF2-40B4-BE49-F238E27FC236}">
                                <a16:creationId xmlns:a16="http://schemas.microsoft.com/office/drawing/2014/main" id="{114EB2CC-DE8E-4885-953A-8F91C03D0F22}"/>
                              </a:ext>
                            </a:extLst>
                          </pic:cNvPr>
                          <pic:cNvPicPr>
                            <a:picLocks noChangeArrowheads="1"/>
                          </pic:cNvPicPr>
                        </pic:nvPicPr>
                        <pic:blipFill rotWithShape="1">
                          <a:blip r:embed="rId75" cstate="print">
                            <a:extLst>
                              <a:ext uri="{28A0092B-C50C-407E-A947-70E740481C1C}">
                                <a14:useLocalDpi xmlns:a14="http://schemas.microsoft.com/office/drawing/2010/main" val="0"/>
                              </a:ext>
                            </a:extLst>
                          </a:blip>
                          <a:srcRect l="90214" t="535" b="963"/>
                          <a:stretch/>
                        </pic:blipFill>
                        <pic:spPr bwMode="auto">
                          <a:xfrm>
                            <a:off x="0" y="0"/>
                            <a:ext cx="455397" cy="2284247"/>
                          </a:xfrm>
                          <a:prstGeom prst="rect">
                            <a:avLst/>
                          </a:prstGeom>
                          <a:noFill/>
                          <a:ln>
                            <a:noFill/>
                          </a:ln>
                        </pic:spPr>
                      </pic:pic>
                    </a:graphicData>
                  </a:graphic>
                </wp:inline>
              </w:drawing>
            </w:r>
          </w:p>
        </w:tc>
        <w:tc>
          <w:tcPr>
            <w:tcW w:w="4317" w:type="dxa"/>
            <w:vAlign w:val="center"/>
          </w:tcPr>
          <w:p w14:paraId="2D3C2A9B" w14:textId="77777777" w:rsidR="00855A13" w:rsidRDefault="00855A13" w:rsidP="00FF5945">
            <w:pPr>
              <w:pStyle w:val="Style1"/>
              <w:jc w:val="center"/>
            </w:pPr>
            <w:r w:rsidRPr="00C47E4A">
              <w:rPr>
                <w:noProof/>
              </w:rPr>
              <w:drawing>
                <wp:inline distT="0" distB="0" distL="0" distR="0" wp14:anchorId="46C78079" wp14:editId="6E986A09">
                  <wp:extent cx="2255399" cy="1459720"/>
                  <wp:effectExtent l="0" t="2222" r="0" b="0"/>
                  <wp:docPr id="10263" name="Picture 5">
                    <a:extLst xmlns:a="http://schemas.openxmlformats.org/drawingml/2006/main">
                      <a:ext uri="{FF2B5EF4-FFF2-40B4-BE49-F238E27FC236}">
                        <a16:creationId xmlns:a16="http://schemas.microsoft.com/office/drawing/2014/main" id="{97467FA1-5F02-4E17-B5F7-57A4B0D45FCB}"/>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5">
                            <a:extLst>
                              <a:ext uri="{FF2B5EF4-FFF2-40B4-BE49-F238E27FC236}">
                                <a16:creationId xmlns:a16="http://schemas.microsoft.com/office/drawing/2014/main" id="{97467FA1-5F02-4E17-B5F7-57A4B0D45FCB}"/>
                              </a:ext>
                            </a:extLst>
                          </pic:cNvPr>
                          <pic:cNvPicPr>
                            <a:picLocks noChangeArrowheads="1"/>
                          </pic:cNvPicPr>
                        </pic:nvPicPr>
                        <pic:blipFill rotWithShape="1">
                          <a:blip r:embed="rId113">
                            <a:extLst>
                              <a:ext uri="{28A0092B-C50C-407E-A947-70E740481C1C}">
                                <a14:useLocalDpi xmlns:a14="http://schemas.microsoft.com/office/drawing/2010/main" val="0"/>
                              </a:ext>
                            </a:extLst>
                          </a:blip>
                          <a:srcRect l="31176" t="27921" r="32137" b="18911"/>
                          <a:stretch/>
                        </pic:blipFill>
                        <pic:spPr bwMode="auto">
                          <a:xfrm rot="16200000">
                            <a:off x="0" y="0"/>
                            <a:ext cx="2293421" cy="1484328"/>
                          </a:xfrm>
                          <a:prstGeom prst="rect">
                            <a:avLst/>
                          </a:prstGeom>
                          <a:noFill/>
                          <a:ln>
                            <a:noFill/>
                          </a:ln>
                          <a:extLst/>
                        </pic:spPr>
                      </pic:pic>
                    </a:graphicData>
                  </a:graphic>
                </wp:inline>
              </w:drawing>
            </w:r>
            <w:r w:rsidRPr="00C47E4A">
              <w:t xml:space="preserve"> </w:t>
            </w:r>
            <w:r w:rsidRPr="004C3530">
              <w:rPr>
                <w:noProof/>
              </w:rPr>
              <w:drawing>
                <wp:inline distT="0" distB="0" distL="0" distR="0" wp14:anchorId="6828D16E" wp14:editId="00F7540A">
                  <wp:extent cx="455397" cy="2284247"/>
                  <wp:effectExtent l="0" t="0" r="1905" b="1905"/>
                  <wp:docPr id="107" name="Picture 10">
                    <a:extLst xmlns:a="http://schemas.openxmlformats.org/drawingml/2006/main">
                      <a:ext uri="{FF2B5EF4-FFF2-40B4-BE49-F238E27FC236}">
                        <a16:creationId xmlns:a16="http://schemas.microsoft.com/office/drawing/2014/main" id="{114EB2CC-DE8E-4885-953A-8F91C03D0F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0">
                            <a:extLst>
                              <a:ext uri="{FF2B5EF4-FFF2-40B4-BE49-F238E27FC236}">
                                <a16:creationId xmlns:a16="http://schemas.microsoft.com/office/drawing/2014/main" id="{114EB2CC-DE8E-4885-953A-8F91C03D0F22}"/>
                              </a:ext>
                            </a:extLst>
                          </pic:cNvPr>
                          <pic:cNvPicPr>
                            <a:picLocks noChangeArrowheads="1"/>
                          </pic:cNvPicPr>
                        </pic:nvPicPr>
                        <pic:blipFill rotWithShape="1">
                          <a:blip r:embed="rId75" cstate="print">
                            <a:extLst>
                              <a:ext uri="{28A0092B-C50C-407E-A947-70E740481C1C}">
                                <a14:useLocalDpi xmlns:a14="http://schemas.microsoft.com/office/drawing/2010/main" val="0"/>
                              </a:ext>
                            </a:extLst>
                          </a:blip>
                          <a:srcRect l="90214" t="535" b="963"/>
                          <a:stretch/>
                        </pic:blipFill>
                        <pic:spPr bwMode="auto">
                          <a:xfrm>
                            <a:off x="0" y="0"/>
                            <a:ext cx="455397" cy="2284247"/>
                          </a:xfrm>
                          <a:prstGeom prst="rect">
                            <a:avLst/>
                          </a:prstGeom>
                          <a:noFill/>
                          <a:ln>
                            <a:noFill/>
                          </a:ln>
                        </pic:spPr>
                      </pic:pic>
                    </a:graphicData>
                  </a:graphic>
                </wp:inline>
              </w:drawing>
            </w:r>
          </w:p>
        </w:tc>
        <w:tc>
          <w:tcPr>
            <w:tcW w:w="4317" w:type="dxa"/>
            <w:vAlign w:val="center"/>
          </w:tcPr>
          <w:p w14:paraId="783B3F97" w14:textId="77777777" w:rsidR="00855A13" w:rsidRDefault="00855A13" w:rsidP="00FF5945">
            <w:pPr>
              <w:pStyle w:val="Style1"/>
              <w:jc w:val="center"/>
            </w:pPr>
            <w:r w:rsidRPr="00C47E4A">
              <w:rPr>
                <w:rFonts w:asciiTheme="minorHAnsi" w:hAnsiTheme="minorHAnsi" w:cstheme="minorBidi"/>
                <w:noProof/>
                <w:color w:val="auto"/>
                <w:sz w:val="22"/>
                <w:szCs w:val="22"/>
              </w:rPr>
              <w:drawing>
                <wp:inline distT="0" distB="0" distL="0" distR="0" wp14:anchorId="2B5FA667" wp14:editId="0F7F7BB0">
                  <wp:extent cx="2205621" cy="1504771"/>
                  <wp:effectExtent l="7620" t="0" r="0" b="0"/>
                  <wp:docPr id="10264" name="Picture 5">
                    <a:extLst xmlns:a="http://schemas.openxmlformats.org/drawingml/2006/main">
                      <a:ext uri="{FF2B5EF4-FFF2-40B4-BE49-F238E27FC236}">
                        <a16:creationId xmlns:a16="http://schemas.microsoft.com/office/drawing/2014/main" id="{3488F1E2-40A1-4595-89AA-1BD26534DCE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5">
                            <a:extLst>
                              <a:ext uri="{FF2B5EF4-FFF2-40B4-BE49-F238E27FC236}">
                                <a16:creationId xmlns:a16="http://schemas.microsoft.com/office/drawing/2014/main" id="{3488F1E2-40A1-4595-89AA-1BD26534DCE1}"/>
                              </a:ext>
                            </a:extLst>
                          </pic:cNvPr>
                          <pic:cNvPicPr>
                            <a:picLocks noChangeArrowheads="1"/>
                          </pic:cNvPicPr>
                        </pic:nvPicPr>
                        <pic:blipFill rotWithShape="1">
                          <a:blip r:embed="rId114">
                            <a:extLst>
                              <a:ext uri="{28A0092B-C50C-407E-A947-70E740481C1C}">
                                <a14:useLocalDpi xmlns:a14="http://schemas.microsoft.com/office/drawing/2010/main" val="0"/>
                              </a:ext>
                            </a:extLst>
                          </a:blip>
                          <a:srcRect l="27107" t="27386" r="31199" b="12834"/>
                          <a:stretch/>
                        </pic:blipFill>
                        <pic:spPr bwMode="auto">
                          <a:xfrm rot="16200000">
                            <a:off x="0" y="0"/>
                            <a:ext cx="2242170" cy="1529707"/>
                          </a:xfrm>
                          <a:prstGeom prst="rect">
                            <a:avLst/>
                          </a:prstGeom>
                          <a:noFill/>
                          <a:ln>
                            <a:noFill/>
                          </a:ln>
                          <a:extLst/>
                        </pic:spPr>
                      </pic:pic>
                    </a:graphicData>
                  </a:graphic>
                </wp:inline>
              </w:drawing>
            </w:r>
            <w:r w:rsidRPr="004C3530">
              <w:rPr>
                <w:rFonts w:asciiTheme="minorHAnsi" w:hAnsiTheme="minorHAnsi" w:cstheme="minorBidi"/>
                <w:noProof/>
                <w:color w:val="auto"/>
                <w:sz w:val="22"/>
                <w:szCs w:val="22"/>
              </w:rPr>
              <w:t xml:space="preserve"> </w:t>
            </w:r>
            <w:r w:rsidRPr="004C3530">
              <w:rPr>
                <w:noProof/>
              </w:rPr>
              <w:drawing>
                <wp:inline distT="0" distB="0" distL="0" distR="0" wp14:anchorId="28B8CBBE" wp14:editId="546D0E14">
                  <wp:extent cx="455397" cy="2284247"/>
                  <wp:effectExtent l="0" t="0" r="1905" b="1905"/>
                  <wp:docPr id="8192" name="Picture 10">
                    <a:extLst xmlns:a="http://schemas.openxmlformats.org/drawingml/2006/main">
                      <a:ext uri="{FF2B5EF4-FFF2-40B4-BE49-F238E27FC236}">
                        <a16:creationId xmlns:a16="http://schemas.microsoft.com/office/drawing/2014/main" id="{114EB2CC-DE8E-4885-953A-8F91C03D0F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0">
                            <a:extLst>
                              <a:ext uri="{FF2B5EF4-FFF2-40B4-BE49-F238E27FC236}">
                                <a16:creationId xmlns:a16="http://schemas.microsoft.com/office/drawing/2014/main" id="{114EB2CC-DE8E-4885-953A-8F91C03D0F22}"/>
                              </a:ext>
                            </a:extLst>
                          </pic:cNvPr>
                          <pic:cNvPicPr>
                            <a:picLocks noChangeArrowheads="1"/>
                          </pic:cNvPicPr>
                        </pic:nvPicPr>
                        <pic:blipFill rotWithShape="1">
                          <a:blip r:embed="rId75" cstate="print">
                            <a:extLst>
                              <a:ext uri="{28A0092B-C50C-407E-A947-70E740481C1C}">
                                <a14:useLocalDpi xmlns:a14="http://schemas.microsoft.com/office/drawing/2010/main" val="0"/>
                              </a:ext>
                            </a:extLst>
                          </a:blip>
                          <a:srcRect l="90214" t="535" b="963"/>
                          <a:stretch/>
                        </pic:blipFill>
                        <pic:spPr bwMode="auto">
                          <a:xfrm>
                            <a:off x="0" y="0"/>
                            <a:ext cx="455397" cy="2284247"/>
                          </a:xfrm>
                          <a:prstGeom prst="rect">
                            <a:avLst/>
                          </a:prstGeom>
                          <a:noFill/>
                          <a:ln>
                            <a:noFill/>
                          </a:ln>
                        </pic:spPr>
                      </pic:pic>
                    </a:graphicData>
                  </a:graphic>
                </wp:inline>
              </w:drawing>
            </w:r>
          </w:p>
        </w:tc>
      </w:tr>
      <w:tr w:rsidR="00855A13" w14:paraId="5672439F" w14:textId="77777777" w:rsidTr="00FF5945">
        <w:tc>
          <w:tcPr>
            <w:tcW w:w="4316" w:type="dxa"/>
          </w:tcPr>
          <w:p w14:paraId="6694BDB1" w14:textId="77777777" w:rsidR="00855A13" w:rsidRDefault="00855A13" w:rsidP="00FF5945">
            <w:pPr>
              <w:pStyle w:val="Style1"/>
              <w:jc w:val="center"/>
            </w:pPr>
            <w:r w:rsidRPr="00C47E4A">
              <w:rPr>
                <w:noProof/>
              </w:rPr>
              <w:drawing>
                <wp:inline distT="0" distB="0" distL="0" distR="0" wp14:anchorId="76C1F37C" wp14:editId="09A6D8E2">
                  <wp:extent cx="2241755" cy="1592826"/>
                  <wp:effectExtent l="0" t="0" r="6350" b="7620"/>
                  <wp:docPr id="10265" name="Picture 2">
                    <a:extLst xmlns:a="http://schemas.openxmlformats.org/drawingml/2006/main">
                      <a:ext uri="{FF2B5EF4-FFF2-40B4-BE49-F238E27FC236}">
                        <a16:creationId xmlns:a16="http://schemas.microsoft.com/office/drawing/2014/main" id="{32C80FCC-57BB-4B68-B95C-0D5A79617648}"/>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2">
                            <a:extLst>
                              <a:ext uri="{FF2B5EF4-FFF2-40B4-BE49-F238E27FC236}">
                                <a16:creationId xmlns:a16="http://schemas.microsoft.com/office/drawing/2014/main" id="{32C80FCC-57BB-4B68-B95C-0D5A79617648}"/>
                              </a:ext>
                            </a:extLst>
                          </pic:cNvPr>
                          <pic:cNvPicPr>
                            <a:picLocks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281696" cy="1621205"/>
                          </a:xfrm>
                          <a:prstGeom prst="rect">
                            <a:avLst/>
                          </a:prstGeom>
                          <a:noFill/>
                          <a:ln>
                            <a:noFill/>
                          </a:ln>
                          <a:extLst/>
                        </pic:spPr>
                      </pic:pic>
                    </a:graphicData>
                  </a:graphic>
                </wp:inline>
              </w:drawing>
            </w:r>
          </w:p>
        </w:tc>
        <w:tc>
          <w:tcPr>
            <w:tcW w:w="4317" w:type="dxa"/>
            <w:vAlign w:val="center"/>
          </w:tcPr>
          <w:p w14:paraId="733E2D2D" w14:textId="77777777" w:rsidR="00855A13" w:rsidRDefault="00855A13" w:rsidP="00FF5945">
            <w:pPr>
              <w:pStyle w:val="Style1"/>
              <w:jc w:val="center"/>
            </w:pPr>
            <w:r w:rsidRPr="00C47E4A">
              <w:rPr>
                <w:noProof/>
              </w:rPr>
              <w:drawing>
                <wp:inline distT="0" distB="0" distL="0" distR="0" wp14:anchorId="60DAFAE4" wp14:editId="4BD7DDC9">
                  <wp:extent cx="2240280" cy="1591056"/>
                  <wp:effectExtent l="0" t="0" r="7620" b="9525"/>
                  <wp:docPr id="10266" name="Picture 2">
                    <a:extLst xmlns:a="http://schemas.openxmlformats.org/drawingml/2006/main">
                      <a:ext uri="{FF2B5EF4-FFF2-40B4-BE49-F238E27FC236}">
                        <a16:creationId xmlns:a16="http://schemas.microsoft.com/office/drawing/2014/main" id="{0A4BFE3F-A6C0-4DDA-AF17-0CA3FC6C13A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2">
                            <a:extLst>
                              <a:ext uri="{FF2B5EF4-FFF2-40B4-BE49-F238E27FC236}">
                                <a16:creationId xmlns:a16="http://schemas.microsoft.com/office/drawing/2014/main" id="{0A4BFE3F-A6C0-4DDA-AF17-0CA3FC6C13A1}"/>
                              </a:ext>
                            </a:extLst>
                          </pic:cNvPr>
                          <pic:cNvPicPr>
                            <a:picLocks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240280" cy="1591056"/>
                          </a:xfrm>
                          <a:prstGeom prst="rect">
                            <a:avLst/>
                          </a:prstGeom>
                          <a:noFill/>
                          <a:ln>
                            <a:noFill/>
                          </a:ln>
                          <a:extLst/>
                        </pic:spPr>
                      </pic:pic>
                    </a:graphicData>
                  </a:graphic>
                </wp:inline>
              </w:drawing>
            </w:r>
          </w:p>
        </w:tc>
        <w:tc>
          <w:tcPr>
            <w:tcW w:w="4317" w:type="dxa"/>
            <w:vAlign w:val="center"/>
          </w:tcPr>
          <w:p w14:paraId="33581D8C" w14:textId="77777777" w:rsidR="00855A13" w:rsidRDefault="00855A13" w:rsidP="00855A13">
            <w:pPr>
              <w:pStyle w:val="Style1"/>
              <w:keepNext/>
              <w:jc w:val="center"/>
            </w:pPr>
            <w:r w:rsidRPr="00C47E4A">
              <w:rPr>
                <w:noProof/>
              </w:rPr>
              <w:drawing>
                <wp:inline distT="0" distB="0" distL="0" distR="0" wp14:anchorId="33644382" wp14:editId="287EA3C0">
                  <wp:extent cx="2240280" cy="1591056"/>
                  <wp:effectExtent l="0" t="0" r="7620" b="9525"/>
                  <wp:docPr id="10267" name="Picture 2">
                    <a:extLst xmlns:a="http://schemas.openxmlformats.org/drawingml/2006/main">
                      <a:ext uri="{FF2B5EF4-FFF2-40B4-BE49-F238E27FC236}">
                        <a16:creationId xmlns:a16="http://schemas.microsoft.com/office/drawing/2014/main" id="{21019EF1-E9CA-4338-82DD-6786D78E392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
                            <a:extLst>
                              <a:ext uri="{FF2B5EF4-FFF2-40B4-BE49-F238E27FC236}">
                                <a16:creationId xmlns:a16="http://schemas.microsoft.com/office/drawing/2014/main" id="{21019EF1-E9CA-4338-82DD-6786D78E3921}"/>
                              </a:ext>
                            </a:extLst>
                          </pic:cNvPr>
                          <pic:cNvPicPr>
                            <a:picLocks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240280" cy="1591056"/>
                          </a:xfrm>
                          <a:prstGeom prst="rect">
                            <a:avLst/>
                          </a:prstGeom>
                          <a:noFill/>
                          <a:ln>
                            <a:noFill/>
                          </a:ln>
                          <a:extLst/>
                        </pic:spPr>
                      </pic:pic>
                    </a:graphicData>
                  </a:graphic>
                </wp:inline>
              </w:drawing>
            </w:r>
          </w:p>
        </w:tc>
      </w:tr>
    </w:tbl>
    <w:p w14:paraId="78991AB4" w14:textId="50E329A7" w:rsidR="00855A13" w:rsidRPr="00855A13" w:rsidRDefault="00855A13" w:rsidP="00855A13">
      <w:pPr>
        <w:pStyle w:val="Caption"/>
        <w:jc w:val="center"/>
        <w:rPr>
          <w:rFonts w:ascii="Times New Roman" w:hAnsi="Times New Roman" w:cs="Times New Roman"/>
          <w:color w:val="auto"/>
          <w:sz w:val="20"/>
          <w:szCs w:val="20"/>
        </w:rPr>
      </w:pPr>
      <w:bookmarkStart w:id="200" w:name="_Ref27155687"/>
      <w:bookmarkStart w:id="201" w:name="_Toc27156501"/>
      <w:r w:rsidRPr="00855A13">
        <w:rPr>
          <w:rFonts w:ascii="Times New Roman" w:hAnsi="Times New Roman" w:cs="Times New Roman"/>
          <w:color w:val="auto"/>
          <w:sz w:val="20"/>
          <w:szCs w:val="20"/>
        </w:rPr>
        <w:t xml:space="preserve">Figure </w:t>
      </w:r>
      <w:r w:rsidRPr="00855A13">
        <w:rPr>
          <w:rFonts w:ascii="Times New Roman" w:hAnsi="Times New Roman" w:cs="Times New Roman"/>
          <w:color w:val="auto"/>
          <w:sz w:val="20"/>
          <w:szCs w:val="20"/>
        </w:rPr>
        <w:fldChar w:fldCharType="begin"/>
      </w:r>
      <w:r w:rsidRPr="00855A13">
        <w:rPr>
          <w:rFonts w:ascii="Times New Roman" w:hAnsi="Times New Roman" w:cs="Times New Roman"/>
          <w:color w:val="auto"/>
          <w:sz w:val="20"/>
          <w:szCs w:val="20"/>
        </w:rPr>
        <w:instrText xml:space="preserve"> SEQ Figure \* ARABIC </w:instrText>
      </w:r>
      <w:r w:rsidRPr="00855A13">
        <w:rPr>
          <w:rFonts w:ascii="Times New Roman" w:hAnsi="Times New Roman" w:cs="Times New Roman"/>
          <w:color w:val="auto"/>
          <w:sz w:val="20"/>
          <w:szCs w:val="20"/>
        </w:rPr>
        <w:fldChar w:fldCharType="separate"/>
      </w:r>
      <w:r w:rsidR="00ED614C">
        <w:rPr>
          <w:rFonts w:ascii="Times New Roman" w:hAnsi="Times New Roman" w:cs="Times New Roman"/>
          <w:noProof/>
          <w:color w:val="auto"/>
          <w:sz w:val="20"/>
          <w:szCs w:val="20"/>
        </w:rPr>
        <w:t>31</w:t>
      </w:r>
      <w:r w:rsidRPr="00855A13">
        <w:rPr>
          <w:rFonts w:ascii="Times New Roman" w:hAnsi="Times New Roman" w:cs="Times New Roman"/>
          <w:color w:val="auto"/>
          <w:sz w:val="20"/>
          <w:szCs w:val="20"/>
        </w:rPr>
        <w:fldChar w:fldCharType="end"/>
      </w:r>
      <w:bookmarkEnd w:id="200"/>
      <w:r w:rsidRPr="00855A13">
        <w:rPr>
          <w:rFonts w:ascii="Times New Roman" w:hAnsi="Times New Roman" w:cs="Times New Roman"/>
          <w:color w:val="auto"/>
          <w:sz w:val="20"/>
          <w:szCs w:val="20"/>
        </w:rPr>
        <w:t>. Sampling Data Compared with Scanned Data for Sample#1 – Finish pass</w:t>
      </w:r>
      <w:bookmarkEnd w:id="201"/>
    </w:p>
    <w:p w14:paraId="24A25378" w14:textId="77777777" w:rsidR="00855A13" w:rsidRDefault="00855A13" w:rsidP="00855A13">
      <w:pPr>
        <w:pStyle w:val="Style1"/>
      </w:pPr>
    </w:p>
    <w:p w14:paraId="0268E19D" w14:textId="77777777" w:rsidR="00855A13" w:rsidRDefault="00855A13" w:rsidP="00855A13">
      <w:pPr>
        <w:pStyle w:val="Style1"/>
      </w:pPr>
    </w:p>
    <w:p w14:paraId="0CA3EE4C" w14:textId="77777777" w:rsidR="00855A13" w:rsidRDefault="00855A13" w:rsidP="00855A13">
      <w:pPr>
        <w:pStyle w:val="Style1"/>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6"/>
        <w:gridCol w:w="4317"/>
        <w:gridCol w:w="4317"/>
      </w:tblGrid>
      <w:tr w:rsidR="00855A13" w14:paraId="0E35D02D" w14:textId="77777777" w:rsidTr="00FF5945">
        <w:tc>
          <w:tcPr>
            <w:tcW w:w="12950" w:type="dxa"/>
            <w:gridSpan w:val="3"/>
            <w:vAlign w:val="center"/>
          </w:tcPr>
          <w:p w14:paraId="07F99E2D" w14:textId="77777777" w:rsidR="00855A13" w:rsidRPr="002B78F6" w:rsidRDefault="00855A13" w:rsidP="00FF5945">
            <w:pPr>
              <w:pStyle w:val="Style1"/>
              <w:jc w:val="center"/>
              <w:rPr>
                <w:b/>
              </w:rPr>
            </w:pPr>
            <w:r w:rsidRPr="002B78F6">
              <w:rPr>
                <w:b/>
                <w:sz w:val="28"/>
              </w:rPr>
              <w:lastRenderedPageBreak/>
              <w:t>SAMPLE#</w:t>
            </w:r>
            <w:r>
              <w:rPr>
                <w:b/>
                <w:sz w:val="28"/>
              </w:rPr>
              <w:t>2 STEEL 1018 – FINISH PASS</w:t>
            </w:r>
          </w:p>
        </w:tc>
      </w:tr>
      <w:tr w:rsidR="00855A13" w14:paraId="18DE49A4" w14:textId="77777777" w:rsidTr="00FF5945">
        <w:tc>
          <w:tcPr>
            <w:tcW w:w="4316" w:type="dxa"/>
            <w:vAlign w:val="center"/>
          </w:tcPr>
          <w:p w14:paraId="417FFC88" w14:textId="77777777" w:rsidR="00855A13" w:rsidRPr="002B78F6" w:rsidRDefault="00855A13" w:rsidP="00FF5945">
            <w:pPr>
              <w:pStyle w:val="Style1"/>
              <w:jc w:val="center"/>
              <w:rPr>
                <w:b/>
              </w:rPr>
            </w:pPr>
            <w:r w:rsidRPr="002B78F6">
              <w:rPr>
                <w:b/>
              </w:rPr>
              <w:t>ALIGNED SYSTEMATIC</w:t>
            </w:r>
          </w:p>
        </w:tc>
        <w:tc>
          <w:tcPr>
            <w:tcW w:w="4317" w:type="dxa"/>
            <w:vAlign w:val="center"/>
          </w:tcPr>
          <w:p w14:paraId="6607CA77" w14:textId="77777777" w:rsidR="00855A13" w:rsidRPr="002B78F6" w:rsidRDefault="00855A13" w:rsidP="00FF5945">
            <w:pPr>
              <w:pStyle w:val="Style1"/>
              <w:jc w:val="center"/>
              <w:rPr>
                <w:b/>
              </w:rPr>
            </w:pPr>
            <w:r w:rsidRPr="002B78F6">
              <w:rPr>
                <w:b/>
              </w:rPr>
              <w:t>HALTON-ZAREMBA</w:t>
            </w:r>
          </w:p>
        </w:tc>
        <w:tc>
          <w:tcPr>
            <w:tcW w:w="4317" w:type="dxa"/>
            <w:vAlign w:val="center"/>
          </w:tcPr>
          <w:p w14:paraId="53EF27FF" w14:textId="77777777" w:rsidR="00855A13" w:rsidRPr="002B78F6" w:rsidRDefault="00855A13" w:rsidP="00FF5945">
            <w:pPr>
              <w:pStyle w:val="Style1"/>
              <w:jc w:val="center"/>
              <w:rPr>
                <w:b/>
              </w:rPr>
            </w:pPr>
            <w:r w:rsidRPr="002B78F6">
              <w:rPr>
                <w:b/>
              </w:rPr>
              <w:t>HAMMERSLEY</w:t>
            </w:r>
          </w:p>
        </w:tc>
      </w:tr>
      <w:tr w:rsidR="00855A13" w14:paraId="58AFF40A" w14:textId="77777777" w:rsidTr="00FF5945">
        <w:tc>
          <w:tcPr>
            <w:tcW w:w="4316" w:type="dxa"/>
            <w:vAlign w:val="center"/>
          </w:tcPr>
          <w:p w14:paraId="22BBD08D" w14:textId="77777777" w:rsidR="00855A13" w:rsidRDefault="00855A13" w:rsidP="00FF5945">
            <w:pPr>
              <w:pStyle w:val="Style1"/>
              <w:jc w:val="center"/>
            </w:pPr>
            <w:r w:rsidRPr="00DC1796">
              <w:rPr>
                <w:noProof/>
              </w:rPr>
              <w:drawing>
                <wp:inline distT="0" distB="0" distL="0" distR="0" wp14:anchorId="1D5CC835" wp14:editId="0B79495D">
                  <wp:extent cx="2389656" cy="1416262"/>
                  <wp:effectExtent l="0" t="8572" r="2222" b="2223"/>
                  <wp:docPr id="10268" name="Picture 5">
                    <a:extLst xmlns:a="http://schemas.openxmlformats.org/drawingml/2006/main">
                      <a:ext uri="{FF2B5EF4-FFF2-40B4-BE49-F238E27FC236}">
                        <a16:creationId xmlns:a16="http://schemas.microsoft.com/office/drawing/2014/main" id="{01A1B346-85CA-4BA9-8927-3820B277FDD4}"/>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5">
                            <a:extLst>
                              <a:ext uri="{FF2B5EF4-FFF2-40B4-BE49-F238E27FC236}">
                                <a16:creationId xmlns:a16="http://schemas.microsoft.com/office/drawing/2014/main" id="{01A1B346-85CA-4BA9-8927-3820B277FDD4}"/>
                              </a:ext>
                            </a:extLst>
                          </pic:cNvPr>
                          <pic:cNvPicPr>
                            <a:picLocks noChangeArrowheads="1"/>
                          </pic:cNvPicPr>
                        </pic:nvPicPr>
                        <pic:blipFill rotWithShape="1">
                          <a:blip r:embed="rId118" cstate="print">
                            <a:extLst>
                              <a:ext uri="{28A0092B-C50C-407E-A947-70E740481C1C}">
                                <a14:useLocalDpi xmlns:a14="http://schemas.microsoft.com/office/drawing/2010/main" val="0"/>
                              </a:ext>
                            </a:extLst>
                          </a:blip>
                          <a:srcRect l="26433" t="20567" r="25846" b="10976"/>
                          <a:stretch/>
                        </pic:blipFill>
                        <pic:spPr bwMode="auto">
                          <a:xfrm rot="16200000">
                            <a:off x="0" y="0"/>
                            <a:ext cx="2408854" cy="1427640"/>
                          </a:xfrm>
                          <a:prstGeom prst="rect">
                            <a:avLst/>
                          </a:prstGeom>
                          <a:noFill/>
                          <a:ln>
                            <a:noFill/>
                          </a:ln>
                          <a:extLst/>
                        </pic:spPr>
                      </pic:pic>
                    </a:graphicData>
                  </a:graphic>
                </wp:inline>
              </w:drawing>
            </w:r>
            <w:r w:rsidRPr="004C3530">
              <w:rPr>
                <w:noProof/>
              </w:rPr>
              <w:drawing>
                <wp:inline distT="0" distB="0" distL="0" distR="0" wp14:anchorId="4700196D" wp14:editId="69DC3D9E">
                  <wp:extent cx="455397" cy="2284247"/>
                  <wp:effectExtent l="0" t="0" r="1905" b="1905"/>
                  <wp:docPr id="8201" name="Picture 10">
                    <a:extLst xmlns:a="http://schemas.openxmlformats.org/drawingml/2006/main">
                      <a:ext uri="{FF2B5EF4-FFF2-40B4-BE49-F238E27FC236}">
                        <a16:creationId xmlns:a16="http://schemas.microsoft.com/office/drawing/2014/main" id="{114EB2CC-DE8E-4885-953A-8F91C03D0F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0">
                            <a:extLst>
                              <a:ext uri="{FF2B5EF4-FFF2-40B4-BE49-F238E27FC236}">
                                <a16:creationId xmlns:a16="http://schemas.microsoft.com/office/drawing/2014/main" id="{114EB2CC-DE8E-4885-953A-8F91C03D0F22}"/>
                              </a:ext>
                            </a:extLst>
                          </pic:cNvPr>
                          <pic:cNvPicPr>
                            <a:picLocks noChangeArrowheads="1"/>
                          </pic:cNvPicPr>
                        </pic:nvPicPr>
                        <pic:blipFill rotWithShape="1">
                          <a:blip r:embed="rId75" cstate="print">
                            <a:extLst>
                              <a:ext uri="{28A0092B-C50C-407E-A947-70E740481C1C}">
                                <a14:useLocalDpi xmlns:a14="http://schemas.microsoft.com/office/drawing/2010/main" val="0"/>
                              </a:ext>
                            </a:extLst>
                          </a:blip>
                          <a:srcRect l="90214" t="535" b="963"/>
                          <a:stretch/>
                        </pic:blipFill>
                        <pic:spPr bwMode="auto">
                          <a:xfrm>
                            <a:off x="0" y="0"/>
                            <a:ext cx="455397" cy="2284247"/>
                          </a:xfrm>
                          <a:prstGeom prst="rect">
                            <a:avLst/>
                          </a:prstGeom>
                          <a:noFill/>
                          <a:ln>
                            <a:noFill/>
                          </a:ln>
                        </pic:spPr>
                      </pic:pic>
                    </a:graphicData>
                  </a:graphic>
                </wp:inline>
              </w:drawing>
            </w:r>
          </w:p>
        </w:tc>
        <w:tc>
          <w:tcPr>
            <w:tcW w:w="4317" w:type="dxa"/>
            <w:vAlign w:val="center"/>
          </w:tcPr>
          <w:p w14:paraId="1A3C7F00" w14:textId="77777777" w:rsidR="00855A13" w:rsidRDefault="00855A13" w:rsidP="00FF5945">
            <w:pPr>
              <w:pStyle w:val="Style1"/>
              <w:jc w:val="center"/>
            </w:pPr>
            <w:r w:rsidRPr="00DC1796">
              <w:rPr>
                <w:noProof/>
              </w:rPr>
              <w:drawing>
                <wp:inline distT="0" distB="0" distL="0" distR="0" wp14:anchorId="4134BA21" wp14:editId="1ED554C3">
                  <wp:extent cx="2335257" cy="1488342"/>
                  <wp:effectExtent l="4445" t="0" r="0" b="0"/>
                  <wp:docPr id="10270" name="Picture 5">
                    <a:extLst xmlns:a="http://schemas.openxmlformats.org/drawingml/2006/main">
                      <a:ext uri="{FF2B5EF4-FFF2-40B4-BE49-F238E27FC236}">
                        <a16:creationId xmlns:a16="http://schemas.microsoft.com/office/drawing/2014/main" id="{C550CAF0-A105-45B7-8E9B-09171BF71054}"/>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5">
                            <a:extLst>
                              <a:ext uri="{FF2B5EF4-FFF2-40B4-BE49-F238E27FC236}">
                                <a16:creationId xmlns:a16="http://schemas.microsoft.com/office/drawing/2014/main" id="{C550CAF0-A105-45B7-8E9B-09171BF71054}"/>
                              </a:ext>
                            </a:extLst>
                          </pic:cNvPr>
                          <pic:cNvPicPr>
                            <a:picLocks noChangeArrowheads="1"/>
                          </pic:cNvPicPr>
                        </pic:nvPicPr>
                        <pic:blipFill rotWithShape="1">
                          <a:blip r:embed="rId119">
                            <a:extLst>
                              <a:ext uri="{28A0092B-C50C-407E-A947-70E740481C1C}">
                                <a14:useLocalDpi xmlns:a14="http://schemas.microsoft.com/office/drawing/2010/main" val="0"/>
                              </a:ext>
                            </a:extLst>
                          </a:blip>
                          <a:srcRect l="34564" t="32154" r="26136" b="10711"/>
                          <a:stretch/>
                        </pic:blipFill>
                        <pic:spPr bwMode="auto">
                          <a:xfrm rot="16200000">
                            <a:off x="0" y="0"/>
                            <a:ext cx="2363959" cy="1506635"/>
                          </a:xfrm>
                          <a:prstGeom prst="rect">
                            <a:avLst/>
                          </a:prstGeom>
                          <a:noFill/>
                          <a:ln>
                            <a:noFill/>
                          </a:ln>
                          <a:extLst/>
                        </pic:spPr>
                      </pic:pic>
                    </a:graphicData>
                  </a:graphic>
                </wp:inline>
              </w:drawing>
            </w:r>
            <w:r w:rsidRPr="004C3530">
              <w:rPr>
                <w:noProof/>
              </w:rPr>
              <w:drawing>
                <wp:inline distT="0" distB="0" distL="0" distR="0" wp14:anchorId="79218F55" wp14:editId="1784AF8F">
                  <wp:extent cx="455397" cy="2284247"/>
                  <wp:effectExtent l="0" t="0" r="1905" b="1905"/>
                  <wp:docPr id="8203" name="Picture 10">
                    <a:extLst xmlns:a="http://schemas.openxmlformats.org/drawingml/2006/main">
                      <a:ext uri="{FF2B5EF4-FFF2-40B4-BE49-F238E27FC236}">
                        <a16:creationId xmlns:a16="http://schemas.microsoft.com/office/drawing/2014/main" id="{114EB2CC-DE8E-4885-953A-8F91C03D0F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0">
                            <a:extLst>
                              <a:ext uri="{FF2B5EF4-FFF2-40B4-BE49-F238E27FC236}">
                                <a16:creationId xmlns:a16="http://schemas.microsoft.com/office/drawing/2014/main" id="{114EB2CC-DE8E-4885-953A-8F91C03D0F22}"/>
                              </a:ext>
                            </a:extLst>
                          </pic:cNvPr>
                          <pic:cNvPicPr>
                            <a:picLocks noChangeArrowheads="1"/>
                          </pic:cNvPicPr>
                        </pic:nvPicPr>
                        <pic:blipFill rotWithShape="1">
                          <a:blip r:embed="rId75" cstate="print">
                            <a:extLst>
                              <a:ext uri="{28A0092B-C50C-407E-A947-70E740481C1C}">
                                <a14:useLocalDpi xmlns:a14="http://schemas.microsoft.com/office/drawing/2010/main" val="0"/>
                              </a:ext>
                            </a:extLst>
                          </a:blip>
                          <a:srcRect l="90214" t="535" b="963"/>
                          <a:stretch/>
                        </pic:blipFill>
                        <pic:spPr bwMode="auto">
                          <a:xfrm>
                            <a:off x="0" y="0"/>
                            <a:ext cx="455397" cy="2284247"/>
                          </a:xfrm>
                          <a:prstGeom prst="rect">
                            <a:avLst/>
                          </a:prstGeom>
                          <a:noFill/>
                          <a:ln>
                            <a:noFill/>
                          </a:ln>
                        </pic:spPr>
                      </pic:pic>
                    </a:graphicData>
                  </a:graphic>
                </wp:inline>
              </w:drawing>
            </w:r>
          </w:p>
        </w:tc>
        <w:tc>
          <w:tcPr>
            <w:tcW w:w="4317" w:type="dxa"/>
            <w:vAlign w:val="center"/>
          </w:tcPr>
          <w:p w14:paraId="1DE0EB4F" w14:textId="77777777" w:rsidR="00855A13" w:rsidRDefault="00855A13" w:rsidP="00FF5945">
            <w:pPr>
              <w:pStyle w:val="Style1"/>
              <w:jc w:val="center"/>
            </w:pPr>
            <w:r w:rsidRPr="00DC1796">
              <w:rPr>
                <w:rFonts w:asciiTheme="minorHAnsi" w:hAnsiTheme="minorHAnsi" w:cstheme="minorBidi"/>
                <w:noProof/>
                <w:color w:val="auto"/>
                <w:sz w:val="22"/>
                <w:szCs w:val="22"/>
              </w:rPr>
              <w:drawing>
                <wp:inline distT="0" distB="0" distL="0" distR="0" wp14:anchorId="584FC834" wp14:editId="07C06922">
                  <wp:extent cx="2327122" cy="1417971"/>
                  <wp:effectExtent l="0" t="2858" r="0" b="0"/>
                  <wp:docPr id="10272" name="Picture 5">
                    <a:extLst xmlns:a="http://schemas.openxmlformats.org/drawingml/2006/main">
                      <a:ext uri="{FF2B5EF4-FFF2-40B4-BE49-F238E27FC236}">
                        <a16:creationId xmlns:a16="http://schemas.microsoft.com/office/drawing/2014/main" id="{65C9976A-0414-4B20-B7FB-940593591E84}"/>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5">
                            <a:extLst>
                              <a:ext uri="{FF2B5EF4-FFF2-40B4-BE49-F238E27FC236}">
                                <a16:creationId xmlns:a16="http://schemas.microsoft.com/office/drawing/2014/main" id="{65C9976A-0414-4B20-B7FB-940593591E84}"/>
                              </a:ext>
                            </a:extLst>
                          </pic:cNvPr>
                          <pic:cNvPicPr>
                            <a:picLocks noChangeArrowheads="1"/>
                          </pic:cNvPicPr>
                        </pic:nvPicPr>
                        <pic:blipFill rotWithShape="1">
                          <a:blip r:embed="rId120">
                            <a:extLst>
                              <a:ext uri="{28A0092B-C50C-407E-A947-70E740481C1C}">
                                <a14:useLocalDpi xmlns:a14="http://schemas.microsoft.com/office/drawing/2010/main" val="0"/>
                              </a:ext>
                            </a:extLst>
                          </a:blip>
                          <a:srcRect l="31757" t="28186" r="32719" b="22085"/>
                          <a:stretch/>
                        </pic:blipFill>
                        <pic:spPr bwMode="auto">
                          <a:xfrm rot="16200000">
                            <a:off x="0" y="0"/>
                            <a:ext cx="2359882" cy="1437932"/>
                          </a:xfrm>
                          <a:prstGeom prst="rect">
                            <a:avLst/>
                          </a:prstGeom>
                          <a:noFill/>
                          <a:ln>
                            <a:noFill/>
                          </a:ln>
                          <a:extLst/>
                        </pic:spPr>
                      </pic:pic>
                    </a:graphicData>
                  </a:graphic>
                </wp:inline>
              </w:drawing>
            </w:r>
            <w:r w:rsidRPr="004C3530">
              <w:rPr>
                <w:rFonts w:asciiTheme="minorHAnsi" w:hAnsiTheme="minorHAnsi" w:cstheme="minorBidi"/>
                <w:noProof/>
                <w:color w:val="auto"/>
                <w:sz w:val="22"/>
                <w:szCs w:val="22"/>
              </w:rPr>
              <w:t xml:space="preserve"> </w:t>
            </w:r>
            <w:r w:rsidRPr="004C3530">
              <w:rPr>
                <w:noProof/>
              </w:rPr>
              <w:drawing>
                <wp:inline distT="0" distB="0" distL="0" distR="0" wp14:anchorId="7B8DE296" wp14:editId="0D3A9F43">
                  <wp:extent cx="455397" cy="2284247"/>
                  <wp:effectExtent l="0" t="0" r="1905" b="1905"/>
                  <wp:docPr id="8205" name="Picture 10">
                    <a:extLst xmlns:a="http://schemas.openxmlformats.org/drawingml/2006/main">
                      <a:ext uri="{FF2B5EF4-FFF2-40B4-BE49-F238E27FC236}">
                        <a16:creationId xmlns:a16="http://schemas.microsoft.com/office/drawing/2014/main" id="{114EB2CC-DE8E-4885-953A-8F91C03D0F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0">
                            <a:extLst>
                              <a:ext uri="{FF2B5EF4-FFF2-40B4-BE49-F238E27FC236}">
                                <a16:creationId xmlns:a16="http://schemas.microsoft.com/office/drawing/2014/main" id="{114EB2CC-DE8E-4885-953A-8F91C03D0F22}"/>
                              </a:ext>
                            </a:extLst>
                          </pic:cNvPr>
                          <pic:cNvPicPr>
                            <a:picLocks noChangeArrowheads="1"/>
                          </pic:cNvPicPr>
                        </pic:nvPicPr>
                        <pic:blipFill rotWithShape="1">
                          <a:blip r:embed="rId75" cstate="print">
                            <a:extLst>
                              <a:ext uri="{28A0092B-C50C-407E-A947-70E740481C1C}">
                                <a14:useLocalDpi xmlns:a14="http://schemas.microsoft.com/office/drawing/2010/main" val="0"/>
                              </a:ext>
                            </a:extLst>
                          </a:blip>
                          <a:srcRect l="90214" t="535" b="963"/>
                          <a:stretch/>
                        </pic:blipFill>
                        <pic:spPr bwMode="auto">
                          <a:xfrm>
                            <a:off x="0" y="0"/>
                            <a:ext cx="455397" cy="2284247"/>
                          </a:xfrm>
                          <a:prstGeom prst="rect">
                            <a:avLst/>
                          </a:prstGeom>
                          <a:noFill/>
                          <a:ln>
                            <a:noFill/>
                          </a:ln>
                        </pic:spPr>
                      </pic:pic>
                    </a:graphicData>
                  </a:graphic>
                </wp:inline>
              </w:drawing>
            </w:r>
          </w:p>
        </w:tc>
      </w:tr>
      <w:tr w:rsidR="00855A13" w14:paraId="040283B0" w14:textId="77777777" w:rsidTr="00FF5945">
        <w:tc>
          <w:tcPr>
            <w:tcW w:w="4316" w:type="dxa"/>
          </w:tcPr>
          <w:p w14:paraId="71320244" w14:textId="77777777" w:rsidR="00855A13" w:rsidRDefault="00855A13" w:rsidP="00FF5945">
            <w:pPr>
              <w:pStyle w:val="Style1"/>
              <w:jc w:val="center"/>
            </w:pPr>
            <w:r w:rsidRPr="00DC1796">
              <w:rPr>
                <w:noProof/>
              </w:rPr>
              <w:drawing>
                <wp:inline distT="0" distB="0" distL="0" distR="0" wp14:anchorId="1CFC901A" wp14:editId="20310938">
                  <wp:extent cx="2240280" cy="1591056"/>
                  <wp:effectExtent l="0" t="0" r="7620" b="9525"/>
                  <wp:docPr id="10269" name="Picture 2">
                    <a:extLst xmlns:a="http://schemas.openxmlformats.org/drawingml/2006/main">
                      <a:ext uri="{FF2B5EF4-FFF2-40B4-BE49-F238E27FC236}">
                        <a16:creationId xmlns:a16="http://schemas.microsoft.com/office/drawing/2014/main" id="{4B5EF7C5-C9B1-4BAF-ADAD-9490FE9FE614}"/>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
                            <a:extLst>
                              <a:ext uri="{FF2B5EF4-FFF2-40B4-BE49-F238E27FC236}">
                                <a16:creationId xmlns:a16="http://schemas.microsoft.com/office/drawing/2014/main" id="{4B5EF7C5-C9B1-4BAF-ADAD-9490FE9FE614}"/>
                              </a:ext>
                            </a:extLst>
                          </pic:cNvPr>
                          <pic:cNvPicPr>
                            <a:picLocks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240280" cy="1591056"/>
                          </a:xfrm>
                          <a:prstGeom prst="rect">
                            <a:avLst/>
                          </a:prstGeom>
                          <a:noFill/>
                          <a:ln>
                            <a:noFill/>
                          </a:ln>
                          <a:extLst/>
                        </pic:spPr>
                      </pic:pic>
                    </a:graphicData>
                  </a:graphic>
                </wp:inline>
              </w:drawing>
            </w:r>
          </w:p>
        </w:tc>
        <w:tc>
          <w:tcPr>
            <w:tcW w:w="4317" w:type="dxa"/>
            <w:vAlign w:val="center"/>
          </w:tcPr>
          <w:p w14:paraId="268DD45B" w14:textId="77777777" w:rsidR="00855A13" w:rsidRDefault="00855A13" w:rsidP="00FF5945">
            <w:pPr>
              <w:pStyle w:val="Style1"/>
              <w:jc w:val="center"/>
            </w:pPr>
            <w:r w:rsidRPr="00DC1796">
              <w:rPr>
                <w:noProof/>
              </w:rPr>
              <w:drawing>
                <wp:inline distT="0" distB="0" distL="0" distR="0" wp14:anchorId="143B5FAB" wp14:editId="44D1F10C">
                  <wp:extent cx="2240280" cy="1591056"/>
                  <wp:effectExtent l="0" t="0" r="7620" b="9525"/>
                  <wp:docPr id="10271" name="Picture 2">
                    <a:extLst xmlns:a="http://schemas.openxmlformats.org/drawingml/2006/main">
                      <a:ext uri="{FF2B5EF4-FFF2-40B4-BE49-F238E27FC236}">
                        <a16:creationId xmlns:a16="http://schemas.microsoft.com/office/drawing/2014/main" id="{9885DE17-76F5-44BC-8837-518DE32F747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
                            <a:extLst>
                              <a:ext uri="{FF2B5EF4-FFF2-40B4-BE49-F238E27FC236}">
                                <a16:creationId xmlns:a16="http://schemas.microsoft.com/office/drawing/2014/main" id="{9885DE17-76F5-44BC-8837-518DE32F7472}"/>
                              </a:ext>
                            </a:extLst>
                          </pic:cNvPr>
                          <pic:cNvPicPr>
                            <a:picLocks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240280" cy="1591056"/>
                          </a:xfrm>
                          <a:prstGeom prst="rect">
                            <a:avLst/>
                          </a:prstGeom>
                          <a:noFill/>
                          <a:ln>
                            <a:noFill/>
                          </a:ln>
                          <a:extLst/>
                        </pic:spPr>
                      </pic:pic>
                    </a:graphicData>
                  </a:graphic>
                </wp:inline>
              </w:drawing>
            </w:r>
          </w:p>
        </w:tc>
        <w:tc>
          <w:tcPr>
            <w:tcW w:w="4317" w:type="dxa"/>
            <w:vAlign w:val="center"/>
          </w:tcPr>
          <w:p w14:paraId="2A185F08" w14:textId="77777777" w:rsidR="00855A13" w:rsidRDefault="00855A13" w:rsidP="00855A13">
            <w:pPr>
              <w:pStyle w:val="Style1"/>
              <w:keepNext/>
              <w:jc w:val="center"/>
            </w:pPr>
            <w:r w:rsidRPr="00DC1796">
              <w:rPr>
                <w:noProof/>
              </w:rPr>
              <w:drawing>
                <wp:inline distT="0" distB="0" distL="0" distR="0" wp14:anchorId="45192F9A" wp14:editId="72440367">
                  <wp:extent cx="2240280" cy="1591056"/>
                  <wp:effectExtent l="0" t="0" r="7620" b="9525"/>
                  <wp:docPr id="10273" name="Picture 2">
                    <a:extLst xmlns:a="http://schemas.openxmlformats.org/drawingml/2006/main">
                      <a:ext uri="{FF2B5EF4-FFF2-40B4-BE49-F238E27FC236}">
                        <a16:creationId xmlns:a16="http://schemas.microsoft.com/office/drawing/2014/main" id="{CE6C5C88-B716-44B1-8017-46AA9BF84787}"/>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2">
                            <a:extLst>
                              <a:ext uri="{FF2B5EF4-FFF2-40B4-BE49-F238E27FC236}">
                                <a16:creationId xmlns:a16="http://schemas.microsoft.com/office/drawing/2014/main" id="{CE6C5C88-B716-44B1-8017-46AA9BF84787}"/>
                              </a:ext>
                            </a:extLst>
                          </pic:cNvPr>
                          <pic:cNvPicPr>
                            <a:picLocks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240280" cy="1591056"/>
                          </a:xfrm>
                          <a:prstGeom prst="rect">
                            <a:avLst/>
                          </a:prstGeom>
                          <a:noFill/>
                          <a:ln>
                            <a:noFill/>
                          </a:ln>
                          <a:extLst/>
                        </pic:spPr>
                      </pic:pic>
                    </a:graphicData>
                  </a:graphic>
                </wp:inline>
              </w:drawing>
            </w:r>
          </w:p>
        </w:tc>
      </w:tr>
    </w:tbl>
    <w:p w14:paraId="6F8298E1" w14:textId="6A562D5B" w:rsidR="00855A13" w:rsidRPr="00855A13" w:rsidRDefault="00855A13" w:rsidP="00855A13">
      <w:pPr>
        <w:pStyle w:val="Caption"/>
        <w:jc w:val="center"/>
        <w:rPr>
          <w:rFonts w:ascii="Times New Roman" w:hAnsi="Times New Roman" w:cs="Times New Roman"/>
          <w:color w:val="auto"/>
          <w:sz w:val="20"/>
          <w:szCs w:val="20"/>
        </w:rPr>
      </w:pPr>
      <w:bookmarkStart w:id="202" w:name="_Ref27155859"/>
      <w:bookmarkStart w:id="203" w:name="_Ref27155854"/>
      <w:bookmarkStart w:id="204" w:name="_Toc27156502"/>
      <w:r w:rsidRPr="00855A13">
        <w:rPr>
          <w:rFonts w:ascii="Times New Roman" w:hAnsi="Times New Roman" w:cs="Times New Roman"/>
          <w:color w:val="auto"/>
          <w:sz w:val="20"/>
          <w:szCs w:val="20"/>
        </w:rPr>
        <w:t xml:space="preserve">Figure </w:t>
      </w:r>
      <w:r w:rsidRPr="00855A13">
        <w:rPr>
          <w:rFonts w:ascii="Times New Roman" w:hAnsi="Times New Roman" w:cs="Times New Roman"/>
          <w:color w:val="auto"/>
          <w:sz w:val="20"/>
          <w:szCs w:val="20"/>
        </w:rPr>
        <w:fldChar w:fldCharType="begin"/>
      </w:r>
      <w:r w:rsidRPr="00855A13">
        <w:rPr>
          <w:rFonts w:ascii="Times New Roman" w:hAnsi="Times New Roman" w:cs="Times New Roman"/>
          <w:color w:val="auto"/>
          <w:sz w:val="20"/>
          <w:szCs w:val="20"/>
        </w:rPr>
        <w:instrText xml:space="preserve"> SEQ Figure \* ARABIC </w:instrText>
      </w:r>
      <w:r w:rsidRPr="00855A13">
        <w:rPr>
          <w:rFonts w:ascii="Times New Roman" w:hAnsi="Times New Roman" w:cs="Times New Roman"/>
          <w:color w:val="auto"/>
          <w:sz w:val="20"/>
          <w:szCs w:val="20"/>
        </w:rPr>
        <w:fldChar w:fldCharType="separate"/>
      </w:r>
      <w:r w:rsidR="00ED614C">
        <w:rPr>
          <w:rFonts w:ascii="Times New Roman" w:hAnsi="Times New Roman" w:cs="Times New Roman"/>
          <w:noProof/>
          <w:color w:val="auto"/>
          <w:sz w:val="20"/>
          <w:szCs w:val="20"/>
        </w:rPr>
        <w:t>32</w:t>
      </w:r>
      <w:r w:rsidRPr="00855A13">
        <w:rPr>
          <w:rFonts w:ascii="Times New Roman" w:hAnsi="Times New Roman" w:cs="Times New Roman"/>
          <w:color w:val="auto"/>
          <w:sz w:val="20"/>
          <w:szCs w:val="20"/>
        </w:rPr>
        <w:fldChar w:fldCharType="end"/>
      </w:r>
      <w:bookmarkEnd w:id="202"/>
      <w:r w:rsidRPr="00855A13">
        <w:rPr>
          <w:rFonts w:ascii="Times New Roman" w:hAnsi="Times New Roman" w:cs="Times New Roman"/>
          <w:color w:val="auto"/>
          <w:sz w:val="20"/>
          <w:szCs w:val="20"/>
        </w:rPr>
        <w:t>. Sampling Data Compared with Scanned Data for Sample#2 – Finish pass</w:t>
      </w:r>
      <w:bookmarkEnd w:id="203"/>
      <w:bookmarkEnd w:id="204"/>
    </w:p>
    <w:p w14:paraId="002FD472" w14:textId="77777777" w:rsidR="00855A13" w:rsidRDefault="00855A13" w:rsidP="00855A13">
      <w:pPr>
        <w:pStyle w:val="Style1"/>
      </w:pPr>
    </w:p>
    <w:p w14:paraId="45F5D1AF" w14:textId="77777777" w:rsidR="00855A13" w:rsidRDefault="00855A13" w:rsidP="00855A13">
      <w:pPr>
        <w:pStyle w:val="Style1"/>
      </w:pPr>
    </w:p>
    <w:p w14:paraId="027A103B" w14:textId="77777777" w:rsidR="00855A13" w:rsidRDefault="00855A13" w:rsidP="00855A13">
      <w:pPr>
        <w:pStyle w:val="Style1"/>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6"/>
        <w:gridCol w:w="4317"/>
        <w:gridCol w:w="4317"/>
      </w:tblGrid>
      <w:tr w:rsidR="00855A13" w14:paraId="21345034" w14:textId="77777777" w:rsidTr="00FF5945">
        <w:tc>
          <w:tcPr>
            <w:tcW w:w="12950" w:type="dxa"/>
            <w:gridSpan w:val="3"/>
            <w:vAlign w:val="center"/>
          </w:tcPr>
          <w:p w14:paraId="1FCD4748" w14:textId="77777777" w:rsidR="00855A13" w:rsidRPr="002B78F6" w:rsidRDefault="00855A13" w:rsidP="00FF5945">
            <w:pPr>
              <w:pStyle w:val="Style1"/>
              <w:jc w:val="center"/>
              <w:rPr>
                <w:b/>
              </w:rPr>
            </w:pPr>
            <w:r w:rsidRPr="002B78F6">
              <w:rPr>
                <w:b/>
                <w:sz w:val="28"/>
              </w:rPr>
              <w:lastRenderedPageBreak/>
              <w:t>SAMPLE#</w:t>
            </w:r>
            <w:r>
              <w:rPr>
                <w:b/>
                <w:sz w:val="28"/>
              </w:rPr>
              <w:t>3 STEEL 1018 – FINISH PASS</w:t>
            </w:r>
          </w:p>
        </w:tc>
      </w:tr>
      <w:tr w:rsidR="00855A13" w14:paraId="6C78CF57" w14:textId="77777777" w:rsidTr="00FF5945">
        <w:tc>
          <w:tcPr>
            <w:tcW w:w="4316" w:type="dxa"/>
            <w:vAlign w:val="center"/>
          </w:tcPr>
          <w:p w14:paraId="6EF5AA76" w14:textId="77777777" w:rsidR="00855A13" w:rsidRPr="002B78F6" w:rsidRDefault="00855A13" w:rsidP="00FF5945">
            <w:pPr>
              <w:pStyle w:val="Style1"/>
              <w:jc w:val="center"/>
              <w:rPr>
                <w:b/>
              </w:rPr>
            </w:pPr>
            <w:r w:rsidRPr="002B78F6">
              <w:rPr>
                <w:b/>
              </w:rPr>
              <w:t>ALIGNED SYSTEMATIC</w:t>
            </w:r>
          </w:p>
        </w:tc>
        <w:tc>
          <w:tcPr>
            <w:tcW w:w="4317" w:type="dxa"/>
            <w:vAlign w:val="center"/>
          </w:tcPr>
          <w:p w14:paraId="61996D52" w14:textId="77777777" w:rsidR="00855A13" w:rsidRPr="002B78F6" w:rsidRDefault="00855A13" w:rsidP="00FF5945">
            <w:pPr>
              <w:pStyle w:val="Style1"/>
              <w:jc w:val="center"/>
              <w:rPr>
                <w:b/>
              </w:rPr>
            </w:pPr>
            <w:r w:rsidRPr="002B78F6">
              <w:rPr>
                <w:b/>
              </w:rPr>
              <w:t>HALTON-ZAREMBA</w:t>
            </w:r>
          </w:p>
        </w:tc>
        <w:tc>
          <w:tcPr>
            <w:tcW w:w="4317" w:type="dxa"/>
            <w:vAlign w:val="center"/>
          </w:tcPr>
          <w:p w14:paraId="5603D7C0" w14:textId="77777777" w:rsidR="00855A13" w:rsidRPr="002B78F6" w:rsidRDefault="00855A13" w:rsidP="00FF5945">
            <w:pPr>
              <w:pStyle w:val="Style1"/>
              <w:jc w:val="center"/>
              <w:rPr>
                <w:b/>
              </w:rPr>
            </w:pPr>
            <w:r w:rsidRPr="002B78F6">
              <w:rPr>
                <w:b/>
              </w:rPr>
              <w:t>HAMMERSLEY</w:t>
            </w:r>
          </w:p>
        </w:tc>
      </w:tr>
      <w:tr w:rsidR="00855A13" w14:paraId="22A9B7F3" w14:textId="77777777" w:rsidTr="00FF5945">
        <w:tc>
          <w:tcPr>
            <w:tcW w:w="4316" w:type="dxa"/>
            <w:vAlign w:val="center"/>
          </w:tcPr>
          <w:p w14:paraId="71B740B4" w14:textId="77777777" w:rsidR="00855A13" w:rsidRDefault="00855A13" w:rsidP="00FF5945">
            <w:pPr>
              <w:pStyle w:val="Style1"/>
              <w:jc w:val="center"/>
            </w:pPr>
            <w:r w:rsidRPr="00177184">
              <w:rPr>
                <w:noProof/>
              </w:rPr>
              <w:drawing>
                <wp:inline distT="0" distB="0" distL="0" distR="0" wp14:anchorId="36438C2A" wp14:editId="586509F0">
                  <wp:extent cx="2285365" cy="1410017"/>
                  <wp:effectExtent l="0" t="317" r="317" b="318"/>
                  <wp:docPr id="10274" name="Picture 5">
                    <a:extLst xmlns:a="http://schemas.openxmlformats.org/drawingml/2006/main">
                      <a:ext uri="{FF2B5EF4-FFF2-40B4-BE49-F238E27FC236}">
                        <a16:creationId xmlns:a16="http://schemas.microsoft.com/office/drawing/2014/main" id="{6038366E-E0EA-4F52-A2F9-9A380851B708}"/>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5">
                            <a:extLst>
                              <a:ext uri="{FF2B5EF4-FFF2-40B4-BE49-F238E27FC236}">
                                <a16:creationId xmlns:a16="http://schemas.microsoft.com/office/drawing/2014/main" id="{6038366E-E0EA-4F52-A2F9-9A380851B708}"/>
                              </a:ext>
                            </a:extLst>
                          </pic:cNvPr>
                          <pic:cNvPicPr>
                            <a:picLocks noChangeArrowheads="1"/>
                          </pic:cNvPicPr>
                        </pic:nvPicPr>
                        <pic:blipFill rotWithShape="1">
                          <a:blip r:embed="rId124" cstate="print">
                            <a:extLst>
                              <a:ext uri="{28A0092B-C50C-407E-A947-70E740481C1C}">
                                <a14:useLocalDpi xmlns:a14="http://schemas.microsoft.com/office/drawing/2010/main" val="0"/>
                              </a:ext>
                            </a:extLst>
                          </a:blip>
                          <a:srcRect l="31079" t="8612" r="22749" b="23937"/>
                          <a:stretch/>
                        </pic:blipFill>
                        <pic:spPr bwMode="auto">
                          <a:xfrm rot="16200000">
                            <a:off x="0" y="0"/>
                            <a:ext cx="2327076" cy="1435752"/>
                          </a:xfrm>
                          <a:prstGeom prst="rect">
                            <a:avLst/>
                          </a:prstGeom>
                          <a:noFill/>
                          <a:ln>
                            <a:noFill/>
                          </a:ln>
                          <a:extLst/>
                        </pic:spPr>
                      </pic:pic>
                    </a:graphicData>
                  </a:graphic>
                </wp:inline>
              </w:drawing>
            </w:r>
            <w:r w:rsidRPr="004C3530">
              <w:rPr>
                <w:noProof/>
              </w:rPr>
              <w:drawing>
                <wp:inline distT="0" distB="0" distL="0" distR="0" wp14:anchorId="373B1E7F" wp14:editId="720DAD99">
                  <wp:extent cx="455397" cy="2284247"/>
                  <wp:effectExtent l="0" t="0" r="1905" b="1905"/>
                  <wp:docPr id="8210" name="Picture 10">
                    <a:extLst xmlns:a="http://schemas.openxmlformats.org/drawingml/2006/main">
                      <a:ext uri="{FF2B5EF4-FFF2-40B4-BE49-F238E27FC236}">
                        <a16:creationId xmlns:a16="http://schemas.microsoft.com/office/drawing/2014/main" id="{114EB2CC-DE8E-4885-953A-8F91C03D0F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0">
                            <a:extLst>
                              <a:ext uri="{FF2B5EF4-FFF2-40B4-BE49-F238E27FC236}">
                                <a16:creationId xmlns:a16="http://schemas.microsoft.com/office/drawing/2014/main" id="{114EB2CC-DE8E-4885-953A-8F91C03D0F22}"/>
                              </a:ext>
                            </a:extLst>
                          </pic:cNvPr>
                          <pic:cNvPicPr>
                            <a:picLocks noChangeArrowheads="1"/>
                          </pic:cNvPicPr>
                        </pic:nvPicPr>
                        <pic:blipFill rotWithShape="1">
                          <a:blip r:embed="rId75" cstate="print">
                            <a:extLst>
                              <a:ext uri="{28A0092B-C50C-407E-A947-70E740481C1C}">
                                <a14:useLocalDpi xmlns:a14="http://schemas.microsoft.com/office/drawing/2010/main" val="0"/>
                              </a:ext>
                            </a:extLst>
                          </a:blip>
                          <a:srcRect l="90214" t="535" b="963"/>
                          <a:stretch/>
                        </pic:blipFill>
                        <pic:spPr bwMode="auto">
                          <a:xfrm>
                            <a:off x="0" y="0"/>
                            <a:ext cx="455397" cy="2284247"/>
                          </a:xfrm>
                          <a:prstGeom prst="rect">
                            <a:avLst/>
                          </a:prstGeom>
                          <a:noFill/>
                          <a:ln>
                            <a:noFill/>
                          </a:ln>
                        </pic:spPr>
                      </pic:pic>
                    </a:graphicData>
                  </a:graphic>
                </wp:inline>
              </w:drawing>
            </w:r>
          </w:p>
        </w:tc>
        <w:tc>
          <w:tcPr>
            <w:tcW w:w="4317" w:type="dxa"/>
            <w:vAlign w:val="center"/>
          </w:tcPr>
          <w:p w14:paraId="1E3A1C39" w14:textId="77777777" w:rsidR="00855A13" w:rsidRDefault="00855A13" w:rsidP="00FF5945">
            <w:pPr>
              <w:pStyle w:val="Style1"/>
              <w:jc w:val="center"/>
            </w:pPr>
            <w:r w:rsidRPr="001E033B">
              <w:rPr>
                <w:noProof/>
              </w:rPr>
              <w:drawing>
                <wp:inline distT="0" distB="0" distL="0" distR="0" wp14:anchorId="11C9C105" wp14:editId="03FE88CE">
                  <wp:extent cx="2272665" cy="1461386"/>
                  <wp:effectExtent l="5715" t="0" r="0" b="0"/>
                  <wp:docPr id="10276" name="Picture 5">
                    <a:extLst xmlns:a="http://schemas.openxmlformats.org/drawingml/2006/main">
                      <a:ext uri="{FF2B5EF4-FFF2-40B4-BE49-F238E27FC236}">
                        <a16:creationId xmlns:a16="http://schemas.microsoft.com/office/drawing/2014/main" id="{B939F3CD-0116-4BF7-86C0-895E2E3DA537}"/>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5">
                            <a:extLst>
                              <a:ext uri="{FF2B5EF4-FFF2-40B4-BE49-F238E27FC236}">
                                <a16:creationId xmlns:a16="http://schemas.microsoft.com/office/drawing/2014/main" id="{B939F3CD-0116-4BF7-86C0-895E2E3DA537}"/>
                              </a:ext>
                            </a:extLst>
                          </pic:cNvPr>
                          <pic:cNvPicPr>
                            <a:picLocks noChangeArrowheads="1"/>
                          </pic:cNvPicPr>
                        </pic:nvPicPr>
                        <pic:blipFill rotWithShape="1">
                          <a:blip r:embed="rId125">
                            <a:extLst>
                              <a:ext uri="{28A0092B-C50C-407E-A947-70E740481C1C}">
                                <a14:useLocalDpi xmlns:a14="http://schemas.microsoft.com/office/drawing/2010/main" val="0"/>
                              </a:ext>
                            </a:extLst>
                          </a:blip>
                          <a:srcRect l="34274" t="27657" r="34460" b="27111"/>
                          <a:stretch/>
                        </pic:blipFill>
                        <pic:spPr bwMode="auto">
                          <a:xfrm rot="16200000">
                            <a:off x="0" y="0"/>
                            <a:ext cx="2307335" cy="1483680"/>
                          </a:xfrm>
                          <a:prstGeom prst="rect">
                            <a:avLst/>
                          </a:prstGeom>
                          <a:noFill/>
                          <a:ln>
                            <a:noFill/>
                          </a:ln>
                          <a:extLst/>
                        </pic:spPr>
                      </pic:pic>
                    </a:graphicData>
                  </a:graphic>
                </wp:inline>
              </w:drawing>
            </w:r>
            <w:r w:rsidRPr="004C3530">
              <w:rPr>
                <w:noProof/>
              </w:rPr>
              <w:drawing>
                <wp:inline distT="0" distB="0" distL="0" distR="0" wp14:anchorId="56D2EBD9" wp14:editId="74AED9B1">
                  <wp:extent cx="455397" cy="2284247"/>
                  <wp:effectExtent l="0" t="0" r="1905" b="1905"/>
                  <wp:docPr id="8212" name="Picture 10">
                    <a:extLst xmlns:a="http://schemas.openxmlformats.org/drawingml/2006/main">
                      <a:ext uri="{FF2B5EF4-FFF2-40B4-BE49-F238E27FC236}">
                        <a16:creationId xmlns:a16="http://schemas.microsoft.com/office/drawing/2014/main" id="{114EB2CC-DE8E-4885-953A-8F91C03D0F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0">
                            <a:extLst>
                              <a:ext uri="{FF2B5EF4-FFF2-40B4-BE49-F238E27FC236}">
                                <a16:creationId xmlns:a16="http://schemas.microsoft.com/office/drawing/2014/main" id="{114EB2CC-DE8E-4885-953A-8F91C03D0F22}"/>
                              </a:ext>
                            </a:extLst>
                          </pic:cNvPr>
                          <pic:cNvPicPr>
                            <a:picLocks noChangeArrowheads="1"/>
                          </pic:cNvPicPr>
                        </pic:nvPicPr>
                        <pic:blipFill rotWithShape="1">
                          <a:blip r:embed="rId75" cstate="print">
                            <a:extLst>
                              <a:ext uri="{28A0092B-C50C-407E-A947-70E740481C1C}">
                                <a14:useLocalDpi xmlns:a14="http://schemas.microsoft.com/office/drawing/2010/main" val="0"/>
                              </a:ext>
                            </a:extLst>
                          </a:blip>
                          <a:srcRect l="90214" t="535" b="963"/>
                          <a:stretch/>
                        </pic:blipFill>
                        <pic:spPr bwMode="auto">
                          <a:xfrm>
                            <a:off x="0" y="0"/>
                            <a:ext cx="455397" cy="2284247"/>
                          </a:xfrm>
                          <a:prstGeom prst="rect">
                            <a:avLst/>
                          </a:prstGeom>
                          <a:noFill/>
                          <a:ln>
                            <a:noFill/>
                          </a:ln>
                        </pic:spPr>
                      </pic:pic>
                    </a:graphicData>
                  </a:graphic>
                </wp:inline>
              </w:drawing>
            </w:r>
          </w:p>
        </w:tc>
        <w:tc>
          <w:tcPr>
            <w:tcW w:w="4317" w:type="dxa"/>
            <w:vAlign w:val="center"/>
          </w:tcPr>
          <w:p w14:paraId="365980AA" w14:textId="77777777" w:rsidR="00855A13" w:rsidRDefault="00855A13" w:rsidP="00FF5945">
            <w:pPr>
              <w:pStyle w:val="Style1"/>
              <w:jc w:val="center"/>
            </w:pPr>
            <w:r w:rsidRPr="001E033B">
              <w:rPr>
                <w:rFonts w:asciiTheme="minorHAnsi" w:hAnsiTheme="minorHAnsi" w:cstheme="minorBidi"/>
                <w:noProof/>
                <w:color w:val="auto"/>
                <w:sz w:val="22"/>
                <w:szCs w:val="22"/>
              </w:rPr>
              <w:drawing>
                <wp:inline distT="0" distB="0" distL="0" distR="0" wp14:anchorId="72E250C9" wp14:editId="6F422807">
                  <wp:extent cx="2278368" cy="1510701"/>
                  <wp:effectExtent l="2540" t="0" r="0" b="0"/>
                  <wp:docPr id="10278" name="Picture 5">
                    <a:extLst xmlns:a="http://schemas.openxmlformats.org/drawingml/2006/main">
                      <a:ext uri="{FF2B5EF4-FFF2-40B4-BE49-F238E27FC236}">
                        <a16:creationId xmlns:a16="http://schemas.microsoft.com/office/drawing/2014/main" id="{D8869FB0-013B-4F1E-B904-1180C3F562A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5">
                            <a:extLst>
                              <a:ext uri="{FF2B5EF4-FFF2-40B4-BE49-F238E27FC236}">
                                <a16:creationId xmlns:a16="http://schemas.microsoft.com/office/drawing/2014/main" id="{D8869FB0-013B-4F1E-B904-1180C3F562A1}"/>
                              </a:ext>
                            </a:extLst>
                          </pic:cNvPr>
                          <pic:cNvPicPr>
                            <a:picLocks noChangeArrowheads="1"/>
                          </pic:cNvPicPr>
                        </pic:nvPicPr>
                        <pic:blipFill rotWithShape="1">
                          <a:blip r:embed="rId126">
                            <a:extLst>
                              <a:ext uri="{28A0092B-C50C-407E-A947-70E740481C1C}">
                                <a14:useLocalDpi xmlns:a14="http://schemas.microsoft.com/office/drawing/2010/main" val="0"/>
                              </a:ext>
                            </a:extLst>
                          </a:blip>
                          <a:srcRect l="34274" t="27127" r="34170" b="27640"/>
                          <a:stretch/>
                        </pic:blipFill>
                        <pic:spPr bwMode="auto">
                          <a:xfrm rot="16200000">
                            <a:off x="0" y="0"/>
                            <a:ext cx="2310764" cy="1532181"/>
                          </a:xfrm>
                          <a:prstGeom prst="rect">
                            <a:avLst/>
                          </a:prstGeom>
                          <a:noFill/>
                          <a:ln>
                            <a:noFill/>
                          </a:ln>
                          <a:extLst/>
                        </pic:spPr>
                      </pic:pic>
                    </a:graphicData>
                  </a:graphic>
                </wp:inline>
              </w:drawing>
            </w:r>
            <w:r w:rsidRPr="004C3530">
              <w:rPr>
                <w:rFonts w:asciiTheme="minorHAnsi" w:hAnsiTheme="minorHAnsi" w:cstheme="minorBidi"/>
                <w:noProof/>
                <w:color w:val="auto"/>
                <w:sz w:val="22"/>
                <w:szCs w:val="22"/>
              </w:rPr>
              <w:t xml:space="preserve"> </w:t>
            </w:r>
            <w:r w:rsidRPr="004C3530">
              <w:rPr>
                <w:noProof/>
              </w:rPr>
              <w:drawing>
                <wp:inline distT="0" distB="0" distL="0" distR="0" wp14:anchorId="58067BDE" wp14:editId="0BCAE013">
                  <wp:extent cx="455397" cy="2284247"/>
                  <wp:effectExtent l="0" t="0" r="1905" b="1905"/>
                  <wp:docPr id="8214" name="Picture 10">
                    <a:extLst xmlns:a="http://schemas.openxmlformats.org/drawingml/2006/main">
                      <a:ext uri="{FF2B5EF4-FFF2-40B4-BE49-F238E27FC236}">
                        <a16:creationId xmlns:a16="http://schemas.microsoft.com/office/drawing/2014/main" id="{114EB2CC-DE8E-4885-953A-8F91C03D0F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0">
                            <a:extLst>
                              <a:ext uri="{FF2B5EF4-FFF2-40B4-BE49-F238E27FC236}">
                                <a16:creationId xmlns:a16="http://schemas.microsoft.com/office/drawing/2014/main" id="{114EB2CC-DE8E-4885-953A-8F91C03D0F22}"/>
                              </a:ext>
                            </a:extLst>
                          </pic:cNvPr>
                          <pic:cNvPicPr>
                            <a:picLocks noChangeArrowheads="1"/>
                          </pic:cNvPicPr>
                        </pic:nvPicPr>
                        <pic:blipFill rotWithShape="1">
                          <a:blip r:embed="rId75" cstate="print">
                            <a:extLst>
                              <a:ext uri="{28A0092B-C50C-407E-A947-70E740481C1C}">
                                <a14:useLocalDpi xmlns:a14="http://schemas.microsoft.com/office/drawing/2010/main" val="0"/>
                              </a:ext>
                            </a:extLst>
                          </a:blip>
                          <a:srcRect l="90214" t="535" b="963"/>
                          <a:stretch/>
                        </pic:blipFill>
                        <pic:spPr bwMode="auto">
                          <a:xfrm>
                            <a:off x="0" y="0"/>
                            <a:ext cx="455397" cy="2284247"/>
                          </a:xfrm>
                          <a:prstGeom prst="rect">
                            <a:avLst/>
                          </a:prstGeom>
                          <a:noFill/>
                          <a:ln>
                            <a:noFill/>
                          </a:ln>
                        </pic:spPr>
                      </pic:pic>
                    </a:graphicData>
                  </a:graphic>
                </wp:inline>
              </w:drawing>
            </w:r>
          </w:p>
        </w:tc>
      </w:tr>
      <w:tr w:rsidR="00855A13" w14:paraId="4AE62E73" w14:textId="77777777" w:rsidTr="00FF5945">
        <w:tc>
          <w:tcPr>
            <w:tcW w:w="4316" w:type="dxa"/>
          </w:tcPr>
          <w:p w14:paraId="6402B5F9" w14:textId="77777777" w:rsidR="00855A13" w:rsidRDefault="00855A13" w:rsidP="00FF5945">
            <w:pPr>
              <w:pStyle w:val="Style1"/>
              <w:jc w:val="center"/>
            </w:pPr>
            <w:r w:rsidRPr="00177184">
              <w:rPr>
                <w:noProof/>
              </w:rPr>
              <w:drawing>
                <wp:inline distT="0" distB="0" distL="0" distR="0" wp14:anchorId="0102E603" wp14:editId="673EC1E7">
                  <wp:extent cx="2240280" cy="1591056"/>
                  <wp:effectExtent l="0" t="0" r="7620" b="9525"/>
                  <wp:docPr id="10275" name="Picture 2">
                    <a:extLst xmlns:a="http://schemas.openxmlformats.org/drawingml/2006/main">
                      <a:ext uri="{FF2B5EF4-FFF2-40B4-BE49-F238E27FC236}">
                        <a16:creationId xmlns:a16="http://schemas.microsoft.com/office/drawing/2014/main" id="{23731683-0CA5-48CE-98F7-78DAA4C1D11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2">
                            <a:extLst>
                              <a:ext uri="{FF2B5EF4-FFF2-40B4-BE49-F238E27FC236}">
                                <a16:creationId xmlns:a16="http://schemas.microsoft.com/office/drawing/2014/main" id="{23731683-0CA5-48CE-98F7-78DAA4C1D111}"/>
                              </a:ext>
                            </a:extLst>
                          </pic:cNvPr>
                          <pic:cNvPicPr>
                            <a:picLocks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240280" cy="1591056"/>
                          </a:xfrm>
                          <a:prstGeom prst="rect">
                            <a:avLst/>
                          </a:prstGeom>
                          <a:noFill/>
                          <a:ln>
                            <a:noFill/>
                          </a:ln>
                          <a:extLst/>
                        </pic:spPr>
                      </pic:pic>
                    </a:graphicData>
                  </a:graphic>
                </wp:inline>
              </w:drawing>
            </w:r>
          </w:p>
        </w:tc>
        <w:tc>
          <w:tcPr>
            <w:tcW w:w="4317" w:type="dxa"/>
            <w:vAlign w:val="center"/>
          </w:tcPr>
          <w:p w14:paraId="570C0359" w14:textId="77777777" w:rsidR="00855A13" w:rsidRDefault="00855A13" w:rsidP="00FF5945">
            <w:pPr>
              <w:pStyle w:val="Style1"/>
              <w:jc w:val="center"/>
            </w:pPr>
            <w:r w:rsidRPr="001E033B">
              <w:rPr>
                <w:noProof/>
              </w:rPr>
              <w:drawing>
                <wp:inline distT="0" distB="0" distL="0" distR="0" wp14:anchorId="6DA19954" wp14:editId="6B840BB9">
                  <wp:extent cx="2240280" cy="1591056"/>
                  <wp:effectExtent l="0" t="0" r="7620" b="9525"/>
                  <wp:docPr id="10277" name="Picture 2">
                    <a:extLst xmlns:a="http://schemas.openxmlformats.org/drawingml/2006/main">
                      <a:ext uri="{FF2B5EF4-FFF2-40B4-BE49-F238E27FC236}">
                        <a16:creationId xmlns:a16="http://schemas.microsoft.com/office/drawing/2014/main" id="{BEC708C5-73C6-4E97-BCF2-BEB7AC52B2BB}"/>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
                            <a:extLst>
                              <a:ext uri="{FF2B5EF4-FFF2-40B4-BE49-F238E27FC236}">
                                <a16:creationId xmlns:a16="http://schemas.microsoft.com/office/drawing/2014/main" id="{BEC708C5-73C6-4E97-BCF2-BEB7AC52B2BB}"/>
                              </a:ext>
                            </a:extLst>
                          </pic:cNvPr>
                          <pic:cNvPicPr>
                            <a:picLocks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240280" cy="1591056"/>
                          </a:xfrm>
                          <a:prstGeom prst="rect">
                            <a:avLst/>
                          </a:prstGeom>
                          <a:noFill/>
                          <a:ln>
                            <a:noFill/>
                          </a:ln>
                          <a:extLst/>
                        </pic:spPr>
                      </pic:pic>
                    </a:graphicData>
                  </a:graphic>
                </wp:inline>
              </w:drawing>
            </w:r>
          </w:p>
        </w:tc>
        <w:tc>
          <w:tcPr>
            <w:tcW w:w="4317" w:type="dxa"/>
            <w:vAlign w:val="center"/>
          </w:tcPr>
          <w:p w14:paraId="02E94AC6" w14:textId="77777777" w:rsidR="00855A13" w:rsidRDefault="00855A13" w:rsidP="00855A13">
            <w:pPr>
              <w:pStyle w:val="Style1"/>
              <w:keepNext/>
              <w:jc w:val="center"/>
            </w:pPr>
            <w:r w:rsidRPr="001E033B">
              <w:rPr>
                <w:noProof/>
              </w:rPr>
              <w:drawing>
                <wp:inline distT="0" distB="0" distL="0" distR="0" wp14:anchorId="43C29ABD" wp14:editId="1BB7191B">
                  <wp:extent cx="2240280" cy="1591056"/>
                  <wp:effectExtent l="0" t="0" r="7620" b="9525"/>
                  <wp:docPr id="10279" name="Picture 2">
                    <a:extLst xmlns:a="http://schemas.openxmlformats.org/drawingml/2006/main">
                      <a:ext uri="{FF2B5EF4-FFF2-40B4-BE49-F238E27FC236}">
                        <a16:creationId xmlns:a16="http://schemas.microsoft.com/office/drawing/2014/main" id="{EA268F8D-7025-4A2A-AA72-A00267BAF316}"/>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
                            <a:extLst>
                              <a:ext uri="{FF2B5EF4-FFF2-40B4-BE49-F238E27FC236}">
                                <a16:creationId xmlns:a16="http://schemas.microsoft.com/office/drawing/2014/main" id="{EA268F8D-7025-4A2A-AA72-A00267BAF316}"/>
                              </a:ext>
                            </a:extLst>
                          </pic:cNvPr>
                          <pic:cNvPicPr>
                            <a:picLocks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240280" cy="1591056"/>
                          </a:xfrm>
                          <a:prstGeom prst="rect">
                            <a:avLst/>
                          </a:prstGeom>
                          <a:noFill/>
                          <a:ln>
                            <a:noFill/>
                          </a:ln>
                          <a:extLst/>
                        </pic:spPr>
                      </pic:pic>
                    </a:graphicData>
                  </a:graphic>
                </wp:inline>
              </w:drawing>
            </w:r>
          </w:p>
        </w:tc>
      </w:tr>
    </w:tbl>
    <w:p w14:paraId="7B90C52C" w14:textId="4740167B" w:rsidR="00855A13" w:rsidRPr="00855A13" w:rsidRDefault="00855A13" w:rsidP="00855A13">
      <w:pPr>
        <w:pStyle w:val="Caption"/>
        <w:jc w:val="center"/>
        <w:rPr>
          <w:rFonts w:ascii="Times New Roman" w:hAnsi="Times New Roman" w:cs="Times New Roman"/>
          <w:color w:val="auto"/>
          <w:sz w:val="20"/>
        </w:rPr>
      </w:pPr>
      <w:bookmarkStart w:id="205" w:name="_Ref27155861"/>
      <w:bookmarkStart w:id="206" w:name="_Toc27156503"/>
      <w:r w:rsidRPr="00855A13">
        <w:rPr>
          <w:rFonts w:ascii="Times New Roman" w:hAnsi="Times New Roman" w:cs="Times New Roman"/>
          <w:color w:val="auto"/>
          <w:sz w:val="20"/>
        </w:rPr>
        <w:t xml:space="preserve">Figure </w:t>
      </w:r>
      <w:r w:rsidRPr="00855A13">
        <w:rPr>
          <w:rFonts w:ascii="Times New Roman" w:hAnsi="Times New Roman" w:cs="Times New Roman"/>
          <w:color w:val="auto"/>
          <w:sz w:val="20"/>
        </w:rPr>
        <w:fldChar w:fldCharType="begin"/>
      </w:r>
      <w:r w:rsidRPr="00855A13">
        <w:rPr>
          <w:rFonts w:ascii="Times New Roman" w:hAnsi="Times New Roman" w:cs="Times New Roman"/>
          <w:color w:val="auto"/>
          <w:sz w:val="20"/>
        </w:rPr>
        <w:instrText xml:space="preserve"> SEQ Figure \* ARABIC </w:instrText>
      </w:r>
      <w:r w:rsidRPr="00855A13">
        <w:rPr>
          <w:rFonts w:ascii="Times New Roman" w:hAnsi="Times New Roman" w:cs="Times New Roman"/>
          <w:color w:val="auto"/>
          <w:sz w:val="20"/>
        </w:rPr>
        <w:fldChar w:fldCharType="separate"/>
      </w:r>
      <w:r w:rsidR="00ED614C">
        <w:rPr>
          <w:rFonts w:ascii="Times New Roman" w:hAnsi="Times New Roman" w:cs="Times New Roman"/>
          <w:noProof/>
          <w:color w:val="auto"/>
          <w:sz w:val="20"/>
        </w:rPr>
        <w:t>33</w:t>
      </w:r>
      <w:r w:rsidRPr="00855A13">
        <w:rPr>
          <w:rFonts w:ascii="Times New Roman" w:hAnsi="Times New Roman" w:cs="Times New Roman"/>
          <w:color w:val="auto"/>
          <w:sz w:val="20"/>
        </w:rPr>
        <w:fldChar w:fldCharType="end"/>
      </w:r>
      <w:bookmarkEnd w:id="205"/>
      <w:r w:rsidRPr="00855A13">
        <w:rPr>
          <w:rFonts w:ascii="Times New Roman" w:hAnsi="Times New Roman" w:cs="Times New Roman"/>
          <w:color w:val="auto"/>
          <w:sz w:val="20"/>
        </w:rPr>
        <w:t>. Sampling Data Compared with Scanned Data for Sample#</w:t>
      </w:r>
      <w:r>
        <w:rPr>
          <w:rFonts w:ascii="Times New Roman" w:hAnsi="Times New Roman" w:cs="Times New Roman"/>
          <w:color w:val="auto"/>
          <w:sz w:val="20"/>
        </w:rPr>
        <w:t>3</w:t>
      </w:r>
      <w:r w:rsidRPr="00855A13">
        <w:rPr>
          <w:rFonts w:ascii="Times New Roman" w:hAnsi="Times New Roman" w:cs="Times New Roman"/>
          <w:color w:val="auto"/>
          <w:sz w:val="20"/>
        </w:rPr>
        <w:t xml:space="preserve"> – Finish pass</w:t>
      </w:r>
      <w:bookmarkEnd w:id="206"/>
    </w:p>
    <w:p w14:paraId="7BE92031" w14:textId="77777777" w:rsidR="00855A13" w:rsidRDefault="00855A13" w:rsidP="00855A13">
      <w:pPr>
        <w:pStyle w:val="Style1"/>
      </w:pPr>
    </w:p>
    <w:p w14:paraId="3984F7B4" w14:textId="77777777" w:rsidR="00855A13" w:rsidRDefault="00855A13" w:rsidP="00855A13">
      <w:pPr>
        <w:pStyle w:val="Style1"/>
      </w:pPr>
    </w:p>
    <w:p w14:paraId="3D1F90A1" w14:textId="77777777" w:rsidR="00855A13" w:rsidRDefault="00855A13" w:rsidP="00855A13">
      <w:pPr>
        <w:pStyle w:val="Style1"/>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6"/>
        <w:gridCol w:w="4317"/>
        <w:gridCol w:w="4317"/>
      </w:tblGrid>
      <w:tr w:rsidR="00855A13" w14:paraId="2D6F04B3" w14:textId="77777777" w:rsidTr="00FF5945">
        <w:tc>
          <w:tcPr>
            <w:tcW w:w="12950" w:type="dxa"/>
            <w:gridSpan w:val="3"/>
            <w:vAlign w:val="center"/>
          </w:tcPr>
          <w:p w14:paraId="7EFC3AF7" w14:textId="77777777" w:rsidR="00855A13" w:rsidRPr="002B78F6" w:rsidRDefault="00855A13" w:rsidP="00FF5945">
            <w:pPr>
              <w:pStyle w:val="Style1"/>
              <w:jc w:val="center"/>
              <w:rPr>
                <w:b/>
              </w:rPr>
            </w:pPr>
            <w:r w:rsidRPr="002B78F6">
              <w:rPr>
                <w:b/>
                <w:sz w:val="28"/>
              </w:rPr>
              <w:lastRenderedPageBreak/>
              <w:t>SAMPLE#</w:t>
            </w:r>
            <w:r>
              <w:rPr>
                <w:b/>
                <w:sz w:val="28"/>
              </w:rPr>
              <w:t>4 ALUMINUM 6061 – FINISH PASS</w:t>
            </w:r>
          </w:p>
        </w:tc>
      </w:tr>
      <w:tr w:rsidR="00855A13" w14:paraId="1603313B" w14:textId="77777777" w:rsidTr="00FF5945">
        <w:tc>
          <w:tcPr>
            <w:tcW w:w="4316" w:type="dxa"/>
            <w:vAlign w:val="center"/>
          </w:tcPr>
          <w:p w14:paraId="17142152" w14:textId="77777777" w:rsidR="00855A13" w:rsidRPr="002B78F6" w:rsidRDefault="00855A13" w:rsidP="00FF5945">
            <w:pPr>
              <w:pStyle w:val="Style1"/>
              <w:jc w:val="center"/>
              <w:rPr>
                <w:b/>
              </w:rPr>
            </w:pPr>
            <w:r w:rsidRPr="002B78F6">
              <w:rPr>
                <w:b/>
              </w:rPr>
              <w:t>ALIGNED SYSTEMATIC</w:t>
            </w:r>
          </w:p>
        </w:tc>
        <w:tc>
          <w:tcPr>
            <w:tcW w:w="4317" w:type="dxa"/>
            <w:vAlign w:val="center"/>
          </w:tcPr>
          <w:p w14:paraId="7A4EF58B" w14:textId="77777777" w:rsidR="00855A13" w:rsidRPr="002B78F6" w:rsidRDefault="00855A13" w:rsidP="00FF5945">
            <w:pPr>
              <w:pStyle w:val="Style1"/>
              <w:jc w:val="center"/>
              <w:rPr>
                <w:b/>
              </w:rPr>
            </w:pPr>
            <w:r w:rsidRPr="002B78F6">
              <w:rPr>
                <w:b/>
              </w:rPr>
              <w:t>HALTON-ZAREMBA</w:t>
            </w:r>
          </w:p>
        </w:tc>
        <w:tc>
          <w:tcPr>
            <w:tcW w:w="4317" w:type="dxa"/>
            <w:vAlign w:val="center"/>
          </w:tcPr>
          <w:p w14:paraId="422EBC86" w14:textId="77777777" w:rsidR="00855A13" w:rsidRPr="002B78F6" w:rsidRDefault="00855A13" w:rsidP="00FF5945">
            <w:pPr>
              <w:pStyle w:val="Style1"/>
              <w:jc w:val="center"/>
              <w:rPr>
                <w:b/>
              </w:rPr>
            </w:pPr>
            <w:r w:rsidRPr="002B78F6">
              <w:rPr>
                <w:b/>
              </w:rPr>
              <w:t>HAMMERSLEY</w:t>
            </w:r>
          </w:p>
        </w:tc>
      </w:tr>
      <w:tr w:rsidR="00855A13" w14:paraId="3ABA4686" w14:textId="77777777" w:rsidTr="00FF5945">
        <w:tc>
          <w:tcPr>
            <w:tcW w:w="4316" w:type="dxa"/>
            <w:vAlign w:val="center"/>
          </w:tcPr>
          <w:p w14:paraId="13846207" w14:textId="77777777" w:rsidR="00855A13" w:rsidRDefault="00855A13" w:rsidP="00FF5945">
            <w:pPr>
              <w:pStyle w:val="Style1"/>
              <w:jc w:val="center"/>
            </w:pPr>
            <w:r w:rsidRPr="00956688">
              <w:rPr>
                <w:noProof/>
              </w:rPr>
              <w:drawing>
                <wp:inline distT="0" distB="0" distL="0" distR="0" wp14:anchorId="5A4AEF7B" wp14:editId="07D23740">
                  <wp:extent cx="2278383" cy="1327542"/>
                  <wp:effectExtent l="0" t="635" r="6985" b="6985"/>
                  <wp:docPr id="10280" name="Picture 5">
                    <a:extLst xmlns:a="http://schemas.openxmlformats.org/drawingml/2006/main">
                      <a:ext uri="{FF2B5EF4-FFF2-40B4-BE49-F238E27FC236}">
                        <a16:creationId xmlns:a16="http://schemas.microsoft.com/office/drawing/2014/main" id="{16A57AE5-D6D6-42ED-83EA-2D5399F61DC7}"/>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5">
                            <a:extLst>
                              <a:ext uri="{FF2B5EF4-FFF2-40B4-BE49-F238E27FC236}">
                                <a16:creationId xmlns:a16="http://schemas.microsoft.com/office/drawing/2014/main" id="{16A57AE5-D6D6-42ED-83EA-2D5399F61DC7}"/>
                              </a:ext>
                            </a:extLst>
                          </pic:cNvPr>
                          <pic:cNvPicPr>
                            <a:picLocks noChangeArrowheads="1"/>
                          </pic:cNvPicPr>
                        </pic:nvPicPr>
                        <pic:blipFill rotWithShape="1">
                          <a:blip r:embed="rId130">
                            <a:extLst>
                              <a:ext uri="{28A0092B-C50C-407E-A947-70E740481C1C}">
                                <a14:useLocalDpi xmlns:a14="http://schemas.microsoft.com/office/drawing/2010/main" val="0"/>
                              </a:ext>
                            </a:extLst>
                          </a:blip>
                          <a:srcRect l="31962" t="30479" r="32654" b="19181"/>
                          <a:stretch/>
                        </pic:blipFill>
                        <pic:spPr bwMode="auto">
                          <a:xfrm rot="16200000">
                            <a:off x="0" y="0"/>
                            <a:ext cx="2312689" cy="1347531"/>
                          </a:xfrm>
                          <a:prstGeom prst="rect">
                            <a:avLst/>
                          </a:prstGeom>
                          <a:noFill/>
                          <a:ln>
                            <a:noFill/>
                          </a:ln>
                          <a:extLst/>
                        </pic:spPr>
                      </pic:pic>
                    </a:graphicData>
                  </a:graphic>
                </wp:inline>
              </w:drawing>
            </w:r>
            <w:r w:rsidRPr="004C3530">
              <w:rPr>
                <w:noProof/>
              </w:rPr>
              <w:drawing>
                <wp:inline distT="0" distB="0" distL="0" distR="0" wp14:anchorId="269E4581" wp14:editId="20DD22A2">
                  <wp:extent cx="455397" cy="2284247"/>
                  <wp:effectExtent l="0" t="0" r="1905" b="1905"/>
                  <wp:docPr id="8219" name="Picture 10">
                    <a:extLst xmlns:a="http://schemas.openxmlformats.org/drawingml/2006/main">
                      <a:ext uri="{FF2B5EF4-FFF2-40B4-BE49-F238E27FC236}">
                        <a16:creationId xmlns:a16="http://schemas.microsoft.com/office/drawing/2014/main" id="{114EB2CC-DE8E-4885-953A-8F91C03D0F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0">
                            <a:extLst>
                              <a:ext uri="{FF2B5EF4-FFF2-40B4-BE49-F238E27FC236}">
                                <a16:creationId xmlns:a16="http://schemas.microsoft.com/office/drawing/2014/main" id="{114EB2CC-DE8E-4885-953A-8F91C03D0F22}"/>
                              </a:ext>
                            </a:extLst>
                          </pic:cNvPr>
                          <pic:cNvPicPr>
                            <a:picLocks noChangeArrowheads="1"/>
                          </pic:cNvPicPr>
                        </pic:nvPicPr>
                        <pic:blipFill rotWithShape="1">
                          <a:blip r:embed="rId75" cstate="print">
                            <a:extLst>
                              <a:ext uri="{28A0092B-C50C-407E-A947-70E740481C1C}">
                                <a14:useLocalDpi xmlns:a14="http://schemas.microsoft.com/office/drawing/2010/main" val="0"/>
                              </a:ext>
                            </a:extLst>
                          </a:blip>
                          <a:srcRect l="90214" t="535" b="963"/>
                          <a:stretch/>
                        </pic:blipFill>
                        <pic:spPr bwMode="auto">
                          <a:xfrm>
                            <a:off x="0" y="0"/>
                            <a:ext cx="455397" cy="2284247"/>
                          </a:xfrm>
                          <a:prstGeom prst="rect">
                            <a:avLst/>
                          </a:prstGeom>
                          <a:noFill/>
                          <a:ln>
                            <a:noFill/>
                          </a:ln>
                        </pic:spPr>
                      </pic:pic>
                    </a:graphicData>
                  </a:graphic>
                </wp:inline>
              </w:drawing>
            </w:r>
          </w:p>
        </w:tc>
        <w:tc>
          <w:tcPr>
            <w:tcW w:w="4317" w:type="dxa"/>
            <w:vAlign w:val="center"/>
          </w:tcPr>
          <w:p w14:paraId="58B165DB" w14:textId="77777777" w:rsidR="00855A13" w:rsidRDefault="00855A13" w:rsidP="00FF5945">
            <w:pPr>
              <w:pStyle w:val="Style1"/>
              <w:jc w:val="center"/>
            </w:pPr>
            <w:r w:rsidRPr="00956688">
              <w:rPr>
                <w:noProof/>
              </w:rPr>
              <w:drawing>
                <wp:inline distT="0" distB="0" distL="0" distR="0" wp14:anchorId="5E86603D" wp14:editId="6426F79F">
                  <wp:extent cx="2272108" cy="1335586"/>
                  <wp:effectExtent l="0" t="7938" r="6033" b="6032"/>
                  <wp:docPr id="10282" name="Picture 5">
                    <a:extLst xmlns:a="http://schemas.openxmlformats.org/drawingml/2006/main">
                      <a:ext uri="{FF2B5EF4-FFF2-40B4-BE49-F238E27FC236}">
                        <a16:creationId xmlns:a16="http://schemas.microsoft.com/office/drawing/2014/main" id="{9752DC32-4B7B-4C36-B60B-FACF14D55507}"/>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5">
                            <a:extLst>
                              <a:ext uri="{FF2B5EF4-FFF2-40B4-BE49-F238E27FC236}">
                                <a16:creationId xmlns:a16="http://schemas.microsoft.com/office/drawing/2014/main" id="{9752DC32-4B7B-4C36-B60B-FACF14D55507}"/>
                              </a:ext>
                            </a:extLst>
                          </pic:cNvPr>
                          <pic:cNvPicPr>
                            <a:picLocks noChangeArrowheads="1"/>
                          </pic:cNvPicPr>
                        </pic:nvPicPr>
                        <pic:blipFill rotWithShape="1">
                          <a:blip r:embed="rId131">
                            <a:extLst>
                              <a:ext uri="{28A0092B-C50C-407E-A947-70E740481C1C}">
                                <a14:useLocalDpi xmlns:a14="http://schemas.microsoft.com/office/drawing/2010/main" val="0"/>
                              </a:ext>
                            </a:extLst>
                          </a:blip>
                          <a:srcRect l="34539" t="28051" r="34420" b="28522"/>
                          <a:stretch/>
                        </pic:blipFill>
                        <pic:spPr bwMode="auto">
                          <a:xfrm rot="16200000">
                            <a:off x="0" y="0"/>
                            <a:ext cx="2290065" cy="1346141"/>
                          </a:xfrm>
                          <a:prstGeom prst="rect">
                            <a:avLst/>
                          </a:prstGeom>
                          <a:noFill/>
                          <a:ln>
                            <a:noFill/>
                          </a:ln>
                          <a:extLst/>
                        </pic:spPr>
                      </pic:pic>
                    </a:graphicData>
                  </a:graphic>
                </wp:inline>
              </w:drawing>
            </w:r>
            <w:r w:rsidRPr="004C3530">
              <w:rPr>
                <w:noProof/>
              </w:rPr>
              <w:drawing>
                <wp:inline distT="0" distB="0" distL="0" distR="0" wp14:anchorId="45F68B71" wp14:editId="1E50517C">
                  <wp:extent cx="455397" cy="2284247"/>
                  <wp:effectExtent l="0" t="0" r="1905" b="1905"/>
                  <wp:docPr id="8221" name="Picture 10">
                    <a:extLst xmlns:a="http://schemas.openxmlformats.org/drawingml/2006/main">
                      <a:ext uri="{FF2B5EF4-FFF2-40B4-BE49-F238E27FC236}">
                        <a16:creationId xmlns:a16="http://schemas.microsoft.com/office/drawing/2014/main" id="{114EB2CC-DE8E-4885-953A-8F91C03D0F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0">
                            <a:extLst>
                              <a:ext uri="{FF2B5EF4-FFF2-40B4-BE49-F238E27FC236}">
                                <a16:creationId xmlns:a16="http://schemas.microsoft.com/office/drawing/2014/main" id="{114EB2CC-DE8E-4885-953A-8F91C03D0F22}"/>
                              </a:ext>
                            </a:extLst>
                          </pic:cNvPr>
                          <pic:cNvPicPr>
                            <a:picLocks noChangeArrowheads="1"/>
                          </pic:cNvPicPr>
                        </pic:nvPicPr>
                        <pic:blipFill rotWithShape="1">
                          <a:blip r:embed="rId75" cstate="print">
                            <a:extLst>
                              <a:ext uri="{28A0092B-C50C-407E-A947-70E740481C1C}">
                                <a14:useLocalDpi xmlns:a14="http://schemas.microsoft.com/office/drawing/2010/main" val="0"/>
                              </a:ext>
                            </a:extLst>
                          </a:blip>
                          <a:srcRect l="90214" t="535" b="963"/>
                          <a:stretch/>
                        </pic:blipFill>
                        <pic:spPr bwMode="auto">
                          <a:xfrm>
                            <a:off x="0" y="0"/>
                            <a:ext cx="455397" cy="2284247"/>
                          </a:xfrm>
                          <a:prstGeom prst="rect">
                            <a:avLst/>
                          </a:prstGeom>
                          <a:noFill/>
                          <a:ln>
                            <a:noFill/>
                          </a:ln>
                        </pic:spPr>
                      </pic:pic>
                    </a:graphicData>
                  </a:graphic>
                </wp:inline>
              </w:drawing>
            </w:r>
          </w:p>
        </w:tc>
        <w:tc>
          <w:tcPr>
            <w:tcW w:w="4317" w:type="dxa"/>
            <w:vAlign w:val="center"/>
          </w:tcPr>
          <w:p w14:paraId="289D6F0E" w14:textId="77777777" w:rsidR="00855A13" w:rsidRDefault="00855A13" w:rsidP="00FF5945">
            <w:pPr>
              <w:pStyle w:val="Style1"/>
              <w:jc w:val="center"/>
            </w:pPr>
            <w:r w:rsidRPr="00956688">
              <w:rPr>
                <w:rFonts w:asciiTheme="minorHAnsi" w:hAnsiTheme="minorHAnsi" w:cstheme="minorBidi"/>
                <w:noProof/>
                <w:color w:val="auto"/>
                <w:sz w:val="22"/>
                <w:szCs w:val="22"/>
              </w:rPr>
              <w:drawing>
                <wp:inline distT="0" distB="0" distL="0" distR="0" wp14:anchorId="0A52B6F3" wp14:editId="224144E5">
                  <wp:extent cx="2328986" cy="1364332"/>
                  <wp:effectExtent l="6033" t="0" r="1587" b="1588"/>
                  <wp:docPr id="10284" name="Picture 5">
                    <a:extLst xmlns:a="http://schemas.openxmlformats.org/drawingml/2006/main">
                      <a:ext uri="{FF2B5EF4-FFF2-40B4-BE49-F238E27FC236}">
                        <a16:creationId xmlns:a16="http://schemas.microsoft.com/office/drawing/2014/main" id="{95C3DD81-8C6D-4AEF-89A5-D6908AE3687C}"/>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5">
                            <a:extLst>
                              <a:ext uri="{FF2B5EF4-FFF2-40B4-BE49-F238E27FC236}">
                                <a16:creationId xmlns:a16="http://schemas.microsoft.com/office/drawing/2014/main" id="{95C3DD81-8C6D-4AEF-89A5-D6908AE3687C}"/>
                              </a:ext>
                            </a:extLst>
                          </pic:cNvPr>
                          <pic:cNvPicPr>
                            <a:picLocks noChangeArrowheads="1"/>
                          </pic:cNvPicPr>
                        </pic:nvPicPr>
                        <pic:blipFill rotWithShape="1">
                          <a:blip r:embed="rId132">
                            <a:extLst>
                              <a:ext uri="{28A0092B-C50C-407E-A947-70E740481C1C}">
                                <a14:useLocalDpi xmlns:a14="http://schemas.microsoft.com/office/drawing/2010/main" val="0"/>
                              </a:ext>
                            </a:extLst>
                          </a:blip>
                          <a:srcRect l="34951" t="28715" r="34751" b="27640"/>
                          <a:stretch/>
                        </pic:blipFill>
                        <pic:spPr bwMode="auto">
                          <a:xfrm rot="16200000">
                            <a:off x="0" y="0"/>
                            <a:ext cx="2366493" cy="1386304"/>
                          </a:xfrm>
                          <a:prstGeom prst="rect">
                            <a:avLst/>
                          </a:prstGeom>
                          <a:noFill/>
                          <a:ln>
                            <a:noFill/>
                          </a:ln>
                          <a:extLst/>
                        </pic:spPr>
                      </pic:pic>
                    </a:graphicData>
                  </a:graphic>
                </wp:inline>
              </w:drawing>
            </w:r>
            <w:r w:rsidRPr="004C3530">
              <w:rPr>
                <w:rFonts w:asciiTheme="minorHAnsi" w:hAnsiTheme="minorHAnsi" w:cstheme="minorBidi"/>
                <w:noProof/>
                <w:color w:val="auto"/>
                <w:sz w:val="22"/>
                <w:szCs w:val="22"/>
              </w:rPr>
              <w:t xml:space="preserve"> </w:t>
            </w:r>
            <w:r w:rsidRPr="004C3530">
              <w:rPr>
                <w:noProof/>
              </w:rPr>
              <w:drawing>
                <wp:inline distT="0" distB="0" distL="0" distR="0" wp14:anchorId="3CFCDD02" wp14:editId="4BB76B12">
                  <wp:extent cx="455397" cy="2284247"/>
                  <wp:effectExtent l="0" t="0" r="1905" b="1905"/>
                  <wp:docPr id="8223" name="Picture 10">
                    <a:extLst xmlns:a="http://schemas.openxmlformats.org/drawingml/2006/main">
                      <a:ext uri="{FF2B5EF4-FFF2-40B4-BE49-F238E27FC236}">
                        <a16:creationId xmlns:a16="http://schemas.microsoft.com/office/drawing/2014/main" id="{114EB2CC-DE8E-4885-953A-8F91C03D0F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0">
                            <a:extLst>
                              <a:ext uri="{FF2B5EF4-FFF2-40B4-BE49-F238E27FC236}">
                                <a16:creationId xmlns:a16="http://schemas.microsoft.com/office/drawing/2014/main" id="{114EB2CC-DE8E-4885-953A-8F91C03D0F22}"/>
                              </a:ext>
                            </a:extLst>
                          </pic:cNvPr>
                          <pic:cNvPicPr>
                            <a:picLocks noChangeArrowheads="1"/>
                          </pic:cNvPicPr>
                        </pic:nvPicPr>
                        <pic:blipFill rotWithShape="1">
                          <a:blip r:embed="rId75" cstate="print">
                            <a:extLst>
                              <a:ext uri="{28A0092B-C50C-407E-A947-70E740481C1C}">
                                <a14:useLocalDpi xmlns:a14="http://schemas.microsoft.com/office/drawing/2010/main" val="0"/>
                              </a:ext>
                            </a:extLst>
                          </a:blip>
                          <a:srcRect l="90214" t="535" b="963"/>
                          <a:stretch/>
                        </pic:blipFill>
                        <pic:spPr bwMode="auto">
                          <a:xfrm>
                            <a:off x="0" y="0"/>
                            <a:ext cx="455397" cy="2284247"/>
                          </a:xfrm>
                          <a:prstGeom prst="rect">
                            <a:avLst/>
                          </a:prstGeom>
                          <a:noFill/>
                          <a:ln>
                            <a:noFill/>
                          </a:ln>
                        </pic:spPr>
                      </pic:pic>
                    </a:graphicData>
                  </a:graphic>
                </wp:inline>
              </w:drawing>
            </w:r>
          </w:p>
        </w:tc>
      </w:tr>
      <w:tr w:rsidR="00855A13" w14:paraId="25B07B24" w14:textId="77777777" w:rsidTr="00FF5945">
        <w:tc>
          <w:tcPr>
            <w:tcW w:w="4316" w:type="dxa"/>
          </w:tcPr>
          <w:p w14:paraId="173065BD" w14:textId="77777777" w:rsidR="00855A13" w:rsidRDefault="00855A13" w:rsidP="00FF5945">
            <w:pPr>
              <w:pStyle w:val="Style1"/>
              <w:jc w:val="center"/>
            </w:pPr>
            <w:r w:rsidRPr="00956688">
              <w:rPr>
                <w:noProof/>
              </w:rPr>
              <w:drawing>
                <wp:inline distT="0" distB="0" distL="0" distR="0" wp14:anchorId="5693671B" wp14:editId="6FE76147">
                  <wp:extent cx="2240280" cy="1591056"/>
                  <wp:effectExtent l="0" t="0" r="7620" b="9525"/>
                  <wp:docPr id="10281" name="Picture 2">
                    <a:extLst xmlns:a="http://schemas.openxmlformats.org/drawingml/2006/main">
                      <a:ext uri="{FF2B5EF4-FFF2-40B4-BE49-F238E27FC236}">
                        <a16:creationId xmlns:a16="http://schemas.microsoft.com/office/drawing/2014/main" id="{DFB8B151-01D2-4F44-B85E-DD51DC63402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2">
                            <a:extLst>
                              <a:ext uri="{FF2B5EF4-FFF2-40B4-BE49-F238E27FC236}">
                                <a16:creationId xmlns:a16="http://schemas.microsoft.com/office/drawing/2014/main" id="{DFB8B151-01D2-4F44-B85E-DD51DC634020}"/>
                              </a:ext>
                            </a:extLst>
                          </pic:cNvPr>
                          <pic:cNvPicPr>
                            <a:picLocks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240280" cy="1591056"/>
                          </a:xfrm>
                          <a:prstGeom prst="rect">
                            <a:avLst/>
                          </a:prstGeom>
                          <a:noFill/>
                          <a:ln>
                            <a:noFill/>
                          </a:ln>
                          <a:extLst/>
                        </pic:spPr>
                      </pic:pic>
                    </a:graphicData>
                  </a:graphic>
                </wp:inline>
              </w:drawing>
            </w:r>
          </w:p>
        </w:tc>
        <w:tc>
          <w:tcPr>
            <w:tcW w:w="4317" w:type="dxa"/>
            <w:vAlign w:val="center"/>
          </w:tcPr>
          <w:p w14:paraId="36BBBC15" w14:textId="77777777" w:rsidR="00855A13" w:rsidRDefault="00855A13" w:rsidP="00FF5945">
            <w:pPr>
              <w:pStyle w:val="Style1"/>
              <w:jc w:val="center"/>
            </w:pPr>
            <w:r w:rsidRPr="00956688">
              <w:rPr>
                <w:noProof/>
              </w:rPr>
              <w:drawing>
                <wp:inline distT="0" distB="0" distL="0" distR="0" wp14:anchorId="1A8BE545" wp14:editId="03E740F1">
                  <wp:extent cx="2240280" cy="1591056"/>
                  <wp:effectExtent l="0" t="0" r="7620" b="9525"/>
                  <wp:docPr id="10283" name="Picture 2">
                    <a:extLst xmlns:a="http://schemas.openxmlformats.org/drawingml/2006/main">
                      <a:ext uri="{FF2B5EF4-FFF2-40B4-BE49-F238E27FC236}">
                        <a16:creationId xmlns:a16="http://schemas.microsoft.com/office/drawing/2014/main" id="{CFD63D41-8408-4DF6-AFBD-FC4FDD07DC09}"/>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2">
                            <a:extLst>
                              <a:ext uri="{FF2B5EF4-FFF2-40B4-BE49-F238E27FC236}">
                                <a16:creationId xmlns:a16="http://schemas.microsoft.com/office/drawing/2014/main" id="{CFD63D41-8408-4DF6-AFBD-FC4FDD07DC09}"/>
                              </a:ext>
                            </a:extLst>
                          </pic:cNvPr>
                          <pic:cNvPicPr>
                            <a:picLocks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240280" cy="1591056"/>
                          </a:xfrm>
                          <a:prstGeom prst="rect">
                            <a:avLst/>
                          </a:prstGeom>
                          <a:noFill/>
                          <a:ln>
                            <a:noFill/>
                          </a:ln>
                          <a:extLst/>
                        </pic:spPr>
                      </pic:pic>
                    </a:graphicData>
                  </a:graphic>
                </wp:inline>
              </w:drawing>
            </w:r>
          </w:p>
        </w:tc>
        <w:tc>
          <w:tcPr>
            <w:tcW w:w="4317" w:type="dxa"/>
            <w:vAlign w:val="center"/>
          </w:tcPr>
          <w:p w14:paraId="5B2B42DA" w14:textId="77777777" w:rsidR="00855A13" w:rsidRDefault="00855A13" w:rsidP="00855A13">
            <w:pPr>
              <w:pStyle w:val="Style1"/>
              <w:keepNext/>
              <w:jc w:val="center"/>
            </w:pPr>
            <w:r w:rsidRPr="00956688">
              <w:rPr>
                <w:noProof/>
              </w:rPr>
              <w:drawing>
                <wp:inline distT="0" distB="0" distL="0" distR="0" wp14:anchorId="59B30BDB" wp14:editId="44DAB423">
                  <wp:extent cx="2240280" cy="1591056"/>
                  <wp:effectExtent l="0" t="0" r="7620" b="9525"/>
                  <wp:docPr id="10286" name="Picture 2">
                    <a:extLst xmlns:a="http://schemas.openxmlformats.org/drawingml/2006/main">
                      <a:ext uri="{FF2B5EF4-FFF2-40B4-BE49-F238E27FC236}">
                        <a16:creationId xmlns:a16="http://schemas.microsoft.com/office/drawing/2014/main" id="{4949571C-78E5-476D-8780-C26C5CB8F88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
                            <a:extLst>
                              <a:ext uri="{FF2B5EF4-FFF2-40B4-BE49-F238E27FC236}">
                                <a16:creationId xmlns:a16="http://schemas.microsoft.com/office/drawing/2014/main" id="{4949571C-78E5-476D-8780-C26C5CB8F881}"/>
                              </a:ext>
                            </a:extLst>
                          </pic:cNvPr>
                          <pic:cNvPicPr>
                            <a:picLocks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240280" cy="1591056"/>
                          </a:xfrm>
                          <a:prstGeom prst="rect">
                            <a:avLst/>
                          </a:prstGeom>
                          <a:noFill/>
                          <a:ln>
                            <a:noFill/>
                          </a:ln>
                          <a:extLst/>
                        </pic:spPr>
                      </pic:pic>
                    </a:graphicData>
                  </a:graphic>
                </wp:inline>
              </w:drawing>
            </w:r>
          </w:p>
        </w:tc>
      </w:tr>
    </w:tbl>
    <w:p w14:paraId="7E70D4AA" w14:textId="67B882CB" w:rsidR="00855A13" w:rsidRPr="00855A13" w:rsidRDefault="00855A13" w:rsidP="00855A13">
      <w:pPr>
        <w:pStyle w:val="Caption"/>
        <w:jc w:val="center"/>
        <w:rPr>
          <w:rFonts w:ascii="Times New Roman" w:hAnsi="Times New Roman" w:cs="Times New Roman"/>
          <w:color w:val="auto"/>
          <w:sz w:val="20"/>
          <w:szCs w:val="20"/>
        </w:rPr>
      </w:pPr>
      <w:bookmarkStart w:id="207" w:name="_Ref27155862"/>
      <w:bookmarkStart w:id="208" w:name="_Toc27156504"/>
      <w:r w:rsidRPr="00855A13">
        <w:rPr>
          <w:rFonts w:ascii="Times New Roman" w:hAnsi="Times New Roman" w:cs="Times New Roman"/>
          <w:color w:val="auto"/>
          <w:sz w:val="20"/>
          <w:szCs w:val="20"/>
        </w:rPr>
        <w:t xml:space="preserve">Figure </w:t>
      </w:r>
      <w:r w:rsidRPr="00855A13">
        <w:rPr>
          <w:rFonts w:ascii="Times New Roman" w:hAnsi="Times New Roman" w:cs="Times New Roman"/>
          <w:color w:val="auto"/>
          <w:sz w:val="20"/>
          <w:szCs w:val="20"/>
        </w:rPr>
        <w:fldChar w:fldCharType="begin"/>
      </w:r>
      <w:r w:rsidRPr="00855A13">
        <w:rPr>
          <w:rFonts w:ascii="Times New Roman" w:hAnsi="Times New Roman" w:cs="Times New Roman"/>
          <w:color w:val="auto"/>
          <w:sz w:val="20"/>
          <w:szCs w:val="20"/>
        </w:rPr>
        <w:instrText xml:space="preserve"> SEQ Figure \* ARABIC </w:instrText>
      </w:r>
      <w:r w:rsidRPr="00855A13">
        <w:rPr>
          <w:rFonts w:ascii="Times New Roman" w:hAnsi="Times New Roman" w:cs="Times New Roman"/>
          <w:color w:val="auto"/>
          <w:sz w:val="20"/>
          <w:szCs w:val="20"/>
        </w:rPr>
        <w:fldChar w:fldCharType="separate"/>
      </w:r>
      <w:r w:rsidR="00ED614C">
        <w:rPr>
          <w:rFonts w:ascii="Times New Roman" w:hAnsi="Times New Roman" w:cs="Times New Roman"/>
          <w:noProof/>
          <w:color w:val="auto"/>
          <w:sz w:val="20"/>
          <w:szCs w:val="20"/>
        </w:rPr>
        <w:t>34</w:t>
      </w:r>
      <w:r w:rsidRPr="00855A13">
        <w:rPr>
          <w:rFonts w:ascii="Times New Roman" w:hAnsi="Times New Roman" w:cs="Times New Roman"/>
          <w:color w:val="auto"/>
          <w:sz w:val="20"/>
          <w:szCs w:val="20"/>
        </w:rPr>
        <w:fldChar w:fldCharType="end"/>
      </w:r>
      <w:bookmarkEnd w:id="207"/>
      <w:r w:rsidRPr="00855A13">
        <w:rPr>
          <w:rFonts w:ascii="Times New Roman" w:hAnsi="Times New Roman" w:cs="Times New Roman"/>
          <w:color w:val="auto"/>
          <w:sz w:val="20"/>
          <w:szCs w:val="20"/>
        </w:rPr>
        <w:t>. Sampling Data Compared with Scanned Data for Sample#4 – Finish pass</w:t>
      </w:r>
      <w:bookmarkEnd w:id="208"/>
    </w:p>
    <w:p w14:paraId="499B6DA0" w14:textId="77777777" w:rsidR="00855A13" w:rsidRDefault="00855A13" w:rsidP="00855A13">
      <w:pPr>
        <w:pStyle w:val="Style1"/>
      </w:pPr>
    </w:p>
    <w:p w14:paraId="6AC9744E" w14:textId="77777777" w:rsidR="00855A13" w:rsidRDefault="00855A13" w:rsidP="00855A13">
      <w:pPr>
        <w:pStyle w:val="Style1"/>
      </w:pPr>
    </w:p>
    <w:p w14:paraId="4D7FC4BA" w14:textId="77777777" w:rsidR="00855A13" w:rsidRDefault="00855A13" w:rsidP="00855A13">
      <w:pPr>
        <w:pStyle w:val="Style1"/>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6"/>
        <w:gridCol w:w="4317"/>
        <w:gridCol w:w="4317"/>
      </w:tblGrid>
      <w:tr w:rsidR="00855A13" w14:paraId="7009084B" w14:textId="77777777" w:rsidTr="00FF5945">
        <w:tc>
          <w:tcPr>
            <w:tcW w:w="12950" w:type="dxa"/>
            <w:gridSpan w:val="3"/>
            <w:vAlign w:val="center"/>
          </w:tcPr>
          <w:p w14:paraId="39AAFF18" w14:textId="77777777" w:rsidR="00855A13" w:rsidRPr="002B78F6" w:rsidRDefault="00855A13" w:rsidP="00FF5945">
            <w:pPr>
              <w:pStyle w:val="Style1"/>
              <w:jc w:val="center"/>
              <w:rPr>
                <w:b/>
              </w:rPr>
            </w:pPr>
            <w:r w:rsidRPr="002B78F6">
              <w:rPr>
                <w:b/>
                <w:sz w:val="28"/>
              </w:rPr>
              <w:lastRenderedPageBreak/>
              <w:t>SAMPLE#</w:t>
            </w:r>
            <w:r>
              <w:rPr>
                <w:b/>
                <w:sz w:val="28"/>
              </w:rPr>
              <w:t>5 ALUMINUM 6061 – FINISH PASS</w:t>
            </w:r>
          </w:p>
        </w:tc>
      </w:tr>
      <w:tr w:rsidR="00855A13" w14:paraId="79DCF305" w14:textId="77777777" w:rsidTr="00FF5945">
        <w:tc>
          <w:tcPr>
            <w:tcW w:w="4316" w:type="dxa"/>
            <w:vAlign w:val="center"/>
          </w:tcPr>
          <w:p w14:paraId="25901784" w14:textId="77777777" w:rsidR="00855A13" w:rsidRPr="002B78F6" w:rsidRDefault="00855A13" w:rsidP="00FF5945">
            <w:pPr>
              <w:pStyle w:val="Style1"/>
              <w:jc w:val="center"/>
              <w:rPr>
                <w:b/>
              </w:rPr>
            </w:pPr>
            <w:r w:rsidRPr="002B78F6">
              <w:rPr>
                <w:b/>
              </w:rPr>
              <w:t>ALIGNED SYSTEMATIC</w:t>
            </w:r>
          </w:p>
        </w:tc>
        <w:tc>
          <w:tcPr>
            <w:tcW w:w="4317" w:type="dxa"/>
            <w:vAlign w:val="center"/>
          </w:tcPr>
          <w:p w14:paraId="23E2D695" w14:textId="77777777" w:rsidR="00855A13" w:rsidRPr="002B78F6" w:rsidRDefault="00855A13" w:rsidP="00FF5945">
            <w:pPr>
              <w:pStyle w:val="Style1"/>
              <w:jc w:val="center"/>
              <w:rPr>
                <w:b/>
              </w:rPr>
            </w:pPr>
            <w:r w:rsidRPr="002B78F6">
              <w:rPr>
                <w:b/>
              </w:rPr>
              <w:t>HALTON-ZAREMBA</w:t>
            </w:r>
          </w:p>
        </w:tc>
        <w:tc>
          <w:tcPr>
            <w:tcW w:w="4317" w:type="dxa"/>
            <w:vAlign w:val="center"/>
          </w:tcPr>
          <w:p w14:paraId="504ECB60" w14:textId="77777777" w:rsidR="00855A13" w:rsidRPr="002B78F6" w:rsidRDefault="00855A13" w:rsidP="00FF5945">
            <w:pPr>
              <w:pStyle w:val="Style1"/>
              <w:jc w:val="center"/>
              <w:rPr>
                <w:b/>
              </w:rPr>
            </w:pPr>
            <w:r w:rsidRPr="002B78F6">
              <w:rPr>
                <w:b/>
              </w:rPr>
              <w:t>HAMMERSLEY</w:t>
            </w:r>
          </w:p>
        </w:tc>
      </w:tr>
      <w:tr w:rsidR="00855A13" w14:paraId="5D0FAD14" w14:textId="77777777" w:rsidTr="00FF5945">
        <w:tc>
          <w:tcPr>
            <w:tcW w:w="4316" w:type="dxa"/>
            <w:vAlign w:val="center"/>
          </w:tcPr>
          <w:p w14:paraId="2C63FC28" w14:textId="77777777" w:rsidR="00855A13" w:rsidRDefault="00855A13" w:rsidP="00FF5945">
            <w:pPr>
              <w:pStyle w:val="Style1"/>
              <w:jc w:val="center"/>
            </w:pPr>
            <w:r w:rsidRPr="00956688">
              <w:rPr>
                <w:noProof/>
              </w:rPr>
              <w:drawing>
                <wp:inline distT="0" distB="0" distL="0" distR="0" wp14:anchorId="153D8BEB" wp14:editId="752D6ABE">
                  <wp:extent cx="2258552" cy="1290379"/>
                  <wp:effectExtent l="7620" t="0" r="0" b="0"/>
                  <wp:docPr id="10289" name="Picture 5">
                    <a:extLst xmlns:a="http://schemas.openxmlformats.org/drawingml/2006/main">
                      <a:ext uri="{FF2B5EF4-FFF2-40B4-BE49-F238E27FC236}">
                        <a16:creationId xmlns:a16="http://schemas.microsoft.com/office/drawing/2014/main" id="{9DDF3771-B282-41DC-BCB2-D4B982387E5A}"/>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5">
                            <a:extLst>
                              <a:ext uri="{FF2B5EF4-FFF2-40B4-BE49-F238E27FC236}">
                                <a16:creationId xmlns:a16="http://schemas.microsoft.com/office/drawing/2014/main" id="{9DDF3771-B282-41DC-BCB2-D4B982387E5A}"/>
                              </a:ext>
                            </a:extLst>
                          </pic:cNvPr>
                          <pic:cNvPicPr>
                            <a:picLocks noChangeArrowheads="1"/>
                          </pic:cNvPicPr>
                        </pic:nvPicPr>
                        <pic:blipFill rotWithShape="1">
                          <a:blip r:embed="rId130">
                            <a:extLst>
                              <a:ext uri="{28A0092B-C50C-407E-A947-70E740481C1C}">
                                <a14:useLocalDpi xmlns:a14="http://schemas.microsoft.com/office/drawing/2010/main" val="0"/>
                              </a:ext>
                            </a:extLst>
                          </a:blip>
                          <a:srcRect l="31919" t="30478" r="32654" b="18999"/>
                          <a:stretch/>
                        </pic:blipFill>
                        <pic:spPr bwMode="auto">
                          <a:xfrm rot="16200000">
                            <a:off x="0" y="0"/>
                            <a:ext cx="2290183" cy="1308451"/>
                          </a:xfrm>
                          <a:prstGeom prst="rect">
                            <a:avLst/>
                          </a:prstGeom>
                          <a:noFill/>
                          <a:ln>
                            <a:noFill/>
                          </a:ln>
                          <a:extLst/>
                        </pic:spPr>
                      </pic:pic>
                    </a:graphicData>
                  </a:graphic>
                </wp:inline>
              </w:drawing>
            </w:r>
            <w:r w:rsidRPr="004C3530">
              <w:rPr>
                <w:noProof/>
              </w:rPr>
              <w:drawing>
                <wp:inline distT="0" distB="0" distL="0" distR="0" wp14:anchorId="6A64F9F3" wp14:editId="3ED5D417">
                  <wp:extent cx="455397" cy="2284247"/>
                  <wp:effectExtent l="0" t="0" r="1905" b="1905"/>
                  <wp:docPr id="10244" name="Picture 10">
                    <a:extLst xmlns:a="http://schemas.openxmlformats.org/drawingml/2006/main">
                      <a:ext uri="{FF2B5EF4-FFF2-40B4-BE49-F238E27FC236}">
                        <a16:creationId xmlns:a16="http://schemas.microsoft.com/office/drawing/2014/main" id="{114EB2CC-DE8E-4885-953A-8F91C03D0F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0">
                            <a:extLst>
                              <a:ext uri="{FF2B5EF4-FFF2-40B4-BE49-F238E27FC236}">
                                <a16:creationId xmlns:a16="http://schemas.microsoft.com/office/drawing/2014/main" id="{114EB2CC-DE8E-4885-953A-8F91C03D0F22}"/>
                              </a:ext>
                            </a:extLst>
                          </pic:cNvPr>
                          <pic:cNvPicPr>
                            <a:picLocks noChangeArrowheads="1"/>
                          </pic:cNvPicPr>
                        </pic:nvPicPr>
                        <pic:blipFill rotWithShape="1">
                          <a:blip r:embed="rId75" cstate="print">
                            <a:extLst>
                              <a:ext uri="{28A0092B-C50C-407E-A947-70E740481C1C}">
                                <a14:useLocalDpi xmlns:a14="http://schemas.microsoft.com/office/drawing/2010/main" val="0"/>
                              </a:ext>
                            </a:extLst>
                          </a:blip>
                          <a:srcRect l="90214" t="535" b="963"/>
                          <a:stretch/>
                        </pic:blipFill>
                        <pic:spPr bwMode="auto">
                          <a:xfrm>
                            <a:off x="0" y="0"/>
                            <a:ext cx="455397" cy="2284247"/>
                          </a:xfrm>
                          <a:prstGeom prst="rect">
                            <a:avLst/>
                          </a:prstGeom>
                          <a:noFill/>
                          <a:ln>
                            <a:noFill/>
                          </a:ln>
                        </pic:spPr>
                      </pic:pic>
                    </a:graphicData>
                  </a:graphic>
                </wp:inline>
              </w:drawing>
            </w:r>
          </w:p>
        </w:tc>
        <w:tc>
          <w:tcPr>
            <w:tcW w:w="4317" w:type="dxa"/>
            <w:vAlign w:val="center"/>
          </w:tcPr>
          <w:p w14:paraId="12CD4F65" w14:textId="77777777" w:rsidR="00855A13" w:rsidRDefault="00855A13" w:rsidP="00FF5945">
            <w:pPr>
              <w:pStyle w:val="Style1"/>
              <w:jc w:val="center"/>
            </w:pPr>
            <w:r w:rsidRPr="00956688">
              <w:rPr>
                <w:noProof/>
              </w:rPr>
              <w:drawing>
                <wp:inline distT="0" distB="0" distL="0" distR="0" wp14:anchorId="2C365704" wp14:editId="3BB4F411">
                  <wp:extent cx="2292047" cy="1365187"/>
                  <wp:effectExtent l="6350" t="0" r="635" b="635"/>
                  <wp:docPr id="10291" name="Picture 10291">
                    <a:extLst xmlns:a="http://schemas.openxmlformats.org/drawingml/2006/main">
                      <a:ext uri="{FF2B5EF4-FFF2-40B4-BE49-F238E27FC236}">
                        <a16:creationId xmlns:a16="http://schemas.microsoft.com/office/drawing/2014/main" id="{349816A9-9981-4C8C-ABEA-47FB8BFE59A7}"/>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5">
                            <a:extLst>
                              <a:ext uri="{FF2B5EF4-FFF2-40B4-BE49-F238E27FC236}">
                                <a16:creationId xmlns:a16="http://schemas.microsoft.com/office/drawing/2014/main" id="{349816A9-9981-4C8C-ABEA-47FB8BFE59A7}"/>
                              </a:ext>
                            </a:extLst>
                          </pic:cNvPr>
                          <pic:cNvPicPr>
                            <a:picLocks noChangeArrowheads="1"/>
                          </pic:cNvPicPr>
                        </pic:nvPicPr>
                        <pic:blipFill rotWithShape="1">
                          <a:blip r:embed="rId131">
                            <a:extLst>
                              <a:ext uri="{28A0092B-C50C-407E-A947-70E740481C1C}">
                                <a14:useLocalDpi xmlns:a14="http://schemas.microsoft.com/office/drawing/2010/main" val="0"/>
                              </a:ext>
                            </a:extLst>
                          </a:blip>
                          <a:srcRect l="34628" t="28627" r="34687" b="27993"/>
                          <a:stretch/>
                        </pic:blipFill>
                        <pic:spPr bwMode="auto">
                          <a:xfrm rot="16200000">
                            <a:off x="0" y="0"/>
                            <a:ext cx="2325703" cy="1385233"/>
                          </a:xfrm>
                          <a:prstGeom prst="rect">
                            <a:avLst/>
                          </a:prstGeom>
                          <a:noFill/>
                          <a:ln>
                            <a:noFill/>
                          </a:ln>
                          <a:extLst/>
                        </pic:spPr>
                      </pic:pic>
                    </a:graphicData>
                  </a:graphic>
                </wp:inline>
              </w:drawing>
            </w:r>
            <w:r w:rsidRPr="004C3530">
              <w:rPr>
                <w:noProof/>
              </w:rPr>
              <w:drawing>
                <wp:inline distT="0" distB="0" distL="0" distR="0" wp14:anchorId="2804122F" wp14:editId="3F3A5F07">
                  <wp:extent cx="455397" cy="2284247"/>
                  <wp:effectExtent l="0" t="0" r="1905" b="1905"/>
                  <wp:docPr id="10247" name="Picture 10">
                    <a:extLst xmlns:a="http://schemas.openxmlformats.org/drawingml/2006/main">
                      <a:ext uri="{FF2B5EF4-FFF2-40B4-BE49-F238E27FC236}">
                        <a16:creationId xmlns:a16="http://schemas.microsoft.com/office/drawing/2014/main" id="{114EB2CC-DE8E-4885-953A-8F91C03D0F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0">
                            <a:extLst>
                              <a:ext uri="{FF2B5EF4-FFF2-40B4-BE49-F238E27FC236}">
                                <a16:creationId xmlns:a16="http://schemas.microsoft.com/office/drawing/2014/main" id="{114EB2CC-DE8E-4885-953A-8F91C03D0F22}"/>
                              </a:ext>
                            </a:extLst>
                          </pic:cNvPr>
                          <pic:cNvPicPr>
                            <a:picLocks noChangeArrowheads="1"/>
                          </pic:cNvPicPr>
                        </pic:nvPicPr>
                        <pic:blipFill rotWithShape="1">
                          <a:blip r:embed="rId75" cstate="print">
                            <a:extLst>
                              <a:ext uri="{28A0092B-C50C-407E-A947-70E740481C1C}">
                                <a14:useLocalDpi xmlns:a14="http://schemas.microsoft.com/office/drawing/2010/main" val="0"/>
                              </a:ext>
                            </a:extLst>
                          </a:blip>
                          <a:srcRect l="90214" t="535" b="963"/>
                          <a:stretch/>
                        </pic:blipFill>
                        <pic:spPr bwMode="auto">
                          <a:xfrm>
                            <a:off x="0" y="0"/>
                            <a:ext cx="455397" cy="2284247"/>
                          </a:xfrm>
                          <a:prstGeom prst="rect">
                            <a:avLst/>
                          </a:prstGeom>
                          <a:noFill/>
                          <a:ln>
                            <a:noFill/>
                          </a:ln>
                        </pic:spPr>
                      </pic:pic>
                    </a:graphicData>
                  </a:graphic>
                </wp:inline>
              </w:drawing>
            </w:r>
          </w:p>
        </w:tc>
        <w:tc>
          <w:tcPr>
            <w:tcW w:w="4317" w:type="dxa"/>
            <w:vAlign w:val="center"/>
          </w:tcPr>
          <w:p w14:paraId="696B8665" w14:textId="77777777" w:rsidR="00855A13" w:rsidRDefault="00855A13" w:rsidP="00FF5945">
            <w:pPr>
              <w:pStyle w:val="Style1"/>
              <w:jc w:val="center"/>
            </w:pPr>
            <w:r w:rsidRPr="00956688">
              <w:rPr>
                <w:rFonts w:asciiTheme="minorHAnsi" w:hAnsiTheme="minorHAnsi" w:cstheme="minorBidi"/>
                <w:noProof/>
                <w:color w:val="auto"/>
                <w:sz w:val="22"/>
                <w:szCs w:val="22"/>
              </w:rPr>
              <w:drawing>
                <wp:inline distT="0" distB="0" distL="0" distR="0" wp14:anchorId="3D5C7419" wp14:editId="1EDEB3C8">
                  <wp:extent cx="2284095" cy="1355404"/>
                  <wp:effectExtent l="7303" t="0" r="9207" b="9208"/>
                  <wp:docPr id="10293" name="Picture 5">
                    <a:extLst xmlns:a="http://schemas.openxmlformats.org/drawingml/2006/main">
                      <a:ext uri="{FF2B5EF4-FFF2-40B4-BE49-F238E27FC236}">
                        <a16:creationId xmlns:a16="http://schemas.microsoft.com/office/drawing/2014/main" id="{2EEB71FA-5890-4C55-BD6B-2FE0F027B6D3}"/>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5">
                            <a:extLst>
                              <a:ext uri="{FF2B5EF4-FFF2-40B4-BE49-F238E27FC236}">
                                <a16:creationId xmlns:a16="http://schemas.microsoft.com/office/drawing/2014/main" id="{2EEB71FA-5890-4C55-BD6B-2FE0F027B6D3}"/>
                              </a:ext>
                            </a:extLst>
                          </pic:cNvPr>
                          <pic:cNvPicPr>
                            <a:picLocks noChangeArrowheads="1"/>
                          </pic:cNvPicPr>
                        </pic:nvPicPr>
                        <pic:blipFill rotWithShape="1">
                          <a:blip r:embed="rId132">
                            <a:extLst>
                              <a:ext uri="{28A0092B-C50C-407E-A947-70E740481C1C}">
                                <a14:useLocalDpi xmlns:a14="http://schemas.microsoft.com/office/drawing/2010/main" val="0"/>
                              </a:ext>
                            </a:extLst>
                          </a:blip>
                          <a:srcRect l="34854" t="27922" r="34588" b="27904"/>
                          <a:stretch/>
                        </pic:blipFill>
                        <pic:spPr bwMode="auto">
                          <a:xfrm rot="16200000">
                            <a:off x="0" y="0"/>
                            <a:ext cx="2320490" cy="1377001"/>
                          </a:xfrm>
                          <a:prstGeom prst="rect">
                            <a:avLst/>
                          </a:prstGeom>
                          <a:noFill/>
                          <a:ln>
                            <a:noFill/>
                          </a:ln>
                          <a:extLst/>
                        </pic:spPr>
                      </pic:pic>
                    </a:graphicData>
                  </a:graphic>
                </wp:inline>
              </w:drawing>
            </w:r>
            <w:r w:rsidRPr="004C3530">
              <w:rPr>
                <w:rFonts w:asciiTheme="minorHAnsi" w:hAnsiTheme="minorHAnsi" w:cstheme="minorBidi"/>
                <w:noProof/>
                <w:color w:val="auto"/>
                <w:sz w:val="22"/>
                <w:szCs w:val="22"/>
              </w:rPr>
              <w:t xml:space="preserve"> </w:t>
            </w:r>
            <w:r w:rsidRPr="004C3530">
              <w:rPr>
                <w:noProof/>
              </w:rPr>
              <w:drawing>
                <wp:inline distT="0" distB="0" distL="0" distR="0" wp14:anchorId="60A3CB2F" wp14:editId="06B6A783">
                  <wp:extent cx="455397" cy="2284247"/>
                  <wp:effectExtent l="0" t="0" r="1905" b="1905"/>
                  <wp:docPr id="10249" name="Picture 10">
                    <a:extLst xmlns:a="http://schemas.openxmlformats.org/drawingml/2006/main">
                      <a:ext uri="{FF2B5EF4-FFF2-40B4-BE49-F238E27FC236}">
                        <a16:creationId xmlns:a16="http://schemas.microsoft.com/office/drawing/2014/main" id="{114EB2CC-DE8E-4885-953A-8F91C03D0F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0">
                            <a:extLst>
                              <a:ext uri="{FF2B5EF4-FFF2-40B4-BE49-F238E27FC236}">
                                <a16:creationId xmlns:a16="http://schemas.microsoft.com/office/drawing/2014/main" id="{114EB2CC-DE8E-4885-953A-8F91C03D0F22}"/>
                              </a:ext>
                            </a:extLst>
                          </pic:cNvPr>
                          <pic:cNvPicPr>
                            <a:picLocks noChangeArrowheads="1"/>
                          </pic:cNvPicPr>
                        </pic:nvPicPr>
                        <pic:blipFill rotWithShape="1">
                          <a:blip r:embed="rId75" cstate="print">
                            <a:extLst>
                              <a:ext uri="{28A0092B-C50C-407E-A947-70E740481C1C}">
                                <a14:useLocalDpi xmlns:a14="http://schemas.microsoft.com/office/drawing/2010/main" val="0"/>
                              </a:ext>
                            </a:extLst>
                          </a:blip>
                          <a:srcRect l="90214" t="535" b="963"/>
                          <a:stretch/>
                        </pic:blipFill>
                        <pic:spPr bwMode="auto">
                          <a:xfrm>
                            <a:off x="0" y="0"/>
                            <a:ext cx="455397" cy="2284247"/>
                          </a:xfrm>
                          <a:prstGeom prst="rect">
                            <a:avLst/>
                          </a:prstGeom>
                          <a:noFill/>
                          <a:ln>
                            <a:noFill/>
                          </a:ln>
                        </pic:spPr>
                      </pic:pic>
                    </a:graphicData>
                  </a:graphic>
                </wp:inline>
              </w:drawing>
            </w:r>
          </w:p>
        </w:tc>
      </w:tr>
      <w:tr w:rsidR="00855A13" w14:paraId="1E17DA47" w14:textId="77777777" w:rsidTr="00FF5945">
        <w:tc>
          <w:tcPr>
            <w:tcW w:w="4316" w:type="dxa"/>
          </w:tcPr>
          <w:p w14:paraId="3D6FB0AE" w14:textId="77777777" w:rsidR="00855A13" w:rsidRDefault="00855A13" w:rsidP="00FF5945">
            <w:pPr>
              <w:pStyle w:val="Style1"/>
            </w:pPr>
            <w:r w:rsidRPr="00956688">
              <w:rPr>
                <w:noProof/>
              </w:rPr>
              <w:drawing>
                <wp:inline distT="0" distB="0" distL="0" distR="0" wp14:anchorId="28451379" wp14:editId="7D08DC59">
                  <wp:extent cx="2240280" cy="1591056"/>
                  <wp:effectExtent l="0" t="0" r="7620" b="9525"/>
                  <wp:docPr id="10290" name="Picture 2">
                    <a:extLst xmlns:a="http://schemas.openxmlformats.org/drawingml/2006/main">
                      <a:ext uri="{FF2B5EF4-FFF2-40B4-BE49-F238E27FC236}">
                        <a16:creationId xmlns:a16="http://schemas.microsoft.com/office/drawing/2014/main" id="{571B873D-43C3-43A5-B4F6-807E3887CABC}"/>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2">
                            <a:extLst>
                              <a:ext uri="{FF2B5EF4-FFF2-40B4-BE49-F238E27FC236}">
                                <a16:creationId xmlns:a16="http://schemas.microsoft.com/office/drawing/2014/main" id="{571B873D-43C3-43A5-B4F6-807E3887CABC}"/>
                              </a:ext>
                            </a:extLst>
                          </pic:cNvPr>
                          <pic:cNvPicPr>
                            <a:picLocks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240280" cy="1591056"/>
                          </a:xfrm>
                          <a:prstGeom prst="rect">
                            <a:avLst/>
                          </a:prstGeom>
                          <a:noFill/>
                          <a:ln>
                            <a:noFill/>
                          </a:ln>
                          <a:extLst/>
                        </pic:spPr>
                      </pic:pic>
                    </a:graphicData>
                  </a:graphic>
                </wp:inline>
              </w:drawing>
            </w:r>
          </w:p>
        </w:tc>
        <w:tc>
          <w:tcPr>
            <w:tcW w:w="4317" w:type="dxa"/>
            <w:vAlign w:val="center"/>
          </w:tcPr>
          <w:p w14:paraId="00D9E9F1" w14:textId="77777777" w:rsidR="00855A13" w:rsidRDefault="00855A13" w:rsidP="00FF5945">
            <w:pPr>
              <w:pStyle w:val="Style1"/>
              <w:jc w:val="center"/>
            </w:pPr>
            <w:r w:rsidRPr="00956688">
              <w:rPr>
                <w:noProof/>
              </w:rPr>
              <w:drawing>
                <wp:inline distT="0" distB="0" distL="0" distR="0" wp14:anchorId="57FA48E7" wp14:editId="37CBA873">
                  <wp:extent cx="2240280" cy="1591056"/>
                  <wp:effectExtent l="0" t="0" r="7620" b="9525"/>
                  <wp:docPr id="10292" name="Picture 2">
                    <a:extLst xmlns:a="http://schemas.openxmlformats.org/drawingml/2006/main">
                      <a:ext uri="{FF2B5EF4-FFF2-40B4-BE49-F238E27FC236}">
                        <a16:creationId xmlns:a16="http://schemas.microsoft.com/office/drawing/2014/main" id="{26EB7567-9002-4257-8FD7-3A4612D56FF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
                            <a:extLst>
                              <a:ext uri="{FF2B5EF4-FFF2-40B4-BE49-F238E27FC236}">
                                <a16:creationId xmlns:a16="http://schemas.microsoft.com/office/drawing/2014/main" id="{26EB7567-9002-4257-8FD7-3A4612D56FF1}"/>
                              </a:ext>
                            </a:extLst>
                          </pic:cNvPr>
                          <pic:cNvPicPr>
                            <a:picLocks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240280" cy="1591056"/>
                          </a:xfrm>
                          <a:prstGeom prst="rect">
                            <a:avLst/>
                          </a:prstGeom>
                          <a:noFill/>
                          <a:ln>
                            <a:noFill/>
                          </a:ln>
                          <a:extLst/>
                        </pic:spPr>
                      </pic:pic>
                    </a:graphicData>
                  </a:graphic>
                </wp:inline>
              </w:drawing>
            </w:r>
          </w:p>
        </w:tc>
        <w:tc>
          <w:tcPr>
            <w:tcW w:w="4317" w:type="dxa"/>
            <w:vAlign w:val="center"/>
          </w:tcPr>
          <w:p w14:paraId="42F07727" w14:textId="77777777" w:rsidR="00855A13" w:rsidRDefault="00855A13" w:rsidP="00855A13">
            <w:pPr>
              <w:pStyle w:val="Style1"/>
              <w:keepNext/>
              <w:jc w:val="center"/>
            </w:pPr>
            <w:r w:rsidRPr="00956688">
              <w:rPr>
                <w:noProof/>
              </w:rPr>
              <w:drawing>
                <wp:inline distT="0" distB="0" distL="0" distR="0" wp14:anchorId="1B0A1826" wp14:editId="6D4D3182">
                  <wp:extent cx="2240280" cy="1591056"/>
                  <wp:effectExtent l="0" t="0" r="7620" b="9525"/>
                  <wp:docPr id="10294" name="Picture 2">
                    <a:extLst xmlns:a="http://schemas.openxmlformats.org/drawingml/2006/main">
                      <a:ext uri="{FF2B5EF4-FFF2-40B4-BE49-F238E27FC236}">
                        <a16:creationId xmlns:a16="http://schemas.microsoft.com/office/drawing/2014/main" id="{B8277DB4-D345-4BB2-825B-D29F0B4487C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
                            <a:extLst>
                              <a:ext uri="{FF2B5EF4-FFF2-40B4-BE49-F238E27FC236}">
                                <a16:creationId xmlns:a16="http://schemas.microsoft.com/office/drawing/2014/main" id="{B8277DB4-D345-4BB2-825B-D29F0B4487C1}"/>
                              </a:ext>
                            </a:extLst>
                          </pic:cNvPr>
                          <pic:cNvPicPr>
                            <a:picLocks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240280" cy="1591056"/>
                          </a:xfrm>
                          <a:prstGeom prst="rect">
                            <a:avLst/>
                          </a:prstGeom>
                          <a:noFill/>
                          <a:ln>
                            <a:noFill/>
                          </a:ln>
                          <a:extLst/>
                        </pic:spPr>
                      </pic:pic>
                    </a:graphicData>
                  </a:graphic>
                </wp:inline>
              </w:drawing>
            </w:r>
          </w:p>
        </w:tc>
      </w:tr>
    </w:tbl>
    <w:p w14:paraId="141DA332" w14:textId="5D1A6743" w:rsidR="00855A13" w:rsidRPr="00855A13" w:rsidRDefault="00855A13" w:rsidP="00855A13">
      <w:pPr>
        <w:pStyle w:val="Caption"/>
        <w:jc w:val="center"/>
        <w:rPr>
          <w:rFonts w:ascii="Times New Roman" w:hAnsi="Times New Roman" w:cs="Times New Roman"/>
          <w:color w:val="auto"/>
          <w:sz w:val="20"/>
          <w:szCs w:val="20"/>
        </w:rPr>
      </w:pPr>
      <w:bookmarkStart w:id="209" w:name="_Ref27155864"/>
      <w:bookmarkStart w:id="210" w:name="_Toc27156505"/>
      <w:r w:rsidRPr="00855A13">
        <w:rPr>
          <w:rFonts w:ascii="Times New Roman" w:hAnsi="Times New Roman" w:cs="Times New Roman"/>
          <w:color w:val="auto"/>
          <w:sz w:val="20"/>
          <w:szCs w:val="20"/>
        </w:rPr>
        <w:t xml:space="preserve">Figure </w:t>
      </w:r>
      <w:r w:rsidRPr="00855A13">
        <w:rPr>
          <w:rFonts w:ascii="Times New Roman" w:hAnsi="Times New Roman" w:cs="Times New Roman"/>
          <w:color w:val="auto"/>
          <w:sz w:val="20"/>
          <w:szCs w:val="20"/>
        </w:rPr>
        <w:fldChar w:fldCharType="begin"/>
      </w:r>
      <w:r w:rsidRPr="00855A13">
        <w:rPr>
          <w:rFonts w:ascii="Times New Roman" w:hAnsi="Times New Roman" w:cs="Times New Roman"/>
          <w:color w:val="auto"/>
          <w:sz w:val="20"/>
          <w:szCs w:val="20"/>
        </w:rPr>
        <w:instrText xml:space="preserve"> SEQ Figure \* ARABIC </w:instrText>
      </w:r>
      <w:r w:rsidRPr="00855A13">
        <w:rPr>
          <w:rFonts w:ascii="Times New Roman" w:hAnsi="Times New Roman" w:cs="Times New Roman"/>
          <w:color w:val="auto"/>
          <w:sz w:val="20"/>
          <w:szCs w:val="20"/>
        </w:rPr>
        <w:fldChar w:fldCharType="separate"/>
      </w:r>
      <w:r w:rsidR="00ED614C">
        <w:rPr>
          <w:rFonts w:ascii="Times New Roman" w:hAnsi="Times New Roman" w:cs="Times New Roman"/>
          <w:noProof/>
          <w:color w:val="auto"/>
          <w:sz w:val="20"/>
          <w:szCs w:val="20"/>
        </w:rPr>
        <w:t>35</w:t>
      </w:r>
      <w:r w:rsidRPr="00855A13">
        <w:rPr>
          <w:rFonts w:ascii="Times New Roman" w:hAnsi="Times New Roman" w:cs="Times New Roman"/>
          <w:color w:val="auto"/>
          <w:sz w:val="20"/>
          <w:szCs w:val="20"/>
        </w:rPr>
        <w:fldChar w:fldCharType="end"/>
      </w:r>
      <w:bookmarkEnd w:id="209"/>
      <w:r w:rsidRPr="00855A13">
        <w:rPr>
          <w:rFonts w:ascii="Times New Roman" w:hAnsi="Times New Roman" w:cs="Times New Roman"/>
          <w:color w:val="auto"/>
          <w:sz w:val="20"/>
          <w:szCs w:val="20"/>
        </w:rPr>
        <w:t>. Sampling Data Compared with Scanned Data for Sample#5 – Finish pass</w:t>
      </w:r>
      <w:bookmarkEnd w:id="210"/>
    </w:p>
    <w:p w14:paraId="500A80FE" w14:textId="77777777" w:rsidR="00855A13" w:rsidRDefault="00855A13" w:rsidP="00855A13">
      <w:pPr>
        <w:pStyle w:val="Style1"/>
      </w:pPr>
    </w:p>
    <w:p w14:paraId="3E036338" w14:textId="77777777" w:rsidR="00855A13" w:rsidRDefault="00855A13" w:rsidP="00855A13">
      <w:pPr>
        <w:pStyle w:val="Style1"/>
      </w:pPr>
    </w:p>
    <w:p w14:paraId="2302381B" w14:textId="77777777" w:rsidR="00855A13" w:rsidRDefault="00855A13" w:rsidP="00855A13">
      <w:pPr>
        <w:pStyle w:val="Style1"/>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6"/>
        <w:gridCol w:w="4317"/>
        <w:gridCol w:w="4317"/>
      </w:tblGrid>
      <w:tr w:rsidR="00855A13" w14:paraId="599F2383" w14:textId="77777777" w:rsidTr="00FF5945">
        <w:tc>
          <w:tcPr>
            <w:tcW w:w="12950" w:type="dxa"/>
            <w:gridSpan w:val="3"/>
            <w:vAlign w:val="center"/>
          </w:tcPr>
          <w:p w14:paraId="272F38B4" w14:textId="77777777" w:rsidR="00855A13" w:rsidRPr="002B78F6" w:rsidRDefault="00855A13" w:rsidP="00FF5945">
            <w:pPr>
              <w:pStyle w:val="Style1"/>
              <w:jc w:val="center"/>
              <w:rPr>
                <w:b/>
              </w:rPr>
            </w:pPr>
            <w:r w:rsidRPr="002B78F6">
              <w:rPr>
                <w:b/>
                <w:sz w:val="28"/>
              </w:rPr>
              <w:lastRenderedPageBreak/>
              <w:t>SAMPLE#</w:t>
            </w:r>
            <w:r>
              <w:rPr>
                <w:b/>
                <w:sz w:val="28"/>
              </w:rPr>
              <w:t>6 ALUMINUM 6061 – FINISH PASS</w:t>
            </w:r>
          </w:p>
        </w:tc>
      </w:tr>
      <w:tr w:rsidR="00855A13" w14:paraId="37D4AFDC" w14:textId="77777777" w:rsidTr="00FF5945">
        <w:tc>
          <w:tcPr>
            <w:tcW w:w="4316" w:type="dxa"/>
            <w:vAlign w:val="center"/>
          </w:tcPr>
          <w:p w14:paraId="4922356D" w14:textId="77777777" w:rsidR="00855A13" w:rsidRPr="002B78F6" w:rsidRDefault="00855A13" w:rsidP="00FF5945">
            <w:pPr>
              <w:pStyle w:val="Style1"/>
              <w:jc w:val="center"/>
              <w:rPr>
                <w:b/>
              </w:rPr>
            </w:pPr>
            <w:r w:rsidRPr="002B78F6">
              <w:rPr>
                <w:b/>
              </w:rPr>
              <w:t>ALIGNED SYSTEMATIC</w:t>
            </w:r>
          </w:p>
        </w:tc>
        <w:tc>
          <w:tcPr>
            <w:tcW w:w="4317" w:type="dxa"/>
            <w:vAlign w:val="center"/>
          </w:tcPr>
          <w:p w14:paraId="40687276" w14:textId="77777777" w:rsidR="00855A13" w:rsidRPr="002B78F6" w:rsidRDefault="00855A13" w:rsidP="00FF5945">
            <w:pPr>
              <w:pStyle w:val="Style1"/>
              <w:jc w:val="center"/>
              <w:rPr>
                <w:b/>
              </w:rPr>
            </w:pPr>
            <w:r w:rsidRPr="002B78F6">
              <w:rPr>
                <w:b/>
              </w:rPr>
              <w:t>HALTON-ZAREMBA</w:t>
            </w:r>
          </w:p>
        </w:tc>
        <w:tc>
          <w:tcPr>
            <w:tcW w:w="4317" w:type="dxa"/>
            <w:vAlign w:val="center"/>
          </w:tcPr>
          <w:p w14:paraId="01FBE6DF" w14:textId="77777777" w:rsidR="00855A13" w:rsidRPr="002B78F6" w:rsidRDefault="00855A13" w:rsidP="00FF5945">
            <w:pPr>
              <w:pStyle w:val="Style1"/>
              <w:jc w:val="center"/>
              <w:rPr>
                <w:b/>
              </w:rPr>
            </w:pPr>
            <w:r w:rsidRPr="002B78F6">
              <w:rPr>
                <w:b/>
              </w:rPr>
              <w:t>HAMMERSLEY</w:t>
            </w:r>
          </w:p>
        </w:tc>
      </w:tr>
      <w:tr w:rsidR="00855A13" w14:paraId="353523A9" w14:textId="77777777" w:rsidTr="00FF5945">
        <w:tc>
          <w:tcPr>
            <w:tcW w:w="4316" w:type="dxa"/>
            <w:vAlign w:val="center"/>
          </w:tcPr>
          <w:p w14:paraId="756B6343" w14:textId="77777777" w:rsidR="00855A13" w:rsidRDefault="00855A13" w:rsidP="00FF5945">
            <w:pPr>
              <w:pStyle w:val="Style1"/>
              <w:jc w:val="center"/>
            </w:pPr>
            <w:r w:rsidRPr="00EB42E2">
              <w:rPr>
                <w:noProof/>
              </w:rPr>
              <w:drawing>
                <wp:inline distT="0" distB="0" distL="0" distR="0" wp14:anchorId="457141E9" wp14:editId="24FA60E3">
                  <wp:extent cx="2335303" cy="1519948"/>
                  <wp:effectExtent l="7620" t="0" r="0" b="0"/>
                  <wp:docPr id="10295" name="Picture 5">
                    <a:extLst xmlns:a="http://schemas.openxmlformats.org/drawingml/2006/main">
                      <a:ext uri="{FF2B5EF4-FFF2-40B4-BE49-F238E27FC236}">
                        <a16:creationId xmlns:a16="http://schemas.microsoft.com/office/drawing/2014/main" id="{718C5240-7DE2-4C8E-BAF3-2C3B0802D7C3}"/>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5">
                            <a:extLst>
                              <a:ext uri="{FF2B5EF4-FFF2-40B4-BE49-F238E27FC236}">
                                <a16:creationId xmlns:a16="http://schemas.microsoft.com/office/drawing/2014/main" id="{718C5240-7DE2-4C8E-BAF3-2C3B0802D7C3}"/>
                              </a:ext>
                            </a:extLst>
                          </pic:cNvPr>
                          <pic:cNvPicPr>
                            <a:picLocks noChangeArrowheads="1"/>
                          </pic:cNvPicPr>
                        </pic:nvPicPr>
                        <pic:blipFill rotWithShape="1">
                          <a:blip r:embed="rId136">
                            <a:extLst>
                              <a:ext uri="{28A0092B-C50C-407E-A947-70E740481C1C}">
                                <a14:useLocalDpi xmlns:a14="http://schemas.microsoft.com/office/drawing/2010/main" val="0"/>
                              </a:ext>
                            </a:extLst>
                          </a:blip>
                          <a:srcRect l="35889" t="30058" r="35846" b="29936"/>
                          <a:stretch/>
                        </pic:blipFill>
                        <pic:spPr bwMode="auto">
                          <a:xfrm rot="16200000">
                            <a:off x="0" y="0"/>
                            <a:ext cx="2358591" cy="1535105"/>
                          </a:xfrm>
                          <a:prstGeom prst="rect">
                            <a:avLst/>
                          </a:prstGeom>
                          <a:noFill/>
                          <a:ln>
                            <a:noFill/>
                          </a:ln>
                          <a:extLst/>
                        </pic:spPr>
                      </pic:pic>
                    </a:graphicData>
                  </a:graphic>
                </wp:inline>
              </w:drawing>
            </w:r>
            <w:r w:rsidRPr="004C3530">
              <w:rPr>
                <w:noProof/>
              </w:rPr>
              <w:drawing>
                <wp:inline distT="0" distB="0" distL="0" distR="0" wp14:anchorId="3463A4C1" wp14:editId="6DB4541B">
                  <wp:extent cx="455397" cy="2284247"/>
                  <wp:effectExtent l="0" t="0" r="1905" b="1905"/>
                  <wp:docPr id="10254" name="Picture 10">
                    <a:extLst xmlns:a="http://schemas.openxmlformats.org/drawingml/2006/main">
                      <a:ext uri="{FF2B5EF4-FFF2-40B4-BE49-F238E27FC236}">
                        <a16:creationId xmlns:a16="http://schemas.microsoft.com/office/drawing/2014/main" id="{114EB2CC-DE8E-4885-953A-8F91C03D0F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0">
                            <a:extLst>
                              <a:ext uri="{FF2B5EF4-FFF2-40B4-BE49-F238E27FC236}">
                                <a16:creationId xmlns:a16="http://schemas.microsoft.com/office/drawing/2014/main" id="{114EB2CC-DE8E-4885-953A-8F91C03D0F22}"/>
                              </a:ext>
                            </a:extLst>
                          </pic:cNvPr>
                          <pic:cNvPicPr>
                            <a:picLocks noChangeArrowheads="1"/>
                          </pic:cNvPicPr>
                        </pic:nvPicPr>
                        <pic:blipFill rotWithShape="1">
                          <a:blip r:embed="rId75" cstate="print">
                            <a:extLst>
                              <a:ext uri="{28A0092B-C50C-407E-A947-70E740481C1C}">
                                <a14:useLocalDpi xmlns:a14="http://schemas.microsoft.com/office/drawing/2010/main" val="0"/>
                              </a:ext>
                            </a:extLst>
                          </a:blip>
                          <a:srcRect l="90214" t="535" b="963"/>
                          <a:stretch/>
                        </pic:blipFill>
                        <pic:spPr bwMode="auto">
                          <a:xfrm>
                            <a:off x="0" y="0"/>
                            <a:ext cx="455397" cy="2284247"/>
                          </a:xfrm>
                          <a:prstGeom prst="rect">
                            <a:avLst/>
                          </a:prstGeom>
                          <a:noFill/>
                          <a:ln>
                            <a:noFill/>
                          </a:ln>
                        </pic:spPr>
                      </pic:pic>
                    </a:graphicData>
                  </a:graphic>
                </wp:inline>
              </w:drawing>
            </w:r>
          </w:p>
        </w:tc>
        <w:tc>
          <w:tcPr>
            <w:tcW w:w="4317" w:type="dxa"/>
            <w:vAlign w:val="center"/>
          </w:tcPr>
          <w:p w14:paraId="33CBF81A" w14:textId="77777777" w:rsidR="00855A13" w:rsidRDefault="00855A13" w:rsidP="00FF5945">
            <w:pPr>
              <w:pStyle w:val="Style1"/>
              <w:jc w:val="center"/>
            </w:pPr>
            <w:r w:rsidRPr="00EB42E2">
              <w:rPr>
                <w:noProof/>
              </w:rPr>
              <w:drawing>
                <wp:inline distT="0" distB="0" distL="0" distR="0" wp14:anchorId="3A0B8167" wp14:editId="66700DFA">
                  <wp:extent cx="2313160" cy="1510687"/>
                  <wp:effectExtent l="952" t="0" r="0" b="0"/>
                  <wp:docPr id="10297" name="Picture 10297">
                    <a:extLst xmlns:a="http://schemas.openxmlformats.org/drawingml/2006/main">
                      <a:ext uri="{FF2B5EF4-FFF2-40B4-BE49-F238E27FC236}">
                        <a16:creationId xmlns:a16="http://schemas.microsoft.com/office/drawing/2014/main" id="{00B258AB-1E00-4789-9739-D7E6CD1DE708}"/>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5">
                            <a:extLst>
                              <a:ext uri="{FF2B5EF4-FFF2-40B4-BE49-F238E27FC236}">
                                <a16:creationId xmlns:a16="http://schemas.microsoft.com/office/drawing/2014/main" id="{00B258AB-1E00-4789-9739-D7E6CD1DE708}"/>
                              </a:ext>
                            </a:extLst>
                          </pic:cNvPr>
                          <pic:cNvPicPr>
                            <a:picLocks noChangeArrowheads="1"/>
                          </pic:cNvPicPr>
                        </pic:nvPicPr>
                        <pic:blipFill rotWithShape="1">
                          <a:blip r:embed="rId137">
                            <a:extLst>
                              <a:ext uri="{28A0092B-C50C-407E-A947-70E740481C1C}">
                                <a14:useLocalDpi xmlns:a14="http://schemas.microsoft.com/office/drawing/2010/main" val="0"/>
                              </a:ext>
                            </a:extLst>
                          </a:blip>
                          <a:srcRect l="38500" t="33258" r="38365" b="32490"/>
                          <a:stretch/>
                        </pic:blipFill>
                        <pic:spPr bwMode="auto">
                          <a:xfrm rot="16200000">
                            <a:off x="0" y="0"/>
                            <a:ext cx="2353187" cy="1536828"/>
                          </a:xfrm>
                          <a:prstGeom prst="rect">
                            <a:avLst/>
                          </a:prstGeom>
                          <a:noFill/>
                          <a:ln>
                            <a:noFill/>
                          </a:ln>
                          <a:extLst/>
                        </pic:spPr>
                      </pic:pic>
                    </a:graphicData>
                  </a:graphic>
                </wp:inline>
              </w:drawing>
            </w:r>
            <w:r w:rsidRPr="004C3530">
              <w:rPr>
                <w:noProof/>
              </w:rPr>
              <w:drawing>
                <wp:inline distT="0" distB="0" distL="0" distR="0" wp14:anchorId="73D52D8C" wp14:editId="54414C1E">
                  <wp:extent cx="455397" cy="2284247"/>
                  <wp:effectExtent l="0" t="0" r="1905" b="1905"/>
                  <wp:docPr id="10256" name="Picture 10">
                    <a:extLst xmlns:a="http://schemas.openxmlformats.org/drawingml/2006/main">
                      <a:ext uri="{FF2B5EF4-FFF2-40B4-BE49-F238E27FC236}">
                        <a16:creationId xmlns:a16="http://schemas.microsoft.com/office/drawing/2014/main" id="{114EB2CC-DE8E-4885-953A-8F91C03D0F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0">
                            <a:extLst>
                              <a:ext uri="{FF2B5EF4-FFF2-40B4-BE49-F238E27FC236}">
                                <a16:creationId xmlns:a16="http://schemas.microsoft.com/office/drawing/2014/main" id="{114EB2CC-DE8E-4885-953A-8F91C03D0F22}"/>
                              </a:ext>
                            </a:extLst>
                          </pic:cNvPr>
                          <pic:cNvPicPr>
                            <a:picLocks noChangeArrowheads="1"/>
                          </pic:cNvPicPr>
                        </pic:nvPicPr>
                        <pic:blipFill rotWithShape="1">
                          <a:blip r:embed="rId75" cstate="print">
                            <a:extLst>
                              <a:ext uri="{28A0092B-C50C-407E-A947-70E740481C1C}">
                                <a14:useLocalDpi xmlns:a14="http://schemas.microsoft.com/office/drawing/2010/main" val="0"/>
                              </a:ext>
                            </a:extLst>
                          </a:blip>
                          <a:srcRect l="90214" t="535" b="963"/>
                          <a:stretch/>
                        </pic:blipFill>
                        <pic:spPr bwMode="auto">
                          <a:xfrm>
                            <a:off x="0" y="0"/>
                            <a:ext cx="455397" cy="2284247"/>
                          </a:xfrm>
                          <a:prstGeom prst="rect">
                            <a:avLst/>
                          </a:prstGeom>
                          <a:noFill/>
                          <a:ln>
                            <a:noFill/>
                          </a:ln>
                        </pic:spPr>
                      </pic:pic>
                    </a:graphicData>
                  </a:graphic>
                </wp:inline>
              </w:drawing>
            </w:r>
          </w:p>
        </w:tc>
        <w:tc>
          <w:tcPr>
            <w:tcW w:w="4317" w:type="dxa"/>
            <w:vAlign w:val="center"/>
          </w:tcPr>
          <w:p w14:paraId="32F9D38A" w14:textId="77777777" w:rsidR="00855A13" w:rsidRDefault="00855A13" w:rsidP="00FF5945">
            <w:pPr>
              <w:pStyle w:val="Style1"/>
              <w:jc w:val="center"/>
            </w:pPr>
            <w:r w:rsidRPr="007A6FB6">
              <w:rPr>
                <w:rFonts w:asciiTheme="minorHAnsi" w:hAnsiTheme="minorHAnsi" w:cstheme="minorBidi"/>
                <w:noProof/>
                <w:color w:val="auto"/>
                <w:sz w:val="22"/>
                <w:szCs w:val="22"/>
              </w:rPr>
              <w:drawing>
                <wp:inline distT="0" distB="0" distL="0" distR="0" wp14:anchorId="68120944" wp14:editId="16FA64E6">
                  <wp:extent cx="2283885" cy="1443504"/>
                  <wp:effectExtent l="952" t="0" r="3493" b="3492"/>
                  <wp:docPr id="10299" name="Picture 5">
                    <a:extLst xmlns:a="http://schemas.openxmlformats.org/drawingml/2006/main">
                      <a:ext uri="{FF2B5EF4-FFF2-40B4-BE49-F238E27FC236}">
                        <a16:creationId xmlns:a16="http://schemas.microsoft.com/office/drawing/2014/main" id="{7ECBDD83-7202-4833-95FA-CBD82DFE40C3}"/>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5">
                            <a:extLst>
                              <a:ext uri="{FF2B5EF4-FFF2-40B4-BE49-F238E27FC236}">
                                <a16:creationId xmlns:a16="http://schemas.microsoft.com/office/drawing/2014/main" id="{7ECBDD83-7202-4833-95FA-CBD82DFE40C3}"/>
                              </a:ext>
                            </a:extLst>
                          </pic:cNvPr>
                          <pic:cNvPicPr>
                            <a:picLocks noChangeArrowheads="1"/>
                          </pic:cNvPicPr>
                        </pic:nvPicPr>
                        <pic:blipFill rotWithShape="1">
                          <a:blip r:embed="rId138">
                            <a:extLst>
                              <a:ext uri="{28A0092B-C50C-407E-A947-70E740481C1C}">
                                <a14:useLocalDpi xmlns:a14="http://schemas.microsoft.com/office/drawing/2010/main" val="0"/>
                              </a:ext>
                            </a:extLst>
                          </a:blip>
                          <a:srcRect l="34725" t="28459" r="34784" b="28258"/>
                          <a:stretch/>
                        </pic:blipFill>
                        <pic:spPr bwMode="auto">
                          <a:xfrm rot="16200000">
                            <a:off x="0" y="0"/>
                            <a:ext cx="2311673" cy="1461067"/>
                          </a:xfrm>
                          <a:prstGeom prst="rect">
                            <a:avLst/>
                          </a:prstGeom>
                          <a:noFill/>
                          <a:ln>
                            <a:noFill/>
                          </a:ln>
                          <a:extLst/>
                        </pic:spPr>
                      </pic:pic>
                    </a:graphicData>
                  </a:graphic>
                </wp:inline>
              </w:drawing>
            </w:r>
            <w:r w:rsidRPr="004C3530">
              <w:rPr>
                <w:rFonts w:asciiTheme="minorHAnsi" w:hAnsiTheme="minorHAnsi" w:cstheme="minorBidi"/>
                <w:noProof/>
                <w:color w:val="auto"/>
                <w:sz w:val="22"/>
                <w:szCs w:val="22"/>
              </w:rPr>
              <w:t xml:space="preserve"> </w:t>
            </w:r>
            <w:r w:rsidRPr="004C3530">
              <w:rPr>
                <w:noProof/>
              </w:rPr>
              <w:drawing>
                <wp:inline distT="0" distB="0" distL="0" distR="0" wp14:anchorId="1EFD9450" wp14:editId="012F82DB">
                  <wp:extent cx="455397" cy="2284247"/>
                  <wp:effectExtent l="0" t="0" r="1905" b="1905"/>
                  <wp:docPr id="10258" name="Picture 10">
                    <a:extLst xmlns:a="http://schemas.openxmlformats.org/drawingml/2006/main">
                      <a:ext uri="{FF2B5EF4-FFF2-40B4-BE49-F238E27FC236}">
                        <a16:creationId xmlns:a16="http://schemas.microsoft.com/office/drawing/2014/main" id="{114EB2CC-DE8E-4885-953A-8F91C03D0F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0">
                            <a:extLst>
                              <a:ext uri="{FF2B5EF4-FFF2-40B4-BE49-F238E27FC236}">
                                <a16:creationId xmlns:a16="http://schemas.microsoft.com/office/drawing/2014/main" id="{114EB2CC-DE8E-4885-953A-8F91C03D0F22}"/>
                              </a:ext>
                            </a:extLst>
                          </pic:cNvPr>
                          <pic:cNvPicPr>
                            <a:picLocks noChangeArrowheads="1"/>
                          </pic:cNvPicPr>
                        </pic:nvPicPr>
                        <pic:blipFill rotWithShape="1">
                          <a:blip r:embed="rId75" cstate="print">
                            <a:extLst>
                              <a:ext uri="{28A0092B-C50C-407E-A947-70E740481C1C}">
                                <a14:useLocalDpi xmlns:a14="http://schemas.microsoft.com/office/drawing/2010/main" val="0"/>
                              </a:ext>
                            </a:extLst>
                          </a:blip>
                          <a:srcRect l="90214" t="535" b="963"/>
                          <a:stretch/>
                        </pic:blipFill>
                        <pic:spPr bwMode="auto">
                          <a:xfrm>
                            <a:off x="0" y="0"/>
                            <a:ext cx="455397" cy="2284247"/>
                          </a:xfrm>
                          <a:prstGeom prst="rect">
                            <a:avLst/>
                          </a:prstGeom>
                          <a:noFill/>
                          <a:ln>
                            <a:noFill/>
                          </a:ln>
                        </pic:spPr>
                      </pic:pic>
                    </a:graphicData>
                  </a:graphic>
                </wp:inline>
              </w:drawing>
            </w:r>
          </w:p>
        </w:tc>
      </w:tr>
      <w:tr w:rsidR="00855A13" w14:paraId="4166CE44" w14:textId="77777777" w:rsidTr="00FF5945">
        <w:tc>
          <w:tcPr>
            <w:tcW w:w="4316" w:type="dxa"/>
          </w:tcPr>
          <w:p w14:paraId="52A5CBA8" w14:textId="77777777" w:rsidR="00855A13" w:rsidRDefault="00855A13" w:rsidP="00FF5945">
            <w:pPr>
              <w:pStyle w:val="Style1"/>
            </w:pPr>
            <w:r w:rsidRPr="00EB42E2">
              <w:rPr>
                <w:noProof/>
              </w:rPr>
              <w:drawing>
                <wp:inline distT="0" distB="0" distL="0" distR="0" wp14:anchorId="16BBAB1B" wp14:editId="389FF058">
                  <wp:extent cx="2240280" cy="1591056"/>
                  <wp:effectExtent l="0" t="0" r="7620" b="9525"/>
                  <wp:docPr id="10296" name="Picture 2">
                    <a:extLst xmlns:a="http://schemas.openxmlformats.org/drawingml/2006/main">
                      <a:ext uri="{FF2B5EF4-FFF2-40B4-BE49-F238E27FC236}">
                        <a16:creationId xmlns:a16="http://schemas.microsoft.com/office/drawing/2014/main" id="{6D3001A4-79B5-4E3E-9C39-DCFCFC973E39}"/>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
                            <a:extLst>
                              <a:ext uri="{FF2B5EF4-FFF2-40B4-BE49-F238E27FC236}">
                                <a16:creationId xmlns:a16="http://schemas.microsoft.com/office/drawing/2014/main" id="{6D3001A4-79B5-4E3E-9C39-DCFCFC973E39}"/>
                              </a:ext>
                            </a:extLst>
                          </pic:cNvPr>
                          <pic:cNvPicPr>
                            <a:picLocks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240280" cy="1591056"/>
                          </a:xfrm>
                          <a:prstGeom prst="rect">
                            <a:avLst/>
                          </a:prstGeom>
                          <a:noFill/>
                          <a:ln>
                            <a:noFill/>
                          </a:ln>
                          <a:extLst/>
                        </pic:spPr>
                      </pic:pic>
                    </a:graphicData>
                  </a:graphic>
                </wp:inline>
              </w:drawing>
            </w:r>
          </w:p>
        </w:tc>
        <w:tc>
          <w:tcPr>
            <w:tcW w:w="4317" w:type="dxa"/>
            <w:vAlign w:val="center"/>
          </w:tcPr>
          <w:p w14:paraId="3D82CDE3" w14:textId="77777777" w:rsidR="00855A13" w:rsidRDefault="00855A13" w:rsidP="00FF5945">
            <w:pPr>
              <w:pStyle w:val="Style1"/>
              <w:jc w:val="center"/>
            </w:pPr>
            <w:r w:rsidRPr="007A6FB6">
              <w:rPr>
                <w:noProof/>
              </w:rPr>
              <w:drawing>
                <wp:inline distT="0" distB="0" distL="0" distR="0" wp14:anchorId="6AD43486" wp14:editId="69EFE506">
                  <wp:extent cx="2240280" cy="1591056"/>
                  <wp:effectExtent l="0" t="0" r="7620" b="9525"/>
                  <wp:docPr id="10298" name="Picture 2">
                    <a:extLst xmlns:a="http://schemas.openxmlformats.org/drawingml/2006/main">
                      <a:ext uri="{FF2B5EF4-FFF2-40B4-BE49-F238E27FC236}">
                        <a16:creationId xmlns:a16="http://schemas.microsoft.com/office/drawing/2014/main" id="{6A8F859B-E08B-4A8D-A2BC-096B620E433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
                            <a:extLst>
                              <a:ext uri="{FF2B5EF4-FFF2-40B4-BE49-F238E27FC236}">
                                <a16:creationId xmlns:a16="http://schemas.microsoft.com/office/drawing/2014/main" id="{6A8F859B-E08B-4A8D-A2BC-096B620E4330}"/>
                              </a:ext>
                            </a:extLst>
                          </pic:cNvPr>
                          <pic:cNvPicPr>
                            <a:picLocks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2240280" cy="1591056"/>
                          </a:xfrm>
                          <a:prstGeom prst="rect">
                            <a:avLst/>
                          </a:prstGeom>
                          <a:noFill/>
                          <a:ln>
                            <a:noFill/>
                          </a:ln>
                          <a:extLst/>
                        </pic:spPr>
                      </pic:pic>
                    </a:graphicData>
                  </a:graphic>
                </wp:inline>
              </w:drawing>
            </w:r>
          </w:p>
        </w:tc>
        <w:tc>
          <w:tcPr>
            <w:tcW w:w="4317" w:type="dxa"/>
            <w:vAlign w:val="center"/>
          </w:tcPr>
          <w:p w14:paraId="5E215FD8" w14:textId="77777777" w:rsidR="00855A13" w:rsidRDefault="00855A13" w:rsidP="00855A13">
            <w:pPr>
              <w:pStyle w:val="Style1"/>
              <w:keepNext/>
              <w:jc w:val="center"/>
            </w:pPr>
            <w:r w:rsidRPr="007A6FB6">
              <w:rPr>
                <w:noProof/>
              </w:rPr>
              <w:drawing>
                <wp:inline distT="0" distB="0" distL="0" distR="0" wp14:anchorId="33320A32" wp14:editId="21BDF309">
                  <wp:extent cx="2240280" cy="1591056"/>
                  <wp:effectExtent l="0" t="0" r="7620" b="9525"/>
                  <wp:docPr id="10300" name="Picture 2">
                    <a:extLst xmlns:a="http://schemas.openxmlformats.org/drawingml/2006/main">
                      <a:ext uri="{FF2B5EF4-FFF2-40B4-BE49-F238E27FC236}">
                        <a16:creationId xmlns:a16="http://schemas.microsoft.com/office/drawing/2014/main" id="{E8279141-45AD-4A50-B833-B1738918C21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
                            <a:extLst>
                              <a:ext uri="{FF2B5EF4-FFF2-40B4-BE49-F238E27FC236}">
                                <a16:creationId xmlns:a16="http://schemas.microsoft.com/office/drawing/2014/main" id="{E8279141-45AD-4A50-B833-B1738918C211}"/>
                              </a:ext>
                            </a:extLst>
                          </pic:cNvPr>
                          <pic:cNvPicPr>
                            <a:picLocks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240280" cy="1591056"/>
                          </a:xfrm>
                          <a:prstGeom prst="rect">
                            <a:avLst/>
                          </a:prstGeom>
                          <a:noFill/>
                          <a:ln>
                            <a:noFill/>
                          </a:ln>
                          <a:extLst/>
                        </pic:spPr>
                      </pic:pic>
                    </a:graphicData>
                  </a:graphic>
                </wp:inline>
              </w:drawing>
            </w:r>
          </w:p>
        </w:tc>
      </w:tr>
    </w:tbl>
    <w:p w14:paraId="0CA15406" w14:textId="5EEDEF40" w:rsidR="00855A13" w:rsidRPr="00855A13" w:rsidRDefault="00855A13" w:rsidP="00855A13">
      <w:pPr>
        <w:pStyle w:val="Caption"/>
        <w:jc w:val="center"/>
        <w:rPr>
          <w:rFonts w:ascii="Times New Roman" w:hAnsi="Times New Roman" w:cs="Times New Roman"/>
          <w:color w:val="auto"/>
          <w:sz w:val="20"/>
          <w:szCs w:val="20"/>
        </w:rPr>
      </w:pPr>
      <w:bookmarkStart w:id="211" w:name="_Ref27155865"/>
      <w:bookmarkStart w:id="212" w:name="_Toc27156506"/>
      <w:r w:rsidRPr="00855A13">
        <w:rPr>
          <w:rFonts w:ascii="Times New Roman" w:hAnsi="Times New Roman" w:cs="Times New Roman"/>
          <w:color w:val="auto"/>
          <w:sz w:val="20"/>
          <w:szCs w:val="20"/>
        </w:rPr>
        <w:t xml:space="preserve">Figure </w:t>
      </w:r>
      <w:r w:rsidRPr="00855A13">
        <w:rPr>
          <w:rFonts w:ascii="Times New Roman" w:hAnsi="Times New Roman" w:cs="Times New Roman"/>
          <w:color w:val="auto"/>
          <w:sz w:val="20"/>
          <w:szCs w:val="20"/>
        </w:rPr>
        <w:fldChar w:fldCharType="begin"/>
      </w:r>
      <w:r w:rsidRPr="00855A13">
        <w:rPr>
          <w:rFonts w:ascii="Times New Roman" w:hAnsi="Times New Roman" w:cs="Times New Roman"/>
          <w:color w:val="auto"/>
          <w:sz w:val="20"/>
          <w:szCs w:val="20"/>
        </w:rPr>
        <w:instrText xml:space="preserve"> SEQ Figure \* ARABIC </w:instrText>
      </w:r>
      <w:r w:rsidRPr="00855A13">
        <w:rPr>
          <w:rFonts w:ascii="Times New Roman" w:hAnsi="Times New Roman" w:cs="Times New Roman"/>
          <w:color w:val="auto"/>
          <w:sz w:val="20"/>
          <w:szCs w:val="20"/>
        </w:rPr>
        <w:fldChar w:fldCharType="separate"/>
      </w:r>
      <w:r w:rsidR="00ED614C">
        <w:rPr>
          <w:rFonts w:ascii="Times New Roman" w:hAnsi="Times New Roman" w:cs="Times New Roman"/>
          <w:noProof/>
          <w:color w:val="auto"/>
          <w:sz w:val="20"/>
          <w:szCs w:val="20"/>
        </w:rPr>
        <w:t>36</w:t>
      </w:r>
      <w:r w:rsidRPr="00855A13">
        <w:rPr>
          <w:rFonts w:ascii="Times New Roman" w:hAnsi="Times New Roman" w:cs="Times New Roman"/>
          <w:color w:val="auto"/>
          <w:sz w:val="20"/>
          <w:szCs w:val="20"/>
        </w:rPr>
        <w:fldChar w:fldCharType="end"/>
      </w:r>
      <w:bookmarkEnd w:id="211"/>
      <w:r w:rsidRPr="00855A13">
        <w:rPr>
          <w:rFonts w:ascii="Times New Roman" w:hAnsi="Times New Roman" w:cs="Times New Roman"/>
          <w:color w:val="auto"/>
          <w:sz w:val="20"/>
          <w:szCs w:val="20"/>
        </w:rPr>
        <w:t>. Sampling Data Compared with Scanned Data for Sample#6 – Finish pass</w:t>
      </w:r>
      <w:bookmarkEnd w:id="212"/>
    </w:p>
    <w:p w14:paraId="70EA70D0" w14:textId="6CF6E07C" w:rsidR="00855A13" w:rsidRDefault="00855A13" w:rsidP="00600C0C">
      <w:pPr>
        <w:pStyle w:val="Style1"/>
      </w:pPr>
    </w:p>
    <w:p w14:paraId="560ED7E0" w14:textId="127C9CB2" w:rsidR="00855A13" w:rsidRDefault="00855A13" w:rsidP="00600C0C">
      <w:pPr>
        <w:pStyle w:val="Style1"/>
      </w:pPr>
    </w:p>
    <w:p w14:paraId="2930A567" w14:textId="4A461DB6" w:rsidR="00855A13" w:rsidRDefault="00855A13" w:rsidP="00600C0C">
      <w:pPr>
        <w:pStyle w:val="Style1"/>
      </w:pPr>
    </w:p>
    <w:p w14:paraId="7EEE98EB" w14:textId="226D6C5B" w:rsidR="00855A13" w:rsidRDefault="00855A13" w:rsidP="00600C0C">
      <w:pPr>
        <w:pStyle w:val="Style1"/>
      </w:pPr>
    </w:p>
    <w:p w14:paraId="1A58F71F" w14:textId="77777777" w:rsidR="00855A13" w:rsidRDefault="00855A13" w:rsidP="00600C0C">
      <w:pPr>
        <w:pStyle w:val="Style1"/>
        <w:sectPr w:rsidR="00855A13" w:rsidSect="00855A13">
          <w:pgSz w:w="15840" w:h="12240" w:orient="landscape"/>
          <w:pgMar w:top="1440" w:right="1440" w:bottom="1440" w:left="1440" w:header="720" w:footer="720" w:gutter="0"/>
          <w:cols w:space="720"/>
          <w:docGrid w:linePitch="360"/>
        </w:sectPr>
      </w:pPr>
    </w:p>
    <w:p w14:paraId="0F046AA0" w14:textId="39BFC6B2" w:rsidR="003920C8" w:rsidRDefault="003920C8" w:rsidP="003920C8">
      <w:pPr>
        <w:pStyle w:val="Heading2"/>
      </w:pPr>
      <w:bookmarkStart w:id="213" w:name="_Toc27095693"/>
      <w:r>
        <w:lastRenderedPageBreak/>
        <w:t>CONCLUSIONS</w:t>
      </w:r>
      <w:bookmarkEnd w:id="213"/>
    </w:p>
    <w:p w14:paraId="0D3675EE" w14:textId="77777777" w:rsidR="00855A13" w:rsidRPr="00855A13" w:rsidRDefault="00855A13" w:rsidP="00855A13"/>
    <w:p w14:paraId="576C23D4" w14:textId="0BBD29E9" w:rsidR="008513B6" w:rsidRDefault="003920C8" w:rsidP="00855A13">
      <w:pPr>
        <w:pStyle w:val="Style1"/>
        <w:ind w:firstLine="450"/>
      </w:pPr>
      <w:r>
        <w:t>Results obtained fro</w:t>
      </w:r>
      <w:r w:rsidR="002F0F9F">
        <w:t xml:space="preserve">m </w:t>
      </w:r>
      <w:r w:rsidR="007779F9">
        <w:t xml:space="preserve">the </w:t>
      </w:r>
      <w:r w:rsidR="002F0F9F">
        <w:t xml:space="preserve">verification of flatness after </w:t>
      </w:r>
      <w:r w:rsidR="007779F9">
        <w:t xml:space="preserve">a </w:t>
      </w:r>
      <w:r w:rsidR="00D15A82">
        <w:t>rough pass</w:t>
      </w:r>
      <w:r w:rsidR="002F0F9F">
        <w:t xml:space="preserve"> operation </w:t>
      </w:r>
      <w:r w:rsidR="007779F9">
        <w:t xml:space="preserve">are </w:t>
      </w:r>
      <w:r w:rsidR="002F0F9F">
        <w:t xml:space="preserve">shown in </w:t>
      </w:r>
      <w:r w:rsidR="001F27F2" w:rsidRPr="001F27F2">
        <w:rPr>
          <w:i/>
        </w:rPr>
        <w:fldChar w:fldCharType="begin"/>
      </w:r>
      <w:r w:rsidR="001F27F2" w:rsidRPr="001F27F2">
        <w:rPr>
          <w:i/>
        </w:rPr>
        <w:instrText xml:space="preserve"> REF _Ref24143374 \h  \* MERGEFORMAT </w:instrText>
      </w:r>
      <w:r w:rsidR="001F27F2" w:rsidRPr="001F27F2">
        <w:rPr>
          <w:i/>
        </w:rPr>
      </w:r>
      <w:r w:rsidR="001F27F2" w:rsidRPr="001F27F2">
        <w:rPr>
          <w:i/>
        </w:rPr>
        <w:fldChar w:fldCharType="separate"/>
      </w:r>
      <w:r w:rsidR="00ED614C" w:rsidRPr="00ED614C">
        <w:rPr>
          <w:i/>
          <w:color w:val="auto"/>
        </w:rPr>
        <w:t xml:space="preserve">Table </w:t>
      </w:r>
      <w:r w:rsidR="00ED614C" w:rsidRPr="00ED614C">
        <w:rPr>
          <w:i/>
          <w:noProof/>
          <w:color w:val="auto"/>
        </w:rPr>
        <w:t>3</w:t>
      </w:r>
      <w:r w:rsidR="001F27F2" w:rsidRPr="001F27F2">
        <w:rPr>
          <w:i/>
        </w:rPr>
        <w:fldChar w:fldCharType="end"/>
      </w:r>
      <w:r w:rsidR="001F27F2">
        <w:t xml:space="preserve"> and </w:t>
      </w:r>
      <w:r w:rsidR="001F27F2" w:rsidRPr="001F27F2">
        <w:fldChar w:fldCharType="begin"/>
      </w:r>
      <w:r w:rsidR="001F27F2" w:rsidRPr="001F27F2">
        <w:instrText xml:space="preserve"> REF _Ref24143559 \h </w:instrText>
      </w:r>
      <w:r w:rsidR="001F27F2">
        <w:instrText xml:space="preserve"> \* MERGEFORMAT </w:instrText>
      </w:r>
      <w:r w:rsidR="001F27F2" w:rsidRPr="001F27F2">
        <w:fldChar w:fldCharType="separate"/>
      </w:r>
      <w:r w:rsidR="00ED614C" w:rsidRPr="00ED614C">
        <w:rPr>
          <w:i/>
        </w:rPr>
        <w:t xml:space="preserve">Figure </w:t>
      </w:r>
      <w:r w:rsidR="00ED614C" w:rsidRPr="00ED614C">
        <w:rPr>
          <w:i/>
          <w:noProof/>
        </w:rPr>
        <w:t>18</w:t>
      </w:r>
      <w:r w:rsidR="001F27F2" w:rsidRPr="001F27F2">
        <w:fldChar w:fldCharType="end"/>
      </w:r>
      <w:r w:rsidR="00D15A82">
        <w:t>. These show</w:t>
      </w:r>
      <w:r w:rsidR="008513B6">
        <w:t xml:space="preserve"> that results obtained with CMM are more precise than the ones obtained with AACMM. The differences are not consider</w:t>
      </w:r>
      <w:r w:rsidR="007779F9">
        <w:t>ed</w:t>
      </w:r>
      <w:r w:rsidR="008513B6">
        <w:t xml:space="preserve"> </w:t>
      </w:r>
      <w:r w:rsidR="009C15C7">
        <w:t>large</w:t>
      </w:r>
      <w:r w:rsidR="00D15A82">
        <w:t>, but still significant</w:t>
      </w:r>
      <w:r w:rsidR="008513B6">
        <w:t>. From these measurements</w:t>
      </w:r>
      <w:r w:rsidR="00D15A82">
        <w:t xml:space="preserve">, it is observed </w:t>
      </w:r>
      <w:r w:rsidR="008513B6">
        <w:t xml:space="preserve">that Aligned Systematic strategy is not </w:t>
      </w:r>
      <w:r w:rsidR="00D15A82">
        <w:t>sufficient</w:t>
      </w:r>
      <w:r w:rsidR="008513B6">
        <w:t xml:space="preserve"> to describe fl</w:t>
      </w:r>
      <w:r w:rsidR="00D15A82">
        <w:t xml:space="preserve">atness, possibly due to the big gap </w:t>
      </w:r>
      <w:r w:rsidR="008513B6">
        <w:t xml:space="preserve">between one row </w:t>
      </w:r>
      <w:r w:rsidR="00D15A82">
        <w:t>to</w:t>
      </w:r>
      <w:r w:rsidR="008513B6">
        <w:t xml:space="preserve"> another</w:t>
      </w:r>
      <w:r w:rsidR="00D15A82">
        <w:t>.  Thus manufacturing pattern</w:t>
      </w:r>
      <w:r w:rsidR="00B7396C">
        <w:t>s</w:t>
      </w:r>
      <w:r w:rsidR="00D15A82">
        <w:t xml:space="preserve"> would have a big role that could miss</w:t>
      </w:r>
      <w:r w:rsidR="008513B6">
        <w:t xml:space="preserve"> important information.</w:t>
      </w:r>
      <w:r w:rsidR="009C15C7">
        <w:t xml:space="preserve"> </w:t>
      </w:r>
      <w:r w:rsidR="008513B6">
        <w:t>Similarly</w:t>
      </w:r>
      <w:r w:rsidR="007779F9">
        <w:t>,</w:t>
      </w:r>
      <w:r w:rsidR="008513B6">
        <w:t xml:space="preserve"> in </w:t>
      </w:r>
      <w:r w:rsidR="008513B6" w:rsidRPr="008513B6">
        <w:rPr>
          <w:i/>
        </w:rPr>
        <w:fldChar w:fldCharType="begin"/>
      </w:r>
      <w:r w:rsidR="008513B6" w:rsidRPr="008513B6">
        <w:rPr>
          <w:i/>
        </w:rPr>
        <w:instrText xml:space="preserve"> REF _Ref25799093 \h  \* MERGEFORMAT </w:instrText>
      </w:r>
      <w:r w:rsidR="008513B6" w:rsidRPr="008513B6">
        <w:rPr>
          <w:i/>
        </w:rPr>
      </w:r>
      <w:r w:rsidR="008513B6" w:rsidRPr="008513B6">
        <w:rPr>
          <w:i/>
        </w:rPr>
        <w:fldChar w:fldCharType="separate"/>
      </w:r>
      <w:r w:rsidR="00ED614C" w:rsidRPr="00ED614C">
        <w:rPr>
          <w:i/>
          <w:color w:val="auto"/>
        </w:rPr>
        <w:t xml:space="preserve">Table </w:t>
      </w:r>
      <w:r w:rsidR="00ED614C" w:rsidRPr="00ED614C">
        <w:rPr>
          <w:i/>
          <w:noProof/>
          <w:color w:val="auto"/>
        </w:rPr>
        <w:t>4</w:t>
      </w:r>
      <w:r w:rsidR="008513B6" w:rsidRPr="008513B6">
        <w:rPr>
          <w:i/>
        </w:rPr>
        <w:fldChar w:fldCharType="end"/>
      </w:r>
      <w:r w:rsidR="008513B6" w:rsidRPr="008513B6">
        <w:rPr>
          <w:i/>
        </w:rPr>
        <w:t xml:space="preserve"> </w:t>
      </w:r>
      <w:r w:rsidR="008513B6" w:rsidRPr="008513B6">
        <w:t xml:space="preserve">and </w:t>
      </w:r>
      <w:r w:rsidR="008513B6" w:rsidRPr="008513B6">
        <w:rPr>
          <w:i/>
        </w:rPr>
        <w:fldChar w:fldCharType="begin"/>
      </w:r>
      <w:r w:rsidR="008513B6" w:rsidRPr="008513B6">
        <w:rPr>
          <w:i/>
        </w:rPr>
        <w:instrText xml:space="preserve"> REF _Ref26106383 \h  \* MERGEFORMAT </w:instrText>
      </w:r>
      <w:r w:rsidR="008513B6" w:rsidRPr="008513B6">
        <w:rPr>
          <w:i/>
        </w:rPr>
      </w:r>
      <w:r w:rsidR="008513B6" w:rsidRPr="008513B6">
        <w:rPr>
          <w:i/>
        </w:rPr>
        <w:fldChar w:fldCharType="separate"/>
      </w:r>
      <w:r w:rsidR="00ED614C" w:rsidRPr="00ED614C">
        <w:rPr>
          <w:i/>
          <w:color w:val="auto"/>
        </w:rPr>
        <w:t xml:space="preserve">Figure </w:t>
      </w:r>
      <w:r w:rsidR="00ED614C" w:rsidRPr="00ED614C">
        <w:rPr>
          <w:i/>
          <w:noProof/>
          <w:color w:val="auto"/>
        </w:rPr>
        <w:t>19</w:t>
      </w:r>
      <w:r w:rsidR="008513B6" w:rsidRPr="008513B6">
        <w:rPr>
          <w:i/>
        </w:rPr>
        <w:fldChar w:fldCharType="end"/>
      </w:r>
      <w:r w:rsidR="008513B6">
        <w:t xml:space="preserve"> the behavior of the data supports the conclusion that both inspections taken with AACMM and CMM data represent flatness deviation well enough and are comparable.</w:t>
      </w:r>
    </w:p>
    <w:p w14:paraId="5D710CAA" w14:textId="6A9D80CC" w:rsidR="008513B6" w:rsidRDefault="008513B6" w:rsidP="009C15C7">
      <w:pPr>
        <w:pStyle w:val="Style1"/>
        <w:ind w:firstLine="450"/>
      </w:pPr>
      <w:r>
        <w:t xml:space="preserve">This means that it is possible to inspect a part using AACMM with relatively good precision and consuming </w:t>
      </w:r>
      <w:r w:rsidR="007779F9">
        <w:t>less</w:t>
      </w:r>
      <w:r>
        <w:t xml:space="preserve"> time than </w:t>
      </w:r>
      <w:r w:rsidR="00D15A82">
        <w:t>the</w:t>
      </w:r>
      <w:r>
        <w:t xml:space="preserve"> CMM, given that there is no need </w:t>
      </w:r>
      <w:r w:rsidR="007779F9">
        <w:t>for</w:t>
      </w:r>
      <w:r>
        <w:t xml:space="preserve"> surveying the surface using s</w:t>
      </w:r>
      <w:r w:rsidR="00D15A82">
        <w:t xml:space="preserve">ampling methods and creating </w:t>
      </w:r>
      <w:r>
        <w:t>algorithm</w:t>
      </w:r>
      <w:r w:rsidR="00D15A82">
        <w:t>s</w:t>
      </w:r>
      <w:r>
        <w:t xml:space="preserve"> to obtain points and calculate </w:t>
      </w:r>
      <w:r w:rsidR="007779F9">
        <w:t xml:space="preserve">the </w:t>
      </w:r>
      <w:r>
        <w:t>error.</w:t>
      </w:r>
    </w:p>
    <w:p w14:paraId="7FAA0896" w14:textId="1B6E49AC" w:rsidR="007779F9" w:rsidRDefault="007779F9" w:rsidP="00600C0C">
      <w:pPr>
        <w:pStyle w:val="Style1"/>
      </w:pPr>
      <w:r>
        <w:t xml:space="preserve">For a comparison between </w:t>
      </w:r>
      <w:r w:rsidR="00626D12">
        <w:t>the measured data, via</w:t>
      </w:r>
      <w:r>
        <w:t xml:space="preserve"> </w:t>
      </w:r>
      <w:r w:rsidRPr="007779F9">
        <w:rPr>
          <w:i/>
        </w:rPr>
        <w:fldChar w:fldCharType="begin"/>
      </w:r>
      <w:r w:rsidRPr="007779F9">
        <w:rPr>
          <w:i/>
        </w:rPr>
        <w:instrText xml:space="preserve"> REF _Ref24144496 \h  \* MERGEFORMAT </w:instrText>
      </w:r>
      <w:r w:rsidRPr="007779F9">
        <w:rPr>
          <w:i/>
        </w:rPr>
      </w:r>
      <w:r w:rsidRPr="007779F9">
        <w:rPr>
          <w:i/>
        </w:rPr>
        <w:fldChar w:fldCharType="separate"/>
      </w:r>
      <w:r w:rsidR="00ED614C" w:rsidRPr="00ED614C">
        <w:rPr>
          <w:i/>
          <w:color w:val="auto"/>
        </w:rPr>
        <w:t xml:space="preserve">Table </w:t>
      </w:r>
      <w:r w:rsidR="00ED614C" w:rsidRPr="00ED614C">
        <w:rPr>
          <w:i/>
          <w:noProof/>
          <w:color w:val="auto"/>
        </w:rPr>
        <w:t>5</w:t>
      </w:r>
      <w:r w:rsidRPr="007779F9">
        <w:rPr>
          <w:i/>
        </w:rPr>
        <w:fldChar w:fldCharType="end"/>
      </w:r>
      <w:r w:rsidRPr="007779F9">
        <w:t xml:space="preserve"> and </w:t>
      </w:r>
      <w:r w:rsidRPr="007779F9">
        <w:rPr>
          <w:i/>
        </w:rPr>
        <w:fldChar w:fldCharType="begin"/>
      </w:r>
      <w:r w:rsidRPr="007779F9">
        <w:rPr>
          <w:i/>
        </w:rPr>
        <w:instrText xml:space="preserve"> REF _Ref26106733 \h  \* MERGEFORMAT </w:instrText>
      </w:r>
      <w:r w:rsidRPr="007779F9">
        <w:rPr>
          <w:i/>
        </w:rPr>
      </w:r>
      <w:r w:rsidRPr="007779F9">
        <w:rPr>
          <w:i/>
        </w:rPr>
        <w:fldChar w:fldCharType="separate"/>
      </w:r>
      <w:r w:rsidR="00ED614C" w:rsidRPr="00ED614C">
        <w:rPr>
          <w:i/>
          <w:color w:val="auto"/>
        </w:rPr>
        <w:t xml:space="preserve">Figure </w:t>
      </w:r>
      <w:r w:rsidR="00ED614C" w:rsidRPr="00ED614C">
        <w:rPr>
          <w:i/>
          <w:noProof/>
          <w:color w:val="auto"/>
        </w:rPr>
        <w:t>23</w:t>
      </w:r>
      <w:r w:rsidRPr="007779F9">
        <w:rPr>
          <w:i/>
        </w:rPr>
        <w:fldChar w:fldCharType="end"/>
      </w:r>
      <w:r>
        <w:rPr>
          <w:i/>
        </w:rPr>
        <w:t>,</w:t>
      </w:r>
      <w:r>
        <w:t xml:space="preserve"> we continue seeing that the results are close, </w:t>
      </w:r>
      <w:r w:rsidR="00626D12">
        <w:t xml:space="preserve">and </w:t>
      </w:r>
      <w:r>
        <w:t xml:space="preserve">it is important to highlight that a careful alignment and origin definition for data obtained using both </w:t>
      </w:r>
      <w:r w:rsidR="002802AA">
        <w:t>measuring instruments</w:t>
      </w:r>
      <w:r w:rsidR="00626D12">
        <w:t xml:space="preserve"> </w:t>
      </w:r>
      <w:r>
        <w:t>is critical to compare the results.</w:t>
      </w:r>
    </w:p>
    <w:p w14:paraId="4AB96880" w14:textId="468C47E9" w:rsidR="007779F9" w:rsidRDefault="007779F9" w:rsidP="00600C0C">
      <w:pPr>
        <w:pStyle w:val="Style1"/>
      </w:pPr>
      <w:r>
        <w:t xml:space="preserve">It is also important to mention that Aluminum 6061 is a more ductile material than Steel 6061, </w:t>
      </w:r>
      <w:r w:rsidR="00626D12">
        <w:t>causing</w:t>
      </w:r>
      <w:r>
        <w:t xml:space="preserve"> problems to the finish</w:t>
      </w:r>
      <w:r w:rsidR="00626D12">
        <w:t>ing of the part.</w:t>
      </w:r>
      <w:r>
        <w:t xml:space="preserve"> </w:t>
      </w:r>
      <w:r w:rsidR="00626D12">
        <w:t>It creates</w:t>
      </w:r>
      <w:r>
        <w:t xml:space="preserve"> surface texture </w:t>
      </w:r>
      <w:r w:rsidR="00626D12">
        <w:t>and</w:t>
      </w:r>
      <w:r>
        <w:t xml:space="preserve"> imperfections in the surface </w:t>
      </w:r>
      <w:r w:rsidR="00626D12">
        <w:t>making it</w:t>
      </w:r>
      <w:r>
        <w:t xml:space="preserve"> more difficult </w:t>
      </w:r>
      <w:r w:rsidR="00626D12">
        <w:t>to inspect</w:t>
      </w:r>
      <w:r>
        <w:t xml:space="preserve"> with the laser scanner.</w:t>
      </w:r>
    </w:p>
    <w:p w14:paraId="0EAF9841" w14:textId="4FDCF786" w:rsidR="00626D12" w:rsidRPr="007779F9" w:rsidRDefault="00626D12" w:rsidP="00634A38">
      <w:pPr>
        <w:pStyle w:val="Style1"/>
        <w:ind w:firstLine="720"/>
      </w:pPr>
      <w:r>
        <w:t xml:space="preserve">More investigation of other geometries must be undertaken before formal conclusions can be reached regarding the feasibility of using AACMMs as commercial alternatives to CMMs in part verification in industry.  </w:t>
      </w:r>
    </w:p>
    <w:p w14:paraId="0B432784" w14:textId="77777777" w:rsidR="00600C0C" w:rsidRDefault="00600C0C" w:rsidP="00600C0C">
      <w:pPr>
        <w:pStyle w:val="Style1"/>
      </w:pPr>
    </w:p>
    <w:p w14:paraId="2A4F9DAA" w14:textId="77777777" w:rsidR="00600C0C" w:rsidRPr="001F76B4" w:rsidRDefault="00600C0C" w:rsidP="00600C0C">
      <w:pPr>
        <w:pStyle w:val="Style1"/>
      </w:pPr>
    </w:p>
    <w:p w14:paraId="4B604AC3" w14:textId="77777777" w:rsidR="00600C0C" w:rsidRPr="001F76B4" w:rsidRDefault="00600C0C" w:rsidP="00600C0C">
      <w:pPr>
        <w:pStyle w:val="Style1"/>
      </w:pPr>
    </w:p>
    <w:p w14:paraId="48210A09" w14:textId="77777777" w:rsidR="00600C0C" w:rsidRPr="001F76B4" w:rsidRDefault="00600C0C" w:rsidP="00600C0C">
      <w:pPr>
        <w:pStyle w:val="Style1"/>
      </w:pPr>
    </w:p>
    <w:p w14:paraId="368AC407" w14:textId="77777777" w:rsidR="00600C0C" w:rsidRPr="001F76B4" w:rsidRDefault="00600C0C" w:rsidP="00600C0C">
      <w:pPr>
        <w:pStyle w:val="Style1"/>
      </w:pPr>
    </w:p>
    <w:p w14:paraId="048F0255" w14:textId="77777777" w:rsidR="00600C0C" w:rsidRPr="001F76B4" w:rsidRDefault="00600C0C" w:rsidP="00600C0C">
      <w:pPr>
        <w:pStyle w:val="Style1"/>
      </w:pPr>
    </w:p>
    <w:p w14:paraId="7D593CC9" w14:textId="77777777" w:rsidR="00600C0C" w:rsidRPr="001F76B4" w:rsidRDefault="00600C0C" w:rsidP="00600C0C">
      <w:pPr>
        <w:pStyle w:val="Style1"/>
      </w:pPr>
    </w:p>
    <w:p w14:paraId="637DD6EA" w14:textId="77777777" w:rsidR="00600C0C" w:rsidRPr="001F76B4" w:rsidRDefault="00600C0C" w:rsidP="00600C0C">
      <w:pPr>
        <w:pStyle w:val="Style1"/>
      </w:pPr>
    </w:p>
    <w:p w14:paraId="6DAABE6C" w14:textId="77777777" w:rsidR="00600C0C" w:rsidRPr="001F76B4" w:rsidRDefault="00600C0C" w:rsidP="00600C0C">
      <w:pPr>
        <w:pStyle w:val="Style1"/>
      </w:pPr>
    </w:p>
    <w:p w14:paraId="202B3FF7" w14:textId="77777777" w:rsidR="00E63ACB" w:rsidRPr="00855A13" w:rsidRDefault="00E2669E" w:rsidP="001151A2">
      <w:pPr>
        <w:pStyle w:val="CHAPTERS"/>
        <w:jc w:val="both"/>
        <w:rPr>
          <w:lang w:val="es-CO"/>
        </w:rPr>
      </w:pPr>
      <w:bookmarkStart w:id="214" w:name="_Toc27095694"/>
      <w:r w:rsidRPr="00855A13">
        <w:rPr>
          <w:lang w:val="es-CO"/>
        </w:rPr>
        <w:lastRenderedPageBreak/>
        <w:t>REFERENCES</w:t>
      </w:r>
      <w:bookmarkEnd w:id="214"/>
    </w:p>
    <w:p w14:paraId="63569534" w14:textId="6BE6EF1A" w:rsidR="00726FAB" w:rsidRPr="00726FAB" w:rsidRDefault="00E63ACB" w:rsidP="00726FAB">
      <w:pPr>
        <w:widowControl w:val="0"/>
        <w:autoSpaceDE w:val="0"/>
        <w:autoSpaceDN w:val="0"/>
        <w:adjustRightInd w:val="0"/>
        <w:spacing w:before="240" w:after="0" w:line="360" w:lineRule="auto"/>
        <w:ind w:left="480" w:hanging="480"/>
        <w:rPr>
          <w:rFonts w:ascii="Times New Roman" w:hAnsi="Times New Roman" w:cs="Times New Roman"/>
          <w:noProof/>
          <w:sz w:val="28"/>
          <w:szCs w:val="24"/>
        </w:rPr>
      </w:pPr>
      <w:r>
        <w:fldChar w:fldCharType="begin" w:fldLock="1"/>
      </w:r>
      <w:r w:rsidRPr="00AB3268">
        <w:rPr>
          <w:lang w:val="es-CO"/>
        </w:rPr>
        <w:instrText xml:space="preserve">ADDIN Mendeley Bibliography CSL_BIBLIOGRAPHY </w:instrText>
      </w:r>
      <w:r>
        <w:fldChar w:fldCharType="separate"/>
      </w:r>
      <w:r w:rsidR="00726FAB" w:rsidRPr="005F2E71">
        <w:rPr>
          <w:rFonts w:ascii="Times New Roman" w:hAnsi="Times New Roman" w:cs="Times New Roman"/>
          <w:noProof/>
          <w:sz w:val="28"/>
          <w:szCs w:val="24"/>
          <w:lang w:val="es-CO"/>
        </w:rPr>
        <w:t xml:space="preserve">Acero, R., Brau, A., Santolaria, J., &amp; Pueo, M. (2015). </w:t>
      </w:r>
      <w:r w:rsidR="00726FAB" w:rsidRPr="00726FAB">
        <w:rPr>
          <w:rFonts w:ascii="Times New Roman" w:hAnsi="Times New Roman" w:cs="Times New Roman"/>
          <w:noProof/>
          <w:sz w:val="28"/>
          <w:szCs w:val="24"/>
        </w:rPr>
        <w:t xml:space="preserve">Verification of an articulated arm coordinate measuring machine using a laser tracker as reference equipment and an indexed metrology platform. </w:t>
      </w:r>
      <w:r w:rsidR="00726FAB" w:rsidRPr="00726FAB">
        <w:rPr>
          <w:rFonts w:ascii="Times New Roman" w:hAnsi="Times New Roman" w:cs="Times New Roman"/>
          <w:i/>
          <w:iCs/>
          <w:noProof/>
          <w:sz w:val="28"/>
          <w:szCs w:val="24"/>
        </w:rPr>
        <w:t>Measurement: Journal of the International Measurement Confederation</w:t>
      </w:r>
      <w:r w:rsidR="00726FAB" w:rsidRPr="00726FAB">
        <w:rPr>
          <w:rFonts w:ascii="Times New Roman" w:hAnsi="Times New Roman" w:cs="Times New Roman"/>
          <w:noProof/>
          <w:sz w:val="28"/>
          <w:szCs w:val="24"/>
        </w:rPr>
        <w:t xml:space="preserve">, </w:t>
      </w:r>
      <w:r w:rsidR="00726FAB" w:rsidRPr="00726FAB">
        <w:rPr>
          <w:rFonts w:ascii="Times New Roman" w:hAnsi="Times New Roman" w:cs="Times New Roman"/>
          <w:i/>
          <w:iCs/>
          <w:noProof/>
          <w:sz w:val="28"/>
          <w:szCs w:val="24"/>
        </w:rPr>
        <w:t>69</w:t>
      </w:r>
      <w:r w:rsidR="00726FAB" w:rsidRPr="00726FAB">
        <w:rPr>
          <w:rFonts w:ascii="Times New Roman" w:hAnsi="Times New Roman" w:cs="Times New Roman"/>
          <w:noProof/>
          <w:sz w:val="28"/>
          <w:szCs w:val="24"/>
        </w:rPr>
        <w:t>, 52–63. https://doi.org/10.1016/j.measurement.2015.03.023</w:t>
      </w:r>
    </w:p>
    <w:p w14:paraId="0BA6D59E" w14:textId="77777777" w:rsidR="00726FAB" w:rsidRPr="00726FAB" w:rsidRDefault="00726FAB" w:rsidP="00726FAB">
      <w:pPr>
        <w:widowControl w:val="0"/>
        <w:autoSpaceDE w:val="0"/>
        <w:autoSpaceDN w:val="0"/>
        <w:adjustRightInd w:val="0"/>
        <w:spacing w:before="240" w:after="0" w:line="360" w:lineRule="auto"/>
        <w:ind w:left="480" w:hanging="480"/>
        <w:rPr>
          <w:rFonts w:ascii="Times New Roman" w:hAnsi="Times New Roman" w:cs="Times New Roman"/>
          <w:noProof/>
          <w:sz w:val="28"/>
          <w:szCs w:val="24"/>
        </w:rPr>
      </w:pPr>
      <w:r w:rsidRPr="005F2E71">
        <w:rPr>
          <w:rFonts w:ascii="Times New Roman" w:hAnsi="Times New Roman" w:cs="Times New Roman"/>
          <w:noProof/>
          <w:sz w:val="28"/>
          <w:szCs w:val="24"/>
          <w:lang w:val="es-CO"/>
        </w:rPr>
        <w:t xml:space="preserve">Aguado, S., Santolaria, J., Samper, D., &amp; Aguilar, J. J. (2013). </w:t>
      </w:r>
      <w:r w:rsidRPr="00726FAB">
        <w:rPr>
          <w:rFonts w:ascii="Times New Roman" w:hAnsi="Times New Roman" w:cs="Times New Roman"/>
          <w:noProof/>
          <w:sz w:val="28"/>
          <w:szCs w:val="24"/>
        </w:rPr>
        <w:t xml:space="preserve">Influence of measurement noise and laser arrangement on measurement uncertainty of laser tracker multilateration in machine tool volumetric verification. </w:t>
      </w:r>
      <w:r w:rsidRPr="00726FAB">
        <w:rPr>
          <w:rFonts w:ascii="Times New Roman" w:hAnsi="Times New Roman" w:cs="Times New Roman"/>
          <w:i/>
          <w:iCs/>
          <w:noProof/>
          <w:sz w:val="28"/>
          <w:szCs w:val="24"/>
        </w:rPr>
        <w:t>Precision Engineering</w:t>
      </w:r>
      <w:r w:rsidRPr="00726FAB">
        <w:rPr>
          <w:rFonts w:ascii="Times New Roman" w:hAnsi="Times New Roman" w:cs="Times New Roman"/>
          <w:noProof/>
          <w:sz w:val="28"/>
          <w:szCs w:val="24"/>
        </w:rPr>
        <w:t xml:space="preserve">, </w:t>
      </w:r>
      <w:r w:rsidRPr="00726FAB">
        <w:rPr>
          <w:rFonts w:ascii="Times New Roman" w:hAnsi="Times New Roman" w:cs="Times New Roman"/>
          <w:i/>
          <w:iCs/>
          <w:noProof/>
          <w:sz w:val="28"/>
          <w:szCs w:val="24"/>
        </w:rPr>
        <w:t>37</w:t>
      </w:r>
      <w:r w:rsidRPr="00726FAB">
        <w:rPr>
          <w:rFonts w:ascii="Times New Roman" w:hAnsi="Times New Roman" w:cs="Times New Roman"/>
          <w:noProof/>
          <w:sz w:val="28"/>
          <w:szCs w:val="24"/>
        </w:rPr>
        <w:t>(4), 929–943. https://doi.org/10.1016/j.precisioneng.2013.03.006</w:t>
      </w:r>
    </w:p>
    <w:p w14:paraId="1A5DCD31" w14:textId="77777777" w:rsidR="00726FAB" w:rsidRPr="00726FAB" w:rsidRDefault="00726FAB" w:rsidP="00726FAB">
      <w:pPr>
        <w:widowControl w:val="0"/>
        <w:autoSpaceDE w:val="0"/>
        <w:autoSpaceDN w:val="0"/>
        <w:adjustRightInd w:val="0"/>
        <w:spacing w:before="240" w:after="0" w:line="360" w:lineRule="auto"/>
        <w:ind w:left="480" w:hanging="480"/>
        <w:rPr>
          <w:rFonts w:ascii="Times New Roman" w:hAnsi="Times New Roman" w:cs="Times New Roman"/>
          <w:noProof/>
          <w:sz w:val="28"/>
          <w:szCs w:val="24"/>
        </w:rPr>
      </w:pPr>
      <w:r w:rsidRPr="00726FAB">
        <w:rPr>
          <w:rFonts w:ascii="Times New Roman" w:hAnsi="Times New Roman" w:cs="Times New Roman"/>
          <w:noProof/>
          <w:sz w:val="28"/>
          <w:szCs w:val="24"/>
        </w:rPr>
        <w:t xml:space="preserve">Aguirre Cruz, J. A. (2007). </w:t>
      </w:r>
      <w:r w:rsidRPr="00726FAB">
        <w:rPr>
          <w:rFonts w:ascii="Times New Roman" w:hAnsi="Times New Roman" w:cs="Times New Roman"/>
          <w:i/>
          <w:iCs/>
          <w:noProof/>
          <w:sz w:val="28"/>
          <w:szCs w:val="24"/>
        </w:rPr>
        <w:t>Decision support system for form verification of manufactured parts</w:t>
      </w:r>
      <w:r w:rsidRPr="00726FAB">
        <w:rPr>
          <w:rFonts w:ascii="Times New Roman" w:hAnsi="Times New Roman" w:cs="Times New Roman"/>
          <w:noProof/>
          <w:sz w:val="28"/>
          <w:szCs w:val="24"/>
        </w:rPr>
        <w:t>. Dissertation. Department of Industrial and Systems Engineering. The University of Oklahoma.</w:t>
      </w:r>
    </w:p>
    <w:p w14:paraId="1B958C85" w14:textId="77777777" w:rsidR="00726FAB" w:rsidRPr="00726FAB" w:rsidRDefault="00726FAB" w:rsidP="00726FAB">
      <w:pPr>
        <w:widowControl w:val="0"/>
        <w:autoSpaceDE w:val="0"/>
        <w:autoSpaceDN w:val="0"/>
        <w:adjustRightInd w:val="0"/>
        <w:spacing w:before="240" w:after="0" w:line="360" w:lineRule="auto"/>
        <w:ind w:left="480" w:hanging="480"/>
        <w:rPr>
          <w:rFonts w:ascii="Times New Roman" w:hAnsi="Times New Roman" w:cs="Times New Roman"/>
          <w:noProof/>
          <w:sz w:val="28"/>
          <w:szCs w:val="24"/>
        </w:rPr>
      </w:pPr>
      <w:r w:rsidRPr="00726FAB">
        <w:rPr>
          <w:rFonts w:ascii="Times New Roman" w:hAnsi="Times New Roman" w:cs="Times New Roman"/>
          <w:noProof/>
          <w:sz w:val="28"/>
          <w:szCs w:val="24"/>
        </w:rPr>
        <w:t xml:space="preserve">ASME. (2009). </w:t>
      </w:r>
      <w:r w:rsidRPr="00726FAB">
        <w:rPr>
          <w:rFonts w:ascii="Times New Roman" w:hAnsi="Times New Roman" w:cs="Times New Roman"/>
          <w:i/>
          <w:iCs/>
          <w:noProof/>
          <w:sz w:val="28"/>
          <w:szCs w:val="24"/>
        </w:rPr>
        <w:t>Dimensioning and Tolerancing Handbook</w:t>
      </w:r>
      <w:r w:rsidRPr="00726FAB">
        <w:rPr>
          <w:rFonts w:ascii="Times New Roman" w:hAnsi="Times New Roman" w:cs="Times New Roman"/>
          <w:noProof/>
          <w:sz w:val="28"/>
          <w:szCs w:val="24"/>
        </w:rPr>
        <w:t>. New York, N.Y.: ASME. Retrieved from https://www.asme.org/codes-standards/find-codes-standards/y14-5-dimensioning-tolerancing</w:t>
      </w:r>
    </w:p>
    <w:p w14:paraId="533C9B3D" w14:textId="77777777" w:rsidR="00726FAB" w:rsidRPr="00726FAB" w:rsidRDefault="00726FAB" w:rsidP="00726FAB">
      <w:pPr>
        <w:widowControl w:val="0"/>
        <w:autoSpaceDE w:val="0"/>
        <w:autoSpaceDN w:val="0"/>
        <w:adjustRightInd w:val="0"/>
        <w:spacing w:before="240" w:after="0" w:line="360" w:lineRule="auto"/>
        <w:ind w:left="480" w:hanging="480"/>
        <w:rPr>
          <w:rFonts w:ascii="Times New Roman" w:hAnsi="Times New Roman" w:cs="Times New Roman"/>
          <w:noProof/>
          <w:sz w:val="28"/>
          <w:szCs w:val="24"/>
        </w:rPr>
      </w:pPr>
      <w:r w:rsidRPr="005F2E71">
        <w:rPr>
          <w:rFonts w:ascii="Times New Roman" w:hAnsi="Times New Roman" w:cs="Times New Roman"/>
          <w:noProof/>
          <w:sz w:val="28"/>
          <w:szCs w:val="24"/>
          <w:lang w:val="es-CO"/>
        </w:rPr>
        <w:t xml:space="preserve">Badar, M. A., Raman, S., &amp; Pulat, P. S. (2003). </w:t>
      </w:r>
      <w:r w:rsidRPr="00726FAB">
        <w:rPr>
          <w:rFonts w:ascii="Times New Roman" w:hAnsi="Times New Roman" w:cs="Times New Roman"/>
          <w:noProof/>
          <w:sz w:val="28"/>
          <w:szCs w:val="24"/>
        </w:rPr>
        <w:t xml:space="preserve">Intelligent Search-Based Selection of Sample Points for Straightness and Flatness Estimation. </w:t>
      </w:r>
      <w:r w:rsidRPr="00726FAB">
        <w:rPr>
          <w:rFonts w:ascii="Times New Roman" w:hAnsi="Times New Roman" w:cs="Times New Roman"/>
          <w:i/>
          <w:iCs/>
          <w:noProof/>
          <w:sz w:val="28"/>
          <w:szCs w:val="24"/>
        </w:rPr>
        <w:t>Journal of Manufacturing Science and Engineering</w:t>
      </w:r>
      <w:r w:rsidRPr="00726FAB">
        <w:rPr>
          <w:rFonts w:ascii="Times New Roman" w:hAnsi="Times New Roman" w:cs="Times New Roman"/>
          <w:noProof/>
          <w:sz w:val="28"/>
          <w:szCs w:val="24"/>
        </w:rPr>
        <w:t xml:space="preserve">, </w:t>
      </w:r>
      <w:r w:rsidRPr="00726FAB">
        <w:rPr>
          <w:rFonts w:ascii="Times New Roman" w:hAnsi="Times New Roman" w:cs="Times New Roman"/>
          <w:i/>
          <w:iCs/>
          <w:noProof/>
          <w:sz w:val="28"/>
          <w:szCs w:val="24"/>
        </w:rPr>
        <w:t>125</w:t>
      </w:r>
      <w:r w:rsidRPr="00726FAB">
        <w:rPr>
          <w:rFonts w:ascii="Times New Roman" w:hAnsi="Times New Roman" w:cs="Times New Roman"/>
          <w:noProof/>
          <w:sz w:val="28"/>
          <w:szCs w:val="24"/>
        </w:rPr>
        <w:t>(2), 263–271. https://doi.org/10.1115/1.1556859</w:t>
      </w:r>
    </w:p>
    <w:p w14:paraId="571C5397" w14:textId="77777777" w:rsidR="00726FAB" w:rsidRPr="00726FAB" w:rsidRDefault="00726FAB" w:rsidP="00726FAB">
      <w:pPr>
        <w:widowControl w:val="0"/>
        <w:autoSpaceDE w:val="0"/>
        <w:autoSpaceDN w:val="0"/>
        <w:adjustRightInd w:val="0"/>
        <w:spacing w:before="240" w:after="0" w:line="360" w:lineRule="auto"/>
        <w:ind w:left="480" w:hanging="480"/>
        <w:rPr>
          <w:rFonts w:ascii="Times New Roman" w:hAnsi="Times New Roman" w:cs="Times New Roman"/>
          <w:noProof/>
          <w:sz w:val="28"/>
          <w:szCs w:val="24"/>
        </w:rPr>
      </w:pPr>
      <w:r w:rsidRPr="00726FAB">
        <w:rPr>
          <w:rFonts w:ascii="Times New Roman" w:hAnsi="Times New Roman" w:cs="Times New Roman"/>
          <w:noProof/>
          <w:sz w:val="28"/>
          <w:szCs w:val="24"/>
        </w:rPr>
        <w:t xml:space="preserve">Badar, M. A., Raman, S., &amp; Pulat, P. S. (2005). Experimental verification of manufacturing error pattern and its utilization in form tolerance sampling. </w:t>
      </w:r>
      <w:r w:rsidRPr="00726FAB">
        <w:rPr>
          <w:rFonts w:ascii="Times New Roman" w:hAnsi="Times New Roman" w:cs="Times New Roman"/>
          <w:i/>
          <w:iCs/>
          <w:noProof/>
          <w:sz w:val="28"/>
          <w:szCs w:val="24"/>
        </w:rPr>
        <w:t>International Journal of Machine Tools and Manufacture</w:t>
      </w:r>
      <w:r w:rsidRPr="00726FAB">
        <w:rPr>
          <w:rFonts w:ascii="Times New Roman" w:hAnsi="Times New Roman" w:cs="Times New Roman"/>
          <w:noProof/>
          <w:sz w:val="28"/>
          <w:szCs w:val="24"/>
        </w:rPr>
        <w:t xml:space="preserve">. </w:t>
      </w:r>
      <w:r w:rsidRPr="00726FAB">
        <w:rPr>
          <w:rFonts w:ascii="Times New Roman" w:hAnsi="Times New Roman" w:cs="Times New Roman"/>
          <w:noProof/>
          <w:sz w:val="28"/>
          <w:szCs w:val="24"/>
        </w:rPr>
        <w:lastRenderedPageBreak/>
        <w:t>https://doi.org/10.1016/j.ijmachtools.2004.06.017</w:t>
      </w:r>
    </w:p>
    <w:p w14:paraId="74BFBF4A" w14:textId="77777777" w:rsidR="00726FAB" w:rsidRPr="00726FAB" w:rsidRDefault="00726FAB" w:rsidP="00726FAB">
      <w:pPr>
        <w:widowControl w:val="0"/>
        <w:autoSpaceDE w:val="0"/>
        <w:autoSpaceDN w:val="0"/>
        <w:adjustRightInd w:val="0"/>
        <w:spacing w:before="240" w:after="0" w:line="360" w:lineRule="auto"/>
        <w:ind w:left="480" w:hanging="480"/>
        <w:rPr>
          <w:rFonts w:ascii="Times New Roman" w:hAnsi="Times New Roman" w:cs="Times New Roman"/>
          <w:noProof/>
          <w:sz w:val="28"/>
          <w:szCs w:val="24"/>
        </w:rPr>
      </w:pPr>
      <w:r w:rsidRPr="00726FAB">
        <w:rPr>
          <w:rFonts w:ascii="Times New Roman" w:hAnsi="Times New Roman" w:cs="Times New Roman"/>
          <w:noProof/>
          <w:sz w:val="28"/>
          <w:szCs w:val="24"/>
        </w:rPr>
        <w:t xml:space="preserve">Badar, M. A., Raman, S., Pulat, P. S., &amp; Shehab, R. L. (2005). Experimental Analysis of Search-Based Selection of Sample Points for Straightness and Flatness Estimation. </w:t>
      </w:r>
      <w:r w:rsidRPr="00726FAB">
        <w:rPr>
          <w:rFonts w:ascii="Times New Roman" w:hAnsi="Times New Roman" w:cs="Times New Roman"/>
          <w:i/>
          <w:iCs/>
          <w:noProof/>
          <w:sz w:val="28"/>
          <w:szCs w:val="24"/>
        </w:rPr>
        <w:t>Journal of Manufacturing Science and Engineering</w:t>
      </w:r>
      <w:r w:rsidRPr="00726FAB">
        <w:rPr>
          <w:rFonts w:ascii="Times New Roman" w:hAnsi="Times New Roman" w:cs="Times New Roman"/>
          <w:noProof/>
          <w:sz w:val="28"/>
          <w:szCs w:val="24"/>
        </w:rPr>
        <w:t>. https://doi.org/10.1115/1.1828051</w:t>
      </w:r>
    </w:p>
    <w:p w14:paraId="7B1A6840" w14:textId="77777777" w:rsidR="00726FAB" w:rsidRPr="00726FAB" w:rsidRDefault="00726FAB" w:rsidP="00726FAB">
      <w:pPr>
        <w:widowControl w:val="0"/>
        <w:autoSpaceDE w:val="0"/>
        <w:autoSpaceDN w:val="0"/>
        <w:adjustRightInd w:val="0"/>
        <w:spacing w:before="240" w:after="0" w:line="360" w:lineRule="auto"/>
        <w:ind w:left="480" w:hanging="480"/>
        <w:rPr>
          <w:rFonts w:ascii="Times New Roman" w:hAnsi="Times New Roman" w:cs="Times New Roman"/>
          <w:noProof/>
          <w:sz w:val="28"/>
          <w:szCs w:val="24"/>
        </w:rPr>
      </w:pPr>
      <w:r w:rsidRPr="00726FAB">
        <w:rPr>
          <w:rFonts w:ascii="Times New Roman" w:hAnsi="Times New Roman" w:cs="Times New Roman"/>
          <w:noProof/>
          <w:sz w:val="28"/>
          <w:szCs w:val="24"/>
        </w:rPr>
        <w:t xml:space="preserve">Badar, M. A., &amp; Singhal, A. (2006). </w:t>
      </w:r>
      <w:r w:rsidRPr="00726FAB">
        <w:rPr>
          <w:rFonts w:ascii="Times New Roman" w:hAnsi="Times New Roman" w:cs="Times New Roman"/>
          <w:i/>
          <w:iCs/>
          <w:noProof/>
          <w:sz w:val="28"/>
          <w:szCs w:val="24"/>
        </w:rPr>
        <w:t>Comparison of sampling methods for flatness evaluation using CMM. MS Thesis</w:t>
      </w:r>
      <w:r w:rsidRPr="00726FAB">
        <w:rPr>
          <w:rFonts w:ascii="Times New Roman" w:hAnsi="Times New Roman" w:cs="Times New Roman"/>
          <w:noProof/>
          <w:sz w:val="28"/>
          <w:szCs w:val="24"/>
        </w:rPr>
        <w:t>. Department of Industrial and Mechanical Technology. Indiana State University. Retrieved from http://www.scopus.com/inward/record.url?eid=2-s2.0-84858452518&amp;partnerID=MN8TOARS</w:t>
      </w:r>
    </w:p>
    <w:p w14:paraId="3F1E4E85" w14:textId="77777777" w:rsidR="00726FAB" w:rsidRPr="00726FAB" w:rsidRDefault="00726FAB" w:rsidP="00726FAB">
      <w:pPr>
        <w:widowControl w:val="0"/>
        <w:autoSpaceDE w:val="0"/>
        <w:autoSpaceDN w:val="0"/>
        <w:adjustRightInd w:val="0"/>
        <w:spacing w:before="240" w:after="0" w:line="360" w:lineRule="auto"/>
        <w:ind w:left="480" w:hanging="480"/>
        <w:rPr>
          <w:rFonts w:ascii="Times New Roman" w:hAnsi="Times New Roman" w:cs="Times New Roman"/>
          <w:noProof/>
          <w:sz w:val="28"/>
          <w:szCs w:val="24"/>
        </w:rPr>
      </w:pPr>
      <w:r w:rsidRPr="00726FAB">
        <w:rPr>
          <w:rFonts w:ascii="Times New Roman" w:hAnsi="Times New Roman" w:cs="Times New Roman"/>
          <w:noProof/>
          <w:sz w:val="28"/>
          <w:szCs w:val="24"/>
        </w:rPr>
        <w:t xml:space="preserve">Choi, W., &amp; Kurfess, T. R. (1999). Dimensional measurement data analysis, part 1:A Zone Fitting Algorithm. </w:t>
      </w:r>
      <w:r w:rsidRPr="00726FAB">
        <w:rPr>
          <w:rFonts w:ascii="Times New Roman" w:hAnsi="Times New Roman" w:cs="Times New Roman"/>
          <w:i/>
          <w:iCs/>
          <w:noProof/>
          <w:sz w:val="28"/>
          <w:szCs w:val="24"/>
        </w:rPr>
        <w:t>Journal of Manufacturing Science and Engineering, Transactions of the ASME</w:t>
      </w:r>
      <w:r w:rsidRPr="00726FAB">
        <w:rPr>
          <w:rFonts w:ascii="Times New Roman" w:hAnsi="Times New Roman" w:cs="Times New Roman"/>
          <w:noProof/>
          <w:sz w:val="28"/>
          <w:szCs w:val="24"/>
        </w:rPr>
        <w:t xml:space="preserve">, </w:t>
      </w:r>
      <w:r w:rsidRPr="00726FAB">
        <w:rPr>
          <w:rFonts w:ascii="Times New Roman" w:hAnsi="Times New Roman" w:cs="Times New Roman"/>
          <w:i/>
          <w:iCs/>
          <w:noProof/>
          <w:sz w:val="28"/>
          <w:szCs w:val="24"/>
        </w:rPr>
        <w:t>121</w:t>
      </w:r>
      <w:r w:rsidRPr="00726FAB">
        <w:rPr>
          <w:rFonts w:ascii="Times New Roman" w:hAnsi="Times New Roman" w:cs="Times New Roman"/>
          <w:noProof/>
          <w:sz w:val="28"/>
          <w:szCs w:val="24"/>
        </w:rPr>
        <w:t>(2), 246–250. https://doi.org/10.1115/1.2831212</w:t>
      </w:r>
    </w:p>
    <w:p w14:paraId="08B7141E" w14:textId="77777777" w:rsidR="00726FAB" w:rsidRPr="00726FAB" w:rsidRDefault="00726FAB" w:rsidP="00726FAB">
      <w:pPr>
        <w:widowControl w:val="0"/>
        <w:autoSpaceDE w:val="0"/>
        <w:autoSpaceDN w:val="0"/>
        <w:adjustRightInd w:val="0"/>
        <w:spacing w:before="240" w:after="0" w:line="360" w:lineRule="auto"/>
        <w:ind w:left="480" w:hanging="480"/>
        <w:rPr>
          <w:rFonts w:ascii="Times New Roman" w:hAnsi="Times New Roman" w:cs="Times New Roman"/>
          <w:noProof/>
          <w:sz w:val="28"/>
          <w:szCs w:val="24"/>
        </w:rPr>
      </w:pPr>
      <w:r w:rsidRPr="00726FAB">
        <w:rPr>
          <w:rFonts w:ascii="Times New Roman" w:hAnsi="Times New Roman" w:cs="Times New Roman"/>
          <w:noProof/>
          <w:sz w:val="28"/>
          <w:szCs w:val="24"/>
        </w:rPr>
        <w:t xml:space="preserve">Cochran, W. G. (1977). </w:t>
      </w:r>
      <w:r w:rsidRPr="00726FAB">
        <w:rPr>
          <w:rFonts w:ascii="Times New Roman" w:hAnsi="Times New Roman" w:cs="Times New Roman"/>
          <w:i/>
          <w:iCs/>
          <w:noProof/>
          <w:sz w:val="28"/>
          <w:szCs w:val="24"/>
        </w:rPr>
        <w:t>Sampling Techniques</w:t>
      </w:r>
      <w:r w:rsidRPr="00726FAB">
        <w:rPr>
          <w:rFonts w:ascii="Times New Roman" w:hAnsi="Times New Roman" w:cs="Times New Roman"/>
          <w:noProof/>
          <w:sz w:val="28"/>
          <w:szCs w:val="24"/>
        </w:rPr>
        <w:t xml:space="preserve"> (Third Edit). New York - Chichester - Brisbane - Toronto - Singapore: John Wiley &amp; Sons.</w:t>
      </w:r>
    </w:p>
    <w:p w14:paraId="728B8788" w14:textId="77777777" w:rsidR="00726FAB" w:rsidRPr="00726FAB" w:rsidRDefault="00726FAB" w:rsidP="00726FAB">
      <w:pPr>
        <w:widowControl w:val="0"/>
        <w:autoSpaceDE w:val="0"/>
        <w:autoSpaceDN w:val="0"/>
        <w:adjustRightInd w:val="0"/>
        <w:spacing w:before="240" w:after="0" w:line="360" w:lineRule="auto"/>
        <w:ind w:left="480" w:hanging="480"/>
        <w:rPr>
          <w:rFonts w:ascii="Times New Roman" w:hAnsi="Times New Roman" w:cs="Times New Roman"/>
          <w:noProof/>
          <w:sz w:val="28"/>
          <w:szCs w:val="24"/>
        </w:rPr>
      </w:pPr>
      <w:r w:rsidRPr="00726FAB">
        <w:rPr>
          <w:rFonts w:ascii="Times New Roman" w:hAnsi="Times New Roman" w:cs="Times New Roman"/>
          <w:noProof/>
          <w:sz w:val="28"/>
          <w:szCs w:val="24"/>
        </w:rPr>
        <w:t xml:space="preserve">Collins, C. E., Fay, E. B., Aguirre-Cruz, J. A., &amp; Raman, S. (2007). Alternate methods for sampling in coordinate metrology. </w:t>
      </w:r>
      <w:r w:rsidRPr="00726FAB">
        <w:rPr>
          <w:rFonts w:ascii="Times New Roman" w:hAnsi="Times New Roman" w:cs="Times New Roman"/>
          <w:i/>
          <w:iCs/>
          <w:noProof/>
          <w:sz w:val="28"/>
          <w:szCs w:val="24"/>
        </w:rPr>
        <w:t>Proceedings of the Institution of Mechanical Engineers, Part B: Journal of Engineering Manufacture</w:t>
      </w:r>
      <w:r w:rsidRPr="00726FAB">
        <w:rPr>
          <w:rFonts w:ascii="Times New Roman" w:hAnsi="Times New Roman" w:cs="Times New Roman"/>
          <w:noProof/>
          <w:sz w:val="28"/>
          <w:szCs w:val="24"/>
        </w:rPr>
        <w:t xml:space="preserve">, </w:t>
      </w:r>
      <w:r w:rsidRPr="00726FAB">
        <w:rPr>
          <w:rFonts w:ascii="Times New Roman" w:hAnsi="Times New Roman" w:cs="Times New Roman"/>
          <w:i/>
          <w:iCs/>
          <w:noProof/>
          <w:sz w:val="28"/>
          <w:szCs w:val="24"/>
        </w:rPr>
        <w:t>221</w:t>
      </w:r>
      <w:r w:rsidRPr="00726FAB">
        <w:rPr>
          <w:rFonts w:ascii="Times New Roman" w:hAnsi="Times New Roman" w:cs="Times New Roman"/>
          <w:noProof/>
          <w:sz w:val="28"/>
          <w:szCs w:val="24"/>
        </w:rPr>
        <w:t>(6), 1041–1052. https://doi.org/10.1243/09544054JEM734</w:t>
      </w:r>
    </w:p>
    <w:p w14:paraId="6DDB54EE" w14:textId="77777777" w:rsidR="00726FAB" w:rsidRPr="00726FAB" w:rsidRDefault="00726FAB" w:rsidP="00726FAB">
      <w:pPr>
        <w:widowControl w:val="0"/>
        <w:autoSpaceDE w:val="0"/>
        <w:autoSpaceDN w:val="0"/>
        <w:adjustRightInd w:val="0"/>
        <w:spacing w:before="240" w:after="0" w:line="360" w:lineRule="auto"/>
        <w:ind w:left="480" w:hanging="480"/>
        <w:rPr>
          <w:rFonts w:ascii="Times New Roman" w:hAnsi="Times New Roman" w:cs="Times New Roman"/>
          <w:noProof/>
          <w:sz w:val="28"/>
          <w:szCs w:val="24"/>
        </w:rPr>
      </w:pPr>
      <w:r w:rsidRPr="005F2E71">
        <w:rPr>
          <w:rFonts w:ascii="Times New Roman" w:hAnsi="Times New Roman" w:cs="Times New Roman"/>
          <w:noProof/>
          <w:sz w:val="28"/>
          <w:szCs w:val="24"/>
          <w:lang w:val="es-CO"/>
        </w:rPr>
        <w:t xml:space="preserve">Cuesta, E., Rico, J. C., Fernández, P., Blanco, D., &amp; Valiño, G. (2009). </w:t>
      </w:r>
      <w:r w:rsidRPr="00726FAB">
        <w:rPr>
          <w:rFonts w:ascii="Times New Roman" w:hAnsi="Times New Roman" w:cs="Times New Roman"/>
          <w:noProof/>
          <w:sz w:val="28"/>
          <w:szCs w:val="24"/>
        </w:rPr>
        <w:t xml:space="preserve">Influence of roughness on surface scanning by means of a laser stripe system. </w:t>
      </w:r>
      <w:r w:rsidRPr="00726FAB">
        <w:rPr>
          <w:rFonts w:ascii="Times New Roman" w:hAnsi="Times New Roman" w:cs="Times New Roman"/>
          <w:i/>
          <w:iCs/>
          <w:noProof/>
          <w:sz w:val="28"/>
          <w:szCs w:val="24"/>
        </w:rPr>
        <w:t>International Journal of Advanced Manufacturing Technology</w:t>
      </w:r>
      <w:r w:rsidRPr="00726FAB">
        <w:rPr>
          <w:rFonts w:ascii="Times New Roman" w:hAnsi="Times New Roman" w:cs="Times New Roman"/>
          <w:noProof/>
          <w:sz w:val="28"/>
          <w:szCs w:val="24"/>
        </w:rPr>
        <w:t xml:space="preserve">, </w:t>
      </w:r>
      <w:r w:rsidRPr="00726FAB">
        <w:rPr>
          <w:rFonts w:ascii="Times New Roman" w:hAnsi="Times New Roman" w:cs="Times New Roman"/>
          <w:i/>
          <w:iCs/>
          <w:noProof/>
          <w:sz w:val="28"/>
          <w:szCs w:val="24"/>
        </w:rPr>
        <w:t>43</w:t>
      </w:r>
      <w:r w:rsidRPr="00726FAB">
        <w:rPr>
          <w:rFonts w:ascii="Times New Roman" w:hAnsi="Times New Roman" w:cs="Times New Roman"/>
          <w:noProof/>
          <w:sz w:val="28"/>
          <w:szCs w:val="24"/>
        </w:rPr>
        <w:t>(11–12), 1157–1166. https://doi.org/10.1007/s00170-008-1794-9</w:t>
      </w:r>
    </w:p>
    <w:p w14:paraId="1256174A" w14:textId="77777777" w:rsidR="00726FAB" w:rsidRPr="00726FAB" w:rsidRDefault="00726FAB" w:rsidP="00726FAB">
      <w:pPr>
        <w:widowControl w:val="0"/>
        <w:autoSpaceDE w:val="0"/>
        <w:autoSpaceDN w:val="0"/>
        <w:adjustRightInd w:val="0"/>
        <w:spacing w:before="240" w:after="0" w:line="360" w:lineRule="auto"/>
        <w:ind w:left="480" w:hanging="480"/>
        <w:rPr>
          <w:rFonts w:ascii="Times New Roman" w:hAnsi="Times New Roman" w:cs="Times New Roman"/>
          <w:noProof/>
          <w:sz w:val="28"/>
          <w:szCs w:val="24"/>
        </w:rPr>
      </w:pPr>
      <w:r w:rsidRPr="005F2E71">
        <w:rPr>
          <w:rFonts w:ascii="Times New Roman" w:hAnsi="Times New Roman" w:cs="Times New Roman"/>
          <w:noProof/>
          <w:sz w:val="28"/>
          <w:szCs w:val="24"/>
          <w:lang w:val="es-CO"/>
        </w:rPr>
        <w:lastRenderedPageBreak/>
        <w:t xml:space="preserve">Faro Laser ScanArm® V3 (PDF). </w:t>
      </w:r>
      <w:r w:rsidRPr="00726FAB">
        <w:rPr>
          <w:rFonts w:ascii="Times New Roman" w:hAnsi="Times New Roman" w:cs="Times New Roman"/>
          <w:noProof/>
          <w:sz w:val="28"/>
          <w:szCs w:val="24"/>
        </w:rPr>
        <w:t>(2010). Retrieved April 8, 2019, from https://faro.app.box.com/s/6l9spp0jymjwkqkpoa85e6mlomlfx6eg</w:t>
      </w:r>
    </w:p>
    <w:p w14:paraId="0BC829DC" w14:textId="77777777" w:rsidR="00726FAB" w:rsidRPr="00726FAB" w:rsidRDefault="00726FAB" w:rsidP="00726FAB">
      <w:pPr>
        <w:widowControl w:val="0"/>
        <w:autoSpaceDE w:val="0"/>
        <w:autoSpaceDN w:val="0"/>
        <w:adjustRightInd w:val="0"/>
        <w:spacing w:before="240" w:after="0" w:line="360" w:lineRule="auto"/>
        <w:ind w:left="480" w:hanging="480"/>
        <w:rPr>
          <w:rFonts w:ascii="Times New Roman" w:hAnsi="Times New Roman" w:cs="Times New Roman"/>
          <w:noProof/>
          <w:sz w:val="28"/>
          <w:szCs w:val="24"/>
        </w:rPr>
      </w:pPr>
      <w:r w:rsidRPr="00726FAB">
        <w:rPr>
          <w:rFonts w:ascii="Times New Roman" w:hAnsi="Times New Roman" w:cs="Times New Roman"/>
          <w:noProof/>
          <w:sz w:val="28"/>
          <w:szCs w:val="24"/>
        </w:rPr>
        <w:t>FaroArm® Platinum (PDF). (2010). Retrieved April 6, 2019, from https://knowledge.faro.com/Hardware/Legacy-Hardware/Legacy_USB_FaroArm-ScanArm/Technical_Specification_Sheet_for_the_Platinum-Titanium-Advantage</w:t>
      </w:r>
    </w:p>
    <w:p w14:paraId="18FA8456" w14:textId="77777777" w:rsidR="00726FAB" w:rsidRPr="00726FAB" w:rsidRDefault="00726FAB" w:rsidP="00726FAB">
      <w:pPr>
        <w:widowControl w:val="0"/>
        <w:autoSpaceDE w:val="0"/>
        <w:autoSpaceDN w:val="0"/>
        <w:adjustRightInd w:val="0"/>
        <w:spacing w:before="240" w:after="0" w:line="360" w:lineRule="auto"/>
        <w:ind w:left="480" w:hanging="480"/>
        <w:rPr>
          <w:rFonts w:ascii="Times New Roman" w:hAnsi="Times New Roman" w:cs="Times New Roman"/>
          <w:noProof/>
          <w:sz w:val="28"/>
          <w:szCs w:val="24"/>
        </w:rPr>
      </w:pPr>
      <w:r w:rsidRPr="00726FAB">
        <w:rPr>
          <w:rFonts w:ascii="Times New Roman" w:hAnsi="Times New Roman" w:cs="Times New Roman"/>
          <w:noProof/>
          <w:sz w:val="28"/>
          <w:szCs w:val="24"/>
        </w:rPr>
        <w:t xml:space="preserve">Ge, M., Fontaine, J. F., Coquet, R., Juillion, P., Hennebelle, F., &amp; Romdhani, F. (2014). Methodology for the assessment of measuring uncertainties of articulated arm coordinate measuring machines. </w:t>
      </w:r>
      <w:r w:rsidRPr="00726FAB">
        <w:rPr>
          <w:rFonts w:ascii="Times New Roman" w:hAnsi="Times New Roman" w:cs="Times New Roman"/>
          <w:i/>
          <w:iCs/>
          <w:noProof/>
          <w:sz w:val="28"/>
          <w:szCs w:val="24"/>
        </w:rPr>
        <w:t>Measurement Science and Technology</w:t>
      </w:r>
      <w:r w:rsidRPr="00726FAB">
        <w:rPr>
          <w:rFonts w:ascii="Times New Roman" w:hAnsi="Times New Roman" w:cs="Times New Roman"/>
          <w:noProof/>
          <w:sz w:val="28"/>
          <w:szCs w:val="24"/>
        </w:rPr>
        <w:t xml:space="preserve">, </w:t>
      </w:r>
      <w:r w:rsidRPr="00726FAB">
        <w:rPr>
          <w:rFonts w:ascii="Times New Roman" w:hAnsi="Times New Roman" w:cs="Times New Roman"/>
          <w:i/>
          <w:iCs/>
          <w:noProof/>
          <w:sz w:val="28"/>
          <w:szCs w:val="24"/>
        </w:rPr>
        <w:t>25</w:t>
      </w:r>
      <w:r w:rsidRPr="00726FAB">
        <w:rPr>
          <w:rFonts w:ascii="Times New Roman" w:hAnsi="Times New Roman" w:cs="Times New Roman"/>
          <w:noProof/>
          <w:sz w:val="28"/>
          <w:szCs w:val="24"/>
        </w:rPr>
        <w:t>(12), 125008. https://doi.org/10.1088/0957-0233/25/12/125008</w:t>
      </w:r>
    </w:p>
    <w:p w14:paraId="5DB39F8C" w14:textId="77777777" w:rsidR="00726FAB" w:rsidRPr="00726FAB" w:rsidRDefault="00726FAB" w:rsidP="00726FAB">
      <w:pPr>
        <w:widowControl w:val="0"/>
        <w:autoSpaceDE w:val="0"/>
        <w:autoSpaceDN w:val="0"/>
        <w:adjustRightInd w:val="0"/>
        <w:spacing w:before="240" w:after="0" w:line="360" w:lineRule="auto"/>
        <w:ind w:left="480" w:hanging="480"/>
        <w:rPr>
          <w:rFonts w:ascii="Times New Roman" w:hAnsi="Times New Roman" w:cs="Times New Roman"/>
          <w:noProof/>
          <w:sz w:val="28"/>
          <w:szCs w:val="24"/>
        </w:rPr>
      </w:pPr>
      <w:r w:rsidRPr="00726FAB">
        <w:rPr>
          <w:rFonts w:ascii="Times New Roman" w:hAnsi="Times New Roman" w:cs="Times New Roman"/>
          <w:noProof/>
          <w:sz w:val="28"/>
          <w:szCs w:val="24"/>
        </w:rPr>
        <w:t>Gomez, J. A. (n.d.). Excel VBA Delete Row: Step-by-Step Guide and 12 Code Examples to Delete Rows with Macros #5: Delete Multiple Selected Rows. Retrieved June 17, 2018, from https://powerspreadsheets.com/excel-vba-delete-row/</w:t>
      </w:r>
    </w:p>
    <w:p w14:paraId="4EFCA290" w14:textId="77777777" w:rsidR="00726FAB" w:rsidRPr="00726FAB" w:rsidRDefault="00726FAB" w:rsidP="00726FAB">
      <w:pPr>
        <w:widowControl w:val="0"/>
        <w:autoSpaceDE w:val="0"/>
        <w:autoSpaceDN w:val="0"/>
        <w:adjustRightInd w:val="0"/>
        <w:spacing w:before="240" w:after="0" w:line="360" w:lineRule="auto"/>
        <w:ind w:left="480" w:hanging="480"/>
        <w:rPr>
          <w:rFonts w:ascii="Times New Roman" w:hAnsi="Times New Roman" w:cs="Times New Roman"/>
          <w:noProof/>
          <w:sz w:val="28"/>
          <w:szCs w:val="24"/>
        </w:rPr>
      </w:pPr>
      <w:r w:rsidRPr="00726FAB">
        <w:rPr>
          <w:rFonts w:ascii="Times New Roman" w:hAnsi="Times New Roman" w:cs="Times New Roman"/>
          <w:noProof/>
          <w:sz w:val="28"/>
          <w:szCs w:val="24"/>
        </w:rPr>
        <w:t xml:space="preserve">Gromczak, K., Ostrowska, K., Owczarek, D., &amp; Sładek, J. (2015). Validation of the Metrological Model of Coordinate Measuring Arm Using Multifeature Check. </w:t>
      </w:r>
      <w:r w:rsidRPr="00726FAB">
        <w:rPr>
          <w:rFonts w:ascii="Times New Roman" w:hAnsi="Times New Roman" w:cs="Times New Roman"/>
          <w:i/>
          <w:iCs/>
          <w:noProof/>
          <w:sz w:val="28"/>
          <w:szCs w:val="24"/>
        </w:rPr>
        <w:t>Advances in Science and Technology Research Journal</w:t>
      </w:r>
      <w:r w:rsidRPr="00726FAB">
        <w:rPr>
          <w:rFonts w:ascii="Times New Roman" w:hAnsi="Times New Roman" w:cs="Times New Roman"/>
          <w:noProof/>
          <w:sz w:val="28"/>
          <w:szCs w:val="24"/>
        </w:rPr>
        <w:t xml:space="preserve">, </w:t>
      </w:r>
      <w:r w:rsidRPr="00726FAB">
        <w:rPr>
          <w:rFonts w:ascii="Times New Roman" w:hAnsi="Times New Roman" w:cs="Times New Roman"/>
          <w:i/>
          <w:iCs/>
          <w:noProof/>
          <w:sz w:val="28"/>
          <w:szCs w:val="24"/>
        </w:rPr>
        <w:t>9</w:t>
      </w:r>
      <w:r w:rsidRPr="00726FAB">
        <w:rPr>
          <w:rFonts w:ascii="Times New Roman" w:hAnsi="Times New Roman" w:cs="Times New Roman"/>
          <w:noProof/>
          <w:sz w:val="28"/>
          <w:szCs w:val="24"/>
        </w:rPr>
        <w:t>(28), 120–124. https://doi.org/10.12913/22998624/60798</w:t>
      </w:r>
    </w:p>
    <w:p w14:paraId="4CF54CF2" w14:textId="77777777" w:rsidR="00726FAB" w:rsidRPr="00726FAB" w:rsidRDefault="00726FAB" w:rsidP="00726FAB">
      <w:pPr>
        <w:widowControl w:val="0"/>
        <w:autoSpaceDE w:val="0"/>
        <w:autoSpaceDN w:val="0"/>
        <w:adjustRightInd w:val="0"/>
        <w:spacing w:before="240" w:after="0" w:line="360" w:lineRule="auto"/>
        <w:ind w:left="480" w:hanging="480"/>
        <w:rPr>
          <w:rFonts w:ascii="Times New Roman" w:hAnsi="Times New Roman" w:cs="Times New Roman"/>
          <w:noProof/>
          <w:sz w:val="28"/>
          <w:szCs w:val="24"/>
        </w:rPr>
      </w:pPr>
      <w:r w:rsidRPr="005F2E71">
        <w:rPr>
          <w:rFonts w:ascii="Times New Roman" w:hAnsi="Times New Roman" w:cs="Times New Roman"/>
          <w:noProof/>
          <w:sz w:val="28"/>
          <w:szCs w:val="24"/>
          <w:lang w:val="es-CO"/>
        </w:rPr>
        <w:t xml:space="preserve">Jalid, A., Hariri, S., &amp; Laghzale, N. E. (2015). </w:t>
      </w:r>
      <w:r w:rsidRPr="00726FAB">
        <w:rPr>
          <w:rFonts w:ascii="Times New Roman" w:hAnsi="Times New Roman" w:cs="Times New Roman"/>
          <w:noProof/>
          <w:sz w:val="28"/>
          <w:szCs w:val="24"/>
        </w:rPr>
        <w:t xml:space="preserve">Influence of sample size on flatness estimation and uncertainty in three-dimensional measurement. </w:t>
      </w:r>
      <w:r w:rsidRPr="00726FAB">
        <w:rPr>
          <w:rFonts w:ascii="Times New Roman" w:hAnsi="Times New Roman" w:cs="Times New Roman"/>
          <w:i/>
          <w:iCs/>
          <w:noProof/>
          <w:sz w:val="28"/>
          <w:szCs w:val="24"/>
        </w:rPr>
        <w:t>International Journal of Metrology and Quality Engineering</w:t>
      </w:r>
      <w:r w:rsidRPr="00726FAB">
        <w:rPr>
          <w:rFonts w:ascii="Times New Roman" w:hAnsi="Times New Roman" w:cs="Times New Roman"/>
          <w:noProof/>
          <w:sz w:val="28"/>
          <w:szCs w:val="24"/>
        </w:rPr>
        <w:t xml:space="preserve">, </w:t>
      </w:r>
      <w:r w:rsidRPr="00726FAB">
        <w:rPr>
          <w:rFonts w:ascii="Times New Roman" w:hAnsi="Times New Roman" w:cs="Times New Roman"/>
          <w:i/>
          <w:iCs/>
          <w:noProof/>
          <w:sz w:val="28"/>
          <w:szCs w:val="24"/>
        </w:rPr>
        <w:t>6</w:t>
      </w:r>
      <w:r w:rsidRPr="00726FAB">
        <w:rPr>
          <w:rFonts w:ascii="Times New Roman" w:hAnsi="Times New Roman" w:cs="Times New Roman"/>
          <w:noProof/>
          <w:sz w:val="28"/>
          <w:szCs w:val="24"/>
        </w:rPr>
        <w:t>(1), 102. https://doi.org/10.1051/ijmqe/2015002</w:t>
      </w:r>
    </w:p>
    <w:p w14:paraId="7995C98F" w14:textId="77777777" w:rsidR="00726FAB" w:rsidRPr="00726FAB" w:rsidRDefault="00726FAB" w:rsidP="00726FAB">
      <w:pPr>
        <w:widowControl w:val="0"/>
        <w:autoSpaceDE w:val="0"/>
        <w:autoSpaceDN w:val="0"/>
        <w:adjustRightInd w:val="0"/>
        <w:spacing w:before="240" w:after="0" w:line="360" w:lineRule="auto"/>
        <w:ind w:left="480" w:hanging="480"/>
        <w:rPr>
          <w:rFonts w:ascii="Times New Roman" w:hAnsi="Times New Roman" w:cs="Times New Roman"/>
          <w:noProof/>
          <w:sz w:val="28"/>
          <w:szCs w:val="24"/>
        </w:rPr>
      </w:pPr>
      <w:r w:rsidRPr="00726FAB">
        <w:rPr>
          <w:rFonts w:ascii="Times New Roman" w:hAnsi="Times New Roman" w:cs="Times New Roman"/>
          <w:noProof/>
          <w:sz w:val="28"/>
          <w:szCs w:val="24"/>
        </w:rPr>
        <w:t xml:space="preserve">Kalpakjian, Serope - Schmid, S. R. (2014). </w:t>
      </w:r>
      <w:r w:rsidRPr="00726FAB">
        <w:rPr>
          <w:rFonts w:ascii="Times New Roman" w:hAnsi="Times New Roman" w:cs="Times New Roman"/>
          <w:i/>
          <w:iCs/>
          <w:noProof/>
          <w:sz w:val="28"/>
          <w:szCs w:val="24"/>
        </w:rPr>
        <w:t xml:space="preserve">Manufacturing Engineering and </w:t>
      </w:r>
      <w:r w:rsidRPr="00726FAB">
        <w:rPr>
          <w:rFonts w:ascii="Times New Roman" w:hAnsi="Times New Roman" w:cs="Times New Roman"/>
          <w:i/>
          <w:iCs/>
          <w:noProof/>
          <w:sz w:val="28"/>
          <w:szCs w:val="24"/>
        </w:rPr>
        <w:lastRenderedPageBreak/>
        <w:t>Technology</w:t>
      </w:r>
      <w:r w:rsidRPr="00726FAB">
        <w:rPr>
          <w:rFonts w:ascii="Times New Roman" w:hAnsi="Times New Roman" w:cs="Times New Roman"/>
          <w:noProof/>
          <w:sz w:val="28"/>
          <w:szCs w:val="24"/>
        </w:rPr>
        <w:t xml:space="preserve"> (Seventh Ed). Singapore, London, New York, Toronto, Sydney, Tokyo, Madrid, Mexico City, Munich, Paris, Cape Town, Hong Kong, Montreal: Pearson. https://doi.org/10.1017/CBO9781107415324.004</w:t>
      </w:r>
    </w:p>
    <w:p w14:paraId="02627780" w14:textId="77777777" w:rsidR="00726FAB" w:rsidRPr="00726FAB" w:rsidRDefault="00726FAB" w:rsidP="00726FAB">
      <w:pPr>
        <w:widowControl w:val="0"/>
        <w:autoSpaceDE w:val="0"/>
        <w:autoSpaceDN w:val="0"/>
        <w:adjustRightInd w:val="0"/>
        <w:spacing w:before="240" w:after="0" w:line="360" w:lineRule="auto"/>
        <w:ind w:left="480" w:hanging="480"/>
        <w:rPr>
          <w:rFonts w:ascii="Times New Roman" w:hAnsi="Times New Roman" w:cs="Times New Roman"/>
          <w:noProof/>
          <w:sz w:val="28"/>
          <w:szCs w:val="24"/>
        </w:rPr>
      </w:pPr>
      <w:r w:rsidRPr="00726FAB">
        <w:rPr>
          <w:rFonts w:ascii="Times New Roman" w:hAnsi="Times New Roman" w:cs="Times New Roman"/>
          <w:noProof/>
          <w:sz w:val="28"/>
          <w:szCs w:val="24"/>
        </w:rPr>
        <w:t xml:space="preserve">Kim, W. S., &amp; Raman, S. (2000). On the selection of flatness measurement points in coordinate measuring machine inspection. </w:t>
      </w:r>
      <w:r w:rsidRPr="00726FAB">
        <w:rPr>
          <w:rFonts w:ascii="Times New Roman" w:hAnsi="Times New Roman" w:cs="Times New Roman"/>
          <w:i/>
          <w:iCs/>
          <w:noProof/>
          <w:sz w:val="28"/>
          <w:szCs w:val="24"/>
        </w:rPr>
        <w:t>International Journal of Machine Tools and Manufacture</w:t>
      </w:r>
      <w:r w:rsidRPr="00726FAB">
        <w:rPr>
          <w:rFonts w:ascii="Times New Roman" w:hAnsi="Times New Roman" w:cs="Times New Roman"/>
          <w:noProof/>
          <w:sz w:val="28"/>
          <w:szCs w:val="24"/>
        </w:rPr>
        <w:t xml:space="preserve">, </w:t>
      </w:r>
      <w:r w:rsidRPr="00726FAB">
        <w:rPr>
          <w:rFonts w:ascii="Times New Roman" w:hAnsi="Times New Roman" w:cs="Times New Roman"/>
          <w:i/>
          <w:iCs/>
          <w:noProof/>
          <w:sz w:val="28"/>
          <w:szCs w:val="24"/>
        </w:rPr>
        <w:t>40</w:t>
      </w:r>
      <w:r w:rsidRPr="00726FAB">
        <w:rPr>
          <w:rFonts w:ascii="Times New Roman" w:hAnsi="Times New Roman" w:cs="Times New Roman"/>
          <w:noProof/>
          <w:sz w:val="28"/>
          <w:szCs w:val="24"/>
        </w:rPr>
        <w:t>(3), 427–443. https://doi.org/10.1016/S0890-6955(99)00059-0</w:t>
      </w:r>
    </w:p>
    <w:p w14:paraId="168F296B" w14:textId="77777777" w:rsidR="00726FAB" w:rsidRPr="00726FAB" w:rsidRDefault="00726FAB" w:rsidP="00726FAB">
      <w:pPr>
        <w:widowControl w:val="0"/>
        <w:autoSpaceDE w:val="0"/>
        <w:autoSpaceDN w:val="0"/>
        <w:adjustRightInd w:val="0"/>
        <w:spacing w:before="240" w:after="0" w:line="360" w:lineRule="auto"/>
        <w:ind w:left="480" w:hanging="480"/>
        <w:rPr>
          <w:rFonts w:ascii="Times New Roman" w:hAnsi="Times New Roman" w:cs="Times New Roman"/>
          <w:noProof/>
          <w:sz w:val="28"/>
          <w:szCs w:val="24"/>
        </w:rPr>
      </w:pPr>
      <w:r w:rsidRPr="00726FAB">
        <w:rPr>
          <w:rFonts w:ascii="Times New Roman" w:hAnsi="Times New Roman" w:cs="Times New Roman"/>
          <w:noProof/>
          <w:sz w:val="28"/>
          <w:szCs w:val="24"/>
        </w:rPr>
        <w:t xml:space="preserve">Lee, G. (1997). Sampling Strategy Design for Dimensional Measurement of Geometric Features Using Coordinate Measuring Machine. </w:t>
      </w:r>
      <w:r w:rsidRPr="00726FAB">
        <w:rPr>
          <w:rFonts w:ascii="Times New Roman" w:hAnsi="Times New Roman" w:cs="Times New Roman"/>
          <w:i/>
          <w:iCs/>
          <w:noProof/>
          <w:sz w:val="28"/>
          <w:szCs w:val="24"/>
        </w:rPr>
        <w:t>International Journal of Machine Tools and Manufacture</w:t>
      </w:r>
      <w:r w:rsidRPr="00726FAB">
        <w:rPr>
          <w:rFonts w:ascii="Times New Roman" w:hAnsi="Times New Roman" w:cs="Times New Roman"/>
          <w:noProof/>
          <w:sz w:val="28"/>
          <w:szCs w:val="24"/>
        </w:rPr>
        <w:t xml:space="preserve">, </w:t>
      </w:r>
      <w:r w:rsidRPr="00726FAB">
        <w:rPr>
          <w:rFonts w:ascii="Times New Roman" w:hAnsi="Times New Roman" w:cs="Times New Roman"/>
          <w:i/>
          <w:iCs/>
          <w:noProof/>
          <w:sz w:val="28"/>
          <w:szCs w:val="24"/>
        </w:rPr>
        <w:t>37</w:t>
      </w:r>
      <w:r w:rsidRPr="00726FAB">
        <w:rPr>
          <w:rFonts w:ascii="Times New Roman" w:hAnsi="Times New Roman" w:cs="Times New Roman"/>
          <w:noProof/>
          <w:sz w:val="28"/>
          <w:szCs w:val="24"/>
        </w:rPr>
        <w:t>(7), 917–934.</w:t>
      </w:r>
    </w:p>
    <w:p w14:paraId="0D349F08" w14:textId="77777777" w:rsidR="00726FAB" w:rsidRPr="00726FAB" w:rsidRDefault="00726FAB" w:rsidP="00726FAB">
      <w:pPr>
        <w:widowControl w:val="0"/>
        <w:autoSpaceDE w:val="0"/>
        <w:autoSpaceDN w:val="0"/>
        <w:adjustRightInd w:val="0"/>
        <w:spacing w:before="240" w:after="0" w:line="360" w:lineRule="auto"/>
        <w:ind w:left="480" w:hanging="480"/>
        <w:rPr>
          <w:rFonts w:ascii="Times New Roman" w:hAnsi="Times New Roman" w:cs="Times New Roman"/>
          <w:noProof/>
          <w:sz w:val="28"/>
          <w:szCs w:val="24"/>
        </w:rPr>
      </w:pPr>
      <w:r w:rsidRPr="00726FAB">
        <w:rPr>
          <w:rFonts w:ascii="Times New Roman" w:hAnsi="Times New Roman" w:cs="Times New Roman"/>
          <w:noProof/>
          <w:sz w:val="28"/>
          <w:szCs w:val="24"/>
        </w:rPr>
        <w:t xml:space="preserve">Li, X. H., Chen, B., &amp; Qiu, Z. R. (2013). The calibration and error compensation techniques for an Articulated Arm CMM with two parallel rotational axes. </w:t>
      </w:r>
      <w:r w:rsidRPr="00726FAB">
        <w:rPr>
          <w:rFonts w:ascii="Times New Roman" w:hAnsi="Times New Roman" w:cs="Times New Roman"/>
          <w:i/>
          <w:iCs/>
          <w:noProof/>
          <w:sz w:val="28"/>
          <w:szCs w:val="24"/>
        </w:rPr>
        <w:t>Measurement: Journal of the International Measurement Confederation</w:t>
      </w:r>
      <w:r w:rsidRPr="00726FAB">
        <w:rPr>
          <w:rFonts w:ascii="Times New Roman" w:hAnsi="Times New Roman" w:cs="Times New Roman"/>
          <w:noProof/>
          <w:sz w:val="28"/>
          <w:szCs w:val="24"/>
        </w:rPr>
        <w:t xml:space="preserve">, </w:t>
      </w:r>
      <w:r w:rsidRPr="00726FAB">
        <w:rPr>
          <w:rFonts w:ascii="Times New Roman" w:hAnsi="Times New Roman" w:cs="Times New Roman"/>
          <w:i/>
          <w:iCs/>
          <w:noProof/>
          <w:sz w:val="28"/>
          <w:szCs w:val="24"/>
        </w:rPr>
        <w:t>46</w:t>
      </w:r>
      <w:r w:rsidRPr="00726FAB">
        <w:rPr>
          <w:rFonts w:ascii="Times New Roman" w:hAnsi="Times New Roman" w:cs="Times New Roman"/>
          <w:noProof/>
          <w:sz w:val="28"/>
          <w:szCs w:val="24"/>
        </w:rPr>
        <w:t>(1), 603–609. https://doi.org/10.1016/j.measurement.2012.08.020</w:t>
      </w:r>
    </w:p>
    <w:p w14:paraId="36C5A004" w14:textId="77777777" w:rsidR="00726FAB" w:rsidRPr="00726FAB" w:rsidRDefault="00726FAB" w:rsidP="00726FAB">
      <w:pPr>
        <w:widowControl w:val="0"/>
        <w:autoSpaceDE w:val="0"/>
        <w:autoSpaceDN w:val="0"/>
        <w:adjustRightInd w:val="0"/>
        <w:spacing w:before="240" w:after="0" w:line="360" w:lineRule="auto"/>
        <w:ind w:left="480" w:hanging="480"/>
        <w:rPr>
          <w:rFonts w:ascii="Times New Roman" w:hAnsi="Times New Roman" w:cs="Times New Roman"/>
          <w:noProof/>
          <w:sz w:val="28"/>
          <w:szCs w:val="24"/>
        </w:rPr>
      </w:pPr>
      <w:r w:rsidRPr="005F2E71">
        <w:rPr>
          <w:rFonts w:ascii="Times New Roman" w:hAnsi="Times New Roman" w:cs="Times New Roman"/>
          <w:noProof/>
          <w:sz w:val="28"/>
          <w:szCs w:val="24"/>
          <w:lang w:val="es-CO"/>
        </w:rPr>
        <w:t xml:space="preserve">Luo, Z., Liu, H., Li, D., &amp; Tian, K. (2018). </w:t>
      </w:r>
      <w:r w:rsidRPr="00726FAB">
        <w:rPr>
          <w:rFonts w:ascii="Times New Roman" w:hAnsi="Times New Roman" w:cs="Times New Roman"/>
          <w:noProof/>
          <w:sz w:val="28"/>
          <w:szCs w:val="24"/>
        </w:rPr>
        <w:t xml:space="preserve">Analysis and compensation of equivalent diameter error of articulated arm coordinate measuring machine. </w:t>
      </w:r>
      <w:r w:rsidRPr="00726FAB">
        <w:rPr>
          <w:rFonts w:ascii="Times New Roman" w:hAnsi="Times New Roman" w:cs="Times New Roman"/>
          <w:i/>
          <w:iCs/>
          <w:noProof/>
          <w:sz w:val="28"/>
          <w:szCs w:val="24"/>
        </w:rPr>
        <w:t>Measurement and Control (United Kingdom)</w:t>
      </w:r>
      <w:r w:rsidRPr="00726FAB">
        <w:rPr>
          <w:rFonts w:ascii="Times New Roman" w:hAnsi="Times New Roman" w:cs="Times New Roman"/>
          <w:noProof/>
          <w:sz w:val="28"/>
          <w:szCs w:val="24"/>
        </w:rPr>
        <w:t xml:space="preserve">, </w:t>
      </w:r>
      <w:r w:rsidRPr="00726FAB">
        <w:rPr>
          <w:rFonts w:ascii="Times New Roman" w:hAnsi="Times New Roman" w:cs="Times New Roman"/>
          <w:i/>
          <w:iCs/>
          <w:noProof/>
          <w:sz w:val="28"/>
          <w:szCs w:val="24"/>
        </w:rPr>
        <w:t>51</w:t>
      </w:r>
      <w:r w:rsidRPr="00726FAB">
        <w:rPr>
          <w:rFonts w:ascii="Times New Roman" w:hAnsi="Times New Roman" w:cs="Times New Roman"/>
          <w:noProof/>
          <w:sz w:val="28"/>
          <w:szCs w:val="24"/>
        </w:rPr>
        <w:t>(1–2), 16–26. https://doi.org/10.1177/0020294018755324</w:t>
      </w:r>
    </w:p>
    <w:p w14:paraId="56989670" w14:textId="77777777" w:rsidR="00726FAB" w:rsidRPr="00726FAB" w:rsidRDefault="00726FAB" w:rsidP="00726FAB">
      <w:pPr>
        <w:widowControl w:val="0"/>
        <w:autoSpaceDE w:val="0"/>
        <w:autoSpaceDN w:val="0"/>
        <w:adjustRightInd w:val="0"/>
        <w:spacing w:before="240" w:after="0" w:line="360" w:lineRule="auto"/>
        <w:ind w:left="480" w:hanging="480"/>
        <w:rPr>
          <w:rFonts w:ascii="Times New Roman" w:hAnsi="Times New Roman" w:cs="Times New Roman"/>
          <w:noProof/>
          <w:sz w:val="28"/>
          <w:szCs w:val="24"/>
        </w:rPr>
      </w:pPr>
      <w:r w:rsidRPr="00726FAB">
        <w:rPr>
          <w:rFonts w:ascii="Times New Roman" w:hAnsi="Times New Roman" w:cs="Times New Roman"/>
          <w:noProof/>
          <w:sz w:val="28"/>
          <w:szCs w:val="24"/>
        </w:rPr>
        <w:t xml:space="preserve">Markov, B. N., &amp; Sharamkov, A. B. (2014). The Use of the Results of Calibration of Faro Arm Coordinate-Measuring Machines for Use in Comparative Estimation of Their Precision Capabilities. </w:t>
      </w:r>
      <w:r w:rsidRPr="00726FAB">
        <w:rPr>
          <w:rFonts w:ascii="Times New Roman" w:hAnsi="Times New Roman" w:cs="Times New Roman"/>
          <w:i/>
          <w:iCs/>
          <w:noProof/>
          <w:sz w:val="28"/>
          <w:szCs w:val="24"/>
        </w:rPr>
        <w:t>Measurement Techniques</w:t>
      </w:r>
      <w:r w:rsidRPr="00726FAB">
        <w:rPr>
          <w:rFonts w:ascii="Times New Roman" w:hAnsi="Times New Roman" w:cs="Times New Roman"/>
          <w:noProof/>
          <w:sz w:val="28"/>
          <w:szCs w:val="24"/>
        </w:rPr>
        <w:t xml:space="preserve">, </w:t>
      </w:r>
      <w:r w:rsidRPr="00726FAB">
        <w:rPr>
          <w:rFonts w:ascii="Times New Roman" w:hAnsi="Times New Roman" w:cs="Times New Roman"/>
          <w:i/>
          <w:iCs/>
          <w:noProof/>
          <w:sz w:val="28"/>
          <w:szCs w:val="24"/>
        </w:rPr>
        <w:t>57</w:t>
      </w:r>
      <w:r w:rsidRPr="00726FAB">
        <w:rPr>
          <w:rFonts w:ascii="Times New Roman" w:hAnsi="Times New Roman" w:cs="Times New Roman"/>
          <w:noProof/>
          <w:sz w:val="28"/>
          <w:szCs w:val="24"/>
        </w:rPr>
        <w:t>(8), 870–874. https://doi.org/10.1007/s11018-014-0551-8</w:t>
      </w:r>
    </w:p>
    <w:p w14:paraId="36D0307D" w14:textId="1C14627C" w:rsidR="00726FAB" w:rsidRPr="00726FAB" w:rsidRDefault="00726FAB" w:rsidP="00726FAB">
      <w:pPr>
        <w:widowControl w:val="0"/>
        <w:autoSpaceDE w:val="0"/>
        <w:autoSpaceDN w:val="0"/>
        <w:adjustRightInd w:val="0"/>
        <w:spacing w:before="240" w:after="0" w:line="360" w:lineRule="auto"/>
        <w:ind w:left="480" w:hanging="480"/>
        <w:rPr>
          <w:rFonts w:ascii="Times New Roman" w:hAnsi="Times New Roman" w:cs="Times New Roman"/>
          <w:noProof/>
          <w:sz w:val="28"/>
          <w:szCs w:val="24"/>
        </w:rPr>
      </w:pPr>
      <w:r w:rsidRPr="00726FAB">
        <w:rPr>
          <w:rFonts w:ascii="Times New Roman" w:hAnsi="Times New Roman" w:cs="Times New Roman"/>
          <w:noProof/>
          <w:sz w:val="28"/>
          <w:szCs w:val="24"/>
        </w:rPr>
        <w:t xml:space="preserve">Montgomery, D. C., Rugner, G. C., &amp; Faris Hubele, N. (2011). </w:t>
      </w:r>
      <w:r w:rsidRPr="00726FAB">
        <w:rPr>
          <w:rFonts w:ascii="Times New Roman" w:hAnsi="Times New Roman" w:cs="Times New Roman"/>
          <w:i/>
          <w:iCs/>
          <w:noProof/>
          <w:sz w:val="28"/>
          <w:szCs w:val="24"/>
        </w:rPr>
        <w:t>Engineering Statistics</w:t>
      </w:r>
      <w:r w:rsidRPr="00726FAB">
        <w:rPr>
          <w:rFonts w:ascii="Times New Roman" w:hAnsi="Times New Roman" w:cs="Times New Roman"/>
          <w:noProof/>
          <w:sz w:val="28"/>
          <w:szCs w:val="24"/>
        </w:rPr>
        <w:t xml:space="preserve"> (Fifth Edit</w:t>
      </w:r>
      <w:r>
        <w:rPr>
          <w:rFonts w:ascii="Times New Roman" w:hAnsi="Times New Roman" w:cs="Times New Roman"/>
          <w:noProof/>
          <w:sz w:val="28"/>
          <w:szCs w:val="24"/>
        </w:rPr>
        <w:t>ion</w:t>
      </w:r>
      <w:r w:rsidRPr="00726FAB">
        <w:rPr>
          <w:rFonts w:ascii="Times New Roman" w:hAnsi="Times New Roman" w:cs="Times New Roman"/>
          <w:noProof/>
          <w:sz w:val="28"/>
          <w:szCs w:val="24"/>
        </w:rPr>
        <w:t>). United States of America: John Wiley &amp; Sons, Inc.</w:t>
      </w:r>
    </w:p>
    <w:p w14:paraId="6BE0F12B" w14:textId="77777777" w:rsidR="00726FAB" w:rsidRPr="00726FAB" w:rsidRDefault="00726FAB" w:rsidP="00726FAB">
      <w:pPr>
        <w:widowControl w:val="0"/>
        <w:autoSpaceDE w:val="0"/>
        <w:autoSpaceDN w:val="0"/>
        <w:adjustRightInd w:val="0"/>
        <w:spacing w:before="240" w:after="0" w:line="360" w:lineRule="auto"/>
        <w:ind w:left="480" w:hanging="480"/>
        <w:rPr>
          <w:rFonts w:ascii="Times New Roman" w:hAnsi="Times New Roman" w:cs="Times New Roman"/>
          <w:noProof/>
          <w:sz w:val="28"/>
          <w:szCs w:val="24"/>
        </w:rPr>
      </w:pPr>
      <w:r w:rsidRPr="00726FAB">
        <w:rPr>
          <w:rFonts w:ascii="Times New Roman" w:hAnsi="Times New Roman" w:cs="Times New Roman"/>
          <w:noProof/>
          <w:sz w:val="28"/>
          <w:szCs w:val="24"/>
        </w:rPr>
        <w:lastRenderedPageBreak/>
        <w:t xml:space="preserve">Obeidat, S. M., &amp; Raman, S. (2011). Process-guided coordinate sampling of end-milled flat plates. </w:t>
      </w:r>
      <w:r w:rsidRPr="00726FAB">
        <w:rPr>
          <w:rFonts w:ascii="Times New Roman" w:hAnsi="Times New Roman" w:cs="Times New Roman"/>
          <w:i/>
          <w:iCs/>
          <w:noProof/>
          <w:sz w:val="28"/>
          <w:szCs w:val="24"/>
        </w:rPr>
        <w:t>International Journal of Advanced Manufacturing Technology</w:t>
      </w:r>
      <w:r w:rsidRPr="00726FAB">
        <w:rPr>
          <w:rFonts w:ascii="Times New Roman" w:hAnsi="Times New Roman" w:cs="Times New Roman"/>
          <w:noProof/>
          <w:sz w:val="28"/>
          <w:szCs w:val="24"/>
        </w:rPr>
        <w:t xml:space="preserve">, </w:t>
      </w:r>
      <w:r w:rsidRPr="00726FAB">
        <w:rPr>
          <w:rFonts w:ascii="Times New Roman" w:hAnsi="Times New Roman" w:cs="Times New Roman"/>
          <w:i/>
          <w:iCs/>
          <w:noProof/>
          <w:sz w:val="28"/>
          <w:szCs w:val="24"/>
        </w:rPr>
        <w:t>53</w:t>
      </w:r>
      <w:r w:rsidRPr="00726FAB">
        <w:rPr>
          <w:rFonts w:ascii="Times New Roman" w:hAnsi="Times New Roman" w:cs="Times New Roman"/>
          <w:noProof/>
          <w:sz w:val="28"/>
          <w:szCs w:val="24"/>
        </w:rPr>
        <w:t>(9–12), 979–991. https://doi.org/10.1007/s00170-010-2885-y</w:t>
      </w:r>
    </w:p>
    <w:p w14:paraId="2F90DC95" w14:textId="77777777" w:rsidR="00726FAB" w:rsidRPr="00726FAB" w:rsidRDefault="00726FAB" w:rsidP="00726FAB">
      <w:pPr>
        <w:widowControl w:val="0"/>
        <w:autoSpaceDE w:val="0"/>
        <w:autoSpaceDN w:val="0"/>
        <w:adjustRightInd w:val="0"/>
        <w:spacing w:before="240" w:after="0" w:line="360" w:lineRule="auto"/>
        <w:ind w:left="480" w:hanging="480"/>
        <w:rPr>
          <w:rFonts w:ascii="Times New Roman" w:hAnsi="Times New Roman" w:cs="Times New Roman"/>
          <w:noProof/>
          <w:sz w:val="28"/>
          <w:szCs w:val="24"/>
        </w:rPr>
      </w:pPr>
      <w:r w:rsidRPr="005F2E71">
        <w:rPr>
          <w:rFonts w:ascii="Times New Roman" w:hAnsi="Times New Roman" w:cs="Times New Roman"/>
          <w:noProof/>
          <w:sz w:val="28"/>
          <w:szCs w:val="24"/>
          <w:lang w:val="es-CO"/>
        </w:rPr>
        <w:t xml:space="preserve">Raghunandan, R., &amp; Rao, P. V. (2007). </w:t>
      </w:r>
      <w:r w:rsidRPr="00726FAB">
        <w:rPr>
          <w:rFonts w:ascii="Times New Roman" w:hAnsi="Times New Roman" w:cs="Times New Roman"/>
          <w:noProof/>
          <w:sz w:val="28"/>
          <w:szCs w:val="24"/>
        </w:rPr>
        <w:t xml:space="preserve">Selection of an optimum sample size for flatness error estimation while using coordinate measuring machine. </w:t>
      </w:r>
      <w:r w:rsidRPr="00726FAB">
        <w:rPr>
          <w:rFonts w:ascii="Times New Roman" w:hAnsi="Times New Roman" w:cs="Times New Roman"/>
          <w:i/>
          <w:iCs/>
          <w:noProof/>
          <w:sz w:val="28"/>
          <w:szCs w:val="24"/>
        </w:rPr>
        <w:t>International Journal of Machine Tools and Manufacture</w:t>
      </w:r>
      <w:r w:rsidRPr="00726FAB">
        <w:rPr>
          <w:rFonts w:ascii="Times New Roman" w:hAnsi="Times New Roman" w:cs="Times New Roman"/>
          <w:noProof/>
          <w:sz w:val="28"/>
          <w:szCs w:val="24"/>
        </w:rPr>
        <w:t xml:space="preserve">, </w:t>
      </w:r>
      <w:r w:rsidRPr="00726FAB">
        <w:rPr>
          <w:rFonts w:ascii="Times New Roman" w:hAnsi="Times New Roman" w:cs="Times New Roman"/>
          <w:i/>
          <w:iCs/>
          <w:noProof/>
          <w:sz w:val="28"/>
          <w:szCs w:val="24"/>
        </w:rPr>
        <w:t>47</w:t>
      </w:r>
      <w:r w:rsidRPr="00726FAB">
        <w:rPr>
          <w:rFonts w:ascii="Times New Roman" w:hAnsi="Times New Roman" w:cs="Times New Roman"/>
          <w:noProof/>
          <w:sz w:val="28"/>
          <w:szCs w:val="24"/>
        </w:rPr>
        <w:t>(3–4), 477–482. https://doi.org/10.1016/j.ijmachtools.2006.06.008</w:t>
      </w:r>
    </w:p>
    <w:p w14:paraId="636B1193" w14:textId="77777777" w:rsidR="00726FAB" w:rsidRPr="00726FAB" w:rsidRDefault="00726FAB" w:rsidP="00726FAB">
      <w:pPr>
        <w:widowControl w:val="0"/>
        <w:autoSpaceDE w:val="0"/>
        <w:autoSpaceDN w:val="0"/>
        <w:adjustRightInd w:val="0"/>
        <w:spacing w:before="240" w:after="0" w:line="360" w:lineRule="auto"/>
        <w:ind w:left="480" w:hanging="480"/>
        <w:rPr>
          <w:rFonts w:ascii="Times New Roman" w:hAnsi="Times New Roman" w:cs="Times New Roman"/>
          <w:noProof/>
          <w:sz w:val="28"/>
          <w:szCs w:val="24"/>
        </w:rPr>
      </w:pPr>
      <w:r w:rsidRPr="005F2E71">
        <w:rPr>
          <w:rFonts w:ascii="Times New Roman" w:hAnsi="Times New Roman" w:cs="Times New Roman"/>
          <w:noProof/>
          <w:sz w:val="28"/>
          <w:szCs w:val="24"/>
          <w:lang w:val="es-CO"/>
        </w:rPr>
        <w:t xml:space="preserve">Raghunandan, R., &amp; Venkateswara Rao, P. (2008). </w:t>
      </w:r>
      <w:r w:rsidRPr="00726FAB">
        <w:rPr>
          <w:rFonts w:ascii="Times New Roman" w:hAnsi="Times New Roman" w:cs="Times New Roman"/>
          <w:noProof/>
          <w:sz w:val="28"/>
          <w:szCs w:val="24"/>
        </w:rPr>
        <w:t xml:space="preserve">Selection of sampling points for accurate evaluation of flatness error using coordinate measuring machine. </w:t>
      </w:r>
      <w:r w:rsidRPr="00726FAB">
        <w:rPr>
          <w:rFonts w:ascii="Times New Roman" w:hAnsi="Times New Roman" w:cs="Times New Roman"/>
          <w:i/>
          <w:iCs/>
          <w:noProof/>
          <w:sz w:val="28"/>
          <w:szCs w:val="24"/>
        </w:rPr>
        <w:t>Journal of Materials Processing Technology</w:t>
      </w:r>
      <w:r w:rsidRPr="00726FAB">
        <w:rPr>
          <w:rFonts w:ascii="Times New Roman" w:hAnsi="Times New Roman" w:cs="Times New Roman"/>
          <w:noProof/>
          <w:sz w:val="28"/>
          <w:szCs w:val="24"/>
        </w:rPr>
        <w:t xml:space="preserve">, </w:t>
      </w:r>
      <w:r w:rsidRPr="00726FAB">
        <w:rPr>
          <w:rFonts w:ascii="Times New Roman" w:hAnsi="Times New Roman" w:cs="Times New Roman"/>
          <w:i/>
          <w:iCs/>
          <w:noProof/>
          <w:sz w:val="28"/>
          <w:szCs w:val="24"/>
        </w:rPr>
        <w:t>202</w:t>
      </w:r>
      <w:r w:rsidRPr="00726FAB">
        <w:rPr>
          <w:rFonts w:ascii="Times New Roman" w:hAnsi="Times New Roman" w:cs="Times New Roman"/>
          <w:noProof/>
          <w:sz w:val="28"/>
          <w:szCs w:val="24"/>
        </w:rPr>
        <w:t>(1–3), 240–245. https://doi.org/10.1016/j.jmatprotec.2007.09.066</w:t>
      </w:r>
    </w:p>
    <w:p w14:paraId="1D8E1F41" w14:textId="77777777" w:rsidR="00726FAB" w:rsidRPr="00726FAB" w:rsidRDefault="00726FAB" w:rsidP="00726FAB">
      <w:pPr>
        <w:widowControl w:val="0"/>
        <w:autoSpaceDE w:val="0"/>
        <w:autoSpaceDN w:val="0"/>
        <w:adjustRightInd w:val="0"/>
        <w:spacing w:before="240" w:after="0" w:line="360" w:lineRule="auto"/>
        <w:ind w:left="480" w:hanging="480"/>
        <w:rPr>
          <w:rFonts w:ascii="Times New Roman" w:hAnsi="Times New Roman" w:cs="Times New Roman"/>
          <w:noProof/>
          <w:sz w:val="28"/>
          <w:szCs w:val="24"/>
        </w:rPr>
      </w:pPr>
      <w:r w:rsidRPr="00726FAB">
        <w:rPr>
          <w:rFonts w:ascii="Times New Roman" w:hAnsi="Times New Roman" w:cs="Times New Roman"/>
          <w:noProof/>
          <w:sz w:val="28"/>
          <w:szCs w:val="24"/>
        </w:rPr>
        <w:t xml:space="preserve">Robert, J., &amp; Paulo, H. (2011). </w:t>
      </w:r>
      <w:r w:rsidRPr="00726FAB">
        <w:rPr>
          <w:rFonts w:ascii="Times New Roman" w:hAnsi="Times New Roman" w:cs="Times New Roman"/>
          <w:i/>
          <w:iCs/>
          <w:noProof/>
          <w:sz w:val="28"/>
          <w:szCs w:val="24"/>
        </w:rPr>
        <w:t>Coordinate Measuring Machines and Systems, Second Edition</w:t>
      </w:r>
      <w:r w:rsidRPr="00726FAB">
        <w:rPr>
          <w:rFonts w:ascii="Times New Roman" w:hAnsi="Times New Roman" w:cs="Times New Roman"/>
          <w:noProof/>
          <w:sz w:val="28"/>
          <w:szCs w:val="24"/>
        </w:rPr>
        <w:t xml:space="preserve"> (Vol. 20114347). https://doi.org/10.1201/b11022</w:t>
      </w:r>
    </w:p>
    <w:p w14:paraId="7051B4D6" w14:textId="77777777" w:rsidR="00726FAB" w:rsidRPr="00726FAB" w:rsidRDefault="00726FAB" w:rsidP="00726FAB">
      <w:pPr>
        <w:widowControl w:val="0"/>
        <w:autoSpaceDE w:val="0"/>
        <w:autoSpaceDN w:val="0"/>
        <w:adjustRightInd w:val="0"/>
        <w:spacing w:before="240" w:after="0" w:line="360" w:lineRule="auto"/>
        <w:ind w:left="480" w:hanging="480"/>
        <w:rPr>
          <w:rFonts w:ascii="Times New Roman" w:hAnsi="Times New Roman" w:cs="Times New Roman"/>
          <w:noProof/>
          <w:sz w:val="28"/>
          <w:szCs w:val="24"/>
        </w:rPr>
      </w:pPr>
      <w:r w:rsidRPr="005F2E71">
        <w:rPr>
          <w:rFonts w:ascii="Times New Roman" w:hAnsi="Times New Roman" w:cs="Times New Roman"/>
          <w:noProof/>
          <w:sz w:val="28"/>
          <w:szCs w:val="24"/>
          <w:lang w:val="es-CO"/>
        </w:rPr>
        <w:t xml:space="preserve">Santolaria, J., Aguilar, J. J., Guillomía, D., &amp; Cajal, C. (2011). </w:t>
      </w:r>
      <w:r w:rsidRPr="00726FAB">
        <w:rPr>
          <w:rFonts w:ascii="Times New Roman" w:hAnsi="Times New Roman" w:cs="Times New Roman"/>
          <w:noProof/>
          <w:sz w:val="28"/>
          <w:szCs w:val="24"/>
        </w:rPr>
        <w:t xml:space="preserve">A crenellated-target-based calibration method for laser triangulation sensors integration in articulated measurement arms. </w:t>
      </w:r>
      <w:r w:rsidRPr="00726FAB">
        <w:rPr>
          <w:rFonts w:ascii="Times New Roman" w:hAnsi="Times New Roman" w:cs="Times New Roman"/>
          <w:i/>
          <w:iCs/>
          <w:noProof/>
          <w:sz w:val="28"/>
          <w:szCs w:val="24"/>
        </w:rPr>
        <w:t>Robotics and Computer-Integrated Manufacturing</w:t>
      </w:r>
      <w:r w:rsidRPr="00726FAB">
        <w:rPr>
          <w:rFonts w:ascii="Times New Roman" w:hAnsi="Times New Roman" w:cs="Times New Roman"/>
          <w:noProof/>
          <w:sz w:val="28"/>
          <w:szCs w:val="24"/>
        </w:rPr>
        <w:t xml:space="preserve">, </w:t>
      </w:r>
      <w:r w:rsidRPr="00726FAB">
        <w:rPr>
          <w:rFonts w:ascii="Times New Roman" w:hAnsi="Times New Roman" w:cs="Times New Roman"/>
          <w:i/>
          <w:iCs/>
          <w:noProof/>
          <w:sz w:val="28"/>
          <w:szCs w:val="24"/>
        </w:rPr>
        <w:t>27</w:t>
      </w:r>
      <w:r w:rsidRPr="00726FAB">
        <w:rPr>
          <w:rFonts w:ascii="Times New Roman" w:hAnsi="Times New Roman" w:cs="Times New Roman"/>
          <w:noProof/>
          <w:sz w:val="28"/>
          <w:szCs w:val="24"/>
        </w:rPr>
        <w:t>(2), 282–291. https://doi.org/10.1016/j.rcim.2010.07.008</w:t>
      </w:r>
    </w:p>
    <w:p w14:paraId="099366BD" w14:textId="77777777" w:rsidR="00726FAB" w:rsidRPr="00726FAB" w:rsidRDefault="00726FAB" w:rsidP="00726FAB">
      <w:pPr>
        <w:widowControl w:val="0"/>
        <w:autoSpaceDE w:val="0"/>
        <w:autoSpaceDN w:val="0"/>
        <w:adjustRightInd w:val="0"/>
        <w:spacing w:before="240" w:after="0" w:line="360" w:lineRule="auto"/>
        <w:ind w:left="480" w:hanging="480"/>
        <w:rPr>
          <w:rFonts w:ascii="Times New Roman" w:hAnsi="Times New Roman" w:cs="Times New Roman"/>
          <w:noProof/>
          <w:sz w:val="28"/>
          <w:szCs w:val="24"/>
        </w:rPr>
      </w:pPr>
      <w:r w:rsidRPr="00726FAB">
        <w:rPr>
          <w:rFonts w:ascii="Times New Roman" w:hAnsi="Times New Roman" w:cs="Times New Roman"/>
          <w:noProof/>
          <w:sz w:val="28"/>
          <w:szCs w:val="24"/>
        </w:rPr>
        <w:t xml:space="preserve">Systems, 3D. (2018). </w:t>
      </w:r>
      <w:r w:rsidRPr="00726FAB">
        <w:rPr>
          <w:rFonts w:ascii="Times New Roman" w:hAnsi="Times New Roman" w:cs="Times New Roman"/>
          <w:i/>
          <w:iCs/>
          <w:noProof/>
          <w:sz w:val="28"/>
          <w:szCs w:val="24"/>
        </w:rPr>
        <w:t>Geomagic Control X</w:t>
      </w:r>
      <w:r w:rsidRPr="00726FAB">
        <w:rPr>
          <w:rFonts w:ascii="Times New Roman" w:hAnsi="Times New Roman" w:cs="Times New Roman"/>
          <w:i/>
          <w:iCs/>
          <w:noProof/>
          <w:sz w:val="28"/>
          <w:szCs w:val="24"/>
          <w:vertAlign w:val="superscript"/>
        </w:rPr>
        <w:t>TM</w:t>
      </w:r>
      <w:r w:rsidRPr="00726FAB">
        <w:rPr>
          <w:rFonts w:ascii="Times New Roman" w:hAnsi="Times New Roman" w:cs="Times New Roman"/>
          <w:noProof/>
          <w:sz w:val="28"/>
          <w:szCs w:val="24"/>
        </w:rPr>
        <w:t>. 3D Systems.</w:t>
      </w:r>
    </w:p>
    <w:p w14:paraId="76D910D6" w14:textId="77777777" w:rsidR="00726FAB" w:rsidRPr="00726FAB" w:rsidRDefault="00726FAB" w:rsidP="00726FAB">
      <w:pPr>
        <w:widowControl w:val="0"/>
        <w:autoSpaceDE w:val="0"/>
        <w:autoSpaceDN w:val="0"/>
        <w:adjustRightInd w:val="0"/>
        <w:spacing w:before="240" w:after="0" w:line="360" w:lineRule="auto"/>
        <w:ind w:left="480" w:hanging="480"/>
        <w:rPr>
          <w:rFonts w:ascii="Times New Roman" w:hAnsi="Times New Roman" w:cs="Times New Roman"/>
          <w:noProof/>
          <w:sz w:val="28"/>
          <w:szCs w:val="24"/>
        </w:rPr>
      </w:pPr>
      <w:r w:rsidRPr="00726FAB">
        <w:rPr>
          <w:rFonts w:ascii="Times New Roman" w:hAnsi="Times New Roman" w:cs="Times New Roman"/>
          <w:noProof/>
          <w:sz w:val="28"/>
          <w:szCs w:val="24"/>
        </w:rPr>
        <w:t>Technical specifications: Styli and accessories (pdf). (2016). Retrieved October 20, 2019, from https://www.renishaw.com/en/styli-for-faro-arms--43707</w:t>
      </w:r>
    </w:p>
    <w:p w14:paraId="0067DA15" w14:textId="77777777" w:rsidR="00726FAB" w:rsidRPr="00726FAB" w:rsidRDefault="00726FAB" w:rsidP="00726FAB">
      <w:pPr>
        <w:widowControl w:val="0"/>
        <w:autoSpaceDE w:val="0"/>
        <w:autoSpaceDN w:val="0"/>
        <w:adjustRightInd w:val="0"/>
        <w:spacing w:before="240" w:after="0" w:line="360" w:lineRule="auto"/>
        <w:ind w:left="480" w:hanging="480"/>
        <w:rPr>
          <w:rFonts w:ascii="Times New Roman" w:hAnsi="Times New Roman" w:cs="Times New Roman"/>
          <w:noProof/>
          <w:sz w:val="28"/>
          <w:szCs w:val="24"/>
        </w:rPr>
      </w:pPr>
      <w:r w:rsidRPr="00726FAB">
        <w:rPr>
          <w:rFonts w:ascii="Times New Roman" w:hAnsi="Times New Roman" w:cs="Times New Roman"/>
          <w:noProof/>
          <w:sz w:val="28"/>
          <w:szCs w:val="24"/>
        </w:rPr>
        <w:t>Webinars | 3D Systems. (2019). Retrieved April 10, 2019, from https://www.3dsystems.com/webinars?field_applications_target_id=246&amp;field_industries_target_id=All</w:t>
      </w:r>
    </w:p>
    <w:p w14:paraId="2B260051" w14:textId="77777777" w:rsidR="00726FAB" w:rsidRPr="00726FAB" w:rsidRDefault="00726FAB" w:rsidP="00726FAB">
      <w:pPr>
        <w:widowControl w:val="0"/>
        <w:autoSpaceDE w:val="0"/>
        <w:autoSpaceDN w:val="0"/>
        <w:adjustRightInd w:val="0"/>
        <w:spacing w:before="240" w:after="0" w:line="360" w:lineRule="auto"/>
        <w:ind w:left="480" w:hanging="480"/>
        <w:rPr>
          <w:rFonts w:ascii="Times New Roman" w:hAnsi="Times New Roman" w:cs="Times New Roman"/>
          <w:noProof/>
          <w:sz w:val="28"/>
        </w:rPr>
      </w:pPr>
      <w:r w:rsidRPr="00726FAB">
        <w:rPr>
          <w:rFonts w:ascii="Times New Roman" w:hAnsi="Times New Roman" w:cs="Times New Roman"/>
          <w:noProof/>
          <w:sz w:val="28"/>
          <w:szCs w:val="24"/>
        </w:rPr>
        <w:lastRenderedPageBreak/>
        <w:t xml:space="preserve">Woo, T. C., Liang, R., Hsieh, C. C., &amp; Lee, N. K. (1995). Efficient sampling for surface measurements. </w:t>
      </w:r>
      <w:r w:rsidRPr="00726FAB">
        <w:rPr>
          <w:rFonts w:ascii="Times New Roman" w:hAnsi="Times New Roman" w:cs="Times New Roman"/>
          <w:i/>
          <w:iCs/>
          <w:noProof/>
          <w:sz w:val="28"/>
          <w:szCs w:val="24"/>
        </w:rPr>
        <w:t>Journal of Manufacturing Systems</w:t>
      </w:r>
      <w:r w:rsidRPr="00726FAB">
        <w:rPr>
          <w:rFonts w:ascii="Times New Roman" w:hAnsi="Times New Roman" w:cs="Times New Roman"/>
          <w:noProof/>
          <w:sz w:val="28"/>
          <w:szCs w:val="24"/>
        </w:rPr>
        <w:t xml:space="preserve">, </w:t>
      </w:r>
      <w:r w:rsidRPr="00726FAB">
        <w:rPr>
          <w:rFonts w:ascii="Times New Roman" w:hAnsi="Times New Roman" w:cs="Times New Roman"/>
          <w:i/>
          <w:iCs/>
          <w:noProof/>
          <w:sz w:val="28"/>
          <w:szCs w:val="24"/>
        </w:rPr>
        <w:t>14</w:t>
      </w:r>
      <w:r w:rsidRPr="00726FAB">
        <w:rPr>
          <w:rFonts w:ascii="Times New Roman" w:hAnsi="Times New Roman" w:cs="Times New Roman"/>
          <w:noProof/>
          <w:sz w:val="28"/>
          <w:szCs w:val="24"/>
        </w:rPr>
        <w:t>(5), 345–354. https://doi.org/10.1016/0278-6125(95)98871-3</w:t>
      </w:r>
    </w:p>
    <w:p w14:paraId="3A5AA151" w14:textId="282C9A66" w:rsidR="00E63ACB" w:rsidRDefault="00E63ACB" w:rsidP="00DD252B">
      <w:pPr>
        <w:pStyle w:val="Style1"/>
      </w:pPr>
      <w:r>
        <w:fldChar w:fldCharType="end"/>
      </w:r>
    </w:p>
    <w:p w14:paraId="522BFB1E" w14:textId="7C4D9359" w:rsidR="00CD749A" w:rsidRDefault="00CD749A" w:rsidP="00DD252B">
      <w:pPr>
        <w:pStyle w:val="Style1"/>
      </w:pPr>
    </w:p>
    <w:p w14:paraId="471ABB49" w14:textId="797E3DAD" w:rsidR="00CD749A" w:rsidRDefault="00CD749A" w:rsidP="00DD252B">
      <w:pPr>
        <w:pStyle w:val="Style1"/>
      </w:pPr>
    </w:p>
    <w:p w14:paraId="7B110902" w14:textId="0FDE9856" w:rsidR="00CD749A" w:rsidRDefault="00CD749A" w:rsidP="00DD252B">
      <w:pPr>
        <w:pStyle w:val="Style1"/>
      </w:pPr>
    </w:p>
    <w:p w14:paraId="6986E232" w14:textId="127879FE" w:rsidR="00CD749A" w:rsidRDefault="00CD749A" w:rsidP="00DD252B">
      <w:pPr>
        <w:pStyle w:val="Style1"/>
      </w:pPr>
    </w:p>
    <w:p w14:paraId="32ECB6BA" w14:textId="325661E0" w:rsidR="00CD749A" w:rsidRDefault="00CD749A" w:rsidP="00DD252B">
      <w:pPr>
        <w:pStyle w:val="Style1"/>
      </w:pPr>
    </w:p>
    <w:p w14:paraId="36F5AC7C" w14:textId="49B7583B" w:rsidR="00CD749A" w:rsidRDefault="00CD749A" w:rsidP="00DD252B">
      <w:pPr>
        <w:pStyle w:val="Style1"/>
      </w:pPr>
    </w:p>
    <w:p w14:paraId="19C0B8B6" w14:textId="4F49C3BD" w:rsidR="00CD749A" w:rsidRDefault="00CD749A" w:rsidP="00DD252B">
      <w:pPr>
        <w:pStyle w:val="Style1"/>
      </w:pPr>
    </w:p>
    <w:p w14:paraId="5BE6F8DC" w14:textId="2A97D04F" w:rsidR="00CD749A" w:rsidRDefault="00CD749A" w:rsidP="00DD252B">
      <w:pPr>
        <w:pStyle w:val="Style1"/>
      </w:pPr>
    </w:p>
    <w:p w14:paraId="1D1F33F4" w14:textId="51DEAC3B" w:rsidR="00CD749A" w:rsidRDefault="00CD749A" w:rsidP="00DD252B">
      <w:pPr>
        <w:pStyle w:val="Style1"/>
      </w:pPr>
    </w:p>
    <w:p w14:paraId="66822F5E" w14:textId="7F2193A4" w:rsidR="00CD749A" w:rsidRDefault="00CD749A" w:rsidP="00DD252B">
      <w:pPr>
        <w:pStyle w:val="Style1"/>
      </w:pPr>
    </w:p>
    <w:p w14:paraId="4629FD2E" w14:textId="6B93D1E2" w:rsidR="00CD749A" w:rsidRDefault="00CD749A" w:rsidP="00DD252B">
      <w:pPr>
        <w:pStyle w:val="Style1"/>
      </w:pPr>
    </w:p>
    <w:p w14:paraId="20E7BFFE" w14:textId="58CFD5A8" w:rsidR="00CD749A" w:rsidRDefault="00CD749A" w:rsidP="00DD252B">
      <w:pPr>
        <w:pStyle w:val="Style1"/>
      </w:pPr>
    </w:p>
    <w:p w14:paraId="3844627A" w14:textId="03FFEC5C" w:rsidR="00CD749A" w:rsidRDefault="00CD749A" w:rsidP="00DD252B">
      <w:pPr>
        <w:pStyle w:val="Style1"/>
      </w:pPr>
    </w:p>
    <w:p w14:paraId="0C1B4231" w14:textId="1DB1E13D" w:rsidR="00CD749A" w:rsidRDefault="00CD749A" w:rsidP="00DD252B">
      <w:pPr>
        <w:pStyle w:val="Style1"/>
      </w:pPr>
    </w:p>
    <w:p w14:paraId="4C1A9E3A" w14:textId="635294BC" w:rsidR="00CD749A" w:rsidRDefault="00CD749A" w:rsidP="00DD252B">
      <w:pPr>
        <w:pStyle w:val="Style1"/>
      </w:pPr>
    </w:p>
    <w:p w14:paraId="7220EC00" w14:textId="4058E1C0" w:rsidR="00CD749A" w:rsidRDefault="00CD749A" w:rsidP="00DD252B">
      <w:pPr>
        <w:pStyle w:val="Style1"/>
      </w:pPr>
    </w:p>
    <w:p w14:paraId="2CD960B6" w14:textId="209C3DB4" w:rsidR="00CD749A" w:rsidRDefault="00CD749A" w:rsidP="00DD252B">
      <w:pPr>
        <w:pStyle w:val="Style1"/>
      </w:pPr>
    </w:p>
    <w:p w14:paraId="24F7EC46" w14:textId="36358590" w:rsidR="00CD749A" w:rsidRDefault="00CD749A" w:rsidP="00DD252B">
      <w:pPr>
        <w:pStyle w:val="Style1"/>
      </w:pPr>
    </w:p>
    <w:p w14:paraId="3E51C645" w14:textId="059332A1" w:rsidR="00CD749A" w:rsidRDefault="00CD749A" w:rsidP="00DD252B">
      <w:pPr>
        <w:pStyle w:val="Style1"/>
      </w:pPr>
    </w:p>
    <w:p w14:paraId="7B09FAAA" w14:textId="6145203E" w:rsidR="00CD749A" w:rsidRDefault="00CD749A" w:rsidP="00DD252B">
      <w:pPr>
        <w:pStyle w:val="Style1"/>
      </w:pPr>
    </w:p>
    <w:p w14:paraId="33F2D5E6" w14:textId="3BBC08DD" w:rsidR="00CD749A" w:rsidRDefault="00CD749A" w:rsidP="00DD252B">
      <w:pPr>
        <w:pStyle w:val="Style1"/>
      </w:pPr>
    </w:p>
    <w:p w14:paraId="37ACE61F" w14:textId="3DDFAC86" w:rsidR="00CD749A" w:rsidRDefault="00CD749A" w:rsidP="00DD252B">
      <w:pPr>
        <w:pStyle w:val="Style1"/>
      </w:pPr>
    </w:p>
    <w:p w14:paraId="48EA564A" w14:textId="731BA173" w:rsidR="00CD749A" w:rsidRDefault="00CD749A" w:rsidP="00DD252B">
      <w:pPr>
        <w:pStyle w:val="Style1"/>
      </w:pPr>
    </w:p>
    <w:p w14:paraId="060DA2A8" w14:textId="7F47FDF7" w:rsidR="00CD749A" w:rsidRDefault="00CD749A" w:rsidP="00DD252B">
      <w:pPr>
        <w:pStyle w:val="Style1"/>
      </w:pPr>
    </w:p>
    <w:p w14:paraId="07E6ECDD" w14:textId="3D0817D9" w:rsidR="00CD749A" w:rsidRDefault="00CD749A" w:rsidP="00DD252B">
      <w:pPr>
        <w:pStyle w:val="Style1"/>
      </w:pPr>
    </w:p>
    <w:p w14:paraId="7A87AFDA" w14:textId="77777777" w:rsidR="00CD749A" w:rsidRDefault="00CD749A" w:rsidP="00DD252B">
      <w:pPr>
        <w:pStyle w:val="Style1"/>
      </w:pPr>
    </w:p>
    <w:p w14:paraId="2B8B072B" w14:textId="77777777" w:rsidR="00C5248C" w:rsidRPr="00805524" w:rsidRDefault="00C5248C" w:rsidP="00A5498E">
      <w:pPr>
        <w:pStyle w:val="CHAPTERS"/>
      </w:pPr>
      <w:bookmarkStart w:id="215" w:name="_Toc27095695"/>
      <w:r w:rsidRPr="00805524">
        <w:lastRenderedPageBreak/>
        <w:t>A</w:t>
      </w:r>
      <w:r w:rsidR="00805524" w:rsidRPr="00805524">
        <w:t>P</w:t>
      </w:r>
      <w:r w:rsidR="00805524">
        <w:t>P</w:t>
      </w:r>
      <w:r w:rsidRPr="00805524">
        <w:t>ENDICES</w:t>
      </w:r>
      <w:bookmarkEnd w:id="215"/>
    </w:p>
    <w:p w14:paraId="0F9EB44C" w14:textId="77777777" w:rsidR="0069214D" w:rsidRDefault="0069214D" w:rsidP="0069214D">
      <w:pPr>
        <w:pStyle w:val="Caption"/>
      </w:pPr>
    </w:p>
    <w:p w14:paraId="56777983" w14:textId="3E035067" w:rsidR="00C5248C" w:rsidRPr="00B83575" w:rsidRDefault="0069214D" w:rsidP="00A5498E">
      <w:pPr>
        <w:pStyle w:val="CHAPTERS"/>
        <w:rPr>
          <w:shd w:val="clear" w:color="auto" w:fill="FFFFFF"/>
        </w:rPr>
      </w:pPr>
      <w:bookmarkStart w:id="216" w:name="_Ref23726178"/>
      <w:bookmarkStart w:id="217" w:name="_Toc27095696"/>
      <w:r>
        <w:t xml:space="preserve">APPENDIX </w:t>
      </w:r>
      <w:r>
        <w:fldChar w:fldCharType="begin"/>
      </w:r>
      <w:r w:rsidRPr="0069214D">
        <w:instrText xml:space="preserve"> SEQ APPENDIX \* ALPHABETIC </w:instrText>
      </w:r>
      <w:r>
        <w:fldChar w:fldCharType="separate"/>
      </w:r>
      <w:r w:rsidR="00ED614C">
        <w:rPr>
          <w:noProof/>
        </w:rPr>
        <w:t>A</w:t>
      </w:r>
      <w:r>
        <w:fldChar w:fldCharType="end"/>
      </w:r>
      <w:bookmarkEnd w:id="216"/>
      <w:r w:rsidR="00C5248C" w:rsidRPr="00B83575">
        <w:t>: Python</w:t>
      </w:r>
      <w:r w:rsidR="00C5248C" w:rsidRPr="00B83575">
        <w:rPr>
          <w:shd w:val="clear" w:color="auto" w:fill="FFFFFF"/>
        </w:rPr>
        <w:t>™</w:t>
      </w:r>
      <w:r w:rsidR="00812902" w:rsidRPr="00B83575">
        <w:rPr>
          <w:shd w:val="clear" w:color="auto" w:fill="FFFFFF"/>
        </w:rPr>
        <w:t xml:space="preserve"> coding to calculate Sampling points </w:t>
      </w:r>
      <w:r w:rsidR="006575EF" w:rsidRPr="00B83575">
        <w:rPr>
          <w:shd w:val="clear" w:color="auto" w:fill="FFFFFF"/>
        </w:rPr>
        <w:t>snapshots</w:t>
      </w:r>
      <w:bookmarkEnd w:id="217"/>
    </w:p>
    <w:p w14:paraId="407D6F61" w14:textId="77777777" w:rsidR="006575EF" w:rsidRDefault="006575EF" w:rsidP="00DD252B">
      <w:pPr>
        <w:pStyle w:val="Style1"/>
        <w:rPr>
          <w:shd w:val="clear" w:color="auto" w:fill="FFFFFF"/>
        </w:rPr>
      </w:pPr>
    </w:p>
    <w:p w14:paraId="2726BF72" w14:textId="2C407454" w:rsidR="00812902" w:rsidRPr="006605C0" w:rsidRDefault="00812902" w:rsidP="00DD252B">
      <w:pPr>
        <w:pStyle w:val="Style1"/>
        <w:rPr>
          <w:b/>
        </w:rPr>
      </w:pPr>
      <w:r w:rsidRPr="006605C0">
        <w:rPr>
          <w:b/>
          <w:shd w:val="clear" w:color="auto" w:fill="FFFFFF"/>
        </w:rPr>
        <w:t>Aligned Sys</w:t>
      </w:r>
      <w:r w:rsidR="00FE7BF8">
        <w:rPr>
          <w:b/>
          <w:shd w:val="clear" w:color="auto" w:fill="FFFFFF"/>
        </w:rPr>
        <w:t>te</w:t>
      </w:r>
      <w:r w:rsidRPr="006605C0">
        <w:rPr>
          <w:b/>
          <w:shd w:val="clear" w:color="auto" w:fill="FFFFFF"/>
        </w:rPr>
        <w:t>matic</w:t>
      </w:r>
    </w:p>
    <w:p w14:paraId="148B3EC6" w14:textId="77777777" w:rsidR="00343163" w:rsidRDefault="00343163" w:rsidP="00DD252B">
      <w:pPr>
        <w:pStyle w:val="Style1"/>
      </w:pPr>
      <w:r>
        <w:rPr>
          <w:noProof/>
        </w:rPr>
        <w:drawing>
          <wp:inline distT="0" distB="0" distL="0" distR="0" wp14:anchorId="1A36B789" wp14:editId="402BCA54">
            <wp:extent cx="5921818" cy="656082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6049227" cy="6701977"/>
                    </a:xfrm>
                    <a:prstGeom prst="rect">
                      <a:avLst/>
                    </a:prstGeom>
                  </pic:spPr>
                </pic:pic>
              </a:graphicData>
            </a:graphic>
          </wp:inline>
        </w:drawing>
      </w:r>
    </w:p>
    <w:p w14:paraId="3CF3FAE9" w14:textId="6B5F179A" w:rsidR="00402DDD" w:rsidRDefault="00402DDD" w:rsidP="00DD252B">
      <w:pPr>
        <w:pStyle w:val="Style1"/>
        <w:rPr>
          <w:b/>
          <w:shd w:val="clear" w:color="auto" w:fill="FFFFFF"/>
        </w:rPr>
      </w:pPr>
    </w:p>
    <w:p w14:paraId="76ED9355" w14:textId="27CBC902" w:rsidR="00812902" w:rsidRDefault="00812902" w:rsidP="00DD252B">
      <w:pPr>
        <w:pStyle w:val="Style1"/>
        <w:rPr>
          <w:b/>
          <w:shd w:val="clear" w:color="auto" w:fill="FFFFFF"/>
        </w:rPr>
      </w:pPr>
      <w:r w:rsidRPr="006605C0">
        <w:rPr>
          <w:b/>
          <w:shd w:val="clear" w:color="auto" w:fill="FFFFFF"/>
        </w:rPr>
        <w:lastRenderedPageBreak/>
        <w:t>Halton-Zaremba</w:t>
      </w:r>
    </w:p>
    <w:p w14:paraId="4FEB1EC1" w14:textId="77777777" w:rsidR="001C441F" w:rsidRDefault="001C441F" w:rsidP="00DD252B">
      <w:pPr>
        <w:pStyle w:val="Style1"/>
        <w:rPr>
          <w:b/>
          <w:shd w:val="clear" w:color="auto" w:fill="FFFFFF"/>
        </w:rPr>
      </w:pPr>
    </w:p>
    <w:p w14:paraId="133A2A27" w14:textId="77777777" w:rsidR="00DF2D98" w:rsidRDefault="00DF2D98" w:rsidP="00DD252B">
      <w:pPr>
        <w:pStyle w:val="Style1"/>
      </w:pPr>
      <w:r>
        <w:rPr>
          <w:noProof/>
        </w:rPr>
        <w:drawing>
          <wp:inline distT="0" distB="0" distL="0" distR="0" wp14:anchorId="6AFDBDE6" wp14:editId="236B020A">
            <wp:extent cx="5903593" cy="5996940"/>
            <wp:effectExtent l="0" t="0" r="254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5982319" cy="6076911"/>
                    </a:xfrm>
                    <a:prstGeom prst="rect">
                      <a:avLst/>
                    </a:prstGeom>
                  </pic:spPr>
                </pic:pic>
              </a:graphicData>
            </a:graphic>
          </wp:inline>
        </w:drawing>
      </w:r>
    </w:p>
    <w:p w14:paraId="396FE0D3" w14:textId="77777777" w:rsidR="00474109" w:rsidRDefault="00474109" w:rsidP="00DD252B">
      <w:pPr>
        <w:pStyle w:val="Style1"/>
        <w:rPr>
          <w:b/>
          <w:shd w:val="clear" w:color="auto" w:fill="FFFFFF"/>
        </w:rPr>
      </w:pPr>
    </w:p>
    <w:p w14:paraId="1410E382" w14:textId="77777777" w:rsidR="00474109" w:rsidRDefault="00474109" w:rsidP="00DD252B">
      <w:pPr>
        <w:pStyle w:val="Style1"/>
        <w:rPr>
          <w:b/>
          <w:shd w:val="clear" w:color="auto" w:fill="FFFFFF"/>
        </w:rPr>
      </w:pPr>
    </w:p>
    <w:p w14:paraId="66F4B86F" w14:textId="77777777" w:rsidR="00474109" w:rsidRDefault="00474109" w:rsidP="00DD252B">
      <w:pPr>
        <w:pStyle w:val="Style1"/>
        <w:rPr>
          <w:b/>
          <w:shd w:val="clear" w:color="auto" w:fill="FFFFFF"/>
        </w:rPr>
      </w:pPr>
    </w:p>
    <w:p w14:paraId="55545BBB" w14:textId="77777777" w:rsidR="00474109" w:rsidRDefault="00474109" w:rsidP="00DD252B">
      <w:pPr>
        <w:pStyle w:val="Style1"/>
        <w:rPr>
          <w:b/>
          <w:shd w:val="clear" w:color="auto" w:fill="FFFFFF"/>
        </w:rPr>
      </w:pPr>
    </w:p>
    <w:p w14:paraId="204FF3DF" w14:textId="77777777" w:rsidR="00474109" w:rsidRDefault="00474109" w:rsidP="00DD252B">
      <w:pPr>
        <w:pStyle w:val="Style1"/>
        <w:rPr>
          <w:b/>
          <w:shd w:val="clear" w:color="auto" w:fill="FFFFFF"/>
        </w:rPr>
      </w:pPr>
    </w:p>
    <w:p w14:paraId="364B6ACF" w14:textId="77777777" w:rsidR="00474109" w:rsidRDefault="00474109" w:rsidP="00DD252B">
      <w:pPr>
        <w:pStyle w:val="Style1"/>
        <w:rPr>
          <w:b/>
          <w:shd w:val="clear" w:color="auto" w:fill="FFFFFF"/>
        </w:rPr>
      </w:pPr>
    </w:p>
    <w:p w14:paraId="5FBEE341" w14:textId="0A07A177" w:rsidR="00812902" w:rsidRDefault="00812902" w:rsidP="00DD252B">
      <w:pPr>
        <w:pStyle w:val="Style1"/>
        <w:rPr>
          <w:b/>
          <w:shd w:val="clear" w:color="auto" w:fill="FFFFFF"/>
        </w:rPr>
      </w:pPr>
      <w:r w:rsidRPr="006605C0">
        <w:rPr>
          <w:b/>
          <w:shd w:val="clear" w:color="auto" w:fill="FFFFFF"/>
        </w:rPr>
        <w:lastRenderedPageBreak/>
        <w:t>Hammersley</w:t>
      </w:r>
    </w:p>
    <w:p w14:paraId="61CA136B" w14:textId="77777777" w:rsidR="001C441F" w:rsidRPr="006605C0" w:rsidRDefault="001C441F" w:rsidP="00DD252B">
      <w:pPr>
        <w:pStyle w:val="Style1"/>
        <w:rPr>
          <w:b/>
        </w:rPr>
      </w:pPr>
    </w:p>
    <w:p w14:paraId="39211D70" w14:textId="77777777" w:rsidR="00BE5ABD" w:rsidRDefault="00DF2D98" w:rsidP="00DD252B">
      <w:pPr>
        <w:pStyle w:val="Style1"/>
        <w:rPr>
          <w:shd w:val="clear" w:color="auto" w:fill="FFFFFF"/>
        </w:rPr>
      </w:pPr>
      <w:r>
        <w:rPr>
          <w:noProof/>
        </w:rPr>
        <w:drawing>
          <wp:inline distT="0" distB="0" distL="0" distR="0" wp14:anchorId="5B39F93F" wp14:editId="5A1BC7E4">
            <wp:extent cx="5920740" cy="623322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5973092" cy="6288340"/>
                    </a:xfrm>
                    <a:prstGeom prst="rect">
                      <a:avLst/>
                    </a:prstGeom>
                  </pic:spPr>
                </pic:pic>
              </a:graphicData>
            </a:graphic>
          </wp:inline>
        </w:drawing>
      </w:r>
    </w:p>
    <w:p w14:paraId="46732FF2" w14:textId="77777777" w:rsidR="00474109" w:rsidRDefault="00474109" w:rsidP="00474109">
      <w:pPr>
        <w:pStyle w:val="Style1"/>
      </w:pPr>
      <w:bookmarkStart w:id="218" w:name="_Ref23726192"/>
    </w:p>
    <w:p w14:paraId="4C034416" w14:textId="77777777" w:rsidR="00474109" w:rsidRDefault="00474109" w:rsidP="00474109">
      <w:pPr>
        <w:pStyle w:val="Style1"/>
      </w:pPr>
    </w:p>
    <w:p w14:paraId="3457CC6C" w14:textId="77777777" w:rsidR="00474109" w:rsidRDefault="00474109" w:rsidP="00474109">
      <w:pPr>
        <w:pStyle w:val="Style1"/>
      </w:pPr>
    </w:p>
    <w:p w14:paraId="274A0934" w14:textId="77777777" w:rsidR="00474109" w:rsidRDefault="00474109" w:rsidP="00474109">
      <w:pPr>
        <w:pStyle w:val="Style1"/>
      </w:pPr>
    </w:p>
    <w:p w14:paraId="5E4FCBAF" w14:textId="77777777" w:rsidR="00474109" w:rsidRDefault="00474109" w:rsidP="00474109">
      <w:pPr>
        <w:pStyle w:val="Style1"/>
      </w:pPr>
    </w:p>
    <w:p w14:paraId="3645D077" w14:textId="36298497" w:rsidR="00BE5ABD" w:rsidRDefault="0069214D" w:rsidP="00A5498E">
      <w:pPr>
        <w:pStyle w:val="CHAPTERS"/>
      </w:pPr>
      <w:bookmarkStart w:id="219" w:name="_Toc27095697"/>
      <w:r>
        <w:lastRenderedPageBreak/>
        <w:t xml:space="preserve">APPENDIX </w:t>
      </w:r>
      <w:r>
        <w:fldChar w:fldCharType="begin"/>
      </w:r>
      <w:r w:rsidRPr="00AF0ED0">
        <w:instrText xml:space="preserve"> SEQ APPENDIX \* ALPHABETIC </w:instrText>
      </w:r>
      <w:r>
        <w:fldChar w:fldCharType="separate"/>
      </w:r>
      <w:r w:rsidR="00ED614C">
        <w:rPr>
          <w:noProof/>
        </w:rPr>
        <w:t>B</w:t>
      </w:r>
      <w:r>
        <w:fldChar w:fldCharType="end"/>
      </w:r>
      <w:bookmarkEnd w:id="218"/>
      <w:r w:rsidR="00BE5ABD" w:rsidRPr="00970CDD">
        <w:t xml:space="preserve">: </w:t>
      </w:r>
      <w:r w:rsidR="00343163" w:rsidRPr="00970CDD">
        <w:t>Brown</w:t>
      </w:r>
      <w:r w:rsidR="00E45C09">
        <w:t xml:space="preserve"> </w:t>
      </w:r>
      <w:r w:rsidR="00343163" w:rsidRPr="00970CDD">
        <w:t>&amp;</w:t>
      </w:r>
      <w:r w:rsidR="00E45C09">
        <w:t xml:space="preserve"> </w:t>
      </w:r>
      <w:r w:rsidR="00343163" w:rsidRPr="00970CDD">
        <w:t>Sharpe Microval PFx</w:t>
      </w:r>
      <w:r w:rsidR="00E45C09">
        <w:t>™ 454</w:t>
      </w:r>
      <w:r w:rsidR="00343163" w:rsidRPr="00970CDD">
        <w:t xml:space="preserve"> and FaroArm</w:t>
      </w:r>
      <w:r w:rsidR="000A3B25">
        <w:t>®</w:t>
      </w:r>
      <w:r w:rsidR="00343163" w:rsidRPr="00970CDD">
        <w:t xml:space="preserve"> Scan Platinum Specifications</w:t>
      </w:r>
      <w:bookmarkEnd w:id="219"/>
    </w:p>
    <w:p w14:paraId="2F5B418B" w14:textId="77777777" w:rsidR="0069214D" w:rsidRPr="00970CDD" w:rsidRDefault="0069214D" w:rsidP="00A5498E">
      <w:pPr>
        <w:pStyle w:val="CHAPTERS"/>
      </w:pPr>
    </w:p>
    <w:tbl>
      <w:tblPr>
        <w:tblStyle w:val="TableGrid"/>
        <w:tblW w:w="7465" w:type="dxa"/>
        <w:jc w:val="center"/>
        <w:tblLook w:val="04A0" w:firstRow="1" w:lastRow="0" w:firstColumn="1" w:lastColumn="0" w:noHBand="0" w:noVBand="1"/>
      </w:tblPr>
      <w:tblGrid>
        <w:gridCol w:w="3055"/>
        <w:gridCol w:w="4410"/>
      </w:tblGrid>
      <w:tr w:rsidR="00343163" w:rsidRPr="004E12F6" w14:paraId="4CE7DDA4" w14:textId="77777777" w:rsidTr="0028088F">
        <w:trPr>
          <w:trHeight w:val="386"/>
          <w:jc w:val="center"/>
        </w:trPr>
        <w:tc>
          <w:tcPr>
            <w:tcW w:w="3055" w:type="dxa"/>
            <w:shd w:val="clear" w:color="auto" w:fill="0070C0"/>
            <w:vAlign w:val="center"/>
          </w:tcPr>
          <w:p w14:paraId="5AEE42F1" w14:textId="77777777" w:rsidR="00343163" w:rsidRPr="00FE126E" w:rsidRDefault="00343163" w:rsidP="0028088F">
            <w:pPr>
              <w:jc w:val="center"/>
              <w:rPr>
                <w:rFonts w:ascii="Times New Roman" w:eastAsia="Times New Roman" w:hAnsi="Times New Roman" w:cs="Times New Roman"/>
                <w:b/>
                <w:bCs/>
                <w:color w:val="FFFFFF"/>
                <w:sz w:val="24"/>
                <w:szCs w:val="28"/>
              </w:rPr>
            </w:pPr>
            <w:r w:rsidRPr="00FE126E">
              <w:rPr>
                <w:rFonts w:ascii="Times New Roman" w:eastAsia="Times New Roman" w:hAnsi="Times New Roman" w:cs="Times New Roman"/>
                <w:b/>
                <w:bCs/>
                <w:color w:val="FFFFFF"/>
                <w:sz w:val="24"/>
                <w:szCs w:val="28"/>
              </w:rPr>
              <w:t>CMM</w:t>
            </w:r>
          </w:p>
        </w:tc>
        <w:tc>
          <w:tcPr>
            <w:tcW w:w="4410" w:type="dxa"/>
            <w:shd w:val="clear" w:color="auto" w:fill="0070C0"/>
            <w:vAlign w:val="center"/>
          </w:tcPr>
          <w:p w14:paraId="018B0267" w14:textId="77777777" w:rsidR="00343163" w:rsidRPr="00FE126E" w:rsidRDefault="00343163" w:rsidP="0028088F">
            <w:pPr>
              <w:jc w:val="center"/>
              <w:rPr>
                <w:rFonts w:ascii="Times New Roman" w:eastAsia="Times New Roman" w:hAnsi="Times New Roman" w:cs="Times New Roman"/>
                <w:b/>
                <w:bCs/>
                <w:color w:val="FFFFFF"/>
                <w:sz w:val="24"/>
                <w:szCs w:val="28"/>
              </w:rPr>
            </w:pPr>
            <w:r w:rsidRPr="00FE126E">
              <w:rPr>
                <w:rFonts w:ascii="Times New Roman" w:eastAsia="Times New Roman" w:hAnsi="Times New Roman" w:cs="Times New Roman"/>
                <w:b/>
                <w:bCs/>
                <w:color w:val="FFFFFF"/>
                <w:sz w:val="24"/>
                <w:szCs w:val="28"/>
              </w:rPr>
              <w:t>Brown</w:t>
            </w:r>
            <w:r w:rsidR="00E45C09">
              <w:rPr>
                <w:rFonts w:ascii="Times New Roman" w:eastAsia="Times New Roman" w:hAnsi="Times New Roman" w:cs="Times New Roman"/>
                <w:b/>
                <w:bCs/>
                <w:color w:val="FFFFFF"/>
                <w:sz w:val="24"/>
                <w:szCs w:val="28"/>
              </w:rPr>
              <w:t xml:space="preserve"> </w:t>
            </w:r>
            <w:r w:rsidRPr="00FE126E">
              <w:rPr>
                <w:rFonts w:ascii="Times New Roman" w:eastAsia="Times New Roman" w:hAnsi="Times New Roman" w:cs="Times New Roman"/>
                <w:b/>
                <w:bCs/>
                <w:color w:val="FFFFFF"/>
                <w:sz w:val="24"/>
                <w:szCs w:val="28"/>
              </w:rPr>
              <w:t>&amp;</w:t>
            </w:r>
            <w:r w:rsidR="00E45C09">
              <w:rPr>
                <w:rFonts w:ascii="Times New Roman" w:eastAsia="Times New Roman" w:hAnsi="Times New Roman" w:cs="Times New Roman"/>
                <w:b/>
                <w:bCs/>
                <w:color w:val="FFFFFF"/>
                <w:sz w:val="24"/>
                <w:szCs w:val="28"/>
              </w:rPr>
              <w:t xml:space="preserve"> </w:t>
            </w:r>
            <w:r w:rsidRPr="00FE126E">
              <w:rPr>
                <w:rFonts w:ascii="Times New Roman" w:eastAsia="Times New Roman" w:hAnsi="Times New Roman" w:cs="Times New Roman"/>
                <w:b/>
                <w:bCs/>
                <w:color w:val="FFFFFF"/>
                <w:sz w:val="24"/>
                <w:szCs w:val="28"/>
              </w:rPr>
              <w:t>Sharpe</w:t>
            </w:r>
            <w:r w:rsidR="00624DFC">
              <w:rPr>
                <w:rFonts w:ascii="Times New Roman" w:eastAsia="Times New Roman" w:hAnsi="Times New Roman" w:cs="Times New Roman"/>
                <w:b/>
                <w:bCs/>
                <w:color w:val="FFFFFF"/>
                <w:sz w:val="24"/>
                <w:szCs w:val="28"/>
              </w:rPr>
              <w:t xml:space="preserve"> </w:t>
            </w:r>
            <w:r w:rsidRPr="00FE126E">
              <w:rPr>
                <w:rFonts w:ascii="Times New Roman" w:eastAsia="Times New Roman" w:hAnsi="Times New Roman" w:cs="Times New Roman"/>
                <w:b/>
                <w:bCs/>
                <w:color w:val="FFFFFF"/>
                <w:sz w:val="24"/>
                <w:szCs w:val="28"/>
              </w:rPr>
              <w:t>MicroVal PFx</w:t>
            </w:r>
            <w:r w:rsidR="00E45C09">
              <w:rPr>
                <w:rFonts w:ascii="Times New Roman" w:eastAsia="Times New Roman" w:hAnsi="Times New Roman" w:cs="Times New Roman"/>
                <w:b/>
                <w:bCs/>
                <w:color w:val="FFFFFF"/>
                <w:sz w:val="24"/>
                <w:szCs w:val="28"/>
              </w:rPr>
              <w:t>™</w:t>
            </w:r>
            <w:r w:rsidR="008F345F" w:rsidRPr="00FE126E">
              <w:rPr>
                <w:rFonts w:ascii="Times New Roman" w:eastAsia="Times New Roman" w:hAnsi="Times New Roman" w:cs="Times New Roman"/>
                <w:b/>
                <w:bCs/>
                <w:color w:val="FFFFFF"/>
                <w:sz w:val="24"/>
                <w:szCs w:val="28"/>
              </w:rPr>
              <w:t xml:space="preserve"> 45</w:t>
            </w:r>
            <w:r w:rsidR="00E45C09">
              <w:rPr>
                <w:rFonts w:ascii="Times New Roman" w:eastAsia="Times New Roman" w:hAnsi="Times New Roman" w:cs="Times New Roman"/>
                <w:b/>
                <w:bCs/>
                <w:color w:val="FFFFFF"/>
                <w:sz w:val="24"/>
                <w:szCs w:val="28"/>
              </w:rPr>
              <w:t>4</w:t>
            </w:r>
          </w:p>
        </w:tc>
      </w:tr>
      <w:tr w:rsidR="008F345F" w14:paraId="64FD7BB0" w14:textId="77777777" w:rsidTr="00624DFC">
        <w:trPr>
          <w:jc w:val="center"/>
        </w:trPr>
        <w:tc>
          <w:tcPr>
            <w:tcW w:w="7465" w:type="dxa"/>
            <w:gridSpan w:val="2"/>
          </w:tcPr>
          <w:p w14:paraId="762ECD91" w14:textId="77777777" w:rsidR="008F345F" w:rsidRPr="0069214D" w:rsidRDefault="008F345F" w:rsidP="00B83575">
            <w:pPr>
              <w:spacing w:line="360" w:lineRule="auto"/>
              <w:jc w:val="center"/>
              <w:rPr>
                <w:rFonts w:ascii="Times New Roman" w:hAnsi="Times New Roman" w:cs="Times New Roman"/>
                <w:sz w:val="20"/>
                <w:szCs w:val="24"/>
              </w:rPr>
            </w:pPr>
          </w:p>
          <w:p w14:paraId="7C913C0B" w14:textId="77777777" w:rsidR="004E12F6" w:rsidRPr="002839F4" w:rsidRDefault="008F345F" w:rsidP="00B83575">
            <w:pPr>
              <w:keepNext/>
              <w:spacing w:line="360" w:lineRule="auto"/>
              <w:jc w:val="center"/>
              <w:rPr>
                <w:sz w:val="24"/>
                <w:szCs w:val="24"/>
              </w:rPr>
            </w:pPr>
            <w:r w:rsidRPr="002839F4">
              <w:rPr>
                <w:noProof/>
                <w:sz w:val="24"/>
                <w:szCs w:val="24"/>
              </w:rPr>
              <w:drawing>
                <wp:inline distT="0" distB="0" distL="0" distR="0" wp14:anchorId="76D06625" wp14:editId="33EB7DFF">
                  <wp:extent cx="1577340" cy="2103120"/>
                  <wp:effectExtent l="19050" t="19050" r="22860" b="11430"/>
                  <wp:docPr id="20" name="Picture 20" descr="A picture containing appliance, sewing machine, indoor, wall&#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rown&amp;Sharpe.jpg"/>
                          <pic:cNvPicPr/>
                        </pic:nvPicPr>
                        <pic:blipFill>
                          <a:blip r:embed="rId145" cstate="print">
                            <a:extLst>
                              <a:ext uri="{BEBA8EAE-BF5A-486C-A8C5-ECC9F3942E4B}">
                                <a14:imgProps xmlns:a14="http://schemas.microsoft.com/office/drawing/2010/main">
                                  <a14:imgLayer r:embed="rId146">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577340" cy="2103120"/>
                          </a:xfrm>
                          <a:prstGeom prst="rect">
                            <a:avLst/>
                          </a:prstGeom>
                          <a:ln w="6350">
                            <a:solidFill>
                              <a:schemeClr val="tx1"/>
                            </a:solidFill>
                          </a:ln>
                        </pic:spPr>
                      </pic:pic>
                    </a:graphicData>
                  </a:graphic>
                </wp:inline>
              </w:drawing>
            </w:r>
          </w:p>
          <w:p w14:paraId="6AB96250" w14:textId="32EC5280" w:rsidR="008F345F" w:rsidRPr="0069214D" w:rsidRDefault="004E12F6" w:rsidP="0069214D">
            <w:pPr>
              <w:pStyle w:val="Caption"/>
              <w:spacing w:line="360" w:lineRule="auto"/>
              <w:jc w:val="center"/>
              <w:rPr>
                <w:rFonts w:ascii="Times New Roman" w:hAnsi="Times New Roman" w:cs="Times New Roman"/>
                <w:color w:val="auto"/>
                <w:sz w:val="20"/>
                <w:szCs w:val="24"/>
              </w:rPr>
            </w:pPr>
            <w:bookmarkStart w:id="220" w:name="_Toc23732163"/>
            <w:bookmarkStart w:id="221" w:name="_Toc25694427"/>
            <w:bookmarkStart w:id="222" w:name="_Toc27156507"/>
            <w:r w:rsidRPr="002839F4">
              <w:rPr>
                <w:rFonts w:ascii="Times New Roman" w:hAnsi="Times New Roman" w:cs="Times New Roman"/>
                <w:color w:val="auto"/>
                <w:sz w:val="20"/>
                <w:szCs w:val="24"/>
              </w:rPr>
              <w:t xml:space="preserve">Figure </w:t>
            </w:r>
            <w:r w:rsidRPr="002839F4">
              <w:rPr>
                <w:rFonts w:ascii="Times New Roman" w:hAnsi="Times New Roman" w:cs="Times New Roman"/>
                <w:color w:val="auto"/>
                <w:sz w:val="20"/>
                <w:szCs w:val="24"/>
              </w:rPr>
              <w:fldChar w:fldCharType="begin"/>
            </w:r>
            <w:r w:rsidRPr="002839F4">
              <w:rPr>
                <w:rFonts w:ascii="Times New Roman" w:hAnsi="Times New Roman" w:cs="Times New Roman"/>
                <w:color w:val="auto"/>
                <w:sz w:val="20"/>
                <w:szCs w:val="24"/>
              </w:rPr>
              <w:instrText xml:space="preserve"> SEQ Figure \* ARABIC </w:instrText>
            </w:r>
            <w:r w:rsidRPr="002839F4">
              <w:rPr>
                <w:rFonts w:ascii="Times New Roman" w:hAnsi="Times New Roman" w:cs="Times New Roman"/>
                <w:color w:val="auto"/>
                <w:sz w:val="20"/>
                <w:szCs w:val="24"/>
              </w:rPr>
              <w:fldChar w:fldCharType="separate"/>
            </w:r>
            <w:r w:rsidR="00ED614C">
              <w:rPr>
                <w:rFonts w:ascii="Times New Roman" w:hAnsi="Times New Roman" w:cs="Times New Roman"/>
                <w:noProof/>
                <w:color w:val="auto"/>
                <w:sz w:val="20"/>
                <w:szCs w:val="24"/>
              </w:rPr>
              <w:t>37</w:t>
            </w:r>
            <w:r w:rsidRPr="002839F4">
              <w:rPr>
                <w:rFonts w:ascii="Times New Roman" w:hAnsi="Times New Roman" w:cs="Times New Roman"/>
                <w:color w:val="auto"/>
                <w:sz w:val="20"/>
                <w:szCs w:val="24"/>
              </w:rPr>
              <w:fldChar w:fldCharType="end"/>
            </w:r>
            <w:r w:rsidRPr="002839F4">
              <w:rPr>
                <w:rFonts w:ascii="Times New Roman" w:hAnsi="Times New Roman" w:cs="Times New Roman"/>
                <w:color w:val="auto"/>
                <w:sz w:val="20"/>
                <w:szCs w:val="24"/>
              </w:rPr>
              <w:t xml:space="preserve"> Brow</w:t>
            </w:r>
            <w:r w:rsidR="00624DFC">
              <w:rPr>
                <w:rFonts w:ascii="Times New Roman" w:hAnsi="Times New Roman" w:cs="Times New Roman"/>
                <w:color w:val="auto"/>
                <w:sz w:val="20"/>
                <w:szCs w:val="24"/>
              </w:rPr>
              <w:t xml:space="preserve">n </w:t>
            </w:r>
            <w:r w:rsidRPr="002839F4">
              <w:rPr>
                <w:rFonts w:ascii="Times New Roman" w:hAnsi="Times New Roman" w:cs="Times New Roman"/>
                <w:color w:val="auto"/>
                <w:sz w:val="20"/>
                <w:szCs w:val="24"/>
              </w:rPr>
              <w:t>&amp;</w:t>
            </w:r>
            <w:r w:rsidR="00624DFC">
              <w:rPr>
                <w:rFonts w:ascii="Times New Roman" w:hAnsi="Times New Roman" w:cs="Times New Roman"/>
                <w:color w:val="auto"/>
                <w:sz w:val="20"/>
                <w:szCs w:val="24"/>
              </w:rPr>
              <w:t xml:space="preserve"> </w:t>
            </w:r>
            <w:r w:rsidRPr="002839F4">
              <w:rPr>
                <w:rFonts w:ascii="Times New Roman" w:hAnsi="Times New Roman" w:cs="Times New Roman"/>
                <w:color w:val="auto"/>
                <w:sz w:val="20"/>
                <w:szCs w:val="24"/>
              </w:rPr>
              <w:t>Sharpe MicroVal PFx</w:t>
            </w:r>
            <w:bookmarkEnd w:id="220"/>
            <w:r w:rsidR="00624DFC">
              <w:rPr>
                <w:rFonts w:ascii="Times New Roman" w:hAnsi="Times New Roman" w:cs="Times New Roman"/>
                <w:color w:val="auto"/>
                <w:sz w:val="20"/>
                <w:szCs w:val="24"/>
              </w:rPr>
              <w:t>™ 454</w:t>
            </w:r>
            <w:bookmarkEnd w:id="221"/>
            <w:bookmarkEnd w:id="222"/>
          </w:p>
        </w:tc>
      </w:tr>
      <w:tr w:rsidR="00343163" w14:paraId="0CA70563" w14:textId="77777777" w:rsidTr="00624DFC">
        <w:trPr>
          <w:jc w:val="center"/>
        </w:trPr>
        <w:tc>
          <w:tcPr>
            <w:tcW w:w="3055" w:type="dxa"/>
          </w:tcPr>
          <w:p w14:paraId="6B7F0CF7" w14:textId="77777777" w:rsidR="00343163" w:rsidRPr="004E12F6" w:rsidRDefault="00343163" w:rsidP="00B83575">
            <w:pPr>
              <w:spacing w:line="360" w:lineRule="auto"/>
              <w:rPr>
                <w:rFonts w:ascii="Times New Roman" w:hAnsi="Times New Roman" w:cs="Times New Roman"/>
                <w:b/>
                <w:sz w:val="24"/>
                <w:szCs w:val="24"/>
              </w:rPr>
            </w:pPr>
            <w:r w:rsidRPr="004E12F6">
              <w:rPr>
                <w:rFonts w:ascii="Times New Roman" w:hAnsi="Times New Roman" w:cs="Times New Roman"/>
                <w:b/>
                <w:sz w:val="24"/>
                <w:szCs w:val="24"/>
              </w:rPr>
              <w:t>Linear Accuracy</w:t>
            </w:r>
          </w:p>
        </w:tc>
        <w:tc>
          <w:tcPr>
            <w:tcW w:w="4410" w:type="dxa"/>
          </w:tcPr>
          <w:p w14:paraId="04214D81" w14:textId="77777777" w:rsidR="00343163" w:rsidRPr="004E12F6" w:rsidRDefault="00343163" w:rsidP="0069214D">
            <w:pPr>
              <w:spacing w:line="360" w:lineRule="auto"/>
              <w:jc w:val="both"/>
              <w:rPr>
                <w:rFonts w:ascii="Times New Roman" w:hAnsi="Times New Roman" w:cs="Times New Roman"/>
                <w:sz w:val="24"/>
                <w:szCs w:val="24"/>
              </w:rPr>
            </w:pPr>
            <w:r w:rsidRPr="004E12F6">
              <w:rPr>
                <w:rFonts w:ascii="Times New Roman" w:hAnsi="Times New Roman" w:cs="Times New Roman"/>
                <w:sz w:val="24"/>
                <w:szCs w:val="24"/>
              </w:rPr>
              <w:t>0.0002</w:t>
            </w:r>
            <w:r w:rsidR="00624DFC">
              <w:rPr>
                <w:rFonts w:ascii="Times New Roman" w:hAnsi="Times New Roman" w:cs="Times New Roman"/>
                <w:sz w:val="24"/>
                <w:szCs w:val="24"/>
              </w:rPr>
              <w:t xml:space="preserve"> </w:t>
            </w:r>
            <w:r w:rsidRPr="004E12F6">
              <w:rPr>
                <w:rFonts w:ascii="Times New Roman" w:hAnsi="Times New Roman" w:cs="Times New Roman"/>
                <w:sz w:val="24"/>
                <w:szCs w:val="24"/>
              </w:rPr>
              <w:t>in</w:t>
            </w:r>
          </w:p>
        </w:tc>
      </w:tr>
      <w:tr w:rsidR="00343163" w14:paraId="6F4A2552" w14:textId="77777777" w:rsidTr="00624DFC">
        <w:trPr>
          <w:jc w:val="center"/>
        </w:trPr>
        <w:tc>
          <w:tcPr>
            <w:tcW w:w="3055" w:type="dxa"/>
          </w:tcPr>
          <w:p w14:paraId="7E86714A" w14:textId="77777777" w:rsidR="00343163" w:rsidRPr="004E12F6" w:rsidRDefault="00343163" w:rsidP="00B83575">
            <w:pPr>
              <w:spacing w:line="360" w:lineRule="auto"/>
              <w:rPr>
                <w:rFonts w:ascii="Times New Roman" w:hAnsi="Times New Roman" w:cs="Times New Roman"/>
                <w:b/>
                <w:sz w:val="24"/>
                <w:szCs w:val="24"/>
              </w:rPr>
            </w:pPr>
            <w:r w:rsidRPr="004E12F6">
              <w:rPr>
                <w:rFonts w:ascii="Times New Roman" w:hAnsi="Times New Roman" w:cs="Times New Roman"/>
                <w:b/>
                <w:sz w:val="24"/>
                <w:szCs w:val="24"/>
              </w:rPr>
              <w:t>Resolution</w:t>
            </w:r>
          </w:p>
        </w:tc>
        <w:tc>
          <w:tcPr>
            <w:tcW w:w="4410" w:type="dxa"/>
          </w:tcPr>
          <w:p w14:paraId="06B52B48" w14:textId="77777777" w:rsidR="00343163" w:rsidRPr="004E12F6" w:rsidRDefault="00343163" w:rsidP="0069214D">
            <w:pPr>
              <w:spacing w:line="360" w:lineRule="auto"/>
              <w:jc w:val="both"/>
              <w:rPr>
                <w:rFonts w:ascii="Times New Roman" w:hAnsi="Times New Roman" w:cs="Times New Roman"/>
                <w:sz w:val="24"/>
                <w:szCs w:val="24"/>
              </w:rPr>
            </w:pPr>
            <w:r w:rsidRPr="004E12F6">
              <w:rPr>
                <w:rFonts w:ascii="Times New Roman" w:hAnsi="Times New Roman" w:cs="Times New Roman"/>
                <w:sz w:val="24"/>
                <w:szCs w:val="24"/>
              </w:rPr>
              <w:t>0.00004</w:t>
            </w:r>
            <w:r w:rsidR="00624DFC">
              <w:rPr>
                <w:rFonts w:ascii="Times New Roman" w:hAnsi="Times New Roman" w:cs="Times New Roman"/>
                <w:sz w:val="24"/>
                <w:szCs w:val="24"/>
              </w:rPr>
              <w:t xml:space="preserve"> </w:t>
            </w:r>
            <w:r w:rsidRPr="004E12F6">
              <w:rPr>
                <w:rFonts w:ascii="Times New Roman" w:hAnsi="Times New Roman" w:cs="Times New Roman"/>
                <w:sz w:val="24"/>
                <w:szCs w:val="24"/>
              </w:rPr>
              <w:t>in</w:t>
            </w:r>
          </w:p>
        </w:tc>
      </w:tr>
      <w:tr w:rsidR="00343163" w14:paraId="191E7207" w14:textId="77777777" w:rsidTr="00624DFC">
        <w:trPr>
          <w:jc w:val="center"/>
        </w:trPr>
        <w:tc>
          <w:tcPr>
            <w:tcW w:w="3055" w:type="dxa"/>
          </w:tcPr>
          <w:p w14:paraId="0A86B586" w14:textId="77777777" w:rsidR="00343163" w:rsidRPr="004E12F6" w:rsidRDefault="00624DFC" w:rsidP="00B83575">
            <w:pPr>
              <w:spacing w:line="360" w:lineRule="auto"/>
              <w:rPr>
                <w:rFonts w:ascii="Times New Roman" w:hAnsi="Times New Roman" w:cs="Times New Roman"/>
                <w:b/>
                <w:sz w:val="24"/>
                <w:szCs w:val="24"/>
              </w:rPr>
            </w:pPr>
            <w:r>
              <w:rPr>
                <w:rFonts w:ascii="Times New Roman" w:hAnsi="Times New Roman" w:cs="Times New Roman"/>
                <w:b/>
                <w:sz w:val="24"/>
                <w:szCs w:val="24"/>
              </w:rPr>
              <w:t>Measurement r</w:t>
            </w:r>
            <w:r w:rsidR="00343163" w:rsidRPr="004E12F6">
              <w:rPr>
                <w:rFonts w:ascii="Times New Roman" w:hAnsi="Times New Roman" w:cs="Times New Roman"/>
                <w:b/>
                <w:sz w:val="24"/>
                <w:szCs w:val="24"/>
              </w:rPr>
              <w:t>epeatability</w:t>
            </w:r>
          </w:p>
        </w:tc>
        <w:tc>
          <w:tcPr>
            <w:tcW w:w="4410" w:type="dxa"/>
          </w:tcPr>
          <w:p w14:paraId="6CEE9D89" w14:textId="77777777" w:rsidR="00343163" w:rsidRPr="004E12F6" w:rsidRDefault="00624DFC" w:rsidP="0069214D">
            <w:pPr>
              <w:spacing w:line="360" w:lineRule="auto"/>
              <w:jc w:val="both"/>
              <w:rPr>
                <w:rFonts w:ascii="Times New Roman" w:hAnsi="Times New Roman" w:cs="Times New Roman"/>
                <w:sz w:val="24"/>
                <w:szCs w:val="24"/>
              </w:rPr>
            </w:pPr>
            <w:r w:rsidRPr="00624DFC">
              <w:rPr>
                <w:rFonts w:ascii="Times New Roman" w:hAnsi="Times New Roman" w:cs="Times New Roman"/>
                <w:sz w:val="24"/>
                <w:szCs w:val="24"/>
              </w:rPr>
              <w:t>0.00015</w:t>
            </w:r>
            <w:r>
              <w:rPr>
                <w:rFonts w:ascii="Times New Roman" w:hAnsi="Times New Roman" w:cs="Times New Roman"/>
                <w:sz w:val="24"/>
                <w:szCs w:val="24"/>
              </w:rPr>
              <w:t xml:space="preserve"> in</w:t>
            </w:r>
          </w:p>
        </w:tc>
      </w:tr>
      <w:tr w:rsidR="00343163" w14:paraId="68B30880" w14:textId="77777777" w:rsidTr="00624DFC">
        <w:trPr>
          <w:jc w:val="center"/>
        </w:trPr>
        <w:tc>
          <w:tcPr>
            <w:tcW w:w="3055" w:type="dxa"/>
          </w:tcPr>
          <w:p w14:paraId="400947B1" w14:textId="77777777" w:rsidR="00343163" w:rsidRPr="004E12F6" w:rsidRDefault="00343163" w:rsidP="00B83575">
            <w:pPr>
              <w:spacing w:line="360" w:lineRule="auto"/>
              <w:rPr>
                <w:rFonts w:ascii="Times New Roman" w:hAnsi="Times New Roman" w:cs="Times New Roman"/>
                <w:b/>
                <w:sz w:val="24"/>
                <w:szCs w:val="24"/>
              </w:rPr>
            </w:pPr>
            <w:r w:rsidRPr="004E12F6">
              <w:rPr>
                <w:rFonts w:ascii="Times New Roman" w:hAnsi="Times New Roman" w:cs="Times New Roman"/>
                <w:b/>
                <w:sz w:val="24"/>
                <w:szCs w:val="24"/>
              </w:rPr>
              <w:t>Measure Range</w:t>
            </w:r>
          </w:p>
        </w:tc>
        <w:tc>
          <w:tcPr>
            <w:tcW w:w="4410" w:type="dxa"/>
          </w:tcPr>
          <w:p w14:paraId="3F102047" w14:textId="77777777" w:rsidR="00343163" w:rsidRPr="004E12F6" w:rsidRDefault="00343163" w:rsidP="0069214D">
            <w:pPr>
              <w:spacing w:line="360" w:lineRule="auto"/>
              <w:jc w:val="both"/>
              <w:rPr>
                <w:rFonts w:ascii="Times New Roman" w:hAnsi="Times New Roman" w:cs="Times New Roman"/>
                <w:sz w:val="24"/>
                <w:szCs w:val="24"/>
              </w:rPr>
            </w:pPr>
            <w:r w:rsidRPr="004E12F6">
              <w:rPr>
                <w:rFonts w:ascii="Times New Roman" w:hAnsi="Times New Roman" w:cs="Times New Roman"/>
                <w:sz w:val="24"/>
                <w:szCs w:val="24"/>
              </w:rPr>
              <w:t>14″ x 16″ x 12″</w:t>
            </w:r>
          </w:p>
        </w:tc>
      </w:tr>
      <w:tr w:rsidR="00343163" w14:paraId="33490696" w14:textId="77777777" w:rsidTr="00624DFC">
        <w:trPr>
          <w:jc w:val="center"/>
        </w:trPr>
        <w:tc>
          <w:tcPr>
            <w:tcW w:w="3055" w:type="dxa"/>
          </w:tcPr>
          <w:p w14:paraId="375A05FF" w14:textId="77777777" w:rsidR="00343163" w:rsidRPr="004E12F6" w:rsidRDefault="00343163" w:rsidP="00B83575">
            <w:pPr>
              <w:spacing w:line="360" w:lineRule="auto"/>
              <w:rPr>
                <w:rFonts w:ascii="Times New Roman" w:hAnsi="Times New Roman" w:cs="Times New Roman"/>
                <w:b/>
                <w:sz w:val="24"/>
                <w:szCs w:val="24"/>
              </w:rPr>
            </w:pPr>
            <w:r w:rsidRPr="004E12F6">
              <w:rPr>
                <w:rFonts w:ascii="Times New Roman" w:hAnsi="Times New Roman" w:cs="Times New Roman"/>
                <w:b/>
                <w:sz w:val="24"/>
                <w:szCs w:val="24"/>
              </w:rPr>
              <w:t>Work Capacity</w:t>
            </w:r>
          </w:p>
        </w:tc>
        <w:tc>
          <w:tcPr>
            <w:tcW w:w="4410" w:type="dxa"/>
          </w:tcPr>
          <w:p w14:paraId="13A4C5E8" w14:textId="77777777" w:rsidR="00343163" w:rsidRPr="004E12F6" w:rsidRDefault="00343163" w:rsidP="0069214D">
            <w:pPr>
              <w:spacing w:line="360" w:lineRule="auto"/>
              <w:jc w:val="both"/>
              <w:rPr>
                <w:rFonts w:ascii="Times New Roman" w:hAnsi="Times New Roman" w:cs="Times New Roman"/>
                <w:sz w:val="24"/>
                <w:szCs w:val="24"/>
              </w:rPr>
            </w:pPr>
            <w:r w:rsidRPr="004E12F6">
              <w:rPr>
                <w:rFonts w:ascii="Times New Roman" w:hAnsi="Times New Roman" w:cs="Times New Roman"/>
                <w:sz w:val="24"/>
                <w:szCs w:val="24"/>
              </w:rPr>
              <w:t>18″ x 24″ x 15″</w:t>
            </w:r>
          </w:p>
        </w:tc>
      </w:tr>
    </w:tbl>
    <w:p w14:paraId="138E6FE7" w14:textId="77777777" w:rsidR="00C5248C" w:rsidRDefault="00C5248C" w:rsidP="00DD252B">
      <w:pPr>
        <w:pStyle w:val="Style1"/>
      </w:pPr>
    </w:p>
    <w:p w14:paraId="5A67A85D" w14:textId="77777777" w:rsidR="00E2669E" w:rsidRDefault="00E2669E" w:rsidP="00DD252B">
      <w:pPr>
        <w:pStyle w:val="Style1"/>
      </w:pPr>
    </w:p>
    <w:p w14:paraId="55B2E182" w14:textId="77777777" w:rsidR="00E2669E" w:rsidRDefault="00E2669E" w:rsidP="00DD252B">
      <w:pPr>
        <w:pStyle w:val="Style1"/>
      </w:pPr>
    </w:p>
    <w:p w14:paraId="4A821D61" w14:textId="77777777" w:rsidR="00474109" w:rsidRDefault="00474109" w:rsidP="00DD252B">
      <w:pPr>
        <w:pStyle w:val="Style1"/>
      </w:pPr>
    </w:p>
    <w:p w14:paraId="7CADF451" w14:textId="77777777" w:rsidR="00474109" w:rsidRDefault="00474109" w:rsidP="00DD252B">
      <w:pPr>
        <w:pStyle w:val="Style1"/>
      </w:pPr>
    </w:p>
    <w:p w14:paraId="3882BEB6" w14:textId="77777777" w:rsidR="00474109" w:rsidRDefault="00474109" w:rsidP="00DD252B">
      <w:pPr>
        <w:pStyle w:val="Style1"/>
      </w:pPr>
    </w:p>
    <w:p w14:paraId="0ADB2C8E" w14:textId="77777777" w:rsidR="00474109" w:rsidRDefault="00474109" w:rsidP="00DD252B">
      <w:pPr>
        <w:pStyle w:val="Style1"/>
      </w:pPr>
    </w:p>
    <w:p w14:paraId="1548EE4C" w14:textId="77777777" w:rsidR="00474109" w:rsidRDefault="00474109" w:rsidP="00DD252B">
      <w:pPr>
        <w:pStyle w:val="Style1"/>
      </w:pPr>
    </w:p>
    <w:p w14:paraId="29EAA19E" w14:textId="77777777" w:rsidR="00474109" w:rsidRDefault="00474109" w:rsidP="00DD252B">
      <w:pPr>
        <w:pStyle w:val="Style1"/>
      </w:pPr>
    </w:p>
    <w:p w14:paraId="2946F33B" w14:textId="77777777" w:rsidR="0028088F" w:rsidRDefault="0028088F" w:rsidP="00DD252B">
      <w:pPr>
        <w:pStyle w:val="Style1"/>
      </w:pPr>
    </w:p>
    <w:p w14:paraId="21EDE731" w14:textId="77777777" w:rsidR="0028088F" w:rsidRDefault="0028088F" w:rsidP="00DD252B">
      <w:pPr>
        <w:pStyle w:val="Style1"/>
      </w:pPr>
    </w:p>
    <w:p w14:paraId="3ECB0497" w14:textId="77777777" w:rsidR="00474109" w:rsidRDefault="00474109" w:rsidP="00DD252B">
      <w:pPr>
        <w:pStyle w:val="Style1"/>
      </w:pPr>
    </w:p>
    <w:tbl>
      <w:tblPr>
        <w:tblStyle w:val="TableGrid"/>
        <w:tblW w:w="8635" w:type="dxa"/>
        <w:jc w:val="center"/>
        <w:tblLook w:val="04A0" w:firstRow="1" w:lastRow="0" w:firstColumn="1" w:lastColumn="0" w:noHBand="0" w:noVBand="1"/>
      </w:tblPr>
      <w:tblGrid>
        <w:gridCol w:w="3525"/>
        <w:gridCol w:w="5110"/>
      </w:tblGrid>
      <w:tr w:rsidR="004E12F6" w:rsidRPr="004E12F6" w14:paraId="670059B7" w14:textId="77777777" w:rsidTr="0028088F">
        <w:trPr>
          <w:trHeight w:val="350"/>
          <w:jc w:val="center"/>
        </w:trPr>
        <w:tc>
          <w:tcPr>
            <w:tcW w:w="3525" w:type="dxa"/>
            <w:shd w:val="clear" w:color="auto" w:fill="0070C0"/>
            <w:vAlign w:val="center"/>
          </w:tcPr>
          <w:p w14:paraId="0D7BDAC4" w14:textId="77777777" w:rsidR="004E12F6" w:rsidRPr="0028088F" w:rsidRDefault="004E12F6" w:rsidP="0028088F">
            <w:pPr>
              <w:jc w:val="center"/>
              <w:rPr>
                <w:rFonts w:ascii="Times New Roman" w:eastAsia="Times New Roman" w:hAnsi="Times New Roman" w:cs="Times New Roman"/>
                <w:b/>
                <w:bCs/>
                <w:color w:val="FFFFFF"/>
                <w:sz w:val="24"/>
                <w:szCs w:val="28"/>
              </w:rPr>
            </w:pPr>
            <w:r w:rsidRPr="0028088F">
              <w:rPr>
                <w:rFonts w:ascii="Times New Roman" w:eastAsia="Times New Roman" w:hAnsi="Times New Roman" w:cs="Times New Roman"/>
                <w:b/>
                <w:bCs/>
                <w:color w:val="FFFFFF"/>
                <w:sz w:val="24"/>
                <w:szCs w:val="28"/>
              </w:rPr>
              <w:lastRenderedPageBreak/>
              <w:t>AACMM</w:t>
            </w:r>
          </w:p>
        </w:tc>
        <w:tc>
          <w:tcPr>
            <w:tcW w:w="5110" w:type="dxa"/>
            <w:shd w:val="clear" w:color="auto" w:fill="0070C0"/>
            <w:vAlign w:val="center"/>
          </w:tcPr>
          <w:p w14:paraId="638456BC" w14:textId="77777777" w:rsidR="004E12F6" w:rsidRPr="0028088F" w:rsidRDefault="004E12F6" w:rsidP="0028088F">
            <w:pPr>
              <w:jc w:val="center"/>
              <w:rPr>
                <w:rFonts w:ascii="Times New Roman" w:eastAsia="Times New Roman" w:hAnsi="Times New Roman" w:cs="Times New Roman"/>
                <w:b/>
                <w:bCs/>
                <w:color w:val="FFFFFF"/>
                <w:sz w:val="24"/>
                <w:szCs w:val="28"/>
              </w:rPr>
            </w:pPr>
            <w:r w:rsidRPr="0028088F">
              <w:rPr>
                <w:rFonts w:ascii="Times New Roman" w:eastAsia="Times New Roman" w:hAnsi="Times New Roman" w:cs="Times New Roman"/>
                <w:b/>
                <w:bCs/>
                <w:color w:val="FFFFFF"/>
                <w:sz w:val="24"/>
                <w:szCs w:val="28"/>
              </w:rPr>
              <w:t>Faro Arm® Platinum</w:t>
            </w:r>
          </w:p>
        </w:tc>
      </w:tr>
      <w:tr w:rsidR="004E12F6" w:rsidRPr="004E12F6" w14:paraId="25C84E8B" w14:textId="77777777" w:rsidTr="001151A2">
        <w:trPr>
          <w:jc w:val="center"/>
        </w:trPr>
        <w:tc>
          <w:tcPr>
            <w:tcW w:w="8635" w:type="dxa"/>
            <w:gridSpan w:val="2"/>
          </w:tcPr>
          <w:p w14:paraId="137E9F25" w14:textId="77777777" w:rsidR="004E12F6" w:rsidRPr="004E12F6" w:rsidRDefault="004E12F6" w:rsidP="00A2537B">
            <w:pPr>
              <w:jc w:val="both"/>
              <w:rPr>
                <w:rFonts w:ascii="Times New Roman" w:hAnsi="Times New Roman" w:cs="Times New Roman"/>
                <w:sz w:val="24"/>
                <w:szCs w:val="24"/>
              </w:rPr>
            </w:pPr>
          </w:p>
          <w:p w14:paraId="7BAC03DD" w14:textId="77777777" w:rsidR="004E12F6" w:rsidRDefault="00BD3202" w:rsidP="004E12F6">
            <w:pPr>
              <w:keepNext/>
              <w:jc w:val="center"/>
            </w:pPr>
            <w:r>
              <w:rPr>
                <w:noProof/>
              </w:rPr>
              <w:drawing>
                <wp:inline distT="0" distB="0" distL="0" distR="0" wp14:anchorId="6C4D707B" wp14:editId="71E11E82">
                  <wp:extent cx="1151659" cy="2776097"/>
                  <wp:effectExtent l="19050" t="19050" r="10795" b="24765"/>
                  <wp:docPr id="19" name="Picture 19" descr="https://lh3.googleusercontent.com/-g31CGMTyPBY/Xdyw_vpldSI/AAAAAAAAGtw/xlBfLhsMnJw19C5-2sT7nhkzWwPxv_uhgCK8BGAsYHg/s512/2019-1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3.googleusercontent.com/-g31CGMTyPBY/Xdyw_vpldSI/AAAAAAAAGtw/xlBfLhsMnJw19C5-2sT7nhkzWwPxv_uhgCK8BGAsYHg/s512/2019-11-25.jpg"/>
                          <pic:cNvPicPr>
                            <a:picLocks noChangeAspect="1" noChangeArrowheads="1"/>
                          </pic:cNvPicPr>
                        </pic:nvPicPr>
                        <pic:blipFill rotWithShape="1">
                          <a:blip r:embed="rId147">
                            <a:extLst>
                              <a:ext uri="{BEBA8EAE-BF5A-486C-A8C5-ECC9F3942E4B}">
                                <a14:imgProps xmlns:a14="http://schemas.microsoft.com/office/drawing/2010/main">
                                  <a14:imgLayer r:embed="rId148">
                                    <a14:imgEffect>
                                      <a14:brightnessContrast bright="40000" contrast="-20000"/>
                                    </a14:imgEffect>
                                  </a14:imgLayer>
                                </a14:imgProps>
                              </a:ext>
                              <a:ext uri="{28A0092B-C50C-407E-A947-70E740481C1C}">
                                <a14:useLocalDpi xmlns:a14="http://schemas.microsoft.com/office/drawing/2010/main" val="0"/>
                              </a:ext>
                            </a:extLst>
                          </a:blip>
                          <a:srcRect l="10627" t="4829" r="22932" b="5083"/>
                          <a:stretch/>
                        </pic:blipFill>
                        <pic:spPr bwMode="auto">
                          <a:xfrm>
                            <a:off x="0" y="0"/>
                            <a:ext cx="1160931" cy="2798448"/>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11D22AF" w14:textId="6144E2A7" w:rsidR="004E12F6" w:rsidRPr="002839F4" w:rsidRDefault="004E12F6" w:rsidP="002839F4">
            <w:pPr>
              <w:pStyle w:val="Caption"/>
              <w:jc w:val="center"/>
              <w:rPr>
                <w:rFonts w:ascii="Times New Roman" w:hAnsi="Times New Roman" w:cs="Times New Roman"/>
                <w:color w:val="auto"/>
                <w:sz w:val="20"/>
                <w:szCs w:val="24"/>
              </w:rPr>
            </w:pPr>
            <w:bookmarkStart w:id="223" w:name="_Toc23732164"/>
            <w:bookmarkStart w:id="224" w:name="_Toc25694428"/>
            <w:bookmarkStart w:id="225" w:name="_Toc27156508"/>
            <w:r w:rsidRPr="0078304E">
              <w:rPr>
                <w:rFonts w:ascii="Times New Roman" w:hAnsi="Times New Roman" w:cs="Times New Roman"/>
                <w:color w:val="auto"/>
                <w:sz w:val="20"/>
                <w:szCs w:val="24"/>
              </w:rPr>
              <w:t xml:space="preserve">Figure </w:t>
            </w:r>
            <w:r w:rsidRPr="0078304E">
              <w:rPr>
                <w:rFonts w:ascii="Times New Roman" w:hAnsi="Times New Roman" w:cs="Times New Roman"/>
                <w:color w:val="auto"/>
                <w:sz w:val="20"/>
                <w:szCs w:val="24"/>
              </w:rPr>
              <w:fldChar w:fldCharType="begin"/>
            </w:r>
            <w:r w:rsidRPr="0078304E">
              <w:rPr>
                <w:rFonts w:ascii="Times New Roman" w:hAnsi="Times New Roman" w:cs="Times New Roman"/>
                <w:color w:val="auto"/>
                <w:sz w:val="20"/>
                <w:szCs w:val="24"/>
              </w:rPr>
              <w:instrText xml:space="preserve"> SEQ Figure \* ARABIC </w:instrText>
            </w:r>
            <w:r w:rsidRPr="0078304E">
              <w:rPr>
                <w:rFonts w:ascii="Times New Roman" w:hAnsi="Times New Roman" w:cs="Times New Roman"/>
                <w:color w:val="auto"/>
                <w:sz w:val="20"/>
                <w:szCs w:val="24"/>
              </w:rPr>
              <w:fldChar w:fldCharType="separate"/>
            </w:r>
            <w:r w:rsidR="00ED614C">
              <w:rPr>
                <w:rFonts w:ascii="Times New Roman" w:hAnsi="Times New Roman" w:cs="Times New Roman"/>
                <w:noProof/>
                <w:color w:val="auto"/>
                <w:sz w:val="20"/>
                <w:szCs w:val="24"/>
              </w:rPr>
              <w:t>38</w:t>
            </w:r>
            <w:r w:rsidRPr="0078304E">
              <w:rPr>
                <w:rFonts w:ascii="Times New Roman" w:hAnsi="Times New Roman" w:cs="Times New Roman"/>
                <w:color w:val="auto"/>
                <w:sz w:val="20"/>
                <w:szCs w:val="24"/>
              </w:rPr>
              <w:fldChar w:fldCharType="end"/>
            </w:r>
            <w:r w:rsidRPr="0078304E">
              <w:rPr>
                <w:rFonts w:ascii="Times New Roman" w:hAnsi="Times New Roman" w:cs="Times New Roman"/>
                <w:color w:val="auto"/>
                <w:sz w:val="20"/>
                <w:szCs w:val="24"/>
              </w:rPr>
              <w:t xml:space="preserve"> FaroArm</w:t>
            </w:r>
            <w:r w:rsidR="001B088F">
              <w:rPr>
                <w:rFonts w:ascii="Times New Roman" w:hAnsi="Times New Roman" w:cs="Times New Roman"/>
                <w:color w:val="auto"/>
                <w:sz w:val="20"/>
                <w:szCs w:val="24"/>
              </w:rPr>
              <w:t>®</w:t>
            </w:r>
            <w:r w:rsidRPr="0078304E">
              <w:rPr>
                <w:rFonts w:ascii="Times New Roman" w:hAnsi="Times New Roman" w:cs="Times New Roman"/>
                <w:color w:val="auto"/>
                <w:sz w:val="20"/>
                <w:szCs w:val="24"/>
              </w:rPr>
              <w:t xml:space="preserve"> Platinum</w:t>
            </w:r>
            <w:r w:rsidR="0078304E">
              <w:rPr>
                <w:rFonts w:ascii="Times New Roman" w:hAnsi="Times New Roman" w:cs="Times New Roman"/>
                <w:color w:val="auto"/>
                <w:sz w:val="20"/>
                <w:szCs w:val="24"/>
              </w:rPr>
              <w:t xml:space="preserve"> with ScamArm</w:t>
            </w:r>
            <w:bookmarkEnd w:id="223"/>
            <w:bookmarkEnd w:id="224"/>
            <w:r w:rsidR="001B088F">
              <w:rPr>
                <w:rFonts w:ascii="Times New Roman" w:hAnsi="Times New Roman" w:cs="Times New Roman"/>
                <w:color w:val="auto"/>
                <w:sz w:val="20"/>
                <w:szCs w:val="24"/>
              </w:rPr>
              <w:t>®</w:t>
            </w:r>
            <w:bookmarkEnd w:id="225"/>
          </w:p>
        </w:tc>
      </w:tr>
      <w:tr w:rsidR="004E12F6" w:rsidRPr="00B83575" w14:paraId="001F1B23" w14:textId="77777777" w:rsidTr="001151A2">
        <w:trPr>
          <w:jc w:val="center"/>
        </w:trPr>
        <w:tc>
          <w:tcPr>
            <w:tcW w:w="3525" w:type="dxa"/>
          </w:tcPr>
          <w:p w14:paraId="107A0277" w14:textId="77777777" w:rsidR="004E12F6" w:rsidRPr="0069214D" w:rsidRDefault="004E12F6" w:rsidP="00DD252B">
            <w:pPr>
              <w:pStyle w:val="Style1"/>
              <w:rPr>
                <w:b/>
              </w:rPr>
            </w:pPr>
            <w:r w:rsidRPr="0069214D">
              <w:rPr>
                <w:b/>
              </w:rPr>
              <w:t>Precision</w:t>
            </w:r>
          </w:p>
        </w:tc>
        <w:tc>
          <w:tcPr>
            <w:tcW w:w="5110" w:type="dxa"/>
          </w:tcPr>
          <w:p w14:paraId="33BD4C26" w14:textId="77777777" w:rsidR="004E12F6" w:rsidRPr="00B83575" w:rsidRDefault="004E12F6" w:rsidP="00DD252B">
            <w:pPr>
              <w:pStyle w:val="Style1"/>
            </w:pPr>
            <w:r w:rsidRPr="00B83575">
              <w:t>up to 0.020mm</w:t>
            </w:r>
          </w:p>
        </w:tc>
      </w:tr>
      <w:tr w:rsidR="004E12F6" w:rsidRPr="00B83575" w14:paraId="6FF8A658" w14:textId="77777777" w:rsidTr="001151A2">
        <w:trPr>
          <w:jc w:val="center"/>
        </w:trPr>
        <w:tc>
          <w:tcPr>
            <w:tcW w:w="3525" w:type="dxa"/>
          </w:tcPr>
          <w:p w14:paraId="4460AC36" w14:textId="77777777" w:rsidR="004E12F6" w:rsidRPr="0069214D" w:rsidRDefault="004E12F6" w:rsidP="00DD252B">
            <w:pPr>
              <w:pStyle w:val="Style1"/>
              <w:rPr>
                <w:b/>
              </w:rPr>
            </w:pPr>
            <w:r w:rsidRPr="0069214D">
              <w:rPr>
                <w:b/>
              </w:rPr>
              <w:t>Number of Axis</w:t>
            </w:r>
          </w:p>
        </w:tc>
        <w:tc>
          <w:tcPr>
            <w:tcW w:w="5110" w:type="dxa"/>
          </w:tcPr>
          <w:p w14:paraId="4BBB6AAF" w14:textId="77777777" w:rsidR="004E12F6" w:rsidRPr="00B83575" w:rsidRDefault="004E12F6" w:rsidP="00DD252B">
            <w:pPr>
              <w:pStyle w:val="Style1"/>
            </w:pPr>
            <w:r w:rsidRPr="00B83575">
              <w:t>7</w:t>
            </w:r>
          </w:p>
        </w:tc>
      </w:tr>
      <w:tr w:rsidR="004E12F6" w:rsidRPr="00B83575" w14:paraId="427FC47F" w14:textId="77777777" w:rsidTr="001151A2">
        <w:trPr>
          <w:jc w:val="center"/>
        </w:trPr>
        <w:tc>
          <w:tcPr>
            <w:tcW w:w="3525" w:type="dxa"/>
          </w:tcPr>
          <w:p w14:paraId="311277F4" w14:textId="77777777" w:rsidR="004E12F6" w:rsidRPr="0069214D" w:rsidRDefault="004E12F6" w:rsidP="00DD252B">
            <w:pPr>
              <w:pStyle w:val="Style1"/>
              <w:rPr>
                <w:b/>
              </w:rPr>
            </w:pPr>
            <w:r w:rsidRPr="0069214D">
              <w:rPr>
                <w:b/>
              </w:rPr>
              <w:t>Degrees of Freedom</w:t>
            </w:r>
          </w:p>
        </w:tc>
        <w:tc>
          <w:tcPr>
            <w:tcW w:w="5110" w:type="dxa"/>
          </w:tcPr>
          <w:p w14:paraId="2C909A64" w14:textId="77777777" w:rsidR="004E12F6" w:rsidRPr="00B83575" w:rsidRDefault="004E12F6" w:rsidP="00DD252B">
            <w:pPr>
              <w:pStyle w:val="Style1"/>
            </w:pPr>
            <w:r w:rsidRPr="00B83575">
              <w:t>6</w:t>
            </w:r>
          </w:p>
        </w:tc>
      </w:tr>
      <w:tr w:rsidR="004E12F6" w:rsidRPr="00B83575" w14:paraId="54E36281" w14:textId="77777777" w:rsidTr="001151A2">
        <w:trPr>
          <w:jc w:val="center"/>
        </w:trPr>
        <w:tc>
          <w:tcPr>
            <w:tcW w:w="3525" w:type="dxa"/>
          </w:tcPr>
          <w:p w14:paraId="3AA211A1" w14:textId="77777777" w:rsidR="004E12F6" w:rsidRPr="0069214D" w:rsidRDefault="004E12F6" w:rsidP="00DD252B">
            <w:pPr>
              <w:pStyle w:val="Style1"/>
              <w:rPr>
                <w:b/>
              </w:rPr>
            </w:pPr>
            <w:r w:rsidRPr="0069214D">
              <w:rPr>
                <w:b/>
              </w:rPr>
              <w:t>Ball probe</w:t>
            </w:r>
          </w:p>
        </w:tc>
        <w:tc>
          <w:tcPr>
            <w:tcW w:w="5110" w:type="dxa"/>
          </w:tcPr>
          <w:p w14:paraId="768B30FD" w14:textId="77777777" w:rsidR="004E12F6" w:rsidRPr="00B83575" w:rsidRDefault="004E12F6" w:rsidP="00DD252B">
            <w:pPr>
              <w:pStyle w:val="Style1"/>
            </w:pPr>
            <w:r w:rsidRPr="00B83575">
              <w:t>3mm = 0.11811in</w:t>
            </w:r>
          </w:p>
        </w:tc>
      </w:tr>
      <w:tr w:rsidR="004E12F6" w:rsidRPr="00B83575" w14:paraId="1E9526C5" w14:textId="77777777" w:rsidTr="001151A2">
        <w:trPr>
          <w:jc w:val="center"/>
        </w:trPr>
        <w:tc>
          <w:tcPr>
            <w:tcW w:w="3525" w:type="dxa"/>
          </w:tcPr>
          <w:p w14:paraId="3246CDCC" w14:textId="77777777" w:rsidR="004E12F6" w:rsidRPr="0069214D" w:rsidRDefault="004E12F6" w:rsidP="00DD252B">
            <w:pPr>
              <w:pStyle w:val="Style1"/>
              <w:rPr>
                <w:b/>
              </w:rPr>
            </w:pPr>
            <w:r w:rsidRPr="0069214D">
              <w:rPr>
                <w:b/>
              </w:rPr>
              <w:t>Laser ScanArm</w:t>
            </w:r>
            <w:r w:rsidR="0069214D">
              <w:rPr>
                <w:b/>
              </w:rPr>
              <w:t>®</w:t>
            </w:r>
            <w:r w:rsidRPr="0069214D">
              <w:rPr>
                <w:b/>
              </w:rPr>
              <w:t xml:space="preserve"> accuracy</w:t>
            </w:r>
            <w:r w:rsidR="00877105">
              <w:rPr>
                <w:b/>
              </w:rPr>
              <w:t xml:space="preserve"> </w:t>
            </w:r>
            <w:r w:rsidR="00877105">
              <w:rPr>
                <w:b/>
              </w:rPr>
              <w:fldChar w:fldCharType="begin" w:fldLock="1"/>
            </w:r>
            <w:r w:rsidR="00402DDD">
              <w:rPr>
                <w:b/>
              </w:rPr>
              <w:instrText>ADDIN CSL_CITATION {"citationItems":[{"id":"ITEM-1","itemData":{"URL":"https://faro.app.box.com/s/6l9spp0jymjwkqkpoa85e6mlomlfx6eg","accessed":{"date-parts":[["2019","4","8"]]},"id":"ITEM-1","issued":{"date-parts":[["2010"]]},"title":"Faro Laser ScanArm® V3 (PDF)","type":"webpage"},"uris":["http://www.mendeley.com/documents/?uuid=28657e49-4912-42d6-916e-6029dc1f586e"]}],"mendeley":{"formattedCitation":"(“Faro Laser ScanArm® V3 (PDF),” 2010)","plainTextFormattedCitation":"(“Faro Laser ScanArm® V3 (PDF),” 2010)","previouslyFormattedCitation":"(“Faro Laser ScanArm® V3 (PDF),” 2010)"},"properties":{"noteIndex":0},"schema":"https://github.com/citation-style-language/schema/raw/master/csl-citation.json"}</w:instrText>
            </w:r>
            <w:r w:rsidR="00877105">
              <w:rPr>
                <w:b/>
              </w:rPr>
              <w:fldChar w:fldCharType="separate"/>
            </w:r>
            <w:r w:rsidR="00877105" w:rsidRPr="00877105">
              <w:rPr>
                <w:noProof/>
              </w:rPr>
              <w:t>(“Faro Laser ScanArm® V3 (PDF),” 2010)</w:t>
            </w:r>
            <w:r w:rsidR="00877105">
              <w:rPr>
                <w:b/>
              </w:rPr>
              <w:fldChar w:fldCharType="end"/>
            </w:r>
          </w:p>
        </w:tc>
        <w:tc>
          <w:tcPr>
            <w:tcW w:w="5110" w:type="dxa"/>
          </w:tcPr>
          <w:p w14:paraId="6151EA44" w14:textId="77777777" w:rsidR="004E12F6" w:rsidRPr="00B83575" w:rsidRDefault="004E12F6" w:rsidP="00DD252B">
            <w:pPr>
              <w:pStyle w:val="Style1"/>
            </w:pPr>
            <w:r w:rsidRPr="00B83575">
              <w:t>accuracy of up to 0.0</w:t>
            </w:r>
            <w:r w:rsidR="00B739BC">
              <w:t>35</w:t>
            </w:r>
            <w:r w:rsidRPr="00B83575">
              <w:t>mm (0.00</w:t>
            </w:r>
            <w:r w:rsidR="00B739BC">
              <w:t>14</w:t>
            </w:r>
            <w:r w:rsidRPr="00B83575">
              <w:t>in)</w:t>
            </w:r>
          </w:p>
        </w:tc>
      </w:tr>
      <w:tr w:rsidR="004E12F6" w:rsidRPr="00B83575" w14:paraId="7ED5EC53" w14:textId="77777777" w:rsidTr="001151A2">
        <w:trPr>
          <w:jc w:val="center"/>
        </w:trPr>
        <w:tc>
          <w:tcPr>
            <w:tcW w:w="3525" w:type="dxa"/>
          </w:tcPr>
          <w:p w14:paraId="5AFD14E7" w14:textId="77777777" w:rsidR="004E12F6" w:rsidRDefault="004E12F6" w:rsidP="00DD252B">
            <w:pPr>
              <w:pStyle w:val="Style1"/>
              <w:rPr>
                <w:b/>
              </w:rPr>
            </w:pPr>
            <w:r w:rsidRPr="0069214D">
              <w:rPr>
                <w:b/>
              </w:rPr>
              <w:t>Points per line</w:t>
            </w:r>
          </w:p>
          <w:p w14:paraId="3A17CABE" w14:textId="77777777" w:rsidR="00402DDD" w:rsidRPr="0069214D" w:rsidRDefault="00402DDD" w:rsidP="00DD252B">
            <w:pPr>
              <w:pStyle w:val="Style1"/>
              <w:rPr>
                <w:b/>
              </w:rPr>
            </w:pPr>
            <w:r>
              <w:rPr>
                <w:b/>
              </w:rPr>
              <w:fldChar w:fldCharType="begin" w:fldLock="1"/>
            </w:r>
            <w:r>
              <w:rPr>
                <w:b/>
              </w:rPr>
              <w:instrText>ADDIN CSL_CITATION {"citationItems":[{"id":"ITEM-1","itemData":{"URL":"https://knowledge.faro.com/Hardware/Legacy-Hardware/Legacy_USB_FaroArm-ScanArm/Technical_Specification_Sheet_for_the_Platinum-Titanium-Advantage","accessed":{"date-parts":[["2019","4","6"]]},"id":"ITEM-1","issued":{"date-parts":[["2010"]]},"title":"FaroArm® Platinum (PDF)","type":"webpage"},"uris":["http://www.mendeley.com/documents/?uuid=ae9978ed-8c7c-4609-a615-ee740d30a81a"]}],"mendeley":{"formattedCitation":"(“FaroArm® Platinum (PDF),” 2010)","plainTextFormattedCitation":"(“FaroArm® Platinum (PDF),” 2010)","previouslyFormattedCitation":"(“FaroArm® Platinum (PDF),” 2010)"},"properties":{"noteIndex":0},"schema":"https://github.com/citation-style-language/schema/raw/master/csl-citation.json"}</w:instrText>
            </w:r>
            <w:r>
              <w:rPr>
                <w:b/>
              </w:rPr>
              <w:fldChar w:fldCharType="separate"/>
            </w:r>
            <w:r w:rsidRPr="00402DDD">
              <w:rPr>
                <w:noProof/>
              </w:rPr>
              <w:t>(“FaroArm® Platinum (PDF),” 2010)</w:t>
            </w:r>
            <w:r>
              <w:rPr>
                <w:b/>
              </w:rPr>
              <w:fldChar w:fldCharType="end"/>
            </w:r>
          </w:p>
        </w:tc>
        <w:tc>
          <w:tcPr>
            <w:tcW w:w="5110" w:type="dxa"/>
          </w:tcPr>
          <w:p w14:paraId="3DC9B949" w14:textId="77777777" w:rsidR="004E12F6" w:rsidRPr="00B83575" w:rsidRDefault="004E12F6" w:rsidP="00DD252B">
            <w:pPr>
              <w:pStyle w:val="Style1"/>
            </w:pPr>
            <w:r w:rsidRPr="00B83575">
              <w:t>640 points/lineScan</w:t>
            </w:r>
            <w:r w:rsidR="002839F4" w:rsidRPr="00B83575">
              <w:t xml:space="preserve">. </w:t>
            </w:r>
            <w:r w:rsidRPr="00B83575">
              <w:t>Rate:30frames/second30fpsx 640points/line = 19,200 points/sec</w:t>
            </w:r>
            <w:r w:rsidR="00877105">
              <w:t xml:space="preserve"> </w:t>
            </w:r>
          </w:p>
        </w:tc>
      </w:tr>
    </w:tbl>
    <w:p w14:paraId="6FD81EF1" w14:textId="77777777" w:rsidR="008B2605" w:rsidRDefault="008B2605" w:rsidP="008B2605">
      <w:pPr>
        <w:pStyle w:val="Style1"/>
        <w:rPr>
          <w:sz w:val="20"/>
          <w:szCs w:val="20"/>
        </w:rPr>
      </w:pPr>
    </w:p>
    <w:p w14:paraId="5127E7E1" w14:textId="77777777" w:rsidR="00F90D6A" w:rsidRDefault="00F90D6A" w:rsidP="008B2605">
      <w:pPr>
        <w:pStyle w:val="Style1"/>
        <w:rPr>
          <w:sz w:val="20"/>
          <w:szCs w:val="20"/>
        </w:rPr>
      </w:pPr>
    </w:p>
    <w:p w14:paraId="02F784F9" w14:textId="77777777" w:rsidR="00704E95" w:rsidRPr="00704E95" w:rsidRDefault="00704E95" w:rsidP="00704E95">
      <w:pPr>
        <w:pStyle w:val="Style1"/>
      </w:pPr>
    </w:p>
    <w:p w14:paraId="6CB4FCF3" w14:textId="77777777" w:rsidR="00704E95" w:rsidRPr="00704E95" w:rsidRDefault="00704E95" w:rsidP="00704E95">
      <w:pPr>
        <w:pStyle w:val="Style1"/>
      </w:pPr>
    </w:p>
    <w:p w14:paraId="7658F4D5" w14:textId="77777777" w:rsidR="00704E95" w:rsidRDefault="00704E95" w:rsidP="00704E95">
      <w:pPr>
        <w:pStyle w:val="Style1"/>
      </w:pPr>
    </w:p>
    <w:p w14:paraId="4DB57834" w14:textId="77777777" w:rsidR="00704E95" w:rsidRDefault="00704E95" w:rsidP="00704E95">
      <w:pPr>
        <w:pStyle w:val="Style1"/>
      </w:pPr>
    </w:p>
    <w:p w14:paraId="45D1413A" w14:textId="77777777" w:rsidR="00704E95" w:rsidRDefault="00704E95" w:rsidP="00704E95">
      <w:pPr>
        <w:pStyle w:val="Style1"/>
      </w:pPr>
    </w:p>
    <w:p w14:paraId="07C01BDA" w14:textId="77777777" w:rsidR="00704E95" w:rsidRDefault="00704E95" w:rsidP="00704E95">
      <w:pPr>
        <w:pStyle w:val="Style1"/>
      </w:pPr>
    </w:p>
    <w:p w14:paraId="6FF91C23" w14:textId="2106431D" w:rsidR="00F90D6A" w:rsidRPr="00A14054" w:rsidRDefault="00A14054" w:rsidP="00A14054">
      <w:pPr>
        <w:pStyle w:val="CHAPTERS"/>
        <w:spacing w:line="360" w:lineRule="auto"/>
        <w:jc w:val="left"/>
      </w:pPr>
      <w:bookmarkStart w:id="226" w:name="_Ref26107547"/>
      <w:bookmarkStart w:id="227" w:name="_Toc27095698"/>
      <w:r w:rsidRPr="00A14054">
        <w:lastRenderedPageBreak/>
        <w:t xml:space="preserve">APPENDIX </w:t>
      </w:r>
      <w:r w:rsidR="005F22EE">
        <w:rPr>
          <w:noProof/>
        </w:rPr>
        <w:fldChar w:fldCharType="begin"/>
      </w:r>
      <w:r w:rsidR="005F22EE">
        <w:rPr>
          <w:noProof/>
        </w:rPr>
        <w:instrText xml:space="preserve"> SEQ APPENDIX \* ALPHABETIC </w:instrText>
      </w:r>
      <w:r w:rsidR="005F22EE">
        <w:rPr>
          <w:noProof/>
        </w:rPr>
        <w:fldChar w:fldCharType="separate"/>
      </w:r>
      <w:r w:rsidR="00ED614C">
        <w:rPr>
          <w:noProof/>
        </w:rPr>
        <w:t>C</w:t>
      </w:r>
      <w:r w:rsidR="005F22EE">
        <w:rPr>
          <w:noProof/>
        </w:rPr>
        <w:fldChar w:fldCharType="end"/>
      </w:r>
      <w:bookmarkEnd w:id="226"/>
      <w:r w:rsidRPr="00A14054">
        <w:t xml:space="preserve"> Rough pass values</w:t>
      </w:r>
      <w:bookmarkEnd w:id="227"/>
    </w:p>
    <w:tbl>
      <w:tblPr>
        <w:tblW w:w="9445" w:type="dxa"/>
        <w:tblInd w:w="-9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165"/>
        <w:gridCol w:w="1620"/>
        <w:gridCol w:w="1710"/>
        <w:gridCol w:w="1620"/>
        <w:gridCol w:w="1853"/>
        <w:gridCol w:w="1477"/>
      </w:tblGrid>
      <w:tr w:rsidR="00EF592E" w:rsidRPr="00F90D6A" w14:paraId="5A289A81" w14:textId="77777777" w:rsidTr="00290355">
        <w:trPr>
          <w:trHeight w:val="395"/>
        </w:trPr>
        <w:tc>
          <w:tcPr>
            <w:tcW w:w="9445" w:type="dxa"/>
            <w:gridSpan w:val="6"/>
            <w:shd w:val="clear" w:color="auto" w:fill="4472C4" w:themeFill="accent1"/>
            <w:noWrap/>
            <w:vAlign w:val="center"/>
            <w:hideMark/>
          </w:tcPr>
          <w:p w14:paraId="42B94F6B" w14:textId="77777777" w:rsidR="00EF592E" w:rsidRPr="00F90D6A" w:rsidRDefault="00EF592E" w:rsidP="00AF0ED0">
            <w:pPr>
              <w:spacing w:after="0" w:line="240" w:lineRule="auto"/>
              <w:jc w:val="center"/>
              <w:rPr>
                <w:rFonts w:ascii="Times New Roman" w:eastAsia="Times New Roman" w:hAnsi="Times New Roman" w:cs="Times New Roman"/>
                <w:b/>
                <w:bCs/>
                <w:color w:val="FFFFFF"/>
                <w:sz w:val="28"/>
                <w:szCs w:val="28"/>
              </w:rPr>
            </w:pPr>
            <w:r>
              <w:rPr>
                <w:rFonts w:ascii="Times New Roman" w:eastAsia="Times New Roman" w:hAnsi="Times New Roman" w:cs="Times New Roman"/>
                <w:b/>
                <w:bCs/>
                <w:color w:val="FFFFFF"/>
                <w:sz w:val="28"/>
                <w:szCs w:val="28"/>
              </w:rPr>
              <w:t>SAMPLE 1</w:t>
            </w:r>
            <w:r w:rsidR="00704E95">
              <w:rPr>
                <w:rFonts w:ascii="Times New Roman" w:eastAsia="Times New Roman" w:hAnsi="Times New Roman" w:cs="Times New Roman"/>
                <w:b/>
                <w:bCs/>
                <w:color w:val="FFFFFF"/>
                <w:sz w:val="28"/>
                <w:szCs w:val="28"/>
              </w:rPr>
              <w:t xml:space="preserve"> Steel 1012</w:t>
            </w:r>
            <w:r w:rsidR="00CF4649">
              <w:rPr>
                <w:rFonts w:ascii="Times New Roman" w:eastAsia="Times New Roman" w:hAnsi="Times New Roman" w:cs="Times New Roman"/>
                <w:b/>
                <w:bCs/>
                <w:color w:val="FFFFFF"/>
                <w:sz w:val="28"/>
                <w:szCs w:val="28"/>
              </w:rPr>
              <w:t xml:space="preserve"> – Rough pass</w:t>
            </w:r>
          </w:p>
        </w:tc>
      </w:tr>
      <w:tr w:rsidR="00EF592E" w:rsidRPr="00F90D6A" w14:paraId="689DEFC6" w14:textId="77777777" w:rsidTr="00290355">
        <w:trPr>
          <w:trHeight w:val="395"/>
        </w:trPr>
        <w:tc>
          <w:tcPr>
            <w:tcW w:w="9445" w:type="dxa"/>
            <w:gridSpan w:val="6"/>
            <w:shd w:val="clear" w:color="auto" w:fill="4472C4" w:themeFill="accent1"/>
            <w:noWrap/>
            <w:vAlign w:val="center"/>
          </w:tcPr>
          <w:p w14:paraId="62BC3083" w14:textId="77777777" w:rsidR="00EF592E" w:rsidRPr="00F90D6A" w:rsidRDefault="00EF592E" w:rsidP="00AF0ED0">
            <w:pPr>
              <w:spacing w:after="0" w:line="240" w:lineRule="auto"/>
              <w:jc w:val="center"/>
              <w:rPr>
                <w:rFonts w:ascii="Times New Roman" w:eastAsia="Times New Roman" w:hAnsi="Times New Roman" w:cs="Times New Roman"/>
                <w:b/>
                <w:bCs/>
                <w:color w:val="FFFFFF" w:themeColor="background1"/>
                <w:sz w:val="28"/>
              </w:rPr>
            </w:pPr>
            <w:r w:rsidRPr="00F90D6A">
              <w:rPr>
                <w:rFonts w:ascii="Times New Roman" w:eastAsia="Times New Roman" w:hAnsi="Times New Roman" w:cs="Times New Roman"/>
                <w:b/>
                <w:bCs/>
                <w:color w:val="FFFFFF" w:themeColor="background1"/>
                <w:sz w:val="28"/>
              </w:rPr>
              <w:t>Aligned Systematic</w:t>
            </w:r>
            <w:r w:rsidR="00595DE1">
              <w:rPr>
                <w:rFonts w:ascii="Times New Roman" w:eastAsia="Times New Roman" w:hAnsi="Times New Roman" w:cs="Times New Roman"/>
                <w:b/>
                <w:bCs/>
                <w:color w:val="FFFFFF" w:themeColor="background1"/>
                <w:sz w:val="28"/>
              </w:rPr>
              <w:t xml:space="preserve"> Sampling</w:t>
            </w:r>
          </w:p>
        </w:tc>
      </w:tr>
      <w:tr w:rsidR="00290355" w:rsidRPr="00F90D6A" w14:paraId="01189CF9" w14:textId="77777777" w:rsidTr="00290355">
        <w:trPr>
          <w:trHeight w:val="755"/>
        </w:trPr>
        <w:tc>
          <w:tcPr>
            <w:tcW w:w="1165" w:type="dxa"/>
            <w:shd w:val="clear" w:color="000000" w:fill="D9D9D9"/>
            <w:noWrap/>
            <w:vAlign w:val="center"/>
            <w:hideMark/>
          </w:tcPr>
          <w:p w14:paraId="0E046523" w14:textId="77777777" w:rsidR="00290355" w:rsidRPr="00F90D6A" w:rsidRDefault="00290355" w:rsidP="00AF0ED0">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Number of Points</w:t>
            </w:r>
          </w:p>
        </w:tc>
        <w:tc>
          <w:tcPr>
            <w:tcW w:w="1620" w:type="dxa"/>
            <w:shd w:val="clear" w:color="000000" w:fill="D9D9D9"/>
            <w:vAlign w:val="center"/>
          </w:tcPr>
          <w:p w14:paraId="59A899E6" w14:textId="77777777" w:rsidR="00290355" w:rsidRPr="00F90D6A" w:rsidRDefault="00290355" w:rsidP="00AF0ED0">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 xml:space="preserve">Average </w:t>
            </w:r>
            <w:r w:rsidRPr="00F90D6A">
              <w:rPr>
                <w:rFonts w:ascii="Times New Roman" w:eastAsia="Times New Roman" w:hAnsi="Times New Roman" w:cs="Times New Roman"/>
                <w:b/>
                <w:bCs/>
                <w:color w:val="000000"/>
                <w:sz w:val="24"/>
                <w:szCs w:val="24"/>
              </w:rPr>
              <w:t>Measured Pos</w:t>
            </w:r>
            <w:r w:rsidRPr="00595DE1">
              <w:rPr>
                <w:rFonts w:ascii="Times New Roman" w:eastAsia="Times New Roman" w:hAnsi="Times New Roman" w:cs="Times New Roman"/>
                <w:b/>
                <w:bCs/>
                <w:color w:val="000000"/>
                <w:sz w:val="24"/>
                <w:szCs w:val="24"/>
              </w:rPr>
              <w:t xml:space="preserve">ition </w:t>
            </w:r>
            <w:r w:rsidRPr="00F90D6A">
              <w:rPr>
                <w:rFonts w:ascii="Times New Roman" w:eastAsia="Times New Roman" w:hAnsi="Times New Roman" w:cs="Times New Roman"/>
                <w:b/>
                <w:bCs/>
                <w:color w:val="000000"/>
                <w:sz w:val="24"/>
                <w:szCs w:val="24"/>
              </w:rPr>
              <w:t>Z</w:t>
            </w:r>
          </w:p>
        </w:tc>
        <w:tc>
          <w:tcPr>
            <w:tcW w:w="1710" w:type="dxa"/>
            <w:shd w:val="clear" w:color="000000" w:fill="D9D9D9"/>
            <w:vAlign w:val="center"/>
            <w:hideMark/>
          </w:tcPr>
          <w:p w14:paraId="3424F083" w14:textId="77777777" w:rsidR="00290355" w:rsidRPr="00F90D6A" w:rsidRDefault="00290355" w:rsidP="00AF0ED0">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w:t>
            </w:r>
            <w:r w:rsidRPr="00595DE1">
              <w:rPr>
                <w:rFonts w:ascii="Times New Roman" w:eastAsia="Times New Roman" w:hAnsi="Times New Roman" w:cs="Times New Roman"/>
                <w:b/>
                <w:bCs/>
                <w:color w:val="000000"/>
                <w:sz w:val="24"/>
                <w:szCs w:val="24"/>
              </w:rPr>
              <w:t>tor</w:t>
            </w:r>
            <w:r w:rsidRPr="00F90D6A">
              <w:rPr>
                <w:rFonts w:ascii="Times New Roman" w:eastAsia="Times New Roman" w:hAnsi="Times New Roman" w:cs="Times New Roman"/>
                <w:b/>
                <w:bCs/>
                <w:color w:val="000000"/>
                <w:sz w:val="24"/>
                <w:szCs w:val="24"/>
              </w:rPr>
              <w:t xml:space="preserve"> X</w:t>
            </w:r>
          </w:p>
        </w:tc>
        <w:tc>
          <w:tcPr>
            <w:tcW w:w="1620" w:type="dxa"/>
            <w:shd w:val="clear" w:color="000000" w:fill="D9D9D9"/>
            <w:vAlign w:val="center"/>
            <w:hideMark/>
          </w:tcPr>
          <w:p w14:paraId="082B90E8" w14:textId="77777777" w:rsidR="00290355" w:rsidRPr="00F90D6A" w:rsidRDefault="00290355" w:rsidP="00AF0ED0">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w:t>
            </w:r>
            <w:r w:rsidRPr="00595DE1">
              <w:rPr>
                <w:rFonts w:ascii="Times New Roman" w:eastAsia="Times New Roman" w:hAnsi="Times New Roman" w:cs="Times New Roman"/>
                <w:b/>
                <w:bCs/>
                <w:color w:val="000000"/>
                <w:sz w:val="24"/>
                <w:szCs w:val="24"/>
              </w:rPr>
              <w:t>tor</w:t>
            </w:r>
            <w:r w:rsidRPr="00F90D6A">
              <w:rPr>
                <w:rFonts w:ascii="Times New Roman" w:eastAsia="Times New Roman" w:hAnsi="Times New Roman" w:cs="Times New Roman"/>
                <w:b/>
                <w:bCs/>
                <w:color w:val="000000"/>
                <w:sz w:val="24"/>
                <w:szCs w:val="24"/>
              </w:rPr>
              <w:t xml:space="preserve"> Y</w:t>
            </w:r>
          </w:p>
        </w:tc>
        <w:tc>
          <w:tcPr>
            <w:tcW w:w="1853" w:type="dxa"/>
            <w:shd w:val="clear" w:color="000000" w:fill="D9D9D9"/>
            <w:vAlign w:val="center"/>
            <w:hideMark/>
          </w:tcPr>
          <w:p w14:paraId="0A62DA6B" w14:textId="77777777" w:rsidR="00290355" w:rsidRPr="00F90D6A" w:rsidRDefault="00290355" w:rsidP="00AF0ED0">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w:t>
            </w:r>
            <w:r w:rsidRPr="00595DE1">
              <w:rPr>
                <w:rFonts w:ascii="Times New Roman" w:eastAsia="Times New Roman" w:hAnsi="Times New Roman" w:cs="Times New Roman"/>
                <w:b/>
                <w:bCs/>
                <w:color w:val="000000"/>
                <w:sz w:val="24"/>
                <w:szCs w:val="24"/>
              </w:rPr>
              <w:t>tor</w:t>
            </w:r>
            <w:r w:rsidRPr="00F90D6A">
              <w:rPr>
                <w:rFonts w:ascii="Times New Roman" w:eastAsia="Times New Roman" w:hAnsi="Times New Roman" w:cs="Times New Roman"/>
                <w:b/>
                <w:bCs/>
                <w:color w:val="000000"/>
                <w:sz w:val="24"/>
                <w:szCs w:val="24"/>
              </w:rPr>
              <w:t xml:space="preserve"> Z</w:t>
            </w:r>
          </w:p>
        </w:tc>
        <w:tc>
          <w:tcPr>
            <w:tcW w:w="1477" w:type="dxa"/>
            <w:shd w:val="clear" w:color="000000" w:fill="D9D9D9"/>
            <w:vAlign w:val="center"/>
            <w:hideMark/>
          </w:tcPr>
          <w:p w14:paraId="0D61EEF3" w14:textId="77777777" w:rsidR="00290355" w:rsidRPr="00F90D6A" w:rsidRDefault="00290355" w:rsidP="00AF0ED0">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Dist</w:t>
            </w:r>
            <w:r w:rsidRPr="00595DE1">
              <w:rPr>
                <w:rFonts w:ascii="Times New Roman" w:eastAsia="Times New Roman" w:hAnsi="Times New Roman" w:cs="Times New Roman"/>
                <w:b/>
                <w:bCs/>
                <w:color w:val="000000"/>
                <w:sz w:val="24"/>
                <w:szCs w:val="24"/>
              </w:rPr>
              <w:t>ance</w:t>
            </w:r>
          </w:p>
        </w:tc>
      </w:tr>
      <w:tr w:rsidR="00290355" w:rsidRPr="00F90D6A" w14:paraId="78390FCD" w14:textId="77777777" w:rsidTr="00290355">
        <w:trPr>
          <w:trHeight w:val="377"/>
        </w:trPr>
        <w:tc>
          <w:tcPr>
            <w:tcW w:w="1165" w:type="dxa"/>
            <w:shd w:val="clear" w:color="auto" w:fill="auto"/>
            <w:noWrap/>
            <w:hideMark/>
          </w:tcPr>
          <w:p w14:paraId="284AB4E1" w14:textId="77777777" w:rsidR="00290355" w:rsidRPr="00F90D6A" w:rsidRDefault="00290355" w:rsidP="00AF0ED0">
            <w:pPr>
              <w:spacing w:after="0"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40</w:t>
            </w:r>
            <w:r w:rsidRPr="00F90D6A">
              <w:rPr>
                <w:rFonts w:ascii="Times New Roman" w:eastAsia="Times New Roman" w:hAnsi="Times New Roman" w:cs="Times New Roman"/>
                <w:color w:val="000000"/>
                <w:sz w:val="24"/>
                <w:szCs w:val="24"/>
              </w:rPr>
              <w:t>0</w:t>
            </w:r>
          </w:p>
        </w:tc>
        <w:tc>
          <w:tcPr>
            <w:tcW w:w="1620" w:type="dxa"/>
            <w:shd w:val="clear" w:color="auto" w:fill="auto"/>
            <w:noWrap/>
            <w:vAlign w:val="center"/>
          </w:tcPr>
          <w:p w14:paraId="5509ECF6" w14:textId="77777777" w:rsidR="00290355" w:rsidRPr="00595DE1" w:rsidRDefault="00290355" w:rsidP="00AF0ED0">
            <w:pPr>
              <w:spacing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0.73185725</w:t>
            </w:r>
          </w:p>
        </w:tc>
        <w:tc>
          <w:tcPr>
            <w:tcW w:w="1710" w:type="dxa"/>
            <w:shd w:val="clear" w:color="auto" w:fill="auto"/>
            <w:noWrap/>
            <w:vAlign w:val="center"/>
          </w:tcPr>
          <w:p w14:paraId="78D47ACF" w14:textId="77777777" w:rsidR="00290355" w:rsidRPr="00595DE1" w:rsidRDefault="00290355" w:rsidP="00AF0ED0">
            <w:pPr>
              <w:spacing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-0.0000075</w:t>
            </w:r>
          </w:p>
        </w:tc>
        <w:tc>
          <w:tcPr>
            <w:tcW w:w="1620" w:type="dxa"/>
            <w:shd w:val="clear" w:color="auto" w:fill="auto"/>
            <w:noWrap/>
            <w:vAlign w:val="center"/>
          </w:tcPr>
          <w:p w14:paraId="0A784CD7" w14:textId="77777777" w:rsidR="00290355" w:rsidRPr="00595DE1" w:rsidRDefault="00290355" w:rsidP="00AF0ED0">
            <w:pPr>
              <w:spacing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-0.00015175</w:t>
            </w:r>
          </w:p>
        </w:tc>
        <w:tc>
          <w:tcPr>
            <w:tcW w:w="1853" w:type="dxa"/>
            <w:shd w:val="clear" w:color="auto" w:fill="auto"/>
            <w:noWrap/>
            <w:vAlign w:val="center"/>
          </w:tcPr>
          <w:p w14:paraId="44288E7A" w14:textId="77777777" w:rsidR="00290355" w:rsidRPr="00595DE1" w:rsidRDefault="00290355" w:rsidP="00AF0ED0">
            <w:pPr>
              <w:spacing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0.00187675</w:t>
            </w:r>
          </w:p>
        </w:tc>
        <w:tc>
          <w:tcPr>
            <w:tcW w:w="1477" w:type="dxa"/>
            <w:shd w:val="clear" w:color="auto" w:fill="auto"/>
            <w:noWrap/>
            <w:vAlign w:val="center"/>
          </w:tcPr>
          <w:p w14:paraId="62EEA4E7" w14:textId="77777777" w:rsidR="00290355" w:rsidRPr="00595DE1" w:rsidRDefault="00290355" w:rsidP="00AF0ED0">
            <w:pPr>
              <w:spacing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0.001873</w:t>
            </w:r>
          </w:p>
        </w:tc>
      </w:tr>
      <w:tr w:rsidR="00595DE1" w:rsidRPr="00F90D6A" w14:paraId="2AE5584B" w14:textId="77777777" w:rsidTr="00290355">
        <w:trPr>
          <w:trHeight w:val="360"/>
        </w:trPr>
        <w:tc>
          <w:tcPr>
            <w:tcW w:w="9445" w:type="dxa"/>
            <w:gridSpan w:val="6"/>
            <w:shd w:val="clear" w:color="auto" w:fill="4472C4" w:themeFill="accent1"/>
            <w:noWrap/>
            <w:vAlign w:val="center"/>
          </w:tcPr>
          <w:p w14:paraId="40201C2A" w14:textId="77777777" w:rsidR="00595DE1" w:rsidRPr="00F90D6A" w:rsidRDefault="00290355" w:rsidP="00AF0ED0">
            <w:pPr>
              <w:spacing w:after="0" w:line="240" w:lineRule="auto"/>
              <w:jc w:val="center"/>
              <w:rPr>
                <w:rFonts w:ascii="Times New Roman" w:eastAsia="Times New Roman" w:hAnsi="Times New Roman" w:cs="Times New Roman"/>
                <w:b/>
                <w:bCs/>
                <w:color w:val="FFFFFF"/>
                <w:sz w:val="28"/>
                <w:szCs w:val="24"/>
              </w:rPr>
            </w:pPr>
            <w:r>
              <w:rPr>
                <w:rFonts w:ascii="Times New Roman" w:eastAsia="Times New Roman" w:hAnsi="Times New Roman" w:cs="Times New Roman"/>
                <w:b/>
                <w:bCs/>
                <w:color w:val="FFFFFF"/>
                <w:sz w:val="28"/>
                <w:szCs w:val="24"/>
              </w:rPr>
              <w:t>Hammersley</w:t>
            </w:r>
          </w:p>
        </w:tc>
      </w:tr>
      <w:tr w:rsidR="00290355" w:rsidRPr="00F90D6A" w14:paraId="562D23D1" w14:textId="77777777" w:rsidTr="00290355">
        <w:trPr>
          <w:trHeight w:val="836"/>
        </w:trPr>
        <w:tc>
          <w:tcPr>
            <w:tcW w:w="1165" w:type="dxa"/>
            <w:shd w:val="clear" w:color="000000" w:fill="D9D9D9"/>
            <w:noWrap/>
            <w:vAlign w:val="center"/>
            <w:hideMark/>
          </w:tcPr>
          <w:p w14:paraId="3B78F157" w14:textId="77777777" w:rsidR="00290355" w:rsidRPr="00F90D6A" w:rsidRDefault="00290355" w:rsidP="00AF0ED0">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Number of Points</w:t>
            </w:r>
          </w:p>
        </w:tc>
        <w:tc>
          <w:tcPr>
            <w:tcW w:w="1620" w:type="dxa"/>
            <w:shd w:val="clear" w:color="000000" w:fill="D9D9D9"/>
            <w:vAlign w:val="center"/>
          </w:tcPr>
          <w:p w14:paraId="29CF6402" w14:textId="77777777" w:rsidR="00290355" w:rsidRPr="00F90D6A" w:rsidRDefault="00290355" w:rsidP="00AF0ED0">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 xml:space="preserve">Average </w:t>
            </w:r>
            <w:r w:rsidRPr="00F90D6A">
              <w:rPr>
                <w:rFonts w:ascii="Times New Roman" w:eastAsia="Times New Roman" w:hAnsi="Times New Roman" w:cs="Times New Roman"/>
                <w:b/>
                <w:bCs/>
                <w:color w:val="000000"/>
                <w:sz w:val="24"/>
                <w:szCs w:val="24"/>
              </w:rPr>
              <w:t>Measured Pos. Z</w:t>
            </w:r>
          </w:p>
        </w:tc>
        <w:tc>
          <w:tcPr>
            <w:tcW w:w="1710" w:type="dxa"/>
            <w:shd w:val="clear" w:color="000000" w:fill="D9D9D9"/>
            <w:vAlign w:val="center"/>
            <w:hideMark/>
          </w:tcPr>
          <w:p w14:paraId="143C6C8F" w14:textId="77777777" w:rsidR="00290355" w:rsidRPr="00F90D6A" w:rsidRDefault="00290355" w:rsidP="00AF0ED0">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X</w:t>
            </w:r>
          </w:p>
        </w:tc>
        <w:tc>
          <w:tcPr>
            <w:tcW w:w="1620" w:type="dxa"/>
            <w:shd w:val="clear" w:color="000000" w:fill="D9D9D9"/>
            <w:vAlign w:val="center"/>
            <w:hideMark/>
          </w:tcPr>
          <w:p w14:paraId="6D1D5687" w14:textId="77777777" w:rsidR="00290355" w:rsidRPr="00F90D6A" w:rsidRDefault="00290355" w:rsidP="00AF0ED0">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Y</w:t>
            </w:r>
          </w:p>
        </w:tc>
        <w:tc>
          <w:tcPr>
            <w:tcW w:w="1853" w:type="dxa"/>
            <w:shd w:val="clear" w:color="000000" w:fill="D9D9D9"/>
            <w:vAlign w:val="center"/>
            <w:hideMark/>
          </w:tcPr>
          <w:p w14:paraId="198D7C2C" w14:textId="77777777" w:rsidR="00290355" w:rsidRPr="00F90D6A" w:rsidRDefault="00290355" w:rsidP="00AF0ED0">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Z</w:t>
            </w:r>
          </w:p>
        </w:tc>
        <w:tc>
          <w:tcPr>
            <w:tcW w:w="1477" w:type="dxa"/>
            <w:shd w:val="clear" w:color="000000" w:fill="D9D9D9"/>
            <w:vAlign w:val="center"/>
            <w:hideMark/>
          </w:tcPr>
          <w:p w14:paraId="63E152AA" w14:textId="77777777" w:rsidR="00290355" w:rsidRPr="00F90D6A" w:rsidRDefault="00290355" w:rsidP="00AF0ED0">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Dist.</w:t>
            </w:r>
          </w:p>
        </w:tc>
      </w:tr>
      <w:tr w:rsidR="00290355" w:rsidRPr="00F90D6A" w14:paraId="7B5AE292" w14:textId="77777777" w:rsidTr="00290355">
        <w:trPr>
          <w:trHeight w:val="377"/>
        </w:trPr>
        <w:tc>
          <w:tcPr>
            <w:tcW w:w="1165" w:type="dxa"/>
            <w:shd w:val="clear" w:color="auto" w:fill="auto"/>
            <w:noWrap/>
            <w:hideMark/>
          </w:tcPr>
          <w:p w14:paraId="1CC3DD86" w14:textId="77777777" w:rsidR="00290355" w:rsidRPr="00F90D6A" w:rsidRDefault="00290355" w:rsidP="00AF0ED0">
            <w:pPr>
              <w:spacing w:after="0"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40</w:t>
            </w:r>
            <w:r w:rsidRPr="00F90D6A">
              <w:rPr>
                <w:rFonts w:ascii="Times New Roman" w:eastAsia="Times New Roman" w:hAnsi="Times New Roman" w:cs="Times New Roman"/>
                <w:color w:val="000000"/>
                <w:sz w:val="24"/>
                <w:szCs w:val="24"/>
              </w:rPr>
              <w:t>0</w:t>
            </w:r>
          </w:p>
        </w:tc>
        <w:tc>
          <w:tcPr>
            <w:tcW w:w="1620" w:type="dxa"/>
            <w:shd w:val="clear" w:color="auto" w:fill="auto"/>
            <w:noWrap/>
            <w:vAlign w:val="center"/>
          </w:tcPr>
          <w:p w14:paraId="211613EE" w14:textId="77777777" w:rsidR="00290355" w:rsidRPr="00AF0ED0" w:rsidRDefault="00290355" w:rsidP="00AF0ED0">
            <w:pPr>
              <w:spacing w:line="240" w:lineRule="auto"/>
              <w:jc w:val="center"/>
              <w:rPr>
                <w:rFonts w:ascii="Times New Roman" w:hAnsi="Times New Roman" w:cs="Times New Roman"/>
                <w:color w:val="000000"/>
                <w:sz w:val="24"/>
              </w:rPr>
            </w:pPr>
            <w:r w:rsidRPr="00AF0ED0">
              <w:rPr>
                <w:rFonts w:ascii="Times New Roman" w:hAnsi="Times New Roman" w:cs="Times New Roman"/>
                <w:color w:val="000000"/>
                <w:sz w:val="24"/>
              </w:rPr>
              <w:t>0.732233</w:t>
            </w:r>
          </w:p>
        </w:tc>
        <w:tc>
          <w:tcPr>
            <w:tcW w:w="1710" w:type="dxa"/>
            <w:shd w:val="clear" w:color="auto" w:fill="auto"/>
            <w:noWrap/>
            <w:vAlign w:val="center"/>
          </w:tcPr>
          <w:p w14:paraId="6707586A" w14:textId="77777777" w:rsidR="00290355" w:rsidRPr="00AF0ED0" w:rsidRDefault="00290355" w:rsidP="00AF0ED0">
            <w:pPr>
              <w:spacing w:line="240" w:lineRule="auto"/>
              <w:jc w:val="center"/>
              <w:rPr>
                <w:rFonts w:ascii="Times New Roman" w:hAnsi="Times New Roman" w:cs="Times New Roman"/>
                <w:color w:val="000000"/>
                <w:sz w:val="24"/>
              </w:rPr>
            </w:pPr>
            <w:r w:rsidRPr="00AF0ED0">
              <w:rPr>
                <w:rFonts w:ascii="Times New Roman" w:hAnsi="Times New Roman" w:cs="Times New Roman"/>
                <w:color w:val="000000"/>
                <w:sz w:val="24"/>
              </w:rPr>
              <w:t>-9.1E-05</w:t>
            </w:r>
          </w:p>
        </w:tc>
        <w:tc>
          <w:tcPr>
            <w:tcW w:w="1620" w:type="dxa"/>
            <w:shd w:val="clear" w:color="auto" w:fill="auto"/>
            <w:noWrap/>
            <w:vAlign w:val="center"/>
          </w:tcPr>
          <w:p w14:paraId="1FD7DB3D" w14:textId="77777777" w:rsidR="00290355" w:rsidRPr="00AF0ED0" w:rsidRDefault="00290355" w:rsidP="00AF0ED0">
            <w:pPr>
              <w:spacing w:line="240" w:lineRule="auto"/>
              <w:jc w:val="center"/>
              <w:rPr>
                <w:rFonts w:ascii="Times New Roman" w:hAnsi="Times New Roman" w:cs="Times New Roman"/>
                <w:color w:val="000000"/>
                <w:sz w:val="24"/>
              </w:rPr>
            </w:pPr>
            <w:r w:rsidRPr="00AF0ED0">
              <w:rPr>
                <w:rFonts w:ascii="Times New Roman" w:hAnsi="Times New Roman" w:cs="Times New Roman"/>
                <w:color w:val="000000"/>
                <w:sz w:val="24"/>
              </w:rPr>
              <w:t>0.000028</w:t>
            </w:r>
          </w:p>
        </w:tc>
        <w:tc>
          <w:tcPr>
            <w:tcW w:w="1853" w:type="dxa"/>
            <w:shd w:val="clear" w:color="auto" w:fill="auto"/>
            <w:noWrap/>
            <w:vAlign w:val="center"/>
          </w:tcPr>
          <w:p w14:paraId="370268E2" w14:textId="77777777" w:rsidR="00290355" w:rsidRPr="00AF0ED0" w:rsidRDefault="00290355" w:rsidP="00AF0ED0">
            <w:pPr>
              <w:spacing w:line="240" w:lineRule="auto"/>
              <w:jc w:val="center"/>
              <w:rPr>
                <w:rFonts w:ascii="Times New Roman" w:hAnsi="Times New Roman" w:cs="Times New Roman"/>
                <w:color w:val="000000"/>
                <w:sz w:val="24"/>
              </w:rPr>
            </w:pPr>
            <w:r w:rsidRPr="00AF0ED0">
              <w:rPr>
                <w:rFonts w:ascii="Times New Roman" w:hAnsi="Times New Roman" w:cs="Times New Roman"/>
                <w:color w:val="000000"/>
                <w:sz w:val="24"/>
              </w:rPr>
              <w:t>0.002232</w:t>
            </w:r>
          </w:p>
        </w:tc>
        <w:tc>
          <w:tcPr>
            <w:tcW w:w="1477" w:type="dxa"/>
            <w:shd w:val="clear" w:color="auto" w:fill="auto"/>
            <w:noWrap/>
            <w:vAlign w:val="center"/>
          </w:tcPr>
          <w:p w14:paraId="727E8901" w14:textId="77777777" w:rsidR="00290355" w:rsidRPr="00AF0ED0" w:rsidRDefault="00290355" w:rsidP="00AF0ED0">
            <w:pPr>
              <w:spacing w:line="240" w:lineRule="auto"/>
              <w:jc w:val="center"/>
              <w:rPr>
                <w:rFonts w:ascii="Times New Roman" w:hAnsi="Times New Roman" w:cs="Times New Roman"/>
                <w:color w:val="000000"/>
                <w:sz w:val="24"/>
              </w:rPr>
            </w:pPr>
            <w:r w:rsidRPr="00AF0ED0">
              <w:rPr>
                <w:rFonts w:ascii="Times New Roman" w:hAnsi="Times New Roman" w:cs="Times New Roman"/>
                <w:color w:val="000000"/>
                <w:sz w:val="24"/>
              </w:rPr>
              <w:t>0.002239</w:t>
            </w:r>
          </w:p>
        </w:tc>
      </w:tr>
      <w:tr w:rsidR="00595DE1" w:rsidRPr="00F90D6A" w14:paraId="3551CBCA" w14:textId="77777777" w:rsidTr="00290355">
        <w:trPr>
          <w:trHeight w:val="404"/>
        </w:trPr>
        <w:tc>
          <w:tcPr>
            <w:tcW w:w="9445" w:type="dxa"/>
            <w:gridSpan w:val="6"/>
            <w:shd w:val="clear" w:color="auto" w:fill="4472C4" w:themeFill="accent1"/>
            <w:noWrap/>
            <w:vAlign w:val="center"/>
          </w:tcPr>
          <w:p w14:paraId="68B2FAF1" w14:textId="77777777" w:rsidR="00595DE1" w:rsidRPr="00F90D6A" w:rsidRDefault="00290355" w:rsidP="00AF0ED0">
            <w:pPr>
              <w:spacing w:after="0" w:line="240" w:lineRule="auto"/>
              <w:jc w:val="center"/>
              <w:rPr>
                <w:rFonts w:ascii="Times New Roman" w:eastAsia="Times New Roman" w:hAnsi="Times New Roman" w:cs="Times New Roman"/>
                <w:b/>
                <w:bCs/>
                <w:color w:val="FFFFFF"/>
                <w:sz w:val="28"/>
                <w:szCs w:val="24"/>
              </w:rPr>
            </w:pPr>
            <w:r>
              <w:rPr>
                <w:rFonts w:ascii="Times New Roman" w:eastAsia="Times New Roman" w:hAnsi="Times New Roman" w:cs="Times New Roman"/>
                <w:b/>
                <w:bCs/>
                <w:color w:val="FFFFFF"/>
                <w:sz w:val="28"/>
                <w:szCs w:val="24"/>
              </w:rPr>
              <w:t>Halton-Zaremba</w:t>
            </w:r>
          </w:p>
        </w:tc>
      </w:tr>
      <w:tr w:rsidR="00290355" w:rsidRPr="00F90D6A" w14:paraId="0EC12C27" w14:textId="77777777" w:rsidTr="00290355">
        <w:trPr>
          <w:trHeight w:val="836"/>
        </w:trPr>
        <w:tc>
          <w:tcPr>
            <w:tcW w:w="1165" w:type="dxa"/>
            <w:shd w:val="clear" w:color="000000" w:fill="D9D9D9"/>
            <w:noWrap/>
            <w:vAlign w:val="center"/>
            <w:hideMark/>
          </w:tcPr>
          <w:p w14:paraId="1E03CEDD" w14:textId="77777777" w:rsidR="00290355" w:rsidRPr="00F90D6A" w:rsidRDefault="00290355" w:rsidP="00AF0ED0">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Number of Points</w:t>
            </w:r>
          </w:p>
        </w:tc>
        <w:tc>
          <w:tcPr>
            <w:tcW w:w="1620" w:type="dxa"/>
            <w:shd w:val="clear" w:color="000000" w:fill="D9D9D9"/>
            <w:vAlign w:val="center"/>
          </w:tcPr>
          <w:p w14:paraId="1323BCE5" w14:textId="77777777" w:rsidR="00290355" w:rsidRPr="00F90D6A" w:rsidRDefault="00290355" w:rsidP="00AF0ED0">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 xml:space="preserve">Average </w:t>
            </w:r>
            <w:r w:rsidRPr="00F90D6A">
              <w:rPr>
                <w:rFonts w:ascii="Times New Roman" w:eastAsia="Times New Roman" w:hAnsi="Times New Roman" w:cs="Times New Roman"/>
                <w:b/>
                <w:bCs/>
                <w:color w:val="000000"/>
                <w:sz w:val="24"/>
                <w:szCs w:val="24"/>
              </w:rPr>
              <w:t>Measured Pos. Z</w:t>
            </w:r>
          </w:p>
        </w:tc>
        <w:tc>
          <w:tcPr>
            <w:tcW w:w="1710" w:type="dxa"/>
            <w:shd w:val="clear" w:color="000000" w:fill="D9D9D9"/>
            <w:vAlign w:val="center"/>
            <w:hideMark/>
          </w:tcPr>
          <w:p w14:paraId="5D12510A" w14:textId="77777777" w:rsidR="00290355" w:rsidRPr="00F90D6A" w:rsidRDefault="00290355" w:rsidP="00AF0ED0">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X</w:t>
            </w:r>
          </w:p>
        </w:tc>
        <w:tc>
          <w:tcPr>
            <w:tcW w:w="1620" w:type="dxa"/>
            <w:shd w:val="clear" w:color="000000" w:fill="D9D9D9"/>
            <w:vAlign w:val="center"/>
            <w:hideMark/>
          </w:tcPr>
          <w:p w14:paraId="22BBE126" w14:textId="77777777" w:rsidR="00290355" w:rsidRPr="00F90D6A" w:rsidRDefault="00290355" w:rsidP="00AF0ED0">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Y</w:t>
            </w:r>
          </w:p>
        </w:tc>
        <w:tc>
          <w:tcPr>
            <w:tcW w:w="1853" w:type="dxa"/>
            <w:shd w:val="clear" w:color="000000" w:fill="D9D9D9"/>
            <w:vAlign w:val="center"/>
            <w:hideMark/>
          </w:tcPr>
          <w:p w14:paraId="1CB93397" w14:textId="77777777" w:rsidR="00290355" w:rsidRPr="00F90D6A" w:rsidRDefault="00290355" w:rsidP="00AF0ED0">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Z</w:t>
            </w:r>
          </w:p>
        </w:tc>
        <w:tc>
          <w:tcPr>
            <w:tcW w:w="1477" w:type="dxa"/>
            <w:shd w:val="clear" w:color="000000" w:fill="D9D9D9"/>
            <w:vAlign w:val="center"/>
            <w:hideMark/>
          </w:tcPr>
          <w:p w14:paraId="07FCF7F5" w14:textId="77777777" w:rsidR="00290355" w:rsidRPr="00F90D6A" w:rsidRDefault="00290355" w:rsidP="00AF0ED0">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Dist.</w:t>
            </w:r>
          </w:p>
        </w:tc>
      </w:tr>
      <w:tr w:rsidR="00290355" w:rsidRPr="00F90D6A" w14:paraId="334C53A7" w14:textId="77777777" w:rsidTr="00290355">
        <w:trPr>
          <w:trHeight w:val="58"/>
        </w:trPr>
        <w:tc>
          <w:tcPr>
            <w:tcW w:w="1165" w:type="dxa"/>
            <w:shd w:val="clear" w:color="auto" w:fill="auto"/>
            <w:noWrap/>
            <w:hideMark/>
          </w:tcPr>
          <w:p w14:paraId="23C785D9" w14:textId="77777777" w:rsidR="00290355" w:rsidRPr="00F90D6A" w:rsidRDefault="00290355" w:rsidP="00AF0ED0">
            <w:pPr>
              <w:spacing w:after="0"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512</w:t>
            </w:r>
          </w:p>
        </w:tc>
        <w:tc>
          <w:tcPr>
            <w:tcW w:w="1620" w:type="dxa"/>
            <w:shd w:val="clear" w:color="auto" w:fill="auto"/>
            <w:noWrap/>
          </w:tcPr>
          <w:p w14:paraId="386699B8" w14:textId="77777777" w:rsidR="00290355" w:rsidRPr="00595DE1" w:rsidRDefault="00290355" w:rsidP="00AF0ED0">
            <w:pPr>
              <w:spacing w:line="240" w:lineRule="auto"/>
              <w:rPr>
                <w:rFonts w:ascii="Times New Roman" w:hAnsi="Times New Roman" w:cs="Times New Roman"/>
                <w:sz w:val="24"/>
                <w:szCs w:val="24"/>
              </w:rPr>
            </w:pPr>
            <w:r w:rsidRPr="00595DE1">
              <w:rPr>
                <w:rFonts w:ascii="Times New Roman" w:hAnsi="Times New Roman" w:cs="Times New Roman"/>
                <w:sz w:val="24"/>
                <w:szCs w:val="24"/>
              </w:rPr>
              <w:t>0.731603516</w:t>
            </w:r>
          </w:p>
        </w:tc>
        <w:tc>
          <w:tcPr>
            <w:tcW w:w="1710" w:type="dxa"/>
            <w:shd w:val="clear" w:color="auto" w:fill="auto"/>
            <w:noWrap/>
          </w:tcPr>
          <w:p w14:paraId="5323F10C" w14:textId="77777777" w:rsidR="00290355" w:rsidRPr="00595DE1" w:rsidRDefault="00290355" w:rsidP="00AF0ED0">
            <w:pPr>
              <w:spacing w:line="240" w:lineRule="auto"/>
              <w:rPr>
                <w:rFonts w:ascii="Times New Roman" w:hAnsi="Times New Roman" w:cs="Times New Roman"/>
                <w:sz w:val="24"/>
                <w:szCs w:val="24"/>
              </w:rPr>
            </w:pPr>
            <w:r w:rsidRPr="00595DE1">
              <w:rPr>
                <w:rFonts w:ascii="Times New Roman" w:hAnsi="Times New Roman" w:cs="Times New Roman"/>
                <w:sz w:val="24"/>
                <w:szCs w:val="24"/>
              </w:rPr>
              <w:t>-2.53906E-05</w:t>
            </w:r>
          </w:p>
        </w:tc>
        <w:tc>
          <w:tcPr>
            <w:tcW w:w="1620" w:type="dxa"/>
            <w:shd w:val="clear" w:color="auto" w:fill="auto"/>
            <w:noWrap/>
          </w:tcPr>
          <w:p w14:paraId="24E344F5" w14:textId="77777777" w:rsidR="00290355" w:rsidRPr="00595DE1" w:rsidRDefault="00290355" w:rsidP="00AF0ED0">
            <w:pPr>
              <w:spacing w:line="240" w:lineRule="auto"/>
              <w:rPr>
                <w:rFonts w:ascii="Times New Roman" w:hAnsi="Times New Roman" w:cs="Times New Roman"/>
                <w:sz w:val="24"/>
                <w:szCs w:val="24"/>
              </w:rPr>
            </w:pPr>
            <w:r w:rsidRPr="00595DE1">
              <w:rPr>
                <w:rFonts w:ascii="Times New Roman" w:hAnsi="Times New Roman" w:cs="Times New Roman"/>
                <w:sz w:val="24"/>
                <w:szCs w:val="24"/>
              </w:rPr>
              <w:t>4.55078E-05</w:t>
            </w:r>
          </w:p>
        </w:tc>
        <w:tc>
          <w:tcPr>
            <w:tcW w:w="1853" w:type="dxa"/>
            <w:shd w:val="clear" w:color="auto" w:fill="auto"/>
            <w:noWrap/>
          </w:tcPr>
          <w:p w14:paraId="3DD93E8D" w14:textId="77777777" w:rsidR="00290355" w:rsidRPr="00595DE1" w:rsidRDefault="00290355" w:rsidP="00AF0ED0">
            <w:pPr>
              <w:spacing w:line="240" w:lineRule="auto"/>
              <w:rPr>
                <w:rFonts w:ascii="Times New Roman" w:hAnsi="Times New Roman" w:cs="Times New Roman"/>
                <w:sz w:val="24"/>
                <w:szCs w:val="24"/>
              </w:rPr>
            </w:pPr>
            <w:r w:rsidRPr="00595DE1">
              <w:rPr>
                <w:rFonts w:ascii="Times New Roman" w:hAnsi="Times New Roman" w:cs="Times New Roman"/>
                <w:sz w:val="24"/>
                <w:szCs w:val="24"/>
              </w:rPr>
              <w:t>0.001683008</w:t>
            </w:r>
          </w:p>
        </w:tc>
        <w:tc>
          <w:tcPr>
            <w:tcW w:w="1477" w:type="dxa"/>
            <w:shd w:val="clear" w:color="auto" w:fill="auto"/>
            <w:noWrap/>
          </w:tcPr>
          <w:p w14:paraId="52416F01" w14:textId="77777777" w:rsidR="00290355" w:rsidRPr="00595DE1" w:rsidRDefault="00290355" w:rsidP="00AF0ED0">
            <w:pPr>
              <w:spacing w:line="240" w:lineRule="auto"/>
              <w:rPr>
                <w:rFonts w:ascii="Times New Roman" w:hAnsi="Times New Roman" w:cs="Times New Roman"/>
                <w:sz w:val="24"/>
                <w:szCs w:val="24"/>
              </w:rPr>
            </w:pPr>
            <w:r w:rsidRPr="00595DE1">
              <w:rPr>
                <w:rFonts w:ascii="Times New Roman" w:hAnsi="Times New Roman" w:cs="Times New Roman"/>
                <w:sz w:val="24"/>
                <w:szCs w:val="24"/>
              </w:rPr>
              <w:t>0.001732227</w:t>
            </w:r>
          </w:p>
        </w:tc>
      </w:tr>
    </w:tbl>
    <w:p w14:paraId="123202CA" w14:textId="77777777" w:rsidR="00AF0ED0" w:rsidRDefault="00AF0ED0" w:rsidP="00AF0ED0">
      <w:pPr>
        <w:pStyle w:val="Style1"/>
        <w:spacing w:after="0"/>
        <w:rPr>
          <w:b/>
          <w:szCs w:val="20"/>
        </w:rPr>
      </w:pPr>
    </w:p>
    <w:p w14:paraId="23A1C00C" w14:textId="77777777" w:rsidR="00290355" w:rsidRDefault="00290355" w:rsidP="00AF0ED0">
      <w:pPr>
        <w:pStyle w:val="Style1"/>
        <w:spacing w:after="0"/>
        <w:rPr>
          <w:b/>
          <w:szCs w:val="20"/>
        </w:rPr>
      </w:pPr>
    </w:p>
    <w:tbl>
      <w:tblPr>
        <w:tblW w:w="0" w:type="auto"/>
        <w:tblInd w:w="-9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165"/>
        <w:gridCol w:w="1620"/>
        <w:gridCol w:w="1710"/>
        <w:gridCol w:w="1620"/>
        <w:gridCol w:w="1931"/>
        <w:gridCol w:w="1394"/>
      </w:tblGrid>
      <w:tr w:rsidR="00290355" w:rsidRPr="00F90D6A" w14:paraId="3F63345E" w14:textId="77777777" w:rsidTr="00290355">
        <w:trPr>
          <w:trHeight w:val="395"/>
        </w:trPr>
        <w:tc>
          <w:tcPr>
            <w:tcW w:w="0" w:type="auto"/>
            <w:gridSpan w:val="6"/>
            <w:shd w:val="clear" w:color="auto" w:fill="4472C4" w:themeFill="accent1"/>
            <w:noWrap/>
            <w:vAlign w:val="center"/>
            <w:hideMark/>
          </w:tcPr>
          <w:p w14:paraId="0F515CD6" w14:textId="77777777" w:rsidR="00290355" w:rsidRPr="00F90D6A" w:rsidRDefault="00290355" w:rsidP="00517051">
            <w:pPr>
              <w:spacing w:after="0" w:line="240" w:lineRule="auto"/>
              <w:jc w:val="center"/>
              <w:rPr>
                <w:rFonts w:ascii="Times New Roman" w:eastAsia="Times New Roman" w:hAnsi="Times New Roman" w:cs="Times New Roman"/>
                <w:b/>
                <w:bCs/>
                <w:color w:val="FFFFFF"/>
                <w:sz w:val="28"/>
                <w:szCs w:val="28"/>
              </w:rPr>
            </w:pPr>
            <w:r>
              <w:rPr>
                <w:rFonts w:ascii="Times New Roman" w:eastAsia="Times New Roman" w:hAnsi="Times New Roman" w:cs="Times New Roman"/>
                <w:b/>
                <w:bCs/>
                <w:color w:val="FFFFFF"/>
                <w:sz w:val="28"/>
                <w:szCs w:val="28"/>
              </w:rPr>
              <w:t xml:space="preserve">SAMPLE 2 </w:t>
            </w:r>
            <w:r w:rsidR="00704E95">
              <w:rPr>
                <w:rFonts w:ascii="Times New Roman" w:eastAsia="Times New Roman" w:hAnsi="Times New Roman" w:cs="Times New Roman"/>
                <w:b/>
                <w:bCs/>
                <w:color w:val="FFFFFF"/>
                <w:sz w:val="28"/>
                <w:szCs w:val="28"/>
              </w:rPr>
              <w:t xml:space="preserve">Steel 1012 </w:t>
            </w:r>
            <w:r>
              <w:rPr>
                <w:rFonts w:ascii="Times New Roman" w:eastAsia="Times New Roman" w:hAnsi="Times New Roman" w:cs="Times New Roman"/>
                <w:b/>
                <w:bCs/>
                <w:color w:val="FFFFFF"/>
                <w:sz w:val="28"/>
                <w:szCs w:val="28"/>
              </w:rPr>
              <w:t>– Rough pass</w:t>
            </w:r>
          </w:p>
        </w:tc>
      </w:tr>
      <w:tr w:rsidR="00290355" w:rsidRPr="00F90D6A" w14:paraId="3E61E940" w14:textId="77777777" w:rsidTr="00290355">
        <w:trPr>
          <w:trHeight w:val="395"/>
        </w:trPr>
        <w:tc>
          <w:tcPr>
            <w:tcW w:w="0" w:type="auto"/>
            <w:gridSpan w:val="6"/>
            <w:shd w:val="clear" w:color="auto" w:fill="4472C4" w:themeFill="accent1"/>
            <w:noWrap/>
            <w:vAlign w:val="center"/>
          </w:tcPr>
          <w:p w14:paraId="5BDCBD95" w14:textId="77777777" w:rsidR="00290355" w:rsidRPr="00F90D6A" w:rsidRDefault="00290355" w:rsidP="00517051">
            <w:pPr>
              <w:spacing w:after="0" w:line="240" w:lineRule="auto"/>
              <w:jc w:val="center"/>
              <w:rPr>
                <w:rFonts w:ascii="Times New Roman" w:eastAsia="Times New Roman" w:hAnsi="Times New Roman" w:cs="Times New Roman"/>
                <w:b/>
                <w:bCs/>
                <w:color w:val="FFFFFF" w:themeColor="background1"/>
                <w:sz w:val="28"/>
              </w:rPr>
            </w:pPr>
            <w:r w:rsidRPr="00F90D6A">
              <w:rPr>
                <w:rFonts w:ascii="Times New Roman" w:eastAsia="Times New Roman" w:hAnsi="Times New Roman" w:cs="Times New Roman"/>
                <w:b/>
                <w:bCs/>
                <w:color w:val="FFFFFF" w:themeColor="background1"/>
                <w:sz w:val="28"/>
              </w:rPr>
              <w:t>Aligned Systematic</w:t>
            </w:r>
            <w:r>
              <w:rPr>
                <w:rFonts w:ascii="Times New Roman" w:eastAsia="Times New Roman" w:hAnsi="Times New Roman" w:cs="Times New Roman"/>
                <w:b/>
                <w:bCs/>
                <w:color w:val="FFFFFF" w:themeColor="background1"/>
                <w:sz w:val="28"/>
              </w:rPr>
              <w:t xml:space="preserve"> Sampling</w:t>
            </w:r>
          </w:p>
        </w:tc>
      </w:tr>
      <w:tr w:rsidR="00290355" w:rsidRPr="00F90D6A" w14:paraId="568492E0" w14:textId="77777777" w:rsidTr="00704E95">
        <w:trPr>
          <w:trHeight w:val="755"/>
        </w:trPr>
        <w:tc>
          <w:tcPr>
            <w:tcW w:w="1165" w:type="dxa"/>
            <w:shd w:val="clear" w:color="000000" w:fill="D9D9D9"/>
            <w:noWrap/>
            <w:vAlign w:val="center"/>
            <w:hideMark/>
          </w:tcPr>
          <w:p w14:paraId="4D3E1A36" w14:textId="77777777" w:rsidR="00290355" w:rsidRPr="00F90D6A" w:rsidRDefault="0029035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Number of Points</w:t>
            </w:r>
          </w:p>
        </w:tc>
        <w:tc>
          <w:tcPr>
            <w:tcW w:w="1620" w:type="dxa"/>
            <w:shd w:val="clear" w:color="000000" w:fill="D9D9D9"/>
            <w:vAlign w:val="center"/>
          </w:tcPr>
          <w:p w14:paraId="62805AEA" w14:textId="77777777" w:rsidR="00290355" w:rsidRPr="00F90D6A" w:rsidRDefault="0029035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 xml:space="preserve">Average </w:t>
            </w:r>
            <w:r w:rsidRPr="00F90D6A">
              <w:rPr>
                <w:rFonts w:ascii="Times New Roman" w:eastAsia="Times New Roman" w:hAnsi="Times New Roman" w:cs="Times New Roman"/>
                <w:b/>
                <w:bCs/>
                <w:color w:val="000000"/>
                <w:sz w:val="24"/>
                <w:szCs w:val="24"/>
              </w:rPr>
              <w:t>Measured Pos</w:t>
            </w:r>
            <w:r w:rsidRPr="00595DE1">
              <w:rPr>
                <w:rFonts w:ascii="Times New Roman" w:eastAsia="Times New Roman" w:hAnsi="Times New Roman" w:cs="Times New Roman"/>
                <w:b/>
                <w:bCs/>
                <w:color w:val="000000"/>
                <w:sz w:val="24"/>
                <w:szCs w:val="24"/>
              </w:rPr>
              <w:t xml:space="preserve">ition </w:t>
            </w:r>
            <w:r w:rsidRPr="00F90D6A">
              <w:rPr>
                <w:rFonts w:ascii="Times New Roman" w:eastAsia="Times New Roman" w:hAnsi="Times New Roman" w:cs="Times New Roman"/>
                <w:b/>
                <w:bCs/>
                <w:color w:val="000000"/>
                <w:sz w:val="24"/>
                <w:szCs w:val="24"/>
              </w:rPr>
              <w:t>Z</w:t>
            </w:r>
          </w:p>
        </w:tc>
        <w:tc>
          <w:tcPr>
            <w:tcW w:w="1710" w:type="dxa"/>
            <w:shd w:val="clear" w:color="000000" w:fill="D9D9D9"/>
            <w:vAlign w:val="center"/>
            <w:hideMark/>
          </w:tcPr>
          <w:p w14:paraId="712C9FEB" w14:textId="77777777" w:rsidR="00290355" w:rsidRPr="00F90D6A" w:rsidRDefault="0029035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w:t>
            </w:r>
            <w:r w:rsidRPr="00595DE1">
              <w:rPr>
                <w:rFonts w:ascii="Times New Roman" w:eastAsia="Times New Roman" w:hAnsi="Times New Roman" w:cs="Times New Roman"/>
                <w:b/>
                <w:bCs/>
                <w:color w:val="000000"/>
                <w:sz w:val="24"/>
                <w:szCs w:val="24"/>
              </w:rPr>
              <w:t>tor</w:t>
            </w:r>
            <w:r w:rsidRPr="00F90D6A">
              <w:rPr>
                <w:rFonts w:ascii="Times New Roman" w:eastAsia="Times New Roman" w:hAnsi="Times New Roman" w:cs="Times New Roman"/>
                <w:b/>
                <w:bCs/>
                <w:color w:val="000000"/>
                <w:sz w:val="24"/>
                <w:szCs w:val="24"/>
              </w:rPr>
              <w:t xml:space="preserve"> X</w:t>
            </w:r>
          </w:p>
        </w:tc>
        <w:tc>
          <w:tcPr>
            <w:tcW w:w="1620" w:type="dxa"/>
            <w:shd w:val="clear" w:color="000000" w:fill="D9D9D9"/>
            <w:vAlign w:val="center"/>
            <w:hideMark/>
          </w:tcPr>
          <w:p w14:paraId="57FFDD33" w14:textId="77777777" w:rsidR="00290355" w:rsidRPr="00F90D6A" w:rsidRDefault="0029035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w:t>
            </w:r>
            <w:r w:rsidRPr="00595DE1">
              <w:rPr>
                <w:rFonts w:ascii="Times New Roman" w:eastAsia="Times New Roman" w:hAnsi="Times New Roman" w:cs="Times New Roman"/>
                <w:b/>
                <w:bCs/>
                <w:color w:val="000000"/>
                <w:sz w:val="24"/>
                <w:szCs w:val="24"/>
              </w:rPr>
              <w:t>tor</w:t>
            </w:r>
            <w:r w:rsidRPr="00F90D6A">
              <w:rPr>
                <w:rFonts w:ascii="Times New Roman" w:eastAsia="Times New Roman" w:hAnsi="Times New Roman" w:cs="Times New Roman"/>
                <w:b/>
                <w:bCs/>
                <w:color w:val="000000"/>
                <w:sz w:val="24"/>
                <w:szCs w:val="24"/>
              </w:rPr>
              <w:t xml:space="preserve"> Y</w:t>
            </w:r>
          </w:p>
        </w:tc>
        <w:tc>
          <w:tcPr>
            <w:tcW w:w="1931" w:type="dxa"/>
            <w:shd w:val="clear" w:color="000000" w:fill="D9D9D9"/>
            <w:vAlign w:val="center"/>
            <w:hideMark/>
          </w:tcPr>
          <w:p w14:paraId="0DD5DDD9" w14:textId="77777777" w:rsidR="00290355" w:rsidRPr="00F90D6A" w:rsidRDefault="0029035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w:t>
            </w:r>
            <w:r w:rsidRPr="00595DE1">
              <w:rPr>
                <w:rFonts w:ascii="Times New Roman" w:eastAsia="Times New Roman" w:hAnsi="Times New Roman" w:cs="Times New Roman"/>
                <w:b/>
                <w:bCs/>
                <w:color w:val="000000"/>
                <w:sz w:val="24"/>
                <w:szCs w:val="24"/>
              </w:rPr>
              <w:t>tor</w:t>
            </w:r>
            <w:r w:rsidRPr="00F90D6A">
              <w:rPr>
                <w:rFonts w:ascii="Times New Roman" w:eastAsia="Times New Roman" w:hAnsi="Times New Roman" w:cs="Times New Roman"/>
                <w:b/>
                <w:bCs/>
                <w:color w:val="000000"/>
                <w:sz w:val="24"/>
                <w:szCs w:val="24"/>
              </w:rPr>
              <w:t xml:space="preserve"> Z</w:t>
            </w:r>
          </w:p>
        </w:tc>
        <w:tc>
          <w:tcPr>
            <w:tcW w:w="1394" w:type="dxa"/>
            <w:shd w:val="clear" w:color="000000" w:fill="D9D9D9"/>
            <w:vAlign w:val="center"/>
            <w:hideMark/>
          </w:tcPr>
          <w:p w14:paraId="60AC8C05" w14:textId="77777777" w:rsidR="00290355" w:rsidRPr="00F90D6A" w:rsidRDefault="0029035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Dist</w:t>
            </w:r>
            <w:r w:rsidRPr="00595DE1">
              <w:rPr>
                <w:rFonts w:ascii="Times New Roman" w:eastAsia="Times New Roman" w:hAnsi="Times New Roman" w:cs="Times New Roman"/>
                <w:b/>
                <w:bCs/>
                <w:color w:val="000000"/>
                <w:sz w:val="24"/>
                <w:szCs w:val="24"/>
              </w:rPr>
              <w:t>ance</w:t>
            </w:r>
          </w:p>
        </w:tc>
      </w:tr>
      <w:tr w:rsidR="00290355" w:rsidRPr="00F90D6A" w14:paraId="68FE1C32" w14:textId="77777777" w:rsidTr="00704E95">
        <w:trPr>
          <w:trHeight w:val="377"/>
        </w:trPr>
        <w:tc>
          <w:tcPr>
            <w:tcW w:w="1165" w:type="dxa"/>
            <w:shd w:val="clear" w:color="auto" w:fill="auto"/>
            <w:noWrap/>
            <w:hideMark/>
          </w:tcPr>
          <w:p w14:paraId="37038D44" w14:textId="77777777" w:rsidR="00290355" w:rsidRPr="00F90D6A" w:rsidRDefault="00290355" w:rsidP="00290355">
            <w:pPr>
              <w:spacing w:after="0"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40</w:t>
            </w:r>
            <w:r w:rsidRPr="00F90D6A">
              <w:rPr>
                <w:rFonts w:ascii="Times New Roman" w:eastAsia="Times New Roman" w:hAnsi="Times New Roman" w:cs="Times New Roman"/>
                <w:color w:val="000000"/>
                <w:sz w:val="24"/>
                <w:szCs w:val="24"/>
              </w:rPr>
              <w:t>0</w:t>
            </w:r>
          </w:p>
        </w:tc>
        <w:tc>
          <w:tcPr>
            <w:tcW w:w="1620" w:type="dxa"/>
            <w:shd w:val="clear" w:color="auto" w:fill="auto"/>
            <w:noWrap/>
            <w:vAlign w:val="center"/>
          </w:tcPr>
          <w:p w14:paraId="1E4F4724" w14:textId="77777777" w:rsidR="00290355" w:rsidRPr="00CF4649" w:rsidRDefault="00290355" w:rsidP="00290355">
            <w:pPr>
              <w:jc w:val="center"/>
              <w:rPr>
                <w:rFonts w:ascii="Times New Roman" w:hAnsi="Times New Roman" w:cs="Times New Roman"/>
                <w:sz w:val="24"/>
              </w:rPr>
            </w:pPr>
            <w:r w:rsidRPr="00CF4649">
              <w:rPr>
                <w:rFonts w:ascii="Times New Roman" w:hAnsi="Times New Roman" w:cs="Times New Roman"/>
                <w:sz w:val="24"/>
              </w:rPr>
              <w:t>0.736745</w:t>
            </w:r>
          </w:p>
        </w:tc>
        <w:tc>
          <w:tcPr>
            <w:tcW w:w="1710" w:type="dxa"/>
            <w:shd w:val="clear" w:color="auto" w:fill="auto"/>
            <w:noWrap/>
            <w:vAlign w:val="center"/>
          </w:tcPr>
          <w:p w14:paraId="6268F6F5" w14:textId="77777777" w:rsidR="00290355" w:rsidRPr="00CF4649" w:rsidRDefault="00290355" w:rsidP="00290355">
            <w:pPr>
              <w:jc w:val="center"/>
              <w:rPr>
                <w:rFonts w:ascii="Times New Roman" w:hAnsi="Times New Roman" w:cs="Times New Roman"/>
                <w:sz w:val="24"/>
              </w:rPr>
            </w:pPr>
            <w:r w:rsidRPr="00CF4649">
              <w:rPr>
                <w:rFonts w:ascii="Times New Roman" w:hAnsi="Times New Roman" w:cs="Times New Roman"/>
                <w:sz w:val="24"/>
              </w:rPr>
              <w:t>-2.5E-07</w:t>
            </w:r>
          </w:p>
        </w:tc>
        <w:tc>
          <w:tcPr>
            <w:tcW w:w="1620" w:type="dxa"/>
            <w:shd w:val="clear" w:color="auto" w:fill="auto"/>
            <w:noWrap/>
            <w:vAlign w:val="center"/>
          </w:tcPr>
          <w:p w14:paraId="6FD70EC3" w14:textId="77777777" w:rsidR="00290355" w:rsidRPr="00CF4649" w:rsidRDefault="00290355" w:rsidP="00290355">
            <w:pPr>
              <w:jc w:val="center"/>
              <w:rPr>
                <w:rFonts w:ascii="Times New Roman" w:hAnsi="Times New Roman" w:cs="Times New Roman"/>
                <w:sz w:val="24"/>
              </w:rPr>
            </w:pPr>
            <w:r w:rsidRPr="00CF4649">
              <w:rPr>
                <w:rFonts w:ascii="Times New Roman" w:hAnsi="Times New Roman" w:cs="Times New Roman"/>
                <w:sz w:val="24"/>
              </w:rPr>
              <w:t>-0.0000125</w:t>
            </w:r>
          </w:p>
        </w:tc>
        <w:tc>
          <w:tcPr>
            <w:tcW w:w="1931" w:type="dxa"/>
            <w:shd w:val="clear" w:color="auto" w:fill="auto"/>
            <w:noWrap/>
            <w:vAlign w:val="center"/>
          </w:tcPr>
          <w:p w14:paraId="285E2F0D" w14:textId="77777777" w:rsidR="00290355" w:rsidRPr="00CF4649" w:rsidRDefault="00290355" w:rsidP="00290355">
            <w:pPr>
              <w:jc w:val="center"/>
              <w:rPr>
                <w:rFonts w:ascii="Times New Roman" w:hAnsi="Times New Roman" w:cs="Times New Roman"/>
                <w:sz w:val="24"/>
              </w:rPr>
            </w:pPr>
            <w:r w:rsidRPr="00CF4649">
              <w:rPr>
                <w:rFonts w:ascii="Times New Roman" w:hAnsi="Times New Roman" w:cs="Times New Roman"/>
                <w:sz w:val="24"/>
              </w:rPr>
              <w:t>0.0027575</w:t>
            </w:r>
          </w:p>
        </w:tc>
        <w:tc>
          <w:tcPr>
            <w:tcW w:w="1394" w:type="dxa"/>
            <w:shd w:val="clear" w:color="auto" w:fill="auto"/>
            <w:noWrap/>
            <w:vAlign w:val="center"/>
          </w:tcPr>
          <w:p w14:paraId="403FC1E4" w14:textId="77777777" w:rsidR="00290355" w:rsidRPr="00CF4649" w:rsidRDefault="00290355" w:rsidP="00290355">
            <w:pPr>
              <w:jc w:val="center"/>
              <w:rPr>
                <w:rFonts w:ascii="Times New Roman" w:hAnsi="Times New Roman" w:cs="Times New Roman"/>
                <w:sz w:val="24"/>
              </w:rPr>
            </w:pPr>
            <w:r w:rsidRPr="00CF4649">
              <w:rPr>
                <w:rFonts w:ascii="Times New Roman" w:hAnsi="Times New Roman" w:cs="Times New Roman"/>
                <w:sz w:val="24"/>
              </w:rPr>
              <w:t>0.00276175</w:t>
            </w:r>
          </w:p>
        </w:tc>
      </w:tr>
      <w:tr w:rsidR="00290355" w:rsidRPr="00F90D6A" w14:paraId="67B9091D" w14:textId="77777777" w:rsidTr="00290355">
        <w:trPr>
          <w:trHeight w:val="360"/>
        </w:trPr>
        <w:tc>
          <w:tcPr>
            <w:tcW w:w="0" w:type="auto"/>
            <w:gridSpan w:val="6"/>
            <w:shd w:val="clear" w:color="auto" w:fill="4472C4" w:themeFill="accent1"/>
            <w:noWrap/>
            <w:vAlign w:val="center"/>
          </w:tcPr>
          <w:p w14:paraId="778C983B" w14:textId="77777777" w:rsidR="00290355" w:rsidRPr="00F90D6A" w:rsidRDefault="00290355" w:rsidP="00290355">
            <w:pPr>
              <w:spacing w:after="0" w:line="240" w:lineRule="auto"/>
              <w:jc w:val="center"/>
              <w:rPr>
                <w:rFonts w:ascii="Times New Roman" w:eastAsia="Times New Roman" w:hAnsi="Times New Roman" w:cs="Times New Roman"/>
                <w:b/>
                <w:bCs/>
                <w:color w:val="FFFFFF"/>
                <w:sz w:val="28"/>
                <w:szCs w:val="24"/>
              </w:rPr>
            </w:pPr>
            <w:r>
              <w:rPr>
                <w:rFonts w:ascii="Times New Roman" w:eastAsia="Times New Roman" w:hAnsi="Times New Roman" w:cs="Times New Roman"/>
                <w:b/>
                <w:bCs/>
                <w:color w:val="FFFFFF"/>
                <w:sz w:val="28"/>
                <w:szCs w:val="24"/>
              </w:rPr>
              <w:t>Hammersley</w:t>
            </w:r>
          </w:p>
        </w:tc>
      </w:tr>
      <w:tr w:rsidR="00290355" w:rsidRPr="00F90D6A" w14:paraId="621DFE77" w14:textId="77777777" w:rsidTr="00704E95">
        <w:trPr>
          <w:trHeight w:val="836"/>
        </w:trPr>
        <w:tc>
          <w:tcPr>
            <w:tcW w:w="1165" w:type="dxa"/>
            <w:shd w:val="clear" w:color="000000" w:fill="D9D9D9"/>
            <w:noWrap/>
            <w:vAlign w:val="center"/>
            <w:hideMark/>
          </w:tcPr>
          <w:p w14:paraId="409F9D23" w14:textId="77777777" w:rsidR="00290355" w:rsidRPr="00F90D6A" w:rsidRDefault="00290355" w:rsidP="00290355">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Number of Points</w:t>
            </w:r>
          </w:p>
        </w:tc>
        <w:tc>
          <w:tcPr>
            <w:tcW w:w="1620" w:type="dxa"/>
            <w:shd w:val="clear" w:color="000000" w:fill="D9D9D9"/>
            <w:vAlign w:val="center"/>
          </w:tcPr>
          <w:p w14:paraId="465C2E5E" w14:textId="77777777" w:rsidR="00290355" w:rsidRPr="00F90D6A" w:rsidRDefault="00290355" w:rsidP="00290355">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 xml:space="preserve">Average </w:t>
            </w:r>
            <w:r w:rsidRPr="00F90D6A">
              <w:rPr>
                <w:rFonts w:ascii="Times New Roman" w:eastAsia="Times New Roman" w:hAnsi="Times New Roman" w:cs="Times New Roman"/>
                <w:b/>
                <w:bCs/>
                <w:color w:val="000000"/>
                <w:sz w:val="24"/>
                <w:szCs w:val="24"/>
              </w:rPr>
              <w:t>Measured Pos. Z</w:t>
            </w:r>
          </w:p>
        </w:tc>
        <w:tc>
          <w:tcPr>
            <w:tcW w:w="1710" w:type="dxa"/>
            <w:shd w:val="clear" w:color="000000" w:fill="D9D9D9"/>
            <w:vAlign w:val="center"/>
            <w:hideMark/>
          </w:tcPr>
          <w:p w14:paraId="596BA024" w14:textId="77777777" w:rsidR="00290355" w:rsidRPr="00F90D6A" w:rsidRDefault="00290355" w:rsidP="00290355">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X</w:t>
            </w:r>
          </w:p>
        </w:tc>
        <w:tc>
          <w:tcPr>
            <w:tcW w:w="1620" w:type="dxa"/>
            <w:shd w:val="clear" w:color="000000" w:fill="D9D9D9"/>
            <w:vAlign w:val="center"/>
            <w:hideMark/>
          </w:tcPr>
          <w:p w14:paraId="10EB76AC" w14:textId="77777777" w:rsidR="00290355" w:rsidRPr="00F90D6A" w:rsidRDefault="00290355" w:rsidP="00290355">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Y</w:t>
            </w:r>
          </w:p>
        </w:tc>
        <w:tc>
          <w:tcPr>
            <w:tcW w:w="1931" w:type="dxa"/>
            <w:shd w:val="clear" w:color="000000" w:fill="D9D9D9"/>
            <w:vAlign w:val="center"/>
            <w:hideMark/>
          </w:tcPr>
          <w:p w14:paraId="3434660C" w14:textId="77777777" w:rsidR="00290355" w:rsidRPr="00F90D6A" w:rsidRDefault="00290355" w:rsidP="00290355">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Z</w:t>
            </w:r>
          </w:p>
        </w:tc>
        <w:tc>
          <w:tcPr>
            <w:tcW w:w="1394" w:type="dxa"/>
            <w:shd w:val="clear" w:color="000000" w:fill="D9D9D9"/>
            <w:vAlign w:val="center"/>
            <w:hideMark/>
          </w:tcPr>
          <w:p w14:paraId="593BB1B9" w14:textId="77777777" w:rsidR="00290355" w:rsidRPr="00F90D6A" w:rsidRDefault="00290355" w:rsidP="00290355">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Dist.</w:t>
            </w:r>
          </w:p>
        </w:tc>
      </w:tr>
      <w:tr w:rsidR="00290355" w:rsidRPr="00F90D6A" w14:paraId="1B63812C" w14:textId="77777777" w:rsidTr="00704E95">
        <w:trPr>
          <w:trHeight w:val="377"/>
        </w:trPr>
        <w:tc>
          <w:tcPr>
            <w:tcW w:w="1165" w:type="dxa"/>
            <w:shd w:val="clear" w:color="auto" w:fill="auto"/>
            <w:noWrap/>
            <w:hideMark/>
          </w:tcPr>
          <w:p w14:paraId="33B80987" w14:textId="77777777" w:rsidR="00290355" w:rsidRPr="00F90D6A" w:rsidRDefault="00290355" w:rsidP="00290355">
            <w:pPr>
              <w:spacing w:after="0"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40</w:t>
            </w:r>
            <w:r w:rsidRPr="00F90D6A">
              <w:rPr>
                <w:rFonts w:ascii="Times New Roman" w:eastAsia="Times New Roman" w:hAnsi="Times New Roman" w:cs="Times New Roman"/>
                <w:color w:val="000000"/>
                <w:sz w:val="24"/>
                <w:szCs w:val="24"/>
              </w:rPr>
              <w:t>0</w:t>
            </w:r>
          </w:p>
        </w:tc>
        <w:tc>
          <w:tcPr>
            <w:tcW w:w="1620" w:type="dxa"/>
            <w:shd w:val="clear" w:color="auto" w:fill="auto"/>
            <w:noWrap/>
            <w:vAlign w:val="bottom"/>
          </w:tcPr>
          <w:p w14:paraId="365241E8" w14:textId="77777777" w:rsidR="00290355" w:rsidRPr="00CF4649" w:rsidRDefault="00290355" w:rsidP="00290355">
            <w:pPr>
              <w:jc w:val="right"/>
              <w:rPr>
                <w:rFonts w:ascii="Times New Roman" w:hAnsi="Times New Roman" w:cs="Times New Roman"/>
                <w:color w:val="000000"/>
                <w:sz w:val="24"/>
              </w:rPr>
            </w:pPr>
            <w:r w:rsidRPr="00CF4649">
              <w:rPr>
                <w:rFonts w:ascii="Times New Roman" w:hAnsi="Times New Roman" w:cs="Times New Roman"/>
                <w:color w:val="000000"/>
                <w:sz w:val="24"/>
              </w:rPr>
              <w:t>0.7365535</w:t>
            </w:r>
          </w:p>
        </w:tc>
        <w:tc>
          <w:tcPr>
            <w:tcW w:w="1710" w:type="dxa"/>
            <w:shd w:val="clear" w:color="auto" w:fill="auto"/>
            <w:noWrap/>
            <w:vAlign w:val="bottom"/>
          </w:tcPr>
          <w:p w14:paraId="0CB72E29" w14:textId="77777777" w:rsidR="00290355" w:rsidRPr="00CF4649" w:rsidRDefault="00290355" w:rsidP="00290355">
            <w:pPr>
              <w:jc w:val="right"/>
              <w:rPr>
                <w:rFonts w:ascii="Times New Roman" w:hAnsi="Times New Roman" w:cs="Times New Roman"/>
                <w:color w:val="000000"/>
                <w:sz w:val="24"/>
              </w:rPr>
            </w:pPr>
            <w:r w:rsidRPr="00CF4649">
              <w:rPr>
                <w:rFonts w:ascii="Times New Roman" w:hAnsi="Times New Roman" w:cs="Times New Roman"/>
                <w:color w:val="000000"/>
                <w:sz w:val="24"/>
              </w:rPr>
              <w:t>-0.000033</w:t>
            </w:r>
          </w:p>
        </w:tc>
        <w:tc>
          <w:tcPr>
            <w:tcW w:w="1620" w:type="dxa"/>
            <w:shd w:val="clear" w:color="auto" w:fill="auto"/>
            <w:noWrap/>
            <w:vAlign w:val="bottom"/>
          </w:tcPr>
          <w:p w14:paraId="6A729C4E" w14:textId="77777777" w:rsidR="00290355" w:rsidRPr="00CF4649" w:rsidRDefault="00290355" w:rsidP="00290355">
            <w:pPr>
              <w:jc w:val="right"/>
              <w:rPr>
                <w:rFonts w:ascii="Times New Roman" w:hAnsi="Times New Roman" w:cs="Times New Roman"/>
                <w:color w:val="000000"/>
                <w:sz w:val="24"/>
              </w:rPr>
            </w:pPr>
            <w:r w:rsidRPr="00CF4649">
              <w:rPr>
                <w:rFonts w:ascii="Times New Roman" w:hAnsi="Times New Roman" w:cs="Times New Roman"/>
                <w:color w:val="000000"/>
                <w:sz w:val="24"/>
              </w:rPr>
              <w:t>0.00023225</w:t>
            </w:r>
          </w:p>
        </w:tc>
        <w:tc>
          <w:tcPr>
            <w:tcW w:w="1931" w:type="dxa"/>
            <w:shd w:val="clear" w:color="auto" w:fill="auto"/>
            <w:noWrap/>
            <w:vAlign w:val="bottom"/>
          </w:tcPr>
          <w:p w14:paraId="49E34C21" w14:textId="77777777" w:rsidR="00290355" w:rsidRPr="00CF4649" w:rsidRDefault="00290355" w:rsidP="00290355">
            <w:pPr>
              <w:jc w:val="right"/>
              <w:rPr>
                <w:rFonts w:ascii="Times New Roman" w:hAnsi="Times New Roman" w:cs="Times New Roman"/>
                <w:color w:val="000000"/>
                <w:sz w:val="24"/>
              </w:rPr>
            </w:pPr>
            <w:r w:rsidRPr="00CF4649">
              <w:rPr>
                <w:rFonts w:ascii="Times New Roman" w:hAnsi="Times New Roman" w:cs="Times New Roman"/>
                <w:color w:val="000000"/>
                <w:sz w:val="24"/>
              </w:rPr>
              <w:t>0.00260575</w:t>
            </w:r>
          </w:p>
        </w:tc>
        <w:tc>
          <w:tcPr>
            <w:tcW w:w="1394" w:type="dxa"/>
            <w:shd w:val="clear" w:color="auto" w:fill="auto"/>
            <w:noWrap/>
            <w:vAlign w:val="bottom"/>
          </w:tcPr>
          <w:p w14:paraId="2FEC6821" w14:textId="77777777" w:rsidR="00290355" w:rsidRPr="00CF4649" w:rsidRDefault="00290355" w:rsidP="00290355">
            <w:pPr>
              <w:jc w:val="right"/>
              <w:rPr>
                <w:rFonts w:ascii="Times New Roman" w:hAnsi="Times New Roman" w:cs="Times New Roman"/>
                <w:color w:val="000000"/>
                <w:sz w:val="24"/>
              </w:rPr>
            </w:pPr>
            <w:r w:rsidRPr="00CF4649">
              <w:rPr>
                <w:rFonts w:ascii="Times New Roman" w:hAnsi="Times New Roman" w:cs="Times New Roman"/>
                <w:color w:val="000000"/>
                <w:sz w:val="24"/>
              </w:rPr>
              <w:t>0.00286225</w:t>
            </w:r>
          </w:p>
        </w:tc>
      </w:tr>
      <w:tr w:rsidR="00290355" w:rsidRPr="00F90D6A" w14:paraId="07D6238E" w14:textId="77777777" w:rsidTr="00290355">
        <w:trPr>
          <w:trHeight w:val="404"/>
        </w:trPr>
        <w:tc>
          <w:tcPr>
            <w:tcW w:w="0" w:type="auto"/>
            <w:gridSpan w:val="6"/>
            <w:shd w:val="clear" w:color="auto" w:fill="4472C4" w:themeFill="accent1"/>
            <w:noWrap/>
            <w:vAlign w:val="center"/>
          </w:tcPr>
          <w:p w14:paraId="535F3DE4" w14:textId="77777777" w:rsidR="00290355" w:rsidRPr="00F90D6A" w:rsidRDefault="00290355" w:rsidP="00290355">
            <w:pPr>
              <w:spacing w:after="0" w:line="240" w:lineRule="auto"/>
              <w:jc w:val="center"/>
              <w:rPr>
                <w:rFonts w:ascii="Times New Roman" w:eastAsia="Times New Roman" w:hAnsi="Times New Roman" w:cs="Times New Roman"/>
                <w:b/>
                <w:bCs/>
                <w:color w:val="FFFFFF"/>
                <w:sz w:val="28"/>
                <w:szCs w:val="24"/>
              </w:rPr>
            </w:pPr>
            <w:r>
              <w:rPr>
                <w:rFonts w:ascii="Times New Roman" w:eastAsia="Times New Roman" w:hAnsi="Times New Roman" w:cs="Times New Roman"/>
                <w:b/>
                <w:bCs/>
                <w:color w:val="FFFFFF"/>
                <w:sz w:val="28"/>
                <w:szCs w:val="24"/>
              </w:rPr>
              <w:t>Halton-Zaremba</w:t>
            </w:r>
          </w:p>
        </w:tc>
      </w:tr>
      <w:tr w:rsidR="00290355" w:rsidRPr="00F90D6A" w14:paraId="39D580D1" w14:textId="77777777" w:rsidTr="00704E95">
        <w:trPr>
          <w:trHeight w:val="836"/>
        </w:trPr>
        <w:tc>
          <w:tcPr>
            <w:tcW w:w="1165" w:type="dxa"/>
            <w:shd w:val="clear" w:color="000000" w:fill="D9D9D9"/>
            <w:noWrap/>
            <w:vAlign w:val="center"/>
            <w:hideMark/>
          </w:tcPr>
          <w:p w14:paraId="3D1EBC41" w14:textId="77777777" w:rsidR="00290355" w:rsidRPr="00F90D6A" w:rsidRDefault="00290355" w:rsidP="00290355">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Number of Points</w:t>
            </w:r>
          </w:p>
        </w:tc>
        <w:tc>
          <w:tcPr>
            <w:tcW w:w="1620" w:type="dxa"/>
            <w:shd w:val="clear" w:color="000000" w:fill="D9D9D9"/>
            <w:vAlign w:val="center"/>
          </w:tcPr>
          <w:p w14:paraId="5F28CFE5" w14:textId="77777777" w:rsidR="00290355" w:rsidRPr="00F90D6A" w:rsidRDefault="00290355" w:rsidP="00290355">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 xml:space="preserve">Average </w:t>
            </w:r>
            <w:r w:rsidRPr="00F90D6A">
              <w:rPr>
                <w:rFonts w:ascii="Times New Roman" w:eastAsia="Times New Roman" w:hAnsi="Times New Roman" w:cs="Times New Roman"/>
                <w:b/>
                <w:bCs/>
                <w:color w:val="000000"/>
                <w:sz w:val="24"/>
                <w:szCs w:val="24"/>
              </w:rPr>
              <w:t>Measured Pos. Z</w:t>
            </w:r>
          </w:p>
        </w:tc>
        <w:tc>
          <w:tcPr>
            <w:tcW w:w="1710" w:type="dxa"/>
            <w:shd w:val="clear" w:color="000000" w:fill="D9D9D9"/>
            <w:vAlign w:val="center"/>
            <w:hideMark/>
          </w:tcPr>
          <w:p w14:paraId="3BBC6C91" w14:textId="77777777" w:rsidR="00290355" w:rsidRPr="00F90D6A" w:rsidRDefault="00290355" w:rsidP="00290355">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X</w:t>
            </w:r>
          </w:p>
        </w:tc>
        <w:tc>
          <w:tcPr>
            <w:tcW w:w="1620" w:type="dxa"/>
            <w:shd w:val="clear" w:color="000000" w:fill="D9D9D9"/>
            <w:vAlign w:val="center"/>
            <w:hideMark/>
          </w:tcPr>
          <w:p w14:paraId="469DD17D" w14:textId="77777777" w:rsidR="00290355" w:rsidRPr="00F90D6A" w:rsidRDefault="00290355" w:rsidP="00290355">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Y</w:t>
            </w:r>
          </w:p>
        </w:tc>
        <w:tc>
          <w:tcPr>
            <w:tcW w:w="1931" w:type="dxa"/>
            <w:shd w:val="clear" w:color="000000" w:fill="D9D9D9"/>
            <w:vAlign w:val="center"/>
            <w:hideMark/>
          </w:tcPr>
          <w:p w14:paraId="2F7A87F2" w14:textId="77777777" w:rsidR="00290355" w:rsidRPr="00F90D6A" w:rsidRDefault="00290355" w:rsidP="00290355">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Z</w:t>
            </w:r>
          </w:p>
        </w:tc>
        <w:tc>
          <w:tcPr>
            <w:tcW w:w="1394" w:type="dxa"/>
            <w:shd w:val="clear" w:color="000000" w:fill="D9D9D9"/>
            <w:vAlign w:val="center"/>
            <w:hideMark/>
          </w:tcPr>
          <w:p w14:paraId="0ABE1919" w14:textId="77777777" w:rsidR="00290355" w:rsidRPr="00F90D6A" w:rsidRDefault="00290355" w:rsidP="00290355">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Dist.</w:t>
            </w:r>
          </w:p>
        </w:tc>
      </w:tr>
      <w:tr w:rsidR="00290355" w:rsidRPr="00F90D6A" w14:paraId="4846A20F" w14:textId="77777777" w:rsidTr="00704E95">
        <w:trPr>
          <w:trHeight w:val="58"/>
        </w:trPr>
        <w:tc>
          <w:tcPr>
            <w:tcW w:w="1165" w:type="dxa"/>
            <w:shd w:val="clear" w:color="auto" w:fill="auto"/>
            <w:noWrap/>
            <w:hideMark/>
          </w:tcPr>
          <w:p w14:paraId="4EBB9643" w14:textId="77777777" w:rsidR="00290355" w:rsidRPr="00F90D6A" w:rsidRDefault="00290355" w:rsidP="00290355">
            <w:pPr>
              <w:spacing w:after="0"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512</w:t>
            </w:r>
          </w:p>
        </w:tc>
        <w:tc>
          <w:tcPr>
            <w:tcW w:w="1620" w:type="dxa"/>
            <w:shd w:val="clear" w:color="auto" w:fill="auto"/>
            <w:noWrap/>
            <w:vAlign w:val="bottom"/>
          </w:tcPr>
          <w:p w14:paraId="0D8054FF" w14:textId="77777777" w:rsidR="00290355" w:rsidRPr="00CF4649" w:rsidRDefault="00290355" w:rsidP="00290355">
            <w:pPr>
              <w:jc w:val="right"/>
              <w:rPr>
                <w:rFonts w:ascii="Times New Roman" w:hAnsi="Times New Roman" w:cs="Times New Roman"/>
                <w:color w:val="000000"/>
                <w:sz w:val="24"/>
              </w:rPr>
            </w:pPr>
            <w:r w:rsidRPr="00CF4649">
              <w:rPr>
                <w:rFonts w:ascii="Times New Roman" w:hAnsi="Times New Roman" w:cs="Times New Roman"/>
                <w:color w:val="000000"/>
                <w:sz w:val="24"/>
              </w:rPr>
              <w:t>0.73657832</w:t>
            </w:r>
          </w:p>
        </w:tc>
        <w:tc>
          <w:tcPr>
            <w:tcW w:w="1710" w:type="dxa"/>
            <w:shd w:val="clear" w:color="auto" w:fill="auto"/>
            <w:noWrap/>
            <w:vAlign w:val="bottom"/>
          </w:tcPr>
          <w:p w14:paraId="0F496726" w14:textId="77777777" w:rsidR="00290355" w:rsidRPr="00CF4649" w:rsidRDefault="00290355" w:rsidP="00290355">
            <w:pPr>
              <w:jc w:val="right"/>
              <w:rPr>
                <w:rFonts w:ascii="Times New Roman" w:hAnsi="Times New Roman" w:cs="Times New Roman"/>
                <w:color w:val="000000"/>
                <w:sz w:val="24"/>
              </w:rPr>
            </w:pPr>
            <w:r w:rsidRPr="00CF4649">
              <w:rPr>
                <w:rFonts w:ascii="Times New Roman" w:hAnsi="Times New Roman" w:cs="Times New Roman"/>
                <w:color w:val="000000"/>
                <w:sz w:val="24"/>
              </w:rPr>
              <w:t>-3.55469E-05</w:t>
            </w:r>
          </w:p>
        </w:tc>
        <w:tc>
          <w:tcPr>
            <w:tcW w:w="1620" w:type="dxa"/>
            <w:shd w:val="clear" w:color="auto" w:fill="auto"/>
            <w:noWrap/>
            <w:vAlign w:val="bottom"/>
          </w:tcPr>
          <w:p w14:paraId="0E06CC3D" w14:textId="77777777" w:rsidR="00290355" w:rsidRPr="00CF4649" w:rsidRDefault="00290355" w:rsidP="00290355">
            <w:pPr>
              <w:jc w:val="right"/>
              <w:rPr>
                <w:rFonts w:ascii="Times New Roman" w:hAnsi="Times New Roman" w:cs="Times New Roman"/>
                <w:color w:val="000000"/>
                <w:sz w:val="24"/>
              </w:rPr>
            </w:pPr>
            <w:r w:rsidRPr="00CF4649">
              <w:rPr>
                <w:rFonts w:ascii="Times New Roman" w:hAnsi="Times New Roman" w:cs="Times New Roman"/>
                <w:color w:val="000000"/>
                <w:sz w:val="24"/>
              </w:rPr>
              <w:t>0.000295508</w:t>
            </w:r>
          </w:p>
        </w:tc>
        <w:tc>
          <w:tcPr>
            <w:tcW w:w="1931" w:type="dxa"/>
            <w:shd w:val="clear" w:color="auto" w:fill="auto"/>
            <w:noWrap/>
            <w:vAlign w:val="bottom"/>
          </w:tcPr>
          <w:p w14:paraId="35D5F2D0" w14:textId="77777777" w:rsidR="00290355" w:rsidRPr="00CF4649" w:rsidRDefault="00290355" w:rsidP="00290355">
            <w:pPr>
              <w:jc w:val="right"/>
              <w:rPr>
                <w:rFonts w:ascii="Times New Roman" w:hAnsi="Times New Roman" w:cs="Times New Roman"/>
                <w:color w:val="000000"/>
                <w:sz w:val="24"/>
              </w:rPr>
            </w:pPr>
            <w:r w:rsidRPr="00CF4649">
              <w:rPr>
                <w:rFonts w:ascii="Times New Roman" w:hAnsi="Times New Roman" w:cs="Times New Roman"/>
                <w:color w:val="000000"/>
                <w:sz w:val="24"/>
              </w:rPr>
              <w:t>0.002642969</w:t>
            </w:r>
          </w:p>
        </w:tc>
        <w:tc>
          <w:tcPr>
            <w:tcW w:w="1394" w:type="dxa"/>
            <w:shd w:val="clear" w:color="auto" w:fill="auto"/>
            <w:noWrap/>
            <w:vAlign w:val="bottom"/>
          </w:tcPr>
          <w:p w14:paraId="6BD0E74F" w14:textId="77777777" w:rsidR="00290355" w:rsidRPr="00CF4649" w:rsidRDefault="00290355" w:rsidP="00290355">
            <w:pPr>
              <w:jc w:val="right"/>
              <w:rPr>
                <w:rFonts w:ascii="Times New Roman" w:hAnsi="Times New Roman" w:cs="Times New Roman"/>
                <w:color w:val="000000"/>
                <w:sz w:val="24"/>
              </w:rPr>
            </w:pPr>
            <w:r w:rsidRPr="00CF4649">
              <w:rPr>
                <w:rFonts w:ascii="Times New Roman" w:hAnsi="Times New Roman" w:cs="Times New Roman"/>
                <w:color w:val="000000"/>
                <w:sz w:val="24"/>
              </w:rPr>
              <w:t>0.00279941</w:t>
            </w:r>
          </w:p>
        </w:tc>
      </w:tr>
    </w:tbl>
    <w:p w14:paraId="58C3E3B4" w14:textId="77777777" w:rsidR="00AF0ED0" w:rsidRDefault="00AF0ED0" w:rsidP="00AF0ED0">
      <w:pPr>
        <w:pStyle w:val="Style1"/>
        <w:spacing w:after="0"/>
        <w:rPr>
          <w:b/>
          <w:szCs w:val="20"/>
        </w:rPr>
      </w:pPr>
    </w:p>
    <w:tbl>
      <w:tblPr>
        <w:tblW w:w="9440" w:type="dxa"/>
        <w:tblInd w:w="-9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165"/>
        <w:gridCol w:w="1620"/>
        <w:gridCol w:w="1710"/>
        <w:gridCol w:w="1620"/>
        <w:gridCol w:w="1800"/>
        <w:gridCol w:w="1525"/>
      </w:tblGrid>
      <w:tr w:rsidR="00290355" w:rsidRPr="00F90D6A" w14:paraId="0F4C2AB9" w14:textId="77777777" w:rsidTr="00704E95">
        <w:trPr>
          <w:trHeight w:val="395"/>
        </w:trPr>
        <w:tc>
          <w:tcPr>
            <w:tcW w:w="9440" w:type="dxa"/>
            <w:gridSpan w:val="6"/>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472C4" w:themeFill="accent1"/>
            <w:noWrap/>
            <w:vAlign w:val="center"/>
            <w:hideMark/>
          </w:tcPr>
          <w:p w14:paraId="6E034A74" w14:textId="77777777" w:rsidR="00290355" w:rsidRPr="00352B61" w:rsidRDefault="00290355" w:rsidP="00517051">
            <w:pPr>
              <w:spacing w:after="0" w:line="240" w:lineRule="auto"/>
              <w:jc w:val="center"/>
              <w:rPr>
                <w:rFonts w:ascii="Times New Roman" w:eastAsia="Times New Roman" w:hAnsi="Times New Roman" w:cs="Times New Roman"/>
                <w:b/>
                <w:bCs/>
                <w:color w:val="FFFFFF"/>
                <w:sz w:val="28"/>
                <w:szCs w:val="28"/>
              </w:rPr>
            </w:pPr>
            <w:r w:rsidRPr="00352B61">
              <w:rPr>
                <w:rFonts w:ascii="Times New Roman" w:eastAsia="Times New Roman" w:hAnsi="Times New Roman" w:cs="Times New Roman"/>
                <w:b/>
                <w:bCs/>
                <w:color w:val="FFFFFF"/>
                <w:sz w:val="28"/>
                <w:szCs w:val="28"/>
              </w:rPr>
              <w:lastRenderedPageBreak/>
              <w:t xml:space="preserve">SAMPLE 3 </w:t>
            </w:r>
            <w:r w:rsidR="00704E95" w:rsidRPr="00352B61">
              <w:rPr>
                <w:rFonts w:ascii="Times New Roman" w:eastAsia="Times New Roman" w:hAnsi="Times New Roman" w:cs="Times New Roman"/>
                <w:b/>
                <w:bCs/>
                <w:color w:val="FFFFFF"/>
                <w:sz w:val="28"/>
                <w:szCs w:val="28"/>
              </w:rPr>
              <w:t xml:space="preserve">Steel 1012 </w:t>
            </w:r>
            <w:r w:rsidRPr="00352B61">
              <w:rPr>
                <w:rFonts w:ascii="Times New Roman" w:eastAsia="Times New Roman" w:hAnsi="Times New Roman" w:cs="Times New Roman"/>
                <w:b/>
                <w:bCs/>
                <w:color w:val="FFFFFF"/>
                <w:sz w:val="28"/>
                <w:szCs w:val="28"/>
              </w:rPr>
              <w:t>– Rough pass</w:t>
            </w:r>
          </w:p>
        </w:tc>
      </w:tr>
      <w:tr w:rsidR="00290355" w:rsidRPr="00F90D6A" w14:paraId="0AC4973C" w14:textId="77777777" w:rsidTr="00704E95">
        <w:trPr>
          <w:trHeight w:val="395"/>
        </w:trPr>
        <w:tc>
          <w:tcPr>
            <w:tcW w:w="9440" w:type="dxa"/>
            <w:gridSpan w:val="6"/>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472C4" w:themeFill="accent1"/>
            <w:noWrap/>
            <w:vAlign w:val="center"/>
            <w:hideMark/>
          </w:tcPr>
          <w:p w14:paraId="780FA1F1" w14:textId="77777777" w:rsidR="00290355" w:rsidRPr="00352B61" w:rsidRDefault="00290355" w:rsidP="00517051">
            <w:pPr>
              <w:spacing w:after="0" w:line="240" w:lineRule="auto"/>
              <w:jc w:val="center"/>
              <w:rPr>
                <w:rFonts w:ascii="Times New Roman" w:eastAsia="Times New Roman" w:hAnsi="Times New Roman" w:cs="Times New Roman"/>
                <w:b/>
                <w:bCs/>
                <w:color w:val="FFFFFF"/>
                <w:sz w:val="28"/>
                <w:szCs w:val="28"/>
              </w:rPr>
            </w:pPr>
            <w:r w:rsidRPr="00352B61">
              <w:rPr>
                <w:rFonts w:ascii="Times New Roman" w:eastAsia="Times New Roman" w:hAnsi="Times New Roman" w:cs="Times New Roman"/>
                <w:b/>
                <w:bCs/>
                <w:color w:val="FFFFFF"/>
                <w:sz w:val="28"/>
                <w:szCs w:val="28"/>
              </w:rPr>
              <w:t>Aligned Systematic Sampling</w:t>
            </w:r>
          </w:p>
        </w:tc>
      </w:tr>
      <w:tr w:rsidR="00290355" w:rsidRPr="00F90D6A" w14:paraId="6CBDFF0D" w14:textId="77777777" w:rsidTr="00352B61">
        <w:trPr>
          <w:trHeight w:val="755"/>
        </w:trPr>
        <w:tc>
          <w:tcPr>
            <w:tcW w:w="1165" w:type="dxa"/>
            <w:shd w:val="clear" w:color="000000" w:fill="D9D9D9"/>
            <w:noWrap/>
            <w:vAlign w:val="center"/>
            <w:hideMark/>
          </w:tcPr>
          <w:p w14:paraId="32EA95DD" w14:textId="77777777" w:rsidR="00290355" w:rsidRPr="00352B61" w:rsidRDefault="00290355" w:rsidP="00517051">
            <w:pPr>
              <w:spacing w:after="0" w:line="240" w:lineRule="auto"/>
              <w:jc w:val="center"/>
              <w:rPr>
                <w:rFonts w:ascii="Times New Roman" w:eastAsia="Times New Roman" w:hAnsi="Times New Roman" w:cs="Times New Roman"/>
                <w:b/>
                <w:bCs/>
                <w:color w:val="000000"/>
                <w:sz w:val="24"/>
                <w:szCs w:val="24"/>
              </w:rPr>
            </w:pPr>
            <w:r w:rsidRPr="00352B61">
              <w:rPr>
                <w:rFonts w:ascii="Times New Roman" w:eastAsia="Times New Roman" w:hAnsi="Times New Roman" w:cs="Times New Roman"/>
                <w:b/>
                <w:bCs/>
                <w:color w:val="000000"/>
                <w:sz w:val="24"/>
                <w:szCs w:val="24"/>
              </w:rPr>
              <w:t>Number of Points</w:t>
            </w:r>
          </w:p>
        </w:tc>
        <w:tc>
          <w:tcPr>
            <w:tcW w:w="1620" w:type="dxa"/>
            <w:shd w:val="clear" w:color="000000" w:fill="D9D9D9"/>
            <w:vAlign w:val="center"/>
          </w:tcPr>
          <w:p w14:paraId="6C841A8C" w14:textId="77777777" w:rsidR="00290355" w:rsidRPr="00352B61" w:rsidRDefault="00290355" w:rsidP="00517051">
            <w:pPr>
              <w:spacing w:after="0" w:line="240" w:lineRule="auto"/>
              <w:jc w:val="center"/>
              <w:rPr>
                <w:rFonts w:ascii="Times New Roman" w:eastAsia="Times New Roman" w:hAnsi="Times New Roman" w:cs="Times New Roman"/>
                <w:b/>
                <w:bCs/>
                <w:color w:val="000000"/>
                <w:sz w:val="24"/>
                <w:szCs w:val="24"/>
              </w:rPr>
            </w:pPr>
            <w:r w:rsidRPr="00352B61">
              <w:rPr>
                <w:rFonts w:ascii="Times New Roman" w:eastAsia="Times New Roman" w:hAnsi="Times New Roman" w:cs="Times New Roman"/>
                <w:b/>
                <w:bCs/>
                <w:color w:val="000000"/>
                <w:sz w:val="24"/>
                <w:szCs w:val="24"/>
              </w:rPr>
              <w:t>Average Measured Position Z</w:t>
            </w:r>
          </w:p>
        </w:tc>
        <w:tc>
          <w:tcPr>
            <w:tcW w:w="1710" w:type="dxa"/>
            <w:shd w:val="clear" w:color="000000" w:fill="D9D9D9"/>
            <w:vAlign w:val="center"/>
            <w:hideMark/>
          </w:tcPr>
          <w:p w14:paraId="22FB4FD7" w14:textId="77777777" w:rsidR="00290355" w:rsidRPr="00352B61" w:rsidRDefault="00290355" w:rsidP="00517051">
            <w:pPr>
              <w:spacing w:after="0" w:line="240" w:lineRule="auto"/>
              <w:jc w:val="center"/>
              <w:rPr>
                <w:rFonts w:ascii="Times New Roman" w:eastAsia="Times New Roman" w:hAnsi="Times New Roman" w:cs="Times New Roman"/>
                <w:b/>
                <w:bCs/>
                <w:color w:val="000000"/>
                <w:sz w:val="24"/>
                <w:szCs w:val="24"/>
              </w:rPr>
            </w:pPr>
            <w:r w:rsidRPr="00352B61">
              <w:rPr>
                <w:rFonts w:ascii="Times New Roman" w:eastAsia="Times New Roman" w:hAnsi="Times New Roman" w:cs="Times New Roman"/>
                <w:b/>
                <w:bCs/>
                <w:color w:val="000000"/>
                <w:sz w:val="24"/>
                <w:szCs w:val="24"/>
              </w:rPr>
              <w:t>Average Gap Vector X</w:t>
            </w:r>
          </w:p>
        </w:tc>
        <w:tc>
          <w:tcPr>
            <w:tcW w:w="1620" w:type="dxa"/>
            <w:shd w:val="clear" w:color="000000" w:fill="D9D9D9"/>
            <w:vAlign w:val="center"/>
            <w:hideMark/>
          </w:tcPr>
          <w:p w14:paraId="1E32C300" w14:textId="77777777" w:rsidR="00290355" w:rsidRPr="00352B61" w:rsidRDefault="00290355" w:rsidP="00517051">
            <w:pPr>
              <w:spacing w:after="0" w:line="240" w:lineRule="auto"/>
              <w:jc w:val="center"/>
              <w:rPr>
                <w:rFonts w:ascii="Times New Roman" w:eastAsia="Times New Roman" w:hAnsi="Times New Roman" w:cs="Times New Roman"/>
                <w:b/>
                <w:bCs/>
                <w:color w:val="000000"/>
                <w:sz w:val="24"/>
                <w:szCs w:val="24"/>
              </w:rPr>
            </w:pPr>
            <w:r w:rsidRPr="00352B61">
              <w:rPr>
                <w:rFonts w:ascii="Times New Roman" w:eastAsia="Times New Roman" w:hAnsi="Times New Roman" w:cs="Times New Roman"/>
                <w:b/>
                <w:bCs/>
                <w:color w:val="000000"/>
                <w:sz w:val="24"/>
                <w:szCs w:val="24"/>
              </w:rPr>
              <w:t>Average Gap Vector Y</w:t>
            </w:r>
          </w:p>
        </w:tc>
        <w:tc>
          <w:tcPr>
            <w:tcW w:w="1800" w:type="dxa"/>
            <w:shd w:val="clear" w:color="000000" w:fill="D9D9D9"/>
            <w:vAlign w:val="center"/>
            <w:hideMark/>
          </w:tcPr>
          <w:p w14:paraId="1C6F8CF3" w14:textId="77777777" w:rsidR="00290355" w:rsidRPr="00352B61" w:rsidRDefault="00290355" w:rsidP="00517051">
            <w:pPr>
              <w:spacing w:after="0" w:line="240" w:lineRule="auto"/>
              <w:jc w:val="center"/>
              <w:rPr>
                <w:rFonts w:ascii="Times New Roman" w:eastAsia="Times New Roman" w:hAnsi="Times New Roman" w:cs="Times New Roman"/>
                <w:b/>
                <w:bCs/>
                <w:color w:val="000000"/>
                <w:sz w:val="24"/>
                <w:szCs w:val="24"/>
              </w:rPr>
            </w:pPr>
            <w:r w:rsidRPr="00352B61">
              <w:rPr>
                <w:rFonts w:ascii="Times New Roman" w:eastAsia="Times New Roman" w:hAnsi="Times New Roman" w:cs="Times New Roman"/>
                <w:b/>
                <w:bCs/>
                <w:color w:val="000000"/>
                <w:sz w:val="24"/>
                <w:szCs w:val="24"/>
              </w:rPr>
              <w:t>Average Gap Vector Z</w:t>
            </w:r>
          </w:p>
        </w:tc>
        <w:tc>
          <w:tcPr>
            <w:tcW w:w="1525" w:type="dxa"/>
            <w:shd w:val="clear" w:color="000000" w:fill="D9D9D9"/>
            <w:vAlign w:val="center"/>
            <w:hideMark/>
          </w:tcPr>
          <w:p w14:paraId="7E7F17B9" w14:textId="77777777" w:rsidR="00290355" w:rsidRPr="00352B61" w:rsidRDefault="00290355" w:rsidP="00517051">
            <w:pPr>
              <w:spacing w:after="0" w:line="240" w:lineRule="auto"/>
              <w:jc w:val="center"/>
              <w:rPr>
                <w:rFonts w:ascii="Times New Roman" w:eastAsia="Times New Roman" w:hAnsi="Times New Roman" w:cs="Times New Roman"/>
                <w:b/>
                <w:bCs/>
                <w:color w:val="000000"/>
                <w:sz w:val="24"/>
                <w:szCs w:val="24"/>
              </w:rPr>
            </w:pPr>
            <w:r w:rsidRPr="00352B61">
              <w:rPr>
                <w:rFonts w:ascii="Times New Roman" w:eastAsia="Times New Roman" w:hAnsi="Times New Roman" w:cs="Times New Roman"/>
                <w:b/>
                <w:bCs/>
                <w:color w:val="000000"/>
                <w:sz w:val="24"/>
                <w:szCs w:val="24"/>
              </w:rPr>
              <w:t>Average Gap Distance</w:t>
            </w:r>
          </w:p>
        </w:tc>
      </w:tr>
      <w:tr w:rsidR="00517051" w:rsidRPr="00F90D6A" w14:paraId="21708127" w14:textId="77777777" w:rsidTr="00352B61">
        <w:trPr>
          <w:trHeight w:val="377"/>
        </w:trPr>
        <w:tc>
          <w:tcPr>
            <w:tcW w:w="1165" w:type="dxa"/>
            <w:shd w:val="clear" w:color="auto" w:fill="auto"/>
            <w:noWrap/>
            <w:hideMark/>
          </w:tcPr>
          <w:p w14:paraId="4FEE96D3" w14:textId="77777777" w:rsidR="00517051" w:rsidRPr="00352B61" w:rsidRDefault="00517051" w:rsidP="00517051">
            <w:pPr>
              <w:spacing w:after="0" w:line="240" w:lineRule="auto"/>
              <w:jc w:val="center"/>
              <w:rPr>
                <w:rFonts w:ascii="Times New Roman" w:eastAsia="Times New Roman" w:hAnsi="Times New Roman" w:cs="Times New Roman"/>
                <w:color w:val="000000"/>
                <w:sz w:val="24"/>
                <w:szCs w:val="24"/>
              </w:rPr>
            </w:pPr>
            <w:r w:rsidRPr="00352B61">
              <w:rPr>
                <w:rFonts w:ascii="Times New Roman" w:eastAsia="Times New Roman" w:hAnsi="Times New Roman" w:cs="Times New Roman"/>
                <w:color w:val="000000"/>
                <w:sz w:val="24"/>
                <w:szCs w:val="24"/>
              </w:rPr>
              <w:t>400</w:t>
            </w:r>
          </w:p>
        </w:tc>
        <w:tc>
          <w:tcPr>
            <w:tcW w:w="1620" w:type="dxa"/>
            <w:shd w:val="clear" w:color="auto" w:fill="auto"/>
            <w:noWrap/>
          </w:tcPr>
          <w:p w14:paraId="0F1CF54C" w14:textId="77777777" w:rsidR="00517051" w:rsidRPr="00352B61" w:rsidRDefault="00517051" w:rsidP="00352B61">
            <w:pPr>
              <w:jc w:val="center"/>
              <w:rPr>
                <w:rFonts w:ascii="Times New Roman" w:hAnsi="Times New Roman" w:cs="Times New Roman"/>
                <w:sz w:val="24"/>
              </w:rPr>
            </w:pPr>
            <w:r w:rsidRPr="00352B61">
              <w:rPr>
                <w:rFonts w:ascii="Times New Roman" w:hAnsi="Times New Roman" w:cs="Times New Roman"/>
                <w:sz w:val="24"/>
              </w:rPr>
              <w:t>0.73069375</w:t>
            </w:r>
          </w:p>
        </w:tc>
        <w:tc>
          <w:tcPr>
            <w:tcW w:w="1710" w:type="dxa"/>
            <w:shd w:val="clear" w:color="auto" w:fill="auto"/>
            <w:noWrap/>
          </w:tcPr>
          <w:p w14:paraId="64FB1383" w14:textId="77777777" w:rsidR="00517051" w:rsidRPr="00352B61" w:rsidRDefault="00517051" w:rsidP="00352B61">
            <w:pPr>
              <w:jc w:val="center"/>
              <w:rPr>
                <w:rFonts w:ascii="Times New Roman" w:hAnsi="Times New Roman" w:cs="Times New Roman"/>
                <w:sz w:val="24"/>
              </w:rPr>
            </w:pPr>
            <w:r w:rsidRPr="00352B61">
              <w:rPr>
                <w:rFonts w:ascii="Times New Roman" w:hAnsi="Times New Roman" w:cs="Times New Roman"/>
                <w:sz w:val="24"/>
              </w:rPr>
              <w:t>-0.0000025</w:t>
            </w:r>
          </w:p>
        </w:tc>
        <w:tc>
          <w:tcPr>
            <w:tcW w:w="1620" w:type="dxa"/>
            <w:shd w:val="clear" w:color="auto" w:fill="auto"/>
            <w:noWrap/>
          </w:tcPr>
          <w:p w14:paraId="0F287D8E" w14:textId="77777777" w:rsidR="00517051" w:rsidRPr="00352B61" w:rsidRDefault="00517051" w:rsidP="00352B61">
            <w:pPr>
              <w:jc w:val="center"/>
              <w:rPr>
                <w:rFonts w:ascii="Times New Roman" w:hAnsi="Times New Roman" w:cs="Times New Roman"/>
                <w:sz w:val="24"/>
              </w:rPr>
            </w:pPr>
            <w:r w:rsidRPr="00352B61">
              <w:rPr>
                <w:rFonts w:ascii="Times New Roman" w:hAnsi="Times New Roman" w:cs="Times New Roman"/>
                <w:sz w:val="24"/>
              </w:rPr>
              <w:t>-0.000397</w:t>
            </w:r>
          </w:p>
        </w:tc>
        <w:tc>
          <w:tcPr>
            <w:tcW w:w="1800" w:type="dxa"/>
            <w:shd w:val="clear" w:color="auto" w:fill="auto"/>
            <w:noWrap/>
          </w:tcPr>
          <w:p w14:paraId="1F6578D2" w14:textId="77777777" w:rsidR="00517051" w:rsidRPr="00352B61" w:rsidRDefault="00517051" w:rsidP="00352B61">
            <w:pPr>
              <w:jc w:val="center"/>
              <w:rPr>
                <w:rFonts w:ascii="Times New Roman" w:hAnsi="Times New Roman" w:cs="Times New Roman"/>
                <w:sz w:val="24"/>
              </w:rPr>
            </w:pPr>
            <w:r w:rsidRPr="00352B61">
              <w:rPr>
                <w:rFonts w:ascii="Times New Roman" w:hAnsi="Times New Roman" w:cs="Times New Roman"/>
                <w:sz w:val="24"/>
              </w:rPr>
              <w:t>0.00143575</w:t>
            </w:r>
          </w:p>
        </w:tc>
        <w:tc>
          <w:tcPr>
            <w:tcW w:w="1525" w:type="dxa"/>
            <w:shd w:val="clear" w:color="auto" w:fill="auto"/>
            <w:noWrap/>
          </w:tcPr>
          <w:p w14:paraId="12D8C7AA" w14:textId="77777777" w:rsidR="00517051" w:rsidRPr="00352B61" w:rsidRDefault="00517051" w:rsidP="00352B61">
            <w:pPr>
              <w:jc w:val="center"/>
              <w:rPr>
                <w:rFonts w:ascii="Times New Roman" w:hAnsi="Times New Roman" w:cs="Times New Roman"/>
                <w:sz w:val="24"/>
              </w:rPr>
            </w:pPr>
            <w:r w:rsidRPr="00352B61">
              <w:rPr>
                <w:rFonts w:ascii="Times New Roman" w:hAnsi="Times New Roman" w:cs="Times New Roman"/>
                <w:sz w:val="24"/>
              </w:rPr>
              <w:t>0.00131925</w:t>
            </w:r>
          </w:p>
        </w:tc>
      </w:tr>
      <w:tr w:rsidR="00290355" w:rsidRPr="00F90D6A" w14:paraId="436678F9" w14:textId="77777777" w:rsidTr="00704E95">
        <w:trPr>
          <w:trHeight w:val="360"/>
        </w:trPr>
        <w:tc>
          <w:tcPr>
            <w:tcW w:w="9440" w:type="dxa"/>
            <w:gridSpan w:val="6"/>
            <w:shd w:val="clear" w:color="auto" w:fill="4472C4" w:themeFill="accent1"/>
            <w:noWrap/>
            <w:vAlign w:val="center"/>
          </w:tcPr>
          <w:p w14:paraId="74177813" w14:textId="77777777" w:rsidR="00290355" w:rsidRPr="00352B61" w:rsidRDefault="00290355" w:rsidP="00517051">
            <w:pPr>
              <w:spacing w:after="0" w:line="240" w:lineRule="auto"/>
              <w:jc w:val="center"/>
              <w:rPr>
                <w:rFonts w:ascii="Times New Roman" w:eastAsia="Times New Roman" w:hAnsi="Times New Roman" w:cs="Times New Roman"/>
                <w:b/>
                <w:bCs/>
                <w:color w:val="FFFFFF"/>
                <w:sz w:val="28"/>
                <w:szCs w:val="24"/>
              </w:rPr>
            </w:pPr>
            <w:r w:rsidRPr="00352B61">
              <w:rPr>
                <w:rFonts w:ascii="Times New Roman" w:eastAsia="Times New Roman" w:hAnsi="Times New Roman" w:cs="Times New Roman"/>
                <w:b/>
                <w:bCs/>
                <w:color w:val="FFFFFF"/>
                <w:sz w:val="28"/>
                <w:szCs w:val="24"/>
              </w:rPr>
              <w:t>Hammersley</w:t>
            </w:r>
          </w:p>
        </w:tc>
      </w:tr>
      <w:tr w:rsidR="00290355" w:rsidRPr="00F90D6A" w14:paraId="282CB6B3" w14:textId="77777777" w:rsidTr="00352B61">
        <w:trPr>
          <w:trHeight w:val="836"/>
        </w:trPr>
        <w:tc>
          <w:tcPr>
            <w:tcW w:w="1165" w:type="dxa"/>
            <w:shd w:val="clear" w:color="000000" w:fill="D9D9D9"/>
            <w:noWrap/>
            <w:vAlign w:val="center"/>
            <w:hideMark/>
          </w:tcPr>
          <w:p w14:paraId="4D3BBCE7" w14:textId="77777777" w:rsidR="00290355" w:rsidRPr="00352B61" w:rsidRDefault="00290355" w:rsidP="00517051">
            <w:pPr>
              <w:spacing w:after="0" w:line="240" w:lineRule="auto"/>
              <w:jc w:val="center"/>
              <w:rPr>
                <w:rFonts w:ascii="Times New Roman" w:eastAsia="Times New Roman" w:hAnsi="Times New Roman" w:cs="Times New Roman"/>
                <w:b/>
                <w:bCs/>
                <w:color w:val="000000"/>
                <w:sz w:val="24"/>
                <w:szCs w:val="24"/>
              </w:rPr>
            </w:pPr>
            <w:r w:rsidRPr="00352B61">
              <w:rPr>
                <w:rFonts w:ascii="Times New Roman" w:eastAsia="Times New Roman" w:hAnsi="Times New Roman" w:cs="Times New Roman"/>
                <w:b/>
                <w:bCs/>
                <w:color w:val="000000"/>
                <w:sz w:val="24"/>
                <w:szCs w:val="24"/>
              </w:rPr>
              <w:t>Number of Points</w:t>
            </w:r>
          </w:p>
        </w:tc>
        <w:tc>
          <w:tcPr>
            <w:tcW w:w="1620" w:type="dxa"/>
            <w:shd w:val="clear" w:color="000000" w:fill="D9D9D9"/>
            <w:vAlign w:val="center"/>
          </w:tcPr>
          <w:p w14:paraId="07CAB899" w14:textId="77777777" w:rsidR="00290355" w:rsidRPr="00352B61" w:rsidRDefault="00290355" w:rsidP="00517051">
            <w:pPr>
              <w:spacing w:after="0" w:line="240" w:lineRule="auto"/>
              <w:jc w:val="center"/>
              <w:rPr>
                <w:rFonts w:ascii="Times New Roman" w:eastAsia="Times New Roman" w:hAnsi="Times New Roman" w:cs="Times New Roman"/>
                <w:b/>
                <w:bCs/>
                <w:color w:val="000000"/>
                <w:sz w:val="24"/>
                <w:szCs w:val="24"/>
              </w:rPr>
            </w:pPr>
            <w:r w:rsidRPr="00352B61">
              <w:rPr>
                <w:rFonts w:ascii="Times New Roman" w:eastAsia="Times New Roman" w:hAnsi="Times New Roman" w:cs="Times New Roman"/>
                <w:b/>
                <w:bCs/>
                <w:color w:val="000000"/>
                <w:sz w:val="24"/>
                <w:szCs w:val="24"/>
              </w:rPr>
              <w:t>Average Measured Pos. Z</w:t>
            </w:r>
          </w:p>
        </w:tc>
        <w:tc>
          <w:tcPr>
            <w:tcW w:w="1710" w:type="dxa"/>
            <w:shd w:val="clear" w:color="000000" w:fill="D9D9D9"/>
            <w:vAlign w:val="center"/>
            <w:hideMark/>
          </w:tcPr>
          <w:p w14:paraId="07186E6C" w14:textId="77777777" w:rsidR="00290355" w:rsidRPr="00352B61" w:rsidRDefault="00290355" w:rsidP="00517051">
            <w:pPr>
              <w:spacing w:after="0" w:line="240" w:lineRule="auto"/>
              <w:jc w:val="center"/>
              <w:rPr>
                <w:rFonts w:ascii="Times New Roman" w:eastAsia="Times New Roman" w:hAnsi="Times New Roman" w:cs="Times New Roman"/>
                <w:b/>
                <w:bCs/>
                <w:color w:val="000000"/>
                <w:sz w:val="24"/>
                <w:szCs w:val="24"/>
              </w:rPr>
            </w:pPr>
            <w:r w:rsidRPr="00352B61">
              <w:rPr>
                <w:rFonts w:ascii="Times New Roman" w:eastAsia="Times New Roman" w:hAnsi="Times New Roman" w:cs="Times New Roman"/>
                <w:b/>
                <w:bCs/>
                <w:color w:val="000000"/>
                <w:sz w:val="24"/>
                <w:szCs w:val="24"/>
              </w:rPr>
              <w:t>Average Gap Vec. X</w:t>
            </w:r>
          </w:p>
        </w:tc>
        <w:tc>
          <w:tcPr>
            <w:tcW w:w="1620" w:type="dxa"/>
            <w:shd w:val="clear" w:color="000000" w:fill="D9D9D9"/>
            <w:vAlign w:val="center"/>
            <w:hideMark/>
          </w:tcPr>
          <w:p w14:paraId="4F50D87C" w14:textId="77777777" w:rsidR="00290355" w:rsidRPr="00352B61" w:rsidRDefault="00290355" w:rsidP="00517051">
            <w:pPr>
              <w:spacing w:after="0" w:line="240" w:lineRule="auto"/>
              <w:jc w:val="center"/>
              <w:rPr>
                <w:rFonts w:ascii="Times New Roman" w:eastAsia="Times New Roman" w:hAnsi="Times New Roman" w:cs="Times New Roman"/>
                <w:b/>
                <w:bCs/>
                <w:color w:val="000000"/>
                <w:sz w:val="24"/>
                <w:szCs w:val="24"/>
              </w:rPr>
            </w:pPr>
            <w:r w:rsidRPr="00352B61">
              <w:rPr>
                <w:rFonts w:ascii="Times New Roman" w:eastAsia="Times New Roman" w:hAnsi="Times New Roman" w:cs="Times New Roman"/>
                <w:b/>
                <w:bCs/>
                <w:color w:val="000000"/>
                <w:sz w:val="24"/>
                <w:szCs w:val="24"/>
              </w:rPr>
              <w:t>Average Gap Vec. Y</w:t>
            </w:r>
          </w:p>
        </w:tc>
        <w:tc>
          <w:tcPr>
            <w:tcW w:w="1800" w:type="dxa"/>
            <w:shd w:val="clear" w:color="000000" w:fill="D9D9D9"/>
            <w:vAlign w:val="center"/>
            <w:hideMark/>
          </w:tcPr>
          <w:p w14:paraId="6B8DF02D" w14:textId="77777777" w:rsidR="00290355" w:rsidRPr="00352B61" w:rsidRDefault="00290355" w:rsidP="00517051">
            <w:pPr>
              <w:spacing w:after="0" w:line="240" w:lineRule="auto"/>
              <w:jc w:val="center"/>
              <w:rPr>
                <w:rFonts w:ascii="Times New Roman" w:eastAsia="Times New Roman" w:hAnsi="Times New Roman" w:cs="Times New Roman"/>
                <w:b/>
                <w:bCs/>
                <w:color w:val="000000"/>
                <w:sz w:val="24"/>
                <w:szCs w:val="24"/>
              </w:rPr>
            </w:pPr>
            <w:r w:rsidRPr="00352B61">
              <w:rPr>
                <w:rFonts w:ascii="Times New Roman" w:eastAsia="Times New Roman" w:hAnsi="Times New Roman" w:cs="Times New Roman"/>
                <w:b/>
                <w:bCs/>
                <w:color w:val="000000"/>
                <w:sz w:val="24"/>
                <w:szCs w:val="24"/>
              </w:rPr>
              <w:t>Average Gap Vec. Z</w:t>
            </w:r>
          </w:p>
        </w:tc>
        <w:tc>
          <w:tcPr>
            <w:tcW w:w="1525" w:type="dxa"/>
            <w:shd w:val="clear" w:color="000000" w:fill="D9D9D9"/>
            <w:vAlign w:val="center"/>
            <w:hideMark/>
          </w:tcPr>
          <w:p w14:paraId="3F43D41A" w14:textId="77777777" w:rsidR="00290355" w:rsidRPr="00352B61" w:rsidRDefault="00290355" w:rsidP="00517051">
            <w:pPr>
              <w:spacing w:after="0" w:line="240" w:lineRule="auto"/>
              <w:jc w:val="center"/>
              <w:rPr>
                <w:rFonts w:ascii="Times New Roman" w:eastAsia="Times New Roman" w:hAnsi="Times New Roman" w:cs="Times New Roman"/>
                <w:b/>
                <w:bCs/>
                <w:color w:val="000000"/>
                <w:sz w:val="24"/>
                <w:szCs w:val="24"/>
              </w:rPr>
            </w:pPr>
            <w:r w:rsidRPr="00352B61">
              <w:rPr>
                <w:rFonts w:ascii="Times New Roman" w:eastAsia="Times New Roman" w:hAnsi="Times New Roman" w:cs="Times New Roman"/>
                <w:b/>
                <w:bCs/>
                <w:color w:val="000000"/>
                <w:sz w:val="24"/>
                <w:szCs w:val="24"/>
              </w:rPr>
              <w:t>Average Gap Dist.</w:t>
            </w:r>
          </w:p>
        </w:tc>
      </w:tr>
      <w:tr w:rsidR="00352B61" w:rsidRPr="00F90D6A" w14:paraId="091BFE0F" w14:textId="77777777" w:rsidTr="00352B61">
        <w:trPr>
          <w:trHeight w:val="377"/>
        </w:trPr>
        <w:tc>
          <w:tcPr>
            <w:tcW w:w="1165" w:type="dxa"/>
            <w:shd w:val="clear" w:color="auto" w:fill="auto"/>
            <w:noWrap/>
            <w:hideMark/>
          </w:tcPr>
          <w:p w14:paraId="5669AEEB" w14:textId="77777777" w:rsidR="00352B61" w:rsidRPr="00352B61" w:rsidRDefault="00352B61" w:rsidP="00352B61">
            <w:pPr>
              <w:spacing w:after="0" w:line="240" w:lineRule="auto"/>
              <w:jc w:val="center"/>
              <w:rPr>
                <w:rFonts w:ascii="Times New Roman" w:eastAsia="Times New Roman" w:hAnsi="Times New Roman" w:cs="Times New Roman"/>
                <w:color w:val="000000"/>
                <w:sz w:val="24"/>
                <w:szCs w:val="24"/>
              </w:rPr>
            </w:pPr>
            <w:r w:rsidRPr="00352B61">
              <w:rPr>
                <w:rFonts w:ascii="Times New Roman" w:eastAsia="Times New Roman" w:hAnsi="Times New Roman" w:cs="Times New Roman"/>
                <w:color w:val="000000"/>
                <w:sz w:val="24"/>
                <w:szCs w:val="24"/>
              </w:rPr>
              <w:t>400</w:t>
            </w:r>
          </w:p>
        </w:tc>
        <w:tc>
          <w:tcPr>
            <w:tcW w:w="1620" w:type="dxa"/>
            <w:shd w:val="clear" w:color="auto" w:fill="auto"/>
            <w:noWrap/>
          </w:tcPr>
          <w:p w14:paraId="2F68488F" w14:textId="77777777" w:rsidR="00352B61" w:rsidRPr="00352B61" w:rsidRDefault="00352B61" w:rsidP="00352B61">
            <w:pPr>
              <w:jc w:val="center"/>
              <w:rPr>
                <w:rFonts w:ascii="Times New Roman" w:hAnsi="Times New Roman" w:cs="Times New Roman"/>
                <w:sz w:val="24"/>
                <w:szCs w:val="24"/>
              </w:rPr>
            </w:pPr>
            <w:r w:rsidRPr="00352B61">
              <w:rPr>
                <w:rFonts w:ascii="Times New Roman" w:hAnsi="Times New Roman" w:cs="Times New Roman"/>
                <w:sz w:val="24"/>
                <w:szCs w:val="24"/>
              </w:rPr>
              <w:t>1.493642356</w:t>
            </w:r>
          </w:p>
        </w:tc>
        <w:tc>
          <w:tcPr>
            <w:tcW w:w="1710" w:type="dxa"/>
            <w:shd w:val="clear" w:color="auto" w:fill="auto"/>
            <w:noWrap/>
          </w:tcPr>
          <w:p w14:paraId="4EB471F6" w14:textId="77777777" w:rsidR="00352B61" w:rsidRPr="00352B61" w:rsidRDefault="00352B61" w:rsidP="00352B61">
            <w:pPr>
              <w:jc w:val="center"/>
              <w:rPr>
                <w:rFonts w:ascii="Times New Roman" w:hAnsi="Times New Roman" w:cs="Times New Roman"/>
                <w:sz w:val="24"/>
                <w:szCs w:val="24"/>
              </w:rPr>
            </w:pPr>
            <w:r w:rsidRPr="00352B61">
              <w:rPr>
                <w:rFonts w:ascii="Times New Roman" w:hAnsi="Times New Roman" w:cs="Times New Roman"/>
                <w:sz w:val="24"/>
                <w:szCs w:val="24"/>
              </w:rPr>
              <w:t>0.730270175</w:t>
            </w:r>
          </w:p>
        </w:tc>
        <w:tc>
          <w:tcPr>
            <w:tcW w:w="1620" w:type="dxa"/>
            <w:shd w:val="clear" w:color="auto" w:fill="auto"/>
            <w:noWrap/>
          </w:tcPr>
          <w:p w14:paraId="7B84C64D" w14:textId="77777777" w:rsidR="00352B61" w:rsidRPr="00352B61" w:rsidRDefault="00352B61" w:rsidP="00352B61">
            <w:pPr>
              <w:jc w:val="center"/>
              <w:rPr>
                <w:rFonts w:ascii="Times New Roman" w:hAnsi="Times New Roman" w:cs="Times New Roman"/>
                <w:sz w:val="24"/>
                <w:szCs w:val="24"/>
              </w:rPr>
            </w:pPr>
            <w:r w:rsidRPr="00352B61">
              <w:rPr>
                <w:rFonts w:ascii="Times New Roman" w:hAnsi="Times New Roman" w:cs="Times New Roman"/>
                <w:sz w:val="24"/>
                <w:szCs w:val="24"/>
              </w:rPr>
              <w:t>5.51378E-06</w:t>
            </w:r>
          </w:p>
        </w:tc>
        <w:tc>
          <w:tcPr>
            <w:tcW w:w="1800" w:type="dxa"/>
            <w:shd w:val="clear" w:color="auto" w:fill="auto"/>
            <w:noWrap/>
          </w:tcPr>
          <w:p w14:paraId="2FB8734E" w14:textId="77777777" w:rsidR="00352B61" w:rsidRPr="00352B61" w:rsidRDefault="00352B61" w:rsidP="00352B61">
            <w:pPr>
              <w:jc w:val="center"/>
              <w:rPr>
                <w:rFonts w:ascii="Times New Roman" w:hAnsi="Times New Roman" w:cs="Times New Roman"/>
                <w:sz w:val="24"/>
                <w:szCs w:val="24"/>
              </w:rPr>
            </w:pPr>
            <w:r w:rsidRPr="00352B61">
              <w:rPr>
                <w:rFonts w:ascii="Times New Roman" w:hAnsi="Times New Roman" w:cs="Times New Roman"/>
                <w:sz w:val="24"/>
                <w:szCs w:val="24"/>
              </w:rPr>
              <w:t>-9.02256E-05</w:t>
            </w:r>
          </w:p>
        </w:tc>
        <w:tc>
          <w:tcPr>
            <w:tcW w:w="1525" w:type="dxa"/>
            <w:shd w:val="clear" w:color="auto" w:fill="auto"/>
            <w:noWrap/>
          </w:tcPr>
          <w:p w14:paraId="522C5093" w14:textId="77777777" w:rsidR="00352B61" w:rsidRPr="00352B61" w:rsidRDefault="00352B61" w:rsidP="00352B61">
            <w:pPr>
              <w:jc w:val="center"/>
              <w:rPr>
                <w:rFonts w:ascii="Times New Roman" w:hAnsi="Times New Roman" w:cs="Times New Roman"/>
                <w:sz w:val="24"/>
                <w:szCs w:val="24"/>
              </w:rPr>
            </w:pPr>
            <w:r w:rsidRPr="00352B61">
              <w:rPr>
                <w:rFonts w:ascii="Times New Roman" w:hAnsi="Times New Roman" w:cs="Times New Roman"/>
                <w:sz w:val="24"/>
                <w:szCs w:val="24"/>
              </w:rPr>
              <w:t>0.001138095</w:t>
            </w:r>
          </w:p>
        </w:tc>
      </w:tr>
      <w:tr w:rsidR="00290355" w:rsidRPr="00F90D6A" w14:paraId="7A2A77DB" w14:textId="77777777" w:rsidTr="00704E95">
        <w:trPr>
          <w:trHeight w:val="404"/>
        </w:trPr>
        <w:tc>
          <w:tcPr>
            <w:tcW w:w="9440" w:type="dxa"/>
            <w:gridSpan w:val="6"/>
            <w:shd w:val="clear" w:color="auto" w:fill="4472C4" w:themeFill="accent1"/>
            <w:noWrap/>
            <w:vAlign w:val="center"/>
          </w:tcPr>
          <w:p w14:paraId="11EE3315" w14:textId="77777777" w:rsidR="00290355" w:rsidRPr="00352B61" w:rsidRDefault="00290355" w:rsidP="00517051">
            <w:pPr>
              <w:spacing w:after="0" w:line="240" w:lineRule="auto"/>
              <w:jc w:val="center"/>
              <w:rPr>
                <w:rFonts w:ascii="Times New Roman" w:eastAsia="Times New Roman" w:hAnsi="Times New Roman" w:cs="Times New Roman"/>
                <w:b/>
                <w:bCs/>
                <w:color w:val="FFFFFF"/>
                <w:sz w:val="28"/>
                <w:szCs w:val="24"/>
              </w:rPr>
            </w:pPr>
            <w:r w:rsidRPr="00352B61">
              <w:rPr>
                <w:rFonts w:ascii="Times New Roman" w:eastAsia="Times New Roman" w:hAnsi="Times New Roman" w:cs="Times New Roman"/>
                <w:b/>
                <w:bCs/>
                <w:color w:val="FFFFFF"/>
                <w:sz w:val="28"/>
                <w:szCs w:val="24"/>
              </w:rPr>
              <w:t>Halton-Zaremba</w:t>
            </w:r>
          </w:p>
        </w:tc>
      </w:tr>
      <w:tr w:rsidR="00290355" w:rsidRPr="00F90D6A" w14:paraId="0E61C83B" w14:textId="77777777" w:rsidTr="00352B61">
        <w:trPr>
          <w:trHeight w:val="836"/>
        </w:trPr>
        <w:tc>
          <w:tcPr>
            <w:tcW w:w="1165" w:type="dxa"/>
            <w:shd w:val="clear" w:color="000000" w:fill="D9D9D9"/>
            <w:noWrap/>
            <w:vAlign w:val="center"/>
            <w:hideMark/>
          </w:tcPr>
          <w:p w14:paraId="4A44F47C" w14:textId="77777777" w:rsidR="00290355" w:rsidRPr="00352B61" w:rsidRDefault="00290355" w:rsidP="00517051">
            <w:pPr>
              <w:spacing w:after="0" w:line="240" w:lineRule="auto"/>
              <w:jc w:val="center"/>
              <w:rPr>
                <w:rFonts w:ascii="Times New Roman" w:eastAsia="Times New Roman" w:hAnsi="Times New Roman" w:cs="Times New Roman"/>
                <w:b/>
                <w:bCs/>
                <w:color w:val="000000"/>
                <w:sz w:val="24"/>
                <w:szCs w:val="24"/>
              </w:rPr>
            </w:pPr>
            <w:r w:rsidRPr="00352B61">
              <w:rPr>
                <w:rFonts w:ascii="Times New Roman" w:eastAsia="Times New Roman" w:hAnsi="Times New Roman" w:cs="Times New Roman"/>
                <w:b/>
                <w:bCs/>
                <w:color w:val="000000"/>
                <w:sz w:val="24"/>
                <w:szCs w:val="24"/>
              </w:rPr>
              <w:t>Number of Points</w:t>
            </w:r>
          </w:p>
        </w:tc>
        <w:tc>
          <w:tcPr>
            <w:tcW w:w="1620" w:type="dxa"/>
            <w:shd w:val="clear" w:color="000000" w:fill="D9D9D9"/>
            <w:vAlign w:val="center"/>
          </w:tcPr>
          <w:p w14:paraId="5264107D" w14:textId="77777777" w:rsidR="00290355" w:rsidRPr="00352B61" w:rsidRDefault="00290355" w:rsidP="00517051">
            <w:pPr>
              <w:spacing w:after="0" w:line="240" w:lineRule="auto"/>
              <w:jc w:val="center"/>
              <w:rPr>
                <w:rFonts w:ascii="Times New Roman" w:eastAsia="Times New Roman" w:hAnsi="Times New Roman" w:cs="Times New Roman"/>
                <w:b/>
                <w:bCs/>
                <w:color w:val="000000"/>
                <w:sz w:val="24"/>
                <w:szCs w:val="24"/>
              </w:rPr>
            </w:pPr>
            <w:r w:rsidRPr="00352B61">
              <w:rPr>
                <w:rFonts w:ascii="Times New Roman" w:eastAsia="Times New Roman" w:hAnsi="Times New Roman" w:cs="Times New Roman"/>
                <w:b/>
                <w:bCs/>
                <w:color w:val="000000"/>
                <w:sz w:val="24"/>
                <w:szCs w:val="24"/>
              </w:rPr>
              <w:t>Average Measured Pos. Z</w:t>
            </w:r>
          </w:p>
        </w:tc>
        <w:tc>
          <w:tcPr>
            <w:tcW w:w="1710" w:type="dxa"/>
            <w:shd w:val="clear" w:color="000000" w:fill="D9D9D9"/>
            <w:vAlign w:val="center"/>
            <w:hideMark/>
          </w:tcPr>
          <w:p w14:paraId="63D96446" w14:textId="77777777" w:rsidR="00290355" w:rsidRPr="00352B61" w:rsidRDefault="00290355" w:rsidP="00517051">
            <w:pPr>
              <w:spacing w:after="0" w:line="240" w:lineRule="auto"/>
              <w:jc w:val="center"/>
              <w:rPr>
                <w:rFonts w:ascii="Times New Roman" w:eastAsia="Times New Roman" w:hAnsi="Times New Roman" w:cs="Times New Roman"/>
                <w:b/>
                <w:bCs/>
                <w:color w:val="000000"/>
                <w:sz w:val="24"/>
                <w:szCs w:val="24"/>
              </w:rPr>
            </w:pPr>
            <w:r w:rsidRPr="00352B61">
              <w:rPr>
                <w:rFonts w:ascii="Times New Roman" w:eastAsia="Times New Roman" w:hAnsi="Times New Roman" w:cs="Times New Roman"/>
                <w:b/>
                <w:bCs/>
                <w:color w:val="000000"/>
                <w:sz w:val="24"/>
                <w:szCs w:val="24"/>
              </w:rPr>
              <w:t>Average Gap Vec. X</w:t>
            </w:r>
          </w:p>
        </w:tc>
        <w:tc>
          <w:tcPr>
            <w:tcW w:w="1620" w:type="dxa"/>
            <w:shd w:val="clear" w:color="000000" w:fill="D9D9D9"/>
            <w:vAlign w:val="center"/>
            <w:hideMark/>
          </w:tcPr>
          <w:p w14:paraId="25E8BB9B" w14:textId="77777777" w:rsidR="00290355" w:rsidRPr="00352B61" w:rsidRDefault="00290355" w:rsidP="00517051">
            <w:pPr>
              <w:spacing w:after="0" w:line="240" w:lineRule="auto"/>
              <w:jc w:val="center"/>
              <w:rPr>
                <w:rFonts w:ascii="Times New Roman" w:eastAsia="Times New Roman" w:hAnsi="Times New Roman" w:cs="Times New Roman"/>
                <w:b/>
                <w:bCs/>
                <w:color w:val="000000"/>
                <w:sz w:val="24"/>
                <w:szCs w:val="24"/>
              </w:rPr>
            </w:pPr>
            <w:r w:rsidRPr="00352B61">
              <w:rPr>
                <w:rFonts w:ascii="Times New Roman" w:eastAsia="Times New Roman" w:hAnsi="Times New Roman" w:cs="Times New Roman"/>
                <w:b/>
                <w:bCs/>
                <w:color w:val="000000"/>
                <w:sz w:val="24"/>
                <w:szCs w:val="24"/>
              </w:rPr>
              <w:t>Average Gap Vec. Y</w:t>
            </w:r>
          </w:p>
        </w:tc>
        <w:tc>
          <w:tcPr>
            <w:tcW w:w="1800" w:type="dxa"/>
            <w:shd w:val="clear" w:color="000000" w:fill="D9D9D9"/>
            <w:vAlign w:val="center"/>
            <w:hideMark/>
          </w:tcPr>
          <w:p w14:paraId="6C71EB8B" w14:textId="77777777" w:rsidR="00290355" w:rsidRPr="00352B61" w:rsidRDefault="00290355" w:rsidP="00517051">
            <w:pPr>
              <w:spacing w:after="0" w:line="240" w:lineRule="auto"/>
              <w:jc w:val="center"/>
              <w:rPr>
                <w:rFonts w:ascii="Times New Roman" w:eastAsia="Times New Roman" w:hAnsi="Times New Roman" w:cs="Times New Roman"/>
                <w:b/>
                <w:bCs/>
                <w:color w:val="000000"/>
                <w:sz w:val="24"/>
                <w:szCs w:val="24"/>
              </w:rPr>
            </w:pPr>
            <w:r w:rsidRPr="00352B61">
              <w:rPr>
                <w:rFonts w:ascii="Times New Roman" w:eastAsia="Times New Roman" w:hAnsi="Times New Roman" w:cs="Times New Roman"/>
                <w:b/>
                <w:bCs/>
                <w:color w:val="000000"/>
                <w:sz w:val="24"/>
                <w:szCs w:val="24"/>
              </w:rPr>
              <w:t>Average Gap Vec. Z</w:t>
            </w:r>
          </w:p>
        </w:tc>
        <w:tc>
          <w:tcPr>
            <w:tcW w:w="1525" w:type="dxa"/>
            <w:shd w:val="clear" w:color="000000" w:fill="D9D9D9"/>
            <w:vAlign w:val="center"/>
            <w:hideMark/>
          </w:tcPr>
          <w:p w14:paraId="69662336" w14:textId="77777777" w:rsidR="00290355" w:rsidRPr="00352B61" w:rsidRDefault="00290355" w:rsidP="00517051">
            <w:pPr>
              <w:spacing w:after="0" w:line="240" w:lineRule="auto"/>
              <w:jc w:val="center"/>
              <w:rPr>
                <w:rFonts w:ascii="Times New Roman" w:eastAsia="Times New Roman" w:hAnsi="Times New Roman" w:cs="Times New Roman"/>
                <w:b/>
                <w:bCs/>
                <w:color w:val="000000"/>
                <w:sz w:val="24"/>
                <w:szCs w:val="24"/>
              </w:rPr>
            </w:pPr>
            <w:r w:rsidRPr="00352B61">
              <w:rPr>
                <w:rFonts w:ascii="Times New Roman" w:eastAsia="Times New Roman" w:hAnsi="Times New Roman" w:cs="Times New Roman"/>
                <w:b/>
                <w:bCs/>
                <w:color w:val="000000"/>
                <w:sz w:val="24"/>
                <w:szCs w:val="24"/>
              </w:rPr>
              <w:t>Average Gap Dist.</w:t>
            </w:r>
          </w:p>
        </w:tc>
      </w:tr>
      <w:tr w:rsidR="00352B61" w:rsidRPr="00F90D6A" w14:paraId="74658165" w14:textId="77777777" w:rsidTr="00352B61">
        <w:trPr>
          <w:trHeight w:val="58"/>
        </w:trPr>
        <w:tc>
          <w:tcPr>
            <w:tcW w:w="1165" w:type="dxa"/>
            <w:shd w:val="clear" w:color="auto" w:fill="auto"/>
            <w:noWrap/>
            <w:hideMark/>
          </w:tcPr>
          <w:p w14:paraId="584B2B57" w14:textId="77777777" w:rsidR="00352B61" w:rsidRPr="00352B61" w:rsidRDefault="00352B61" w:rsidP="00352B61">
            <w:pPr>
              <w:spacing w:after="0" w:line="240" w:lineRule="auto"/>
              <w:jc w:val="center"/>
              <w:rPr>
                <w:rFonts w:ascii="Times New Roman" w:eastAsia="Times New Roman" w:hAnsi="Times New Roman" w:cs="Times New Roman"/>
                <w:color w:val="000000"/>
                <w:sz w:val="24"/>
                <w:szCs w:val="24"/>
              </w:rPr>
            </w:pPr>
            <w:r w:rsidRPr="00352B61">
              <w:rPr>
                <w:rFonts w:ascii="Times New Roman" w:eastAsia="Times New Roman" w:hAnsi="Times New Roman" w:cs="Times New Roman"/>
                <w:color w:val="000000"/>
                <w:sz w:val="24"/>
                <w:szCs w:val="24"/>
              </w:rPr>
              <w:t>512</w:t>
            </w:r>
          </w:p>
        </w:tc>
        <w:tc>
          <w:tcPr>
            <w:tcW w:w="1620" w:type="dxa"/>
            <w:shd w:val="clear" w:color="auto" w:fill="auto"/>
            <w:noWrap/>
          </w:tcPr>
          <w:p w14:paraId="56CA9361" w14:textId="77777777" w:rsidR="00352B61" w:rsidRPr="00352B61" w:rsidRDefault="00352B61" w:rsidP="00352B61">
            <w:pPr>
              <w:jc w:val="center"/>
              <w:rPr>
                <w:rFonts w:ascii="Times New Roman" w:hAnsi="Times New Roman" w:cs="Times New Roman"/>
                <w:sz w:val="24"/>
                <w:szCs w:val="24"/>
              </w:rPr>
            </w:pPr>
            <w:r w:rsidRPr="00352B61">
              <w:rPr>
                <w:rFonts w:ascii="Times New Roman" w:hAnsi="Times New Roman" w:cs="Times New Roman"/>
                <w:sz w:val="24"/>
                <w:szCs w:val="24"/>
              </w:rPr>
              <w:t>0.730514481</w:t>
            </w:r>
          </w:p>
        </w:tc>
        <w:tc>
          <w:tcPr>
            <w:tcW w:w="1710" w:type="dxa"/>
            <w:shd w:val="clear" w:color="auto" w:fill="auto"/>
            <w:noWrap/>
          </w:tcPr>
          <w:p w14:paraId="3484C3DC" w14:textId="77777777" w:rsidR="00352B61" w:rsidRPr="00352B61" w:rsidRDefault="00352B61" w:rsidP="00352B61">
            <w:pPr>
              <w:jc w:val="center"/>
              <w:rPr>
                <w:rFonts w:ascii="Times New Roman" w:hAnsi="Times New Roman" w:cs="Times New Roman"/>
                <w:sz w:val="24"/>
                <w:szCs w:val="24"/>
              </w:rPr>
            </w:pPr>
            <w:r w:rsidRPr="00352B61">
              <w:rPr>
                <w:rFonts w:ascii="Times New Roman" w:hAnsi="Times New Roman" w:cs="Times New Roman"/>
                <w:sz w:val="24"/>
                <w:szCs w:val="24"/>
              </w:rPr>
              <w:t>-4.50098E-06</w:t>
            </w:r>
          </w:p>
        </w:tc>
        <w:tc>
          <w:tcPr>
            <w:tcW w:w="1620" w:type="dxa"/>
            <w:shd w:val="clear" w:color="auto" w:fill="auto"/>
            <w:noWrap/>
          </w:tcPr>
          <w:p w14:paraId="645A9DAB" w14:textId="77777777" w:rsidR="00352B61" w:rsidRPr="00352B61" w:rsidRDefault="00352B61" w:rsidP="00352B61">
            <w:pPr>
              <w:jc w:val="center"/>
              <w:rPr>
                <w:rFonts w:ascii="Times New Roman" w:hAnsi="Times New Roman" w:cs="Times New Roman"/>
                <w:sz w:val="24"/>
                <w:szCs w:val="24"/>
              </w:rPr>
            </w:pPr>
            <w:r w:rsidRPr="00352B61">
              <w:rPr>
                <w:rFonts w:ascii="Times New Roman" w:hAnsi="Times New Roman" w:cs="Times New Roman"/>
                <w:sz w:val="24"/>
                <w:szCs w:val="24"/>
              </w:rPr>
              <w:t>-1.99609E-05</w:t>
            </w:r>
          </w:p>
        </w:tc>
        <w:tc>
          <w:tcPr>
            <w:tcW w:w="1800" w:type="dxa"/>
            <w:shd w:val="clear" w:color="auto" w:fill="auto"/>
            <w:noWrap/>
          </w:tcPr>
          <w:p w14:paraId="035FA5A8" w14:textId="77777777" w:rsidR="00352B61" w:rsidRPr="00352B61" w:rsidRDefault="00352B61" w:rsidP="00352B61">
            <w:pPr>
              <w:jc w:val="center"/>
              <w:rPr>
                <w:rFonts w:ascii="Times New Roman" w:hAnsi="Times New Roman" w:cs="Times New Roman"/>
                <w:sz w:val="24"/>
                <w:szCs w:val="24"/>
              </w:rPr>
            </w:pPr>
            <w:r w:rsidRPr="00352B61">
              <w:rPr>
                <w:rFonts w:ascii="Times New Roman" w:hAnsi="Times New Roman" w:cs="Times New Roman"/>
                <w:sz w:val="24"/>
                <w:szCs w:val="24"/>
              </w:rPr>
              <w:t>0.001394716</w:t>
            </w:r>
          </w:p>
        </w:tc>
        <w:tc>
          <w:tcPr>
            <w:tcW w:w="1525" w:type="dxa"/>
            <w:shd w:val="clear" w:color="auto" w:fill="auto"/>
            <w:noWrap/>
          </w:tcPr>
          <w:p w14:paraId="0762CD2A" w14:textId="77777777" w:rsidR="00352B61" w:rsidRPr="00352B61" w:rsidRDefault="00352B61" w:rsidP="00352B61">
            <w:pPr>
              <w:jc w:val="center"/>
              <w:rPr>
                <w:rFonts w:ascii="Times New Roman" w:hAnsi="Times New Roman" w:cs="Times New Roman"/>
                <w:sz w:val="24"/>
                <w:szCs w:val="24"/>
              </w:rPr>
            </w:pPr>
            <w:r w:rsidRPr="00352B61">
              <w:rPr>
                <w:rFonts w:ascii="Times New Roman" w:hAnsi="Times New Roman" w:cs="Times New Roman"/>
                <w:sz w:val="24"/>
                <w:szCs w:val="24"/>
              </w:rPr>
              <w:t>0.001452642</w:t>
            </w:r>
          </w:p>
        </w:tc>
      </w:tr>
    </w:tbl>
    <w:p w14:paraId="75220848" w14:textId="77777777" w:rsidR="00AF0ED0" w:rsidRDefault="00AF0ED0" w:rsidP="008B2605">
      <w:pPr>
        <w:pStyle w:val="Style1"/>
        <w:rPr>
          <w:b/>
          <w:sz w:val="20"/>
          <w:szCs w:val="20"/>
        </w:rPr>
      </w:pPr>
    </w:p>
    <w:p w14:paraId="35A4B774" w14:textId="77777777" w:rsidR="00704E95" w:rsidRDefault="00704E95" w:rsidP="008B2605">
      <w:pPr>
        <w:pStyle w:val="Style1"/>
        <w:rPr>
          <w:b/>
          <w:sz w:val="20"/>
          <w:szCs w:val="20"/>
        </w:rPr>
      </w:pPr>
    </w:p>
    <w:tbl>
      <w:tblPr>
        <w:tblW w:w="9440" w:type="dxa"/>
        <w:tblInd w:w="-9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165"/>
        <w:gridCol w:w="1620"/>
        <w:gridCol w:w="1710"/>
        <w:gridCol w:w="1620"/>
        <w:gridCol w:w="1890"/>
        <w:gridCol w:w="1435"/>
      </w:tblGrid>
      <w:tr w:rsidR="00704E95" w:rsidRPr="00F90D6A" w14:paraId="352D838C" w14:textId="77777777" w:rsidTr="00517051">
        <w:trPr>
          <w:trHeight w:val="395"/>
        </w:trPr>
        <w:tc>
          <w:tcPr>
            <w:tcW w:w="9440" w:type="dxa"/>
            <w:gridSpan w:val="6"/>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472C4" w:themeFill="accent1"/>
            <w:noWrap/>
            <w:vAlign w:val="center"/>
            <w:hideMark/>
          </w:tcPr>
          <w:p w14:paraId="0B1EBC61" w14:textId="77777777" w:rsidR="00704E95" w:rsidRPr="00F90D6A" w:rsidRDefault="00704E95" w:rsidP="00517051">
            <w:pPr>
              <w:spacing w:after="0" w:line="240" w:lineRule="auto"/>
              <w:jc w:val="center"/>
              <w:rPr>
                <w:rFonts w:ascii="Times New Roman" w:eastAsia="Times New Roman" w:hAnsi="Times New Roman" w:cs="Times New Roman"/>
                <w:b/>
                <w:bCs/>
                <w:color w:val="FFFFFF"/>
                <w:sz w:val="28"/>
                <w:szCs w:val="28"/>
              </w:rPr>
            </w:pPr>
            <w:r>
              <w:rPr>
                <w:rFonts w:ascii="Times New Roman" w:eastAsia="Times New Roman" w:hAnsi="Times New Roman" w:cs="Times New Roman"/>
                <w:b/>
                <w:bCs/>
                <w:color w:val="FFFFFF"/>
                <w:sz w:val="28"/>
                <w:szCs w:val="28"/>
              </w:rPr>
              <w:t>SAMPLE 4  Aluminum 6061 – Rough pass</w:t>
            </w:r>
          </w:p>
        </w:tc>
      </w:tr>
      <w:tr w:rsidR="00704E95" w:rsidRPr="00F90D6A" w14:paraId="0F12751B" w14:textId="77777777" w:rsidTr="00517051">
        <w:trPr>
          <w:trHeight w:val="395"/>
        </w:trPr>
        <w:tc>
          <w:tcPr>
            <w:tcW w:w="9440" w:type="dxa"/>
            <w:gridSpan w:val="6"/>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472C4" w:themeFill="accent1"/>
            <w:noWrap/>
            <w:vAlign w:val="center"/>
            <w:hideMark/>
          </w:tcPr>
          <w:p w14:paraId="2E1C4F14" w14:textId="77777777" w:rsidR="00704E95" w:rsidRPr="00290355" w:rsidRDefault="00704E95" w:rsidP="00517051">
            <w:pPr>
              <w:spacing w:after="0" w:line="240" w:lineRule="auto"/>
              <w:jc w:val="center"/>
              <w:rPr>
                <w:rFonts w:ascii="Times New Roman" w:eastAsia="Times New Roman" w:hAnsi="Times New Roman" w:cs="Times New Roman"/>
                <w:b/>
                <w:bCs/>
                <w:color w:val="FFFFFF"/>
                <w:sz w:val="28"/>
                <w:szCs w:val="28"/>
              </w:rPr>
            </w:pPr>
            <w:r w:rsidRPr="00290355">
              <w:rPr>
                <w:rFonts w:ascii="Times New Roman" w:eastAsia="Times New Roman" w:hAnsi="Times New Roman" w:cs="Times New Roman"/>
                <w:b/>
                <w:bCs/>
                <w:color w:val="FFFFFF"/>
                <w:sz w:val="28"/>
                <w:szCs w:val="28"/>
              </w:rPr>
              <w:t>Aligned Systematic Sampling</w:t>
            </w:r>
          </w:p>
        </w:tc>
      </w:tr>
      <w:tr w:rsidR="00704E95" w:rsidRPr="00F90D6A" w14:paraId="2C65A13B" w14:textId="77777777" w:rsidTr="00517051">
        <w:trPr>
          <w:trHeight w:val="755"/>
        </w:trPr>
        <w:tc>
          <w:tcPr>
            <w:tcW w:w="1165" w:type="dxa"/>
            <w:shd w:val="clear" w:color="000000" w:fill="D9D9D9"/>
            <w:noWrap/>
            <w:vAlign w:val="center"/>
            <w:hideMark/>
          </w:tcPr>
          <w:p w14:paraId="5223412F"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Number of Points</w:t>
            </w:r>
          </w:p>
        </w:tc>
        <w:tc>
          <w:tcPr>
            <w:tcW w:w="1620" w:type="dxa"/>
            <w:shd w:val="clear" w:color="000000" w:fill="D9D9D9"/>
            <w:vAlign w:val="center"/>
          </w:tcPr>
          <w:p w14:paraId="2D8880A4"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 xml:space="preserve">Average </w:t>
            </w:r>
            <w:r w:rsidRPr="00F90D6A">
              <w:rPr>
                <w:rFonts w:ascii="Times New Roman" w:eastAsia="Times New Roman" w:hAnsi="Times New Roman" w:cs="Times New Roman"/>
                <w:b/>
                <w:bCs/>
                <w:color w:val="000000"/>
                <w:sz w:val="24"/>
                <w:szCs w:val="24"/>
              </w:rPr>
              <w:t>Measured Pos</w:t>
            </w:r>
            <w:r w:rsidRPr="00595DE1">
              <w:rPr>
                <w:rFonts w:ascii="Times New Roman" w:eastAsia="Times New Roman" w:hAnsi="Times New Roman" w:cs="Times New Roman"/>
                <w:b/>
                <w:bCs/>
                <w:color w:val="000000"/>
                <w:sz w:val="24"/>
                <w:szCs w:val="24"/>
              </w:rPr>
              <w:t xml:space="preserve">ition </w:t>
            </w:r>
            <w:r w:rsidRPr="00F90D6A">
              <w:rPr>
                <w:rFonts w:ascii="Times New Roman" w:eastAsia="Times New Roman" w:hAnsi="Times New Roman" w:cs="Times New Roman"/>
                <w:b/>
                <w:bCs/>
                <w:color w:val="000000"/>
                <w:sz w:val="24"/>
                <w:szCs w:val="24"/>
              </w:rPr>
              <w:t>Z</w:t>
            </w:r>
          </w:p>
        </w:tc>
        <w:tc>
          <w:tcPr>
            <w:tcW w:w="1710" w:type="dxa"/>
            <w:shd w:val="clear" w:color="000000" w:fill="D9D9D9"/>
            <w:vAlign w:val="center"/>
            <w:hideMark/>
          </w:tcPr>
          <w:p w14:paraId="68BBE1E0"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w:t>
            </w:r>
            <w:r w:rsidRPr="00595DE1">
              <w:rPr>
                <w:rFonts w:ascii="Times New Roman" w:eastAsia="Times New Roman" w:hAnsi="Times New Roman" w:cs="Times New Roman"/>
                <w:b/>
                <w:bCs/>
                <w:color w:val="000000"/>
                <w:sz w:val="24"/>
                <w:szCs w:val="24"/>
              </w:rPr>
              <w:t>tor</w:t>
            </w:r>
            <w:r w:rsidRPr="00F90D6A">
              <w:rPr>
                <w:rFonts w:ascii="Times New Roman" w:eastAsia="Times New Roman" w:hAnsi="Times New Roman" w:cs="Times New Roman"/>
                <w:b/>
                <w:bCs/>
                <w:color w:val="000000"/>
                <w:sz w:val="24"/>
                <w:szCs w:val="24"/>
              </w:rPr>
              <w:t xml:space="preserve"> X</w:t>
            </w:r>
          </w:p>
        </w:tc>
        <w:tc>
          <w:tcPr>
            <w:tcW w:w="1620" w:type="dxa"/>
            <w:shd w:val="clear" w:color="000000" w:fill="D9D9D9"/>
            <w:vAlign w:val="center"/>
            <w:hideMark/>
          </w:tcPr>
          <w:p w14:paraId="0AD54776"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w:t>
            </w:r>
            <w:r w:rsidRPr="00595DE1">
              <w:rPr>
                <w:rFonts w:ascii="Times New Roman" w:eastAsia="Times New Roman" w:hAnsi="Times New Roman" w:cs="Times New Roman"/>
                <w:b/>
                <w:bCs/>
                <w:color w:val="000000"/>
                <w:sz w:val="24"/>
                <w:szCs w:val="24"/>
              </w:rPr>
              <w:t>tor</w:t>
            </w:r>
            <w:r w:rsidRPr="00F90D6A">
              <w:rPr>
                <w:rFonts w:ascii="Times New Roman" w:eastAsia="Times New Roman" w:hAnsi="Times New Roman" w:cs="Times New Roman"/>
                <w:b/>
                <w:bCs/>
                <w:color w:val="000000"/>
                <w:sz w:val="24"/>
                <w:szCs w:val="24"/>
              </w:rPr>
              <w:t xml:space="preserve"> Y</w:t>
            </w:r>
          </w:p>
        </w:tc>
        <w:tc>
          <w:tcPr>
            <w:tcW w:w="1890" w:type="dxa"/>
            <w:shd w:val="clear" w:color="000000" w:fill="D9D9D9"/>
            <w:vAlign w:val="center"/>
            <w:hideMark/>
          </w:tcPr>
          <w:p w14:paraId="332341B9"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w:t>
            </w:r>
            <w:r w:rsidRPr="00595DE1">
              <w:rPr>
                <w:rFonts w:ascii="Times New Roman" w:eastAsia="Times New Roman" w:hAnsi="Times New Roman" w:cs="Times New Roman"/>
                <w:b/>
                <w:bCs/>
                <w:color w:val="000000"/>
                <w:sz w:val="24"/>
                <w:szCs w:val="24"/>
              </w:rPr>
              <w:t>tor</w:t>
            </w:r>
            <w:r w:rsidRPr="00F90D6A">
              <w:rPr>
                <w:rFonts w:ascii="Times New Roman" w:eastAsia="Times New Roman" w:hAnsi="Times New Roman" w:cs="Times New Roman"/>
                <w:b/>
                <w:bCs/>
                <w:color w:val="000000"/>
                <w:sz w:val="24"/>
                <w:szCs w:val="24"/>
              </w:rPr>
              <w:t xml:space="preserve"> Z</w:t>
            </w:r>
          </w:p>
        </w:tc>
        <w:tc>
          <w:tcPr>
            <w:tcW w:w="1435" w:type="dxa"/>
            <w:shd w:val="clear" w:color="000000" w:fill="D9D9D9"/>
            <w:vAlign w:val="center"/>
            <w:hideMark/>
          </w:tcPr>
          <w:p w14:paraId="6A9D3776"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Dist</w:t>
            </w:r>
            <w:r w:rsidRPr="00595DE1">
              <w:rPr>
                <w:rFonts w:ascii="Times New Roman" w:eastAsia="Times New Roman" w:hAnsi="Times New Roman" w:cs="Times New Roman"/>
                <w:b/>
                <w:bCs/>
                <w:color w:val="000000"/>
                <w:sz w:val="24"/>
                <w:szCs w:val="24"/>
              </w:rPr>
              <w:t>ance</w:t>
            </w:r>
          </w:p>
        </w:tc>
      </w:tr>
      <w:tr w:rsidR="00A333CA" w:rsidRPr="00F90D6A" w14:paraId="2F88FA08" w14:textId="77777777" w:rsidTr="00AB3268">
        <w:trPr>
          <w:trHeight w:val="377"/>
        </w:trPr>
        <w:tc>
          <w:tcPr>
            <w:tcW w:w="1165" w:type="dxa"/>
            <w:shd w:val="clear" w:color="auto" w:fill="auto"/>
            <w:noWrap/>
            <w:hideMark/>
          </w:tcPr>
          <w:p w14:paraId="51E71578" w14:textId="77777777" w:rsidR="00A333CA" w:rsidRPr="00F90D6A" w:rsidRDefault="00A333CA" w:rsidP="00A333CA">
            <w:pPr>
              <w:spacing w:after="0"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40</w:t>
            </w:r>
            <w:r w:rsidRPr="00F90D6A">
              <w:rPr>
                <w:rFonts w:ascii="Times New Roman" w:eastAsia="Times New Roman" w:hAnsi="Times New Roman" w:cs="Times New Roman"/>
                <w:color w:val="000000"/>
                <w:sz w:val="24"/>
                <w:szCs w:val="24"/>
              </w:rPr>
              <w:t>0</w:t>
            </w:r>
          </w:p>
        </w:tc>
        <w:tc>
          <w:tcPr>
            <w:tcW w:w="1620" w:type="dxa"/>
            <w:shd w:val="clear" w:color="auto" w:fill="auto"/>
            <w:noWrap/>
            <w:vAlign w:val="bottom"/>
          </w:tcPr>
          <w:p w14:paraId="292F8FE9" w14:textId="77777777" w:rsidR="00A333CA" w:rsidRPr="00A333CA" w:rsidRDefault="00A333CA" w:rsidP="00D34183">
            <w:pPr>
              <w:jc w:val="center"/>
              <w:rPr>
                <w:rFonts w:ascii="Times New Roman" w:hAnsi="Times New Roman" w:cs="Times New Roman"/>
                <w:bCs/>
                <w:color w:val="000000"/>
                <w:sz w:val="24"/>
              </w:rPr>
            </w:pPr>
            <w:r w:rsidRPr="00A333CA">
              <w:rPr>
                <w:rFonts w:ascii="Times New Roman" w:hAnsi="Times New Roman" w:cs="Times New Roman"/>
                <w:bCs/>
                <w:color w:val="000000"/>
                <w:sz w:val="24"/>
              </w:rPr>
              <w:t>0.73332275</w:t>
            </w:r>
          </w:p>
        </w:tc>
        <w:tc>
          <w:tcPr>
            <w:tcW w:w="1710" w:type="dxa"/>
            <w:shd w:val="clear" w:color="auto" w:fill="auto"/>
            <w:noWrap/>
            <w:vAlign w:val="bottom"/>
          </w:tcPr>
          <w:p w14:paraId="20B0A607" w14:textId="77777777" w:rsidR="00A333CA" w:rsidRPr="00A333CA" w:rsidRDefault="00A333CA" w:rsidP="00D34183">
            <w:pPr>
              <w:jc w:val="center"/>
              <w:rPr>
                <w:rFonts w:ascii="Times New Roman" w:hAnsi="Times New Roman" w:cs="Times New Roman"/>
                <w:bCs/>
                <w:color w:val="000000"/>
                <w:sz w:val="24"/>
              </w:rPr>
            </w:pPr>
            <w:r w:rsidRPr="00A333CA">
              <w:rPr>
                <w:rFonts w:ascii="Times New Roman" w:hAnsi="Times New Roman" w:cs="Times New Roman"/>
                <w:bCs/>
                <w:color w:val="000000"/>
                <w:sz w:val="24"/>
              </w:rPr>
              <w:t>0.000134</w:t>
            </w:r>
          </w:p>
        </w:tc>
        <w:tc>
          <w:tcPr>
            <w:tcW w:w="1620" w:type="dxa"/>
            <w:shd w:val="clear" w:color="auto" w:fill="auto"/>
            <w:noWrap/>
            <w:vAlign w:val="bottom"/>
          </w:tcPr>
          <w:p w14:paraId="33DE1FDA" w14:textId="77777777" w:rsidR="00A333CA" w:rsidRPr="00A333CA" w:rsidRDefault="00A333CA" w:rsidP="00D34183">
            <w:pPr>
              <w:jc w:val="center"/>
              <w:rPr>
                <w:rFonts w:ascii="Times New Roman" w:hAnsi="Times New Roman" w:cs="Times New Roman"/>
                <w:bCs/>
                <w:color w:val="000000"/>
                <w:sz w:val="24"/>
              </w:rPr>
            </w:pPr>
            <w:r w:rsidRPr="00A333CA">
              <w:rPr>
                <w:rFonts w:ascii="Times New Roman" w:hAnsi="Times New Roman" w:cs="Times New Roman"/>
                <w:bCs/>
                <w:color w:val="000000"/>
                <w:sz w:val="24"/>
              </w:rPr>
              <w:t>-0.00074675</w:t>
            </w:r>
          </w:p>
        </w:tc>
        <w:tc>
          <w:tcPr>
            <w:tcW w:w="1890" w:type="dxa"/>
            <w:shd w:val="clear" w:color="auto" w:fill="auto"/>
            <w:noWrap/>
            <w:vAlign w:val="bottom"/>
          </w:tcPr>
          <w:p w14:paraId="6B78C8B5" w14:textId="77777777" w:rsidR="00A333CA" w:rsidRPr="00A333CA" w:rsidRDefault="00A333CA" w:rsidP="00D34183">
            <w:pPr>
              <w:jc w:val="center"/>
              <w:rPr>
                <w:rFonts w:ascii="Times New Roman" w:hAnsi="Times New Roman" w:cs="Times New Roman"/>
                <w:bCs/>
                <w:color w:val="000000"/>
                <w:sz w:val="24"/>
              </w:rPr>
            </w:pPr>
            <w:r w:rsidRPr="00A333CA">
              <w:rPr>
                <w:rFonts w:ascii="Times New Roman" w:hAnsi="Times New Roman" w:cs="Times New Roman"/>
                <w:bCs/>
                <w:color w:val="000000"/>
                <w:sz w:val="24"/>
              </w:rPr>
              <w:t>0.0014515</w:t>
            </w:r>
          </w:p>
        </w:tc>
        <w:tc>
          <w:tcPr>
            <w:tcW w:w="1435" w:type="dxa"/>
            <w:shd w:val="clear" w:color="auto" w:fill="auto"/>
            <w:noWrap/>
            <w:vAlign w:val="bottom"/>
          </w:tcPr>
          <w:p w14:paraId="13B8B1C8" w14:textId="77777777" w:rsidR="00A333CA" w:rsidRPr="00A333CA" w:rsidRDefault="00A333CA" w:rsidP="00D34183">
            <w:pPr>
              <w:jc w:val="center"/>
              <w:rPr>
                <w:rFonts w:ascii="Times New Roman" w:hAnsi="Times New Roman" w:cs="Times New Roman"/>
                <w:bCs/>
                <w:color w:val="000000"/>
                <w:sz w:val="24"/>
              </w:rPr>
            </w:pPr>
            <w:r w:rsidRPr="00A333CA">
              <w:rPr>
                <w:rFonts w:ascii="Times New Roman" w:hAnsi="Times New Roman" w:cs="Times New Roman"/>
                <w:bCs/>
                <w:color w:val="000000"/>
                <w:sz w:val="24"/>
              </w:rPr>
              <w:t>0.00188875</w:t>
            </w:r>
          </w:p>
        </w:tc>
      </w:tr>
      <w:tr w:rsidR="00704E95" w:rsidRPr="00F90D6A" w14:paraId="7DF93941" w14:textId="77777777" w:rsidTr="00517051">
        <w:trPr>
          <w:trHeight w:val="360"/>
        </w:trPr>
        <w:tc>
          <w:tcPr>
            <w:tcW w:w="9440" w:type="dxa"/>
            <w:gridSpan w:val="6"/>
            <w:shd w:val="clear" w:color="auto" w:fill="4472C4" w:themeFill="accent1"/>
            <w:noWrap/>
            <w:vAlign w:val="center"/>
          </w:tcPr>
          <w:p w14:paraId="34ECDD79" w14:textId="77777777" w:rsidR="00704E95" w:rsidRPr="00F90D6A" w:rsidRDefault="00704E95" w:rsidP="00D34183">
            <w:pPr>
              <w:spacing w:after="0" w:line="240" w:lineRule="auto"/>
              <w:jc w:val="center"/>
              <w:rPr>
                <w:rFonts w:ascii="Times New Roman" w:eastAsia="Times New Roman" w:hAnsi="Times New Roman" w:cs="Times New Roman"/>
                <w:b/>
                <w:bCs/>
                <w:color w:val="FFFFFF"/>
                <w:sz w:val="28"/>
                <w:szCs w:val="24"/>
              </w:rPr>
            </w:pPr>
            <w:r>
              <w:rPr>
                <w:rFonts w:ascii="Times New Roman" w:eastAsia="Times New Roman" w:hAnsi="Times New Roman" w:cs="Times New Roman"/>
                <w:b/>
                <w:bCs/>
                <w:color w:val="FFFFFF"/>
                <w:sz w:val="28"/>
                <w:szCs w:val="24"/>
              </w:rPr>
              <w:t>Hammersley</w:t>
            </w:r>
          </w:p>
        </w:tc>
      </w:tr>
      <w:tr w:rsidR="00704E95" w:rsidRPr="00F90D6A" w14:paraId="062FBFFC" w14:textId="77777777" w:rsidTr="00517051">
        <w:trPr>
          <w:trHeight w:val="836"/>
        </w:trPr>
        <w:tc>
          <w:tcPr>
            <w:tcW w:w="1165" w:type="dxa"/>
            <w:shd w:val="clear" w:color="000000" w:fill="D9D9D9"/>
            <w:noWrap/>
            <w:vAlign w:val="center"/>
            <w:hideMark/>
          </w:tcPr>
          <w:p w14:paraId="5D166BB2"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Number of Points</w:t>
            </w:r>
          </w:p>
        </w:tc>
        <w:tc>
          <w:tcPr>
            <w:tcW w:w="1620" w:type="dxa"/>
            <w:shd w:val="clear" w:color="000000" w:fill="D9D9D9"/>
            <w:vAlign w:val="center"/>
          </w:tcPr>
          <w:p w14:paraId="402E79E2" w14:textId="77777777" w:rsidR="00704E95" w:rsidRPr="00F90D6A" w:rsidRDefault="00704E95" w:rsidP="00D34183">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 xml:space="preserve">Average </w:t>
            </w:r>
            <w:r w:rsidRPr="00F90D6A">
              <w:rPr>
                <w:rFonts w:ascii="Times New Roman" w:eastAsia="Times New Roman" w:hAnsi="Times New Roman" w:cs="Times New Roman"/>
                <w:b/>
                <w:bCs/>
                <w:color w:val="000000"/>
                <w:sz w:val="24"/>
                <w:szCs w:val="24"/>
              </w:rPr>
              <w:t>Measured Pos. Z</w:t>
            </w:r>
          </w:p>
        </w:tc>
        <w:tc>
          <w:tcPr>
            <w:tcW w:w="1710" w:type="dxa"/>
            <w:shd w:val="clear" w:color="000000" w:fill="D9D9D9"/>
            <w:vAlign w:val="center"/>
            <w:hideMark/>
          </w:tcPr>
          <w:p w14:paraId="5206B45C" w14:textId="77777777" w:rsidR="00704E95" w:rsidRPr="00F90D6A" w:rsidRDefault="00704E95" w:rsidP="00D34183">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X</w:t>
            </w:r>
          </w:p>
        </w:tc>
        <w:tc>
          <w:tcPr>
            <w:tcW w:w="1620" w:type="dxa"/>
            <w:shd w:val="clear" w:color="000000" w:fill="D9D9D9"/>
            <w:vAlign w:val="center"/>
            <w:hideMark/>
          </w:tcPr>
          <w:p w14:paraId="6641FE6B" w14:textId="77777777" w:rsidR="00704E95" w:rsidRPr="00F90D6A" w:rsidRDefault="00704E95" w:rsidP="00D34183">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Y</w:t>
            </w:r>
          </w:p>
        </w:tc>
        <w:tc>
          <w:tcPr>
            <w:tcW w:w="1890" w:type="dxa"/>
            <w:shd w:val="clear" w:color="000000" w:fill="D9D9D9"/>
            <w:vAlign w:val="center"/>
            <w:hideMark/>
          </w:tcPr>
          <w:p w14:paraId="0CCA3647" w14:textId="77777777" w:rsidR="00704E95" w:rsidRPr="00F90D6A" w:rsidRDefault="00704E95" w:rsidP="00D34183">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Z</w:t>
            </w:r>
          </w:p>
        </w:tc>
        <w:tc>
          <w:tcPr>
            <w:tcW w:w="1435" w:type="dxa"/>
            <w:shd w:val="clear" w:color="000000" w:fill="D9D9D9"/>
            <w:vAlign w:val="center"/>
            <w:hideMark/>
          </w:tcPr>
          <w:p w14:paraId="4490E862" w14:textId="77777777" w:rsidR="00704E95" w:rsidRPr="00F90D6A" w:rsidRDefault="00704E95" w:rsidP="00D34183">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Dist.</w:t>
            </w:r>
          </w:p>
        </w:tc>
      </w:tr>
      <w:tr w:rsidR="00A333CA" w:rsidRPr="00F90D6A" w14:paraId="1DB9D798" w14:textId="77777777" w:rsidTr="00517051">
        <w:trPr>
          <w:trHeight w:val="377"/>
        </w:trPr>
        <w:tc>
          <w:tcPr>
            <w:tcW w:w="1165" w:type="dxa"/>
            <w:shd w:val="clear" w:color="auto" w:fill="auto"/>
            <w:noWrap/>
            <w:hideMark/>
          </w:tcPr>
          <w:p w14:paraId="70E4EBDA" w14:textId="77777777" w:rsidR="00A333CA" w:rsidRPr="00F90D6A" w:rsidRDefault="00A333CA" w:rsidP="00A333CA">
            <w:pPr>
              <w:spacing w:after="0"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40</w:t>
            </w:r>
            <w:r w:rsidRPr="00F90D6A">
              <w:rPr>
                <w:rFonts w:ascii="Times New Roman" w:eastAsia="Times New Roman" w:hAnsi="Times New Roman" w:cs="Times New Roman"/>
                <w:color w:val="000000"/>
                <w:sz w:val="24"/>
                <w:szCs w:val="24"/>
              </w:rPr>
              <w:t>0</w:t>
            </w:r>
          </w:p>
        </w:tc>
        <w:tc>
          <w:tcPr>
            <w:tcW w:w="1620" w:type="dxa"/>
            <w:shd w:val="clear" w:color="auto" w:fill="auto"/>
            <w:noWrap/>
            <w:vAlign w:val="bottom"/>
          </w:tcPr>
          <w:p w14:paraId="19390B13" w14:textId="77777777" w:rsidR="00A333CA" w:rsidRPr="00A333CA" w:rsidRDefault="00A333CA" w:rsidP="00D34183">
            <w:pPr>
              <w:jc w:val="center"/>
              <w:rPr>
                <w:rFonts w:ascii="Times New Roman" w:hAnsi="Times New Roman" w:cs="Times New Roman"/>
                <w:bCs/>
                <w:color w:val="000000"/>
                <w:sz w:val="24"/>
              </w:rPr>
            </w:pPr>
            <w:r w:rsidRPr="00A333CA">
              <w:rPr>
                <w:rFonts w:ascii="Times New Roman" w:hAnsi="Times New Roman" w:cs="Times New Roman"/>
                <w:bCs/>
                <w:color w:val="000000"/>
                <w:sz w:val="24"/>
              </w:rPr>
              <w:t>0.7335065</w:t>
            </w:r>
          </w:p>
        </w:tc>
        <w:tc>
          <w:tcPr>
            <w:tcW w:w="1710" w:type="dxa"/>
            <w:shd w:val="clear" w:color="auto" w:fill="auto"/>
            <w:noWrap/>
            <w:vAlign w:val="bottom"/>
          </w:tcPr>
          <w:p w14:paraId="3C6A9B90" w14:textId="77777777" w:rsidR="00A333CA" w:rsidRPr="00A333CA" w:rsidRDefault="00A333CA" w:rsidP="00D34183">
            <w:pPr>
              <w:jc w:val="center"/>
              <w:rPr>
                <w:rFonts w:ascii="Times New Roman" w:hAnsi="Times New Roman" w:cs="Times New Roman"/>
                <w:bCs/>
                <w:color w:val="000000"/>
                <w:sz w:val="24"/>
              </w:rPr>
            </w:pPr>
            <w:r w:rsidRPr="00A333CA">
              <w:rPr>
                <w:rFonts w:ascii="Times New Roman" w:hAnsi="Times New Roman" w:cs="Times New Roman"/>
                <w:bCs/>
                <w:color w:val="000000"/>
                <w:sz w:val="24"/>
              </w:rPr>
              <w:t>-0.0005565</w:t>
            </w:r>
          </w:p>
        </w:tc>
        <w:tc>
          <w:tcPr>
            <w:tcW w:w="1620" w:type="dxa"/>
            <w:shd w:val="clear" w:color="auto" w:fill="auto"/>
            <w:noWrap/>
            <w:vAlign w:val="bottom"/>
          </w:tcPr>
          <w:p w14:paraId="60DEBDF9" w14:textId="77777777" w:rsidR="00A333CA" w:rsidRPr="00A333CA" w:rsidRDefault="00A333CA" w:rsidP="00D34183">
            <w:pPr>
              <w:jc w:val="center"/>
              <w:rPr>
                <w:rFonts w:ascii="Times New Roman" w:hAnsi="Times New Roman" w:cs="Times New Roman"/>
                <w:bCs/>
                <w:color w:val="000000"/>
                <w:sz w:val="24"/>
              </w:rPr>
            </w:pPr>
            <w:r w:rsidRPr="00A333CA">
              <w:rPr>
                <w:rFonts w:ascii="Times New Roman" w:hAnsi="Times New Roman" w:cs="Times New Roman"/>
                <w:bCs/>
                <w:color w:val="000000"/>
                <w:sz w:val="24"/>
              </w:rPr>
              <w:t>-0.000244</w:t>
            </w:r>
          </w:p>
        </w:tc>
        <w:tc>
          <w:tcPr>
            <w:tcW w:w="1890" w:type="dxa"/>
            <w:shd w:val="clear" w:color="auto" w:fill="auto"/>
            <w:noWrap/>
            <w:vAlign w:val="bottom"/>
          </w:tcPr>
          <w:p w14:paraId="5C2AF16A" w14:textId="77777777" w:rsidR="00A333CA" w:rsidRPr="00A333CA" w:rsidRDefault="00A333CA" w:rsidP="00D34183">
            <w:pPr>
              <w:jc w:val="center"/>
              <w:rPr>
                <w:rFonts w:ascii="Times New Roman" w:hAnsi="Times New Roman" w:cs="Times New Roman"/>
                <w:bCs/>
                <w:color w:val="000000"/>
                <w:sz w:val="24"/>
              </w:rPr>
            </w:pPr>
            <w:r w:rsidRPr="00A333CA">
              <w:rPr>
                <w:rFonts w:ascii="Times New Roman" w:hAnsi="Times New Roman" w:cs="Times New Roman"/>
                <w:bCs/>
                <w:color w:val="000000"/>
                <w:sz w:val="24"/>
              </w:rPr>
              <w:t>0.001866</w:t>
            </w:r>
          </w:p>
        </w:tc>
        <w:tc>
          <w:tcPr>
            <w:tcW w:w="1435" w:type="dxa"/>
            <w:shd w:val="clear" w:color="auto" w:fill="auto"/>
            <w:noWrap/>
            <w:vAlign w:val="bottom"/>
          </w:tcPr>
          <w:p w14:paraId="767C684A" w14:textId="77777777" w:rsidR="00A333CA" w:rsidRPr="00A333CA" w:rsidRDefault="00A333CA" w:rsidP="00D34183">
            <w:pPr>
              <w:jc w:val="center"/>
              <w:rPr>
                <w:rFonts w:ascii="Times New Roman" w:hAnsi="Times New Roman" w:cs="Times New Roman"/>
                <w:bCs/>
                <w:color w:val="000000"/>
                <w:sz w:val="24"/>
              </w:rPr>
            </w:pPr>
            <w:r w:rsidRPr="00A333CA">
              <w:rPr>
                <w:rFonts w:ascii="Times New Roman" w:hAnsi="Times New Roman" w:cs="Times New Roman"/>
                <w:bCs/>
                <w:color w:val="000000"/>
                <w:sz w:val="24"/>
              </w:rPr>
              <w:t>0.00265525</w:t>
            </w:r>
          </w:p>
        </w:tc>
      </w:tr>
      <w:tr w:rsidR="00704E95" w:rsidRPr="00F90D6A" w14:paraId="326375F4" w14:textId="77777777" w:rsidTr="00517051">
        <w:trPr>
          <w:trHeight w:val="404"/>
        </w:trPr>
        <w:tc>
          <w:tcPr>
            <w:tcW w:w="9440" w:type="dxa"/>
            <w:gridSpan w:val="6"/>
            <w:shd w:val="clear" w:color="auto" w:fill="4472C4" w:themeFill="accent1"/>
            <w:noWrap/>
            <w:vAlign w:val="center"/>
          </w:tcPr>
          <w:p w14:paraId="7D90ADAB" w14:textId="77777777" w:rsidR="00704E95" w:rsidRPr="00F90D6A" w:rsidRDefault="00704E95" w:rsidP="00D34183">
            <w:pPr>
              <w:spacing w:after="0" w:line="240" w:lineRule="auto"/>
              <w:jc w:val="center"/>
              <w:rPr>
                <w:rFonts w:ascii="Times New Roman" w:eastAsia="Times New Roman" w:hAnsi="Times New Roman" w:cs="Times New Roman"/>
                <w:b/>
                <w:bCs/>
                <w:color w:val="FFFFFF"/>
                <w:sz w:val="28"/>
                <w:szCs w:val="24"/>
              </w:rPr>
            </w:pPr>
            <w:r>
              <w:rPr>
                <w:rFonts w:ascii="Times New Roman" w:eastAsia="Times New Roman" w:hAnsi="Times New Roman" w:cs="Times New Roman"/>
                <w:b/>
                <w:bCs/>
                <w:color w:val="FFFFFF"/>
                <w:sz w:val="28"/>
                <w:szCs w:val="24"/>
              </w:rPr>
              <w:t>Halton-Zaremba</w:t>
            </w:r>
          </w:p>
        </w:tc>
      </w:tr>
      <w:tr w:rsidR="00704E95" w:rsidRPr="00F90D6A" w14:paraId="6771D922" w14:textId="77777777" w:rsidTr="00517051">
        <w:trPr>
          <w:trHeight w:val="836"/>
        </w:trPr>
        <w:tc>
          <w:tcPr>
            <w:tcW w:w="1165" w:type="dxa"/>
            <w:shd w:val="clear" w:color="000000" w:fill="D9D9D9"/>
            <w:noWrap/>
            <w:vAlign w:val="center"/>
            <w:hideMark/>
          </w:tcPr>
          <w:p w14:paraId="2CB0DCCC"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Number of Points</w:t>
            </w:r>
          </w:p>
        </w:tc>
        <w:tc>
          <w:tcPr>
            <w:tcW w:w="1620" w:type="dxa"/>
            <w:shd w:val="clear" w:color="000000" w:fill="D9D9D9"/>
            <w:vAlign w:val="center"/>
          </w:tcPr>
          <w:p w14:paraId="181338B5" w14:textId="77777777" w:rsidR="00704E95" w:rsidRPr="00F90D6A" w:rsidRDefault="00704E95" w:rsidP="00D34183">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 xml:space="preserve">Average </w:t>
            </w:r>
            <w:r w:rsidRPr="00F90D6A">
              <w:rPr>
                <w:rFonts w:ascii="Times New Roman" w:eastAsia="Times New Roman" w:hAnsi="Times New Roman" w:cs="Times New Roman"/>
                <w:b/>
                <w:bCs/>
                <w:color w:val="000000"/>
                <w:sz w:val="24"/>
                <w:szCs w:val="24"/>
              </w:rPr>
              <w:t>Measured Pos. Z</w:t>
            </w:r>
          </w:p>
        </w:tc>
        <w:tc>
          <w:tcPr>
            <w:tcW w:w="1710" w:type="dxa"/>
            <w:shd w:val="clear" w:color="000000" w:fill="D9D9D9"/>
            <w:vAlign w:val="center"/>
            <w:hideMark/>
          </w:tcPr>
          <w:p w14:paraId="34732CE1" w14:textId="77777777" w:rsidR="00704E95" w:rsidRPr="00F90D6A" w:rsidRDefault="00704E95" w:rsidP="00D34183">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X</w:t>
            </w:r>
          </w:p>
        </w:tc>
        <w:tc>
          <w:tcPr>
            <w:tcW w:w="1620" w:type="dxa"/>
            <w:shd w:val="clear" w:color="000000" w:fill="D9D9D9"/>
            <w:vAlign w:val="center"/>
            <w:hideMark/>
          </w:tcPr>
          <w:p w14:paraId="418D8543" w14:textId="77777777" w:rsidR="00704E95" w:rsidRPr="00F90D6A" w:rsidRDefault="00704E95" w:rsidP="00D34183">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Y</w:t>
            </w:r>
          </w:p>
        </w:tc>
        <w:tc>
          <w:tcPr>
            <w:tcW w:w="1890" w:type="dxa"/>
            <w:shd w:val="clear" w:color="000000" w:fill="D9D9D9"/>
            <w:vAlign w:val="center"/>
            <w:hideMark/>
          </w:tcPr>
          <w:p w14:paraId="6D3E26CA" w14:textId="77777777" w:rsidR="00704E95" w:rsidRPr="00F90D6A" w:rsidRDefault="00704E95" w:rsidP="00D34183">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Z</w:t>
            </w:r>
          </w:p>
        </w:tc>
        <w:tc>
          <w:tcPr>
            <w:tcW w:w="1435" w:type="dxa"/>
            <w:shd w:val="clear" w:color="000000" w:fill="D9D9D9"/>
            <w:vAlign w:val="center"/>
            <w:hideMark/>
          </w:tcPr>
          <w:p w14:paraId="04631038" w14:textId="77777777" w:rsidR="00704E95" w:rsidRPr="00F90D6A" w:rsidRDefault="00704E95" w:rsidP="00D34183">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Dist.</w:t>
            </w:r>
          </w:p>
        </w:tc>
      </w:tr>
      <w:tr w:rsidR="00A333CA" w:rsidRPr="00F90D6A" w14:paraId="0FD19AB5" w14:textId="77777777" w:rsidTr="00517051">
        <w:trPr>
          <w:trHeight w:val="58"/>
        </w:trPr>
        <w:tc>
          <w:tcPr>
            <w:tcW w:w="1165" w:type="dxa"/>
            <w:shd w:val="clear" w:color="auto" w:fill="auto"/>
            <w:noWrap/>
            <w:hideMark/>
          </w:tcPr>
          <w:p w14:paraId="15A3CE50" w14:textId="77777777" w:rsidR="00A333CA" w:rsidRPr="00F90D6A" w:rsidRDefault="00A333CA" w:rsidP="00A333CA">
            <w:pPr>
              <w:spacing w:after="0"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512</w:t>
            </w:r>
          </w:p>
        </w:tc>
        <w:tc>
          <w:tcPr>
            <w:tcW w:w="1620" w:type="dxa"/>
            <w:shd w:val="clear" w:color="auto" w:fill="auto"/>
            <w:noWrap/>
            <w:vAlign w:val="bottom"/>
          </w:tcPr>
          <w:p w14:paraId="482E8830" w14:textId="77777777" w:rsidR="00A333CA" w:rsidRPr="00A333CA" w:rsidRDefault="00A333CA" w:rsidP="00D34183">
            <w:pPr>
              <w:jc w:val="center"/>
              <w:rPr>
                <w:rFonts w:ascii="Times New Roman" w:hAnsi="Times New Roman" w:cs="Times New Roman"/>
                <w:bCs/>
                <w:color w:val="000000"/>
                <w:sz w:val="24"/>
              </w:rPr>
            </w:pPr>
            <w:r w:rsidRPr="00A333CA">
              <w:rPr>
                <w:rFonts w:ascii="Times New Roman" w:hAnsi="Times New Roman" w:cs="Times New Roman"/>
                <w:bCs/>
                <w:color w:val="000000"/>
                <w:sz w:val="24"/>
              </w:rPr>
              <w:t>0.733790625</w:t>
            </w:r>
          </w:p>
        </w:tc>
        <w:tc>
          <w:tcPr>
            <w:tcW w:w="1710" w:type="dxa"/>
            <w:shd w:val="clear" w:color="auto" w:fill="auto"/>
            <w:noWrap/>
            <w:vAlign w:val="bottom"/>
          </w:tcPr>
          <w:p w14:paraId="3C2B6AF6" w14:textId="77777777" w:rsidR="00A333CA" w:rsidRPr="00A333CA" w:rsidRDefault="00A333CA" w:rsidP="00D34183">
            <w:pPr>
              <w:jc w:val="center"/>
              <w:rPr>
                <w:rFonts w:ascii="Times New Roman" w:hAnsi="Times New Roman" w:cs="Times New Roman"/>
                <w:bCs/>
                <w:color w:val="000000"/>
                <w:sz w:val="24"/>
              </w:rPr>
            </w:pPr>
            <w:r w:rsidRPr="00A333CA">
              <w:rPr>
                <w:rFonts w:ascii="Times New Roman" w:hAnsi="Times New Roman" w:cs="Times New Roman"/>
                <w:bCs/>
                <w:color w:val="000000"/>
                <w:sz w:val="24"/>
              </w:rPr>
              <w:t>-0.000327344</w:t>
            </w:r>
          </w:p>
        </w:tc>
        <w:tc>
          <w:tcPr>
            <w:tcW w:w="1620" w:type="dxa"/>
            <w:shd w:val="clear" w:color="auto" w:fill="auto"/>
            <w:noWrap/>
            <w:vAlign w:val="bottom"/>
          </w:tcPr>
          <w:p w14:paraId="68B32AD1" w14:textId="77777777" w:rsidR="00A333CA" w:rsidRPr="00A333CA" w:rsidRDefault="00A333CA" w:rsidP="00D34183">
            <w:pPr>
              <w:jc w:val="center"/>
              <w:rPr>
                <w:rFonts w:ascii="Times New Roman" w:hAnsi="Times New Roman" w:cs="Times New Roman"/>
                <w:bCs/>
                <w:color w:val="000000"/>
                <w:sz w:val="24"/>
              </w:rPr>
            </w:pPr>
            <w:r w:rsidRPr="00A333CA">
              <w:rPr>
                <w:rFonts w:ascii="Times New Roman" w:hAnsi="Times New Roman" w:cs="Times New Roman"/>
                <w:bCs/>
                <w:color w:val="000000"/>
                <w:sz w:val="24"/>
              </w:rPr>
              <w:t>0.000100195</w:t>
            </w:r>
          </w:p>
        </w:tc>
        <w:tc>
          <w:tcPr>
            <w:tcW w:w="1890" w:type="dxa"/>
            <w:shd w:val="clear" w:color="auto" w:fill="auto"/>
            <w:noWrap/>
            <w:vAlign w:val="bottom"/>
          </w:tcPr>
          <w:p w14:paraId="3C7E90C2" w14:textId="77777777" w:rsidR="00A333CA" w:rsidRPr="00A333CA" w:rsidRDefault="00A333CA" w:rsidP="00D34183">
            <w:pPr>
              <w:jc w:val="center"/>
              <w:rPr>
                <w:rFonts w:ascii="Times New Roman" w:hAnsi="Times New Roman" w:cs="Times New Roman"/>
                <w:bCs/>
                <w:color w:val="000000"/>
                <w:sz w:val="24"/>
              </w:rPr>
            </w:pPr>
            <w:r w:rsidRPr="00A333CA">
              <w:rPr>
                <w:rFonts w:ascii="Times New Roman" w:hAnsi="Times New Roman" w:cs="Times New Roman"/>
                <w:bCs/>
                <w:color w:val="000000"/>
                <w:sz w:val="24"/>
              </w:rPr>
              <w:t>0.002063672</w:t>
            </w:r>
          </w:p>
        </w:tc>
        <w:tc>
          <w:tcPr>
            <w:tcW w:w="1435" w:type="dxa"/>
            <w:shd w:val="clear" w:color="auto" w:fill="auto"/>
            <w:noWrap/>
            <w:vAlign w:val="bottom"/>
          </w:tcPr>
          <w:p w14:paraId="5E842D7A" w14:textId="77777777" w:rsidR="00A333CA" w:rsidRPr="00A333CA" w:rsidRDefault="00A333CA" w:rsidP="00D34183">
            <w:pPr>
              <w:jc w:val="center"/>
              <w:rPr>
                <w:rFonts w:ascii="Times New Roman" w:hAnsi="Times New Roman" w:cs="Times New Roman"/>
                <w:bCs/>
                <w:color w:val="000000"/>
                <w:sz w:val="24"/>
              </w:rPr>
            </w:pPr>
            <w:r w:rsidRPr="00A333CA">
              <w:rPr>
                <w:rFonts w:ascii="Times New Roman" w:hAnsi="Times New Roman" w:cs="Times New Roman"/>
                <w:bCs/>
                <w:color w:val="000000"/>
                <w:sz w:val="24"/>
              </w:rPr>
              <w:t>0.00254688</w:t>
            </w:r>
          </w:p>
        </w:tc>
      </w:tr>
    </w:tbl>
    <w:p w14:paraId="7728CF1E" w14:textId="77777777" w:rsidR="00AF0ED0" w:rsidRDefault="00AF0ED0" w:rsidP="008B2605">
      <w:pPr>
        <w:pStyle w:val="Style1"/>
        <w:rPr>
          <w:b/>
          <w:sz w:val="20"/>
          <w:szCs w:val="20"/>
        </w:rPr>
      </w:pPr>
    </w:p>
    <w:p w14:paraId="739EA908" w14:textId="77777777" w:rsidR="00704E95" w:rsidRDefault="00704E95" w:rsidP="008B2605">
      <w:pPr>
        <w:pStyle w:val="Style1"/>
        <w:rPr>
          <w:b/>
          <w:sz w:val="20"/>
          <w:szCs w:val="20"/>
        </w:rPr>
      </w:pPr>
    </w:p>
    <w:p w14:paraId="28C790EB" w14:textId="77777777" w:rsidR="00704E95" w:rsidRDefault="00704E95" w:rsidP="008B2605">
      <w:pPr>
        <w:pStyle w:val="Style1"/>
        <w:rPr>
          <w:b/>
          <w:sz w:val="20"/>
          <w:szCs w:val="20"/>
        </w:rPr>
      </w:pPr>
    </w:p>
    <w:tbl>
      <w:tblPr>
        <w:tblW w:w="9440" w:type="dxa"/>
        <w:tblInd w:w="-9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165"/>
        <w:gridCol w:w="1620"/>
        <w:gridCol w:w="1710"/>
        <w:gridCol w:w="1620"/>
        <w:gridCol w:w="1890"/>
        <w:gridCol w:w="1435"/>
      </w:tblGrid>
      <w:tr w:rsidR="00704E95" w:rsidRPr="00F90D6A" w14:paraId="6456D139" w14:textId="77777777" w:rsidTr="00517051">
        <w:trPr>
          <w:trHeight w:val="395"/>
        </w:trPr>
        <w:tc>
          <w:tcPr>
            <w:tcW w:w="9440" w:type="dxa"/>
            <w:gridSpan w:val="6"/>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472C4" w:themeFill="accent1"/>
            <w:noWrap/>
            <w:vAlign w:val="center"/>
            <w:hideMark/>
          </w:tcPr>
          <w:p w14:paraId="0B0F4856" w14:textId="77777777" w:rsidR="00704E95" w:rsidRPr="00F90D6A" w:rsidRDefault="00704E95" w:rsidP="00517051">
            <w:pPr>
              <w:spacing w:after="0" w:line="240" w:lineRule="auto"/>
              <w:jc w:val="center"/>
              <w:rPr>
                <w:rFonts w:ascii="Times New Roman" w:eastAsia="Times New Roman" w:hAnsi="Times New Roman" w:cs="Times New Roman"/>
                <w:b/>
                <w:bCs/>
                <w:color w:val="FFFFFF"/>
                <w:sz w:val="28"/>
                <w:szCs w:val="28"/>
              </w:rPr>
            </w:pPr>
            <w:r>
              <w:rPr>
                <w:rFonts w:ascii="Times New Roman" w:eastAsia="Times New Roman" w:hAnsi="Times New Roman" w:cs="Times New Roman"/>
                <w:b/>
                <w:bCs/>
                <w:color w:val="FFFFFF"/>
                <w:sz w:val="28"/>
                <w:szCs w:val="28"/>
              </w:rPr>
              <w:lastRenderedPageBreak/>
              <w:t>SAMPLE 5  Aluminum 6061 – Rough pass</w:t>
            </w:r>
          </w:p>
        </w:tc>
      </w:tr>
      <w:tr w:rsidR="00704E95" w:rsidRPr="00F90D6A" w14:paraId="71F64E55" w14:textId="77777777" w:rsidTr="00517051">
        <w:trPr>
          <w:trHeight w:val="395"/>
        </w:trPr>
        <w:tc>
          <w:tcPr>
            <w:tcW w:w="9440" w:type="dxa"/>
            <w:gridSpan w:val="6"/>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472C4" w:themeFill="accent1"/>
            <w:noWrap/>
            <w:vAlign w:val="center"/>
            <w:hideMark/>
          </w:tcPr>
          <w:p w14:paraId="71A56A92" w14:textId="77777777" w:rsidR="00704E95" w:rsidRPr="00290355" w:rsidRDefault="00704E95" w:rsidP="00517051">
            <w:pPr>
              <w:spacing w:after="0" w:line="240" w:lineRule="auto"/>
              <w:jc w:val="center"/>
              <w:rPr>
                <w:rFonts w:ascii="Times New Roman" w:eastAsia="Times New Roman" w:hAnsi="Times New Roman" w:cs="Times New Roman"/>
                <w:b/>
                <w:bCs/>
                <w:color w:val="FFFFFF"/>
                <w:sz w:val="28"/>
                <w:szCs w:val="28"/>
              </w:rPr>
            </w:pPr>
            <w:r w:rsidRPr="00290355">
              <w:rPr>
                <w:rFonts w:ascii="Times New Roman" w:eastAsia="Times New Roman" w:hAnsi="Times New Roman" w:cs="Times New Roman"/>
                <w:b/>
                <w:bCs/>
                <w:color w:val="FFFFFF"/>
                <w:sz w:val="28"/>
                <w:szCs w:val="28"/>
              </w:rPr>
              <w:t>Aligned Systematic Sampling</w:t>
            </w:r>
          </w:p>
        </w:tc>
      </w:tr>
      <w:tr w:rsidR="00704E95" w:rsidRPr="00F90D6A" w14:paraId="431740DA" w14:textId="77777777" w:rsidTr="00517051">
        <w:trPr>
          <w:trHeight w:val="755"/>
        </w:trPr>
        <w:tc>
          <w:tcPr>
            <w:tcW w:w="1165" w:type="dxa"/>
            <w:shd w:val="clear" w:color="000000" w:fill="D9D9D9"/>
            <w:noWrap/>
            <w:vAlign w:val="center"/>
            <w:hideMark/>
          </w:tcPr>
          <w:p w14:paraId="11281748"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Number of Points</w:t>
            </w:r>
          </w:p>
        </w:tc>
        <w:tc>
          <w:tcPr>
            <w:tcW w:w="1620" w:type="dxa"/>
            <w:shd w:val="clear" w:color="000000" w:fill="D9D9D9"/>
            <w:vAlign w:val="center"/>
          </w:tcPr>
          <w:p w14:paraId="4A11D722"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 xml:space="preserve">Average </w:t>
            </w:r>
            <w:r w:rsidRPr="00F90D6A">
              <w:rPr>
                <w:rFonts w:ascii="Times New Roman" w:eastAsia="Times New Roman" w:hAnsi="Times New Roman" w:cs="Times New Roman"/>
                <w:b/>
                <w:bCs/>
                <w:color w:val="000000"/>
                <w:sz w:val="24"/>
                <w:szCs w:val="24"/>
              </w:rPr>
              <w:t>Measured Pos</w:t>
            </w:r>
            <w:r w:rsidRPr="00595DE1">
              <w:rPr>
                <w:rFonts w:ascii="Times New Roman" w:eastAsia="Times New Roman" w:hAnsi="Times New Roman" w:cs="Times New Roman"/>
                <w:b/>
                <w:bCs/>
                <w:color w:val="000000"/>
                <w:sz w:val="24"/>
                <w:szCs w:val="24"/>
              </w:rPr>
              <w:t xml:space="preserve">ition </w:t>
            </w:r>
            <w:r w:rsidRPr="00F90D6A">
              <w:rPr>
                <w:rFonts w:ascii="Times New Roman" w:eastAsia="Times New Roman" w:hAnsi="Times New Roman" w:cs="Times New Roman"/>
                <w:b/>
                <w:bCs/>
                <w:color w:val="000000"/>
                <w:sz w:val="24"/>
                <w:szCs w:val="24"/>
              </w:rPr>
              <w:t>Z</w:t>
            </w:r>
          </w:p>
        </w:tc>
        <w:tc>
          <w:tcPr>
            <w:tcW w:w="1710" w:type="dxa"/>
            <w:shd w:val="clear" w:color="000000" w:fill="D9D9D9"/>
            <w:vAlign w:val="center"/>
            <w:hideMark/>
          </w:tcPr>
          <w:p w14:paraId="2977131D"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w:t>
            </w:r>
            <w:r w:rsidRPr="00595DE1">
              <w:rPr>
                <w:rFonts w:ascii="Times New Roman" w:eastAsia="Times New Roman" w:hAnsi="Times New Roman" w:cs="Times New Roman"/>
                <w:b/>
                <w:bCs/>
                <w:color w:val="000000"/>
                <w:sz w:val="24"/>
                <w:szCs w:val="24"/>
              </w:rPr>
              <w:t>tor</w:t>
            </w:r>
            <w:r w:rsidRPr="00F90D6A">
              <w:rPr>
                <w:rFonts w:ascii="Times New Roman" w:eastAsia="Times New Roman" w:hAnsi="Times New Roman" w:cs="Times New Roman"/>
                <w:b/>
                <w:bCs/>
                <w:color w:val="000000"/>
                <w:sz w:val="24"/>
                <w:szCs w:val="24"/>
              </w:rPr>
              <w:t xml:space="preserve"> X</w:t>
            </w:r>
          </w:p>
        </w:tc>
        <w:tc>
          <w:tcPr>
            <w:tcW w:w="1620" w:type="dxa"/>
            <w:shd w:val="clear" w:color="000000" w:fill="D9D9D9"/>
            <w:vAlign w:val="center"/>
            <w:hideMark/>
          </w:tcPr>
          <w:p w14:paraId="5824F841"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w:t>
            </w:r>
            <w:r w:rsidRPr="00595DE1">
              <w:rPr>
                <w:rFonts w:ascii="Times New Roman" w:eastAsia="Times New Roman" w:hAnsi="Times New Roman" w:cs="Times New Roman"/>
                <w:b/>
                <w:bCs/>
                <w:color w:val="000000"/>
                <w:sz w:val="24"/>
                <w:szCs w:val="24"/>
              </w:rPr>
              <w:t>tor</w:t>
            </w:r>
            <w:r w:rsidRPr="00F90D6A">
              <w:rPr>
                <w:rFonts w:ascii="Times New Roman" w:eastAsia="Times New Roman" w:hAnsi="Times New Roman" w:cs="Times New Roman"/>
                <w:b/>
                <w:bCs/>
                <w:color w:val="000000"/>
                <w:sz w:val="24"/>
                <w:szCs w:val="24"/>
              </w:rPr>
              <w:t xml:space="preserve"> Y</w:t>
            </w:r>
          </w:p>
        </w:tc>
        <w:tc>
          <w:tcPr>
            <w:tcW w:w="1890" w:type="dxa"/>
            <w:shd w:val="clear" w:color="000000" w:fill="D9D9D9"/>
            <w:vAlign w:val="center"/>
            <w:hideMark/>
          </w:tcPr>
          <w:p w14:paraId="1D54C2B6"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w:t>
            </w:r>
            <w:r w:rsidRPr="00595DE1">
              <w:rPr>
                <w:rFonts w:ascii="Times New Roman" w:eastAsia="Times New Roman" w:hAnsi="Times New Roman" w:cs="Times New Roman"/>
                <w:b/>
                <w:bCs/>
                <w:color w:val="000000"/>
                <w:sz w:val="24"/>
                <w:szCs w:val="24"/>
              </w:rPr>
              <w:t>tor</w:t>
            </w:r>
            <w:r w:rsidRPr="00F90D6A">
              <w:rPr>
                <w:rFonts w:ascii="Times New Roman" w:eastAsia="Times New Roman" w:hAnsi="Times New Roman" w:cs="Times New Roman"/>
                <w:b/>
                <w:bCs/>
                <w:color w:val="000000"/>
                <w:sz w:val="24"/>
                <w:szCs w:val="24"/>
              </w:rPr>
              <w:t xml:space="preserve"> Z</w:t>
            </w:r>
          </w:p>
        </w:tc>
        <w:tc>
          <w:tcPr>
            <w:tcW w:w="1435" w:type="dxa"/>
            <w:shd w:val="clear" w:color="000000" w:fill="D9D9D9"/>
            <w:vAlign w:val="center"/>
            <w:hideMark/>
          </w:tcPr>
          <w:p w14:paraId="57BE8593"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Dist</w:t>
            </w:r>
            <w:r w:rsidRPr="00595DE1">
              <w:rPr>
                <w:rFonts w:ascii="Times New Roman" w:eastAsia="Times New Roman" w:hAnsi="Times New Roman" w:cs="Times New Roman"/>
                <w:b/>
                <w:bCs/>
                <w:color w:val="000000"/>
                <w:sz w:val="24"/>
                <w:szCs w:val="24"/>
              </w:rPr>
              <w:t>ance</w:t>
            </w:r>
          </w:p>
        </w:tc>
      </w:tr>
      <w:tr w:rsidR="00D34183" w:rsidRPr="00F90D6A" w14:paraId="3D4C065E" w14:textId="77777777" w:rsidTr="00AB3268">
        <w:trPr>
          <w:trHeight w:val="377"/>
        </w:trPr>
        <w:tc>
          <w:tcPr>
            <w:tcW w:w="1165" w:type="dxa"/>
            <w:shd w:val="clear" w:color="auto" w:fill="auto"/>
            <w:noWrap/>
            <w:hideMark/>
          </w:tcPr>
          <w:p w14:paraId="6E1FCCF9" w14:textId="77777777" w:rsidR="00D34183" w:rsidRPr="00F90D6A" w:rsidRDefault="00D34183" w:rsidP="00D34183">
            <w:pPr>
              <w:spacing w:after="0"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40</w:t>
            </w:r>
            <w:r w:rsidRPr="00F90D6A">
              <w:rPr>
                <w:rFonts w:ascii="Times New Roman" w:eastAsia="Times New Roman" w:hAnsi="Times New Roman" w:cs="Times New Roman"/>
                <w:color w:val="000000"/>
                <w:sz w:val="24"/>
                <w:szCs w:val="24"/>
              </w:rPr>
              <w:t>0</w:t>
            </w:r>
          </w:p>
        </w:tc>
        <w:tc>
          <w:tcPr>
            <w:tcW w:w="1620" w:type="dxa"/>
            <w:shd w:val="clear" w:color="auto" w:fill="auto"/>
            <w:noWrap/>
            <w:vAlign w:val="bottom"/>
          </w:tcPr>
          <w:p w14:paraId="55076E3B" w14:textId="77777777" w:rsidR="00D34183" w:rsidRPr="00D34183" w:rsidRDefault="00D34183" w:rsidP="00D34183">
            <w:pPr>
              <w:jc w:val="center"/>
              <w:rPr>
                <w:rFonts w:ascii="Times New Roman" w:hAnsi="Times New Roman" w:cs="Times New Roman"/>
                <w:bCs/>
                <w:color w:val="000000"/>
                <w:sz w:val="24"/>
              </w:rPr>
            </w:pPr>
            <w:r w:rsidRPr="00D34183">
              <w:rPr>
                <w:rFonts w:ascii="Times New Roman" w:hAnsi="Times New Roman" w:cs="Times New Roman"/>
                <w:bCs/>
                <w:color w:val="000000"/>
                <w:sz w:val="24"/>
              </w:rPr>
              <w:t>0.73589375</w:t>
            </w:r>
          </w:p>
        </w:tc>
        <w:tc>
          <w:tcPr>
            <w:tcW w:w="1710" w:type="dxa"/>
            <w:shd w:val="clear" w:color="auto" w:fill="auto"/>
            <w:noWrap/>
            <w:vAlign w:val="bottom"/>
          </w:tcPr>
          <w:p w14:paraId="191CBE5A" w14:textId="77777777" w:rsidR="00D34183" w:rsidRPr="00D34183" w:rsidRDefault="00D34183" w:rsidP="00D34183">
            <w:pPr>
              <w:jc w:val="center"/>
              <w:rPr>
                <w:rFonts w:ascii="Times New Roman" w:hAnsi="Times New Roman" w:cs="Times New Roman"/>
                <w:bCs/>
                <w:color w:val="000000"/>
                <w:sz w:val="24"/>
              </w:rPr>
            </w:pPr>
            <w:r w:rsidRPr="00D34183">
              <w:rPr>
                <w:rFonts w:ascii="Times New Roman" w:hAnsi="Times New Roman" w:cs="Times New Roman"/>
                <w:bCs/>
                <w:color w:val="000000"/>
                <w:sz w:val="24"/>
              </w:rPr>
              <w:t>0.0000855</w:t>
            </w:r>
          </w:p>
        </w:tc>
        <w:tc>
          <w:tcPr>
            <w:tcW w:w="1620" w:type="dxa"/>
            <w:shd w:val="clear" w:color="auto" w:fill="auto"/>
            <w:noWrap/>
            <w:vAlign w:val="bottom"/>
          </w:tcPr>
          <w:p w14:paraId="7EBF5244" w14:textId="77777777" w:rsidR="00D34183" w:rsidRPr="00D34183" w:rsidRDefault="00D34183" w:rsidP="00D34183">
            <w:pPr>
              <w:jc w:val="center"/>
              <w:rPr>
                <w:rFonts w:ascii="Times New Roman" w:hAnsi="Times New Roman" w:cs="Times New Roman"/>
                <w:bCs/>
                <w:color w:val="000000"/>
                <w:sz w:val="24"/>
              </w:rPr>
            </w:pPr>
            <w:r w:rsidRPr="00D34183">
              <w:rPr>
                <w:rFonts w:ascii="Times New Roman" w:hAnsi="Times New Roman" w:cs="Times New Roman"/>
                <w:bCs/>
                <w:color w:val="000000"/>
                <w:sz w:val="24"/>
              </w:rPr>
              <w:t>-0.00112675</w:t>
            </w:r>
          </w:p>
        </w:tc>
        <w:tc>
          <w:tcPr>
            <w:tcW w:w="1890" w:type="dxa"/>
            <w:shd w:val="clear" w:color="auto" w:fill="auto"/>
            <w:noWrap/>
            <w:vAlign w:val="bottom"/>
          </w:tcPr>
          <w:p w14:paraId="0CC3F72A" w14:textId="77777777" w:rsidR="00D34183" w:rsidRPr="00D34183" w:rsidRDefault="00D34183" w:rsidP="00D34183">
            <w:pPr>
              <w:jc w:val="center"/>
              <w:rPr>
                <w:rFonts w:ascii="Times New Roman" w:hAnsi="Times New Roman" w:cs="Times New Roman"/>
                <w:bCs/>
                <w:color w:val="000000"/>
                <w:sz w:val="24"/>
              </w:rPr>
            </w:pPr>
            <w:r w:rsidRPr="00D34183">
              <w:rPr>
                <w:rFonts w:ascii="Times New Roman" w:hAnsi="Times New Roman" w:cs="Times New Roman"/>
                <w:bCs/>
                <w:color w:val="000000"/>
                <w:sz w:val="24"/>
              </w:rPr>
              <w:t>0.000648</w:t>
            </w:r>
          </w:p>
        </w:tc>
        <w:tc>
          <w:tcPr>
            <w:tcW w:w="1435" w:type="dxa"/>
            <w:shd w:val="clear" w:color="auto" w:fill="auto"/>
            <w:noWrap/>
            <w:vAlign w:val="bottom"/>
          </w:tcPr>
          <w:p w14:paraId="54EDAE7E" w14:textId="77777777" w:rsidR="00D34183" w:rsidRPr="00D34183" w:rsidRDefault="00D34183" w:rsidP="00D34183">
            <w:pPr>
              <w:jc w:val="center"/>
              <w:rPr>
                <w:rFonts w:ascii="Times New Roman" w:hAnsi="Times New Roman" w:cs="Times New Roman"/>
                <w:bCs/>
                <w:color w:val="000000"/>
                <w:sz w:val="24"/>
              </w:rPr>
            </w:pPr>
            <w:r w:rsidRPr="00D34183">
              <w:rPr>
                <w:rFonts w:ascii="Times New Roman" w:hAnsi="Times New Roman" w:cs="Times New Roman"/>
                <w:bCs/>
                <w:color w:val="000000"/>
                <w:sz w:val="24"/>
              </w:rPr>
              <w:t>0.00073375</w:t>
            </w:r>
          </w:p>
        </w:tc>
      </w:tr>
      <w:tr w:rsidR="00704E95" w:rsidRPr="00F90D6A" w14:paraId="2F29BDDC" w14:textId="77777777" w:rsidTr="00517051">
        <w:trPr>
          <w:trHeight w:val="360"/>
        </w:trPr>
        <w:tc>
          <w:tcPr>
            <w:tcW w:w="9440" w:type="dxa"/>
            <w:gridSpan w:val="6"/>
            <w:shd w:val="clear" w:color="auto" w:fill="4472C4" w:themeFill="accent1"/>
            <w:noWrap/>
            <w:vAlign w:val="center"/>
          </w:tcPr>
          <w:p w14:paraId="289D21E3" w14:textId="77777777" w:rsidR="00704E95" w:rsidRPr="00F90D6A" w:rsidRDefault="00704E95" w:rsidP="00517051">
            <w:pPr>
              <w:spacing w:after="0" w:line="240" w:lineRule="auto"/>
              <w:jc w:val="center"/>
              <w:rPr>
                <w:rFonts w:ascii="Times New Roman" w:eastAsia="Times New Roman" w:hAnsi="Times New Roman" w:cs="Times New Roman"/>
                <w:b/>
                <w:bCs/>
                <w:color w:val="FFFFFF"/>
                <w:sz w:val="28"/>
                <w:szCs w:val="24"/>
              </w:rPr>
            </w:pPr>
            <w:r>
              <w:rPr>
                <w:rFonts w:ascii="Times New Roman" w:eastAsia="Times New Roman" w:hAnsi="Times New Roman" w:cs="Times New Roman"/>
                <w:b/>
                <w:bCs/>
                <w:color w:val="FFFFFF"/>
                <w:sz w:val="28"/>
                <w:szCs w:val="24"/>
              </w:rPr>
              <w:t>Hammersley</w:t>
            </w:r>
          </w:p>
        </w:tc>
      </w:tr>
      <w:tr w:rsidR="00704E95" w:rsidRPr="00F90D6A" w14:paraId="0CFBC607" w14:textId="77777777" w:rsidTr="00517051">
        <w:trPr>
          <w:trHeight w:val="836"/>
        </w:trPr>
        <w:tc>
          <w:tcPr>
            <w:tcW w:w="1165" w:type="dxa"/>
            <w:shd w:val="clear" w:color="000000" w:fill="D9D9D9"/>
            <w:noWrap/>
            <w:vAlign w:val="center"/>
            <w:hideMark/>
          </w:tcPr>
          <w:p w14:paraId="6F6563D5"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Number of Points</w:t>
            </w:r>
          </w:p>
        </w:tc>
        <w:tc>
          <w:tcPr>
            <w:tcW w:w="1620" w:type="dxa"/>
            <w:shd w:val="clear" w:color="000000" w:fill="D9D9D9"/>
            <w:vAlign w:val="center"/>
          </w:tcPr>
          <w:p w14:paraId="1FB3C416"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 xml:space="preserve">Average </w:t>
            </w:r>
            <w:r w:rsidRPr="00F90D6A">
              <w:rPr>
                <w:rFonts w:ascii="Times New Roman" w:eastAsia="Times New Roman" w:hAnsi="Times New Roman" w:cs="Times New Roman"/>
                <w:b/>
                <w:bCs/>
                <w:color w:val="000000"/>
                <w:sz w:val="24"/>
                <w:szCs w:val="24"/>
              </w:rPr>
              <w:t>Measured Pos. Z</w:t>
            </w:r>
          </w:p>
        </w:tc>
        <w:tc>
          <w:tcPr>
            <w:tcW w:w="1710" w:type="dxa"/>
            <w:shd w:val="clear" w:color="000000" w:fill="D9D9D9"/>
            <w:vAlign w:val="center"/>
            <w:hideMark/>
          </w:tcPr>
          <w:p w14:paraId="4E765470"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X</w:t>
            </w:r>
          </w:p>
        </w:tc>
        <w:tc>
          <w:tcPr>
            <w:tcW w:w="1620" w:type="dxa"/>
            <w:shd w:val="clear" w:color="000000" w:fill="D9D9D9"/>
            <w:vAlign w:val="center"/>
            <w:hideMark/>
          </w:tcPr>
          <w:p w14:paraId="2C921B5D"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Y</w:t>
            </w:r>
          </w:p>
        </w:tc>
        <w:tc>
          <w:tcPr>
            <w:tcW w:w="1890" w:type="dxa"/>
            <w:shd w:val="clear" w:color="000000" w:fill="D9D9D9"/>
            <w:vAlign w:val="center"/>
            <w:hideMark/>
          </w:tcPr>
          <w:p w14:paraId="7C308DFB"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Z</w:t>
            </w:r>
          </w:p>
        </w:tc>
        <w:tc>
          <w:tcPr>
            <w:tcW w:w="1435" w:type="dxa"/>
            <w:shd w:val="clear" w:color="000000" w:fill="D9D9D9"/>
            <w:vAlign w:val="center"/>
            <w:hideMark/>
          </w:tcPr>
          <w:p w14:paraId="6DC3D629"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Dist.</w:t>
            </w:r>
          </w:p>
        </w:tc>
      </w:tr>
      <w:tr w:rsidR="00D34183" w:rsidRPr="00F90D6A" w14:paraId="6A812F72" w14:textId="77777777" w:rsidTr="00517051">
        <w:trPr>
          <w:trHeight w:val="377"/>
        </w:trPr>
        <w:tc>
          <w:tcPr>
            <w:tcW w:w="1165" w:type="dxa"/>
            <w:shd w:val="clear" w:color="auto" w:fill="auto"/>
            <w:noWrap/>
            <w:hideMark/>
          </w:tcPr>
          <w:p w14:paraId="31E8BA02" w14:textId="77777777" w:rsidR="00D34183" w:rsidRPr="00F90D6A" w:rsidRDefault="00D34183" w:rsidP="00D34183">
            <w:pPr>
              <w:spacing w:after="0"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40</w:t>
            </w:r>
            <w:r w:rsidRPr="00F90D6A">
              <w:rPr>
                <w:rFonts w:ascii="Times New Roman" w:eastAsia="Times New Roman" w:hAnsi="Times New Roman" w:cs="Times New Roman"/>
                <w:color w:val="000000"/>
                <w:sz w:val="24"/>
                <w:szCs w:val="24"/>
              </w:rPr>
              <w:t>0</w:t>
            </w:r>
          </w:p>
        </w:tc>
        <w:tc>
          <w:tcPr>
            <w:tcW w:w="1620" w:type="dxa"/>
            <w:shd w:val="clear" w:color="auto" w:fill="auto"/>
            <w:noWrap/>
            <w:vAlign w:val="bottom"/>
          </w:tcPr>
          <w:p w14:paraId="4834B2CC" w14:textId="77777777" w:rsidR="00D34183" w:rsidRPr="00D34183" w:rsidRDefault="00D34183" w:rsidP="00D34183">
            <w:pPr>
              <w:jc w:val="center"/>
              <w:rPr>
                <w:rFonts w:ascii="Times New Roman" w:hAnsi="Times New Roman" w:cs="Times New Roman"/>
                <w:bCs/>
                <w:color w:val="000000"/>
                <w:sz w:val="24"/>
              </w:rPr>
            </w:pPr>
            <w:r w:rsidRPr="00D34183">
              <w:rPr>
                <w:rFonts w:ascii="Times New Roman" w:hAnsi="Times New Roman" w:cs="Times New Roman"/>
                <w:bCs/>
                <w:color w:val="000000"/>
                <w:sz w:val="24"/>
              </w:rPr>
              <w:t>0.73574625</w:t>
            </w:r>
          </w:p>
        </w:tc>
        <w:tc>
          <w:tcPr>
            <w:tcW w:w="1710" w:type="dxa"/>
            <w:shd w:val="clear" w:color="auto" w:fill="auto"/>
            <w:noWrap/>
            <w:vAlign w:val="bottom"/>
          </w:tcPr>
          <w:p w14:paraId="28BC0E4F" w14:textId="77777777" w:rsidR="00D34183" w:rsidRPr="00D34183" w:rsidRDefault="00D34183" w:rsidP="00D34183">
            <w:pPr>
              <w:jc w:val="center"/>
              <w:rPr>
                <w:rFonts w:ascii="Times New Roman" w:hAnsi="Times New Roman" w:cs="Times New Roman"/>
                <w:bCs/>
                <w:color w:val="000000"/>
                <w:sz w:val="24"/>
              </w:rPr>
            </w:pPr>
            <w:r w:rsidRPr="00D34183">
              <w:rPr>
                <w:rFonts w:ascii="Times New Roman" w:hAnsi="Times New Roman" w:cs="Times New Roman"/>
                <w:bCs/>
                <w:color w:val="000000"/>
                <w:sz w:val="24"/>
              </w:rPr>
              <w:t>-0.00007525</w:t>
            </w:r>
          </w:p>
        </w:tc>
        <w:tc>
          <w:tcPr>
            <w:tcW w:w="1620" w:type="dxa"/>
            <w:shd w:val="clear" w:color="auto" w:fill="auto"/>
            <w:noWrap/>
            <w:vAlign w:val="bottom"/>
          </w:tcPr>
          <w:p w14:paraId="517DAA24" w14:textId="77777777" w:rsidR="00D34183" w:rsidRPr="00D34183" w:rsidRDefault="00D34183" w:rsidP="00D34183">
            <w:pPr>
              <w:jc w:val="center"/>
              <w:rPr>
                <w:rFonts w:ascii="Times New Roman" w:hAnsi="Times New Roman" w:cs="Times New Roman"/>
                <w:bCs/>
                <w:color w:val="000000"/>
                <w:sz w:val="24"/>
              </w:rPr>
            </w:pPr>
            <w:r w:rsidRPr="00D34183">
              <w:rPr>
                <w:rFonts w:ascii="Times New Roman" w:hAnsi="Times New Roman" w:cs="Times New Roman"/>
                <w:bCs/>
                <w:color w:val="000000"/>
                <w:sz w:val="24"/>
              </w:rPr>
              <w:t>-0.00073625</w:t>
            </w:r>
          </w:p>
        </w:tc>
        <w:tc>
          <w:tcPr>
            <w:tcW w:w="1890" w:type="dxa"/>
            <w:shd w:val="clear" w:color="auto" w:fill="auto"/>
            <w:noWrap/>
            <w:vAlign w:val="bottom"/>
          </w:tcPr>
          <w:p w14:paraId="5CF4FED1" w14:textId="77777777" w:rsidR="00D34183" w:rsidRPr="00D34183" w:rsidRDefault="00D34183" w:rsidP="00D34183">
            <w:pPr>
              <w:jc w:val="center"/>
              <w:rPr>
                <w:rFonts w:ascii="Times New Roman" w:hAnsi="Times New Roman" w:cs="Times New Roman"/>
                <w:bCs/>
                <w:color w:val="000000"/>
                <w:sz w:val="24"/>
              </w:rPr>
            </w:pPr>
            <w:r w:rsidRPr="00D34183">
              <w:rPr>
                <w:rFonts w:ascii="Times New Roman" w:hAnsi="Times New Roman" w:cs="Times New Roman"/>
                <w:bCs/>
                <w:color w:val="000000"/>
                <w:sz w:val="24"/>
              </w:rPr>
              <w:t>0.0006105</w:t>
            </w:r>
          </w:p>
        </w:tc>
        <w:tc>
          <w:tcPr>
            <w:tcW w:w="1435" w:type="dxa"/>
            <w:shd w:val="clear" w:color="auto" w:fill="auto"/>
            <w:noWrap/>
            <w:vAlign w:val="bottom"/>
          </w:tcPr>
          <w:p w14:paraId="3DE08CAA" w14:textId="77777777" w:rsidR="00D34183" w:rsidRPr="00D34183" w:rsidRDefault="00D34183" w:rsidP="00D34183">
            <w:pPr>
              <w:jc w:val="center"/>
              <w:rPr>
                <w:rFonts w:ascii="Times New Roman" w:hAnsi="Times New Roman" w:cs="Times New Roman"/>
                <w:bCs/>
                <w:color w:val="000000"/>
                <w:sz w:val="24"/>
              </w:rPr>
            </w:pPr>
            <w:r w:rsidRPr="00D34183">
              <w:rPr>
                <w:rFonts w:ascii="Times New Roman" w:hAnsi="Times New Roman" w:cs="Times New Roman"/>
                <w:bCs/>
                <w:color w:val="000000"/>
                <w:sz w:val="24"/>
              </w:rPr>
              <w:t>0.0004575</w:t>
            </w:r>
          </w:p>
        </w:tc>
      </w:tr>
      <w:tr w:rsidR="00704E95" w:rsidRPr="00F90D6A" w14:paraId="79010D38" w14:textId="77777777" w:rsidTr="00517051">
        <w:trPr>
          <w:trHeight w:val="404"/>
        </w:trPr>
        <w:tc>
          <w:tcPr>
            <w:tcW w:w="9440" w:type="dxa"/>
            <w:gridSpan w:val="6"/>
            <w:shd w:val="clear" w:color="auto" w:fill="4472C4" w:themeFill="accent1"/>
            <w:noWrap/>
            <w:vAlign w:val="center"/>
          </w:tcPr>
          <w:p w14:paraId="79061282" w14:textId="77777777" w:rsidR="00704E95" w:rsidRPr="00F90D6A" w:rsidRDefault="00704E95" w:rsidP="00517051">
            <w:pPr>
              <w:spacing w:after="0" w:line="240" w:lineRule="auto"/>
              <w:jc w:val="center"/>
              <w:rPr>
                <w:rFonts w:ascii="Times New Roman" w:eastAsia="Times New Roman" w:hAnsi="Times New Roman" w:cs="Times New Roman"/>
                <w:b/>
                <w:bCs/>
                <w:color w:val="FFFFFF"/>
                <w:sz w:val="28"/>
                <w:szCs w:val="24"/>
              </w:rPr>
            </w:pPr>
            <w:r>
              <w:rPr>
                <w:rFonts w:ascii="Times New Roman" w:eastAsia="Times New Roman" w:hAnsi="Times New Roman" w:cs="Times New Roman"/>
                <w:b/>
                <w:bCs/>
                <w:color w:val="FFFFFF"/>
                <w:sz w:val="28"/>
                <w:szCs w:val="24"/>
              </w:rPr>
              <w:t>Halton-Zaremba</w:t>
            </w:r>
          </w:p>
        </w:tc>
      </w:tr>
      <w:tr w:rsidR="00704E95" w:rsidRPr="00F90D6A" w14:paraId="2E8BD47F" w14:textId="77777777" w:rsidTr="00517051">
        <w:trPr>
          <w:trHeight w:val="836"/>
        </w:trPr>
        <w:tc>
          <w:tcPr>
            <w:tcW w:w="1165" w:type="dxa"/>
            <w:shd w:val="clear" w:color="000000" w:fill="D9D9D9"/>
            <w:noWrap/>
            <w:vAlign w:val="center"/>
            <w:hideMark/>
          </w:tcPr>
          <w:p w14:paraId="38651142"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Number of Points</w:t>
            </w:r>
          </w:p>
        </w:tc>
        <w:tc>
          <w:tcPr>
            <w:tcW w:w="1620" w:type="dxa"/>
            <w:shd w:val="clear" w:color="000000" w:fill="D9D9D9"/>
            <w:vAlign w:val="center"/>
          </w:tcPr>
          <w:p w14:paraId="1853EAD1"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 xml:space="preserve">Average </w:t>
            </w:r>
            <w:r w:rsidRPr="00F90D6A">
              <w:rPr>
                <w:rFonts w:ascii="Times New Roman" w:eastAsia="Times New Roman" w:hAnsi="Times New Roman" w:cs="Times New Roman"/>
                <w:b/>
                <w:bCs/>
                <w:color w:val="000000"/>
                <w:sz w:val="24"/>
                <w:szCs w:val="24"/>
              </w:rPr>
              <w:t>Measured Pos. Z</w:t>
            </w:r>
          </w:p>
        </w:tc>
        <w:tc>
          <w:tcPr>
            <w:tcW w:w="1710" w:type="dxa"/>
            <w:shd w:val="clear" w:color="000000" w:fill="D9D9D9"/>
            <w:vAlign w:val="center"/>
            <w:hideMark/>
          </w:tcPr>
          <w:p w14:paraId="66642598"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X</w:t>
            </w:r>
          </w:p>
        </w:tc>
        <w:tc>
          <w:tcPr>
            <w:tcW w:w="1620" w:type="dxa"/>
            <w:shd w:val="clear" w:color="000000" w:fill="D9D9D9"/>
            <w:vAlign w:val="center"/>
            <w:hideMark/>
          </w:tcPr>
          <w:p w14:paraId="2B0337F9"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Y</w:t>
            </w:r>
          </w:p>
        </w:tc>
        <w:tc>
          <w:tcPr>
            <w:tcW w:w="1890" w:type="dxa"/>
            <w:shd w:val="clear" w:color="000000" w:fill="D9D9D9"/>
            <w:vAlign w:val="center"/>
            <w:hideMark/>
          </w:tcPr>
          <w:p w14:paraId="358719AF"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Z</w:t>
            </w:r>
          </w:p>
        </w:tc>
        <w:tc>
          <w:tcPr>
            <w:tcW w:w="1435" w:type="dxa"/>
            <w:shd w:val="clear" w:color="000000" w:fill="D9D9D9"/>
            <w:vAlign w:val="center"/>
            <w:hideMark/>
          </w:tcPr>
          <w:p w14:paraId="1AF11A54"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Dist.</w:t>
            </w:r>
          </w:p>
        </w:tc>
      </w:tr>
      <w:tr w:rsidR="00D34183" w:rsidRPr="00F90D6A" w14:paraId="34FCB0E1" w14:textId="77777777" w:rsidTr="00517051">
        <w:trPr>
          <w:trHeight w:val="58"/>
        </w:trPr>
        <w:tc>
          <w:tcPr>
            <w:tcW w:w="1165" w:type="dxa"/>
            <w:shd w:val="clear" w:color="auto" w:fill="auto"/>
            <w:noWrap/>
            <w:hideMark/>
          </w:tcPr>
          <w:p w14:paraId="4563C6A8" w14:textId="77777777" w:rsidR="00D34183" w:rsidRPr="00F90D6A" w:rsidRDefault="00D34183" w:rsidP="00D34183">
            <w:pPr>
              <w:spacing w:after="0"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512</w:t>
            </w:r>
          </w:p>
        </w:tc>
        <w:tc>
          <w:tcPr>
            <w:tcW w:w="1620" w:type="dxa"/>
            <w:shd w:val="clear" w:color="auto" w:fill="auto"/>
            <w:noWrap/>
            <w:vAlign w:val="bottom"/>
          </w:tcPr>
          <w:p w14:paraId="1FC8EF8D" w14:textId="77777777" w:rsidR="00D34183" w:rsidRPr="00D34183" w:rsidRDefault="00D34183" w:rsidP="00D34183">
            <w:pPr>
              <w:jc w:val="center"/>
              <w:rPr>
                <w:rFonts w:ascii="Times New Roman" w:hAnsi="Times New Roman" w:cs="Times New Roman"/>
                <w:bCs/>
                <w:color w:val="000000"/>
                <w:sz w:val="24"/>
              </w:rPr>
            </w:pPr>
            <w:r w:rsidRPr="00D34183">
              <w:rPr>
                <w:rFonts w:ascii="Times New Roman" w:hAnsi="Times New Roman" w:cs="Times New Roman"/>
                <w:bCs/>
                <w:color w:val="000000"/>
                <w:sz w:val="24"/>
              </w:rPr>
              <w:t>0.735574805</w:t>
            </w:r>
          </w:p>
        </w:tc>
        <w:tc>
          <w:tcPr>
            <w:tcW w:w="1710" w:type="dxa"/>
            <w:shd w:val="clear" w:color="auto" w:fill="auto"/>
            <w:noWrap/>
            <w:vAlign w:val="bottom"/>
          </w:tcPr>
          <w:p w14:paraId="7A9AC9DD" w14:textId="77777777" w:rsidR="00D34183" w:rsidRPr="00D34183" w:rsidRDefault="00D34183" w:rsidP="00D34183">
            <w:pPr>
              <w:jc w:val="center"/>
              <w:rPr>
                <w:rFonts w:ascii="Times New Roman" w:hAnsi="Times New Roman" w:cs="Times New Roman"/>
                <w:bCs/>
                <w:color w:val="000000"/>
                <w:sz w:val="24"/>
              </w:rPr>
            </w:pPr>
            <w:r w:rsidRPr="00D34183">
              <w:rPr>
                <w:rFonts w:ascii="Times New Roman" w:hAnsi="Times New Roman" w:cs="Times New Roman"/>
                <w:bCs/>
                <w:color w:val="000000"/>
                <w:sz w:val="24"/>
              </w:rPr>
              <w:t>-2.69531E-05</w:t>
            </w:r>
          </w:p>
        </w:tc>
        <w:tc>
          <w:tcPr>
            <w:tcW w:w="1620" w:type="dxa"/>
            <w:shd w:val="clear" w:color="auto" w:fill="auto"/>
            <w:noWrap/>
            <w:vAlign w:val="bottom"/>
          </w:tcPr>
          <w:p w14:paraId="1F3F14BB" w14:textId="77777777" w:rsidR="00D34183" w:rsidRPr="00D34183" w:rsidRDefault="00D34183" w:rsidP="00D34183">
            <w:pPr>
              <w:jc w:val="center"/>
              <w:rPr>
                <w:rFonts w:ascii="Times New Roman" w:hAnsi="Times New Roman" w:cs="Times New Roman"/>
                <w:bCs/>
                <w:color w:val="000000"/>
                <w:sz w:val="24"/>
              </w:rPr>
            </w:pPr>
            <w:r w:rsidRPr="00D34183">
              <w:rPr>
                <w:rFonts w:ascii="Times New Roman" w:hAnsi="Times New Roman" w:cs="Times New Roman"/>
                <w:bCs/>
                <w:color w:val="000000"/>
                <w:sz w:val="24"/>
              </w:rPr>
              <w:t>-0.000457422</w:t>
            </w:r>
          </w:p>
        </w:tc>
        <w:tc>
          <w:tcPr>
            <w:tcW w:w="1890" w:type="dxa"/>
            <w:shd w:val="clear" w:color="auto" w:fill="auto"/>
            <w:noWrap/>
            <w:vAlign w:val="bottom"/>
          </w:tcPr>
          <w:p w14:paraId="520AFDB5" w14:textId="77777777" w:rsidR="00D34183" w:rsidRPr="00D34183" w:rsidRDefault="00D34183" w:rsidP="00D34183">
            <w:pPr>
              <w:jc w:val="center"/>
              <w:rPr>
                <w:rFonts w:ascii="Times New Roman" w:hAnsi="Times New Roman" w:cs="Times New Roman"/>
                <w:bCs/>
                <w:color w:val="000000"/>
                <w:sz w:val="24"/>
              </w:rPr>
            </w:pPr>
            <w:r w:rsidRPr="00D34183">
              <w:rPr>
                <w:rFonts w:ascii="Times New Roman" w:hAnsi="Times New Roman" w:cs="Times New Roman"/>
                <w:bCs/>
                <w:color w:val="000000"/>
                <w:sz w:val="24"/>
              </w:rPr>
              <w:t>0.000461328</w:t>
            </w:r>
          </w:p>
        </w:tc>
        <w:tc>
          <w:tcPr>
            <w:tcW w:w="1435" w:type="dxa"/>
            <w:shd w:val="clear" w:color="auto" w:fill="auto"/>
            <w:noWrap/>
            <w:vAlign w:val="bottom"/>
          </w:tcPr>
          <w:p w14:paraId="0AB3F64D" w14:textId="77777777" w:rsidR="00D34183" w:rsidRPr="00D34183" w:rsidRDefault="00D34183" w:rsidP="00D34183">
            <w:pPr>
              <w:jc w:val="center"/>
              <w:rPr>
                <w:rFonts w:ascii="Times New Roman" w:hAnsi="Times New Roman" w:cs="Times New Roman"/>
                <w:bCs/>
                <w:color w:val="000000"/>
                <w:sz w:val="24"/>
              </w:rPr>
            </w:pPr>
            <w:r w:rsidRPr="00D34183">
              <w:rPr>
                <w:rFonts w:ascii="Times New Roman" w:hAnsi="Times New Roman" w:cs="Times New Roman"/>
                <w:bCs/>
                <w:color w:val="000000"/>
                <w:sz w:val="24"/>
              </w:rPr>
              <w:t>0.00051328</w:t>
            </w:r>
          </w:p>
        </w:tc>
      </w:tr>
    </w:tbl>
    <w:p w14:paraId="5D1A7776" w14:textId="77777777" w:rsidR="00704E95" w:rsidRDefault="00704E95" w:rsidP="008B2605">
      <w:pPr>
        <w:pStyle w:val="Style1"/>
        <w:rPr>
          <w:b/>
          <w:sz w:val="20"/>
          <w:szCs w:val="20"/>
        </w:rPr>
      </w:pPr>
    </w:p>
    <w:p w14:paraId="5B65CDE5" w14:textId="77777777" w:rsidR="00704E95" w:rsidRDefault="00704E95" w:rsidP="008B2605">
      <w:pPr>
        <w:pStyle w:val="Style1"/>
        <w:rPr>
          <w:b/>
          <w:sz w:val="20"/>
          <w:szCs w:val="20"/>
        </w:rPr>
      </w:pPr>
    </w:p>
    <w:tbl>
      <w:tblPr>
        <w:tblW w:w="9440" w:type="dxa"/>
        <w:tblInd w:w="-9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165"/>
        <w:gridCol w:w="1620"/>
        <w:gridCol w:w="1710"/>
        <w:gridCol w:w="1620"/>
        <w:gridCol w:w="1890"/>
        <w:gridCol w:w="1435"/>
      </w:tblGrid>
      <w:tr w:rsidR="00704E95" w:rsidRPr="00F90D6A" w14:paraId="5CAB181E" w14:textId="77777777" w:rsidTr="00517051">
        <w:trPr>
          <w:trHeight w:val="395"/>
        </w:trPr>
        <w:tc>
          <w:tcPr>
            <w:tcW w:w="9440" w:type="dxa"/>
            <w:gridSpan w:val="6"/>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472C4" w:themeFill="accent1"/>
            <w:noWrap/>
            <w:vAlign w:val="center"/>
            <w:hideMark/>
          </w:tcPr>
          <w:p w14:paraId="6B98B6D6" w14:textId="77777777" w:rsidR="00704E95" w:rsidRPr="00F90D6A" w:rsidRDefault="00704E95" w:rsidP="00517051">
            <w:pPr>
              <w:spacing w:after="0" w:line="240" w:lineRule="auto"/>
              <w:jc w:val="center"/>
              <w:rPr>
                <w:rFonts w:ascii="Times New Roman" w:eastAsia="Times New Roman" w:hAnsi="Times New Roman" w:cs="Times New Roman"/>
                <w:b/>
                <w:bCs/>
                <w:color w:val="FFFFFF"/>
                <w:sz w:val="28"/>
                <w:szCs w:val="28"/>
              </w:rPr>
            </w:pPr>
            <w:r>
              <w:rPr>
                <w:rFonts w:ascii="Times New Roman" w:eastAsia="Times New Roman" w:hAnsi="Times New Roman" w:cs="Times New Roman"/>
                <w:b/>
                <w:bCs/>
                <w:color w:val="FFFFFF"/>
                <w:sz w:val="28"/>
                <w:szCs w:val="28"/>
              </w:rPr>
              <w:t>SAMPLE 6 Aluminum 6061 – Rough pass</w:t>
            </w:r>
          </w:p>
        </w:tc>
      </w:tr>
      <w:tr w:rsidR="00704E95" w:rsidRPr="00F90D6A" w14:paraId="7EBC3285" w14:textId="77777777" w:rsidTr="00517051">
        <w:trPr>
          <w:trHeight w:val="395"/>
        </w:trPr>
        <w:tc>
          <w:tcPr>
            <w:tcW w:w="9440" w:type="dxa"/>
            <w:gridSpan w:val="6"/>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472C4" w:themeFill="accent1"/>
            <w:noWrap/>
            <w:vAlign w:val="center"/>
            <w:hideMark/>
          </w:tcPr>
          <w:p w14:paraId="2AC911CA" w14:textId="77777777" w:rsidR="00704E95" w:rsidRPr="00290355" w:rsidRDefault="00704E95" w:rsidP="00517051">
            <w:pPr>
              <w:spacing w:after="0" w:line="240" w:lineRule="auto"/>
              <w:jc w:val="center"/>
              <w:rPr>
                <w:rFonts w:ascii="Times New Roman" w:eastAsia="Times New Roman" w:hAnsi="Times New Roman" w:cs="Times New Roman"/>
                <w:b/>
                <w:bCs/>
                <w:color w:val="FFFFFF"/>
                <w:sz w:val="28"/>
                <w:szCs w:val="28"/>
              </w:rPr>
            </w:pPr>
            <w:r w:rsidRPr="00290355">
              <w:rPr>
                <w:rFonts w:ascii="Times New Roman" w:eastAsia="Times New Roman" w:hAnsi="Times New Roman" w:cs="Times New Roman"/>
                <w:b/>
                <w:bCs/>
                <w:color w:val="FFFFFF"/>
                <w:sz w:val="28"/>
                <w:szCs w:val="28"/>
              </w:rPr>
              <w:t>Aligned Systematic Sampling</w:t>
            </w:r>
          </w:p>
        </w:tc>
      </w:tr>
      <w:tr w:rsidR="00704E95" w:rsidRPr="00F90D6A" w14:paraId="3D140141" w14:textId="77777777" w:rsidTr="00517051">
        <w:trPr>
          <w:trHeight w:val="755"/>
        </w:trPr>
        <w:tc>
          <w:tcPr>
            <w:tcW w:w="1165" w:type="dxa"/>
            <w:shd w:val="clear" w:color="000000" w:fill="D9D9D9"/>
            <w:noWrap/>
            <w:vAlign w:val="center"/>
            <w:hideMark/>
          </w:tcPr>
          <w:p w14:paraId="14EB04BE"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Number of Points</w:t>
            </w:r>
          </w:p>
        </w:tc>
        <w:tc>
          <w:tcPr>
            <w:tcW w:w="1620" w:type="dxa"/>
            <w:shd w:val="clear" w:color="000000" w:fill="D9D9D9"/>
            <w:vAlign w:val="center"/>
          </w:tcPr>
          <w:p w14:paraId="17219A35"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 xml:space="preserve">Average </w:t>
            </w:r>
            <w:r w:rsidRPr="00F90D6A">
              <w:rPr>
                <w:rFonts w:ascii="Times New Roman" w:eastAsia="Times New Roman" w:hAnsi="Times New Roman" w:cs="Times New Roman"/>
                <w:b/>
                <w:bCs/>
                <w:color w:val="000000"/>
                <w:sz w:val="24"/>
                <w:szCs w:val="24"/>
              </w:rPr>
              <w:t>Measured Pos</w:t>
            </w:r>
            <w:r w:rsidRPr="00595DE1">
              <w:rPr>
                <w:rFonts w:ascii="Times New Roman" w:eastAsia="Times New Roman" w:hAnsi="Times New Roman" w:cs="Times New Roman"/>
                <w:b/>
                <w:bCs/>
                <w:color w:val="000000"/>
                <w:sz w:val="24"/>
                <w:szCs w:val="24"/>
              </w:rPr>
              <w:t xml:space="preserve">ition </w:t>
            </w:r>
            <w:r w:rsidRPr="00F90D6A">
              <w:rPr>
                <w:rFonts w:ascii="Times New Roman" w:eastAsia="Times New Roman" w:hAnsi="Times New Roman" w:cs="Times New Roman"/>
                <w:b/>
                <w:bCs/>
                <w:color w:val="000000"/>
                <w:sz w:val="24"/>
                <w:szCs w:val="24"/>
              </w:rPr>
              <w:t>Z</w:t>
            </w:r>
          </w:p>
        </w:tc>
        <w:tc>
          <w:tcPr>
            <w:tcW w:w="1710" w:type="dxa"/>
            <w:shd w:val="clear" w:color="000000" w:fill="D9D9D9"/>
            <w:vAlign w:val="center"/>
            <w:hideMark/>
          </w:tcPr>
          <w:p w14:paraId="7F25AB08"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w:t>
            </w:r>
            <w:r w:rsidRPr="00595DE1">
              <w:rPr>
                <w:rFonts w:ascii="Times New Roman" w:eastAsia="Times New Roman" w:hAnsi="Times New Roman" w:cs="Times New Roman"/>
                <w:b/>
                <w:bCs/>
                <w:color w:val="000000"/>
                <w:sz w:val="24"/>
                <w:szCs w:val="24"/>
              </w:rPr>
              <w:t>tor</w:t>
            </w:r>
            <w:r w:rsidRPr="00F90D6A">
              <w:rPr>
                <w:rFonts w:ascii="Times New Roman" w:eastAsia="Times New Roman" w:hAnsi="Times New Roman" w:cs="Times New Roman"/>
                <w:b/>
                <w:bCs/>
                <w:color w:val="000000"/>
                <w:sz w:val="24"/>
                <w:szCs w:val="24"/>
              </w:rPr>
              <w:t xml:space="preserve"> X</w:t>
            </w:r>
          </w:p>
        </w:tc>
        <w:tc>
          <w:tcPr>
            <w:tcW w:w="1620" w:type="dxa"/>
            <w:shd w:val="clear" w:color="000000" w:fill="D9D9D9"/>
            <w:vAlign w:val="center"/>
            <w:hideMark/>
          </w:tcPr>
          <w:p w14:paraId="631F528E"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w:t>
            </w:r>
            <w:r w:rsidRPr="00595DE1">
              <w:rPr>
                <w:rFonts w:ascii="Times New Roman" w:eastAsia="Times New Roman" w:hAnsi="Times New Roman" w:cs="Times New Roman"/>
                <w:b/>
                <w:bCs/>
                <w:color w:val="000000"/>
                <w:sz w:val="24"/>
                <w:szCs w:val="24"/>
              </w:rPr>
              <w:t>tor</w:t>
            </w:r>
            <w:r w:rsidRPr="00F90D6A">
              <w:rPr>
                <w:rFonts w:ascii="Times New Roman" w:eastAsia="Times New Roman" w:hAnsi="Times New Roman" w:cs="Times New Roman"/>
                <w:b/>
                <w:bCs/>
                <w:color w:val="000000"/>
                <w:sz w:val="24"/>
                <w:szCs w:val="24"/>
              </w:rPr>
              <w:t xml:space="preserve"> Y</w:t>
            </w:r>
          </w:p>
        </w:tc>
        <w:tc>
          <w:tcPr>
            <w:tcW w:w="1890" w:type="dxa"/>
            <w:shd w:val="clear" w:color="000000" w:fill="D9D9D9"/>
            <w:vAlign w:val="center"/>
            <w:hideMark/>
          </w:tcPr>
          <w:p w14:paraId="43AF0D25"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w:t>
            </w:r>
            <w:r w:rsidRPr="00595DE1">
              <w:rPr>
                <w:rFonts w:ascii="Times New Roman" w:eastAsia="Times New Roman" w:hAnsi="Times New Roman" w:cs="Times New Roman"/>
                <w:b/>
                <w:bCs/>
                <w:color w:val="000000"/>
                <w:sz w:val="24"/>
                <w:szCs w:val="24"/>
              </w:rPr>
              <w:t>tor</w:t>
            </w:r>
            <w:r w:rsidRPr="00F90D6A">
              <w:rPr>
                <w:rFonts w:ascii="Times New Roman" w:eastAsia="Times New Roman" w:hAnsi="Times New Roman" w:cs="Times New Roman"/>
                <w:b/>
                <w:bCs/>
                <w:color w:val="000000"/>
                <w:sz w:val="24"/>
                <w:szCs w:val="24"/>
              </w:rPr>
              <w:t xml:space="preserve"> Z</w:t>
            </w:r>
          </w:p>
        </w:tc>
        <w:tc>
          <w:tcPr>
            <w:tcW w:w="1435" w:type="dxa"/>
            <w:shd w:val="clear" w:color="000000" w:fill="D9D9D9"/>
            <w:vAlign w:val="center"/>
            <w:hideMark/>
          </w:tcPr>
          <w:p w14:paraId="2D980C13"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Dist</w:t>
            </w:r>
            <w:r w:rsidRPr="00595DE1">
              <w:rPr>
                <w:rFonts w:ascii="Times New Roman" w:eastAsia="Times New Roman" w:hAnsi="Times New Roman" w:cs="Times New Roman"/>
                <w:b/>
                <w:bCs/>
                <w:color w:val="000000"/>
                <w:sz w:val="24"/>
                <w:szCs w:val="24"/>
              </w:rPr>
              <w:t>ance</w:t>
            </w:r>
          </w:p>
        </w:tc>
      </w:tr>
      <w:tr w:rsidR="00DF68ED" w:rsidRPr="00F90D6A" w14:paraId="0165B8AC" w14:textId="77777777" w:rsidTr="00AB3268">
        <w:trPr>
          <w:trHeight w:val="377"/>
        </w:trPr>
        <w:tc>
          <w:tcPr>
            <w:tcW w:w="1165" w:type="dxa"/>
            <w:shd w:val="clear" w:color="auto" w:fill="auto"/>
            <w:noWrap/>
            <w:hideMark/>
          </w:tcPr>
          <w:p w14:paraId="4380F7F9" w14:textId="77777777" w:rsidR="00DF68ED" w:rsidRPr="00F90D6A" w:rsidRDefault="00DF68ED" w:rsidP="00DF68ED">
            <w:pPr>
              <w:spacing w:after="0"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40</w:t>
            </w:r>
            <w:r w:rsidRPr="00F90D6A">
              <w:rPr>
                <w:rFonts w:ascii="Times New Roman" w:eastAsia="Times New Roman" w:hAnsi="Times New Roman" w:cs="Times New Roman"/>
                <w:color w:val="000000"/>
                <w:sz w:val="24"/>
                <w:szCs w:val="24"/>
              </w:rPr>
              <w:t>0</w:t>
            </w:r>
          </w:p>
        </w:tc>
        <w:tc>
          <w:tcPr>
            <w:tcW w:w="1620" w:type="dxa"/>
            <w:shd w:val="clear" w:color="auto" w:fill="auto"/>
            <w:noWrap/>
            <w:vAlign w:val="bottom"/>
          </w:tcPr>
          <w:p w14:paraId="45B5F1BC" w14:textId="77777777" w:rsidR="00DF68ED" w:rsidRPr="00DF68ED" w:rsidRDefault="00DF68ED" w:rsidP="00DF68ED">
            <w:pPr>
              <w:jc w:val="center"/>
              <w:rPr>
                <w:rFonts w:ascii="Times New Roman" w:hAnsi="Times New Roman" w:cs="Times New Roman"/>
                <w:bCs/>
                <w:color w:val="000000"/>
                <w:sz w:val="24"/>
              </w:rPr>
            </w:pPr>
            <w:r w:rsidRPr="00DF68ED">
              <w:rPr>
                <w:rFonts w:ascii="Times New Roman" w:hAnsi="Times New Roman" w:cs="Times New Roman"/>
                <w:bCs/>
                <w:color w:val="000000"/>
                <w:sz w:val="24"/>
              </w:rPr>
              <w:t>0.7322705</w:t>
            </w:r>
          </w:p>
        </w:tc>
        <w:tc>
          <w:tcPr>
            <w:tcW w:w="1710" w:type="dxa"/>
            <w:shd w:val="clear" w:color="auto" w:fill="auto"/>
            <w:noWrap/>
            <w:vAlign w:val="bottom"/>
          </w:tcPr>
          <w:p w14:paraId="700790CF" w14:textId="77777777" w:rsidR="00DF68ED" w:rsidRPr="00DF68ED" w:rsidRDefault="00DF68ED" w:rsidP="00DF68ED">
            <w:pPr>
              <w:jc w:val="center"/>
              <w:rPr>
                <w:rFonts w:ascii="Times New Roman" w:hAnsi="Times New Roman" w:cs="Times New Roman"/>
                <w:bCs/>
                <w:color w:val="000000"/>
                <w:sz w:val="24"/>
              </w:rPr>
            </w:pPr>
            <w:r w:rsidRPr="00DF68ED">
              <w:rPr>
                <w:rFonts w:ascii="Times New Roman" w:hAnsi="Times New Roman" w:cs="Times New Roman"/>
                <w:bCs/>
                <w:color w:val="000000"/>
                <w:sz w:val="24"/>
              </w:rPr>
              <w:t>0.00004</w:t>
            </w:r>
          </w:p>
        </w:tc>
        <w:tc>
          <w:tcPr>
            <w:tcW w:w="1620" w:type="dxa"/>
            <w:shd w:val="clear" w:color="auto" w:fill="auto"/>
            <w:noWrap/>
            <w:vAlign w:val="bottom"/>
          </w:tcPr>
          <w:p w14:paraId="6D4B5B65" w14:textId="77777777" w:rsidR="00DF68ED" w:rsidRPr="00DF68ED" w:rsidRDefault="00DF68ED" w:rsidP="00DF68ED">
            <w:pPr>
              <w:jc w:val="center"/>
              <w:rPr>
                <w:rFonts w:ascii="Times New Roman" w:hAnsi="Times New Roman" w:cs="Times New Roman"/>
                <w:bCs/>
                <w:color w:val="000000"/>
                <w:sz w:val="24"/>
              </w:rPr>
            </w:pPr>
            <w:r w:rsidRPr="00DF68ED">
              <w:rPr>
                <w:rFonts w:ascii="Times New Roman" w:hAnsi="Times New Roman" w:cs="Times New Roman"/>
                <w:bCs/>
                <w:color w:val="000000"/>
                <w:sz w:val="24"/>
              </w:rPr>
              <w:t>-0.00050825</w:t>
            </w:r>
          </w:p>
        </w:tc>
        <w:tc>
          <w:tcPr>
            <w:tcW w:w="1890" w:type="dxa"/>
            <w:shd w:val="clear" w:color="auto" w:fill="auto"/>
            <w:noWrap/>
            <w:vAlign w:val="bottom"/>
          </w:tcPr>
          <w:p w14:paraId="7EFE17D1" w14:textId="77777777" w:rsidR="00DF68ED" w:rsidRPr="00DF68ED" w:rsidRDefault="00DF68ED" w:rsidP="00DF68ED">
            <w:pPr>
              <w:jc w:val="center"/>
              <w:rPr>
                <w:rFonts w:ascii="Times New Roman" w:hAnsi="Times New Roman" w:cs="Times New Roman"/>
                <w:bCs/>
                <w:color w:val="000000"/>
                <w:sz w:val="24"/>
              </w:rPr>
            </w:pPr>
            <w:r w:rsidRPr="00DF68ED">
              <w:rPr>
                <w:rFonts w:ascii="Times New Roman" w:hAnsi="Times New Roman" w:cs="Times New Roman"/>
                <w:bCs/>
                <w:color w:val="000000"/>
                <w:sz w:val="24"/>
              </w:rPr>
              <w:t>0.001385</w:t>
            </w:r>
          </w:p>
        </w:tc>
        <w:tc>
          <w:tcPr>
            <w:tcW w:w="1435" w:type="dxa"/>
            <w:shd w:val="clear" w:color="auto" w:fill="auto"/>
            <w:noWrap/>
            <w:vAlign w:val="bottom"/>
          </w:tcPr>
          <w:p w14:paraId="74E49CF1" w14:textId="77777777" w:rsidR="00DF68ED" w:rsidRPr="00DF68ED" w:rsidRDefault="00DF68ED" w:rsidP="00DF68ED">
            <w:pPr>
              <w:jc w:val="center"/>
              <w:rPr>
                <w:rFonts w:ascii="Times New Roman" w:hAnsi="Times New Roman" w:cs="Times New Roman"/>
                <w:bCs/>
                <w:color w:val="000000"/>
                <w:sz w:val="24"/>
              </w:rPr>
            </w:pPr>
            <w:r w:rsidRPr="00DF68ED">
              <w:rPr>
                <w:rFonts w:ascii="Times New Roman" w:hAnsi="Times New Roman" w:cs="Times New Roman"/>
                <w:bCs/>
                <w:color w:val="000000"/>
                <w:sz w:val="24"/>
              </w:rPr>
              <w:t>0.001133</w:t>
            </w:r>
          </w:p>
        </w:tc>
      </w:tr>
      <w:tr w:rsidR="00704E95" w:rsidRPr="00F90D6A" w14:paraId="29FF0336" w14:textId="77777777" w:rsidTr="00517051">
        <w:trPr>
          <w:trHeight w:val="360"/>
        </w:trPr>
        <w:tc>
          <w:tcPr>
            <w:tcW w:w="9440" w:type="dxa"/>
            <w:gridSpan w:val="6"/>
            <w:shd w:val="clear" w:color="auto" w:fill="4472C4" w:themeFill="accent1"/>
            <w:noWrap/>
            <w:vAlign w:val="center"/>
          </w:tcPr>
          <w:p w14:paraId="366A6059" w14:textId="77777777" w:rsidR="00704E95" w:rsidRPr="00F90D6A" w:rsidRDefault="00704E95" w:rsidP="00517051">
            <w:pPr>
              <w:spacing w:after="0" w:line="240" w:lineRule="auto"/>
              <w:jc w:val="center"/>
              <w:rPr>
                <w:rFonts w:ascii="Times New Roman" w:eastAsia="Times New Roman" w:hAnsi="Times New Roman" w:cs="Times New Roman"/>
                <w:b/>
                <w:bCs/>
                <w:color w:val="FFFFFF"/>
                <w:sz w:val="28"/>
                <w:szCs w:val="24"/>
              </w:rPr>
            </w:pPr>
            <w:r>
              <w:rPr>
                <w:rFonts w:ascii="Times New Roman" w:eastAsia="Times New Roman" w:hAnsi="Times New Roman" w:cs="Times New Roman"/>
                <w:b/>
                <w:bCs/>
                <w:color w:val="FFFFFF"/>
                <w:sz w:val="28"/>
                <w:szCs w:val="24"/>
              </w:rPr>
              <w:t>Hammersley</w:t>
            </w:r>
          </w:p>
        </w:tc>
      </w:tr>
      <w:tr w:rsidR="00704E95" w:rsidRPr="00F90D6A" w14:paraId="67EF7AD7" w14:textId="77777777" w:rsidTr="00517051">
        <w:trPr>
          <w:trHeight w:val="836"/>
        </w:trPr>
        <w:tc>
          <w:tcPr>
            <w:tcW w:w="1165" w:type="dxa"/>
            <w:shd w:val="clear" w:color="000000" w:fill="D9D9D9"/>
            <w:noWrap/>
            <w:vAlign w:val="center"/>
            <w:hideMark/>
          </w:tcPr>
          <w:p w14:paraId="372AFB7F"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Number of Points</w:t>
            </w:r>
          </w:p>
        </w:tc>
        <w:tc>
          <w:tcPr>
            <w:tcW w:w="1620" w:type="dxa"/>
            <w:shd w:val="clear" w:color="000000" w:fill="D9D9D9"/>
            <w:vAlign w:val="center"/>
          </w:tcPr>
          <w:p w14:paraId="06FEF88E"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 xml:space="preserve">Average </w:t>
            </w:r>
            <w:r w:rsidRPr="00F90D6A">
              <w:rPr>
                <w:rFonts w:ascii="Times New Roman" w:eastAsia="Times New Roman" w:hAnsi="Times New Roman" w:cs="Times New Roman"/>
                <w:b/>
                <w:bCs/>
                <w:color w:val="000000"/>
                <w:sz w:val="24"/>
                <w:szCs w:val="24"/>
              </w:rPr>
              <w:t>Measured Pos. Z</w:t>
            </w:r>
          </w:p>
        </w:tc>
        <w:tc>
          <w:tcPr>
            <w:tcW w:w="1710" w:type="dxa"/>
            <w:shd w:val="clear" w:color="000000" w:fill="D9D9D9"/>
            <w:vAlign w:val="center"/>
            <w:hideMark/>
          </w:tcPr>
          <w:p w14:paraId="7E9202A6"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X</w:t>
            </w:r>
          </w:p>
        </w:tc>
        <w:tc>
          <w:tcPr>
            <w:tcW w:w="1620" w:type="dxa"/>
            <w:shd w:val="clear" w:color="000000" w:fill="D9D9D9"/>
            <w:vAlign w:val="center"/>
            <w:hideMark/>
          </w:tcPr>
          <w:p w14:paraId="427C9ACF"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Y</w:t>
            </w:r>
          </w:p>
        </w:tc>
        <w:tc>
          <w:tcPr>
            <w:tcW w:w="1890" w:type="dxa"/>
            <w:shd w:val="clear" w:color="000000" w:fill="D9D9D9"/>
            <w:vAlign w:val="center"/>
            <w:hideMark/>
          </w:tcPr>
          <w:p w14:paraId="414BBE75"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Z</w:t>
            </w:r>
          </w:p>
        </w:tc>
        <w:tc>
          <w:tcPr>
            <w:tcW w:w="1435" w:type="dxa"/>
            <w:shd w:val="clear" w:color="000000" w:fill="D9D9D9"/>
            <w:vAlign w:val="center"/>
            <w:hideMark/>
          </w:tcPr>
          <w:p w14:paraId="11D65E61"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Dist.</w:t>
            </w:r>
          </w:p>
        </w:tc>
      </w:tr>
      <w:tr w:rsidR="00DF68ED" w:rsidRPr="00F90D6A" w14:paraId="428A8A6C" w14:textId="77777777" w:rsidTr="00517051">
        <w:trPr>
          <w:trHeight w:val="377"/>
        </w:trPr>
        <w:tc>
          <w:tcPr>
            <w:tcW w:w="1165" w:type="dxa"/>
            <w:shd w:val="clear" w:color="auto" w:fill="auto"/>
            <w:noWrap/>
            <w:hideMark/>
          </w:tcPr>
          <w:p w14:paraId="69486E82" w14:textId="77777777" w:rsidR="00DF68ED" w:rsidRPr="00F90D6A" w:rsidRDefault="00DF68ED" w:rsidP="00DF68ED">
            <w:pPr>
              <w:spacing w:after="0"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40</w:t>
            </w:r>
            <w:r w:rsidRPr="00F90D6A">
              <w:rPr>
                <w:rFonts w:ascii="Times New Roman" w:eastAsia="Times New Roman" w:hAnsi="Times New Roman" w:cs="Times New Roman"/>
                <w:color w:val="000000"/>
                <w:sz w:val="24"/>
                <w:szCs w:val="24"/>
              </w:rPr>
              <w:t>0</w:t>
            </w:r>
          </w:p>
        </w:tc>
        <w:tc>
          <w:tcPr>
            <w:tcW w:w="1620" w:type="dxa"/>
            <w:shd w:val="clear" w:color="auto" w:fill="auto"/>
            <w:noWrap/>
            <w:vAlign w:val="bottom"/>
          </w:tcPr>
          <w:p w14:paraId="1AC45A5B" w14:textId="77777777" w:rsidR="00DF68ED" w:rsidRPr="00DF68ED" w:rsidRDefault="00DF68ED" w:rsidP="00DF68ED">
            <w:pPr>
              <w:jc w:val="center"/>
              <w:rPr>
                <w:rFonts w:ascii="Times New Roman" w:hAnsi="Times New Roman" w:cs="Times New Roman"/>
                <w:bCs/>
                <w:color w:val="000000"/>
                <w:sz w:val="24"/>
              </w:rPr>
            </w:pPr>
            <w:r w:rsidRPr="00DF68ED">
              <w:rPr>
                <w:rFonts w:ascii="Times New Roman" w:hAnsi="Times New Roman" w:cs="Times New Roman"/>
                <w:bCs/>
                <w:color w:val="000000"/>
                <w:sz w:val="24"/>
              </w:rPr>
              <w:t>0.7322325</w:t>
            </w:r>
          </w:p>
        </w:tc>
        <w:tc>
          <w:tcPr>
            <w:tcW w:w="1710" w:type="dxa"/>
            <w:shd w:val="clear" w:color="auto" w:fill="auto"/>
            <w:noWrap/>
            <w:vAlign w:val="bottom"/>
          </w:tcPr>
          <w:p w14:paraId="79CB0276" w14:textId="77777777" w:rsidR="00DF68ED" w:rsidRPr="00DF68ED" w:rsidRDefault="00DF68ED" w:rsidP="00DF68ED">
            <w:pPr>
              <w:jc w:val="center"/>
              <w:rPr>
                <w:rFonts w:ascii="Times New Roman" w:hAnsi="Times New Roman" w:cs="Times New Roman"/>
                <w:bCs/>
                <w:color w:val="000000"/>
                <w:sz w:val="24"/>
              </w:rPr>
            </w:pPr>
            <w:r w:rsidRPr="00DF68ED">
              <w:rPr>
                <w:rFonts w:ascii="Times New Roman" w:hAnsi="Times New Roman" w:cs="Times New Roman"/>
                <w:bCs/>
                <w:color w:val="000000"/>
                <w:sz w:val="24"/>
              </w:rPr>
              <w:t>-0.00024825</w:t>
            </w:r>
          </w:p>
        </w:tc>
        <w:tc>
          <w:tcPr>
            <w:tcW w:w="1620" w:type="dxa"/>
            <w:shd w:val="clear" w:color="auto" w:fill="auto"/>
            <w:noWrap/>
            <w:vAlign w:val="bottom"/>
          </w:tcPr>
          <w:p w14:paraId="7C2A6BEA" w14:textId="77777777" w:rsidR="00DF68ED" w:rsidRPr="00DF68ED" w:rsidRDefault="00DF68ED" w:rsidP="00DF68ED">
            <w:pPr>
              <w:jc w:val="center"/>
              <w:rPr>
                <w:rFonts w:ascii="Times New Roman" w:hAnsi="Times New Roman" w:cs="Times New Roman"/>
                <w:bCs/>
                <w:color w:val="000000"/>
                <w:sz w:val="24"/>
              </w:rPr>
            </w:pPr>
            <w:r w:rsidRPr="00DF68ED">
              <w:rPr>
                <w:rFonts w:ascii="Times New Roman" w:hAnsi="Times New Roman" w:cs="Times New Roman"/>
                <w:bCs/>
                <w:color w:val="000000"/>
                <w:sz w:val="24"/>
              </w:rPr>
              <w:t>0.000111</w:t>
            </w:r>
          </w:p>
        </w:tc>
        <w:tc>
          <w:tcPr>
            <w:tcW w:w="1890" w:type="dxa"/>
            <w:shd w:val="clear" w:color="auto" w:fill="auto"/>
            <w:noWrap/>
            <w:vAlign w:val="bottom"/>
          </w:tcPr>
          <w:p w14:paraId="027AE460" w14:textId="77777777" w:rsidR="00DF68ED" w:rsidRPr="00DF68ED" w:rsidRDefault="00DF68ED" w:rsidP="00DF68ED">
            <w:pPr>
              <w:jc w:val="center"/>
              <w:rPr>
                <w:rFonts w:ascii="Times New Roman" w:hAnsi="Times New Roman" w:cs="Times New Roman"/>
                <w:bCs/>
                <w:color w:val="000000"/>
                <w:sz w:val="24"/>
              </w:rPr>
            </w:pPr>
            <w:r w:rsidRPr="00DF68ED">
              <w:rPr>
                <w:rFonts w:ascii="Times New Roman" w:hAnsi="Times New Roman" w:cs="Times New Roman"/>
                <w:bCs/>
                <w:color w:val="000000"/>
                <w:sz w:val="24"/>
              </w:rPr>
              <w:t>0.001477</w:t>
            </w:r>
          </w:p>
        </w:tc>
        <w:tc>
          <w:tcPr>
            <w:tcW w:w="1435" w:type="dxa"/>
            <w:shd w:val="clear" w:color="auto" w:fill="auto"/>
            <w:noWrap/>
            <w:vAlign w:val="bottom"/>
          </w:tcPr>
          <w:p w14:paraId="3F97EDCC" w14:textId="77777777" w:rsidR="00DF68ED" w:rsidRPr="00DF68ED" w:rsidRDefault="00DF68ED" w:rsidP="00DF68ED">
            <w:pPr>
              <w:jc w:val="center"/>
              <w:rPr>
                <w:rFonts w:ascii="Times New Roman" w:hAnsi="Times New Roman" w:cs="Times New Roman"/>
                <w:bCs/>
                <w:color w:val="000000"/>
                <w:sz w:val="24"/>
              </w:rPr>
            </w:pPr>
            <w:r w:rsidRPr="00DF68ED">
              <w:rPr>
                <w:rFonts w:ascii="Times New Roman" w:hAnsi="Times New Roman" w:cs="Times New Roman"/>
                <w:bCs/>
                <w:color w:val="000000"/>
                <w:sz w:val="24"/>
              </w:rPr>
              <w:t>0.001352</w:t>
            </w:r>
          </w:p>
        </w:tc>
      </w:tr>
      <w:tr w:rsidR="00704E95" w:rsidRPr="00F90D6A" w14:paraId="3E9200FC" w14:textId="77777777" w:rsidTr="00517051">
        <w:trPr>
          <w:trHeight w:val="404"/>
        </w:trPr>
        <w:tc>
          <w:tcPr>
            <w:tcW w:w="9440" w:type="dxa"/>
            <w:gridSpan w:val="6"/>
            <w:shd w:val="clear" w:color="auto" w:fill="4472C4" w:themeFill="accent1"/>
            <w:noWrap/>
            <w:vAlign w:val="center"/>
          </w:tcPr>
          <w:p w14:paraId="57ED1D83" w14:textId="77777777" w:rsidR="00704E95" w:rsidRPr="00F90D6A" w:rsidRDefault="00704E95" w:rsidP="00517051">
            <w:pPr>
              <w:spacing w:after="0" w:line="240" w:lineRule="auto"/>
              <w:jc w:val="center"/>
              <w:rPr>
                <w:rFonts w:ascii="Times New Roman" w:eastAsia="Times New Roman" w:hAnsi="Times New Roman" w:cs="Times New Roman"/>
                <w:b/>
                <w:bCs/>
                <w:color w:val="FFFFFF"/>
                <w:sz w:val="28"/>
                <w:szCs w:val="24"/>
              </w:rPr>
            </w:pPr>
            <w:r>
              <w:rPr>
                <w:rFonts w:ascii="Times New Roman" w:eastAsia="Times New Roman" w:hAnsi="Times New Roman" w:cs="Times New Roman"/>
                <w:b/>
                <w:bCs/>
                <w:color w:val="FFFFFF"/>
                <w:sz w:val="28"/>
                <w:szCs w:val="24"/>
              </w:rPr>
              <w:t>Halton-Zaremba</w:t>
            </w:r>
          </w:p>
        </w:tc>
      </w:tr>
      <w:tr w:rsidR="00704E95" w:rsidRPr="00F90D6A" w14:paraId="57FB985D" w14:textId="77777777" w:rsidTr="00517051">
        <w:trPr>
          <w:trHeight w:val="836"/>
        </w:trPr>
        <w:tc>
          <w:tcPr>
            <w:tcW w:w="1165" w:type="dxa"/>
            <w:shd w:val="clear" w:color="000000" w:fill="D9D9D9"/>
            <w:noWrap/>
            <w:vAlign w:val="center"/>
            <w:hideMark/>
          </w:tcPr>
          <w:p w14:paraId="023C8796"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Number of Points</w:t>
            </w:r>
          </w:p>
        </w:tc>
        <w:tc>
          <w:tcPr>
            <w:tcW w:w="1620" w:type="dxa"/>
            <w:shd w:val="clear" w:color="000000" w:fill="D9D9D9"/>
            <w:vAlign w:val="center"/>
          </w:tcPr>
          <w:p w14:paraId="672A3645"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 xml:space="preserve">Average </w:t>
            </w:r>
            <w:r w:rsidRPr="00F90D6A">
              <w:rPr>
                <w:rFonts w:ascii="Times New Roman" w:eastAsia="Times New Roman" w:hAnsi="Times New Roman" w:cs="Times New Roman"/>
                <w:b/>
                <w:bCs/>
                <w:color w:val="000000"/>
                <w:sz w:val="24"/>
                <w:szCs w:val="24"/>
              </w:rPr>
              <w:t>Measured Pos. Z</w:t>
            </w:r>
          </w:p>
        </w:tc>
        <w:tc>
          <w:tcPr>
            <w:tcW w:w="1710" w:type="dxa"/>
            <w:shd w:val="clear" w:color="000000" w:fill="D9D9D9"/>
            <w:vAlign w:val="center"/>
            <w:hideMark/>
          </w:tcPr>
          <w:p w14:paraId="5970D86C"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X</w:t>
            </w:r>
          </w:p>
        </w:tc>
        <w:tc>
          <w:tcPr>
            <w:tcW w:w="1620" w:type="dxa"/>
            <w:shd w:val="clear" w:color="000000" w:fill="D9D9D9"/>
            <w:vAlign w:val="center"/>
            <w:hideMark/>
          </w:tcPr>
          <w:p w14:paraId="592B9288"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Y</w:t>
            </w:r>
          </w:p>
        </w:tc>
        <w:tc>
          <w:tcPr>
            <w:tcW w:w="1890" w:type="dxa"/>
            <w:shd w:val="clear" w:color="000000" w:fill="D9D9D9"/>
            <w:vAlign w:val="center"/>
            <w:hideMark/>
          </w:tcPr>
          <w:p w14:paraId="77A14970"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Z</w:t>
            </w:r>
          </w:p>
        </w:tc>
        <w:tc>
          <w:tcPr>
            <w:tcW w:w="1435" w:type="dxa"/>
            <w:shd w:val="clear" w:color="000000" w:fill="D9D9D9"/>
            <w:vAlign w:val="center"/>
            <w:hideMark/>
          </w:tcPr>
          <w:p w14:paraId="018B4C52"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Dist.</w:t>
            </w:r>
          </w:p>
        </w:tc>
      </w:tr>
      <w:tr w:rsidR="00DF68ED" w:rsidRPr="00F90D6A" w14:paraId="7C447D76" w14:textId="77777777" w:rsidTr="00517051">
        <w:trPr>
          <w:trHeight w:val="58"/>
        </w:trPr>
        <w:tc>
          <w:tcPr>
            <w:tcW w:w="1165" w:type="dxa"/>
            <w:shd w:val="clear" w:color="auto" w:fill="auto"/>
            <w:noWrap/>
            <w:hideMark/>
          </w:tcPr>
          <w:p w14:paraId="6A1118ED" w14:textId="77777777" w:rsidR="00DF68ED" w:rsidRPr="00F90D6A" w:rsidRDefault="00DF68ED" w:rsidP="00DF68ED">
            <w:pPr>
              <w:spacing w:after="0"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512</w:t>
            </w:r>
          </w:p>
        </w:tc>
        <w:tc>
          <w:tcPr>
            <w:tcW w:w="1620" w:type="dxa"/>
            <w:shd w:val="clear" w:color="auto" w:fill="auto"/>
            <w:noWrap/>
            <w:vAlign w:val="bottom"/>
          </w:tcPr>
          <w:p w14:paraId="2CF62C0B" w14:textId="77777777" w:rsidR="00DF68ED" w:rsidRPr="00DF68ED" w:rsidRDefault="00DF68ED" w:rsidP="00DF68ED">
            <w:pPr>
              <w:jc w:val="center"/>
              <w:rPr>
                <w:rFonts w:ascii="Times New Roman" w:hAnsi="Times New Roman" w:cs="Times New Roman"/>
                <w:bCs/>
                <w:color w:val="000000"/>
                <w:sz w:val="24"/>
              </w:rPr>
            </w:pPr>
            <w:r w:rsidRPr="00DF68ED">
              <w:rPr>
                <w:rFonts w:ascii="Times New Roman" w:hAnsi="Times New Roman" w:cs="Times New Roman"/>
                <w:bCs/>
                <w:color w:val="000000"/>
                <w:sz w:val="24"/>
              </w:rPr>
              <w:t>0.732387891</w:t>
            </w:r>
          </w:p>
        </w:tc>
        <w:tc>
          <w:tcPr>
            <w:tcW w:w="1710" w:type="dxa"/>
            <w:shd w:val="clear" w:color="auto" w:fill="auto"/>
            <w:noWrap/>
            <w:vAlign w:val="bottom"/>
          </w:tcPr>
          <w:p w14:paraId="7B0463B4" w14:textId="77777777" w:rsidR="00DF68ED" w:rsidRPr="00DF68ED" w:rsidRDefault="00DF68ED" w:rsidP="00DF68ED">
            <w:pPr>
              <w:jc w:val="center"/>
              <w:rPr>
                <w:rFonts w:ascii="Times New Roman" w:hAnsi="Times New Roman" w:cs="Times New Roman"/>
                <w:bCs/>
                <w:color w:val="000000"/>
                <w:sz w:val="24"/>
              </w:rPr>
            </w:pPr>
            <w:r w:rsidRPr="00DF68ED">
              <w:rPr>
                <w:rFonts w:ascii="Times New Roman" w:hAnsi="Times New Roman" w:cs="Times New Roman"/>
                <w:bCs/>
                <w:color w:val="000000"/>
                <w:sz w:val="24"/>
              </w:rPr>
              <w:t>-0.000214063</w:t>
            </w:r>
          </w:p>
        </w:tc>
        <w:tc>
          <w:tcPr>
            <w:tcW w:w="1620" w:type="dxa"/>
            <w:shd w:val="clear" w:color="auto" w:fill="auto"/>
            <w:noWrap/>
            <w:vAlign w:val="bottom"/>
          </w:tcPr>
          <w:p w14:paraId="7271FC0E" w14:textId="77777777" w:rsidR="00DF68ED" w:rsidRPr="00DF68ED" w:rsidRDefault="00DF68ED" w:rsidP="00DF68ED">
            <w:pPr>
              <w:jc w:val="center"/>
              <w:rPr>
                <w:rFonts w:ascii="Times New Roman" w:hAnsi="Times New Roman" w:cs="Times New Roman"/>
                <w:bCs/>
                <w:color w:val="000000"/>
                <w:sz w:val="24"/>
              </w:rPr>
            </w:pPr>
            <w:r w:rsidRPr="00DF68ED">
              <w:rPr>
                <w:rFonts w:ascii="Times New Roman" w:hAnsi="Times New Roman" w:cs="Times New Roman"/>
                <w:bCs/>
                <w:color w:val="000000"/>
                <w:sz w:val="24"/>
              </w:rPr>
              <w:t>0.000246875</w:t>
            </w:r>
          </w:p>
        </w:tc>
        <w:tc>
          <w:tcPr>
            <w:tcW w:w="1890" w:type="dxa"/>
            <w:shd w:val="clear" w:color="auto" w:fill="auto"/>
            <w:noWrap/>
            <w:vAlign w:val="bottom"/>
          </w:tcPr>
          <w:p w14:paraId="19DF951B" w14:textId="77777777" w:rsidR="00DF68ED" w:rsidRPr="00DF68ED" w:rsidRDefault="00DF68ED" w:rsidP="00DF68ED">
            <w:pPr>
              <w:jc w:val="center"/>
              <w:rPr>
                <w:rFonts w:ascii="Times New Roman" w:hAnsi="Times New Roman" w:cs="Times New Roman"/>
                <w:bCs/>
                <w:color w:val="000000"/>
                <w:sz w:val="24"/>
              </w:rPr>
            </w:pPr>
            <w:r w:rsidRPr="00DF68ED">
              <w:rPr>
                <w:rFonts w:ascii="Times New Roman" w:hAnsi="Times New Roman" w:cs="Times New Roman"/>
                <w:bCs/>
                <w:color w:val="000000"/>
                <w:sz w:val="24"/>
              </w:rPr>
              <w:t>0.001542773</w:t>
            </w:r>
          </w:p>
        </w:tc>
        <w:tc>
          <w:tcPr>
            <w:tcW w:w="1435" w:type="dxa"/>
            <w:shd w:val="clear" w:color="auto" w:fill="auto"/>
            <w:noWrap/>
            <w:vAlign w:val="bottom"/>
          </w:tcPr>
          <w:p w14:paraId="3167F591" w14:textId="77777777" w:rsidR="00DF68ED" w:rsidRPr="00DF68ED" w:rsidRDefault="00DF68ED" w:rsidP="00DF68ED">
            <w:pPr>
              <w:jc w:val="center"/>
              <w:rPr>
                <w:rFonts w:ascii="Times New Roman" w:hAnsi="Times New Roman" w:cs="Times New Roman"/>
                <w:bCs/>
                <w:color w:val="000000"/>
                <w:sz w:val="24"/>
              </w:rPr>
            </w:pPr>
            <w:r w:rsidRPr="00DF68ED">
              <w:rPr>
                <w:rFonts w:ascii="Times New Roman" w:hAnsi="Times New Roman" w:cs="Times New Roman"/>
                <w:bCs/>
                <w:color w:val="000000"/>
                <w:sz w:val="24"/>
              </w:rPr>
              <w:t>0.00172578</w:t>
            </w:r>
          </w:p>
        </w:tc>
      </w:tr>
    </w:tbl>
    <w:p w14:paraId="6A8E0423" w14:textId="77777777" w:rsidR="00704E95" w:rsidRDefault="00704E95" w:rsidP="008B2605">
      <w:pPr>
        <w:pStyle w:val="Style1"/>
        <w:rPr>
          <w:b/>
          <w:sz w:val="20"/>
          <w:szCs w:val="20"/>
        </w:rPr>
      </w:pPr>
    </w:p>
    <w:p w14:paraId="65419EAF" w14:textId="77777777" w:rsidR="00704E95" w:rsidRDefault="00704E95" w:rsidP="008B2605">
      <w:pPr>
        <w:pStyle w:val="Style1"/>
        <w:rPr>
          <w:b/>
          <w:sz w:val="20"/>
          <w:szCs w:val="20"/>
        </w:rPr>
      </w:pPr>
    </w:p>
    <w:p w14:paraId="217195F7" w14:textId="77777777" w:rsidR="00704E95" w:rsidRDefault="00704E95" w:rsidP="008B2605">
      <w:pPr>
        <w:pStyle w:val="Style1"/>
        <w:rPr>
          <w:b/>
          <w:sz w:val="20"/>
          <w:szCs w:val="20"/>
        </w:rPr>
      </w:pPr>
    </w:p>
    <w:p w14:paraId="1D92D7E9" w14:textId="7CFA54C1" w:rsidR="00704E95" w:rsidRPr="00A14054" w:rsidRDefault="00A14054" w:rsidP="00A14054">
      <w:pPr>
        <w:pStyle w:val="CHAPTERS"/>
        <w:spacing w:line="360" w:lineRule="auto"/>
        <w:jc w:val="left"/>
      </w:pPr>
      <w:bookmarkStart w:id="228" w:name="_Ref26107604"/>
      <w:bookmarkStart w:id="229" w:name="_Toc27095699"/>
      <w:r w:rsidRPr="00A14054">
        <w:lastRenderedPageBreak/>
        <w:t xml:space="preserve">APPENDIX </w:t>
      </w:r>
      <w:r w:rsidR="005F22EE">
        <w:rPr>
          <w:noProof/>
        </w:rPr>
        <w:fldChar w:fldCharType="begin"/>
      </w:r>
      <w:r w:rsidR="005F22EE">
        <w:rPr>
          <w:noProof/>
        </w:rPr>
        <w:instrText xml:space="preserve"> SEQ APPENDIX \* ALPHABETIC </w:instrText>
      </w:r>
      <w:r w:rsidR="005F22EE">
        <w:rPr>
          <w:noProof/>
        </w:rPr>
        <w:fldChar w:fldCharType="separate"/>
      </w:r>
      <w:r w:rsidR="00ED614C">
        <w:rPr>
          <w:noProof/>
        </w:rPr>
        <w:t>D</w:t>
      </w:r>
      <w:r w:rsidR="005F22EE">
        <w:rPr>
          <w:noProof/>
        </w:rPr>
        <w:fldChar w:fldCharType="end"/>
      </w:r>
      <w:bookmarkEnd w:id="228"/>
      <w:r w:rsidRPr="00A14054">
        <w:t xml:space="preserve"> Finish pass values</w:t>
      </w:r>
      <w:bookmarkEnd w:id="229"/>
    </w:p>
    <w:tbl>
      <w:tblPr>
        <w:tblW w:w="9440" w:type="dxa"/>
        <w:tblInd w:w="-9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165"/>
        <w:gridCol w:w="1620"/>
        <w:gridCol w:w="1710"/>
        <w:gridCol w:w="1620"/>
        <w:gridCol w:w="1890"/>
        <w:gridCol w:w="1435"/>
      </w:tblGrid>
      <w:tr w:rsidR="00704E95" w:rsidRPr="00F90D6A" w14:paraId="1730C7ED" w14:textId="77777777" w:rsidTr="00517051">
        <w:trPr>
          <w:trHeight w:val="395"/>
        </w:trPr>
        <w:tc>
          <w:tcPr>
            <w:tcW w:w="9440" w:type="dxa"/>
            <w:gridSpan w:val="6"/>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472C4" w:themeFill="accent1"/>
            <w:noWrap/>
            <w:vAlign w:val="center"/>
            <w:hideMark/>
          </w:tcPr>
          <w:p w14:paraId="2571BB72" w14:textId="77777777" w:rsidR="00704E95" w:rsidRPr="00F90D6A" w:rsidRDefault="00704E95" w:rsidP="00517051">
            <w:pPr>
              <w:spacing w:after="0" w:line="240" w:lineRule="auto"/>
              <w:jc w:val="center"/>
              <w:rPr>
                <w:rFonts w:ascii="Times New Roman" w:eastAsia="Times New Roman" w:hAnsi="Times New Roman" w:cs="Times New Roman"/>
                <w:b/>
                <w:bCs/>
                <w:color w:val="FFFFFF"/>
                <w:sz w:val="28"/>
                <w:szCs w:val="28"/>
              </w:rPr>
            </w:pPr>
            <w:r>
              <w:rPr>
                <w:rFonts w:ascii="Times New Roman" w:eastAsia="Times New Roman" w:hAnsi="Times New Roman" w:cs="Times New Roman"/>
                <w:b/>
                <w:bCs/>
                <w:color w:val="FFFFFF"/>
                <w:sz w:val="28"/>
                <w:szCs w:val="28"/>
              </w:rPr>
              <w:t>SAMPLE 1 Steel 1012 – Finish pass</w:t>
            </w:r>
          </w:p>
        </w:tc>
      </w:tr>
      <w:tr w:rsidR="00704E95" w:rsidRPr="00F90D6A" w14:paraId="58D0C77D" w14:textId="77777777" w:rsidTr="00517051">
        <w:trPr>
          <w:trHeight w:val="395"/>
        </w:trPr>
        <w:tc>
          <w:tcPr>
            <w:tcW w:w="9440" w:type="dxa"/>
            <w:gridSpan w:val="6"/>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472C4" w:themeFill="accent1"/>
            <w:noWrap/>
            <w:vAlign w:val="center"/>
            <w:hideMark/>
          </w:tcPr>
          <w:p w14:paraId="45729BD3" w14:textId="77777777" w:rsidR="00704E95" w:rsidRPr="00290355" w:rsidRDefault="00704E95" w:rsidP="00517051">
            <w:pPr>
              <w:spacing w:after="0" w:line="240" w:lineRule="auto"/>
              <w:jc w:val="center"/>
              <w:rPr>
                <w:rFonts w:ascii="Times New Roman" w:eastAsia="Times New Roman" w:hAnsi="Times New Roman" w:cs="Times New Roman"/>
                <w:b/>
                <w:bCs/>
                <w:color w:val="FFFFFF"/>
                <w:sz w:val="28"/>
                <w:szCs w:val="28"/>
              </w:rPr>
            </w:pPr>
            <w:r w:rsidRPr="00290355">
              <w:rPr>
                <w:rFonts w:ascii="Times New Roman" w:eastAsia="Times New Roman" w:hAnsi="Times New Roman" w:cs="Times New Roman"/>
                <w:b/>
                <w:bCs/>
                <w:color w:val="FFFFFF"/>
                <w:sz w:val="28"/>
                <w:szCs w:val="28"/>
              </w:rPr>
              <w:t>Aligned Systematic Sampling</w:t>
            </w:r>
          </w:p>
        </w:tc>
      </w:tr>
      <w:tr w:rsidR="00704E95" w:rsidRPr="00F90D6A" w14:paraId="352C78BB" w14:textId="77777777" w:rsidTr="00517051">
        <w:trPr>
          <w:trHeight w:val="755"/>
        </w:trPr>
        <w:tc>
          <w:tcPr>
            <w:tcW w:w="1165" w:type="dxa"/>
            <w:shd w:val="clear" w:color="000000" w:fill="D9D9D9"/>
            <w:noWrap/>
            <w:vAlign w:val="center"/>
            <w:hideMark/>
          </w:tcPr>
          <w:p w14:paraId="5C81FE72"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Number of Points</w:t>
            </w:r>
          </w:p>
        </w:tc>
        <w:tc>
          <w:tcPr>
            <w:tcW w:w="1620" w:type="dxa"/>
            <w:shd w:val="clear" w:color="000000" w:fill="D9D9D9"/>
            <w:vAlign w:val="center"/>
          </w:tcPr>
          <w:p w14:paraId="020B34CF"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 xml:space="preserve">Average </w:t>
            </w:r>
            <w:r w:rsidRPr="00F90D6A">
              <w:rPr>
                <w:rFonts w:ascii="Times New Roman" w:eastAsia="Times New Roman" w:hAnsi="Times New Roman" w:cs="Times New Roman"/>
                <w:b/>
                <w:bCs/>
                <w:color w:val="000000"/>
                <w:sz w:val="24"/>
                <w:szCs w:val="24"/>
              </w:rPr>
              <w:t>Measured Pos</w:t>
            </w:r>
            <w:r w:rsidRPr="00595DE1">
              <w:rPr>
                <w:rFonts w:ascii="Times New Roman" w:eastAsia="Times New Roman" w:hAnsi="Times New Roman" w:cs="Times New Roman"/>
                <w:b/>
                <w:bCs/>
                <w:color w:val="000000"/>
                <w:sz w:val="24"/>
                <w:szCs w:val="24"/>
              </w:rPr>
              <w:t xml:space="preserve">ition </w:t>
            </w:r>
            <w:r w:rsidRPr="00F90D6A">
              <w:rPr>
                <w:rFonts w:ascii="Times New Roman" w:eastAsia="Times New Roman" w:hAnsi="Times New Roman" w:cs="Times New Roman"/>
                <w:b/>
                <w:bCs/>
                <w:color w:val="000000"/>
                <w:sz w:val="24"/>
                <w:szCs w:val="24"/>
              </w:rPr>
              <w:t>Z</w:t>
            </w:r>
          </w:p>
        </w:tc>
        <w:tc>
          <w:tcPr>
            <w:tcW w:w="1710" w:type="dxa"/>
            <w:shd w:val="clear" w:color="000000" w:fill="D9D9D9"/>
            <w:vAlign w:val="center"/>
            <w:hideMark/>
          </w:tcPr>
          <w:p w14:paraId="02F59111"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w:t>
            </w:r>
            <w:r w:rsidRPr="00595DE1">
              <w:rPr>
                <w:rFonts w:ascii="Times New Roman" w:eastAsia="Times New Roman" w:hAnsi="Times New Roman" w:cs="Times New Roman"/>
                <w:b/>
                <w:bCs/>
                <w:color w:val="000000"/>
                <w:sz w:val="24"/>
                <w:szCs w:val="24"/>
              </w:rPr>
              <w:t>tor</w:t>
            </w:r>
            <w:r w:rsidRPr="00F90D6A">
              <w:rPr>
                <w:rFonts w:ascii="Times New Roman" w:eastAsia="Times New Roman" w:hAnsi="Times New Roman" w:cs="Times New Roman"/>
                <w:b/>
                <w:bCs/>
                <w:color w:val="000000"/>
                <w:sz w:val="24"/>
                <w:szCs w:val="24"/>
              </w:rPr>
              <w:t xml:space="preserve"> X</w:t>
            </w:r>
          </w:p>
        </w:tc>
        <w:tc>
          <w:tcPr>
            <w:tcW w:w="1620" w:type="dxa"/>
            <w:shd w:val="clear" w:color="000000" w:fill="D9D9D9"/>
            <w:vAlign w:val="center"/>
            <w:hideMark/>
          </w:tcPr>
          <w:p w14:paraId="21CADE92"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w:t>
            </w:r>
            <w:r w:rsidRPr="00595DE1">
              <w:rPr>
                <w:rFonts w:ascii="Times New Roman" w:eastAsia="Times New Roman" w:hAnsi="Times New Roman" w:cs="Times New Roman"/>
                <w:b/>
                <w:bCs/>
                <w:color w:val="000000"/>
                <w:sz w:val="24"/>
                <w:szCs w:val="24"/>
              </w:rPr>
              <w:t>tor</w:t>
            </w:r>
            <w:r w:rsidRPr="00F90D6A">
              <w:rPr>
                <w:rFonts w:ascii="Times New Roman" w:eastAsia="Times New Roman" w:hAnsi="Times New Roman" w:cs="Times New Roman"/>
                <w:b/>
                <w:bCs/>
                <w:color w:val="000000"/>
                <w:sz w:val="24"/>
                <w:szCs w:val="24"/>
              </w:rPr>
              <w:t xml:space="preserve"> Y</w:t>
            </w:r>
          </w:p>
        </w:tc>
        <w:tc>
          <w:tcPr>
            <w:tcW w:w="1890" w:type="dxa"/>
            <w:shd w:val="clear" w:color="000000" w:fill="D9D9D9"/>
            <w:vAlign w:val="center"/>
            <w:hideMark/>
          </w:tcPr>
          <w:p w14:paraId="7EC943A6"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w:t>
            </w:r>
            <w:r w:rsidRPr="00595DE1">
              <w:rPr>
                <w:rFonts w:ascii="Times New Roman" w:eastAsia="Times New Roman" w:hAnsi="Times New Roman" w:cs="Times New Roman"/>
                <w:b/>
                <w:bCs/>
                <w:color w:val="000000"/>
                <w:sz w:val="24"/>
                <w:szCs w:val="24"/>
              </w:rPr>
              <w:t>tor</w:t>
            </w:r>
            <w:r w:rsidRPr="00F90D6A">
              <w:rPr>
                <w:rFonts w:ascii="Times New Roman" w:eastAsia="Times New Roman" w:hAnsi="Times New Roman" w:cs="Times New Roman"/>
                <w:b/>
                <w:bCs/>
                <w:color w:val="000000"/>
                <w:sz w:val="24"/>
                <w:szCs w:val="24"/>
              </w:rPr>
              <w:t xml:space="preserve"> Z</w:t>
            </w:r>
          </w:p>
        </w:tc>
        <w:tc>
          <w:tcPr>
            <w:tcW w:w="1435" w:type="dxa"/>
            <w:shd w:val="clear" w:color="000000" w:fill="D9D9D9"/>
            <w:vAlign w:val="center"/>
            <w:hideMark/>
          </w:tcPr>
          <w:p w14:paraId="0A352DD8"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Dist</w:t>
            </w:r>
            <w:r w:rsidRPr="00595DE1">
              <w:rPr>
                <w:rFonts w:ascii="Times New Roman" w:eastAsia="Times New Roman" w:hAnsi="Times New Roman" w:cs="Times New Roman"/>
                <w:b/>
                <w:bCs/>
                <w:color w:val="000000"/>
                <w:sz w:val="24"/>
                <w:szCs w:val="24"/>
              </w:rPr>
              <w:t>ance</w:t>
            </w:r>
          </w:p>
        </w:tc>
      </w:tr>
      <w:tr w:rsidR="00C11B37" w:rsidRPr="00F90D6A" w14:paraId="08205501" w14:textId="77777777" w:rsidTr="00AB3268">
        <w:trPr>
          <w:trHeight w:val="377"/>
        </w:trPr>
        <w:tc>
          <w:tcPr>
            <w:tcW w:w="1165" w:type="dxa"/>
            <w:shd w:val="clear" w:color="auto" w:fill="auto"/>
            <w:noWrap/>
            <w:hideMark/>
          </w:tcPr>
          <w:p w14:paraId="06207FCB" w14:textId="77777777" w:rsidR="00C11B37" w:rsidRPr="00F90D6A" w:rsidRDefault="00C11B37" w:rsidP="00C11B37">
            <w:pPr>
              <w:spacing w:after="0"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40</w:t>
            </w:r>
            <w:r w:rsidRPr="00F90D6A">
              <w:rPr>
                <w:rFonts w:ascii="Times New Roman" w:eastAsia="Times New Roman" w:hAnsi="Times New Roman" w:cs="Times New Roman"/>
                <w:color w:val="000000"/>
                <w:sz w:val="24"/>
                <w:szCs w:val="24"/>
              </w:rPr>
              <w:t>0</w:t>
            </w:r>
          </w:p>
        </w:tc>
        <w:tc>
          <w:tcPr>
            <w:tcW w:w="1620" w:type="dxa"/>
            <w:shd w:val="clear" w:color="auto" w:fill="auto"/>
            <w:noWrap/>
            <w:vAlign w:val="bottom"/>
          </w:tcPr>
          <w:p w14:paraId="27D34AC4" w14:textId="52613CF8" w:rsidR="00C11B37" w:rsidRPr="00C11B37" w:rsidRDefault="00C11B37" w:rsidP="00C11B37">
            <w:pPr>
              <w:jc w:val="center"/>
              <w:rPr>
                <w:rFonts w:ascii="Times New Roman" w:hAnsi="Times New Roman" w:cs="Times New Roman"/>
                <w:color w:val="000000"/>
                <w:sz w:val="24"/>
                <w:szCs w:val="24"/>
              </w:rPr>
            </w:pPr>
            <w:r w:rsidRPr="00C11B37">
              <w:rPr>
                <w:rFonts w:ascii="Times New Roman" w:hAnsi="Times New Roman" w:cs="Times New Roman"/>
                <w:color w:val="000000"/>
                <w:sz w:val="24"/>
                <w:szCs w:val="24"/>
              </w:rPr>
              <w:t>0.673286</w:t>
            </w:r>
          </w:p>
        </w:tc>
        <w:tc>
          <w:tcPr>
            <w:tcW w:w="1710" w:type="dxa"/>
            <w:shd w:val="clear" w:color="auto" w:fill="auto"/>
            <w:noWrap/>
            <w:vAlign w:val="bottom"/>
          </w:tcPr>
          <w:p w14:paraId="6FE807A2" w14:textId="264C2029" w:rsidR="00C11B37" w:rsidRPr="00C11B37" w:rsidRDefault="00C11B37" w:rsidP="00C11B37">
            <w:pPr>
              <w:jc w:val="center"/>
              <w:rPr>
                <w:rFonts w:ascii="Times New Roman" w:hAnsi="Times New Roman" w:cs="Times New Roman"/>
                <w:color w:val="000000"/>
                <w:sz w:val="24"/>
                <w:szCs w:val="24"/>
              </w:rPr>
            </w:pPr>
            <w:r w:rsidRPr="00C11B37">
              <w:rPr>
                <w:rFonts w:ascii="Times New Roman" w:hAnsi="Times New Roman" w:cs="Times New Roman"/>
                <w:color w:val="000000"/>
                <w:sz w:val="24"/>
                <w:szCs w:val="24"/>
              </w:rPr>
              <w:t>-4E-05</w:t>
            </w:r>
          </w:p>
        </w:tc>
        <w:tc>
          <w:tcPr>
            <w:tcW w:w="1620" w:type="dxa"/>
            <w:shd w:val="clear" w:color="auto" w:fill="auto"/>
            <w:noWrap/>
            <w:vAlign w:val="bottom"/>
          </w:tcPr>
          <w:p w14:paraId="3379C82A" w14:textId="63EF9498" w:rsidR="00C11B37" w:rsidRPr="00C11B37" w:rsidRDefault="00C11B37" w:rsidP="00C11B37">
            <w:pPr>
              <w:jc w:val="center"/>
              <w:rPr>
                <w:rFonts w:ascii="Times New Roman" w:hAnsi="Times New Roman" w:cs="Times New Roman"/>
                <w:color w:val="000000"/>
                <w:sz w:val="24"/>
                <w:szCs w:val="24"/>
              </w:rPr>
            </w:pPr>
            <w:r w:rsidRPr="00C11B37">
              <w:rPr>
                <w:rFonts w:ascii="Times New Roman" w:hAnsi="Times New Roman" w:cs="Times New Roman"/>
                <w:color w:val="000000"/>
                <w:sz w:val="24"/>
                <w:szCs w:val="24"/>
              </w:rPr>
              <w:t>-5E-05</w:t>
            </w:r>
          </w:p>
        </w:tc>
        <w:tc>
          <w:tcPr>
            <w:tcW w:w="1890" w:type="dxa"/>
            <w:shd w:val="clear" w:color="auto" w:fill="auto"/>
            <w:noWrap/>
            <w:vAlign w:val="bottom"/>
          </w:tcPr>
          <w:p w14:paraId="6200C5E7" w14:textId="06736909" w:rsidR="00C11B37" w:rsidRPr="00C11B37" w:rsidRDefault="00C11B37" w:rsidP="00C11B37">
            <w:pPr>
              <w:jc w:val="center"/>
              <w:rPr>
                <w:rFonts w:ascii="Times New Roman" w:hAnsi="Times New Roman" w:cs="Times New Roman"/>
                <w:color w:val="000000"/>
                <w:sz w:val="24"/>
                <w:szCs w:val="24"/>
              </w:rPr>
            </w:pPr>
            <w:r w:rsidRPr="00C11B37">
              <w:rPr>
                <w:rFonts w:ascii="Times New Roman" w:hAnsi="Times New Roman" w:cs="Times New Roman"/>
                <w:color w:val="000000"/>
                <w:sz w:val="24"/>
                <w:szCs w:val="24"/>
              </w:rPr>
              <w:t>0.00192525</w:t>
            </w:r>
          </w:p>
        </w:tc>
        <w:tc>
          <w:tcPr>
            <w:tcW w:w="1435" w:type="dxa"/>
            <w:shd w:val="clear" w:color="auto" w:fill="auto"/>
            <w:noWrap/>
            <w:vAlign w:val="bottom"/>
          </w:tcPr>
          <w:p w14:paraId="52B5162B" w14:textId="2208B43B" w:rsidR="00C11B37" w:rsidRPr="00C11B37" w:rsidRDefault="00C11B37" w:rsidP="00C11B37">
            <w:pPr>
              <w:jc w:val="center"/>
              <w:rPr>
                <w:rFonts w:ascii="Times New Roman" w:hAnsi="Times New Roman" w:cs="Times New Roman"/>
                <w:color w:val="000000"/>
                <w:sz w:val="24"/>
                <w:szCs w:val="24"/>
              </w:rPr>
            </w:pPr>
            <w:r w:rsidRPr="00C11B37">
              <w:rPr>
                <w:rFonts w:ascii="Times New Roman" w:hAnsi="Times New Roman" w:cs="Times New Roman"/>
                <w:color w:val="000000"/>
                <w:sz w:val="24"/>
                <w:szCs w:val="24"/>
              </w:rPr>
              <w:t>0.00201375</w:t>
            </w:r>
          </w:p>
        </w:tc>
      </w:tr>
      <w:tr w:rsidR="00704E95" w:rsidRPr="00F90D6A" w14:paraId="00D00BB0" w14:textId="77777777" w:rsidTr="00517051">
        <w:trPr>
          <w:trHeight w:val="360"/>
        </w:trPr>
        <w:tc>
          <w:tcPr>
            <w:tcW w:w="9440" w:type="dxa"/>
            <w:gridSpan w:val="6"/>
            <w:shd w:val="clear" w:color="auto" w:fill="4472C4" w:themeFill="accent1"/>
            <w:noWrap/>
            <w:vAlign w:val="center"/>
          </w:tcPr>
          <w:p w14:paraId="5B69B19F" w14:textId="77777777" w:rsidR="00704E95" w:rsidRPr="00F90D6A" w:rsidRDefault="00704E95" w:rsidP="00517051">
            <w:pPr>
              <w:spacing w:after="0" w:line="240" w:lineRule="auto"/>
              <w:jc w:val="center"/>
              <w:rPr>
                <w:rFonts w:ascii="Times New Roman" w:eastAsia="Times New Roman" w:hAnsi="Times New Roman" w:cs="Times New Roman"/>
                <w:b/>
                <w:bCs/>
                <w:color w:val="FFFFFF"/>
                <w:sz w:val="28"/>
                <w:szCs w:val="24"/>
              </w:rPr>
            </w:pPr>
            <w:r>
              <w:rPr>
                <w:rFonts w:ascii="Times New Roman" w:eastAsia="Times New Roman" w:hAnsi="Times New Roman" w:cs="Times New Roman"/>
                <w:b/>
                <w:bCs/>
                <w:color w:val="FFFFFF"/>
                <w:sz w:val="28"/>
                <w:szCs w:val="24"/>
              </w:rPr>
              <w:t>Hammersley</w:t>
            </w:r>
          </w:p>
        </w:tc>
      </w:tr>
      <w:tr w:rsidR="00704E95" w:rsidRPr="00F90D6A" w14:paraId="606EDBD5" w14:textId="77777777" w:rsidTr="00517051">
        <w:trPr>
          <w:trHeight w:val="836"/>
        </w:trPr>
        <w:tc>
          <w:tcPr>
            <w:tcW w:w="1165" w:type="dxa"/>
            <w:shd w:val="clear" w:color="000000" w:fill="D9D9D9"/>
            <w:noWrap/>
            <w:vAlign w:val="center"/>
            <w:hideMark/>
          </w:tcPr>
          <w:p w14:paraId="485D1A21"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Number of Points</w:t>
            </w:r>
          </w:p>
        </w:tc>
        <w:tc>
          <w:tcPr>
            <w:tcW w:w="1620" w:type="dxa"/>
            <w:shd w:val="clear" w:color="000000" w:fill="D9D9D9"/>
            <w:vAlign w:val="center"/>
          </w:tcPr>
          <w:p w14:paraId="36C050DC"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 xml:space="preserve">Average </w:t>
            </w:r>
            <w:r w:rsidRPr="00F90D6A">
              <w:rPr>
                <w:rFonts w:ascii="Times New Roman" w:eastAsia="Times New Roman" w:hAnsi="Times New Roman" w:cs="Times New Roman"/>
                <w:b/>
                <w:bCs/>
                <w:color w:val="000000"/>
                <w:sz w:val="24"/>
                <w:szCs w:val="24"/>
              </w:rPr>
              <w:t>Measured Pos. Z</w:t>
            </w:r>
          </w:p>
        </w:tc>
        <w:tc>
          <w:tcPr>
            <w:tcW w:w="1710" w:type="dxa"/>
            <w:shd w:val="clear" w:color="000000" w:fill="D9D9D9"/>
            <w:vAlign w:val="center"/>
            <w:hideMark/>
          </w:tcPr>
          <w:p w14:paraId="0AEAEA4E"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X</w:t>
            </w:r>
          </w:p>
        </w:tc>
        <w:tc>
          <w:tcPr>
            <w:tcW w:w="1620" w:type="dxa"/>
            <w:shd w:val="clear" w:color="000000" w:fill="D9D9D9"/>
            <w:vAlign w:val="center"/>
            <w:hideMark/>
          </w:tcPr>
          <w:p w14:paraId="712B78C4"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Y</w:t>
            </w:r>
          </w:p>
        </w:tc>
        <w:tc>
          <w:tcPr>
            <w:tcW w:w="1890" w:type="dxa"/>
            <w:shd w:val="clear" w:color="000000" w:fill="D9D9D9"/>
            <w:vAlign w:val="center"/>
            <w:hideMark/>
          </w:tcPr>
          <w:p w14:paraId="2BC4ED84"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Z</w:t>
            </w:r>
          </w:p>
        </w:tc>
        <w:tc>
          <w:tcPr>
            <w:tcW w:w="1435" w:type="dxa"/>
            <w:shd w:val="clear" w:color="000000" w:fill="D9D9D9"/>
            <w:vAlign w:val="center"/>
            <w:hideMark/>
          </w:tcPr>
          <w:p w14:paraId="3CD8B399"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Dist.</w:t>
            </w:r>
          </w:p>
        </w:tc>
      </w:tr>
      <w:tr w:rsidR="00C11B37" w:rsidRPr="00F90D6A" w14:paraId="72B0597F" w14:textId="77777777" w:rsidTr="00517051">
        <w:trPr>
          <w:trHeight w:val="377"/>
        </w:trPr>
        <w:tc>
          <w:tcPr>
            <w:tcW w:w="1165" w:type="dxa"/>
            <w:shd w:val="clear" w:color="auto" w:fill="auto"/>
            <w:noWrap/>
            <w:hideMark/>
          </w:tcPr>
          <w:p w14:paraId="17F45FC2" w14:textId="77777777" w:rsidR="00C11B37" w:rsidRPr="00F90D6A" w:rsidRDefault="00C11B37" w:rsidP="00C11B37">
            <w:pPr>
              <w:spacing w:after="0"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40</w:t>
            </w:r>
            <w:r w:rsidRPr="00F90D6A">
              <w:rPr>
                <w:rFonts w:ascii="Times New Roman" w:eastAsia="Times New Roman" w:hAnsi="Times New Roman" w:cs="Times New Roman"/>
                <w:color w:val="000000"/>
                <w:sz w:val="24"/>
                <w:szCs w:val="24"/>
              </w:rPr>
              <w:t>0</w:t>
            </w:r>
          </w:p>
        </w:tc>
        <w:tc>
          <w:tcPr>
            <w:tcW w:w="1620" w:type="dxa"/>
            <w:shd w:val="clear" w:color="auto" w:fill="auto"/>
            <w:noWrap/>
            <w:vAlign w:val="bottom"/>
          </w:tcPr>
          <w:p w14:paraId="150A661A" w14:textId="4BAB1C5D" w:rsidR="00C11B37" w:rsidRPr="00C11B37" w:rsidRDefault="00C11B37" w:rsidP="00C11B37">
            <w:pPr>
              <w:jc w:val="right"/>
              <w:rPr>
                <w:rFonts w:ascii="Times New Roman" w:hAnsi="Times New Roman" w:cs="Times New Roman"/>
                <w:color w:val="000000"/>
                <w:sz w:val="24"/>
                <w:szCs w:val="24"/>
              </w:rPr>
            </w:pPr>
            <w:r w:rsidRPr="00C11B37">
              <w:rPr>
                <w:rFonts w:ascii="Times New Roman" w:hAnsi="Times New Roman" w:cs="Times New Roman"/>
                <w:color w:val="000000"/>
                <w:sz w:val="24"/>
                <w:szCs w:val="24"/>
              </w:rPr>
              <w:t>0.673324</w:t>
            </w:r>
          </w:p>
        </w:tc>
        <w:tc>
          <w:tcPr>
            <w:tcW w:w="1710" w:type="dxa"/>
            <w:shd w:val="clear" w:color="auto" w:fill="auto"/>
            <w:noWrap/>
            <w:vAlign w:val="bottom"/>
          </w:tcPr>
          <w:p w14:paraId="4AFBB801" w14:textId="7E6BFA6B" w:rsidR="00C11B37" w:rsidRPr="00C11B37" w:rsidRDefault="00C11B37" w:rsidP="00C11B37">
            <w:pPr>
              <w:jc w:val="right"/>
              <w:rPr>
                <w:rFonts w:ascii="Times New Roman" w:hAnsi="Times New Roman" w:cs="Times New Roman"/>
                <w:color w:val="000000"/>
                <w:sz w:val="24"/>
                <w:szCs w:val="24"/>
              </w:rPr>
            </w:pPr>
            <w:r w:rsidRPr="00C11B37">
              <w:rPr>
                <w:rFonts w:ascii="Times New Roman" w:hAnsi="Times New Roman" w:cs="Times New Roman"/>
                <w:color w:val="000000"/>
                <w:sz w:val="24"/>
                <w:szCs w:val="24"/>
              </w:rPr>
              <w:t>5.51E-06</w:t>
            </w:r>
          </w:p>
        </w:tc>
        <w:tc>
          <w:tcPr>
            <w:tcW w:w="1620" w:type="dxa"/>
            <w:shd w:val="clear" w:color="auto" w:fill="auto"/>
            <w:noWrap/>
            <w:vAlign w:val="bottom"/>
          </w:tcPr>
          <w:p w14:paraId="35CEDFEC" w14:textId="0F72C486" w:rsidR="00C11B37" w:rsidRPr="00C11B37" w:rsidRDefault="00C11B37" w:rsidP="00C11B37">
            <w:pPr>
              <w:jc w:val="right"/>
              <w:rPr>
                <w:rFonts w:ascii="Times New Roman" w:hAnsi="Times New Roman" w:cs="Times New Roman"/>
                <w:color w:val="000000"/>
                <w:sz w:val="24"/>
                <w:szCs w:val="24"/>
              </w:rPr>
            </w:pPr>
            <w:r w:rsidRPr="00C11B37">
              <w:rPr>
                <w:rFonts w:ascii="Times New Roman" w:hAnsi="Times New Roman" w:cs="Times New Roman"/>
                <w:color w:val="000000"/>
                <w:sz w:val="24"/>
                <w:szCs w:val="24"/>
              </w:rPr>
              <w:t>-2.3E-05</w:t>
            </w:r>
          </w:p>
        </w:tc>
        <w:tc>
          <w:tcPr>
            <w:tcW w:w="1890" w:type="dxa"/>
            <w:shd w:val="clear" w:color="auto" w:fill="auto"/>
            <w:noWrap/>
            <w:vAlign w:val="bottom"/>
          </w:tcPr>
          <w:p w14:paraId="5C71273E" w14:textId="40EA00A7" w:rsidR="00C11B37" w:rsidRPr="00C11B37" w:rsidRDefault="00C11B37" w:rsidP="00C11B37">
            <w:pPr>
              <w:jc w:val="right"/>
              <w:rPr>
                <w:rFonts w:ascii="Times New Roman" w:hAnsi="Times New Roman" w:cs="Times New Roman"/>
                <w:color w:val="000000"/>
                <w:sz w:val="24"/>
                <w:szCs w:val="24"/>
              </w:rPr>
            </w:pPr>
            <w:r w:rsidRPr="00C11B37">
              <w:rPr>
                <w:rFonts w:ascii="Times New Roman" w:hAnsi="Times New Roman" w:cs="Times New Roman"/>
                <w:color w:val="000000"/>
                <w:sz w:val="24"/>
                <w:szCs w:val="24"/>
              </w:rPr>
              <w:t>0.001911</w:t>
            </w:r>
          </w:p>
        </w:tc>
        <w:tc>
          <w:tcPr>
            <w:tcW w:w="1435" w:type="dxa"/>
            <w:shd w:val="clear" w:color="auto" w:fill="auto"/>
            <w:noWrap/>
            <w:vAlign w:val="bottom"/>
          </w:tcPr>
          <w:p w14:paraId="7BFB4C70" w14:textId="6C27D471" w:rsidR="00C11B37" w:rsidRPr="00C11B37" w:rsidRDefault="00C11B37" w:rsidP="00C11B37">
            <w:pPr>
              <w:jc w:val="right"/>
              <w:rPr>
                <w:rFonts w:ascii="Times New Roman" w:hAnsi="Times New Roman" w:cs="Times New Roman"/>
                <w:color w:val="000000"/>
                <w:sz w:val="24"/>
                <w:szCs w:val="24"/>
              </w:rPr>
            </w:pPr>
            <w:r w:rsidRPr="00C11B37">
              <w:rPr>
                <w:rFonts w:ascii="Times New Roman" w:hAnsi="Times New Roman" w:cs="Times New Roman"/>
                <w:color w:val="000000"/>
                <w:sz w:val="24"/>
                <w:szCs w:val="24"/>
              </w:rPr>
              <w:t>0.001938</w:t>
            </w:r>
          </w:p>
        </w:tc>
      </w:tr>
      <w:tr w:rsidR="00704E95" w:rsidRPr="00F90D6A" w14:paraId="5D201874" w14:textId="77777777" w:rsidTr="00517051">
        <w:trPr>
          <w:trHeight w:val="404"/>
        </w:trPr>
        <w:tc>
          <w:tcPr>
            <w:tcW w:w="9440" w:type="dxa"/>
            <w:gridSpan w:val="6"/>
            <w:shd w:val="clear" w:color="auto" w:fill="4472C4" w:themeFill="accent1"/>
            <w:noWrap/>
            <w:vAlign w:val="center"/>
          </w:tcPr>
          <w:p w14:paraId="7266643B" w14:textId="77777777" w:rsidR="00704E95" w:rsidRPr="00F90D6A" w:rsidRDefault="00704E95" w:rsidP="00517051">
            <w:pPr>
              <w:spacing w:after="0" w:line="240" w:lineRule="auto"/>
              <w:jc w:val="center"/>
              <w:rPr>
                <w:rFonts w:ascii="Times New Roman" w:eastAsia="Times New Roman" w:hAnsi="Times New Roman" w:cs="Times New Roman"/>
                <w:b/>
                <w:bCs/>
                <w:color w:val="FFFFFF"/>
                <w:sz w:val="28"/>
                <w:szCs w:val="24"/>
              </w:rPr>
            </w:pPr>
            <w:r>
              <w:rPr>
                <w:rFonts w:ascii="Times New Roman" w:eastAsia="Times New Roman" w:hAnsi="Times New Roman" w:cs="Times New Roman"/>
                <w:b/>
                <w:bCs/>
                <w:color w:val="FFFFFF"/>
                <w:sz w:val="28"/>
                <w:szCs w:val="24"/>
              </w:rPr>
              <w:t>Halton-Zaremba</w:t>
            </w:r>
          </w:p>
        </w:tc>
      </w:tr>
      <w:tr w:rsidR="00704E95" w:rsidRPr="00F90D6A" w14:paraId="42F2E29E" w14:textId="77777777" w:rsidTr="00517051">
        <w:trPr>
          <w:trHeight w:val="836"/>
        </w:trPr>
        <w:tc>
          <w:tcPr>
            <w:tcW w:w="1165" w:type="dxa"/>
            <w:shd w:val="clear" w:color="000000" w:fill="D9D9D9"/>
            <w:noWrap/>
            <w:vAlign w:val="center"/>
            <w:hideMark/>
          </w:tcPr>
          <w:p w14:paraId="3356FF12"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Number of Points</w:t>
            </w:r>
          </w:p>
        </w:tc>
        <w:tc>
          <w:tcPr>
            <w:tcW w:w="1620" w:type="dxa"/>
            <w:shd w:val="clear" w:color="000000" w:fill="D9D9D9"/>
            <w:vAlign w:val="center"/>
          </w:tcPr>
          <w:p w14:paraId="2B8422B7"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 xml:space="preserve">Average </w:t>
            </w:r>
            <w:r w:rsidRPr="00F90D6A">
              <w:rPr>
                <w:rFonts w:ascii="Times New Roman" w:eastAsia="Times New Roman" w:hAnsi="Times New Roman" w:cs="Times New Roman"/>
                <w:b/>
                <w:bCs/>
                <w:color w:val="000000"/>
                <w:sz w:val="24"/>
                <w:szCs w:val="24"/>
              </w:rPr>
              <w:t>Measured Pos. Z</w:t>
            </w:r>
          </w:p>
        </w:tc>
        <w:tc>
          <w:tcPr>
            <w:tcW w:w="1710" w:type="dxa"/>
            <w:shd w:val="clear" w:color="000000" w:fill="D9D9D9"/>
            <w:vAlign w:val="center"/>
            <w:hideMark/>
          </w:tcPr>
          <w:p w14:paraId="0734A3C5"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X</w:t>
            </w:r>
          </w:p>
        </w:tc>
        <w:tc>
          <w:tcPr>
            <w:tcW w:w="1620" w:type="dxa"/>
            <w:shd w:val="clear" w:color="000000" w:fill="D9D9D9"/>
            <w:vAlign w:val="center"/>
            <w:hideMark/>
          </w:tcPr>
          <w:p w14:paraId="097B7584"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Y</w:t>
            </w:r>
          </w:p>
        </w:tc>
        <w:tc>
          <w:tcPr>
            <w:tcW w:w="1890" w:type="dxa"/>
            <w:shd w:val="clear" w:color="000000" w:fill="D9D9D9"/>
            <w:vAlign w:val="center"/>
            <w:hideMark/>
          </w:tcPr>
          <w:p w14:paraId="6057FE3A"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Z</w:t>
            </w:r>
          </w:p>
        </w:tc>
        <w:tc>
          <w:tcPr>
            <w:tcW w:w="1435" w:type="dxa"/>
            <w:shd w:val="clear" w:color="000000" w:fill="D9D9D9"/>
            <w:vAlign w:val="center"/>
            <w:hideMark/>
          </w:tcPr>
          <w:p w14:paraId="2AC0D688"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Dist.</w:t>
            </w:r>
          </w:p>
        </w:tc>
      </w:tr>
      <w:tr w:rsidR="00C11B37" w:rsidRPr="00F90D6A" w14:paraId="5FF8BCF2" w14:textId="77777777" w:rsidTr="00517051">
        <w:trPr>
          <w:trHeight w:val="58"/>
        </w:trPr>
        <w:tc>
          <w:tcPr>
            <w:tcW w:w="1165" w:type="dxa"/>
            <w:shd w:val="clear" w:color="auto" w:fill="auto"/>
            <w:noWrap/>
            <w:hideMark/>
          </w:tcPr>
          <w:p w14:paraId="7AEC9E9D" w14:textId="77777777" w:rsidR="00C11B37" w:rsidRPr="00F90D6A" w:rsidRDefault="00C11B37" w:rsidP="00C11B37">
            <w:pPr>
              <w:spacing w:after="0"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512</w:t>
            </w:r>
          </w:p>
        </w:tc>
        <w:tc>
          <w:tcPr>
            <w:tcW w:w="1620" w:type="dxa"/>
            <w:shd w:val="clear" w:color="auto" w:fill="auto"/>
            <w:noWrap/>
            <w:vAlign w:val="bottom"/>
          </w:tcPr>
          <w:p w14:paraId="628DD75B" w14:textId="6AA12F5B" w:rsidR="00C11B37" w:rsidRPr="00C11B37" w:rsidRDefault="00C11B37" w:rsidP="00C11B37">
            <w:pPr>
              <w:jc w:val="right"/>
              <w:rPr>
                <w:rFonts w:ascii="Times New Roman" w:hAnsi="Times New Roman" w:cs="Times New Roman"/>
                <w:color w:val="000000"/>
                <w:sz w:val="24"/>
                <w:szCs w:val="24"/>
              </w:rPr>
            </w:pPr>
            <w:r w:rsidRPr="00C11B37">
              <w:rPr>
                <w:rFonts w:ascii="Times New Roman" w:hAnsi="Times New Roman" w:cs="Times New Roman"/>
                <w:color w:val="000000"/>
                <w:sz w:val="24"/>
                <w:szCs w:val="24"/>
              </w:rPr>
              <w:t>0.673103</w:t>
            </w:r>
          </w:p>
        </w:tc>
        <w:tc>
          <w:tcPr>
            <w:tcW w:w="1710" w:type="dxa"/>
            <w:shd w:val="clear" w:color="auto" w:fill="auto"/>
            <w:noWrap/>
            <w:vAlign w:val="bottom"/>
          </w:tcPr>
          <w:p w14:paraId="768BB4AB" w14:textId="44A2A241" w:rsidR="00C11B37" w:rsidRPr="00C11B37" w:rsidRDefault="00C11B37" w:rsidP="00C11B37">
            <w:pPr>
              <w:jc w:val="right"/>
              <w:rPr>
                <w:rFonts w:ascii="Times New Roman" w:hAnsi="Times New Roman" w:cs="Times New Roman"/>
                <w:color w:val="000000"/>
                <w:sz w:val="24"/>
                <w:szCs w:val="24"/>
              </w:rPr>
            </w:pPr>
            <w:r w:rsidRPr="00C11B37">
              <w:rPr>
                <w:rFonts w:ascii="Times New Roman" w:hAnsi="Times New Roman" w:cs="Times New Roman"/>
                <w:color w:val="000000"/>
                <w:sz w:val="24"/>
                <w:szCs w:val="24"/>
              </w:rPr>
              <w:t>-1.9E-05</w:t>
            </w:r>
          </w:p>
        </w:tc>
        <w:tc>
          <w:tcPr>
            <w:tcW w:w="1620" w:type="dxa"/>
            <w:shd w:val="clear" w:color="auto" w:fill="auto"/>
            <w:noWrap/>
            <w:vAlign w:val="bottom"/>
          </w:tcPr>
          <w:p w14:paraId="689EF290" w14:textId="2E377C8B" w:rsidR="00C11B37" w:rsidRPr="00C11B37" w:rsidRDefault="00C11B37" w:rsidP="00C11B37">
            <w:pPr>
              <w:jc w:val="right"/>
              <w:rPr>
                <w:rFonts w:ascii="Times New Roman" w:hAnsi="Times New Roman" w:cs="Times New Roman"/>
                <w:color w:val="000000"/>
                <w:sz w:val="24"/>
                <w:szCs w:val="24"/>
              </w:rPr>
            </w:pPr>
            <w:r w:rsidRPr="00C11B37">
              <w:rPr>
                <w:rFonts w:ascii="Times New Roman" w:hAnsi="Times New Roman" w:cs="Times New Roman"/>
                <w:color w:val="000000"/>
                <w:sz w:val="24"/>
                <w:szCs w:val="24"/>
              </w:rPr>
              <w:t>4.73E-05</w:t>
            </w:r>
          </w:p>
        </w:tc>
        <w:tc>
          <w:tcPr>
            <w:tcW w:w="1890" w:type="dxa"/>
            <w:shd w:val="clear" w:color="auto" w:fill="auto"/>
            <w:noWrap/>
            <w:vAlign w:val="bottom"/>
          </w:tcPr>
          <w:p w14:paraId="34CC74A0" w14:textId="21B1ADAD" w:rsidR="00C11B37" w:rsidRPr="00C11B37" w:rsidRDefault="00C11B37" w:rsidP="00C11B37">
            <w:pPr>
              <w:jc w:val="right"/>
              <w:rPr>
                <w:rFonts w:ascii="Times New Roman" w:hAnsi="Times New Roman" w:cs="Times New Roman"/>
                <w:color w:val="000000"/>
                <w:sz w:val="24"/>
                <w:szCs w:val="24"/>
              </w:rPr>
            </w:pPr>
            <w:r w:rsidRPr="00C11B37">
              <w:rPr>
                <w:rFonts w:ascii="Times New Roman" w:hAnsi="Times New Roman" w:cs="Times New Roman"/>
                <w:color w:val="000000"/>
                <w:sz w:val="24"/>
                <w:szCs w:val="24"/>
              </w:rPr>
              <w:t>0.001673</w:t>
            </w:r>
          </w:p>
        </w:tc>
        <w:tc>
          <w:tcPr>
            <w:tcW w:w="1435" w:type="dxa"/>
            <w:shd w:val="clear" w:color="auto" w:fill="auto"/>
            <w:noWrap/>
            <w:vAlign w:val="bottom"/>
          </w:tcPr>
          <w:p w14:paraId="22A2F0B3" w14:textId="38607CC5" w:rsidR="00C11B37" w:rsidRPr="00C11B37" w:rsidRDefault="00C11B37" w:rsidP="00C11B37">
            <w:pPr>
              <w:jc w:val="right"/>
              <w:rPr>
                <w:rFonts w:ascii="Times New Roman" w:hAnsi="Times New Roman" w:cs="Times New Roman"/>
                <w:color w:val="000000"/>
                <w:sz w:val="24"/>
                <w:szCs w:val="24"/>
              </w:rPr>
            </w:pPr>
            <w:r w:rsidRPr="00C11B37">
              <w:rPr>
                <w:rFonts w:ascii="Times New Roman" w:hAnsi="Times New Roman" w:cs="Times New Roman"/>
                <w:color w:val="000000"/>
                <w:sz w:val="24"/>
                <w:szCs w:val="24"/>
              </w:rPr>
              <w:t>0.001833</w:t>
            </w:r>
          </w:p>
        </w:tc>
      </w:tr>
    </w:tbl>
    <w:p w14:paraId="64757969" w14:textId="77777777" w:rsidR="00704E95" w:rsidRDefault="00704E95" w:rsidP="00704E95">
      <w:pPr>
        <w:pStyle w:val="Style1"/>
        <w:rPr>
          <w:b/>
          <w:sz w:val="20"/>
          <w:szCs w:val="20"/>
        </w:rPr>
      </w:pPr>
    </w:p>
    <w:p w14:paraId="09BFA7C2" w14:textId="77777777" w:rsidR="00704E95" w:rsidRDefault="00704E95" w:rsidP="00704E95">
      <w:pPr>
        <w:pStyle w:val="Style1"/>
        <w:rPr>
          <w:b/>
          <w:sz w:val="20"/>
          <w:szCs w:val="20"/>
        </w:rPr>
      </w:pPr>
    </w:p>
    <w:tbl>
      <w:tblPr>
        <w:tblW w:w="9440" w:type="dxa"/>
        <w:tblInd w:w="-9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165"/>
        <w:gridCol w:w="1620"/>
        <w:gridCol w:w="1710"/>
        <w:gridCol w:w="1620"/>
        <w:gridCol w:w="1890"/>
        <w:gridCol w:w="1435"/>
      </w:tblGrid>
      <w:tr w:rsidR="00704E95" w:rsidRPr="00F90D6A" w14:paraId="6E778EBF" w14:textId="77777777" w:rsidTr="00517051">
        <w:trPr>
          <w:trHeight w:val="395"/>
        </w:trPr>
        <w:tc>
          <w:tcPr>
            <w:tcW w:w="9440" w:type="dxa"/>
            <w:gridSpan w:val="6"/>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472C4" w:themeFill="accent1"/>
            <w:noWrap/>
            <w:vAlign w:val="center"/>
            <w:hideMark/>
          </w:tcPr>
          <w:p w14:paraId="1893858F" w14:textId="77777777" w:rsidR="00704E95" w:rsidRPr="00F90D6A" w:rsidRDefault="00704E95" w:rsidP="00517051">
            <w:pPr>
              <w:spacing w:after="0" w:line="240" w:lineRule="auto"/>
              <w:jc w:val="center"/>
              <w:rPr>
                <w:rFonts w:ascii="Times New Roman" w:eastAsia="Times New Roman" w:hAnsi="Times New Roman" w:cs="Times New Roman"/>
                <w:b/>
                <w:bCs/>
                <w:color w:val="FFFFFF"/>
                <w:sz w:val="28"/>
                <w:szCs w:val="28"/>
              </w:rPr>
            </w:pPr>
            <w:r>
              <w:rPr>
                <w:rFonts w:ascii="Times New Roman" w:eastAsia="Times New Roman" w:hAnsi="Times New Roman" w:cs="Times New Roman"/>
                <w:b/>
                <w:bCs/>
                <w:color w:val="FFFFFF"/>
                <w:sz w:val="28"/>
                <w:szCs w:val="28"/>
              </w:rPr>
              <w:t>SAMPLE 2  Steel 1012  – Finish pass</w:t>
            </w:r>
          </w:p>
        </w:tc>
      </w:tr>
      <w:tr w:rsidR="00704E95" w:rsidRPr="00F90D6A" w14:paraId="15633821" w14:textId="77777777" w:rsidTr="00517051">
        <w:trPr>
          <w:trHeight w:val="395"/>
        </w:trPr>
        <w:tc>
          <w:tcPr>
            <w:tcW w:w="9440" w:type="dxa"/>
            <w:gridSpan w:val="6"/>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472C4" w:themeFill="accent1"/>
            <w:noWrap/>
            <w:vAlign w:val="center"/>
            <w:hideMark/>
          </w:tcPr>
          <w:p w14:paraId="7BAC2062" w14:textId="77777777" w:rsidR="00704E95" w:rsidRPr="00290355" w:rsidRDefault="00704E95" w:rsidP="00517051">
            <w:pPr>
              <w:spacing w:after="0" w:line="240" w:lineRule="auto"/>
              <w:jc w:val="center"/>
              <w:rPr>
                <w:rFonts w:ascii="Times New Roman" w:eastAsia="Times New Roman" w:hAnsi="Times New Roman" w:cs="Times New Roman"/>
                <w:b/>
                <w:bCs/>
                <w:color w:val="FFFFFF"/>
                <w:sz w:val="28"/>
                <w:szCs w:val="28"/>
              </w:rPr>
            </w:pPr>
            <w:r w:rsidRPr="00290355">
              <w:rPr>
                <w:rFonts w:ascii="Times New Roman" w:eastAsia="Times New Roman" w:hAnsi="Times New Roman" w:cs="Times New Roman"/>
                <w:b/>
                <w:bCs/>
                <w:color w:val="FFFFFF"/>
                <w:sz w:val="28"/>
                <w:szCs w:val="28"/>
              </w:rPr>
              <w:t>Aligned Systematic Sampling</w:t>
            </w:r>
          </w:p>
        </w:tc>
      </w:tr>
      <w:tr w:rsidR="00704E95" w:rsidRPr="00F90D6A" w14:paraId="797197C1" w14:textId="77777777" w:rsidTr="00517051">
        <w:trPr>
          <w:trHeight w:val="755"/>
        </w:trPr>
        <w:tc>
          <w:tcPr>
            <w:tcW w:w="1165" w:type="dxa"/>
            <w:shd w:val="clear" w:color="000000" w:fill="D9D9D9"/>
            <w:noWrap/>
            <w:vAlign w:val="center"/>
            <w:hideMark/>
          </w:tcPr>
          <w:p w14:paraId="1A6D0C74"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Number of Points</w:t>
            </w:r>
          </w:p>
        </w:tc>
        <w:tc>
          <w:tcPr>
            <w:tcW w:w="1620" w:type="dxa"/>
            <w:shd w:val="clear" w:color="000000" w:fill="D9D9D9"/>
            <w:vAlign w:val="center"/>
          </w:tcPr>
          <w:p w14:paraId="64837609"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 xml:space="preserve">Average </w:t>
            </w:r>
            <w:r w:rsidRPr="00F90D6A">
              <w:rPr>
                <w:rFonts w:ascii="Times New Roman" w:eastAsia="Times New Roman" w:hAnsi="Times New Roman" w:cs="Times New Roman"/>
                <w:b/>
                <w:bCs/>
                <w:color w:val="000000"/>
                <w:sz w:val="24"/>
                <w:szCs w:val="24"/>
              </w:rPr>
              <w:t>Measured Pos</w:t>
            </w:r>
            <w:r w:rsidRPr="00595DE1">
              <w:rPr>
                <w:rFonts w:ascii="Times New Roman" w:eastAsia="Times New Roman" w:hAnsi="Times New Roman" w:cs="Times New Roman"/>
                <w:b/>
                <w:bCs/>
                <w:color w:val="000000"/>
                <w:sz w:val="24"/>
                <w:szCs w:val="24"/>
              </w:rPr>
              <w:t xml:space="preserve">ition </w:t>
            </w:r>
            <w:r w:rsidRPr="00F90D6A">
              <w:rPr>
                <w:rFonts w:ascii="Times New Roman" w:eastAsia="Times New Roman" w:hAnsi="Times New Roman" w:cs="Times New Roman"/>
                <w:b/>
                <w:bCs/>
                <w:color w:val="000000"/>
                <w:sz w:val="24"/>
                <w:szCs w:val="24"/>
              </w:rPr>
              <w:t>Z</w:t>
            </w:r>
          </w:p>
        </w:tc>
        <w:tc>
          <w:tcPr>
            <w:tcW w:w="1710" w:type="dxa"/>
            <w:shd w:val="clear" w:color="000000" w:fill="D9D9D9"/>
            <w:vAlign w:val="center"/>
            <w:hideMark/>
          </w:tcPr>
          <w:p w14:paraId="22542471"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w:t>
            </w:r>
            <w:r w:rsidRPr="00595DE1">
              <w:rPr>
                <w:rFonts w:ascii="Times New Roman" w:eastAsia="Times New Roman" w:hAnsi="Times New Roman" w:cs="Times New Roman"/>
                <w:b/>
                <w:bCs/>
                <w:color w:val="000000"/>
                <w:sz w:val="24"/>
                <w:szCs w:val="24"/>
              </w:rPr>
              <w:t>tor</w:t>
            </w:r>
            <w:r w:rsidRPr="00F90D6A">
              <w:rPr>
                <w:rFonts w:ascii="Times New Roman" w:eastAsia="Times New Roman" w:hAnsi="Times New Roman" w:cs="Times New Roman"/>
                <w:b/>
                <w:bCs/>
                <w:color w:val="000000"/>
                <w:sz w:val="24"/>
                <w:szCs w:val="24"/>
              </w:rPr>
              <w:t xml:space="preserve"> X</w:t>
            </w:r>
          </w:p>
        </w:tc>
        <w:tc>
          <w:tcPr>
            <w:tcW w:w="1620" w:type="dxa"/>
            <w:shd w:val="clear" w:color="000000" w:fill="D9D9D9"/>
            <w:vAlign w:val="center"/>
            <w:hideMark/>
          </w:tcPr>
          <w:p w14:paraId="1106CF7B"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w:t>
            </w:r>
            <w:r w:rsidRPr="00595DE1">
              <w:rPr>
                <w:rFonts w:ascii="Times New Roman" w:eastAsia="Times New Roman" w:hAnsi="Times New Roman" w:cs="Times New Roman"/>
                <w:b/>
                <w:bCs/>
                <w:color w:val="000000"/>
                <w:sz w:val="24"/>
                <w:szCs w:val="24"/>
              </w:rPr>
              <w:t>tor</w:t>
            </w:r>
            <w:r w:rsidRPr="00F90D6A">
              <w:rPr>
                <w:rFonts w:ascii="Times New Roman" w:eastAsia="Times New Roman" w:hAnsi="Times New Roman" w:cs="Times New Roman"/>
                <w:b/>
                <w:bCs/>
                <w:color w:val="000000"/>
                <w:sz w:val="24"/>
                <w:szCs w:val="24"/>
              </w:rPr>
              <w:t xml:space="preserve"> Y</w:t>
            </w:r>
          </w:p>
        </w:tc>
        <w:tc>
          <w:tcPr>
            <w:tcW w:w="1890" w:type="dxa"/>
            <w:shd w:val="clear" w:color="000000" w:fill="D9D9D9"/>
            <w:vAlign w:val="center"/>
            <w:hideMark/>
          </w:tcPr>
          <w:p w14:paraId="4D525FA6"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w:t>
            </w:r>
            <w:r w:rsidRPr="00595DE1">
              <w:rPr>
                <w:rFonts w:ascii="Times New Roman" w:eastAsia="Times New Roman" w:hAnsi="Times New Roman" w:cs="Times New Roman"/>
                <w:b/>
                <w:bCs/>
                <w:color w:val="000000"/>
                <w:sz w:val="24"/>
                <w:szCs w:val="24"/>
              </w:rPr>
              <w:t>tor</w:t>
            </w:r>
            <w:r w:rsidRPr="00F90D6A">
              <w:rPr>
                <w:rFonts w:ascii="Times New Roman" w:eastAsia="Times New Roman" w:hAnsi="Times New Roman" w:cs="Times New Roman"/>
                <w:b/>
                <w:bCs/>
                <w:color w:val="000000"/>
                <w:sz w:val="24"/>
                <w:szCs w:val="24"/>
              </w:rPr>
              <w:t xml:space="preserve"> Z</w:t>
            </w:r>
          </w:p>
        </w:tc>
        <w:tc>
          <w:tcPr>
            <w:tcW w:w="1435" w:type="dxa"/>
            <w:shd w:val="clear" w:color="000000" w:fill="D9D9D9"/>
            <w:vAlign w:val="center"/>
            <w:hideMark/>
          </w:tcPr>
          <w:p w14:paraId="6C2C4575"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Dist</w:t>
            </w:r>
            <w:r w:rsidRPr="00595DE1">
              <w:rPr>
                <w:rFonts w:ascii="Times New Roman" w:eastAsia="Times New Roman" w:hAnsi="Times New Roman" w:cs="Times New Roman"/>
                <w:b/>
                <w:bCs/>
                <w:color w:val="000000"/>
                <w:sz w:val="24"/>
                <w:szCs w:val="24"/>
              </w:rPr>
              <w:t>ance</w:t>
            </w:r>
          </w:p>
        </w:tc>
      </w:tr>
      <w:tr w:rsidR="00A26E8B" w:rsidRPr="00F90D6A" w14:paraId="5A141750" w14:textId="77777777" w:rsidTr="00A26E8B">
        <w:trPr>
          <w:trHeight w:val="377"/>
        </w:trPr>
        <w:tc>
          <w:tcPr>
            <w:tcW w:w="1165" w:type="dxa"/>
            <w:shd w:val="clear" w:color="auto" w:fill="auto"/>
            <w:noWrap/>
            <w:hideMark/>
          </w:tcPr>
          <w:p w14:paraId="15D7C9DE" w14:textId="77777777" w:rsidR="00A26E8B" w:rsidRPr="00F90D6A" w:rsidRDefault="00A26E8B" w:rsidP="00A26E8B">
            <w:pPr>
              <w:spacing w:after="0"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40</w:t>
            </w:r>
            <w:r w:rsidRPr="00F90D6A">
              <w:rPr>
                <w:rFonts w:ascii="Times New Roman" w:eastAsia="Times New Roman" w:hAnsi="Times New Roman" w:cs="Times New Roman"/>
                <w:color w:val="000000"/>
                <w:sz w:val="24"/>
                <w:szCs w:val="24"/>
              </w:rPr>
              <w:t>0</w:t>
            </w:r>
          </w:p>
        </w:tc>
        <w:tc>
          <w:tcPr>
            <w:tcW w:w="1620" w:type="dxa"/>
            <w:shd w:val="clear" w:color="auto" w:fill="auto"/>
            <w:noWrap/>
            <w:vAlign w:val="bottom"/>
          </w:tcPr>
          <w:p w14:paraId="1267FBC7" w14:textId="40CDB338" w:rsidR="00A26E8B" w:rsidRPr="00EC1CF8" w:rsidRDefault="00A26E8B" w:rsidP="00A26E8B">
            <w:pPr>
              <w:jc w:val="center"/>
              <w:rPr>
                <w:rFonts w:ascii="Times New Roman" w:hAnsi="Times New Roman" w:cs="Times New Roman"/>
                <w:sz w:val="24"/>
                <w:szCs w:val="24"/>
              </w:rPr>
            </w:pPr>
            <w:r w:rsidRPr="00EC1CF8">
              <w:rPr>
                <w:rFonts w:ascii="Times New Roman" w:hAnsi="Times New Roman" w:cs="Times New Roman"/>
                <w:color w:val="000000"/>
                <w:sz w:val="24"/>
                <w:szCs w:val="24"/>
              </w:rPr>
              <w:t>0.683699</w:t>
            </w:r>
          </w:p>
        </w:tc>
        <w:tc>
          <w:tcPr>
            <w:tcW w:w="1710" w:type="dxa"/>
            <w:shd w:val="clear" w:color="auto" w:fill="auto"/>
            <w:noWrap/>
            <w:vAlign w:val="bottom"/>
          </w:tcPr>
          <w:p w14:paraId="3A32C8A0" w14:textId="2E61408A" w:rsidR="00A26E8B" w:rsidRPr="00EC1CF8" w:rsidRDefault="00A26E8B" w:rsidP="00A26E8B">
            <w:pPr>
              <w:jc w:val="center"/>
              <w:rPr>
                <w:rFonts w:ascii="Times New Roman" w:hAnsi="Times New Roman" w:cs="Times New Roman"/>
                <w:sz w:val="24"/>
                <w:szCs w:val="24"/>
              </w:rPr>
            </w:pPr>
            <w:r w:rsidRPr="00EC1CF8">
              <w:rPr>
                <w:rFonts w:ascii="Times New Roman" w:hAnsi="Times New Roman" w:cs="Times New Roman"/>
                <w:color w:val="000000"/>
                <w:sz w:val="24"/>
                <w:szCs w:val="24"/>
              </w:rPr>
              <w:t>-3.4E-05</w:t>
            </w:r>
          </w:p>
        </w:tc>
        <w:tc>
          <w:tcPr>
            <w:tcW w:w="1620" w:type="dxa"/>
            <w:shd w:val="clear" w:color="auto" w:fill="auto"/>
            <w:noWrap/>
            <w:vAlign w:val="bottom"/>
          </w:tcPr>
          <w:p w14:paraId="494778F7" w14:textId="63F5B5C3" w:rsidR="00A26E8B" w:rsidRPr="00EC1CF8" w:rsidRDefault="00A26E8B" w:rsidP="00A26E8B">
            <w:pPr>
              <w:jc w:val="center"/>
              <w:rPr>
                <w:rFonts w:ascii="Times New Roman" w:hAnsi="Times New Roman" w:cs="Times New Roman"/>
                <w:sz w:val="24"/>
                <w:szCs w:val="24"/>
              </w:rPr>
            </w:pPr>
            <w:r w:rsidRPr="00EC1CF8">
              <w:rPr>
                <w:rFonts w:ascii="Times New Roman" w:hAnsi="Times New Roman" w:cs="Times New Roman"/>
                <w:color w:val="000000"/>
                <w:sz w:val="24"/>
                <w:szCs w:val="24"/>
              </w:rPr>
              <w:t>-0.00038</w:t>
            </w:r>
          </w:p>
        </w:tc>
        <w:tc>
          <w:tcPr>
            <w:tcW w:w="1890" w:type="dxa"/>
            <w:shd w:val="clear" w:color="auto" w:fill="auto"/>
            <w:noWrap/>
            <w:vAlign w:val="bottom"/>
          </w:tcPr>
          <w:p w14:paraId="55F88993" w14:textId="644AEC8E" w:rsidR="00A26E8B" w:rsidRPr="00EC1CF8" w:rsidRDefault="00A26E8B" w:rsidP="00A26E8B">
            <w:pPr>
              <w:jc w:val="center"/>
              <w:rPr>
                <w:rFonts w:ascii="Times New Roman" w:hAnsi="Times New Roman" w:cs="Times New Roman"/>
                <w:sz w:val="24"/>
                <w:szCs w:val="24"/>
              </w:rPr>
            </w:pPr>
            <w:r w:rsidRPr="00EC1CF8">
              <w:rPr>
                <w:rFonts w:ascii="Times New Roman" w:hAnsi="Times New Roman" w:cs="Times New Roman"/>
                <w:color w:val="000000"/>
                <w:sz w:val="24"/>
                <w:szCs w:val="24"/>
              </w:rPr>
              <w:t>0.001024</w:t>
            </w:r>
          </w:p>
        </w:tc>
        <w:tc>
          <w:tcPr>
            <w:tcW w:w="1435" w:type="dxa"/>
            <w:shd w:val="clear" w:color="auto" w:fill="auto"/>
            <w:noWrap/>
            <w:vAlign w:val="bottom"/>
          </w:tcPr>
          <w:p w14:paraId="3AC2B12E" w14:textId="2961E0F3" w:rsidR="00A26E8B" w:rsidRPr="00EC1CF8" w:rsidRDefault="00A26E8B" w:rsidP="00A26E8B">
            <w:pPr>
              <w:jc w:val="center"/>
              <w:rPr>
                <w:rFonts w:ascii="Times New Roman" w:hAnsi="Times New Roman" w:cs="Times New Roman"/>
                <w:sz w:val="24"/>
                <w:szCs w:val="24"/>
              </w:rPr>
            </w:pPr>
            <w:r w:rsidRPr="00EC1CF8">
              <w:rPr>
                <w:rFonts w:ascii="Times New Roman" w:hAnsi="Times New Roman" w:cs="Times New Roman"/>
                <w:color w:val="000000"/>
                <w:sz w:val="24"/>
                <w:szCs w:val="24"/>
              </w:rPr>
              <w:t>0.001206</w:t>
            </w:r>
          </w:p>
        </w:tc>
      </w:tr>
      <w:tr w:rsidR="00704E95" w:rsidRPr="00F90D6A" w14:paraId="5C7AA86A" w14:textId="77777777" w:rsidTr="00517051">
        <w:trPr>
          <w:trHeight w:val="360"/>
        </w:trPr>
        <w:tc>
          <w:tcPr>
            <w:tcW w:w="9440" w:type="dxa"/>
            <w:gridSpan w:val="6"/>
            <w:shd w:val="clear" w:color="auto" w:fill="4472C4" w:themeFill="accent1"/>
            <w:noWrap/>
            <w:vAlign w:val="center"/>
          </w:tcPr>
          <w:p w14:paraId="4FCF3D97" w14:textId="77777777" w:rsidR="00704E95" w:rsidRPr="00F90D6A" w:rsidRDefault="00704E95" w:rsidP="00517051">
            <w:pPr>
              <w:spacing w:after="0" w:line="240" w:lineRule="auto"/>
              <w:jc w:val="center"/>
              <w:rPr>
                <w:rFonts w:ascii="Times New Roman" w:eastAsia="Times New Roman" w:hAnsi="Times New Roman" w:cs="Times New Roman"/>
                <w:b/>
                <w:bCs/>
                <w:color w:val="FFFFFF"/>
                <w:sz w:val="28"/>
                <w:szCs w:val="24"/>
              </w:rPr>
            </w:pPr>
            <w:r>
              <w:rPr>
                <w:rFonts w:ascii="Times New Roman" w:eastAsia="Times New Roman" w:hAnsi="Times New Roman" w:cs="Times New Roman"/>
                <w:b/>
                <w:bCs/>
                <w:color w:val="FFFFFF"/>
                <w:sz w:val="28"/>
                <w:szCs w:val="24"/>
              </w:rPr>
              <w:t>Hammersley</w:t>
            </w:r>
          </w:p>
        </w:tc>
      </w:tr>
      <w:tr w:rsidR="00704E95" w:rsidRPr="00F90D6A" w14:paraId="1C5F172A" w14:textId="77777777" w:rsidTr="00517051">
        <w:trPr>
          <w:trHeight w:val="836"/>
        </w:trPr>
        <w:tc>
          <w:tcPr>
            <w:tcW w:w="1165" w:type="dxa"/>
            <w:shd w:val="clear" w:color="000000" w:fill="D9D9D9"/>
            <w:noWrap/>
            <w:vAlign w:val="center"/>
            <w:hideMark/>
          </w:tcPr>
          <w:p w14:paraId="689BCD30"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Number of Points</w:t>
            </w:r>
          </w:p>
        </w:tc>
        <w:tc>
          <w:tcPr>
            <w:tcW w:w="1620" w:type="dxa"/>
            <w:shd w:val="clear" w:color="000000" w:fill="D9D9D9"/>
            <w:vAlign w:val="center"/>
          </w:tcPr>
          <w:p w14:paraId="3C1B8CBE"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 xml:space="preserve">Average </w:t>
            </w:r>
            <w:r w:rsidRPr="00F90D6A">
              <w:rPr>
                <w:rFonts w:ascii="Times New Roman" w:eastAsia="Times New Roman" w:hAnsi="Times New Roman" w:cs="Times New Roman"/>
                <w:b/>
                <w:bCs/>
                <w:color w:val="000000"/>
                <w:sz w:val="24"/>
                <w:szCs w:val="24"/>
              </w:rPr>
              <w:t>Measured Pos. Z</w:t>
            </w:r>
          </w:p>
        </w:tc>
        <w:tc>
          <w:tcPr>
            <w:tcW w:w="1710" w:type="dxa"/>
            <w:shd w:val="clear" w:color="000000" w:fill="D9D9D9"/>
            <w:vAlign w:val="center"/>
            <w:hideMark/>
          </w:tcPr>
          <w:p w14:paraId="07F33ADB"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X</w:t>
            </w:r>
          </w:p>
        </w:tc>
        <w:tc>
          <w:tcPr>
            <w:tcW w:w="1620" w:type="dxa"/>
            <w:shd w:val="clear" w:color="000000" w:fill="D9D9D9"/>
            <w:vAlign w:val="center"/>
            <w:hideMark/>
          </w:tcPr>
          <w:p w14:paraId="19259144"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Y</w:t>
            </w:r>
          </w:p>
        </w:tc>
        <w:tc>
          <w:tcPr>
            <w:tcW w:w="1890" w:type="dxa"/>
            <w:shd w:val="clear" w:color="000000" w:fill="D9D9D9"/>
            <w:vAlign w:val="center"/>
            <w:hideMark/>
          </w:tcPr>
          <w:p w14:paraId="5142AFE6"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Z</w:t>
            </w:r>
          </w:p>
        </w:tc>
        <w:tc>
          <w:tcPr>
            <w:tcW w:w="1435" w:type="dxa"/>
            <w:shd w:val="clear" w:color="000000" w:fill="D9D9D9"/>
            <w:vAlign w:val="center"/>
            <w:hideMark/>
          </w:tcPr>
          <w:p w14:paraId="0662EE5D"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Dist.</w:t>
            </w:r>
          </w:p>
        </w:tc>
      </w:tr>
      <w:tr w:rsidR="00EC1CF8" w:rsidRPr="00F90D6A" w14:paraId="2D52030E" w14:textId="77777777" w:rsidTr="00517051">
        <w:trPr>
          <w:trHeight w:val="377"/>
        </w:trPr>
        <w:tc>
          <w:tcPr>
            <w:tcW w:w="1165" w:type="dxa"/>
            <w:shd w:val="clear" w:color="auto" w:fill="auto"/>
            <w:noWrap/>
            <w:hideMark/>
          </w:tcPr>
          <w:p w14:paraId="070874A3" w14:textId="77777777" w:rsidR="00EC1CF8" w:rsidRPr="00F90D6A" w:rsidRDefault="00EC1CF8" w:rsidP="00EC1CF8">
            <w:pPr>
              <w:spacing w:after="0"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40</w:t>
            </w:r>
            <w:r w:rsidRPr="00F90D6A">
              <w:rPr>
                <w:rFonts w:ascii="Times New Roman" w:eastAsia="Times New Roman" w:hAnsi="Times New Roman" w:cs="Times New Roman"/>
                <w:color w:val="000000"/>
                <w:sz w:val="24"/>
                <w:szCs w:val="24"/>
              </w:rPr>
              <w:t>0</w:t>
            </w:r>
          </w:p>
        </w:tc>
        <w:tc>
          <w:tcPr>
            <w:tcW w:w="1620" w:type="dxa"/>
            <w:shd w:val="clear" w:color="auto" w:fill="auto"/>
            <w:noWrap/>
            <w:vAlign w:val="bottom"/>
          </w:tcPr>
          <w:p w14:paraId="6A6F448A" w14:textId="003F066F" w:rsidR="00EC1CF8" w:rsidRPr="00EC1CF8" w:rsidRDefault="00EC1CF8" w:rsidP="00EC1CF8">
            <w:pPr>
              <w:jc w:val="right"/>
              <w:rPr>
                <w:rFonts w:ascii="Times New Roman" w:hAnsi="Times New Roman" w:cs="Times New Roman"/>
                <w:color w:val="000000"/>
                <w:sz w:val="24"/>
                <w:szCs w:val="24"/>
              </w:rPr>
            </w:pPr>
            <w:r w:rsidRPr="00EC1CF8">
              <w:rPr>
                <w:rFonts w:ascii="Times New Roman" w:hAnsi="Times New Roman" w:cs="Times New Roman"/>
                <w:color w:val="000000"/>
                <w:sz w:val="24"/>
                <w:szCs w:val="24"/>
              </w:rPr>
              <w:t>0.683523</w:t>
            </w:r>
          </w:p>
        </w:tc>
        <w:tc>
          <w:tcPr>
            <w:tcW w:w="1710" w:type="dxa"/>
            <w:shd w:val="clear" w:color="auto" w:fill="auto"/>
            <w:noWrap/>
            <w:vAlign w:val="bottom"/>
          </w:tcPr>
          <w:p w14:paraId="49A54C3B" w14:textId="0CE680F5" w:rsidR="00EC1CF8" w:rsidRPr="00EC1CF8" w:rsidRDefault="00EC1CF8" w:rsidP="00EC1CF8">
            <w:pPr>
              <w:jc w:val="right"/>
              <w:rPr>
                <w:rFonts w:ascii="Times New Roman" w:hAnsi="Times New Roman" w:cs="Times New Roman"/>
                <w:color w:val="000000"/>
                <w:sz w:val="24"/>
                <w:szCs w:val="24"/>
              </w:rPr>
            </w:pPr>
            <w:r w:rsidRPr="00EC1CF8">
              <w:rPr>
                <w:rFonts w:ascii="Times New Roman" w:hAnsi="Times New Roman" w:cs="Times New Roman"/>
                <w:color w:val="000000"/>
                <w:sz w:val="24"/>
                <w:szCs w:val="24"/>
              </w:rPr>
              <w:t>-9E-05</w:t>
            </w:r>
          </w:p>
        </w:tc>
        <w:tc>
          <w:tcPr>
            <w:tcW w:w="1620" w:type="dxa"/>
            <w:shd w:val="clear" w:color="auto" w:fill="auto"/>
            <w:noWrap/>
            <w:vAlign w:val="bottom"/>
          </w:tcPr>
          <w:p w14:paraId="656A5510" w14:textId="01EDE611" w:rsidR="00EC1CF8" w:rsidRPr="00EC1CF8" w:rsidRDefault="00EC1CF8" w:rsidP="00EC1CF8">
            <w:pPr>
              <w:jc w:val="right"/>
              <w:rPr>
                <w:rFonts w:ascii="Times New Roman" w:hAnsi="Times New Roman" w:cs="Times New Roman"/>
                <w:color w:val="000000"/>
                <w:sz w:val="24"/>
                <w:szCs w:val="24"/>
              </w:rPr>
            </w:pPr>
            <w:r w:rsidRPr="00EC1CF8">
              <w:rPr>
                <w:rFonts w:ascii="Times New Roman" w:hAnsi="Times New Roman" w:cs="Times New Roman"/>
                <w:color w:val="000000"/>
                <w:sz w:val="24"/>
                <w:szCs w:val="24"/>
              </w:rPr>
              <w:t>-0.00014</w:t>
            </w:r>
          </w:p>
        </w:tc>
        <w:tc>
          <w:tcPr>
            <w:tcW w:w="1890" w:type="dxa"/>
            <w:shd w:val="clear" w:color="auto" w:fill="auto"/>
            <w:noWrap/>
            <w:vAlign w:val="bottom"/>
          </w:tcPr>
          <w:p w14:paraId="3B4E3AA7" w14:textId="1E9FB85D" w:rsidR="00EC1CF8" w:rsidRPr="00EC1CF8" w:rsidRDefault="00EC1CF8" w:rsidP="00EC1CF8">
            <w:pPr>
              <w:jc w:val="right"/>
              <w:rPr>
                <w:rFonts w:ascii="Times New Roman" w:hAnsi="Times New Roman" w:cs="Times New Roman"/>
                <w:color w:val="000000"/>
                <w:sz w:val="24"/>
                <w:szCs w:val="24"/>
              </w:rPr>
            </w:pPr>
            <w:r w:rsidRPr="00EC1CF8">
              <w:rPr>
                <w:rFonts w:ascii="Times New Roman" w:hAnsi="Times New Roman" w:cs="Times New Roman"/>
                <w:color w:val="000000"/>
                <w:sz w:val="24"/>
                <w:szCs w:val="24"/>
              </w:rPr>
              <w:t>0.000922</w:t>
            </w:r>
          </w:p>
        </w:tc>
        <w:tc>
          <w:tcPr>
            <w:tcW w:w="1435" w:type="dxa"/>
            <w:shd w:val="clear" w:color="auto" w:fill="auto"/>
            <w:noWrap/>
            <w:vAlign w:val="bottom"/>
          </w:tcPr>
          <w:p w14:paraId="432CEB77" w14:textId="70709A16" w:rsidR="00EC1CF8" w:rsidRPr="00EC1CF8" w:rsidRDefault="00EC1CF8" w:rsidP="00EC1CF8">
            <w:pPr>
              <w:jc w:val="right"/>
              <w:rPr>
                <w:rFonts w:ascii="Times New Roman" w:hAnsi="Times New Roman" w:cs="Times New Roman"/>
                <w:color w:val="000000"/>
                <w:sz w:val="24"/>
                <w:szCs w:val="24"/>
              </w:rPr>
            </w:pPr>
            <w:r w:rsidRPr="00EC1CF8">
              <w:rPr>
                <w:rFonts w:ascii="Times New Roman" w:hAnsi="Times New Roman" w:cs="Times New Roman"/>
                <w:color w:val="000000"/>
                <w:sz w:val="24"/>
                <w:szCs w:val="24"/>
              </w:rPr>
              <w:t>0.000993</w:t>
            </w:r>
          </w:p>
        </w:tc>
      </w:tr>
      <w:tr w:rsidR="00704E95" w:rsidRPr="00F90D6A" w14:paraId="06A41515" w14:textId="77777777" w:rsidTr="00517051">
        <w:trPr>
          <w:trHeight w:val="404"/>
        </w:trPr>
        <w:tc>
          <w:tcPr>
            <w:tcW w:w="9440" w:type="dxa"/>
            <w:gridSpan w:val="6"/>
            <w:shd w:val="clear" w:color="auto" w:fill="4472C4" w:themeFill="accent1"/>
            <w:noWrap/>
            <w:vAlign w:val="center"/>
          </w:tcPr>
          <w:p w14:paraId="3E4C0D39" w14:textId="77777777" w:rsidR="00704E95" w:rsidRPr="00F90D6A" w:rsidRDefault="00704E95" w:rsidP="00517051">
            <w:pPr>
              <w:spacing w:after="0" w:line="240" w:lineRule="auto"/>
              <w:jc w:val="center"/>
              <w:rPr>
                <w:rFonts w:ascii="Times New Roman" w:eastAsia="Times New Roman" w:hAnsi="Times New Roman" w:cs="Times New Roman"/>
                <w:b/>
                <w:bCs/>
                <w:color w:val="FFFFFF"/>
                <w:sz w:val="28"/>
                <w:szCs w:val="24"/>
              </w:rPr>
            </w:pPr>
            <w:r>
              <w:rPr>
                <w:rFonts w:ascii="Times New Roman" w:eastAsia="Times New Roman" w:hAnsi="Times New Roman" w:cs="Times New Roman"/>
                <w:b/>
                <w:bCs/>
                <w:color w:val="FFFFFF"/>
                <w:sz w:val="28"/>
                <w:szCs w:val="24"/>
              </w:rPr>
              <w:t>Halton-Zaremba</w:t>
            </w:r>
          </w:p>
        </w:tc>
      </w:tr>
      <w:tr w:rsidR="00704E95" w:rsidRPr="00F90D6A" w14:paraId="1A997995" w14:textId="77777777" w:rsidTr="00517051">
        <w:trPr>
          <w:trHeight w:val="836"/>
        </w:trPr>
        <w:tc>
          <w:tcPr>
            <w:tcW w:w="1165" w:type="dxa"/>
            <w:shd w:val="clear" w:color="000000" w:fill="D9D9D9"/>
            <w:noWrap/>
            <w:vAlign w:val="center"/>
            <w:hideMark/>
          </w:tcPr>
          <w:p w14:paraId="5FC98425"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Number of Points</w:t>
            </w:r>
          </w:p>
        </w:tc>
        <w:tc>
          <w:tcPr>
            <w:tcW w:w="1620" w:type="dxa"/>
            <w:shd w:val="clear" w:color="000000" w:fill="D9D9D9"/>
            <w:vAlign w:val="center"/>
          </w:tcPr>
          <w:p w14:paraId="50DF5E26"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 xml:space="preserve">Average </w:t>
            </w:r>
            <w:r w:rsidRPr="00F90D6A">
              <w:rPr>
                <w:rFonts w:ascii="Times New Roman" w:eastAsia="Times New Roman" w:hAnsi="Times New Roman" w:cs="Times New Roman"/>
                <w:b/>
                <w:bCs/>
                <w:color w:val="000000"/>
                <w:sz w:val="24"/>
                <w:szCs w:val="24"/>
              </w:rPr>
              <w:t>Measured Pos. Z</w:t>
            </w:r>
          </w:p>
        </w:tc>
        <w:tc>
          <w:tcPr>
            <w:tcW w:w="1710" w:type="dxa"/>
            <w:shd w:val="clear" w:color="000000" w:fill="D9D9D9"/>
            <w:vAlign w:val="center"/>
            <w:hideMark/>
          </w:tcPr>
          <w:p w14:paraId="242BC86D"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X</w:t>
            </w:r>
          </w:p>
        </w:tc>
        <w:tc>
          <w:tcPr>
            <w:tcW w:w="1620" w:type="dxa"/>
            <w:shd w:val="clear" w:color="000000" w:fill="D9D9D9"/>
            <w:vAlign w:val="center"/>
            <w:hideMark/>
          </w:tcPr>
          <w:p w14:paraId="3EB4B14C"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Y</w:t>
            </w:r>
          </w:p>
        </w:tc>
        <w:tc>
          <w:tcPr>
            <w:tcW w:w="1890" w:type="dxa"/>
            <w:shd w:val="clear" w:color="000000" w:fill="D9D9D9"/>
            <w:vAlign w:val="center"/>
            <w:hideMark/>
          </w:tcPr>
          <w:p w14:paraId="35029730"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Z</w:t>
            </w:r>
          </w:p>
        </w:tc>
        <w:tc>
          <w:tcPr>
            <w:tcW w:w="1435" w:type="dxa"/>
            <w:shd w:val="clear" w:color="000000" w:fill="D9D9D9"/>
            <w:vAlign w:val="center"/>
            <w:hideMark/>
          </w:tcPr>
          <w:p w14:paraId="3F6ED977"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Dist.</w:t>
            </w:r>
          </w:p>
        </w:tc>
      </w:tr>
      <w:tr w:rsidR="00EC1CF8" w:rsidRPr="00F90D6A" w14:paraId="46B6FFB9" w14:textId="77777777" w:rsidTr="00517051">
        <w:trPr>
          <w:trHeight w:val="58"/>
        </w:trPr>
        <w:tc>
          <w:tcPr>
            <w:tcW w:w="1165" w:type="dxa"/>
            <w:shd w:val="clear" w:color="auto" w:fill="auto"/>
            <w:noWrap/>
            <w:hideMark/>
          </w:tcPr>
          <w:p w14:paraId="0CDA0A52" w14:textId="77777777" w:rsidR="00EC1CF8" w:rsidRPr="00F90D6A" w:rsidRDefault="00EC1CF8" w:rsidP="00EC1CF8">
            <w:pPr>
              <w:spacing w:after="0"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512</w:t>
            </w:r>
          </w:p>
        </w:tc>
        <w:tc>
          <w:tcPr>
            <w:tcW w:w="1620" w:type="dxa"/>
            <w:shd w:val="clear" w:color="auto" w:fill="auto"/>
            <w:noWrap/>
            <w:vAlign w:val="bottom"/>
          </w:tcPr>
          <w:p w14:paraId="23CAA051" w14:textId="55EBE856" w:rsidR="00EC1CF8" w:rsidRPr="00EC1CF8" w:rsidRDefault="00EC1CF8" w:rsidP="00EC1CF8">
            <w:pPr>
              <w:jc w:val="right"/>
              <w:rPr>
                <w:rFonts w:ascii="Times New Roman" w:hAnsi="Times New Roman" w:cs="Times New Roman"/>
                <w:color w:val="000000"/>
                <w:sz w:val="24"/>
                <w:szCs w:val="24"/>
              </w:rPr>
            </w:pPr>
            <w:r w:rsidRPr="00EC1CF8">
              <w:rPr>
                <w:rFonts w:ascii="Times New Roman" w:hAnsi="Times New Roman" w:cs="Times New Roman"/>
                <w:color w:val="000000"/>
                <w:sz w:val="24"/>
                <w:szCs w:val="24"/>
              </w:rPr>
              <w:t>0.683409</w:t>
            </w:r>
          </w:p>
        </w:tc>
        <w:tc>
          <w:tcPr>
            <w:tcW w:w="1710" w:type="dxa"/>
            <w:shd w:val="clear" w:color="auto" w:fill="auto"/>
            <w:noWrap/>
            <w:vAlign w:val="bottom"/>
          </w:tcPr>
          <w:p w14:paraId="2F750391" w14:textId="563D1C75" w:rsidR="00EC1CF8" w:rsidRPr="00EC1CF8" w:rsidRDefault="00EC1CF8" w:rsidP="00EC1CF8">
            <w:pPr>
              <w:jc w:val="right"/>
              <w:rPr>
                <w:rFonts w:ascii="Times New Roman" w:hAnsi="Times New Roman" w:cs="Times New Roman"/>
                <w:color w:val="000000"/>
                <w:sz w:val="24"/>
                <w:szCs w:val="24"/>
              </w:rPr>
            </w:pPr>
            <w:r w:rsidRPr="00EC1CF8">
              <w:rPr>
                <w:rFonts w:ascii="Times New Roman" w:hAnsi="Times New Roman" w:cs="Times New Roman"/>
                <w:color w:val="000000"/>
                <w:sz w:val="24"/>
                <w:szCs w:val="24"/>
              </w:rPr>
              <w:t>-5.5E-05</w:t>
            </w:r>
          </w:p>
        </w:tc>
        <w:tc>
          <w:tcPr>
            <w:tcW w:w="1620" w:type="dxa"/>
            <w:shd w:val="clear" w:color="auto" w:fill="auto"/>
            <w:noWrap/>
            <w:vAlign w:val="bottom"/>
          </w:tcPr>
          <w:p w14:paraId="371697BC" w14:textId="01799FF5" w:rsidR="00EC1CF8" w:rsidRPr="00EC1CF8" w:rsidRDefault="00EC1CF8" w:rsidP="00EC1CF8">
            <w:pPr>
              <w:jc w:val="right"/>
              <w:rPr>
                <w:rFonts w:ascii="Times New Roman" w:hAnsi="Times New Roman" w:cs="Times New Roman"/>
                <w:color w:val="000000"/>
                <w:sz w:val="24"/>
                <w:szCs w:val="24"/>
              </w:rPr>
            </w:pPr>
            <w:r w:rsidRPr="00EC1CF8">
              <w:rPr>
                <w:rFonts w:ascii="Times New Roman" w:hAnsi="Times New Roman" w:cs="Times New Roman"/>
                <w:color w:val="000000"/>
                <w:sz w:val="24"/>
                <w:szCs w:val="24"/>
              </w:rPr>
              <w:t>-7.4E-05</w:t>
            </w:r>
          </w:p>
        </w:tc>
        <w:tc>
          <w:tcPr>
            <w:tcW w:w="1890" w:type="dxa"/>
            <w:shd w:val="clear" w:color="auto" w:fill="auto"/>
            <w:noWrap/>
            <w:vAlign w:val="bottom"/>
          </w:tcPr>
          <w:p w14:paraId="78C7DAC4" w14:textId="31FA1940" w:rsidR="00EC1CF8" w:rsidRPr="00EC1CF8" w:rsidRDefault="00EC1CF8" w:rsidP="00EC1CF8">
            <w:pPr>
              <w:jc w:val="right"/>
              <w:rPr>
                <w:rFonts w:ascii="Times New Roman" w:hAnsi="Times New Roman" w:cs="Times New Roman"/>
                <w:color w:val="000000"/>
                <w:sz w:val="24"/>
                <w:szCs w:val="24"/>
              </w:rPr>
            </w:pPr>
            <w:r w:rsidRPr="00EC1CF8">
              <w:rPr>
                <w:rFonts w:ascii="Times New Roman" w:hAnsi="Times New Roman" w:cs="Times New Roman"/>
                <w:color w:val="000000"/>
                <w:sz w:val="24"/>
                <w:szCs w:val="24"/>
              </w:rPr>
              <w:t>0.000748</w:t>
            </w:r>
          </w:p>
        </w:tc>
        <w:tc>
          <w:tcPr>
            <w:tcW w:w="1435" w:type="dxa"/>
            <w:shd w:val="clear" w:color="auto" w:fill="auto"/>
            <w:noWrap/>
            <w:vAlign w:val="bottom"/>
          </w:tcPr>
          <w:p w14:paraId="26207862" w14:textId="62A77C46" w:rsidR="00EC1CF8" w:rsidRPr="00EC1CF8" w:rsidRDefault="00EC1CF8" w:rsidP="00EC1CF8">
            <w:pPr>
              <w:jc w:val="right"/>
              <w:rPr>
                <w:rFonts w:ascii="Times New Roman" w:hAnsi="Times New Roman" w:cs="Times New Roman"/>
                <w:color w:val="000000"/>
                <w:sz w:val="24"/>
                <w:szCs w:val="24"/>
              </w:rPr>
            </w:pPr>
            <w:r w:rsidRPr="00EC1CF8">
              <w:rPr>
                <w:rFonts w:ascii="Times New Roman" w:hAnsi="Times New Roman" w:cs="Times New Roman"/>
                <w:color w:val="000000"/>
                <w:sz w:val="24"/>
                <w:szCs w:val="24"/>
              </w:rPr>
              <w:t>0.000858</w:t>
            </w:r>
          </w:p>
        </w:tc>
      </w:tr>
    </w:tbl>
    <w:p w14:paraId="757D37EB" w14:textId="77777777" w:rsidR="00704E95" w:rsidRDefault="00704E95" w:rsidP="00704E95">
      <w:pPr>
        <w:pStyle w:val="Style1"/>
        <w:rPr>
          <w:b/>
          <w:sz w:val="20"/>
          <w:szCs w:val="20"/>
        </w:rPr>
      </w:pPr>
    </w:p>
    <w:tbl>
      <w:tblPr>
        <w:tblW w:w="9440" w:type="dxa"/>
        <w:tblInd w:w="-9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165"/>
        <w:gridCol w:w="1620"/>
        <w:gridCol w:w="1710"/>
        <w:gridCol w:w="1620"/>
        <w:gridCol w:w="1890"/>
        <w:gridCol w:w="1435"/>
      </w:tblGrid>
      <w:tr w:rsidR="00704E95" w:rsidRPr="00F90D6A" w14:paraId="59DF2FA3" w14:textId="77777777" w:rsidTr="00517051">
        <w:trPr>
          <w:trHeight w:val="395"/>
        </w:trPr>
        <w:tc>
          <w:tcPr>
            <w:tcW w:w="9440" w:type="dxa"/>
            <w:gridSpan w:val="6"/>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472C4" w:themeFill="accent1"/>
            <w:noWrap/>
            <w:vAlign w:val="center"/>
            <w:hideMark/>
          </w:tcPr>
          <w:p w14:paraId="5FD718CC" w14:textId="77777777" w:rsidR="00704E95" w:rsidRPr="00F90D6A" w:rsidRDefault="00704E95" w:rsidP="00517051">
            <w:pPr>
              <w:spacing w:after="0" w:line="240" w:lineRule="auto"/>
              <w:jc w:val="center"/>
              <w:rPr>
                <w:rFonts w:ascii="Times New Roman" w:eastAsia="Times New Roman" w:hAnsi="Times New Roman" w:cs="Times New Roman"/>
                <w:b/>
                <w:bCs/>
                <w:color w:val="FFFFFF"/>
                <w:sz w:val="28"/>
                <w:szCs w:val="28"/>
              </w:rPr>
            </w:pPr>
            <w:r>
              <w:rPr>
                <w:rFonts w:ascii="Times New Roman" w:eastAsia="Times New Roman" w:hAnsi="Times New Roman" w:cs="Times New Roman"/>
                <w:b/>
                <w:bCs/>
                <w:color w:val="FFFFFF"/>
                <w:sz w:val="28"/>
                <w:szCs w:val="28"/>
              </w:rPr>
              <w:lastRenderedPageBreak/>
              <w:t>SAMPLE 3  Steel 1012 – Finish pass</w:t>
            </w:r>
          </w:p>
        </w:tc>
      </w:tr>
      <w:tr w:rsidR="00704E95" w:rsidRPr="00F90D6A" w14:paraId="67C7B49C" w14:textId="77777777" w:rsidTr="00517051">
        <w:trPr>
          <w:trHeight w:val="395"/>
        </w:trPr>
        <w:tc>
          <w:tcPr>
            <w:tcW w:w="9440" w:type="dxa"/>
            <w:gridSpan w:val="6"/>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472C4" w:themeFill="accent1"/>
            <w:noWrap/>
            <w:vAlign w:val="center"/>
            <w:hideMark/>
          </w:tcPr>
          <w:p w14:paraId="62335EC6" w14:textId="77777777" w:rsidR="00704E95" w:rsidRPr="00290355" w:rsidRDefault="00704E95" w:rsidP="00517051">
            <w:pPr>
              <w:spacing w:after="0" w:line="240" w:lineRule="auto"/>
              <w:jc w:val="center"/>
              <w:rPr>
                <w:rFonts w:ascii="Times New Roman" w:eastAsia="Times New Roman" w:hAnsi="Times New Roman" w:cs="Times New Roman"/>
                <w:b/>
                <w:bCs/>
                <w:color w:val="FFFFFF"/>
                <w:sz w:val="28"/>
                <w:szCs w:val="28"/>
              </w:rPr>
            </w:pPr>
            <w:r w:rsidRPr="00290355">
              <w:rPr>
                <w:rFonts w:ascii="Times New Roman" w:eastAsia="Times New Roman" w:hAnsi="Times New Roman" w:cs="Times New Roman"/>
                <w:b/>
                <w:bCs/>
                <w:color w:val="FFFFFF"/>
                <w:sz w:val="28"/>
                <w:szCs w:val="28"/>
              </w:rPr>
              <w:t>Aligned Systematic Sampling</w:t>
            </w:r>
          </w:p>
        </w:tc>
      </w:tr>
      <w:tr w:rsidR="00704E95" w:rsidRPr="00F90D6A" w14:paraId="0AAD9BDD" w14:textId="77777777" w:rsidTr="00517051">
        <w:trPr>
          <w:trHeight w:val="755"/>
        </w:trPr>
        <w:tc>
          <w:tcPr>
            <w:tcW w:w="1165" w:type="dxa"/>
            <w:shd w:val="clear" w:color="000000" w:fill="D9D9D9"/>
            <w:noWrap/>
            <w:vAlign w:val="center"/>
            <w:hideMark/>
          </w:tcPr>
          <w:p w14:paraId="7368A6FA"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Number of Points</w:t>
            </w:r>
          </w:p>
        </w:tc>
        <w:tc>
          <w:tcPr>
            <w:tcW w:w="1620" w:type="dxa"/>
            <w:shd w:val="clear" w:color="000000" w:fill="D9D9D9"/>
            <w:vAlign w:val="center"/>
          </w:tcPr>
          <w:p w14:paraId="10DAAAA7"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 xml:space="preserve">Average </w:t>
            </w:r>
            <w:r w:rsidRPr="00F90D6A">
              <w:rPr>
                <w:rFonts w:ascii="Times New Roman" w:eastAsia="Times New Roman" w:hAnsi="Times New Roman" w:cs="Times New Roman"/>
                <w:b/>
                <w:bCs/>
                <w:color w:val="000000"/>
                <w:sz w:val="24"/>
                <w:szCs w:val="24"/>
              </w:rPr>
              <w:t>Measured Pos</w:t>
            </w:r>
            <w:r w:rsidRPr="00595DE1">
              <w:rPr>
                <w:rFonts w:ascii="Times New Roman" w:eastAsia="Times New Roman" w:hAnsi="Times New Roman" w:cs="Times New Roman"/>
                <w:b/>
                <w:bCs/>
                <w:color w:val="000000"/>
                <w:sz w:val="24"/>
                <w:szCs w:val="24"/>
              </w:rPr>
              <w:t xml:space="preserve">ition </w:t>
            </w:r>
            <w:r w:rsidRPr="00F90D6A">
              <w:rPr>
                <w:rFonts w:ascii="Times New Roman" w:eastAsia="Times New Roman" w:hAnsi="Times New Roman" w:cs="Times New Roman"/>
                <w:b/>
                <w:bCs/>
                <w:color w:val="000000"/>
                <w:sz w:val="24"/>
                <w:szCs w:val="24"/>
              </w:rPr>
              <w:t>Z</w:t>
            </w:r>
          </w:p>
        </w:tc>
        <w:tc>
          <w:tcPr>
            <w:tcW w:w="1710" w:type="dxa"/>
            <w:shd w:val="clear" w:color="000000" w:fill="D9D9D9"/>
            <w:vAlign w:val="center"/>
            <w:hideMark/>
          </w:tcPr>
          <w:p w14:paraId="2FD17673"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w:t>
            </w:r>
            <w:r w:rsidRPr="00595DE1">
              <w:rPr>
                <w:rFonts w:ascii="Times New Roman" w:eastAsia="Times New Roman" w:hAnsi="Times New Roman" w:cs="Times New Roman"/>
                <w:b/>
                <w:bCs/>
                <w:color w:val="000000"/>
                <w:sz w:val="24"/>
                <w:szCs w:val="24"/>
              </w:rPr>
              <w:t>tor</w:t>
            </w:r>
            <w:r w:rsidRPr="00F90D6A">
              <w:rPr>
                <w:rFonts w:ascii="Times New Roman" w:eastAsia="Times New Roman" w:hAnsi="Times New Roman" w:cs="Times New Roman"/>
                <w:b/>
                <w:bCs/>
                <w:color w:val="000000"/>
                <w:sz w:val="24"/>
                <w:szCs w:val="24"/>
              </w:rPr>
              <w:t xml:space="preserve"> X</w:t>
            </w:r>
          </w:p>
        </w:tc>
        <w:tc>
          <w:tcPr>
            <w:tcW w:w="1620" w:type="dxa"/>
            <w:shd w:val="clear" w:color="000000" w:fill="D9D9D9"/>
            <w:vAlign w:val="center"/>
            <w:hideMark/>
          </w:tcPr>
          <w:p w14:paraId="11B9F2F2"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w:t>
            </w:r>
            <w:r w:rsidRPr="00595DE1">
              <w:rPr>
                <w:rFonts w:ascii="Times New Roman" w:eastAsia="Times New Roman" w:hAnsi="Times New Roman" w:cs="Times New Roman"/>
                <w:b/>
                <w:bCs/>
                <w:color w:val="000000"/>
                <w:sz w:val="24"/>
                <w:szCs w:val="24"/>
              </w:rPr>
              <w:t>tor</w:t>
            </w:r>
            <w:r w:rsidRPr="00F90D6A">
              <w:rPr>
                <w:rFonts w:ascii="Times New Roman" w:eastAsia="Times New Roman" w:hAnsi="Times New Roman" w:cs="Times New Roman"/>
                <w:b/>
                <w:bCs/>
                <w:color w:val="000000"/>
                <w:sz w:val="24"/>
                <w:szCs w:val="24"/>
              </w:rPr>
              <w:t xml:space="preserve"> Y</w:t>
            </w:r>
          </w:p>
        </w:tc>
        <w:tc>
          <w:tcPr>
            <w:tcW w:w="1890" w:type="dxa"/>
            <w:shd w:val="clear" w:color="000000" w:fill="D9D9D9"/>
            <w:vAlign w:val="center"/>
            <w:hideMark/>
          </w:tcPr>
          <w:p w14:paraId="25A9E73C"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w:t>
            </w:r>
            <w:r w:rsidRPr="00595DE1">
              <w:rPr>
                <w:rFonts w:ascii="Times New Roman" w:eastAsia="Times New Roman" w:hAnsi="Times New Roman" w:cs="Times New Roman"/>
                <w:b/>
                <w:bCs/>
                <w:color w:val="000000"/>
                <w:sz w:val="24"/>
                <w:szCs w:val="24"/>
              </w:rPr>
              <w:t>tor</w:t>
            </w:r>
            <w:r w:rsidRPr="00F90D6A">
              <w:rPr>
                <w:rFonts w:ascii="Times New Roman" w:eastAsia="Times New Roman" w:hAnsi="Times New Roman" w:cs="Times New Roman"/>
                <w:b/>
                <w:bCs/>
                <w:color w:val="000000"/>
                <w:sz w:val="24"/>
                <w:szCs w:val="24"/>
              </w:rPr>
              <w:t xml:space="preserve"> Z</w:t>
            </w:r>
          </w:p>
        </w:tc>
        <w:tc>
          <w:tcPr>
            <w:tcW w:w="1435" w:type="dxa"/>
            <w:shd w:val="clear" w:color="000000" w:fill="D9D9D9"/>
            <w:vAlign w:val="center"/>
            <w:hideMark/>
          </w:tcPr>
          <w:p w14:paraId="0218C0EB"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Dist</w:t>
            </w:r>
            <w:r w:rsidRPr="00595DE1">
              <w:rPr>
                <w:rFonts w:ascii="Times New Roman" w:eastAsia="Times New Roman" w:hAnsi="Times New Roman" w:cs="Times New Roman"/>
                <w:b/>
                <w:bCs/>
                <w:color w:val="000000"/>
                <w:sz w:val="24"/>
                <w:szCs w:val="24"/>
              </w:rPr>
              <w:t>ance</w:t>
            </w:r>
          </w:p>
        </w:tc>
      </w:tr>
      <w:tr w:rsidR="00A241EB" w:rsidRPr="00F90D6A" w14:paraId="658E8303" w14:textId="77777777" w:rsidTr="000F2788">
        <w:trPr>
          <w:trHeight w:val="377"/>
        </w:trPr>
        <w:tc>
          <w:tcPr>
            <w:tcW w:w="1165" w:type="dxa"/>
            <w:shd w:val="clear" w:color="auto" w:fill="auto"/>
            <w:noWrap/>
            <w:hideMark/>
          </w:tcPr>
          <w:p w14:paraId="4141325F" w14:textId="77777777" w:rsidR="00A241EB" w:rsidRPr="00F90D6A" w:rsidRDefault="00A241EB" w:rsidP="00A241EB">
            <w:pPr>
              <w:spacing w:after="0"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40</w:t>
            </w:r>
            <w:r w:rsidRPr="00F90D6A">
              <w:rPr>
                <w:rFonts w:ascii="Times New Roman" w:eastAsia="Times New Roman" w:hAnsi="Times New Roman" w:cs="Times New Roman"/>
                <w:color w:val="000000"/>
                <w:sz w:val="24"/>
                <w:szCs w:val="24"/>
              </w:rPr>
              <w:t>0</w:t>
            </w:r>
          </w:p>
        </w:tc>
        <w:tc>
          <w:tcPr>
            <w:tcW w:w="1620" w:type="dxa"/>
            <w:shd w:val="clear" w:color="auto" w:fill="auto"/>
            <w:noWrap/>
            <w:vAlign w:val="bottom"/>
          </w:tcPr>
          <w:p w14:paraId="7D36431C" w14:textId="204273A2" w:rsidR="00A241EB" w:rsidRPr="00A241EB" w:rsidRDefault="00A241EB" w:rsidP="00A241EB">
            <w:pPr>
              <w:jc w:val="center"/>
              <w:rPr>
                <w:rFonts w:ascii="Times New Roman" w:hAnsi="Times New Roman" w:cs="Times New Roman"/>
                <w:sz w:val="24"/>
                <w:szCs w:val="24"/>
              </w:rPr>
            </w:pPr>
            <w:r w:rsidRPr="00A241EB">
              <w:rPr>
                <w:rFonts w:ascii="Times New Roman" w:hAnsi="Times New Roman" w:cs="Times New Roman"/>
                <w:color w:val="000000"/>
                <w:sz w:val="24"/>
                <w:szCs w:val="24"/>
              </w:rPr>
              <w:t>0.67645</w:t>
            </w:r>
          </w:p>
        </w:tc>
        <w:tc>
          <w:tcPr>
            <w:tcW w:w="1710" w:type="dxa"/>
            <w:shd w:val="clear" w:color="auto" w:fill="auto"/>
            <w:noWrap/>
            <w:vAlign w:val="bottom"/>
          </w:tcPr>
          <w:p w14:paraId="25B98D92" w14:textId="305ACFF1" w:rsidR="00A241EB" w:rsidRPr="00A241EB" w:rsidRDefault="00A241EB" w:rsidP="00A241EB">
            <w:pPr>
              <w:jc w:val="center"/>
              <w:rPr>
                <w:rFonts w:ascii="Times New Roman" w:hAnsi="Times New Roman" w:cs="Times New Roman"/>
                <w:sz w:val="24"/>
                <w:szCs w:val="24"/>
              </w:rPr>
            </w:pPr>
            <w:r w:rsidRPr="00A241EB">
              <w:rPr>
                <w:rFonts w:ascii="Times New Roman" w:hAnsi="Times New Roman" w:cs="Times New Roman"/>
                <w:color w:val="000000"/>
                <w:sz w:val="24"/>
                <w:szCs w:val="24"/>
              </w:rPr>
              <w:t>-7.6E-05</w:t>
            </w:r>
          </w:p>
        </w:tc>
        <w:tc>
          <w:tcPr>
            <w:tcW w:w="1620" w:type="dxa"/>
            <w:shd w:val="clear" w:color="auto" w:fill="auto"/>
            <w:noWrap/>
            <w:vAlign w:val="bottom"/>
          </w:tcPr>
          <w:p w14:paraId="5A78F261" w14:textId="26E80BF9" w:rsidR="00A241EB" w:rsidRPr="00A241EB" w:rsidRDefault="00A241EB" w:rsidP="00A241EB">
            <w:pPr>
              <w:jc w:val="center"/>
              <w:rPr>
                <w:rFonts w:ascii="Times New Roman" w:hAnsi="Times New Roman" w:cs="Times New Roman"/>
                <w:sz w:val="24"/>
                <w:szCs w:val="24"/>
              </w:rPr>
            </w:pPr>
            <w:r w:rsidRPr="00A241EB">
              <w:rPr>
                <w:rFonts w:ascii="Times New Roman" w:hAnsi="Times New Roman" w:cs="Times New Roman"/>
                <w:color w:val="000000"/>
                <w:sz w:val="24"/>
                <w:szCs w:val="24"/>
              </w:rPr>
              <w:t>-0.00071</w:t>
            </w:r>
          </w:p>
        </w:tc>
        <w:tc>
          <w:tcPr>
            <w:tcW w:w="1890" w:type="dxa"/>
            <w:shd w:val="clear" w:color="auto" w:fill="auto"/>
            <w:noWrap/>
            <w:vAlign w:val="bottom"/>
          </w:tcPr>
          <w:p w14:paraId="6CF752FF" w14:textId="2F200482" w:rsidR="00A241EB" w:rsidRPr="00A241EB" w:rsidRDefault="00A241EB" w:rsidP="00A241EB">
            <w:pPr>
              <w:jc w:val="center"/>
              <w:rPr>
                <w:rFonts w:ascii="Times New Roman" w:hAnsi="Times New Roman" w:cs="Times New Roman"/>
                <w:sz w:val="24"/>
                <w:szCs w:val="24"/>
              </w:rPr>
            </w:pPr>
            <w:r w:rsidRPr="00A241EB">
              <w:rPr>
                <w:rFonts w:ascii="Times New Roman" w:hAnsi="Times New Roman" w:cs="Times New Roman"/>
                <w:color w:val="000000"/>
                <w:sz w:val="24"/>
                <w:szCs w:val="24"/>
              </w:rPr>
              <w:t>-0.0004</w:t>
            </w:r>
          </w:p>
        </w:tc>
        <w:tc>
          <w:tcPr>
            <w:tcW w:w="1435" w:type="dxa"/>
            <w:shd w:val="clear" w:color="auto" w:fill="auto"/>
            <w:noWrap/>
            <w:vAlign w:val="bottom"/>
          </w:tcPr>
          <w:p w14:paraId="6737DFB8" w14:textId="7A59B9C7" w:rsidR="00A241EB" w:rsidRPr="00A241EB" w:rsidRDefault="00A241EB" w:rsidP="00A241EB">
            <w:pPr>
              <w:jc w:val="center"/>
              <w:rPr>
                <w:rFonts w:ascii="Times New Roman" w:hAnsi="Times New Roman" w:cs="Times New Roman"/>
                <w:sz w:val="24"/>
                <w:szCs w:val="24"/>
              </w:rPr>
            </w:pPr>
            <w:r w:rsidRPr="00A241EB">
              <w:rPr>
                <w:rFonts w:ascii="Times New Roman" w:hAnsi="Times New Roman" w:cs="Times New Roman"/>
                <w:color w:val="000000"/>
                <w:sz w:val="24"/>
                <w:szCs w:val="24"/>
              </w:rPr>
              <w:t>-0.0002</w:t>
            </w:r>
          </w:p>
        </w:tc>
      </w:tr>
      <w:tr w:rsidR="00704E95" w:rsidRPr="00F90D6A" w14:paraId="1CA62812" w14:textId="77777777" w:rsidTr="00517051">
        <w:trPr>
          <w:trHeight w:val="360"/>
        </w:trPr>
        <w:tc>
          <w:tcPr>
            <w:tcW w:w="9440" w:type="dxa"/>
            <w:gridSpan w:val="6"/>
            <w:shd w:val="clear" w:color="auto" w:fill="4472C4" w:themeFill="accent1"/>
            <w:noWrap/>
            <w:vAlign w:val="center"/>
          </w:tcPr>
          <w:p w14:paraId="2744FCE2" w14:textId="77777777" w:rsidR="00704E95" w:rsidRPr="00F90D6A" w:rsidRDefault="00704E95" w:rsidP="00517051">
            <w:pPr>
              <w:spacing w:after="0" w:line="240" w:lineRule="auto"/>
              <w:jc w:val="center"/>
              <w:rPr>
                <w:rFonts w:ascii="Times New Roman" w:eastAsia="Times New Roman" w:hAnsi="Times New Roman" w:cs="Times New Roman"/>
                <w:b/>
                <w:bCs/>
                <w:color w:val="FFFFFF"/>
                <w:sz w:val="28"/>
                <w:szCs w:val="24"/>
              </w:rPr>
            </w:pPr>
            <w:r>
              <w:rPr>
                <w:rFonts w:ascii="Times New Roman" w:eastAsia="Times New Roman" w:hAnsi="Times New Roman" w:cs="Times New Roman"/>
                <w:b/>
                <w:bCs/>
                <w:color w:val="FFFFFF"/>
                <w:sz w:val="28"/>
                <w:szCs w:val="24"/>
              </w:rPr>
              <w:t>Hammersley</w:t>
            </w:r>
          </w:p>
        </w:tc>
      </w:tr>
      <w:tr w:rsidR="00704E95" w:rsidRPr="00F90D6A" w14:paraId="0143D7C9" w14:textId="77777777" w:rsidTr="00517051">
        <w:trPr>
          <w:trHeight w:val="836"/>
        </w:trPr>
        <w:tc>
          <w:tcPr>
            <w:tcW w:w="1165" w:type="dxa"/>
            <w:shd w:val="clear" w:color="000000" w:fill="D9D9D9"/>
            <w:noWrap/>
            <w:vAlign w:val="center"/>
            <w:hideMark/>
          </w:tcPr>
          <w:p w14:paraId="2D5BF655"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Number of Points</w:t>
            </w:r>
          </w:p>
        </w:tc>
        <w:tc>
          <w:tcPr>
            <w:tcW w:w="1620" w:type="dxa"/>
            <w:shd w:val="clear" w:color="000000" w:fill="D9D9D9"/>
            <w:vAlign w:val="center"/>
          </w:tcPr>
          <w:p w14:paraId="3C05F2C5"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 xml:space="preserve">Average </w:t>
            </w:r>
            <w:r w:rsidRPr="00F90D6A">
              <w:rPr>
                <w:rFonts w:ascii="Times New Roman" w:eastAsia="Times New Roman" w:hAnsi="Times New Roman" w:cs="Times New Roman"/>
                <w:b/>
                <w:bCs/>
                <w:color w:val="000000"/>
                <w:sz w:val="24"/>
                <w:szCs w:val="24"/>
              </w:rPr>
              <w:t>Measured Pos. Z</w:t>
            </w:r>
          </w:p>
        </w:tc>
        <w:tc>
          <w:tcPr>
            <w:tcW w:w="1710" w:type="dxa"/>
            <w:shd w:val="clear" w:color="000000" w:fill="D9D9D9"/>
            <w:vAlign w:val="center"/>
            <w:hideMark/>
          </w:tcPr>
          <w:p w14:paraId="4B3F4BE1"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X</w:t>
            </w:r>
          </w:p>
        </w:tc>
        <w:tc>
          <w:tcPr>
            <w:tcW w:w="1620" w:type="dxa"/>
            <w:shd w:val="clear" w:color="000000" w:fill="D9D9D9"/>
            <w:vAlign w:val="center"/>
            <w:hideMark/>
          </w:tcPr>
          <w:p w14:paraId="564EC82F"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Y</w:t>
            </w:r>
          </w:p>
        </w:tc>
        <w:tc>
          <w:tcPr>
            <w:tcW w:w="1890" w:type="dxa"/>
            <w:shd w:val="clear" w:color="000000" w:fill="D9D9D9"/>
            <w:vAlign w:val="center"/>
            <w:hideMark/>
          </w:tcPr>
          <w:p w14:paraId="27629DEC"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Z</w:t>
            </w:r>
          </w:p>
        </w:tc>
        <w:tc>
          <w:tcPr>
            <w:tcW w:w="1435" w:type="dxa"/>
            <w:shd w:val="clear" w:color="000000" w:fill="D9D9D9"/>
            <w:vAlign w:val="center"/>
            <w:hideMark/>
          </w:tcPr>
          <w:p w14:paraId="0D514153"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Dist.</w:t>
            </w:r>
          </w:p>
        </w:tc>
      </w:tr>
      <w:tr w:rsidR="00A241EB" w:rsidRPr="00F90D6A" w14:paraId="4B73AE18" w14:textId="77777777" w:rsidTr="00517051">
        <w:trPr>
          <w:trHeight w:val="377"/>
        </w:trPr>
        <w:tc>
          <w:tcPr>
            <w:tcW w:w="1165" w:type="dxa"/>
            <w:shd w:val="clear" w:color="auto" w:fill="auto"/>
            <w:noWrap/>
            <w:hideMark/>
          </w:tcPr>
          <w:p w14:paraId="22B9EA33" w14:textId="77777777" w:rsidR="00A241EB" w:rsidRPr="00F90D6A" w:rsidRDefault="00A241EB" w:rsidP="00A241EB">
            <w:pPr>
              <w:spacing w:after="0"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40</w:t>
            </w:r>
            <w:r w:rsidRPr="00F90D6A">
              <w:rPr>
                <w:rFonts w:ascii="Times New Roman" w:eastAsia="Times New Roman" w:hAnsi="Times New Roman" w:cs="Times New Roman"/>
                <w:color w:val="000000"/>
                <w:sz w:val="24"/>
                <w:szCs w:val="24"/>
              </w:rPr>
              <w:t>0</w:t>
            </w:r>
          </w:p>
        </w:tc>
        <w:tc>
          <w:tcPr>
            <w:tcW w:w="1620" w:type="dxa"/>
            <w:shd w:val="clear" w:color="auto" w:fill="auto"/>
            <w:noWrap/>
            <w:vAlign w:val="bottom"/>
          </w:tcPr>
          <w:p w14:paraId="515A7880" w14:textId="5DC5C5B8" w:rsidR="00A241EB" w:rsidRPr="00A241EB" w:rsidRDefault="00A241EB" w:rsidP="00A241EB">
            <w:pPr>
              <w:jc w:val="right"/>
              <w:rPr>
                <w:rFonts w:ascii="Times New Roman" w:hAnsi="Times New Roman" w:cs="Times New Roman"/>
                <w:color w:val="000000"/>
                <w:sz w:val="24"/>
                <w:szCs w:val="24"/>
              </w:rPr>
            </w:pPr>
            <w:r w:rsidRPr="00A241EB">
              <w:rPr>
                <w:rFonts w:ascii="Times New Roman" w:hAnsi="Times New Roman" w:cs="Times New Roman"/>
                <w:color w:val="000000"/>
                <w:sz w:val="24"/>
                <w:szCs w:val="24"/>
              </w:rPr>
              <w:t>0.676033</w:t>
            </w:r>
          </w:p>
        </w:tc>
        <w:tc>
          <w:tcPr>
            <w:tcW w:w="1710" w:type="dxa"/>
            <w:shd w:val="clear" w:color="auto" w:fill="auto"/>
            <w:noWrap/>
            <w:vAlign w:val="bottom"/>
          </w:tcPr>
          <w:p w14:paraId="16CDA0E7" w14:textId="073F166A" w:rsidR="00A241EB" w:rsidRPr="00A241EB" w:rsidRDefault="00A241EB" w:rsidP="00A241EB">
            <w:pPr>
              <w:jc w:val="right"/>
              <w:rPr>
                <w:rFonts w:ascii="Times New Roman" w:hAnsi="Times New Roman" w:cs="Times New Roman"/>
                <w:color w:val="000000"/>
                <w:sz w:val="24"/>
                <w:szCs w:val="24"/>
              </w:rPr>
            </w:pPr>
            <w:r w:rsidRPr="00A241EB">
              <w:rPr>
                <w:rFonts w:ascii="Times New Roman" w:hAnsi="Times New Roman" w:cs="Times New Roman"/>
                <w:color w:val="000000"/>
                <w:sz w:val="24"/>
                <w:szCs w:val="24"/>
              </w:rPr>
              <w:t>-1.1E-05</w:t>
            </w:r>
          </w:p>
        </w:tc>
        <w:tc>
          <w:tcPr>
            <w:tcW w:w="1620" w:type="dxa"/>
            <w:shd w:val="clear" w:color="auto" w:fill="auto"/>
            <w:noWrap/>
            <w:vAlign w:val="bottom"/>
          </w:tcPr>
          <w:p w14:paraId="69A28A58" w14:textId="1A4B8992" w:rsidR="00A241EB" w:rsidRPr="00A241EB" w:rsidRDefault="00A241EB" w:rsidP="00A241EB">
            <w:pPr>
              <w:jc w:val="right"/>
              <w:rPr>
                <w:rFonts w:ascii="Times New Roman" w:hAnsi="Times New Roman" w:cs="Times New Roman"/>
                <w:color w:val="000000"/>
                <w:sz w:val="24"/>
                <w:szCs w:val="24"/>
              </w:rPr>
            </w:pPr>
            <w:r w:rsidRPr="00A241EB">
              <w:rPr>
                <w:rFonts w:ascii="Times New Roman" w:hAnsi="Times New Roman" w:cs="Times New Roman"/>
                <w:color w:val="000000"/>
                <w:sz w:val="24"/>
                <w:szCs w:val="24"/>
              </w:rPr>
              <w:t>-0.00022</w:t>
            </w:r>
          </w:p>
        </w:tc>
        <w:tc>
          <w:tcPr>
            <w:tcW w:w="1890" w:type="dxa"/>
            <w:shd w:val="clear" w:color="auto" w:fill="auto"/>
            <w:noWrap/>
            <w:vAlign w:val="bottom"/>
          </w:tcPr>
          <w:p w14:paraId="1BA2364D" w14:textId="5EE96E32" w:rsidR="00A241EB" w:rsidRPr="00A241EB" w:rsidRDefault="00A241EB" w:rsidP="00A241EB">
            <w:pPr>
              <w:jc w:val="right"/>
              <w:rPr>
                <w:rFonts w:ascii="Times New Roman" w:hAnsi="Times New Roman" w:cs="Times New Roman"/>
                <w:color w:val="000000"/>
                <w:sz w:val="24"/>
                <w:szCs w:val="24"/>
              </w:rPr>
            </w:pPr>
            <w:r w:rsidRPr="00A241EB">
              <w:rPr>
                <w:rFonts w:ascii="Times New Roman" w:hAnsi="Times New Roman" w:cs="Times New Roman"/>
                <w:color w:val="000000"/>
                <w:sz w:val="24"/>
                <w:szCs w:val="24"/>
              </w:rPr>
              <w:t>-0.00118</w:t>
            </w:r>
          </w:p>
        </w:tc>
        <w:tc>
          <w:tcPr>
            <w:tcW w:w="1435" w:type="dxa"/>
            <w:shd w:val="clear" w:color="auto" w:fill="auto"/>
            <w:noWrap/>
            <w:vAlign w:val="bottom"/>
          </w:tcPr>
          <w:p w14:paraId="3909E3C4" w14:textId="3C354AEE" w:rsidR="00A241EB" w:rsidRPr="00A241EB" w:rsidRDefault="00A241EB" w:rsidP="00A241EB">
            <w:pPr>
              <w:jc w:val="right"/>
              <w:rPr>
                <w:rFonts w:ascii="Times New Roman" w:hAnsi="Times New Roman" w:cs="Times New Roman"/>
                <w:color w:val="000000"/>
                <w:sz w:val="24"/>
                <w:szCs w:val="24"/>
              </w:rPr>
            </w:pPr>
            <w:r w:rsidRPr="00A241EB">
              <w:rPr>
                <w:rFonts w:ascii="Times New Roman" w:hAnsi="Times New Roman" w:cs="Times New Roman"/>
                <w:color w:val="000000"/>
                <w:sz w:val="24"/>
                <w:szCs w:val="24"/>
              </w:rPr>
              <w:t>-0.00141</w:t>
            </w:r>
          </w:p>
        </w:tc>
      </w:tr>
      <w:tr w:rsidR="00704E95" w:rsidRPr="00F90D6A" w14:paraId="58B0235A" w14:textId="77777777" w:rsidTr="00517051">
        <w:trPr>
          <w:trHeight w:val="404"/>
        </w:trPr>
        <w:tc>
          <w:tcPr>
            <w:tcW w:w="9440" w:type="dxa"/>
            <w:gridSpan w:val="6"/>
            <w:shd w:val="clear" w:color="auto" w:fill="4472C4" w:themeFill="accent1"/>
            <w:noWrap/>
            <w:vAlign w:val="center"/>
          </w:tcPr>
          <w:p w14:paraId="2FEAAB08" w14:textId="77777777" w:rsidR="00704E95" w:rsidRPr="00F90D6A" w:rsidRDefault="00704E95" w:rsidP="00517051">
            <w:pPr>
              <w:spacing w:after="0" w:line="240" w:lineRule="auto"/>
              <w:jc w:val="center"/>
              <w:rPr>
                <w:rFonts w:ascii="Times New Roman" w:eastAsia="Times New Roman" w:hAnsi="Times New Roman" w:cs="Times New Roman"/>
                <w:b/>
                <w:bCs/>
                <w:color w:val="FFFFFF"/>
                <w:sz w:val="28"/>
                <w:szCs w:val="24"/>
              </w:rPr>
            </w:pPr>
            <w:r>
              <w:rPr>
                <w:rFonts w:ascii="Times New Roman" w:eastAsia="Times New Roman" w:hAnsi="Times New Roman" w:cs="Times New Roman"/>
                <w:b/>
                <w:bCs/>
                <w:color w:val="FFFFFF"/>
                <w:sz w:val="28"/>
                <w:szCs w:val="24"/>
              </w:rPr>
              <w:t>Halton-Zaremba</w:t>
            </w:r>
          </w:p>
        </w:tc>
      </w:tr>
      <w:tr w:rsidR="00704E95" w:rsidRPr="00F90D6A" w14:paraId="2428E50F" w14:textId="77777777" w:rsidTr="00517051">
        <w:trPr>
          <w:trHeight w:val="836"/>
        </w:trPr>
        <w:tc>
          <w:tcPr>
            <w:tcW w:w="1165" w:type="dxa"/>
            <w:shd w:val="clear" w:color="000000" w:fill="D9D9D9"/>
            <w:noWrap/>
            <w:vAlign w:val="center"/>
            <w:hideMark/>
          </w:tcPr>
          <w:p w14:paraId="78491E8A"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Number of Points</w:t>
            </w:r>
          </w:p>
        </w:tc>
        <w:tc>
          <w:tcPr>
            <w:tcW w:w="1620" w:type="dxa"/>
            <w:shd w:val="clear" w:color="000000" w:fill="D9D9D9"/>
            <w:vAlign w:val="center"/>
          </w:tcPr>
          <w:p w14:paraId="28259516"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 xml:space="preserve">Average </w:t>
            </w:r>
            <w:r w:rsidRPr="00F90D6A">
              <w:rPr>
                <w:rFonts w:ascii="Times New Roman" w:eastAsia="Times New Roman" w:hAnsi="Times New Roman" w:cs="Times New Roman"/>
                <w:b/>
                <w:bCs/>
                <w:color w:val="000000"/>
                <w:sz w:val="24"/>
                <w:szCs w:val="24"/>
              </w:rPr>
              <w:t>Measured Pos. Z</w:t>
            </w:r>
          </w:p>
        </w:tc>
        <w:tc>
          <w:tcPr>
            <w:tcW w:w="1710" w:type="dxa"/>
            <w:shd w:val="clear" w:color="000000" w:fill="D9D9D9"/>
            <w:vAlign w:val="center"/>
            <w:hideMark/>
          </w:tcPr>
          <w:p w14:paraId="44D537B2"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X</w:t>
            </w:r>
          </w:p>
        </w:tc>
        <w:tc>
          <w:tcPr>
            <w:tcW w:w="1620" w:type="dxa"/>
            <w:shd w:val="clear" w:color="000000" w:fill="D9D9D9"/>
            <w:vAlign w:val="center"/>
            <w:hideMark/>
          </w:tcPr>
          <w:p w14:paraId="42C6852D"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Y</w:t>
            </w:r>
          </w:p>
        </w:tc>
        <w:tc>
          <w:tcPr>
            <w:tcW w:w="1890" w:type="dxa"/>
            <w:shd w:val="clear" w:color="000000" w:fill="D9D9D9"/>
            <w:vAlign w:val="center"/>
            <w:hideMark/>
          </w:tcPr>
          <w:p w14:paraId="54EFDD32"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Z</w:t>
            </w:r>
          </w:p>
        </w:tc>
        <w:tc>
          <w:tcPr>
            <w:tcW w:w="1435" w:type="dxa"/>
            <w:shd w:val="clear" w:color="000000" w:fill="D9D9D9"/>
            <w:vAlign w:val="center"/>
            <w:hideMark/>
          </w:tcPr>
          <w:p w14:paraId="1105BCCE"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Dist.</w:t>
            </w:r>
          </w:p>
        </w:tc>
      </w:tr>
      <w:tr w:rsidR="00A241EB" w:rsidRPr="00F90D6A" w14:paraId="4967E50C" w14:textId="77777777" w:rsidTr="00517051">
        <w:trPr>
          <w:trHeight w:val="58"/>
        </w:trPr>
        <w:tc>
          <w:tcPr>
            <w:tcW w:w="1165" w:type="dxa"/>
            <w:shd w:val="clear" w:color="auto" w:fill="auto"/>
            <w:noWrap/>
            <w:hideMark/>
          </w:tcPr>
          <w:p w14:paraId="4FE82918" w14:textId="77777777" w:rsidR="00A241EB" w:rsidRPr="00F90D6A" w:rsidRDefault="00A241EB" w:rsidP="00A241EB">
            <w:pPr>
              <w:spacing w:after="0"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512</w:t>
            </w:r>
          </w:p>
        </w:tc>
        <w:tc>
          <w:tcPr>
            <w:tcW w:w="1620" w:type="dxa"/>
            <w:shd w:val="clear" w:color="auto" w:fill="auto"/>
            <w:noWrap/>
            <w:vAlign w:val="bottom"/>
          </w:tcPr>
          <w:p w14:paraId="187D63D9" w14:textId="124171C8" w:rsidR="00A241EB" w:rsidRPr="00A241EB" w:rsidRDefault="00A241EB" w:rsidP="00A241EB">
            <w:pPr>
              <w:jc w:val="right"/>
              <w:rPr>
                <w:rFonts w:ascii="Times New Roman" w:hAnsi="Times New Roman" w:cs="Times New Roman"/>
                <w:color w:val="000000"/>
                <w:sz w:val="24"/>
                <w:szCs w:val="24"/>
              </w:rPr>
            </w:pPr>
            <w:r w:rsidRPr="00A241EB">
              <w:rPr>
                <w:rFonts w:ascii="Times New Roman" w:hAnsi="Times New Roman" w:cs="Times New Roman"/>
                <w:color w:val="000000"/>
                <w:sz w:val="24"/>
                <w:szCs w:val="24"/>
              </w:rPr>
              <w:t>0.676222</w:t>
            </w:r>
          </w:p>
        </w:tc>
        <w:tc>
          <w:tcPr>
            <w:tcW w:w="1710" w:type="dxa"/>
            <w:shd w:val="clear" w:color="auto" w:fill="auto"/>
            <w:noWrap/>
            <w:vAlign w:val="bottom"/>
          </w:tcPr>
          <w:p w14:paraId="1D6C456A" w14:textId="73B6C199" w:rsidR="00A241EB" w:rsidRPr="00A241EB" w:rsidRDefault="00A241EB" w:rsidP="00A241EB">
            <w:pPr>
              <w:jc w:val="right"/>
              <w:rPr>
                <w:rFonts w:ascii="Times New Roman" w:hAnsi="Times New Roman" w:cs="Times New Roman"/>
                <w:color w:val="000000"/>
                <w:sz w:val="24"/>
                <w:szCs w:val="24"/>
              </w:rPr>
            </w:pPr>
            <w:r w:rsidRPr="00A241EB">
              <w:rPr>
                <w:rFonts w:ascii="Times New Roman" w:hAnsi="Times New Roman" w:cs="Times New Roman"/>
                <w:color w:val="000000"/>
                <w:sz w:val="24"/>
                <w:szCs w:val="24"/>
              </w:rPr>
              <w:t>-3.4E-05</w:t>
            </w:r>
          </w:p>
        </w:tc>
        <w:tc>
          <w:tcPr>
            <w:tcW w:w="1620" w:type="dxa"/>
            <w:shd w:val="clear" w:color="auto" w:fill="auto"/>
            <w:noWrap/>
            <w:vAlign w:val="bottom"/>
          </w:tcPr>
          <w:p w14:paraId="5DAFB538" w14:textId="452DF069" w:rsidR="00A241EB" w:rsidRPr="00A241EB" w:rsidRDefault="00A241EB" w:rsidP="00A241EB">
            <w:pPr>
              <w:jc w:val="right"/>
              <w:rPr>
                <w:rFonts w:ascii="Times New Roman" w:hAnsi="Times New Roman" w:cs="Times New Roman"/>
                <w:color w:val="000000"/>
                <w:sz w:val="24"/>
                <w:szCs w:val="24"/>
              </w:rPr>
            </w:pPr>
            <w:r w:rsidRPr="00A241EB">
              <w:rPr>
                <w:rFonts w:ascii="Times New Roman" w:hAnsi="Times New Roman" w:cs="Times New Roman"/>
                <w:color w:val="000000"/>
                <w:sz w:val="24"/>
                <w:szCs w:val="24"/>
              </w:rPr>
              <w:t>-0.00027</w:t>
            </w:r>
          </w:p>
        </w:tc>
        <w:tc>
          <w:tcPr>
            <w:tcW w:w="1890" w:type="dxa"/>
            <w:shd w:val="clear" w:color="auto" w:fill="auto"/>
            <w:noWrap/>
            <w:vAlign w:val="bottom"/>
          </w:tcPr>
          <w:p w14:paraId="38C80AA6" w14:textId="0E6CC04B" w:rsidR="00A241EB" w:rsidRPr="00A241EB" w:rsidRDefault="00A241EB" w:rsidP="00A241EB">
            <w:pPr>
              <w:jc w:val="right"/>
              <w:rPr>
                <w:rFonts w:ascii="Times New Roman" w:hAnsi="Times New Roman" w:cs="Times New Roman"/>
                <w:color w:val="000000"/>
                <w:sz w:val="24"/>
                <w:szCs w:val="24"/>
              </w:rPr>
            </w:pPr>
            <w:r w:rsidRPr="00A241EB">
              <w:rPr>
                <w:rFonts w:ascii="Times New Roman" w:hAnsi="Times New Roman" w:cs="Times New Roman"/>
                <w:color w:val="000000"/>
                <w:sz w:val="24"/>
                <w:szCs w:val="24"/>
              </w:rPr>
              <w:t>-0.0009</w:t>
            </w:r>
          </w:p>
        </w:tc>
        <w:tc>
          <w:tcPr>
            <w:tcW w:w="1435" w:type="dxa"/>
            <w:shd w:val="clear" w:color="auto" w:fill="auto"/>
            <w:noWrap/>
            <w:vAlign w:val="bottom"/>
          </w:tcPr>
          <w:p w14:paraId="6D4D4BF5" w14:textId="7D19B00B" w:rsidR="00A241EB" w:rsidRPr="00A241EB" w:rsidRDefault="00A241EB" w:rsidP="00A241EB">
            <w:pPr>
              <w:jc w:val="right"/>
              <w:rPr>
                <w:rFonts w:ascii="Times New Roman" w:hAnsi="Times New Roman" w:cs="Times New Roman"/>
                <w:color w:val="000000"/>
                <w:sz w:val="24"/>
                <w:szCs w:val="24"/>
              </w:rPr>
            </w:pPr>
            <w:r w:rsidRPr="00A241EB">
              <w:rPr>
                <w:rFonts w:ascii="Times New Roman" w:hAnsi="Times New Roman" w:cs="Times New Roman"/>
                <w:color w:val="000000"/>
                <w:sz w:val="24"/>
                <w:szCs w:val="24"/>
              </w:rPr>
              <w:t>-0.00085</w:t>
            </w:r>
          </w:p>
        </w:tc>
      </w:tr>
    </w:tbl>
    <w:p w14:paraId="31CADEB1" w14:textId="77777777" w:rsidR="00704E95" w:rsidRDefault="00704E95" w:rsidP="00704E95">
      <w:pPr>
        <w:pStyle w:val="Style1"/>
        <w:rPr>
          <w:b/>
          <w:sz w:val="20"/>
          <w:szCs w:val="20"/>
        </w:rPr>
      </w:pPr>
    </w:p>
    <w:p w14:paraId="4ECE0444" w14:textId="77777777" w:rsidR="00704E95" w:rsidRDefault="00704E95" w:rsidP="00704E95">
      <w:pPr>
        <w:pStyle w:val="Style1"/>
        <w:rPr>
          <w:b/>
          <w:sz w:val="20"/>
          <w:szCs w:val="20"/>
        </w:rPr>
      </w:pPr>
    </w:p>
    <w:tbl>
      <w:tblPr>
        <w:tblW w:w="9440" w:type="dxa"/>
        <w:tblInd w:w="-9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165"/>
        <w:gridCol w:w="1620"/>
        <w:gridCol w:w="1710"/>
        <w:gridCol w:w="1620"/>
        <w:gridCol w:w="1890"/>
        <w:gridCol w:w="1435"/>
      </w:tblGrid>
      <w:tr w:rsidR="00704E95" w:rsidRPr="00F90D6A" w14:paraId="541B9BDF" w14:textId="77777777" w:rsidTr="00517051">
        <w:trPr>
          <w:trHeight w:val="395"/>
        </w:trPr>
        <w:tc>
          <w:tcPr>
            <w:tcW w:w="9440" w:type="dxa"/>
            <w:gridSpan w:val="6"/>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472C4" w:themeFill="accent1"/>
            <w:noWrap/>
            <w:vAlign w:val="center"/>
            <w:hideMark/>
          </w:tcPr>
          <w:p w14:paraId="508687FC" w14:textId="77777777" w:rsidR="00704E95" w:rsidRPr="00F90D6A" w:rsidRDefault="00704E95" w:rsidP="00517051">
            <w:pPr>
              <w:spacing w:after="0" w:line="240" w:lineRule="auto"/>
              <w:jc w:val="center"/>
              <w:rPr>
                <w:rFonts w:ascii="Times New Roman" w:eastAsia="Times New Roman" w:hAnsi="Times New Roman" w:cs="Times New Roman"/>
                <w:b/>
                <w:bCs/>
                <w:color w:val="FFFFFF"/>
                <w:sz w:val="28"/>
                <w:szCs w:val="28"/>
              </w:rPr>
            </w:pPr>
            <w:r>
              <w:rPr>
                <w:rFonts w:ascii="Times New Roman" w:eastAsia="Times New Roman" w:hAnsi="Times New Roman" w:cs="Times New Roman"/>
                <w:b/>
                <w:bCs/>
                <w:color w:val="FFFFFF"/>
                <w:sz w:val="28"/>
                <w:szCs w:val="28"/>
              </w:rPr>
              <w:t>SAMPLE 4 Aluminum 6061 – Finish pass</w:t>
            </w:r>
          </w:p>
        </w:tc>
      </w:tr>
      <w:tr w:rsidR="00704E95" w:rsidRPr="00F90D6A" w14:paraId="6BCAC5DC" w14:textId="77777777" w:rsidTr="00517051">
        <w:trPr>
          <w:trHeight w:val="395"/>
        </w:trPr>
        <w:tc>
          <w:tcPr>
            <w:tcW w:w="9440" w:type="dxa"/>
            <w:gridSpan w:val="6"/>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472C4" w:themeFill="accent1"/>
            <w:noWrap/>
            <w:vAlign w:val="center"/>
            <w:hideMark/>
          </w:tcPr>
          <w:p w14:paraId="4237A53C" w14:textId="77777777" w:rsidR="00704E95" w:rsidRPr="00290355" w:rsidRDefault="00704E95" w:rsidP="00517051">
            <w:pPr>
              <w:spacing w:after="0" w:line="240" w:lineRule="auto"/>
              <w:jc w:val="center"/>
              <w:rPr>
                <w:rFonts w:ascii="Times New Roman" w:eastAsia="Times New Roman" w:hAnsi="Times New Roman" w:cs="Times New Roman"/>
                <w:b/>
                <w:bCs/>
                <w:color w:val="FFFFFF"/>
                <w:sz w:val="28"/>
                <w:szCs w:val="28"/>
              </w:rPr>
            </w:pPr>
            <w:r w:rsidRPr="00290355">
              <w:rPr>
                <w:rFonts w:ascii="Times New Roman" w:eastAsia="Times New Roman" w:hAnsi="Times New Roman" w:cs="Times New Roman"/>
                <w:b/>
                <w:bCs/>
                <w:color w:val="FFFFFF"/>
                <w:sz w:val="28"/>
                <w:szCs w:val="28"/>
              </w:rPr>
              <w:t>Aligned Systematic Sampling</w:t>
            </w:r>
          </w:p>
        </w:tc>
      </w:tr>
      <w:tr w:rsidR="00704E95" w:rsidRPr="00F90D6A" w14:paraId="211F3488" w14:textId="77777777" w:rsidTr="00517051">
        <w:trPr>
          <w:trHeight w:val="755"/>
        </w:trPr>
        <w:tc>
          <w:tcPr>
            <w:tcW w:w="1165" w:type="dxa"/>
            <w:shd w:val="clear" w:color="000000" w:fill="D9D9D9"/>
            <w:noWrap/>
            <w:vAlign w:val="center"/>
            <w:hideMark/>
          </w:tcPr>
          <w:p w14:paraId="5D158BAC"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Number of Points</w:t>
            </w:r>
          </w:p>
        </w:tc>
        <w:tc>
          <w:tcPr>
            <w:tcW w:w="1620" w:type="dxa"/>
            <w:shd w:val="clear" w:color="000000" w:fill="D9D9D9"/>
            <w:vAlign w:val="center"/>
          </w:tcPr>
          <w:p w14:paraId="1E9C1DFA"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 xml:space="preserve">Average </w:t>
            </w:r>
            <w:r w:rsidRPr="00F90D6A">
              <w:rPr>
                <w:rFonts w:ascii="Times New Roman" w:eastAsia="Times New Roman" w:hAnsi="Times New Roman" w:cs="Times New Roman"/>
                <w:b/>
                <w:bCs/>
                <w:color w:val="000000"/>
                <w:sz w:val="24"/>
                <w:szCs w:val="24"/>
              </w:rPr>
              <w:t>Measured Pos</w:t>
            </w:r>
            <w:r w:rsidRPr="00595DE1">
              <w:rPr>
                <w:rFonts w:ascii="Times New Roman" w:eastAsia="Times New Roman" w:hAnsi="Times New Roman" w:cs="Times New Roman"/>
                <w:b/>
                <w:bCs/>
                <w:color w:val="000000"/>
                <w:sz w:val="24"/>
                <w:szCs w:val="24"/>
              </w:rPr>
              <w:t xml:space="preserve">ition </w:t>
            </w:r>
            <w:r w:rsidRPr="00F90D6A">
              <w:rPr>
                <w:rFonts w:ascii="Times New Roman" w:eastAsia="Times New Roman" w:hAnsi="Times New Roman" w:cs="Times New Roman"/>
                <w:b/>
                <w:bCs/>
                <w:color w:val="000000"/>
                <w:sz w:val="24"/>
                <w:szCs w:val="24"/>
              </w:rPr>
              <w:t>Z</w:t>
            </w:r>
          </w:p>
        </w:tc>
        <w:tc>
          <w:tcPr>
            <w:tcW w:w="1710" w:type="dxa"/>
            <w:shd w:val="clear" w:color="000000" w:fill="D9D9D9"/>
            <w:vAlign w:val="center"/>
            <w:hideMark/>
          </w:tcPr>
          <w:p w14:paraId="6636C726"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w:t>
            </w:r>
            <w:r w:rsidRPr="00595DE1">
              <w:rPr>
                <w:rFonts w:ascii="Times New Roman" w:eastAsia="Times New Roman" w:hAnsi="Times New Roman" w:cs="Times New Roman"/>
                <w:b/>
                <w:bCs/>
                <w:color w:val="000000"/>
                <w:sz w:val="24"/>
                <w:szCs w:val="24"/>
              </w:rPr>
              <w:t>tor</w:t>
            </w:r>
            <w:r w:rsidRPr="00F90D6A">
              <w:rPr>
                <w:rFonts w:ascii="Times New Roman" w:eastAsia="Times New Roman" w:hAnsi="Times New Roman" w:cs="Times New Roman"/>
                <w:b/>
                <w:bCs/>
                <w:color w:val="000000"/>
                <w:sz w:val="24"/>
                <w:szCs w:val="24"/>
              </w:rPr>
              <w:t xml:space="preserve"> X</w:t>
            </w:r>
          </w:p>
        </w:tc>
        <w:tc>
          <w:tcPr>
            <w:tcW w:w="1620" w:type="dxa"/>
            <w:shd w:val="clear" w:color="000000" w:fill="D9D9D9"/>
            <w:vAlign w:val="center"/>
            <w:hideMark/>
          </w:tcPr>
          <w:p w14:paraId="5E82FA02"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w:t>
            </w:r>
            <w:r w:rsidRPr="00595DE1">
              <w:rPr>
                <w:rFonts w:ascii="Times New Roman" w:eastAsia="Times New Roman" w:hAnsi="Times New Roman" w:cs="Times New Roman"/>
                <w:b/>
                <w:bCs/>
                <w:color w:val="000000"/>
                <w:sz w:val="24"/>
                <w:szCs w:val="24"/>
              </w:rPr>
              <w:t>tor</w:t>
            </w:r>
            <w:r w:rsidRPr="00F90D6A">
              <w:rPr>
                <w:rFonts w:ascii="Times New Roman" w:eastAsia="Times New Roman" w:hAnsi="Times New Roman" w:cs="Times New Roman"/>
                <w:b/>
                <w:bCs/>
                <w:color w:val="000000"/>
                <w:sz w:val="24"/>
                <w:szCs w:val="24"/>
              </w:rPr>
              <w:t xml:space="preserve"> Y</w:t>
            </w:r>
          </w:p>
        </w:tc>
        <w:tc>
          <w:tcPr>
            <w:tcW w:w="1890" w:type="dxa"/>
            <w:shd w:val="clear" w:color="000000" w:fill="D9D9D9"/>
            <w:vAlign w:val="center"/>
            <w:hideMark/>
          </w:tcPr>
          <w:p w14:paraId="61BE0C92"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w:t>
            </w:r>
            <w:r w:rsidRPr="00595DE1">
              <w:rPr>
                <w:rFonts w:ascii="Times New Roman" w:eastAsia="Times New Roman" w:hAnsi="Times New Roman" w:cs="Times New Roman"/>
                <w:b/>
                <w:bCs/>
                <w:color w:val="000000"/>
                <w:sz w:val="24"/>
                <w:szCs w:val="24"/>
              </w:rPr>
              <w:t>tor</w:t>
            </w:r>
            <w:r w:rsidRPr="00F90D6A">
              <w:rPr>
                <w:rFonts w:ascii="Times New Roman" w:eastAsia="Times New Roman" w:hAnsi="Times New Roman" w:cs="Times New Roman"/>
                <w:b/>
                <w:bCs/>
                <w:color w:val="000000"/>
                <w:sz w:val="24"/>
                <w:szCs w:val="24"/>
              </w:rPr>
              <w:t xml:space="preserve"> Z</w:t>
            </w:r>
          </w:p>
        </w:tc>
        <w:tc>
          <w:tcPr>
            <w:tcW w:w="1435" w:type="dxa"/>
            <w:shd w:val="clear" w:color="000000" w:fill="D9D9D9"/>
            <w:vAlign w:val="center"/>
            <w:hideMark/>
          </w:tcPr>
          <w:p w14:paraId="52F521D1"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Dist</w:t>
            </w:r>
            <w:r w:rsidRPr="00595DE1">
              <w:rPr>
                <w:rFonts w:ascii="Times New Roman" w:eastAsia="Times New Roman" w:hAnsi="Times New Roman" w:cs="Times New Roman"/>
                <w:b/>
                <w:bCs/>
                <w:color w:val="000000"/>
                <w:sz w:val="24"/>
                <w:szCs w:val="24"/>
              </w:rPr>
              <w:t>ance</w:t>
            </w:r>
          </w:p>
        </w:tc>
      </w:tr>
      <w:tr w:rsidR="00A241EB" w:rsidRPr="00F90D6A" w14:paraId="7DB00E68" w14:textId="77777777" w:rsidTr="000F2788">
        <w:trPr>
          <w:trHeight w:val="377"/>
        </w:trPr>
        <w:tc>
          <w:tcPr>
            <w:tcW w:w="1165" w:type="dxa"/>
            <w:shd w:val="clear" w:color="auto" w:fill="auto"/>
            <w:noWrap/>
            <w:hideMark/>
          </w:tcPr>
          <w:p w14:paraId="452F0492" w14:textId="77777777" w:rsidR="00A241EB" w:rsidRPr="00F90D6A" w:rsidRDefault="00A241EB" w:rsidP="00A241EB">
            <w:pPr>
              <w:spacing w:after="0"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40</w:t>
            </w:r>
            <w:r w:rsidRPr="00F90D6A">
              <w:rPr>
                <w:rFonts w:ascii="Times New Roman" w:eastAsia="Times New Roman" w:hAnsi="Times New Roman" w:cs="Times New Roman"/>
                <w:color w:val="000000"/>
                <w:sz w:val="24"/>
                <w:szCs w:val="24"/>
              </w:rPr>
              <w:t>0</w:t>
            </w:r>
          </w:p>
        </w:tc>
        <w:tc>
          <w:tcPr>
            <w:tcW w:w="1620" w:type="dxa"/>
            <w:shd w:val="clear" w:color="auto" w:fill="auto"/>
            <w:noWrap/>
            <w:vAlign w:val="bottom"/>
          </w:tcPr>
          <w:p w14:paraId="37CF3399" w14:textId="627301C7" w:rsidR="00A241EB" w:rsidRPr="00A241EB" w:rsidRDefault="00A241EB" w:rsidP="00A241EB">
            <w:pPr>
              <w:jc w:val="center"/>
              <w:rPr>
                <w:rFonts w:ascii="Times New Roman" w:hAnsi="Times New Roman" w:cs="Times New Roman"/>
                <w:sz w:val="24"/>
                <w:szCs w:val="24"/>
              </w:rPr>
            </w:pPr>
            <w:r w:rsidRPr="00A241EB">
              <w:rPr>
                <w:rFonts w:ascii="Times New Roman" w:hAnsi="Times New Roman" w:cs="Times New Roman"/>
                <w:color w:val="000000"/>
                <w:sz w:val="24"/>
                <w:szCs w:val="24"/>
              </w:rPr>
              <w:t>0.671566</w:t>
            </w:r>
          </w:p>
        </w:tc>
        <w:tc>
          <w:tcPr>
            <w:tcW w:w="1710" w:type="dxa"/>
            <w:shd w:val="clear" w:color="auto" w:fill="auto"/>
            <w:noWrap/>
            <w:vAlign w:val="bottom"/>
          </w:tcPr>
          <w:p w14:paraId="22FB5744" w14:textId="71181425" w:rsidR="00A241EB" w:rsidRPr="00A241EB" w:rsidRDefault="00A241EB" w:rsidP="00A241EB">
            <w:pPr>
              <w:jc w:val="center"/>
              <w:rPr>
                <w:rFonts w:ascii="Times New Roman" w:hAnsi="Times New Roman" w:cs="Times New Roman"/>
                <w:sz w:val="24"/>
                <w:szCs w:val="24"/>
              </w:rPr>
            </w:pPr>
            <w:r w:rsidRPr="00A241EB">
              <w:rPr>
                <w:rFonts w:ascii="Times New Roman" w:hAnsi="Times New Roman" w:cs="Times New Roman"/>
                <w:color w:val="000000"/>
                <w:sz w:val="24"/>
                <w:szCs w:val="24"/>
              </w:rPr>
              <w:t>-2.8E-05</w:t>
            </w:r>
          </w:p>
        </w:tc>
        <w:tc>
          <w:tcPr>
            <w:tcW w:w="1620" w:type="dxa"/>
            <w:shd w:val="clear" w:color="auto" w:fill="auto"/>
            <w:noWrap/>
            <w:vAlign w:val="bottom"/>
          </w:tcPr>
          <w:p w14:paraId="1F4F87A6" w14:textId="43C9BC03" w:rsidR="00A241EB" w:rsidRPr="00A241EB" w:rsidRDefault="00A241EB" w:rsidP="00A241EB">
            <w:pPr>
              <w:jc w:val="center"/>
              <w:rPr>
                <w:rFonts w:ascii="Times New Roman" w:hAnsi="Times New Roman" w:cs="Times New Roman"/>
                <w:sz w:val="24"/>
                <w:szCs w:val="24"/>
              </w:rPr>
            </w:pPr>
            <w:r w:rsidRPr="00A241EB">
              <w:rPr>
                <w:rFonts w:ascii="Times New Roman" w:hAnsi="Times New Roman" w:cs="Times New Roman"/>
                <w:color w:val="000000"/>
                <w:sz w:val="24"/>
                <w:szCs w:val="24"/>
              </w:rPr>
              <w:t>-0.00051</w:t>
            </w:r>
          </w:p>
        </w:tc>
        <w:tc>
          <w:tcPr>
            <w:tcW w:w="1890" w:type="dxa"/>
            <w:shd w:val="clear" w:color="auto" w:fill="auto"/>
            <w:noWrap/>
            <w:vAlign w:val="bottom"/>
          </w:tcPr>
          <w:p w14:paraId="4913AAC5" w14:textId="2D3EA093" w:rsidR="00A241EB" w:rsidRPr="00A241EB" w:rsidRDefault="00A241EB" w:rsidP="00A241EB">
            <w:pPr>
              <w:jc w:val="center"/>
              <w:rPr>
                <w:rFonts w:ascii="Times New Roman" w:hAnsi="Times New Roman" w:cs="Times New Roman"/>
                <w:sz w:val="24"/>
                <w:szCs w:val="24"/>
              </w:rPr>
            </w:pPr>
            <w:r w:rsidRPr="00A241EB">
              <w:rPr>
                <w:rFonts w:ascii="Times New Roman" w:hAnsi="Times New Roman" w:cs="Times New Roman"/>
                <w:color w:val="000000"/>
                <w:sz w:val="24"/>
                <w:szCs w:val="24"/>
              </w:rPr>
              <w:t>0.000174</w:t>
            </w:r>
          </w:p>
        </w:tc>
        <w:tc>
          <w:tcPr>
            <w:tcW w:w="1435" w:type="dxa"/>
            <w:shd w:val="clear" w:color="auto" w:fill="auto"/>
            <w:noWrap/>
            <w:vAlign w:val="bottom"/>
          </w:tcPr>
          <w:p w14:paraId="128B1BA4" w14:textId="56A2E6F1" w:rsidR="00A241EB" w:rsidRPr="00A241EB" w:rsidRDefault="00A241EB" w:rsidP="00A241EB">
            <w:pPr>
              <w:jc w:val="center"/>
              <w:rPr>
                <w:rFonts w:ascii="Times New Roman" w:hAnsi="Times New Roman" w:cs="Times New Roman"/>
                <w:sz w:val="24"/>
                <w:szCs w:val="24"/>
              </w:rPr>
            </w:pPr>
            <w:r w:rsidRPr="00A241EB">
              <w:rPr>
                <w:rFonts w:ascii="Times New Roman" w:hAnsi="Times New Roman" w:cs="Times New Roman"/>
                <w:color w:val="000000"/>
                <w:sz w:val="24"/>
                <w:szCs w:val="24"/>
              </w:rPr>
              <w:t>0.000559</w:t>
            </w:r>
          </w:p>
        </w:tc>
      </w:tr>
      <w:tr w:rsidR="00704E95" w:rsidRPr="00F90D6A" w14:paraId="4FC20305" w14:textId="77777777" w:rsidTr="00517051">
        <w:trPr>
          <w:trHeight w:val="360"/>
        </w:trPr>
        <w:tc>
          <w:tcPr>
            <w:tcW w:w="9440" w:type="dxa"/>
            <w:gridSpan w:val="6"/>
            <w:shd w:val="clear" w:color="auto" w:fill="4472C4" w:themeFill="accent1"/>
            <w:noWrap/>
            <w:vAlign w:val="center"/>
          </w:tcPr>
          <w:p w14:paraId="6625B5F2" w14:textId="77777777" w:rsidR="00704E95" w:rsidRPr="00F90D6A" w:rsidRDefault="00704E95" w:rsidP="00517051">
            <w:pPr>
              <w:spacing w:after="0" w:line="240" w:lineRule="auto"/>
              <w:jc w:val="center"/>
              <w:rPr>
                <w:rFonts w:ascii="Times New Roman" w:eastAsia="Times New Roman" w:hAnsi="Times New Roman" w:cs="Times New Roman"/>
                <w:b/>
                <w:bCs/>
                <w:color w:val="FFFFFF"/>
                <w:sz w:val="28"/>
                <w:szCs w:val="24"/>
              </w:rPr>
            </w:pPr>
            <w:r>
              <w:rPr>
                <w:rFonts w:ascii="Times New Roman" w:eastAsia="Times New Roman" w:hAnsi="Times New Roman" w:cs="Times New Roman"/>
                <w:b/>
                <w:bCs/>
                <w:color w:val="FFFFFF"/>
                <w:sz w:val="28"/>
                <w:szCs w:val="24"/>
              </w:rPr>
              <w:t>Hammersley</w:t>
            </w:r>
          </w:p>
        </w:tc>
      </w:tr>
      <w:tr w:rsidR="00704E95" w:rsidRPr="00F90D6A" w14:paraId="6BB7F104" w14:textId="77777777" w:rsidTr="00517051">
        <w:trPr>
          <w:trHeight w:val="836"/>
        </w:trPr>
        <w:tc>
          <w:tcPr>
            <w:tcW w:w="1165" w:type="dxa"/>
            <w:shd w:val="clear" w:color="000000" w:fill="D9D9D9"/>
            <w:noWrap/>
            <w:vAlign w:val="center"/>
            <w:hideMark/>
          </w:tcPr>
          <w:p w14:paraId="60FAA531"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Number of Points</w:t>
            </w:r>
          </w:p>
        </w:tc>
        <w:tc>
          <w:tcPr>
            <w:tcW w:w="1620" w:type="dxa"/>
            <w:shd w:val="clear" w:color="000000" w:fill="D9D9D9"/>
            <w:vAlign w:val="center"/>
          </w:tcPr>
          <w:p w14:paraId="0AA0227E"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 xml:space="preserve">Average </w:t>
            </w:r>
            <w:r w:rsidRPr="00F90D6A">
              <w:rPr>
                <w:rFonts w:ascii="Times New Roman" w:eastAsia="Times New Roman" w:hAnsi="Times New Roman" w:cs="Times New Roman"/>
                <w:b/>
                <w:bCs/>
                <w:color w:val="000000"/>
                <w:sz w:val="24"/>
                <w:szCs w:val="24"/>
              </w:rPr>
              <w:t>Measured Pos. Z</w:t>
            </w:r>
          </w:p>
        </w:tc>
        <w:tc>
          <w:tcPr>
            <w:tcW w:w="1710" w:type="dxa"/>
            <w:shd w:val="clear" w:color="000000" w:fill="D9D9D9"/>
            <w:vAlign w:val="center"/>
            <w:hideMark/>
          </w:tcPr>
          <w:p w14:paraId="3C57FF82"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X</w:t>
            </w:r>
          </w:p>
        </w:tc>
        <w:tc>
          <w:tcPr>
            <w:tcW w:w="1620" w:type="dxa"/>
            <w:shd w:val="clear" w:color="000000" w:fill="D9D9D9"/>
            <w:vAlign w:val="center"/>
            <w:hideMark/>
          </w:tcPr>
          <w:p w14:paraId="16F1FFDC"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Y</w:t>
            </w:r>
          </w:p>
        </w:tc>
        <w:tc>
          <w:tcPr>
            <w:tcW w:w="1890" w:type="dxa"/>
            <w:shd w:val="clear" w:color="000000" w:fill="D9D9D9"/>
            <w:vAlign w:val="center"/>
            <w:hideMark/>
          </w:tcPr>
          <w:p w14:paraId="5CF16865"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Z</w:t>
            </w:r>
          </w:p>
        </w:tc>
        <w:tc>
          <w:tcPr>
            <w:tcW w:w="1435" w:type="dxa"/>
            <w:shd w:val="clear" w:color="000000" w:fill="D9D9D9"/>
            <w:vAlign w:val="center"/>
            <w:hideMark/>
          </w:tcPr>
          <w:p w14:paraId="343EE3DA"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Dist.</w:t>
            </w:r>
          </w:p>
        </w:tc>
      </w:tr>
      <w:tr w:rsidR="00A241EB" w:rsidRPr="00F90D6A" w14:paraId="08FB0240" w14:textId="77777777" w:rsidTr="00517051">
        <w:trPr>
          <w:trHeight w:val="377"/>
        </w:trPr>
        <w:tc>
          <w:tcPr>
            <w:tcW w:w="1165" w:type="dxa"/>
            <w:shd w:val="clear" w:color="auto" w:fill="auto"/>
            <w:noWrap/>
            <w:hideMark/>
          </w:tcPr>
          <w:p w14:paraId="0AA629F5" w14:textId="77777777" w:rsidR="00A241EB" w:rsidRPr="00F90D6A" w:rsidRDefault="00A241EB" w:rsidP="00A241EB">
            <w:pPr>
              <w:spacing w:after="0"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40</w:t>
            </w:r>
            <w:r w:rsidRPr="00F90D6A">
              <w:rPr>
                <w:rFonts w:ascii="Times New Roman" w:eastAsia="Times New Roman" w:hAnsi="Times New Roman" w:cs="Times New Roman"/>
                <w:color w:val="000000"/>
                <w:sz w:val="24"/>
                <w:szCs w:val="24"/>
              </w:rPr>
              <w:t>0</w:t>
            </w:r>
          </w:p>
        </w:tc>
        <w:tc>
          <w:tcPr>
            <w:tcW w:w="1620" w:type="dxa"/>
            <w:shd w:val="clear" w:color="auto" w:fill="auto"/>
            <w:noWrap/>
            <w:vAlign w:val="bottom"/>
          </w:tcPr>
          <w:p w14:paraId="23A44717" w14:textId="5F903611" w:rsidR="00A241EB" w:rsidRPr="00A241EB" w:rsidRDefault="00A241EB" w:rsidP="00A241EB">
            <w:pPr>
              <w:jc w:val="right"/>
              <w:rPr>
                <w:rFonts w:ascii="Times New Roman" w:hAnsi="Times New Roman" w:cs="Times New Roman"/>
                <w:color w:val="000000"/>
                <w:sz w:val="24"/>
                <w:szCs w:val="24"/>
              </w:rPr>
            </w:pPr>
            <w:r w:rsidRPr="00A241EB">
              <w:rPr>
                <w:rFonts w:ascii="Times New Roman" w:hAnsi="Times New Roman" w:cs="Times New Roman"/>
                <w:color w:val="000000"/>
                <w:sz w:val="24"/>
                <w:szCs w:val="24"/>
              </w:rPr>
              <w:t>0.671749</w:t>
            </w:r>
          </w:p>
        </w:tc>
        <w:tc>
          <w:tcPr>
            <w:tcW w:w="1710" w:type="dxa"/>
            <w:shd w:val="clear" w:color="auto" w:fill="auto"/>
            <w:noWrap/>
            <w:vAlign w:val="bottom"/>
          </w:tcPr>
          <w:p w14:paraId="704801D6" w14:textId="3A771F97" w:rsidR="00A241EB" w:rsidRPr="00A241EB" w:rsidRDefault="00A241EB" w:rsidP="00A241EB">
            <w:pPr>
              <w:jc w:val="right"/>
              <w:rPr>
                <w:rFonts w:ascii="Times New Roman" w:hAnsi="Times New Roman" w:cs="Times New Roman"/>
                <w:color w:val="000000"/>
                <w:sz w:val="24"/>
                <w:szCs w:val="24"/>
              </w:rPr>
            </w:pPr>
            <w:r w:rsidRPr="00A241EB">
              <w:rPr>
                <w:rFonts w:ascii="Times New Roman" w:hAnsi="Times New Roman" w:cs="Times New Roman"/>
                <w:color w:val="000000"/>
                <w:sz w:val="24"/>
                <w:szCs w:val="24"/>
              </w:rPr>
              <w:t>1.75E-06</w:t>
            </w:r>
          </w:p>
        </w:tc>
        <w:tc>
          <w:tcPr>
            <w:tcW w:w="1620" w:type="dxa"/>
            <w:shd w:val="clear" w:color="auto" w:fill="auto"/>
            <w:noWrap/>
            <w:vAlign w:val="bottom"/>
          </w:tcPr>
          <w:p w14:paraId="157B6FB2" w14:textId="0703AF89" w:rsidR="00A241EB" w:rsidRPr="00A241EB" w:rsidRDefault="00A241EB" w:rsidP="00A241EB">
            <w:pPr>
              <w:jc w:val="right"/>
              <w:rPr>
                <w:rFonts w:ascii="Times New Roman" w:hAnsi="Times New Roman" w:cs="Times New Roman"/>
                <w:color w:val="000000"/>
                <w:sz w:val="24"/>
                <w:szCs w:val="24"/>
              </w:rPr>
            </w:pPr>
            <w:r w:rsidRPr="00A241EB">
              <w:rPr>
                <w:rFonts w:ascii="Times New Roman" w:hAnsi="Times New Roman" w:cs="Times New Roman"/>
                <w:color w:val="000000"/>
                <w:sz w:val="24"/>
                <w:szCs w:val="24"/>
              </w:rPr>
              <w:t>-0.00016</w:t>
            </w:r>
          </w:p>
        </w:tc>
        <w:tc>
          <w:tcPr>
            <w:tcW w:w="1890" w:type="dxa"/>
            <w:shd w:val="clear" w:color="auto" w:fill="auto"/>
            <w:noWrap/>
            <w:vAlign w:val="bottom"/>
          </w:tcPr>
          <w:p w14:paraId="3B78CA5E" w14:textId="3371DFC8" w:rsidR="00A241EB" w:rsidRPr="00A241EB" w:rsidRDefault="00A241EB" w:rsidP="00A241EB">
            <w:pPr>
              <w:jc w:val="right"/>
              <w:rPr>
                <w:rFonts w:ascii="Times New Roman" w:hAnsi="Times New Roman" w:cs="Times New Roman"/>
                <w:color w:val="000000"/>
                <w:sz w:val="24"/>
                <w:szCs w:val="24"/>
              </w:rPr>
            </w:pPr>
            <w:r w:rsidRPr="00A241EB">
              <w:rPr>
                <w:rFonts w:ascii="Times New Roman" w:hAnsi="Times New Roman" w:cs="Times New Roman"/>
                <w:color w:val="000000"/>
                <w:sz w:val="24"/>
                <w:szCs w:val="24"/>
              </w:rPr>
              <w:t>0.000116</w:t>
            </w:r>
          </w:p>
        </w:tc>
        <w:tc>
          <w:tcPr>
            <w:tcW w:w="1435" w:type="dxa"/>
            <w:shd w:val="clear" w:color="auto" w:fill="auto"/>
            <w:noWrap/>
            <w:vAlign w:val="bottom"/>
          </w:tcPr>
          <w:p w14:paraId="23F855A9" w14:textId="32A2BA4C" w:rsidR="00A241EB" w:rsidRPr="00A241EB" w:rsidRDefault="00A241EB" w:rsidP="00A241EB">
            <w:pPr>
              <w:jc w:val="right"/>
              <w:rPr>
                <w:rFonts w:ascii="Times New Roman" w:hAnsi="Times New Roman" w:cs="Times New Roman"/>
                <w:color w:val="000000"/>
                <w:sz w:val="24"/>
                <w:szCs w:val="24"/>
              </w:rPr>
            </w:pPr>
            <w:r w:rsidRPr="00A241EB">
              <w:rPr>
                <w:rFonts w:ascii="Times New Roman" w:hAnsi="Times New Roman" w:cs="Times New Roman"/>
                <w:color w:val="000000"/>
                <w:sz w:val="24"/>
                <w:szCs w:val="24"/>
              </w:rPr>
              <w:t>0.000266</w:t>
            </w:r>
          </w:p>
        </w:tc>
      </w:tr>
      <w:tr w:rsidR="00704E95" w:rsidRPr="00F90D6A" w14:paraId="1B36D77B" w14:textId="77777777" w:rsidTr="00517051">
        <w:trPr>
          <w:trHeight w:val="404"/>
        </w:trPr>
        <w:tc>
          <w:tcPr>
            <w:tcW w:w="9440" w:type="dxa"/>
            <w:gridSpan w:val="6"/>
            <w:shd w:val="clear" w:color="auto" w:fill="4472C4" w:themeFill="accent1"/>
            <w:noWrap/>
            <w:vAlign w:val="center"/>
          </w:tcPr>
          <w:p w14:paraId="2091FA2A" w14:textId="77777777" w:rsidR="00704E95" w:rsidRPr="00F90D6A" w:rsidRDefault="00704E95" w:rsidP="00517051">
            <w:pPr>
              <w:spacing w:after="0" w:line="240" w:lineRule="auto"/>
              <w:jc w:val="center"/>
              <w:rPr>
                <w:rFonts w:ascii="Times New Roman" w:eastAsia="Times New Roman" w:hAnsi="Times New Roman" w:cs="Times New Roman"/>
                <w:b/>
                <w:bCs/>
                <w:color w:val="FFFFFF"/>
                <w:sz w:val="28"/>
                <w:szCs w:val="24"/>
              </w:rPr>
            </w:pPr>
            <w:r>
              <w:rPr>
                <w:rFonts w:ascii="Times New Roman" w:eastAsia="Times New Roman" w:hAnsi="Times New Roman" w:cs="Times New Roman"/>
                <w:b/>
                <w:bCs/>
                <w:color w:val="FFFFFF"/>
                <w:sz w:val="28"/>
                <w:szCs w:val="24"/>
              </w:rPr>
              <w:t>Halton-Zaremba</w:t>
            </w:r>
          </w:p>
        </w:tc>
      </w:tr>
      <w:tr w:rsidR="00704E95" w:rsidRPr="00F90D6A" w14:paraId="5D5C1BE8" w14:textId="77777777" w:rsidTr="00517051">
        <w:trPr>
          <w:trHeight w:val="836"/>
        </w:trPr>
        <w:tc>
          <w:tcPr>
            <w:tcW w:w="1165" w:type="dxa"/>
            <w:shd w:val="clear" w:color="000000" w:fill="D9D9D9"/>
            <w:noWrap/>
            <w:vAlign w:val="center"/>
            <w:hideMark/>
          </w:tcPr>
          <w:p w14:paraId="21F54255"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Number of Points</w:t>
            </w:r>
          </w:p>
        </w:tc>
        <w:tc>
          <w:tcPr>
            <w:tcW w:w="1620" w:type="dxa"/>
            <w:shd w:val="clear" w:color="000000" w:fill="D9D9D9"/>
            <w:vAlign w:val="center"/>
          </w:tcPr>
          <w:p w14:paraId="58FE76A4"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 xml:space="preserve">Average </w:t>
            </w:r>
            <w:r w:rsidRPr="00F90D6A">
              <w:rPr>
                <w:rFonts w:ascii="Times New Roman" w:eastAsia="Times New Roman" w:hAnsi="Times New Roman" w:cs="Times New Roman"/>
                <w:b/>
                <w:bCs/>
                <w:color w:val="000000"/>
                <w:sz w:val="24"/>
                <w:szCs w:val="24"/>
              </w:rPr>
              <w:t>Measured Pos. Z</w:t>
            </w:r>
          </w:p>
        </w:tc>
        <w:tc>
          <w:tcPr>
            <w:tcW w:w="1710" w:type="dxa"/>
            <w:shd w:val="clear" w:color="000000" w:fill="D9D9D9"/>
            <w:vAlign w:val="center"/>
            <w:hideMark/>
          </w:tcPr>
          <w:p w14:paraId="351A6186"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X</w:t>
            </w:r>
          </w:p>
        </w:tc>
        <w:tc>
          <w:tcPr>
            <w:tcW w:w="1620" w:type="dxa"/>
            <w:shd w:val="clear" w:color="000000" w:fill="D9D9D9"/>
            <w:vAlign w:val="center"/>
            <w:hideMark/>
          </w:tcPr>
          <w:p w14:paraId="501C1364"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Y</w:t>
            </w:r>
          </w:p>
        </w:tc>
        <w:tc>
          <w:tcPr>
            <w:tcW w:w="1890" w:type="dxa"/>
            <w:shd w:val="clear" w:color="000000" w:fill="D9D9D9"/>
            <w:vAlign w:val="center"/>
            <w:hideMark/>
          </w:tcPr>
          <w:p w14:paraId="6020C8A1"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Z</w:t>
            </w:r>
          </w:p>
        </w:tc>
        <w:tc>
          <w:tcPr>
            <w:tcW w:w="1435" w:type="dxa"/>
            <w:shd w:val="clear" w:color="000000" w:fill="D9D9D9"/>
            <w:vAlign w:val="center"/>
            <w:hideMark/>
          </w:tcPr>
          <w:p w14:paraId="64BDB881"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Dist.</w:t>
            </w:r>
          </w:p>
        </w:tc>
      </w:tr>
      <w:tr w:rsidR="00A241EB" w:rsidRPr="00F90D6A" w14:paraId="45B1DA6B" w14:textId="77777777" w:rsidTr="00517051">
        <w:trPr>
          <w:trHeight w:val="58"/>
        </w:trPr>
        <w:tc>
          <w:tcPr>
            <w:tcW w:w="1165" w:type="dxa"/>
            <w:shd w:val="clear" w:color="auto" w:fill="auto"/>
            <w:noWrap/>
            <w:hideMark/>
          </w:tcPr>
          <w:p w14:paraId="31A77477" w14:textId="77777777" w:rsidR="00A241EB" w:rsidRPr="00F90D6A" w:rsidRDefault="00A241EB" w:rsidP="00A241EB">
            <w:pPr>
              <w:spacing w:after="0"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512</w:t>
            </w:r>
          </w:p>
        </w:tc>
        <w:tc>
          <w:tcPr>
            <w:tcW w:w="1620" w:type="dxa"/>
            <w:shd w:val="clear" w:color="auto" w:fill="auto"/>
            <w:noWrap/>
            <w:vAlign w:val="bottom"/>
          </w:tcPr>
          <w:p w14:paraId="002BC344" w14:textId="1271786B" w:rsidR="00A241EB" w:rsidRPr="00A241EB" w:rsidRDefault="00A241EB" w:rsidP="00A241EB">
            <w:pPr>
              <w:jc w:val="right"/>
              <w:rPr>
                <w:rFonts w:ascii="Times New Roman" w:hAnsi="Times New Roman" w:cs="Times New Roman"/>
                <w:color w:val="000000"/>
                <w:sz w:val="24"/>
                <w:szCs w:val="24"/>
              </w:rPr>
            </w:pPr>
            <w:r w:rsidRPr="00A241EB">
              <w:rPr>
                <w:rFonts w:ascii="Times New Roman" w:hAnsi="Times New Roman" w:cs="Times New Roman"/>
                <w:color w:val="000000"/>
                <w:sz w:val="24"/>
                <w:szCs w:val="24"/>
              </w:rPr>
              <w:t>0.671793</w:t>
            </w:r>
          </w:p>
        </w:tc>
        <w:tc>
          <w:tcPr>
            <w:tcW w:w="1710" w:type="dxa"/>
            <w:shd w:val="clear" w:color="auto" w:fill="auto"/>
            <w:noWrap/>
            <w:vAlign w:val="bottom"/>
          </w:tcPr>
          <w:p w14:paraId="29EEA680" w14:textId="26255C37" w:rsidR="00A241EB" w:rsidRPr="00A241EB" w:rsidRDefault="00A241EB" w:rsidP="00A241EB">
            <w:pPr>
              <w:jc w:val="right"/>
              <w:rPr>
                <w:rFonts w:ascii="Times New Roman" w:hAnsi="Times New Roman" w:cs="Times New Roman"/>
                <w:color w:val="000000"/>
                <w:sz w:val="24"/>
                <w:szCs w:val="24"/>
              </w:rPr>
            </w:pPr>
            <w:r w:rsidRPr="00A241EB">
              <w:rPr>
                <w:rFonts w:ascii="Times New Roman" w:hAnsi="Times New Roman" w:cs="Times New Roman"/>
                <w:color w:val="000000"/>
                <w:sz w:val="24"/>
                <w:szCs w:val="24"/>
              </w:rPr>
              <w:t>-2.9E-05</w:t>
            </w:r>
          </w:p>
        </w:tc>
        <w:tc>
          <w:tcPr>
            <w:tcW w:w="1620" w:type="dxa"/>
            <w:shd w:val="clear" w:color="auto" w:fill="auto"/>
            <w:noWrap/>
            <w:vAlign w:val="bottom"/>
          </w:tcPr>
          <w:p w14:paraId="43764914" w14:textId="024F7E6E" w:rsidR="00A241EB" w:rsidRPr="00A241EB" w:rsidRDefault="00A241EB" w:rsidP="00A241EB">
            <w:pPr>
              <w:jc w:val="right"/>
              <w:rPr>
                <w:rFonts w:ascii="Times New Roman" w:hAnsi="Times New Roman" w:cs="Times New Roman"/>
                <w:color w:val="000000"/>
                <w:sz w:val="24"/>
                <w:szCs w:val="24"/>
              </w:rPr>
            </w:pPr>
            <w:r w:rsidRPr="00A241EB">
              <w:rPr>
                <w:rFonts w:ascii="Times New Roman" w:hAnsi="Times New Roman" w:cs="Times New Roman"/>
                <w:color w:val="000000"/>
                <w:sz w:val="24"/>
                <w:szCs w:val="24"/>
              </w:rPr>
              <w:t>-0.00013</w:t>
            </w:r>
          </w:p>
        </w:tc>
        <w:tc>
          <w:tcPr>
            <w:tcW w:w="1890" w:type="dxa"/>
            <w:shd w:val="clear" w:color="auto" w:fill="auto"/>
            <w:noWrap/>
            <w:vAlign w:val="bottom"/>
          </w:tcPr>
          <w:p w14:paraId="2BDE5E8E" w14:textId="3EB1EA46" w:rsidR="00A241EB" w:rsidRPr="00A241EB" w:rsidRDefault="00A241EB" w:rsidP="00A241EB">
            <w:pPr>
              <w:jc w:val="right"/>
              <w:rPr>
                <w:rFonts w:ascii="Times New Roman" w:hAnsi="Times New Roman" w:cs="Times New Roman"/>
                <w:color w:val="000000"/>
                <w:sz w:val="24"/>
                <w:szCs w:val="24"/>
              </w:rPr>
            </w:pPr>
            <w:r w:rsidRPr="00A241EB">
              <w:rPr>
                <w:rFonts w:ascii="Times New Roman" w:hAnsi="Times New Roman" w:cs="Times New Roman"/>
                <w:color w:val="000000"/>
                <w:sz w:val="24"/>
                <w:szCs w:val="24"/>
              </w:rPr>
              <w:t>0.000129</w:t>
            </w:r>
          </w:p>
        </w:tc>
        <w:tc>
          <w:tcPr>
            <w:tcW w:w="1435" w:type="dxa"/>
            <w:shd w:val="clear" w:color="auto" w:fill="auto"/>
            <w:noWrap/>
            <w:vAlign w:val="bottom"/>
          </w:tcPr>
          <w:p w14:paraId="0CDE42B5" w14:textId="4A754EA2" w:rsidR="00A241EB" w:rsidRPr="00A241EB" w:rsidRDefault="00A241EB" w:rsidP="00A241EB">
            <w:pPr>
              <w:jc w:val="right"/>
              <w:rPr>
                <w:rFonts w:ascii="Times New Roman" w:hAnsi="Times New Roman" w:cs="Times New Roman"/>
                <w:color w:val="000000"/>
                <w:sz w:val="24"/>
                <w:szCs w:val="24"/>
              </w:rPr>
            </w:pPr>
            <w:r w:rsidRPr="00A241EB">
              <w:rPr>
                <w:rFonts w:ascii="Times New Roman" w:hAnsi="Times New Roman" w:cs="Times New Roman"/>
                <w:color w:val="000000"/>
                <w:sz w:val="24"/>
                <w:szCs w:val="24"/>
              </w:rPr>
              <w:t>0.000198</w:t>
            </w:r>
          </w:p>
        </w:tc>
      </w:tr>
    </w:tbl>
    <w:p w14:paraId="53150B58" w14:textId="77777777" w:rsidR="00704E95" w:rsidRDefault="00704E95" w:rsidP="00704E95">
      <w:pPr>
        <w:pStyle w:val="CHAPTERS"/>
        <w:jc w:val="left"/>
      </w:pPr>
    </w:p>
    <w:p w14:paraId="69610BF4" w14:textId="77777777" w:rsidR="00704E95" w:rsidRDefault="00704E95" w:rsidP="00704E95">
      <w:pPr>
        <w:pStyle w:val="CHAPTERS"/>
        <w:jc w:val="left"/>
      </w:pPr>
    </w:p>
    <w:tbl>
      <w:tblPr>
        <w:tblW w:w="9440" w:type="dxa"/>
        <w:tblInd w:w="-9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165"/>
        <w:gridCol w:w="1620"/>
        <w:gridCol w:w="1710"/>
        <w:gridCol w:w="1620"/>
        <w:gridCol w:w="1890"/>
        <w:gridCol w:w="1435"/>
      </w:tblGrid>
      <w:tr w:rsidR="00704E95" w:rsidRPr="00F90D6A" w14:paraId="6B83A9CF" w14:textId="77777777" w:rsidTr="00517051">
        <w:trPr>
          <w:trHeight w:val="395"/>
        </w:trPr>
        <w:tc>
          <w:tcPr>
            <w:tcW w:w="9440" w:type="dxa"/>
            <w:gridSpan w:val="6"/>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472C4" w:themeFill="accent1"/>
            <w:noWrap/>
            <w:vAlign w:val="center"/>
            <w:hideMark/>
          </w:tcPr>
          <w:p w14:paraId="4B147970" w14:textId="77777777" w:rsidR="00704E95" w:rsidRPr="00F90D6A" w:rsidRDefault="00704E95" w:rsidP="00517051">
            <w:pPr>
              <w:spacing w:after="0" w:line="240" w:lineRule="auto"/>
              <w:jc w:val="center"/>
              <w:rPr>
                <w:rFonts w:ascii="Times New Roman" w:eastAsia="Times New Roman" w:hAnsi="Times New Roman" w:cs="Times New Roman"/>
                <w:b/>
                <w:bCs/>
                <w:color w:val="FFFFFF"/>
                <w:sz w:val="28"/>
                <w:szCs w:val="28"/>
              </w:rPr>
            </w:pPr>
            <w:r>
              <w:rPr>
                <w:rFonts w:ascii="Times New Roman" w:eastAsia="Times New Roman" w:hAnsi="Times New Roman" w:cs="Times New Roman"/>
                <w:b/>
                <w:bCs/>
                <w:color w:val="FFFFFF"/>
                <w:sz w:val="28"/>
                <w:szCs w:val="28"/>
              </w:rPr>
              <w:t>SAMPLE 5 Aluminum 6061 – Finish pass</w:t>
            </w:r>
          </w:p>
        </w:tc>
      </w:tr>
      <w:tr w:rsidR="00704E95" w:rsidRPr="00F90D6A" w14:paraId="32DB1E58" w14:textId="77777777" w:rsidTr="00517051">
        <w:trPr>
          <w:trHeight w:val="395"/>
        </w:trPr>
        <w:tc>
          <w:tcPr>
            <w:tcW w:w="9440" w:type="dxa"/>
            <w:gridSpan w:val="6"/>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472C4" w:themeFill="accent1"/>
            <w:noWrap/>
            <w:vAlign w:val="center"/>
            <w:hideMark/>
          </w:tcPr>
          <w:p w14:paraId="35164829" w14:textId="77777777" w:rsidR="00704E95" w:rsidRPr="00290355" w:rsidRDefault="00704E95" w:rsidP="00517051">
            <w:pPr>
              <w:spacing w:after="0" w:line="240" w:lineRule="auto"/>
              <w:jc w:val="center"/>
              <w:rPr>
                <w:rFonts w:ascii="Times New Roman" w:eastAsia="Times New Roman" w:hAnsi="Times New Roman" w:cs="Times New Roman"/>
                <w:b/>
                <w:bCs/>
                <w:color w:val="FFFFFF"/>
                <w:sz w:val="28"/>
                <w:szCs w:val="28"/>
              </w:rPr>
            </w:pPr>
            <w:r w:rsidRPr="00290355">
              <w:rPr>
                <w:rFonts w:ascii="Times New Roman" w:eastAsia="Times New Roman" w:hAnsi="Times New Roman" w:cs="Times New Roman"/>
                <w:b/>
                <w:bCs/>
                <w:color w:val="FFFFFF"/>
                <w:sz w:val="28"/>
                <w:szCs w:val="28"/>
              </w:rPr>
              <w:t>Aligned Systematic Sampling</w:t>
            </w:r>
          </w:p>
        </w:tc>
      </w:tr>
      <w:tr w:rsidR="00704E95" w:rsidRPr="00F90D6A" w14:paraId="4A02B771" w14:textId="77777777" w:rsidTr="00517051">
        <w:trPr>
          <w:trHeight w:val="755"/>
        </w:trPr>
        <w:tc>
          <w:tcPr>
            <w:tcW w:w="1165" w:type="dxa"/>
            <w:shd w:val="clear" w:color="000000" w:fill="D9D9D9"/>
            <w:noWrap/>
            <w:vAlign w:val="center"/>
            <w:hideMark/>
          </w:tcPr>
          <w:p w14:paraId="1B27DA75"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Number of Points</w:t>
            </w:r>
          </w:p>
        </w:tc>
        <w:tc>
          <w:tcPr>
            <w:tcW w:w="1620" w:type="dxa"/>
            <w:shd w:val="clear" w:color="000000" w:fill="D9D9D9"/>
            <w:vAlign w:val="center"/>
          </w:tcPr>
          <w:p w14:paraId="62F46EBA"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 xml:space="preserve">Average </w:t>
            </w:r>
            <w:r w:rsidRPr="00F90D6A">
              <w:rPr>
                <w:rFonts w:ascii="Times New Roman" w:eastAsia="Times New Roman" w:hAnsi="Times New Roman" w:cs="Times New Roman"/>
                <w:b/>
                <w:bCs/>
                <w:color w:val="000000"/>
                <w:sz w:val="24"/>
                <w:szCs w:val="24"/>
              </w:rPr>
              <w:t>Measured Pos</w:t>
            </w:r>
            <w:r w:rsidRPr="00595DE1">
              <w:rPr>
                <w:rFonts w:ascii="Times New Roman" w:eastAsia="Times New Roman" w:hAnsi="Times New Roman" w:cs="Times New Roman"/>
                <w:b/>
                <w:bCs/>
                <w:color w:val="000000"/>
                <w:sz w:val="24"/>
                <w:szCs w:val="24"/>
              </w:rPr>
              <w:t xml:space="preserve">ition </w:t>
            </w:r>
            <w:r w:rsidRPr="00F90D6A">
              <w:rPr>
                <w:rFonts w:ascii="Times New Roman" w:eastAsia="Times New Roman" w:hAnsi="Times New Roman" w:cs="Times New Roman"/>
                <w:b/>
                <w:bCs/>
                <w:color w:val="000000"/>
                <w:sz w:val="24"/>
                <w:szCs w:val="24"/>
              </w:rPr>
              <w:t>Z</w:t>
            </w:r>
          </w:p>
        </w:tc>
        <w:tc>
          <w:tcPr>
            <w:tcW w:w="1710" w:type="dxa"/>
            <w:shd w:val="clear" w:color="000000" w:fill="D9D9D9"/>
            <w:vAlign w:val="center"/>
            <w:hideMark/>
          </w:tcPr>
          <w:p w14:paraId="5648C690"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w:t>
            </w:r>
            <w:r w:rsidRPr="00595DE1">
              <w:rPr>
                <w:rFonts w:ascii="Times New Roman" w:eastAsia="Times New Roman" w:hAnsi="Times New Roman" w:cs="Times New Roman"/>
                <w:b/>
                <w:bCs/>
                <w:color w:val="000000"/>
                <w:sz w:val="24"/>
                <w:szCs w:val="24"/>
              </w:rPr>
              <w:t>tor</w:t>
            </w:r>
            <w:r w:rsidRPr="00F90D6A">
              <w:rPr>
                <w:rFonts w:ascii="Times New Roman" w:eastAsia="Times New Roman" w:hAnsi="Times New Roman" w:cs="Times New Roman"/>
                <w:b/>
                <w:bCs/>
                <w:color w:val="000000"/>
                <w:sz w:val="24"/>
                <w:szCs w:val="24"/>
              </w:rPr>
              <w:t xml:space="preserve"> X</w:t>
            </w:r>
          </w:p>
        </w:tc>
        <w:tc>
          <w:tcPr>
            <w:tcW w:w="1620" w:type="dxa"/>
            <w:shd w:val="clear" w:color="000000" w:fill="D9D9D9"/>
            <w:vAlign w:val="center"/>
            <w:hideMark/>
          </w:tcPr>
          <w:p w14:paraId="40F658DB"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w:t>
            </w:r>
            <w:r w:rsidRPr="00595DE1">
              <w:rPr>
                <w:rFonts w:ascii="Times New Roman" w:eastAsia="Times New Roman" w:hAnsi="Times New Roman" w:cs="Times New Roman"/>
                <w:b/>
                <w:bCs/>
                <w:color w:val="000000"/>
                <w:sz w:val="24"/>
                <w:szCs w:val="24"/>
              </w:rPr>
              <w:t>tor</w:t>
            </w:r>
            <w:r w:rsidRPr="00F90D6A">
              <w:rPr>
                <w:rFonts w:ascii="Times New Roman" w:eastAsia="Times New Roman" w:hAnsi="Times New Roman" w:cs="Times New Roman"/>
                <w:b/>
                <w:bCs/>
                <w:color w:val="000000"/>
                <w:sz w:val="24"/>
                <w:szCs w:val="24"/>
              </w:rPr>
              <w:t xml:space="preserve"> Y</w:t>
            </w:r>
          </w:p>
        </w:tc>
        <w:tc>
          <w:tcPr>
            <w:tcW w:w="1890" w:type="dxa"/>
            <w:shd w:val="clear" w:color="000000" w:fill="D9D9D9"/>
            <w:vAlign w:val="center"/>
            <w:hideMark/>
          </w:tcPr>
          <w:p w14:paraId="45BB9B88"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w:t>
            </w:r>
            <w:r w:rsidRPr="00595DE1">
              <w:rPr>
                <w:rFonts w:ascii="Times New Roman" w:eastAsia="Times New Roman" w:hAnsi="Times New Roman" w:cs="Times New Roman"/>
                <w:b/>
                <w:bCs/>
                <w:color w:val="000000"/>
                <w:sz w:val="24"/>
                <w:szCs w:val="24"/>
              </w:rPr>
              <w:t>tor</w:t>
            </w:r>
            <w:r w:rsidRPr="00F90D6A">
              <w:rPr>
                <w:rFonts w:ascii="Times New Roman" w:eastAsia="Times New Roman" w:hAnsi="Times New Roman" w:cs="Times New Roman"/>
                <w:b/>
                <w:bCs/>
                <w:color w:val="000000"/>
                <w:sz w:val="24"/>
                <w:szCs w:val="24"/>
              </w:rPr>
              <w:t xml:space="preserve"> Z</w:t>
            </w:r>
          </w:p>
        </w:tc>
        <w:tc>
          <w:tcPr>
            <w:tcW w:w="1435" w:type="dxa"/>
            <w:shd w:val="clear" w:color="000000" w:fill="D9D9D9"/>
            <w:vAlign w:val="center"/>
            <w:hideMark/>
          </w:tcPr>
          <w:p w14:paraId="494A7F4E"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Dist</w:t>
            </w:r>
            <w:r w:rsidRPr="00595DE1">
              <w:rPr>
                <w:rFonts w:ascii="Times New Roman" w:eastAsia="Times New Roman" w:hAnsi="Times New Roman" w:cs="Times New Roman"/>
                <w:b/>
                <w:bCs/>
                <w:color w:val="000000"/>
                <w:sz w:val="24"/>
                <w:szCs w:val="24"/>
              </w:rPr>
              <w:t>ance</w:t>
            </w:r>
          </w:p>
        </w:tc>
      </w:tr>
      <w:tr w:rsidR="00C93A78" w:rsidRPr="00F90D6A" w14:paraId="367CCF90" w14:textId="77777777" w:rsidTr="000F2788">
        <w:trPr>
          <w:trHeight w:val="377"/>
        </w:trPr>
        <w:tc>
          <w:tcPr>
            <w:tcW w:w="1165" w:type="dxa"/>
            <w:shd w:val="clear" w:color="auto" w:fill="auto"/>
            <w:noWrap/>
            <w:hideMark/>
          </w:tcPr>
          <w:p w14:paraId="6544374D" w14:textId="77777777" w:rsidR="00C93A78" w:rsidRPr="00F90D6A" w:rsidRDefault="00C93A78" w:rsidP="00C93A78">
            <w:pPr>
              <w:spacing w:after="0"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40</w:t>
            </w:r>
            <w:r w:rsidRPr="00F90D6A">
              <w:rPr>
                <w:rFonts w:ascii="Times New Roman" w:eastAsia="Times New Roman" w:hAnsi="Times New Roman" w:cs="Times New Roman"/>
                <w:color w:val="000000"/>
                <w:sz w:val="24"/>
                <w:szCs w:val="24"/>
              </w:rPr>
              <w:t>0</w:t>
            </w:r>
          </w:p>
        </w:tc>
        <w:tc>
          <w:tcPr>
            <w:tcW w:w="1620" w:type="dxa"/>
            <w:shd w:val="clear" w:color="auto" w:fill="auto"/>
            <w:noWrap/>
            <w:vAlign w:val="bottom"/>
          </w:tcPr>
          <w:p w14:paraId="050A693B" w14:textId="0A294BE2" w:rsidR="00C93A78" w:rsidRPr="00C93A78" w:rsidRDefault="00C93A78" w:rsidP="00C93A78">
            <w:pPr>
              <w:jc w:val="center"/>
              <w:rPr>
                <w:rFonts w:ascii="Times New Roman" w:hAnsi="Times New Roman" w:cs="Times New Roman"/>
                <w:sz w:val="24"/>
                <w:szCs w:val="24"/>
              </w:rPr>
            </w:pPr>
            <w:r w:rsidRPr="00C93A78">
              <w:rPr>
                <w:rFonts w:ascii="Times New Roman" w:hAnsi="Times New Roman" w:cs="Times New Roman"/>
                <w:color w:val="000000"/>
                <w:sz w:val="24"/>
                <w:szCs w:val="24"/>
              </w:rPr>
              <w:t>0.671731</w:t>
            </w:r>
          </w:p>
        </w:tc>
        <w:tc>
          <w:tcPr>
            <w:tcW w:w="1710" w:type="dxa"/>
            <w:shd w:val="clear" w:color="auto" w:fill="auto"/>
            <w:noWrap/>
            <w:vAlign w:val="bottom"/>
          </w:tcPr>
          <w:p w14:paraId="7B73B141" w14:textId="6D50D96B" w:rsidR="00C93A78" w:rsidRPr="00C93A78" w:rsidRDefault="00C93A78" w:rsidP="00C93A78">
            <w:pPr>
              <w:jc w:val="center"/>
              <w:rPr>
                <w:rFonts w:ascii="Times New Roman" w:hAnsi="Times New Roman" w:cs="Times New Roman"/>
                <w:sz w:val="24"/>
                <w:szCs w:val="24"/>
              </w:rPr>
            </w:pPr>
            <w:r w:rsidRPr="00C93A78">
              <w:rPr>
                <w:rFonts w:ascii="Times New Roman" w:hAnsi="Times New Roman" w:cs="Times New Roman"/>
                <w:color w:val="000000"/>
                <w:sz w:val="24"/>
                <w:szCs w:val="24"/>
              </w:rPr>
              <w:t>2.35E-05</w:t>
            </w:r>
          </w:p>
        </w:tc>
        <w:tc>
          <w:tcPr>
            <w:tcW w:w="1620" w:type="dxa"/>
            <w:shd w:val="clear" w:color="auto" w:fill="auto"/>
            <w:noWrap/>
            <w:vAlign w:val="bottom"/>
          </w:tcPr>
          <w:p w14:paraId="20640CFE" w14:textId="51B1C02D" w:rsidR="00C93A78" w:rsidRPr="00C93A78" w:rsidRDefault="00C93A78" w:rsidP="00C93A78">
            <w:pPr>
              <w:jc w:val="center"/>
              <w:rPr>
                <w:rFonts w:ascii="Times New Roman" w:hAnsi="Times New Roman" w:cs="Times New Roman"/>
                <w:sz w:val="24"/>
                <w:szCs w:val="24"/>
              </w:rPr>
            </w:pPr>
            <w:r w:rsidRPr="00C93A78">
              <w:rPr>
                <w:rFonts w:ascii="Times New Roman" w:hAnsi="Times New Roman" w:cs="Times New Roman"/>
                <w:color w:val="000000"/>
                <w:sz w:val="24"/>
                <w:szCs w:val="24"/>
              </w:rPr>
              <w:t>-8.5E-05</w:t>
            </w:r>
          </w:p>
        </w:tc>
        <w:tc>
          <w:tcPr>
            <w:tcW w:w="1890" w:type="dxa"/>
            <w:shd w:val="clear" w:color="auto" w:fill="auto"/>
            <w:noWrap/>
            <w:vAlign w:val="bottom"/>
          </w:tcPr>
          <w:p w14:paraId="395321D9" w14:textId="2B26642D" w:rsidR="00C93A78" w:rsidRPr="00C93A78" w:rsidRDefault="00C93A78" w:rsidP="00C93A78">
            <w:pPr>
              <w:jc w:val="center"/>
              <w:rPr>
                <w:rFonts w:ascii="Times New Roman" w:hAnsi="Times New Roman" w:cs="Times New Roman"/>
                <w:sz w:val="24"/>
                <w:szCs w:val="24"/>
              </w:rPr>
            </w:pPr>
            <w:r w:rsidRPr="00C93A78">
              <w:rPr>
                <w:rFonts w:ascii="Times New Roman" w:hAnsi="Times New Roman" w:cs="Times New Roman"/>
                <w:color w:val="000000"/>
                <w:sz w:val="24"/>
                <w:szCs w:val="24"/>
              </w:rPr>
              <w:t>0.002276</w:t>
            </w:r>
          </w:p>
        </w:tc>
        <w:tc>
          <w:tcPr>
            <w:tcW w:w="1435" w:type="dxa"/>
            <w:shd w:val="clear" w:color="auto" w:fill="auto"/>
            <w:noWrap/>
            <w:vAlign w:val="bottom"/>
          </w:tcPr>
          <w:p w14:paraId="454656CD" w14:textId="7ADDE66A" w:rsidR="00C93A78" w:rsidRPr="00C93A78" w:rsidRDefault="00C93A78" w:rsidP="00C93A78">
            <w:pPr>
              <w:jc w:val="center"/>
              <w:rPr>
                <w:rFonts w:ascii="Times New Roman" w:hAnsi="Times New Roman" w:cs="Times New Roman"/>
                <w:sz w:val="24"/>
                <w:szCs w:val="24"/>
              </w:rPr>
            </w:pPr>
            <w:r w:rsidRPr="00C93A78">
              <w:rPr>
                <w:rFonts w:ascii="Times New Roman" w:hAnsi="Times New Roman" w:cs="Times New Roman"/>
                <w:color w:val="000000"/>
                <w:sz w:val="24"/>
                <w:szCs w:val="24"/>
              </w:rPr>
              <w:t>0.002291</w:t>
            </w:r>
          </w:p>
        </w:tc>
      </w:tr>
      <w:tr w:rsidR="00704E95" w:rsidRPr="00F90D6A" w14:paraId="708F08C7" w14:textId="77777777" w:rsidTr="00517051">
        <w:trPr>
          <w:trHeight w:val="360"/>
        </w:trPr>
        <w:tc>
          <w:tcPr>
            <w:tcW w:w="9440" w:type="dxa"/>
            <w:gridSpan w:val="6"/>
            <w:shd w:val="clear" w:color="auto" w:fill="4472C4" w:themeFill="accent1"/>
            <w:noWrap/>
            <w:vAlign w:val="center"/>
          </w:tcPr>
          <w:p w14:paraId="6D33A006" w14:textId="77777777" w:rsidR="00704E95" w:rsidRPr="00F90D6A" w:rsidRDefault="00704E95" w:rsidP="00517051">
            <w:pPr>
              <w:spacing w:after="0" w:line="240" w:lineRule="auto"/>
              <w:jc w:val="center"/>
              <w:rPr>
                <w:rFonts w:ascii="Times New Roman" w:eastAsia="Times New Roman" w:hAnsi="Times New Roman" w:cs="Times New Roman"/>
                <w:b/>
                <w:bCs/>
                <w:color w:val="FFFFFF"/>
                <w:sz w:val="28"/>
                <w:szCs w:val="24"/>
              </w:rPr>
            </w:pPr>
            <w:r>
              <w:rPr>
                <w:rFonts w:ascii="Times New Roman" w:eastAsia="Times New Roman" w:hAnsi="Times New Roman" w:cs="Times New Roman"/>
                <w:b/>
                <w:bCs/>
                <w:color w:val="FFFFFF"/>
                <w:sz w:val="28"/>
                <w:szCs w:val="24"/>
              </w:rPr>
              <w:t>Hammersley</w:t>
            </w:r>
          </w:p>
        </w:tc>
      </w:tr>
      <w:tr w:rsidR="00704E95" w:rsidRPr="00F90D6A" w14:paraId="2F5AFBF0" w14:textId="77777777" w:rsidTr="00517051">
        <w:trPr>
          <w:trHeight w:val="836"/>
        </w:trPr>
        <w:tc>
          <w:tcPr>
            <w:tcW w:w="1165" w:type="dxa"/>
            <w:shd w:val="clear" w:color="000000" w:fill="D9D9D9"/>
            <w:noWrap/>
            <w:vAlign w:val="center"/>
            <w:hideMark/>
          </w:tcPr>
          <w:p w14:paraId="3A50AB36"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Number of Points</w:t>
            </w:r>
          </w:p>
        </w:tc>
        <w:tc>
          <w:tcPr>
            <w:tcW w:w="1620" w:type="dxa"/>
            <w:shd w:val="clear" w:color="000000" w:fill="D9D9D9"/>
            <w:vAlign w:val="center"/>
          </w:tcPr>
          <w:p w14:paraId="43C50644"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 xml:space="preserve">Average </w:t>
            </w:r>
            <w:r w:rsidRPr="00F90D6A">
              <w:rPr>
                <w:rFonts w:ascii="Times New Roman" w:eastAsia="Times New Roman" w:hAnsi="Times New Roman" w:cs="Times New Roman"/>
                <w:b/>
                <w:bCs/>
                <w:color w:val="000000"/>
                <w:sz w:val="24"/>
                <w:szCs w:val="24"/>
              </w:rPr>
              <w:t>Measured Pos. Z</w:t>
            </w:r>
          </w:p>
        </w:tc>
        <w:tc>
          <w:tcPr>
            <w:tcW w:w="1710" w:type="dxa"/>
            <w:shd w:val="clear" w:color="000000" w:fill="D9D9D9"/>
            <w:vAlign w:val="center"/>
            <w:hideMark/>
          </w:tcPr>
          <w:p w14:paraId="788E3BC3"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X</w:t>
            </w:r>
          </w:p>
        </w:tc>
        <w:tc>
          <w:tcPr>
            <w:tcW w:w="1620" w:type="dxa"/>
            <w:shd w:val="clear" w:color="000000" w:fill="D9D9D9"/>
            <w:vAlign w:val="center"/>
            <w:hideMark/>
          </w:tcPr>
          <w:p w14:paraId="0397989C"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Y</w:t>
            </w:r>
          </w:p>
        </w:tc>
        <w:tc>
          <w:tcPr>
            <w:tcW w:w="1890" w:type="dxa"/>
            <w:shd w:val="clear" w:color="000000" w:fill="D9D9D9"/>
            <w:vAlign w:val="center"/>
            <w:hideMark/>
          </w:tcPr>
          <w:p w14:paraId="69C65A62"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Z</w:t>
            </w:r>
          </w:p>
        </w:tc>
        <w:tc>
          <w:tcPr>
            <w:tcW w:w="1435" w:type="dxa"/>
            <w:shd w:val="clear" w:color="000000" w:fill="D9D9D9"/>
            <w:vAlign w:val="center"/>
            <w:hideMark/>
          </w:tcPr>
          <w:p w14:paraId="798646E7"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Dist.</w:t>
            </w:r>
          </w:p>
        </w:tc>
      </w:tr>
      <w:tr w:rsidR="00C93A78" w:rsidRPr="00F90D6A" w14:paraId="018095B8" w14:textId="77777777" w:rsidTr="00517051">
        <w:trPr>
          <w:trHeight w:val="377"/>
        </w:trPr>
        <w:tc>
          <w:tcPr>
            <w:tcW w:w="1165" w:type="dxa"/>
            <w:shd w:val="clear" w:color="auto" w:fill="auto"/>
            <w:noWrap/>
            <w:hideMark/>
          </w:tcPr>
          <w:p w14:paraId="507FEEF1" w14:textId="77777777" w:rsidR="00C93A78" w:rsidRPr="00F90D6A" w:rsidRDefault="00C93A78" w:rsidP="00C93A78">
            <w:pPr>
              <w:spacing w:after="0"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40</w:t>
            </w:r>
            <w:r w:rsidRPr="00F90D6A">
              <w:rPr>
                <w:rFonts w:ascii="Times New Roman" w:eastAsia="Times New Roman" w:hAnsi="Times New Roman" w:cs="Times New Roman"/>
                <w:color w:val="000000"/>
                <w:sz w:val="24"/>
                <w:szCs w:val="24"/>
              </w:rPr>
              <w:t>0</w:t>
            </w:r>
          </w:p>
        </w:tc>
        <w:tc>
          <w:tcPr>
            <w:tcW w:w="1620" w:type="dxa"/>
            <w:shd w:val="clear" w:color="auto" w:fill="auto"/>
            <w:noWrap/>
            <w:vAlign w:val="bottom"/>
          </w:tcPr>
          <w:p w14:paraId="56FE7BB3" w14:textId="05AB6214" w:rsidR="00C93A78" w:rsidRPr="00C93A78" w:rsidRDefault="00C93A78" w:rsidP="00C93A78">
            <w:pPr>
              <w:jc w:val="right"/>
              <w:rPr>
                <w:rFonts w:ascii="Times New Roman" w:hAnsi="Times New Roman" w:cs="Times New Roman"/>
                <w:color w:val="000000"/>
                <w:sz w:val="24"/>
                <w:szCs w:val="24"/>
              </w:rPr>
            </w:pPr>
            <w:r w:rsidRPr="00C93A78">
              <w:rPr>
                <w:rFonts w:ascii="Times New Roman" w:hAnsi="Times New Roman" w:cs="Times New Roman"/>
                <w:color w:val="000000"/>
                <w:sz w:val="24"/>
                <w:szCs w:val="24"/>
              </w:rPr>
              <w:t>0.671819</w:t>
            </w:r>
          </w:p>
        </w:tc>
        <w:tc>
          <w:tcPr>
            <w:tcW w:w="1710" w:type="dxa"/>
            <w:shd w:val="clear" w:color="auto" w:fill="auto"/>
            <w:noWrap/>
            <w:vAlign w:val="bottom"/>
          </w:tcPr>
          <w:p w14:paraId="7BDC6E4C" w14:textId="1ADE5716" w:rsidR="00C93A78" w:rsidRPr="00C93A78" w:rsidRDefault="00C93A78" w:rsidP="00C93A78">
            <w:pPr>
              <w:jc w:val="right"/>
              <w:rPr>
                <w:rFonts w:ascii="Times New Roman" w:hAnsi="Times New Roman" w:cs="Times New Roman"/>
                <w:color w:val="000000"/>
                <w:sz w:val="24"/>
                <w:szCs w:val="24"/>
              </w:rPr>
            </w:pPr>
            <w:r w:rsidRPr="00C93A78">
              <w:rPr>
                <w:rFonts w:ascii="Times New Roman" w:hAnsi="Times New Roman" w:cs="Times New Roman"/>
                <w:color w:val="000000"/>
                <w:sz w:val="24"/>
                <w:szCs w:val="24"/>
              </w:rPr>
              <w:t>-6.5E-05</w:t>
            </w:r>
          </w:p>
        </w:tc>
        <w:tc>
          <w:tcPr>
            <w:tcW w:w="1620" w:type="dxa"/>
            <w:shd w:val="clear" w:color="auto" w:fill="auto"/>
            <w:noWrap/>
            <w:vAlign w:val="bottom"/>
          </w:tcPr>
          <w:p w14:paraId="52804581" w14:textId="5EBF94D9" w:rsidR="00C93A78" w:rsidRPr="00C93A78" w:rsidRDefault="00C93A78" w:rsidP="00C93A78">
            <w:pPr>
              <w:jc w:val="right"/>
              <w:rPr>
                <w:rFonts w:ascii="Times New Roman" w:hAnsi="Times New Roman" w:cs="Times New Roman"/>
                <w:color w:val="000000"/>
                <w:sz w:val="24"/>
                <w:szCs w:val="24"/>
              </w:rPr>
            </w:pPr>
            <w:r w:rsidRPr="00C93A78">
              <w:rPr>
                <w:rFonts w:ascii="Times New Roman" w:hAnsi="Times New Roman" w:cs="Times New Roman"/>
                <w:color w:val="000000"/>
                <w:sz w:val="24"/>
                <w:szCs w:val="24"/>
              </w:rPr>
              <w:t>-9E-05</w:t>
            </w:r>
          </w:p>
        </w:tc>
        <w:tc>
          <w:tcPr>
            <w:tcW w:w="1890" w:type="dxa"/>
            <w:shd w:val="clear" w:color="auto" w:fill="auto"/>
            <w:noWrap/>
            <w:vAlign w:val="bottom"/>
          </w:tcPr>
          <w:p w14:paraId="1DF75549" w14:textId="76BE28F6" w:rsidR="00C93A78" w:rsidRPr="00C93A78" w:rsidRDefault="00C93A78" w:rsidP="00C93A78">
            <w:pPr>
              <w:jc w:val="right"/>
              <w:rPr>
                <w:rFonts w:ascii="Times New Roman" w:hAnsi="Times New Roman" w:cs="Times New Roman"/>
                <w:color w:val="000000"/>
                <w:sz w:val="24"/>
                <w:szCs w:val="24"/>
              </w:rPr>
            </w:pPr>
            <w:r w:rsidRPr="00C93A78">
              <w:rPr>
                <w:rFonts w:ascii="Times New Roman" w:hAnsi="Times New Roman" w:cs="Times New Roman"/>
                <w:color w:val="000000"/>
                <w:sz w:val="24"/>
                <w:szCs w:val="24"/>
              </w:rPr>
              <w:t>0.002381</w:t>
            </w:r>
          </w:p>
        </w:tc>
        <w:tc>
          <w:tcPr>
            <w:tcW w:w="1435" w:type="dxa"/>
            <w:shd w:val="clear" w:color="auto" w:fill="auto"/>
            <w:noWrap/>
            <w:vAlign w:val="bottom"/>
          </w:tcPr>
          <w:p w14:paraId="348F88D1" w14:textId="7836674A" w:rsidR="00C93A78" w:rsidRPr="00C93A78" w:rsidRDefault="00C93A78" w:rsidP="00C93A78">
            <w:pPr>
              <w:jc w:val="right"/>
              <w:rPr>
                <w:rFonts w:ascii="Times New Roman" w:hAnsi="Times New Roman" w:cs="Times New Roman"/>
                <w:color w:val="000000"/>
                <w:sz w:val="24"/>
                <w:szCs w:val="24"/>
              </w:rPr>
            </w:pPr>
            <w:r w:rsidRPr="00C93A78">
              <w:rPr>
                <w:rFonts w:ascii="Times New Roman" w:hAnsi="Times New Roman" w:cs="Times New Roman"/>
                <w:color w:val="000000"/>
                <w:sz w:val="24"/>
                <w:szCs w:val="24"/>
              </w:rPr>
              <w:t>0.002331</w:t>
            </w:r>
          </w:p>
        </w:tc>
      </w:tr>
      <w:tr w:rsidR="00704E95" w:rsidRPr="00F90D6A" w14:paraId="374306EC" w14:textId="77777777" w:rsidTr="00517051">
        <w:trPr>
          <w:trHeight w:val="404"/>
        </w:trPr>
        <w:tc>
          <w:tcPr>
            <w:tcW w:w="9440" w:type="dxa"/>
            <w:gridSpan w:val="6"/>
            <w:shd w:val="clear" w:color="auto" w:fill="4472C4" w:themeFill="accent1"/>
            <w:noWrap/>
            <w:vAlign w:val="center"/>
          </w:tcPr>
          <w:p w14:paraId="3CFC5483" w14:textId="77777777" w:rsidR="00704E95" w:rsidRPr="00F90D6A" w:rsidRDefault="00704E95" w:rsidP="00517051">
            <w:pPr>
              <w:spacing w:after="0" w:line="240" w:lineRule="auto"/>
              <w:jc w:val="center"/>
              <w:rPr>
                <w:rFonts w:ascii="Times New Roman" w:eastAsia="Times New Roman" w:hAnsi="Times New Roman" w:cs="Times New Roman"/>
                <w:b/>
                <w:bCs/>
                <w:color w:val="FFFFFF"/>
                <w:sz w:val="28"/>
                <w:szCs w:val="24"/>
              </w:rPr>
            </w:pPr>
            <w:r>
              <w:rPr>
                <w:rFonts w:ascii="Times New Roman" w:eastAsia="Times New Roman" w:hAnsi="Times New Roman" w:cs="Times New Roman"/>
                <w:b/>
                <w:bCs/>
                <w:color w:val="FFFFFF"/>
                <w:sz w:val="28"/>
                <w:szCs w:val="24"/>
              </w:rPr>
              <w:t>Halton-Zaremba</w:t>
            </w:r>
          </w:p>
        </w:tc>
      </w:tr>
      <w:tr w:rsidR="00704E95" w:rsidRPr="00F90D6A" w14:paraId="4914C794" w14:textId="77777777" w:rsidTr="00517051">
        <w:trPr>
          <w:trHeight w:val="836"/>
        </w:trPr>
        <w:tc>
          <w:tcPr>
            <w:tcW w:w="1165" w:type="dxa"/>
            <w:shd w:val="clear" w:color="000000" w:fill="D9D9D9"/>
            <w:noWrap/>
            <w:vAlign w:val="center"/>
            <w:hideMark/>
          </w:tcPr>
          <w:p w14:paraId="216D6F2B"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Number of Points</w:t>
            </w:r>
          </w:p>
        </w:tc>
        <w:tc>
          <w:tcPr>
            <w:tcW w:w="1620" w:type="dxa"/>
            <w:shd w:val="clear" w:color="000000" w:fill="D9D9D9"/>
            <w:vAlign w:val="center"/>
          </w:tcPr>
          <w:p w14:paraId="7E4E7984"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 xml:space="preserve">Average </w:t>
            </w:r>
            <w:r w:rsidRPr="00F90D6A">
              <w:rPr>
                <w:rFonts w:ascii="Times New Roman" w:eastAsia="Times New Roman" w:hAnsi="Times New Roman" w:cs="Times New Roman"/>
                <w:b/>
                <w:bCs/>
                <w:color w:val="000000"/>
                <w:sz w:val="24"/>
                <w:szCs w:val="24"/>
              </w:rPr>
              <w:t>Measured Pos. Z</w:t>
            </w:r>
          </w:p>
        </w:tc>
        <w:tc>
          <w:tcPr>
            <w:tcW w:w="1710" w:type="dxa"/>
            <w:shd w:val="clear" w:color="000000" w:fill="D9D9D9"/>
            <w:vAlign w:val="center"/>
            <w:hideMark/>
          </w:tcPr>
          <w:p w14:paraId="2398C64C"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X</w:t>
            </w:r>
          </w:p>
        </w:tc>
        <w:tc>
          <w:tcPr>
            <w:tcW w:w="1620" w:type="dxa"/>
            <w:shd w:val="clear" w:color="000000" w:fill="D9D9D9"/>
            <w:vAlign w:val="center"/>
            <w:hideMark/>
          </w:tcPr>
          <w:p w14:paraId="36FC2980"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Y</w:t>
            </w:r>
          </w:p>
        </w:tc>
        <w:tc>
          <w:tcPr>
            <w:tcW w:w="1890" w:type="dxa"/>
            <w:shd w:val="clear" w:color="000000" w:fill="D9D9D9"/>
            <w:vAlign w:val="center"/>
            <w:hideMark/>
          </w:tcPr>
          <w:p w14:paraId="02D0EFD1"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Z</w:t>
            </w:r>
          </w:p>
        </w:tc>
        <w:tc>
          <w:tcPr>
            <w:tcW w:w="1435" w:type="dxa"/>
            <w:shd w:val="clear" w:color="000000" w:fill="D9D9D9"/>
            <w:vAlign w:val="center"/>
            <w:hideMark/>
          </w:tcPr>
          <w:p w14:paraId="248CD003"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Dist.</w:t>
            </w:r>
          </w:p>
        </w:tc>
      </w:tr>
      <w:tr w:rsidR="00C93A78" w:rsidRPr="00F90D6A" w14:paraId="6742AB43" w14:textId="77777777" w:rsidTr="00517051">
        <w:trPr>
          <w:trHeight w:val="58"/>
        </w:trPr>
        <w:tc>
          <w:tcPr>
            <w:tcW w:w="1165" w:type="dxa"/>
            <w:shd w:val="clear" w:color="auto" w:fill="auto"/>
            <w:noWrap/>
            <w:hideMark/>
          </w:tcPr>
          <w:p w14:paraId="3D3943FE" w14:textId="77777777" w:rsidR="00C93A78" w:rsidRPr="00F90D6A" w:rsidRDefault="00C93A78" w:rsidP="00C93A78">
            <w:pPr>
              <w:spacing w:after="0"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512</w:t>
            </w:r>
          </w:p>
        </w:tc>
        <w:tc>
          <w:tcPr>
            <w:tcW w:w="1620" w:type="dxa"/>
            <w:shd w:val="clear" w:color="auto" w:fill="auto"/>
            <w:noWrap/>
            <w:vAlign w:val="bottom"/>
          </w:tcPr>
          <w:p w14:paraId="58F24F33" w14:textId="3CE28691" w:rsidR="00C93A78" w:rsidRPr="00C93A78" w:rsidRDefault="00C93A78" w:rsidP="00C93A78">
            <w:pPr>
              <w:jc w:val="right"/>
              <w:rPr>
                <w:rFonts w:ascii="Times New Roman" w:hAnsi="Times New Roman" w:cs="Times New Roman"/>
                <w:color w:val="000000"/>
                <w:sz w:val="24"/>
                <w:szCs w:val="24"/>
              </w:rPr>
            </w:pPr>
            <w:r w:rsidRPr="00C93A78">
              <w:rPr>
                <w:rFonts w:ascii="Times New Roman" w:hAnsi="Times New Roman" w:cs="Times New Roman"/>
                <w:color w:val="000000"/>
                <w:sz w:val="24"/>
                <w:szCs w:val="24"/>
              </w:rPr>
              <w:t>0.671813</w:t>
            </w:r>
          </w:p>
        </w:tc>
        <w:tc>
          <w:tcPr>
            <w:tcW w:w="1710" w:type="dxa"/>
            <w:shd w:val="clear" w:color="auto" w:fill="auto"/>
            <w:noWrap/>
            <w:vAlign w:val="bottom"/>
          </w:tcPr>
          <w:p w14:paraId="62D52EE4" w14:textId="59512D89" w:rsidR="00C93A78" w:rsidRPr="00C93A78" w:rsidRDefault="00C93A78" w:rsidP="00C93A78">
            <w:pPr>
              <w:jc w:val="right"/>
              <w:rPr>
                <w:rFonts w:ascii="Times New Roman" w:hAnsi="Times New Roman" w:cs="Times New Roman"/>
                <w:color w:val="000000"/>
                <w:sz w:val="24"/>
                <w:szCs w:val="24"/>
              </w:rPr>
            </w:pPr>
            <w:r w:rsidRPr="00C93A78">
              <w:rPr>
                <w:rFonts w:ascii="Times New Roman" w:hAnsi="Times New Roman" w:cs="Times New Roman"/>
                <w:color w:val="000000"/>
                <w:sz w:val="24"/>
                <w:szCs w:val="24"/>
              </w:rPr>
              <w:t>-1.5E-05</w:t>
            </w:r>
          </w:p>
        </w:tc>
        <w:tc>
          <w:tcPr>
            <w:tcW w:w="1620" w:type="dxa"/>
            <w:shd w:val="clear" w:color="auto" w:fill="auto"/>
            <w:noWrap/>
            <w:vAlign w:val="bottom"/>
          </w:tcPr>
          <w:p w14:paraId="2774D917" w14:textId="1A4CB7D7" w:rsidR="00C93A78" w:rsidRPr="00C93A78" w:rsidRDefault="00C93A78" w:rsidP="00C93A78">
            <w:pPr>
              <w:jc w:val="right"/>
              <w:rPr>
                <w:rFonts w:ascii="Times New Roman" w:hAnsi="Times New Roman" w:cs="Times New Roman"/>
                <w:color w:val="000000"/>
                <w:sz w:val="24"/>
                <w:szCs w:val="24"/>
              </w:rPr>
            </w:pPr>
            <w:r w:rsidRPr="00C93A78">
              <w:rPr>
                <w:rFonts w:ascii="Times New Roman" w:hAnsi="Times New Roman" w:cs="Times New Roman"/>
                <w:color w:val="000000"/>
                <w:sz w:val="24"/>
                <w:szCs w:val="24"/>
              </w:rPr>
              <w:t>3.4E-05</w:t>
            </w:r>
          </w:p>
        </w:tc>
        <w:tc>
          <w:tcPr>
            <w:tcW w:w="1890" w:type="dxa"/>
            <w:shd w:val="clear" w:color="auto" w:fill="auto"/>
            <w:noWrap/>
            <w:vAlign w:val="bottom"/>
          </w:tcPr>
          <w:p w14:paraId="48B90F49" w14:textId="0C356922" w:rsidR="00C93A78" w:rsidRPr="00C93A78" w:rsidRDefault="00C93A78" w:rsidP="00C93A78">
            <w:pPr>
              <w:jc w:val="right"/>
              <w:rPr>
                <w:rFonts w:ascii="Times New Roman" w:hAnsi="Times New Roman" w:cs="Times New Roman"/>
                <w:color w:val="000000"/>
                <w:sz w:val="24"/>
                <w:szCs w:val="24"/>
              </w:rPr>
            </w:pPr>
            <w:r w:rsidRPr="00C93A78">
              <w:rPr>
                <w:rFonts w:ascii="Times New Roman" w:hAnsi="Times New Roman" w:cs="Times New Roman"/>
                <w:color w:val="000000"/>
                <w:sz w:val="24"/>
                <w:szCs w:val="24"/>
              </w:rPr>
              <w:t>0.002436</w:t>
            </w:r>
          </w:p>
        </w:tc>
        <w:tc>
          <w:tcPr>
            <w:tcW w:w="1435" w:type="dxa"/>
            <w:shd w:val="clear" w:color="auto" w:fill="auto"/>
            <w:noWrap/>
            <w:vAlign w:val="bottom"/>
          </w:tcPr>
          <w:p w14:paraId="7E8C4BBE" w14:textId="780EEF67" w:rsidR="00C93A78" w:rsidRPr="00C93A78" w:rsidRDefault="00C93A78" w:rsidP="00C93A78">
            <w:pPr>
              <w:jc w:val="right"/>
              <w:rPr>
                <w:rFonts w:ascii="Times New Roman" w:hAnsi="Times New Roman" w:cs="Times New Roman"/>
                <w:color w:val="000000"/>
                <w:sz w:val="24"/>
                <w:szCs w:val="24"/>
              </w:rPr>
            </w:pPr>
            <w:r w:rsidRPr="00C93A78">
              <w:rPr>
                <w:rFonts w:ascii="Times New Roman" w:hAnsi="Times New Roman" w:cs="Times New Roman"/>
                <w:color w:val="000000"/>
                <w:sz w:val="24"/>
                <w:szCs w:val="24"/>
              </w:rPr>
              <w:t>0.002522</w:t>
            </w:r>
          </w:p>
        </w:tc>
      </w:tr>
    </w:tbl>
    <w:p w14:paraId="03B11145" w14:textId="77777777" w:rsidR="00704E95" w:rsidRDefault="00704E95" w:rsidP="00704E95">
      <w:pPr>
        <w:pStyle w:val="CHAPTERS"/>
        <w:jc w:val="left"/>
      </w:pPr>
    </w:p>
    <w:tbl>
      <w:tblPr>
        <w:tblW w:w="9440" w:type="dxa"/>
        <w:tblInd w:w="-9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165"/>
        <w:gridCol w:w="1620"/>
        <w:gridCol w:w="1710"/>
        <w:gridCol w:w="1620"/>
        <w:gridCol w:w="1890"/>
        <w:gridCol w:w="1435"/>
      </w:tblGrid>
      <w:tr w:rsidR="00704E95" w:rsidRPr="00F90D6A" w14:paraId="2C30C570" w14:textId="77777777" w:rsidTr="00517051">
        <w:trPr>
          <w:trHeight w:val="395"/>
        </w:trPr>
        <w:tc>
          <w:tcPr>
            <w:tcW w:w="9440" w:type="dxa"/>
            <w:gridSpan w:val="6"/>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472C4" w:themeFill="accent1"/>
            <w:noWrap/>
            <w:vAlign w:val="center"/>
            <w:hideMark/>
          </w:tcPr>
          <w:p w14:paraId="3AF03512" w14:textId="77777777" w:rsidR="00704E95" w:rsidRPr="00F90D6A" w:rsidRDefault="00704E95" w:rsidP="00517051">
            <w:pPr>
              <w:spacing w:after="0" w:line="240" w:lineRule="auto"/>
              <w:jc w:val="center"/>
              <w:rPr>
                <w:rFonts w:ascii="Times New Roman" w:eastAsia="Times New Roman" w:hAnsi="Times New Roman" w:cs="Times New Roman"/>
                <w:b/>
                <w:bCs/>
                <w:color w:val="FFFFFF"/>
                <w:sz w:val="28"/>
                <w:szCs w:val="28"/>
              </w:rPr>
            </w:pPr>
            <w:r>
              <w:rPr>
                <w:rFonts w:ascii="Times New Roman" w:eastAsia="Times New Roman" w:hAnsi="Times New Roman" w:cs="Times New Roman"/>
                <w:b/>
                <w:bCs/>
                <w:color w:val="FFFFFF"/>
                <w:sz w:val="28"/>
                <w:szCs w:val="28"/>
              </w:rPr>
              <w:t>SAMPLE 6 Aluminum 6061 – Finish pass</w:t>
            </w:r>
          </w:p>
        </w:tc>
      </w:tr>
      <w:tr w:rsidR="00704E95" w:rsidRPr="00F90D6A" w14:paraId="06FD92A1" w14:textId="77777777" w:rsidTr="00517051">
        <w:trPr>
          <w:trHeight w:val="395"/>
        </w:trPr>
        <w:tc>
          <w:tcPr>
            <w:tcW w:w="9440" w:type="dxa"/>
            <w:gridSpan w:val="6"/>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472C4" w:themeFill="accent1"/>
            <w:noWrap/>
            <w:vAlign w:val="center"/>
            <w:hideMark/>
          </w:tcPr>
          <w:p w14:paraId="6613219E" w14:textId="77777777" w:rsidR="00704E95" w:rsidRPr="00290355" w:rsidRDefault="00704E95" w:rsidP="00517051">
            <w:pPr>
              <w:spacing w:after="0" w:line="240" w:lineRule="auto"/>
              <w:jc w:val="center"/>
              <w:rPr>
                <w:rFonts w:ascii="Times New Roman" w:eastAsia="Times New Roman" w:hAnsi="Times New Roman" w:cs="Times New Roman"/>
                <w:b/>
                <w:bCs/>
                <w:color w:val="FFFFFF"/>
                <w:sz w:val="28"/>
                <w:szCs w:val="28"/>
              </w:rPr>
            </w:pPr>
            <w:r w:rsidRPr="00290355">
              <w:rPr>
                <w:rFonts w:ascii="Times New Roman" w:eastAsia="Times New Roman" w:hAnsi="Times New Roman" w:cs="Times New Roman"/>
                <w:b/>
                <w:bCs/>
                <w:color w:val="FFFFFF"/>
                <w:sz w:val="28"/>
                <w:szCs w:val="28"/>
              </w:rPr>
              <w:t>Aligned Systematic Sampling</w:t>
            </w:r>
          </w:p>
        </w:tc>
      </w:tr>
      <w:tr w:rsidR="00704E95" w:rsidRPr="00F90D6A" w14:paraId="57CC8AA5" w14:textId="77777777" w:rsidTr="00517051">
        <w:trPr>
          <w:trHeight w:val="755"/>
        </w:trPr>
        <w:tc>
          <w:tcPr>
            <w:tcW w:w="1165" w:type="dxa"/>
            <w:shd w:val="clear" w:color="000000" w:fill="D9D9D9"/>
            <w:noWrap/>
            <w:vAlign w:val="center"/>
            <w:hideMark/>
          </w:tcPr>
          <w:p w14:paraId="48EED100"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Number of Points</w:t>
            </w:r>
          </w:p>
        </w:tc>
        <w:tc>
          <w:tcPr>
            <w:tcW w:w="1620" w:type="dxa"/>
            <w:shd w:val="clear" w:color="000000" w:fill="D9D9D9"/>
            <w:vAlign w:val="center"/>
          </w:tcPr>
          <w:p w14:paraId="0CD4D4C7"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 xml:space="preserve">Average </w:t>
            </w:r>
            <w:r w:rsidRPr="00F90D6A">
              <w:rPr>
                <w:rFonts w:ascii="Times New Roman" w:eastAsia="Times New Roman" w:hAnsi="Times New Roman" w:cs="Times New Roman"/>
                <w:b/>
                <w:bCs/>
                <w:color w:val="000000"/>
                <w:sz w:val="24"/>
                <w:szCs w:val="24"/>
              </w:rPr>
              <w:t>Measured Pos</w:t>
            </w:r>
            <w:r w:rsidRPr="00595DE1">
              <w:rPr>
                <w:rFonts w:ascii="Times New Roman" w:eastAsia="Times New Roman" w:hAnsi="Times New Roman" w:cs="Times New Roman"/>
                <w:b/>
                <w:bCs/>
                <w:color w:val="000000"/>
                <w:sz w:val="24"/>
                <w:szCs w:val="24"/>
              </w:rPr>
              <w:t xml:space="preserve">ition </w:t>
            </w:r>
            <w:r w:rsidRPr="00F90D6A">
              <w:rPr>
                <w:rFonts w:ascii="Times New Roman" w:eastAsia="Times New Roman" w:hAnsi="Times New Roman" w:cs="Times New Roman"/>
                <w:b/>
                <w:bCs/>
                <w:color w:val="000000"/>
                <w:sz w:val="24"/>
                <w:szCs w:val="24"/>
              </w:rPr>
              <w:t>Z</w:t>
            </w:r>
          </w:p>
        </w:tc>
        <w:tc>
          <w:tcPr>
            <w:tcW w:w="1710" w:type="dxa"/>
            <w:shd w:val="clear" w:color="000000" w:fill="D9D9D9"/>
            <w:vAlign w:val="center"/>
            <w:hideMark/>
          </w:tcPr>
          <w:p w14:paraId="5BF39FB9"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w:t>
            </w:r>
            <w:r w:rsidRPr="00595DE1">
              <w:rPr>
                <w:rFonts w:ascii="Times New Roman" w:eastAsia="Times New Roman" w:hAnsi="Times New Roman" w:cs="Times New Roman"/>
                <w:b/>
                <w:bCs/>
                <w:color w:val="000000"/>
                <w:sz w:val="24"/>
                <w:szCs w:val="24"/>
              </w:rPr>
              <w:t>tor</w:t>
            </w:r>
            <w:r w:rsidRPr="00F90D6A">
              <w:rPr>
                <w:rFonts w:ascii="Times New Roman" w:eastAsia="Times New Roman" w:hAnsi="Times New Roman" w:cs="Times New Roman"/>
                <w:b/>
                <w:bCs/>
                <w:color w:val="000000"/>
                <w:sz w:val="24"/>
                <w:szCs w:val="24"/>
              </w:rPr>
              <w:t xml:space="preserve"> X</w:t>
            </w:r>
          </w:p>
        </w:tc>
        <w:tc>
          <w:tcPr>
            <w:tcW w:w="1620" w:type="dxa"/>
            <w:shd w:val="clear" w:color="000000" w:fill="D9D9D9"/>
            <w:vAlign w:val="center"/>
            <w:hideMark/>
          </w:tcPr>
          <w:p w14:paraId="2C435659"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w:t>
            </w:r>
            <w:r w:rsidRPr="00595DE1">
              <w:rPr>
                <w:rFonts w:ascii="Times New Roman" w:eastAsia="Times New Roman" w:hAnsi="Times New Roman" w:cs="Times New Roman"/>
                <w:b/>
                <w:bCs/>
                <w:color w:val="000000"/>
                <w:sz w:val="24"/>
                <w:szCs w:val="24"/>
              </w:rPr>
              <w:t>tor</w:t>
            </w:r>
            <w:r w:rsidRPr="00F90D6A">
              <w:rPr>
                <w:rFonts w:ascii="Times New Roman" w:eastAsia="Times New Roman" w:hAnsi="Times New Roman" w:cs="Times New Roman"/>
                <w:b/>
                <w:bCs/>
                <w:color w:val="000000"/>
                <w:sz w:val="24"/>
                <w:szCs w:val="24"/>
              </w:rPr>
              <w:t xml:space="preserve"> Y</w:t>
            </w:r>
          </w:p>
        </w:tc>
        <w:tc>
          <w:tcPr>
            <w:tcW w:w="1890" w:type="dxa"/>
            <w:shd w:val="clear" w:color="000000" w:fill="D9D9D9"/>
            <w:vAlign w:val="center"/>
            <w:hideMark/>
          </w:tcPr>
          <w:p w14:paraId="2E545B84"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w:t>
            </w:r>
            <w:r w:rsidRPr="00595DE1">
              <w:rPr>
                <w:rFonts w:ascii="Times New Roman" w:eastAsia="Times New Roman" w:hAnsi="Times New Roman" w:cs="Times New Roman"/>
                <w:b/>
                <w:bCs/>
                <w:color w:val="000000"/>
                <w:sz w:val="24"/>
                <w:szCs w:val="24"/>
              </w:rPr>
              <w:t>tor</w:t>
            </w:r>
            <w:r w:rsidRPr="00F90D6A">
              <w:rPr>
                <w:rFonts w:ascii="Times New Roman" w:eastAsia="Times New Roman" w:hAnsi="Times New Roman" w:cs="Times New Roman"/>
                <w:b/>
                <w:bCs/>
                <w:color w:val="000000"/>
                <w:sz w:val="24"/>
                <w:szCs w:val="24"/>
              </w:rPr>
              <w:t xml:space="preserve"> Z</w:t>
            </w:r>
          </w:p>
        </w:tc>
        <w:tc>
          <w:tcPr>
            <w:tcW w:w="1435" w:type="dxa"/>
            <w:shd w:val="clear" w:color="000000" w:fill="D9D9D9"/>
            <w:vAlign w:val="center"/>
            <w:hideMark/>
          </w:tcPr>
          <w:p w14:paraId="75479FDB"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Dist</w:t>
            </w:r>
            <w:r w:rsidRPr="00595DE1">
              <w:rPr>
                <w:rFonts w:ascii="Times New Roman" w:eastAsia="Times New Roman" w:hAnsi="Times New Roman" w:cs="Times New Roman"/>
                <w:b/>
                <w:bCs/>
                <w:color w:val="000000"/>
                <w:sz w:val="24"/>
                <w:szCs w:val="24"/>
              </w:rPr>
              <w:t>ance</w:t>
            </w:r>
          </w:p>
        </w:tc>
      </w:tr>
      <w:tr w:rsidR="009454BA" w:rsidRPr="00F90D6A" w14:paraId="3A28ADFD" w14:textId="77777777" w:rsidTr="000F2788">
        <w:trPr>
          <w:trHeight w:val="377"/>
        </w:trPr>
        <w:tc>
          <w:tcPr>
            <w:tcW w:w="1165" w:type="dxa"/>
            <w:shd w:val="clear" w:color="auto" w:fill="auto"/>
            <w:noWrap/>
            <w:hideMark/>
          </w:tcPr>
          <w:p w14:paraId="5CEFBFF8" w14:textId="77777777" w:rsidR="009454BA" w:rsidRPr="00F90D6A" w:rsidRDefault="009454BA" w:rsidP="009454BA">
            <w:pPr>
              <w:spacing w:after="0"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40</w:t>
            </w:r>
            <w:r w:rsidRPr="00F90D6A">
              <w:rPr>
                <w:rFonts w:ascii="Times New Roman" w:eastAsia="Times New Roman" w:hAnsi="Times New Roman" w:cs="Times New Roman"/>
                <w:color w:val="000000"/>
                <w:sz w:val="24"/>
                <w:szCs w:val="24"/>
              </w:rPr>
              <w:t>0</w:t>
            </w:r>
          </w:p>
        </w:tc>
        <w:tc>
          <w:tcPr>
            <w:tcW w:w="1620" w:type="dxa"/>
            <w:shd w:val="clear" w:color="auto" w:fill="auto"/>
            <w:noWrap/>
            <w:vAlign w:val="bottom"/>
          </w:tcPr>
          <w:p w14:paraId="74A479BD" w14:textId="714D3664" w:rsidR="009454BA" w:rsidRPr="009454BA" w:rsidRDefault="009454BA" w:rsidP="009454BA">
            <w:pPr>
              <w:jc w:val="center"/>
              <w:rPr>
                <w:rFonts w:ascii="Times New Roman" w:hAnsi="Times New Roman" w:cs="Times New Roman"/>
                <w:sz w:val="24"/>
                <w:szCs w:val="24"/>
              </w:rPr>
            </w:pPr>
            <w:r w:rsidRPr="009454BA">
              <w:rPr>
                <w:rFonts w:ascii="Times New Roman" w:hAnsi="Times New Roman" w:cs="Times New Roman"/>
                <w:color w:val="000000"/>
                <w:sz w:val="24"/>
                <w:szCs w:val="24"/>
              </w:rPr>
              <w:t>0.669126</w:t>
            </w:r>
          </w:p>
        </w:tc>
        <w:tc>
          <w:tcPr>
            <w:tcW w:w="1710" w:type="dxa"/>
            <w:shd w:val="clear" w:color="auto" w:fill="auto"/>
            <w:noWrap/>
            <w:vAlign w:val="bottom"/>
          </w:tcPr>
          <w:p w14:paraId="64DF3009" w14:textId="3A2C8554" w:rsidR="009454BA" w:rsidRPr="009454BA" w:rsidRDefault="009454BA" w:rsidP="009454BA">
            <w:pPr>
              <w:jc w:val="center"/>
              <w:rPr>
                <w:rFonts w:ascii="Times New Roman" w:hAnsi="Times New Roman" w:cs="Times New Roman"/>
                <w:sz w:val="24"/>
                <w:szCs w:val="24"/>
              </w:rPr>
            </w:pPr>
            <w:r w:rsidRPr="009454BA">
              <w:rPr>
                <w:rFonts w:ascii="Times New Roman" w:hAnsi="Times New Roman" w:cs="Times New Roman"/>
                <w:color w:val="000000"/>
                <w:sz w:val="24"/>
                <w:szCs w:val="24"/>
              </w:rPr>
              <w:t>-2.2E-05</w:t>
            </w:r>
          </w:p>
        </w:tc>
        <w:tc>
          <w:tcPr>
            <w:tcW w:w="1620" w:type="dxa"/>
            <w:shd w:val="clear" w:color="auto" w:fill="auto"/>
            <w:noWrap/>
            <w:vAlign w:val="bottom"/>
          </w:tcPr>
          <w:p w14:paraId="6142A428" w14:textId="5903A9AD" w:rsidR="009454BA" w:rsidRPr="009454BA" w:rsidRDefault="009454BA" w:rsidP="009454BA">
            <w:pPr>
              <w:jc w:val="center"/>
              <w:rPr>
                <w:rFonts w:ascii="Times New Roman" w:hAnsi="Times New Roman" w:cs="Times New Roman"/>
                <w:sz w:val="24"/>
                <w:szCs w:val="24"/>
              </w:rPr>
            </w:pPr>
            <w:r w:rsidRPr="009454BA">
              <w:rPr>
                <w:rFonts w:ascii="Times New Roman" w:hAnsi="Times New Roman" w:cs="Times New Roman"/>
                <w:color w:val="000000"/>
                <w:sz w:val="24"/>
                <w:szCs w:val="24"/>
              </w:rPr>
              <w:t>-0.00057</w:t>
            </w:r>
          </w:p>
        </w:tc>
        <w:tc>
          <w:tcPr>
            <w:tcW w:w="1890" w:type="dxa"/>
            <w:shd w:val="clear" w:color="auto" w:fill="auto"/>
            <w:noWrap/>
            <w:vAlign w:val="bottom"/>
          </w:tcPr>
          <w:p w14:paraId="54A07908" w14:textId="7C913A98" w:rsidR="009454BA" w:rsidRPr="009454BA" w:rsidRDefault="009454BA" w:rsidP="009454BA">
            <w:pPr>
              <w:jc w:val="center"/>
              <w:rPr>
                <w:rFonts w:ascii="Times New Roman" w:hAnsi="Times New Roman" w:cs="Times New Roman"/>
                <w:sz w:val="24"/>
                <w:szCs w:val="24"/>
              </w:rPr>
            </w:pPr>
            <w:r w:rsidRPr="009454BA">
              <w:rPr>
                <w:rFonts w:ascii="Times New Roman" w:hAnsi="Times New Roman" w:cs="Times New Roman"/>
                <w:color w:val="000000"/>
                <w:sz w:val="24"/>
                <w:szCs w:val="24"/>
              </w:rPr>
              <w:t>-0.00696</w:t>
            </w:r>
          </w:p>
        </w:tc>
        <w:tc>
          <w:tcPr>
            <w:tcW w:w="1435" w:type="dxa"/>
            <w:shd w:val="clear" w:color="auto" w:fill="auto"/>
            <w:noWrap/>
            <w:vAlign w:val="bottom"/>
          </w:tcPr>
          <w:p w14:paraId="2B501454" w14:textId="6A81D6DF" w:rsidR="009454BA" w:rsidRPr="009454BA" w:rsidRDefault="009454BA" w:rsidP="009454BA">
            <w:pPr>
              <w:jc w:val="center"/>
              <w:rPr>
                <w:rFonts w:ascii="Times New Roman" w:hAnsi="Times New Roman" w:cs="Times New Roman"/>
                <w:sz w:val="24"/>
                <w:szCs w:val="24"/>
              </w:rPr>
            </w:pPr>
            <w:r w:rsidRPr="009454BA">
              <w:rPr>
                <w:rFonts w:ascii="Times New Roman" w:hAnsi="Times New Roman" w:cs="Times New Roman"/>
                <w:color w:val="000000"/>
                <w:sz w:val="24"/>
                <w:szCs w:val="24"/>
              </w:rPr>
              <w:t>-0.00707</w:t>
            </w:r>
          </w:p>
        </w:tc>
      </w:tr>
      <w:tr w:rsidR="00704E95" w:rsidRPr="00F90D6A" w14:paraId="46752E9E" w14:textId="77777777" w:rsidTr="00517051">
        <w:trPr>
          <w:trHeight w:val="360"/>
        </w:trPr>
        <w:tc>
          <w:tcPr>
            <w:tcW w:w="9440" w:type="dxa"/>
            <w:gridSpan w:val="6"/>
            <w:shd w:val="clear" w:color="auto" w:fill="4472C4" w:themeFill="accent1"/>
            <w:noWrap/>
            <w:vAlign w:val="center"/>
          </w:tcPr>
          <w:p w14:paraId="45A783B9" w14:textId="77777777" w:rsidR="00704E95" w:rsidRPr="00F90D6A" w:rsidRDefault="00704E95" w:rsidP="00517051">
            <w:pPr>
              <w:spacing w:after="0" w:line="240" w:lineRule="auto"/>
              <w:jc w:val="center"/>
              <w:rPr>
                <w:rFonts w:ascii="Times New Roman" w:eastAsia="Times New Roman" w:hAnsi="Times New Roman" w:cs="Times New Roman"/>
                <w:b/>
                <w:bCs/>
                <w:color w:val="FFFFFF"/>
                <w:sz w:val="28"/>
                <w:szCs w:val="24"/>
              </w:rPr>
            </w:pPr>
            <w:r>
              <w:rPr>
                <w:rFonts w:ascii="Times New Roman" w:eastAsia="Times New Roman" w:hAnsi="Times New Roman" w:cs="Times New Roman"/>
                <w:b/>
                <w:bCs/>
                <w:color w:val="FFFFFF"/>
                <w:sz w:val="28"/>
                <w:szCs w:val="24"/>
              </w:rPr>
              <w:t>Hammersley</w:t>
            </w:r>
          </w:p>
        </w:tc>
      </w:tr>
      <w:tr w:rsidR="00704E95" w:rsidRPr="00F90D6A" w14:paraId="1E4288B4" w14:textId="77777777" w:rsidTr="00517051">
        <w:trPr>
          <w:trHeight w:val="836"/>
        </w:trPr>
        <w:tc>
          <w:tcPr>
            <w:tcW w:w="1165" w:type="dxa"/>
            <w:shd w:val="clear" w:color="000000" w:fill="D9D9D9"/>
            <w:noWrap/>
            <w:vAlign w:val="center"/>
            <w:hideMark/>
          </w:tcPr>
          <w:p w14:paraId="188A3825"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Number of Points</w:t>
            </w:r>
          </w:p>
        </w:tc>
        <w:tc>
          <w:tcPr>
            <w:tcW w:w="1620" w:type="dxa"/>
            <w:shd w:val="clear" w:color="000000" w:fill="D9D9D9"/>
            <w:vAlign w:val="center"/>
          </w:tcPr>
          <w:p w14:paraId="0998A7A1"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 xml:space="preserve">Average </w:t>
            </w:r>
            <w:r w:rsidRPr="00F90D6A">
              <w:rPr>
                <w:rFonts w:ascii="Times New Roman" w:eastAsia="Times New Roman" w:hAnsi="Times New Roman" w:cs="Times New Roman"/>
                <w:b/>
                <w:bCs/>
                <w:color w:val="000000"/>
                <w:sz w:val="24"/>
                <w:szCs w:val="24"/>
              </w:rPr>
              <w:t>Measured Pos. Z</w:t>
            </w:r>
          </w:p>
        </w:tc>
        <w:tc>
          <w:tcPr>
            <w:tcW w:w="1710" w:type="dxa"/>
            <w:shd w:val="clear" w:color="000000" w:fill="D9D9D9"/>
            <w:vAlign w:val="center"/>
            <w:hideMark/>
          </w:tcPr>
          <w:p w14:paraId="40638A34"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X</w:t>
            </w:r>
          </w:p>
        </w:tc>
        <w:tc>
          <w:tcPr>
            <w:tcW w:w="1620" w:type="dxa"/>
            <w:shd w:val="clear" w:color="000000" w:fill="D9D9D9"/>
            <w:vAlign w:val="center"/>
            <w:hideMark/>
          </w:tcPr>
          <w:p w14:paraId="45B9C801"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Y</w:t>
            </w:r>
          </w:p>
        </w:tc>
        <w:tc>
          <w:tcPr>
            <w:tcW w:w="1890" w:type="dxa"/>
            <w:shd w:val="clear" w:color="000000" w:fill="D9D9D9"/>
            <w:vAlign w:val="center"/>
            <w:hideMark/>
          </w:tcPr>
          <w:p w14:paraId="033AA369"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Z</w:t>
            </w:r>
          </w:p>
        </w:tc>
        <w:tc>
          <w:tcPr>
            <w:tcW w:w="1435" w:type="dxa"/>
            <w:shd w:val="clear" w:color="000000" w:fill="D9D9D9"/>
            <w:vAlign w:val="center"/>
            <w:hideMark/>
          </w:tcPr>
          <w:p w14:paraId="7B9BACD6"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Dist.</w:t>
            </w:r>
          </w:p>
        </w:tc>
      </w:tr>
      <w:tr w:rsidR="009454BA" w:rsidRPr="00F90D6A" w14:paraId="3B0E55CC" w14:textId="77777777" w:rsidTr="00517051">
        <w:trPr>
          <w:trHeight w:val="377"/>
        </w:trPr>
        <w:tc>
          <w:tcPr>
            <w:tcW w:w="1165" w:type="dxa"/>
            <w:shd w:val="clear" w:color="auto" w:fill="auto"/>
            <w:noWrap/>
            <w:hideMark/>
          </w:tcPr>
          <w:p w14:paraId="79832EA3" w14:textId="77777777" w:rsidR="009454BA" w:rsidRPr="00F90D6A" w:rsidRDefault="009454BA" w:rsidP="009454BA">
            <w:pPr>
              <w:spacing w:after="0"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40</w:t>
            </w:r>
            <w:r w:rsidRPr="00F90D6A">
              <w:rPr>
                <w:rFonts w:ascii="Times New Roman" w:eastAsia="Times New Roman" w:hAnsi="Times New Roman" w:cs="Times New Roman"/>
                <w:color w:val="000000"/>
                <w:sz w:val="24"/>
                <w:szCs w:val="24"/>
              </w:rPr>
              <w:t>0</w:t>
            </w:r>
          </w:p>
        </w:tc>
        <w:tc>
          <w:tcPr>
            <w:tcW w:w="1620" w:type="dxa"/>
            <w:shd w:val="clear" w:color="auto" w:fill="auto"/>
            <w:noWrap/>
            <w:vAlign w:val="bottom"/>
          </w:tcPr>
          <w:p w14:paraId="38A12DD5" w14:textId="6B381179" w:rsidR="009454BA" w:rsidRPr="009454BA" w:rsidRDefault="009454BA" w:rsidP="009454BA">
            <w:pPr>
              <w:jc w:val="right"/>
              <w:rPr>
                <w:rFonts w:ascii="Times New Roman" w:hAnsi="Times New Roman" w:cs="Times New Roman"/>
                <w:color w:val="000000"/>
                <w:sz w:val="24"/>
                <w:szCs w:val="24"/>
              </w:rPr>
            </w:pPr>
            <w:r w:rsidRPr="009454BA">
              <w:rPr>
                <w:rFonts w:ascii="Times New Roman" w:hAnsi="Times New Roman" w:cs="Times New Roman"/>
                <w:color w:val="000000"/>
                <w:sz w:val="24"/>
                <w:szCs w:val="24"/>
              </w:rPr>
              <w:t>0.669248</w:t>
            </w:r>
          </w:p>
        </w:tc>
        <w:tc>
          <w:tcPr>
            <w:tcW w:w="1710" w:type="dxa"/>
            <w:shd w:val="clear" w:color="auto" w:fill="auto"/>
            <w:noWrap/>
            <w:vAlign w:val="bottom"/>
          </w:tcPr>
          <w:p w14:paraId="1A681FB8" w14:textId="61035108" w:rsidR="009454BA" w:rsidRPr="009454BA" w:rsidRDefault="009454BA" w:rsidP="009454BA">
            <w:pPr>
              <w:jc w:val="right"/>
              <w:rPr>
                <w:rFonts w:ascii="Times New Roman" w:hAnsi="Times New Roman" w:cs="Times New Roman"/>
                <w:color w:val="000000"/>
                <w:sz w:val="24"/>
                <w:szCs w:val="24"/>
              </w:rPr>
            </w:pPr>
            <w:r w:rsidRPr="009454BA">
              <w:rPr>
                <w:rFonts w:ascii="Times New Roman" w:hAnsi="Times New Roman" w:cs="Times New Roman"/>
                <w:color w:val="000000"/>
                <w:sz w:val="24"/>
                <w:szCs w:val="24"/>
              </w:rPr>
              <w:t>-6.9E-05</w:t>
            </w:r>
          </w:p>
        </w:tc>
        <w:tc>
          <w:tcPr>
            <w:tcW w:w="1620" w:type="dxa"/>
            <w:shd w:val="clear" w:color="auto" w:fill="auto"/>
            <w:noWrap/>
            <w:vAlign w:val="bottom"/>
          </w:tcPr>
          <w:p w14:paraId="2795996E" w14:textId="57488655" w:rsidR="009454BA" w:rsidRPr="009454BA" w:rsidRDefault="009454BA" w:rsidP="009454BA">
            <w:pPr>
              <w:jc w:val="right"/>
              <w:rPr>
                <w:rFonts w:ascii="Times New Roman" w:hAnsi="Times New Roman" w:cs="Times New Roman"/>
                <w:color w:val="000000"/>
                <w:sz w:val="24"/>
                <w:szCs w:val="24"/>
              </w:rPr>
            </w:pPr>
            <w:r w:rsidRPr="009454BA">
              <w:rPr>
                <w:rFonts w:ascii="Times New Roman" w:hAnsi="Times New Roman" w:cs="Times New Roman"/>
                <w:color w:val="000000"/>
                <w:sz w:val="24"/>
                <w:szCs w:val="24"/>
              </w:rPr>
              <w:t>-0.00024</w:t>
            </w:r>
          </w:p>
        </w:tc>
        <w:tc>
          <w:tcPr>
            <w:tcW w:w="1890" w:type="dxa"/>
            <w:shd w:val="clear" w:color="auto" w:fill="auto"/>
            <w:noWrap/>
            <w:vAlign w:val="bottom"/>
          </w:tcPr>
          <w:p w14:paraId="312BE4A8" w14:textId="14565056" w:rsidR="009454BA" w:rsidRPr="009454BA" w:rsidRDefault="009454BA" w:rsidP="009454BA">
            <w:pPr>
              <w:jc w:val="right"/>
              <w:rPr>
                <w:rFonts w:ascii="Times New Roman" w:hAnsi="Times New Roman" w:cs="Times New Roman"/>
                <w:color w:val="000000"/>
                <w:sz w:val="24"/>
                <w:szCs w:val="24"/>
              </w:rPr>
            </w:pPr>
            <w:r w:rsidRPr="009454BA">
              <w:rPr>
                <w:rFonts w:ascii="Times New Roman" w:hAnsi="Times New Roman" w:cs="Times New Roman"/>
                <w:color w:val="000000"/>
                <w:sz w:val="24"/>
                <w:szCs w:val="24"/>
              </w:rPr>
              <w:t>-0.00645</w:t>
            </w:r>
          </w:p>
        </w:tc>
        <w:tc>
          <w:tcPr>
            <w:tcW w:w="1435" w:type="dxa"/>
            <w:shd w:val="clear" w:color="auto" w:fill="auto"/>
            <w:noWrap/>
            <w:vAlign w:val="bottom"/>
          </w:tcPr>
          <w:p w14:paraId="7BEFD6BF" w14:textId="4E54A478" w:rsidR="009454BA" w:rsidRPr="009454BA" w:rsidRDefault="009454BA" w:rsidP="009454BA">
            <w:pPr>
              <w:jc w:val="right"/>
              <w:rPr>
                <w:rFonts w:ascii="Times New Roman" w:hAnsi="Times New Roman" w:cs="Times New Roman"/>
                <w:color w:val="000000"/>
                <w:sz w:val="24"/>
                <w:szCs w:val="24"/>
              </w:rPr>
            </w:pPr>
            <w:r w:rsidRPr="009454BA">
              <w:rPr>
                <w:rFonts w:ascii="Times New Roman" w:hAnsi="Times New Roman" w:cs="Times New Roman"/>
                <w:color w:val="000000"/>
                <w:sz w:val="24"/>
                <w:szCs w:val="24"/>
              </w:rPr>
              <w:t>-0.00652</w:t>
            </w:r>
          </w:p>
        </w:tc>
      </w:tr>
      <w:tr w:rsidR="00704E95" w:rsidRPr="00F90D6A" w14:paraId="49455EAD" w14:textId="77777777" w:rsidTr="00517051">
        <w:trPr>
          <w:trHeight w:val="404"/>
        </w:trPr>
        <w:tc>
          <w:tcPr>
            <w:tcW w:w="9440" w:type="dxa"/>
            <w:gridSpan w:val="6"/>
            <w:shd w:val="clear" w:color="auto" w:fill="4472C4" w:themeFill="accent1"/>
            <w:noWrap/>
            <w:vAlign w:val="center"/>
          </w:tcPr>
          <w:p w14:paraId="2FFE490E" w14:textId="77777777" w:rsidR="00704E95" w:rsidRPr="00F90D6A" w:rsidRDefault="00704E95" w:rsidP="00517051">
            <w:pPr>
              <w:spacing w:after="0" w:line="240" w:lineRule="auto"/>
              <w:jc w:val="center"/>
              <w:rPr>
                <w:rFonts w:ascii="Times New Roman" w:eastAsia="Times New Roman" w:hAnsi="Times New Roman" w:cs="Times New Roman"/>
                <w:b/>
                <w:bCs/>
                <w:color w:val="FFFFFF"/>
                <w:sz w:val="28"/>
                <w:szCs w:val="24"/>
              </w:rPr>
            </w:pPr>
            <w:r>
              <w:rPr>
                <w:rFonts w:ascii="Times New Roman" w:eastAsia="Times New Roman" w:hAnsi="Times New Roman" w:cs="Times New Roman"/>
                <w:b/>
                <w:bCs/>
                <w:color w:val="FFFFFF"/>
                <w:sz w:val="28"/>
                <w:szCs w:val="24"/>
              </w:rPr>
              <w:t>Halton-Zaremba</w:t>
            </w:r>
          </w:p>
        </w:tc>
      </w:tr>
      <w:tr w:rsidR="00704E95" w:rsidRPr="00F90D6A" w14:paraId="688283C2" w14:textId="77777777" w:rsidTr="00517051">
        <w:trPr>
          <w:trHeight w:val="836"/>
        </w:trPr>
        <w:tc>
          <w:tcPr>
            <w:tcW w:w="1165" w:type="dxa"/>
            <w:shd w:val="clear" w:color="000000" w:fill="D9D9D9"/>
            <w:noWrap/>
            <w:vAlign w:val="center"/>
            <w:hideMark/>
          </w:tcPr>
          <w:p w14:paraId="054DDC5B"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Number of Points</w:t>
            </w:r>
          </w:p>
        </w:tc>
        <w:tc>
          <w:tcPr>
            <w:tcW w:w="1620" w:type="dxa"/>
            <w:shd w:val="clear" w:color="000000" w:fill="D9D9D9"/>
            <w:vAlign w:val="center"/>
          </w:tcPr>
          <w:p w14:paraId="170B49CE"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 xml:space="preserve">Average </w:t>
            </w:r>
            <w:r w:rsidRPr="00F90D6A">
              <w:rPr>
                <w:rFonts w:ascii="Times New Roman" w:eastAsia="Times New Roman" w:hAnsi="Times New Roman" w:cs="Times New Roman"/>
                <w:b/>
                <w:bCs/>
                <w:color w:val="000000"/>
                <w:sz w:val="24"/>
                <w:szCs w:val="24"/>
              </w:rPr>
              <w:t>Measured Pos. Z</w:t>
            </w:r>
          </w:p>
        </w:tc>
        <w:tc>
          <w:tcPr>
            <w:tcW w:w="1710" w:type="dxa"/>
            <w:shd w:val="clear" w:color="000000" w:fill="D9D9D9"/>
            <w:vAlign w:val="center"/>
            <w:hideMark/>
          </w:tcPr>
          <w:p w14:paraId="271B26E6"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X</w:t>
            </w:r>
          </w:p>
        </w:tc>
        <w:tc>
          <w:tcPr>
            <w:tcW w:w="1620" w:type="dxa"/>
            <w:shd w:val="clear" w:color="000000" w:fill="D9D9D9"/>
            <w:vAlign w:val="center"/>
            <w:hideMark/>
          </w:tcPr>
          <w:p w14:paraId="57B00ED5"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Y</w:t>
            </w:r>
          </w:p>
        </w:tc>
        <w:tc>
          <w:tcPr>
            <w:tcW w:w="1890" w:type="dxa"/>
            <w:shd w:val="clear" w:color="000000" w:fill="D9D9D9"/>
            <w:vAlign w:val="center"/>
            <w:hideMark/>
          </w:tcPr>
          <w:p w14:paraId="1835F3F2"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Vec. Z</w:t>
            </w:r>
          </w:p>
        </w:tc>
        <w:tc>
          <w:tcPr>
            <w:tcW w:w="1435" w:type="dxa"/>
            <w:shd w:val="clear" w:color="000000" w:fill="D9D9D9"/>
            <w:vAlign w:val="center"/>
            <w:hideMark/>
          </w:tcPr>
          <w:p w14:paraId="68DC5A56" w14:textId="77777777" w:rsidR="00704E95" w:rsidRPr="00F90D6A" w:rsidRDefault="00704E95" w:rsidP="00517051">
            <w:pPr>
              <w:spacing w:after="0" w:line="240" w:lineRule="auto"/>
              <w:jc w:val="center"/>
              <w:rPr>
                <w:rFonts w:ascii="Times New Roman" w:eastAsia="Times New Roman" w:hAnsi="Times New Roman" w:cs="Times New Roman"/>
                <w:b/>
                <w:bCs/>
                <w:color w:val="000000"/>
                <w:sz w:val="24"/>
                <w:szCs w:val="24"/>
              </w:rPr>
            </w:pPr>
            <w:r w:rsidRPr="00595DE1">
              <w:rPr>
                <w:rFonts w:ascii="Times New Roman" w:eastAsia="Times New Roman" w:hAnsi="Times New Roman" w:cs="Times New Roman"/>
                <w:b/>
                <w:bCs/>
                <w:color w:val="000000"/>
                <w:sz w:val="24"/>
                <w:szCs w:val="24"/>
              </w:rPr>
              <w:t>Average</w:t>
            </w:r>
            <w:r w:rsidRPr="00F90D6A">
              <w:rPr>
                <w:rFonts w:ascii="Times New Roman" w:eastAsia="Times New Roman" w:hAnsi="Times New Roman" w:cs="Times New Roman"/>
                <w:b/>
                <w:bCs/>
                <w:color w:val="000000"/>
                <w:sz w:val="24"/>
                <w:szCs w:val="24"/>
              </w:rPr>
              <w:t xml:space="preserve"> Gap Dist.</w:t>
            </w:r>
          </w:p>
        </w:tc>
      </w:tr>
      <w:tr w:rsidR="009F43C8" w:rsidRPr="00F90D6A" w14:paraId="07F4EB26" w14:textId="77777777" w:rsidTr="00517051">
        <w:trPr>
          <w:trHeight w:val="58"/>
        </w:trPr>
        <w:tc>
          <w:tcPr>
            <w:tcW w:w="1165" w:type="dxa"/>
            <w:shd w:val="clear" w:color="auto" w:fill="auto"/>
            <w:noWrap/>
            <w:hideMark/>
          </w:tcPr>
          <w:p w14:paraId="7205A69B" w14:textId="77777777" w:rsidR="009F43C8" w:rsidRPr="00F90D6A" w:rsidRDefault="009F43C8" w:rsidP="009F43C8">
            <w:pPr>
              <w:spacing w:after="0" w:line="240" w:lineRule="auto"/>
              <w:jc w:val="center"/>
              <w:rPr>
                <w:rFonts w:ascii="Times New Roman" w:eastAsia="Times New Roman" w:hAnsi="Times New Roman" w:cs="Times New Roman"/>
                <w:color w:val="000000"/>
                <w:sz w:val="24"/>
                <w:szCs w:val="24"/>
              </w:rPr>
            </w:pPr>
            <w:r w:rsidRPr="00595DE1">
              <w:rPr>
                <w:rFonts w:ascii="Times New Roman" w:eastAsia="Times New Roman" w:hAnsi="Times New Roman" w:cs="Times New Roman"/>
                <w:color w:val="000000"/>
                <w:sz w:val="24"/>
                <w:szCs w:val="24"/>
              </w:rPr>
              <w:t>512</w:t>
            </w:r>
          </w:p>
        </w:tc>
        <w:tc>
          <w:tcPr>
            <w:tcW w:w="1620" w:type="dxa"/>
            <w:shd w:val="clear" w:color="auto" w:fill="auto"/>
            <w:noWrap/>
            <w:vAlign w:val="bottom"/>
          </w:tcPr>
          <w:p w14:paraId="5DD56F2F" w14:textId="211EAC5D" w:rsidR="009F43C8" w:rsidRPr="009F43C8" w:rsidRDefault="009F43C8" w:rsidP="009F43C8">
            <w:pPr>
              <w:jc w:val="right"/>
              <w:rPr>
                <w:rFonts w:ascii="Times New Roman" w:hAnsi="Times New Roman" w:cs="Times New Roman"/>
                <w:color w:val="000000"/>
                <w:sz w:val="24"/>
                <w:szCs w:val="24"/>
              </w:rPr>
            </w:pPr>
            <w:r w:rsidRPr="009F43C8">
              <w:rPr>
                <w:rFonts w:ascii="Times New Roman" w:hAnsi="Times New Roman" w:cs="Times New Roman"/>
                <w:color w:val="000000"/>
                <w:sz w:val="24"/>
                <w:szCs w:val="24"/>
              </w:rPr>
              <w:t>0.668688</w:t>
            </w:r>
          </w:p>
        </w:tc>
        <w:tc>
          <w:tcPr>
            <w:tcW w:w="1710" w:type="dxa"/>
            <w:shd w:val="clear" w:color="auto" w:fill="auto"/>
            <w:noWrap/>
            <w:vAlign w:val="bottom"/>
          </w:tcPr>
          <w:p w14:paraId="6017470C" w14:textId="30C7378A" w:rsidR="009F43C8" w:rsidRPr="009F43C8" w:rsidRDefault="009F43C8" w:rsidP="009F43C8">
            <w:pPr>
              <w:jc w:val="right"/>
              <w:rPr>
                <w:rFonts w:ascii="Times New Roman" w:hAnsi="Times New Roman" w:cs="Times New Roman"/>
                <w:color w:val="000000"/>
                <w:sz w:val="24"/>
                <w:szCs w:val="24"/>
              </w:rPr>
            </w:pPr>
            <w:r w:rsidRPr="009F43C8">
              <w:rPr>
                <w:rFonts w:ascii="Times New Roman" w:hAnsi="Times New Roman" w:cs="Times New Roman"/>
                <w:color w:val="000000"/>
                <w:sz w:val="24"/>
                <w:szCs w:val="24"/>
              </w:rPr>
              <w:t>-8.2E-06</w:t>
            </w:r>
          </w:p>
        </w:tc>
        <w:tc>
          <w:tcPr>
            <w:tcW w:w="1620" w:type="dxa"/>
            <w:shd w:val="clear" w:color="auto" w:fill="auto"/>
            <w:noWrap/>
            <w:vAlign w:val="bottom"/>
          </w:tcPr>
          <w:p w14:paraId="780D838D" w14:textId="65AA751C" w:rsidR="009F43C8" w:rsidRPr="009F43C8" w:rsidRDefault="009F43C8" w:rsidP="009F43C8">
            <w:pPr>
              <w:jc w:val="right"/>
              <w:rPr>
                <w:rFonts w:ascii="Times New Roman" w:hAnsi="Times New Roman" w:cs="Times New Roman"/>
                <w:color w:val="000000"/>
                <w:sz w:val="24"/>
                <w:szCs w:val="24"/>
              </w:rPr>
            </w:pPr>
            <w:r w:rsidRPr="009F43C8">
              <w:rPr>
                <w:rFonts w:ascii="Times New Roman" w:hAnsi="Times New Roman" w:cs="Times New Roman"/>
                <w:color w:val="000000"/>
                <w:sz w:val="24"/>
                <w:szCs w:val="24"/>
              </w:rPr>
              <w:t>-0.00013</w:t>
            </w:r>
          </w:p>
        </w:tc>
        <w:tc>
          <w:tcPr>
            <w:tcW w:w="1890" w:type="dxa"/>
            <w:shd w:val="clear" w:color="auto" w:fill="auto"/>
            <w:noWrap/>
            <w:vAlign w:val="bottom"/>
          </w:tcPr>
          <w:p w14:paraId="397CC384" w14:textId="575B940E" w:rsidR="009F43C8" w:rsidRPr="009F43C8" w:rsidRDefault="009F43C8" w:rsidP="009F43C8">
            <w:pPr>
              <w:jc w:val="right"/>
              <w:rPr>
                <w:rFonts w:ascii="Times New Roman" w:hAnsi="Times New Roman" w:cs="Times New Roman"/>
                <w:color w:val="000000"/>
                <w:sz w:val="24"/>
                <w:szCs w:val="24"/>
              </w:rPr>
            </w:pPr>
            <w:r w:rsidRPr="009F43C8">
              <w:rPr>
                <w:rFonts w:ascii="Times New Roman" w:hAnsi="Times New Roman" w:cs="Times New Roman"/>
                <w:color w:val="000000"/>
                <w:sz w:val="24"/>
                <w:szCs w:val="24"/>
              </w:rPr>
              <w:t>-0.00694</w:t>
            </w:r>
          </w:p>
        </w:tc>
        <w:tc>
          <w:tcPr>
            <w:tcW w:w="1435" w:type="dxa"/>
            <w:shd w:val="clear" w:color="auto" w:fill="auto"/>
            <w:noWrap/>
            <w:vAlign w:val="bottom"/>
          </w:tcPr>
          <w:p w14:paraId="02656C35" w14:textId="6F4BB19A" w:rsidR="009F43C8" w:rsidRPr="009F43C8" w:rsidRDefault="009F43C8" w:rsidP="009F43C8">
            <w:pPr>
              <w:jc w:val="right"/>
              <w:rPr>
                <w:rFonts w:ascii="Times New Roman" w:hAnsi="Times New Roman" w:cs="Times New Roman"/>
                <w:color w:val="000000"/>
                <w:sz w:val="24"/>
                <w:szCs w:val="24"/>
              </w:rPr>
            </w:pPr>
            <w:r w:rsidRPr="009F43C8">
              <w:rPr>
                <w:rFonts w:ascii="Times New Roman" w:hAnsi="Times New Roman" w:cs="Times New Roman"/>
                <w:color w:val="000000"/>
                <w:sz w:val="24"/>
                <w:szCs w:val="24"/>
              </w:rPr>
              <w:t>-0.00699</w:t>
            </w:r>
          </w:p>
        </w:tc>
      </w:tr>
    </w:tbl>
    <w:p w14:paraId="59EDC5A1" w14:textId="77777777" w:rsidR="0020320F" w:rsidRDefault="0020320F" w:rsidP="001976A5">
      <w:pPr>
        <w:pStyle w:val="Style1"/>
      </w:pPr>
    </w:p>
    <w:p w14:paraId="11C3A47F" w14:textId="77777777" w:rsidR="00A14054" w:rsidRDefault="00A14054" w:rsidP="001976A5">
      <w:pPr>
        <w:pStyle w:val="Style1"/>
      </w:pPr>
    </w:p>
    <w:p w14:paraId="198A5FBA" w14:textId="2AE23AF4" w:rsidR="00A14054" w:rsidRDefault="00A14054" w:rsidP="00A14054">
      <w:pPr>
        <w:pStyle w:val="CHAPTERS"/>
        <w:spacing w:line="360" w:lineRule="auto"/>
        <w:jc w:val="left"/>
      </w:pPr>
      <w:bookmarkStart w:id="230" w:name="_Ref25703525"/>
      <w:bookmarkStart w:id="231" w:name="_Ref25703509"/>
      <w:bookmarkStart w:id="232" w:name="_Toc27095700"/>
      <w:r w:rsidRPr="00A14054">
        <w:lastRenderedPageBreak/>
        <w:t xml:space="preserve">APPENDIX </w:t>
      </w:r>
      <w:r w:rsidR="005F22EE">
        <w:rPr>
          <w:noProof/>
        </w:rPr>
        <w:fldChar w:fldCharType="begin"/>
      </w:r>
      <w:r w:rsidR="005F22EE">
        <w:rPr>
          <w:noProof/>
        </w:rPr>
        <w:instrText xml:space="preserve"> SEQ APPENDIX \* ALPHABETIC </w:instrText>
      </w:r>
      <w:r w:rsidR="005F22EE">
        <w:rPr>
          <w:noProof/>
        </w:rPr>
        <w:fldChar w:fldCharType="separate"/>
      </w:r>
      <w:r w:rsidR="00ED614C">
        <w:rPr>
          <w:noProof/>
        </w:rPr>
        <w:t>E</w:t>
      </w:r>
      <w:r w:rsidR="005F22EE">
        <w:rPr>
          <w:noProof/>
        </w:rPr>
        <w:fldChar w:fldCharType="end"/>
      </w:r>
      <w:bookmarkEnd w:id="230"/>
      <w:r w:rsidRPr="00A14054">
        <w:t xml:space="preserve"> Macro code to clean CMM Sampling data using Microsoft® Excel</w:t>
      </w:r>
      <w:bookmarkEnd w:id="231"/>
      <w:bookmarkEnd w:id="232"/>
    </w:p>
    <w:p w14:paraId="6C870FE6" w14:textId="77777777" w:rsidR="00A14054" w:rsidRPr="00A14054" w:rsidRDefault="00A14054" w:rsidP="00A14054">
      <w:pPr>
        <w:pStyle w:val="Style1"/>
      </w:pPr>
    </w:p>
    <w:p w14:paraId="1479E6A4" w14:textId="77777777" w:rsidR="0020320F" w:rsidRPr="001976A5" w:rsidRDefault="0020320F" w:rsidP="001976A5">
      <w:pPr>
        <w:pStyle w:val="Style1"/>
      </w:pPr>
      <w:r w:rsidRPr="001976A5">
        <w:t>Sub deleteSelectedRow()</w:t>
      </w:r>
    </w:p>
    <w:p w14:paraId="2391CD43" w14:textId="77777777" w:rsidR="0020320F" w:rsidRPr="001976A5" w:rsidRDefault="0020320F" w:rsidP="001976A5">
      <w:pPr>
        <w:pStyle w:val="Style1"/>
      </w:pPr>
    </w:p>
    <w:p w14:paraId="2B7C5936" w14:textId="77777777" w:rsidR="0020320F" w:rsidRPr="001976A5" w:rsidRDefault="0020320F" w:rsidP="001976A5">
      <w:pPr>
        <w:pStyle w:val="Style1"/>
      </w:pPr>
      <w:r w:rsidRPr="001976A5">
        <w:t xml:space="preserve">    'Source: http://powerspreadsheets.com/</w:t>
      </w:r>
    </w:p>
    <w:p w14:paraId="5C77263C" w14:textId="77777777" w:rsidR="0020320F" w:rsidRPr="001976A5" w:rsidRDefault="0020320F" w:rsidP="001976A5">
      <w:pPr>
        <w:pStyle w:val="Style1"/>
      </w:pPr>
    </w:p>
    <w:p w14:paraId="6202BFC9" w14:textId="77777777" w:rsidR="0020320F" w:rsidRPr="001976A5" w:rsidRDefault="0020320F" w:rsidP="001976A5">
      <w:pPr>
        <w:pStyle w:val="Style1"/>
      </w:pPr>
      <w:r w:rsidRPr="001976A5">
        <w:t xml:space="preserve">    'For further information: http://powerspreadsheets.com/excel-vba-delete-row/</w:t>
      </w:r>
    </w:p>
    <w:p w14:paraId="1E8462C1" w14:textId="77777777" w:rsidR="0020320F" w:rsidRPr="001976A5" w:rsidRDefault="0020320F" w:rsidP="001976A5">
      <w:pPr>
        <w:pStyle w:val="Style1"/>
      </w:pPr>
    </w:p>
    <w:p w14:paraId="57CD4CB2" w14:textId="77777777" w:rsidR="0020320F" w:rsidRPr="001976A5" w:rsidRDefault="0020320F" w:rsidP="001976A5">
      <w:pPr>
        <w:pStyle w:val="Style1"/>
      </w:pPr>
      <w:r w:rsidRPr="001976A5">
        <w:t xml:space="preserve">  </w:t>
      </w:r>
    </w:p>
    <w:p w14:paraId="7A04268C" w14:textId="77777777" w:rsidR="0020320F" w:rsidRPr="001976A5" w:rsidRDefault="0020320F" w:rsidP="001976A5">
      <w:pPr>
        <w:pStyle w:val="Style1"/>
      </w:pPr>
    </w:p>
    <w:p w14:paraId="0C47B98E" w14:textId="77777777" w:rsidR="0020320F" w:rsidRPr="001976A5" w:rsidRDefault="0020320F" w:rsidP="001976A5">
      <w:pPr>
        <w:pStyle w:val="Style1"/>
      </w:pPr>
      <w:r w:rsidRPr="001976A5">
        <w:t xml:space="preserve">    Selection.EntireRow.Delete</w:t>
      </w:r>
    </w:p>
    <w:p w14:paraId="36A63741" w14:textId="77777777" w:rsidR="0020320F" w:rsidRPr="001976A5" w:rsidRDefault="0020320F" w:rsidP="001976A5">
      <w:pPr>
        <w:pStyle w:val="Style1"/>
      </w:pPr>
    </w:p>
    <w:p w14:paraId="21A29B12" w14:textId="77777777" w:rsidR="0020320F" w:rsidRPr="001976A5" w:rsidRDefault="0020320F" w:rsidP="001976A5">
      <w:pPr>
        <w:pStyle w:val="Style1"/>
      </w:pPr>
      <w:r w:rsidRPr="001976A5">
        <w:t xml:space="preserve"> </w:t>
      </w:r>
    </w:p>
    <w:p w14:paraId="7623CEF0" w14:textId="77777777" w:rsidR="0020320F" w:rsidRPr="001976A5" w:rsidRDefault="0020320F" w:rsidP="001976A5">
      <w:pPr>
        <w:pStyle w:val="Style1"/>
      </w:pPr>
      <w:r w:rsidRPr="001976A5">
        <w:t>End Sub</w:t>
      </w:r>
    </w:p>
    <w:p w14:paraId="56C6BF61" w14:textId="77777777" w:rsidR="0020320F" w:rsidRPr="001976A5" w:rsidRDefault="0020320F" w:rsidP="001976A5">
      <w:pPr>
        <w:pStyle w:val="Style1"/>
      </w:pPr>
    </w:p>
    <w:p w14:paraId="21A8BF30" w14:textId="77777777" w:rsidR="0020320F" w:rsidRPr="001976A5" w:rsidRDefault="0020320F" w:rsidP="001976A5">
      <w:pPr>
        <w:pStyle w:val="Style1"/>
      </w:pPr>
      <w:r w:rsidRPr="001976A5">
        <w:fldChar w:fldCharType="begin" w:fldLock="1"/>
      </w:r>
      <w:r w:rsidR="00B03125" w:rsidRPr="001976A5">
        <w:instrText>ADDIN CSL_CITATION {"citationItems":[{"id":"ITEM-1","itemData":{"URL":"https://powerspreadsheets.com/excel-vba-delete-row/","accessed":{"date-parts":[["2018","6","17"]]},"author":[{"dropping-particle":"","family":"Gomez","given":"J.A.","non-dropping-particle":"","parse-names":false,"suffix":""}],"container-title":"PDS Intelligence Pte. Ltd.","id":"ITEM-1","issued":{"date-parts":[["0"]]},"title":"Excel VBA Delete Row: Step-by-Step Guide and 12 Code Examples to Delete Rows with Macros #5: Delete Multiple Selected Rows","type":"webpage"},"uris":["http://www.mendeley.com/documents/?uuid=8f68b250-0a56-4aac-9ef1-c34db7d58b07"]}],"mendeley":{"formattedCitation":"(Gomez, n.d.)","plainTextFormattedCitation":"(Gomez, n.d.)","previouslyFormattedCitation":"(Gomez, n.d.)"},"properties":{"noteIndex":0},"schema":"https://github.com/citation-style-language/schema/raw/master/csl-citation.json"}</w:instrText>
      </w:r>
      <w:r w:rsidRPr="001976A5">
        <w:fldChar w:fldCharType="separate"/>
      </w:r>
      <w:r w:rsidRPr="001976A5">
        <w:rPr>
          <w:noProof/>
        </w:rPr>
        <w:t>(Gomez, n.d.)</w:t>
      </w:r>
      <w:r w:rsidRPr="001976A5">
        <w:fldChar w:fldCharType="end"/>
      </w:r>
    </w:p>
    <w:sectPr w:rsidR="0020320F" w:rsidRPr="001976A5" w:rsidSect="00CF46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46DE47" w14:textId="77777777" w:rsidR="00567340" w:rsidRDefault="00567340" w:rsidP="00F84066">
      <w:pPr>
        <w:spacing w:after="0" w:line="240" w:lineRule="auto"/>
      </w:pPr>
      <w:r>
        <w:separator/>
      </w:r>
    </w:p>
  </w:endnote>
  <w:endnote w:type="continuationSeparator" w:id="0">
    <w:p w14:paraId="37C066CE" w14:textId="77777777" w:rsidR="00567340" w:rsidRDefault="00567340" w:rsidP="00F84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alatino-Roman">
    <w:altName w:val="Palatino Linotype"/>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TT677o00">
    <w:altName w:val="Cambria"/>
    <w:panose1 w:val="00000000000000000000"/>
    <w:charset w:val="00"/>
    <w:family w:val="roman"/>
    <w:notTrueType/>
    <w:pitch w:val="default"/>
  </w:font>
  <w:font w:name="TT708o00">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368F9" w14:textId="77777777" w:rsidR="000964EA" w:rsidRDefault="000964EA">
    <w:pPr>
      <w:pStyle w:val="Footer"/>
      <w:jc w:val="center"/>
    </w:pPr>
  </w:p>
  <w:p w14:paraId="6A5EE315" w14:textId="77777777" w:rsidR="000964EA" w:rsidRDefault="000964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6041031"/>
      <w:docPartObj>
        <w:docPartGallery w:val="Page Numbers (Bottom of Page)"/>
        <w:docPartUnique/>
      </w:docPartObj>
    </w:sdtPr>
    <w:sdtEndPr>
      <w:rPr>
        <w:noProof/>
      </w:rPr>
    </w:sdtEndPr>
    <w:sdtContent>
      <w:p w14:paraId="4420EEBE" w14:textId="77777777" w:rsidR="000964EA" w:rsidRDefault="000964EA">
        <w:pPr>
          <w:pStyle w:val="Footer"/>
          <w:jc w:val="center"/>
        </w:pPr>
        <w:r>
          <w:fldChar w:fldCharType="begin"/>
        </w:r>
        <w:r>
          <w:instrText xml:space="preserve"> PAGE   \* MERGEFORMAT </w:instrText>
        </w:r>
        <w:r>
          <w:fldChar w:fldCharType="separate"/>
        </w:r>
        <w:r>
          <w:rPr>
            <w:noProof/>
          </w:rPr>
          <w:t>69</w:t>
        </w:r>
        <w:r>
          <w:rPr>
            <w:noProof/>
          </w:rPr>
          <w:fldChar w:fldCharType="end"/>
        </w:r>
      </w:p>
    </w:sdtContent>
  </w:sdt>
  <w:p w14:paraId="3E73BDEC" w14:textId="77777777" w:rsidR="000964EA" w:rsidRDefault="000964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18D44E" w14:textId="77777777" w:rsidR="00567340" w:rsidRDefault="00567340" w:rsidP="00F84066">
      <w:pPr>
        <w:spacing w:after="0" w:line="240" w:lineRule="auto"/>
      </w:pPr>
      <w:r>
        <w:separator/>
      </w:r>
    </w:p>
  </w:footnote>
  <w:footnote w:type="continuationSeparator" w:id="0">
    <w:p w14:paraId="25098237" w14:textId="77777777" w:rsidR="00567340" w:rsidRDefault="00567340" w:rsidP="00F840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3075C" w14:textId="77777777" w:rsidR="000964EA" w:rsidRDefault="000964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ED7C5016"/>
    <w:lvl w:ilvl="0">
      <w:numFmt w:val="bullet"/>
      <w:lvlText w:val="*"/>
      <w:lvlJc w:val="left"/>
    </w:lvl>
  </w:abstractNum>
  <w:abstractNum w:abstractNumId="1" w15:restartNumberingAfterBreak="0">
    <w:nsid w:val="020C2C89"/>
    <w:multiLevelType w:val="hybridMultilevel"/>
    <w:tmpl w:val="83FCFBB8"/>
    <w:lvl w:ilvl="0" w:tplc="7812D47A">
      <w:start w:val="1"/>
      <w:numFmt w:val="decimal"/>
      <w:lvlText w:val="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1A7399"/>
    <w:multiLevelType w:val="hybridMultilevel"/>
    <w:tmpl w:val="62F239AA"/>
    <w:lvl w:ilvl="0" w:tplc="6DCA5E48">
      <w:start w:val="2"/>
      <w:numFmt w:val="decimal"/>
      <w:lvlText w:val="%1."/>
      <w:lvlJc w:val="left"/>
      <w:pPr>
        <w:ind w:left="720" w:hanging="360"/>
      </w:pPr>
      <w:rPr>
        <w:rFonts w:hint="default"/>
      </w:rPr>
    </w:lvl>
    <w:lvl w:ilvl="1" w:tplc="7812D47A">
      <w:start w:val="1"/>
      <w:numFmt w:val="decimal"/>
      <w:lvlText w:val="1.%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437DB4"/>
    <w:multiLevelType w:val="multilevel"/>
    <w:tmpl w:val="3012AACE"/>
    <w:lvl w:ilvl="0">
      <w:start w:val="3"/>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0BBA1703"/>
    <w:multiLevelType w:val="hybridMultilevel"/>
    <w:tmpl w:val="D93C65B8"/>
    <w:lvl w:ilvl="0" w:tplc="96D4B532">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EC71583"/>
    <w:multiLevelType w:val="multilevel"/>
    <w:tmpl w:val="A90CABE6"/>
    <w:lvl w:ilvl="0">
      <w:start w:val="1"/>
      <w:numFmt w:val="decimal"/>
      <w:lvlText w:val="3.%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15521DD"/>
    <w:multiLevelType w:val="hybridMultilevel"/>
    <w:tmpl w:val="90BAB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3F7B7D"/>
    <w:multiLevelType w:val="hybridMultilevel"/>
    <w:tmpl w:val="0D50F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310FEA"/>
    <w:multiLevelType w:val="multilevel"/>
    <w:tmpl w:val="0068F20C"/>
    <w:lvl w:ilvl="0">
      <w:start w:val="2"/>
      <w:numFmt w:val="decimal"/>
      <w:lvlText w:val="%1"/>
      <w:lvlJc w:val="left"/>
      <w:pPr>
        <w:ind w:left="360" w:hanging="360"/>
      </w:pPr>
      <w:rPr>
        <w:rFonts w:hint="default"/>
      </w:rPr>
    </w:lvl>
    <w:lvl w:ilvl="1">
      <w:start w:val="1"/>
      <w:numFmt w:val="none"/>
      <w:lvlText w:val="4.1"/>
      <w:lvlJc w:val="left"/>
      <w:pPr>
        <w:ind w:left="360" w:hanging="360"/>
      </w:pPr>
      <w:rPr>
        <w:rFonts w:hint="default"/>
        <w:sz w:val="24"/>
      </w:rPr>
    </w:lvl>
    <w:lvl w:ilvl="2">
      <w:start w:val="1"/>
      <w:numFmt w:val="decimal"/>
      <w:lvlText w:val="%1.%2.%3"/>
      <w:lvlJc w:val="left"/>
      <w:pPr>
        <w:ind w:left="1080" w:hanging="720"/>
      </w:pPr>
      <w:rPr>
        <w:rFonts w:hint="default"/>
      </w:rPr>
    </w:lvl>
    <w:lvl w:ilvl="3">
      <w:start w:val="1"/>
      <w:numFmt w:val="decimal"/>
      <w:lvlText w:val="4%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0519DB"/>
    <w:multiLevelType w:val="hybridMultilevel"/>
    <w:tmpl w:val="38661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FA624F"/>
    <w:multiLevelType w:val="hybridMultilevel"/>
    <w:tmpl w:val="0DD03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0E0BCF"/>
    <w:multiLevelType w:val="hybridMultilevel"/>
    <w:tmpl w:val="A0D47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673CD1"/>
    <w:multiLevelType w:val="multilevel"/>
    <w:tmpl w:val="0068F20C"/>
    <w:lvl w:ilvl="0">
      <w:start w:val="2"/>
      <w:numFmt w:val="decimal"/>
      <w:lvlText w:val="%1"/>
      <w:lvlJc w:val="left"/>
      <w:pPr>
        <w:ind w:left="360" w:hanging="360"/>
      </w:pPr>
      <w:rPr>
        <w:rFonts w:hint="default"/>
      </w:rPr>
    </w:lvl>
    <w:lvl w:ilvl="1">
      <w:start w:val="1"/>
      <w:numFmt w:val="none"/>
      <w:lvlText w:val="4.1"/>
      <w:lvlJc w:val="left"/>
      <w:pPr>
        <w:ind w:left="360" w:hanging="360"/>
      </w:pPr>
      <w:rPr>
        <w:rFonts w:hint="default"/>
        <w:sz w:val="24"/>
      </w:rPr>
    </w:lvl>
    <w:lvl w:ilvl="2">
      <w:start w:val="1"/>
      <w:numFmt w:val="decimal"/>
      <w:lvlText w:val="%1.%2.%3"/>
      <w:lvlJc w:val="left"/>
      <w:pPr>
        <w:ind w:left="1080" w:hanging="720"/>
      </w:pPr>
      <w:rPr>
        <w:rFonts w:hint="default"/>
      </w:rPr>
    </w:lvl>
    <w:lvl w:ilvl="3">
      <w:start w:val="1"/>
      <w:numFmt w:val="decimal"/>
      <w:lvlText w:val="4%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5E6227"/>
    <w:multiLevelType w:val="hybridMultilevel"/>
    <w:tmpl w:val="9F368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C71583"/>
    <w:multiLevelType w:val="multilevel"/>
    <w:tmpl w:val="CB7251EC"/>
    <w:lvl w:ilvl="0">
      <w:start w:val="3"/>
      <w:numFmt w:val="decimal"/>
      <w:lvlText w:val="%1"/>
      <w:lvlJc w:val="left"/>
      <w:pPr>
        <w:ind w:left="480" w:hanging="480"/>
      </w:pPr>
      <w:rPr>
        <w:rFonts w:hint="default"/>
      </w:rPr>
    </w:lvl>
    <w:lvl w:ilvl="1">
      <w:start w:val="2"/>
      <w:numFmt w:val="decimal"/>
      <w:lvlText w:val="%1.%2"/>
      <w:lvlJc w:val="left"/>
      <w:pPr>
        <w:ind w:left="570" w:hanging="480"/>
      </w:pPr>
      <w:rPr>
        <w:rFonts w:hint="default"/>
        <w:b/>
      </w:rPr>
    </w:lvl>
    <w:lvl w:ilvl="2">
      <w:start w:val="1"/>
      <w:numFmt w:val="decimal"/>
      <w:lvlText w:val="%1.%2.%3"/>
      <w:lvlJc w:val="left"/>
      <w:pPr>
        <w:ind w:left="117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28A86627"/>
    <w:multiLevelType w:val="hybridMultilevel"/>
    <w:tmpl w:val="D98A1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D76484"/>
    <w:multiLevelType w:val="hybridMultilevel"/>
    <w:tmpl w:val="D0E6B932"/>
    <w:lvl w:ilvl="0" w:tplc="378A0A9C">
      <w:start w:val="2"/>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870595"/>
    <w:multiLevelType w:val="multilevel"/>
    <w:tmpl w:val="5D620D60"/>
    <w:lvl w:ilvl="0">
      <w:start w:val="2"/>
      <w:numFmt w:val="decimal"/>
      <w:lvlText w:val="%1"/>
      <w:lvlJc w:val="left"/>
      <w:pPr>
        <w:ind w:left="360" w:hanging="360"/>
      </w:pPr>
      <w:rPr>
        <w:rFonts w:hint="default"/>
      </w:rPr>
    </w:lvl>
    <w:lvl w:ilvl="1">
      <w:start w:val="1"/>
      <w:numFmt w:val="none"/>
      <w:lvlText w:val="4.1"/>
      <w:lvlJc w:val="left"/>
      <w:pPr>
        <w:ind w:left="360" w:hanging="360"/>
      </w:pPr>
      <w:rPr>
        <w:rFonts w:hint="default"/>
        <w:sz w:val="24"/>
      </w:rPr>
    </w:lvl>
    <w:lvl w:ilvl="2">
      <w:start w:val="1"/>
      <w:numFmt w:val="decimal"/>
      <w:lvlText w:val="%1.%2.%3"/>
      <w:lvlJc w:val="left"/>
      <w:pPr>
        <w:ind w:left="1080" w:hanging="720"/>
      </w:pPr>
      <w:rPr>
        <w:rFonts w:hint="default"/>
      </w:rPr>
    </w:lvl>
    <w:lvl w:ilvl="3">
      <w:start w:val="1"/>
      <w:numFmt w:val="decimal"/>
      <w:lvlText w:val="4.%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A006005"/>
    <w:multiLevelType w:val="multilevel"/>
    <w:tmpl w:val="6FFA6762"/>
    <w:lvl w:ilvl="0">
      <w:start w:val="1"/>
      <w:numFmt w:val="decimal"/>
      <w:lvlText w:val="%1."/>
      <w:lvlJc w:val="left"/>
      <w:pPr>
        <w:ind w:left="450" w:hanging="360"/>
      </w:pPr>
      <w:rPr>
        <w:rFonts w:hint="default"/>
      </w:rPr>
    </w:lvl>
    <w:lvl w:ilvl="1">
      <w:start w:val="1"/>
      <w:numFmt w:val="decimal"/>
      <w:isLgl/>
      <w:lvlText w:val="%1.%2"/>
      <w:lvlJc w:val="left"/>
      <w:pPr>
        <w:ind w:left="450" w:hanging="36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530" w:hanging="1440"/>
      </w:pPr>
      <w:rPr>
        <w:rFonts w:hint="default"/>
      </w:rPr>
    </w:lvl>
  </w:abstractNum>
  <w:abstractNum w:abstractNumId="19" w15:restartNumberingAfterBreak="0">
    <w:nsid w:val="3DDE2993"/>
    <w:multiLevelType w:val="multilevel"/>
    <w:tmpl w:val="73AAD6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10E7F9F"/>
    <w:multiLevelType w:val="hybridMultilevel"/>
    <w:tmpl w:val="A90CABE6"/>
    <w:lvl w:ilvl="0" w:tplc="2F6C9E4A">
      <w:start w:val="1"/>
      <w:numFmt w:val="decimal"/>
      <w:lvlText w:val="3.%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2BB52A0"/>
    <w:multiLevelType w:val="multilevel"/>
    <w:tmpl w:val="5C3CC70E"/>
    <w:lvl w:ilvl="0">
      <w:start w:val="1"/>
      <w:numFmt w:val="decimal"/>
      <w:lvlText w:val="2%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4082FDA"/>
    <w:multiLevelType w:val="hybridMultilevel"/>
    <w:tmpl w:val="E8E662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2C623C"/>
    <w:multiLevelType w:val="multilevel"/>
    <w:tmpl w:val="6948701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7FB1F1B"/>
    <w:multiLevelType w:val="hybridMultilevel"/>
    <w:tmpl w:val="FB30264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 w15:restartNumberingAfterBreak="0">
    <w:nsid w:val="57CC7A23"/>
    <w:multiLevelType w:val="hybridMultilevel"/>
    <w:tmpl w:val="938CDE5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CF73C0"/>
    <w:multiLevelType w:val="multilevel"/>
    <w:tmpl w:val="6948701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10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9F30381"/>
    <w:multiLevelType w:val="hybridMultilevel"/>
    <w:tmpl w:val="7CD80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BF1185"/>
    <w:multiLevelType w:val="multilevel"/>
    <w:tmpl w:val="BB50930E"/>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C7668D1"/>
    <w:multiLevelType w:val="multilevel"/>
    <w:tmpl w:val="4504FF4A"/>
    <w:lvl w:ilvl="0">
      <w:start w:val="4"/>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decimal"/>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0" w15:restartNumberingAfterBreak="0">
    <w:nsid w:val="5CD17775"/>
    <w:multiLevelType w:val="hybridMultilevel"/>
    <w:tmpl w:val="AA6EF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8B53F5"/>
    <w:multiLevelType w:val="hybridMultilevel"/>
    <w:tmpl w:val="318C0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545C09"/>
    <w:multiLevelType w:val="multilevel"/>
    <w:tmpl w:val="05B65EAA"/>
    <w:lvl w:ilvl="0">
      <w:start w:val="3"/>
      <w:numFmt w:val="decimal"/>
      <w:lvlText w:val="%1"/>
      <w:lvlJc w:val="left"/>
      <w:pPr>
        <w:ind w:left="480" w:hanging="480"/>
      </w:pPr>
      <w:rPr>
        <w:rFonts w:hint="default"/>
      </w:rPr>
    </w:lvl>
    <w:lvl w:ilvl="1">
      <w:start w:val="2"/>
      <w:numFmt w:val="decimal"/>
      <w:lvlText w:val="%1.%2"/>
      <w:lvlJc w:val="left"/>
      <w:pPr>
        <w:ind w:left="1560" w:hanging="48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3" w15:restartNumberingAfterBreak="0">
    <w:nsid w:val="65C513DF"/>
    <w:multiLevelType w:val="multilevel"/>
    <w:tmpl w:val="6948701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10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5CA3E6C"/>
    <w:multiLevelType w:val="hybridMultilevel"/>
    <w:tmpl w:val="4CF24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6B49F0"/>
    <w:multiLevelType w:val="multilevel"/>
    <w:tmpl w:val="CB10A9F0"/>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2725CD4"/>
    <w:multiLevelType w:val="multilevel"/>
    <w:tmpl w:val="9EBADC18"/>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73B538C1"/>
    <w:multiLevelType w:val="hybridMultilevel"/>
    <w:tmpl w:val="0EFE7212"/>
    <w:lvl w:ilvl="0" w:tplc="2F6C9E4A">
      <w:start w:val="1"/>
      <w:numFmt w:val="decimal"/>
      <w:lvlText w:val="3.%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4971B86"/>
    <w:multiLevelType w:val="hybridMultilevel"/>
    <w:tmpl w:val="39480BB6"/>
    <w:lvl w:ilvl="0" w:tplc="2F6C9E4A">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CD0808"/>
    <w:multiLevelType w:val="multilevel"/>
    <w:tmpl w:val="119E41BA"/>
    <w:lvl w:ilvl="0">
      <w:start w:val="2"/>
      <w:numFmt w:val="decimal"/>
      <w:lvlText w:val="%1"/>
      <w:lvlJc w:val="left"/>
      <w:pPr>
        <w:ind w:left="360" w:hanging="360"/>
      </w:pPr>
      <w:rPr>
        <w:rFonts w:hint="default"/>
      </w:rPr>
    </w:lvl>
    <w:lvl w:ilvl="1">
      <w:start w:val="1"/>
      <w:numFmt w:val="none"/>
      <w:lvlText w:val="4.1"/>
      <w:lvlJc w:val="left"/>
      <w:pPr>
        <w:ind w:left="360" w:hanging="360"/>
      </w:pPr>
      <w:rPr>
        <w:rFonts w:hint="default"/>
        <w:sz w:val="24"/>
      </w:rPr>
    </w:lvl>
    <w:lvl w:ilvl="2">
      <w:start w:val="1"/>
      <w:numFmt w:val="decimal"/>
      <w:lvlText w:val="%1.%2.%3"/>
      <w:lvlJc w:val="left"/>
      <w:pPr>
        <w:ind w:left="10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B1C3D38"/>
    <w:multiLevelType w:val="hybridMultilevel"/>
    <w:tmpl w:val="8D5C7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4E2B62"/>
    <w:multiLevelType w:val="multilevel"/>
    <w:tmpl w:val="5738501A"/>
    <w:lvl w:ilvl="0">
      <w:start w:val="3"/>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7C907BB0"/>
    <w:multiLevelType w:val="multilevel"/>
    <w:tmpl w:val="22381A68"/>
    <w:lvl w:ilvl="0">
      <w:start w:val="1"/>
      <w:numFmt w:val="decimal"/>
      <w:lvlText w:val="%1."/>
      <w:lvlJc w:val="left"/>
      <w:pPr>
        <w:ind w:left="360" w:hanging="360"/>
      </w:pPr>
      <w:rPr>
        <w:rFonts w:hint="default"/>
      </w:rPr>
    </w:lvl>
    <w:lvl w:ilvl="1">
      <w:start w:val="1"/>
      <w:numFmt w:val="decimal"/>
      <w:pStyle w:val="Heading2"/>
      <w:isLgl/>
      <w:lvlText w:val="%1.%2"/>
      <w:lvlJc w:val="left"/>
      <w:pPr>
        <w:ind w:left="63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0"/>
    <w:lvlOverride w:ilvl="0">
      <w:lvl w:ilvl="0">
        <w:numFmt w:val="bullet"/>
        <w:lvlText w:val=""/>
        <w:legacy w:legacy="1" w:legacySpace="0" w:legacyIndent="0"/>
        <w:lvlJc w:val="left"/>
        <w:rPr>
          <w:rFonts w:ascii="Symbol" w:hAnsi="Symbol" w:hint="default"/>
          <w:sz w:val="20"/>
        </w:rPr>
      </w:lvl>
    </w:lvlOverride>
  </w:num>
  <w:num w:numId="2">
    <w:abstractNumId w:val="0"/>
    <w:lvlOverride w:ilvl="0">
      <w:lvl w:ilvl="0">
        <w:numFmt w:val="bullet"/>
        <w:lvlText w:val=""/>
        <w:legacy w:legacy="1" w:legacySpace="0" w:legacyIndent="0"/>
        <w:lvlJc w:val="left"/>
        <w:rPr>
          <w:rFonts w:ascii="Symbol" w:hAnsi="Symbol" w:hint="default"/>
          <w:sz w:val="24"/>
        </w:rPr>
      </w:lvl>
    </w:lvlOverride>
  </w:num>
  <w:num w:numId="3">
    <w:abstractNumId w:val="15"/>
  </w:num>
  <w:num w:numId="4">
    <w:abstractNumId w:val="34"/>
  </w:num>
  <w:num w:numId="5">
    <w:abstractNumId w:val="21"/>
  </w:num>
  <w:num w:numId="6">
    <w:abstractNumId w:val="31"/>
  </w:num>
  <w:num w:numId="7">
    <w:abstractNumId w:val="11"/>
  </w:num>
  <w:num w:numId="8">
    <w:abstractNumId w:val="2"/>
  </w:num>
  <w:num w:numId="9">
    <w:abstractNumId w:val="1"/>
  </w:num>
  <w:num w:numId="10">
    <w:abstractNumId w:val="16"/>
  </w:num>
  <w:num w:numId="11">
    <w:abstractNumId w:val="23"/>
  </w:num>
  <w:num w:numId="12">
    <w:abstractNumId w:val="35"/>
  </w:num>
  <w:num w:numId="13">
    <w:abstractNumId w:val="27"/>
  </w:num>
  <w:num w:numId="14">
    <w:abstractNumId w:val="4"/>
  </w:num>
  <w:num w:numId="15">
    <w:abstractNumId w:val="33"/>
  </w:num>
  <w:num w:numId="16">
    <w:abstractNumId w:val="36"/>
  </w:num>
  <w:num w:numId="17">
    <w:abstractNumId w:val="3"/>
  </w:num>
  <w:num w:numId="18">
    <w:abstractNumId w:val="41"/>
  </w:num>
  <w:num w:numId="19">
    <w:abstractNumId w:val="37"/>
  </w:num>
  <w:num w:numId="20">
    <w:abstractNumId w:val="20"/>
  </w:num>
  <w:num w:numId="21">
    <w:abstractNumId w:val="5"/>
  </w:num>
  <w:num w:numId="22">
    <w:abstractNumId w:val="38"/>
  </w:num>
  <w:num w:numId="23">
    <w:abstractNumId w:val="32"/>
  </w:num>
  <w:num w:numId="24">
    <w:abstractNumId w:val="14"/>
  </w:num>
  <w:num w:numId="25">
    <w:abstractNumId w:val="9"/>
  </w:num>
  <w:num w:numId="26">
    <w:abstractNumId w:val="7"/>
  </w:num>
  <w:num w:numId="27">
    <w:abstractNumId w:val="40"/>
  </w:num>
  <w:num w:numId="28">
    <w:abstractNumId w:val="6"/>
  </w:num>
  <w:num w:numId="29">
    <w:abstractNumId w:val="13"/>
  </w:num>
  <w:num w:numId="30">
    <w:abstractNumId w:val="10"/>
  </w:num>
  <w:num w:numId="31">
    <w:abstractNumId w:val="22"/>
  </w:num>
  <w:num w:numId="32">
    <w:abstractNumId w:val="23"/>
    <w:lvlOverride w:ilvl="0">
      <w:startOverride w:val="2"/>
    </w:lvlOverride>
    <w:lvlOverride w:ilvl="1">
      <w:startOverride w:val="1"/>
    </w:lvlOverride>
  </w:num>
  <w:num w:numId="33">
    <w:abstractNumId w:val="25"/>
  </w:num>
  <w:num w:numId="34">
    <w:abstractNumId w:val="23"/>
    <w:lvlOverride w:ilvl="0">
      <w:startOverride w:val="2"/>
    </w:lvlOverride>
    <w:lvlOverride w:ilvl="1">
      <w:startOverride w:val="1"/>
    </w:lvlOverride>
  </w:num>
  <w:num w:numId="35">
    <w:abstractNumId w:val="26"/>
  </w:num>
  <w:num w:numId="36">
    <w:abstractNumId w:val="39"/>
  </w:num>
  <w:num w:numId="37">
    <w:abstractNumId w:val="17"/>
  </w:num>
  <w:num w:numId="38">
    <w:abstractNumId w:val="12"/>
  </w:num>
  <w:num w:numId="39">
    <w:abstractNumId w:val="8"/>
  </w:num>
  <w:num w:numId="40">
    <w:abstractNumId w:val="29"/>
  </w:num>
  <w:num w:numId="41">
    <w:abstractNumId w:val="28"/>
  </w:num>
  <w:num w:numId="42">
    <w:abstractNumId w:val="19"/>
  </w:num>
  <w:num w:numId="43">
    <w:abstractNumId w:val="30"/>
  </w:num>
  <w:num w:numId="44">
    <w:abstractNumId w:val="18"/>
  </w:num>
  <w:num w:numId="45">
    <w:abstractNumId w:val="42"/>
  </w:num>
  <w:num w:numId="46">
    <w:abstractNumId w:val="24"/>
  </w:num>
  <w:num w:numId="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S1NDA0NrEwNDEwtjRT0lEKTi0uzszPAykwNKgFAKGBAostAAAA"/>
  </w:docVars>
  <w:rsids>
    <w:rsidRoot w:val="00512F26"/>
    <w:rsid w:val="00001847"/>
    <w:rsid w:val="000031E9"/>
    <w:rsid w:val="00004BF2"/>
    <w:rsid w:val="0000527E"/>
    <w:rsid w:val="0000665D"/>
    <w:rsid w:val="000066FD"/>
    <w:rsid w:val="00013080"/>
    <w:rsid w:val="0001610D"/>
    <w:rsid w:val="000173C9"/>
    <w:rsid w:val="00021601"/>
    <w:rsid w:val="00021E4D"/>
    <w:rsid w:val="00022790"/>
    <w:rsid w:val="00042BDA"/>
    <w:rsid w:val="00044732"/>
    <w:rsid w:val="00047D98"/>
    <w:rsid w:val="00050584"/>
    <w:rsid w:val="000516FB"/>
    <w:rsid w:val="00051E24"/>
    <w:rsid w:val="000676B7"/>
    <w:rsid w:val="000708DE"/>
    <w:rsid w:val="00070C11"/>
    <w:rsid w:val="00072BBD"/>
    <w:rsid w:val="00074613"/>
    <w:rsid w:val="000778FF"/>
    <w:rsid w:val="00077943"/>
    <w:rsid w:val="00080840"/>
    <w:rsid w:val="000808C0"/>
    <w:rsid w:val="00082978"/>
    <w:rsid w:val="0008441C"/>
    <w:rsid w:val="00087D28"/>
    <w:rsid w:val="000964EA"/>
    <w:rsid w:val="000A1183"/>
    <w:rsid w:val="000A3132"/>
    <w:rsid w:val="000A3B25"/>
    <w:rsid w:val="000A4390"/>
    <w:rsid w:val="000A6136"/>
    <w:rsid w:val="000B6675"/>
    <w:rsid w:val="000C067C"/>
    <w:rsid w:val="000C5CEC"/>
    <w:rsid w:val="000C5FAD"/>
    <w:rsid w:val="000D51C7"/>
    <w:rsid w:val="000E00EC"/>
    <w:rsid w:val="000E1C3F"/>
    <w:rsid w:val="000E2AD6"/>
    <w:rsid w:val="000F0B1E"/>
    <w:rsid w:val="000F1620"/>
    <w:rsid w:val="000F2788"/>
    <w:rsid w:val="000F3DAE"/>
    <w:rsid w:val="0010011F"/>
    <w:rsid w:val="00101007"/>
    <w:rsid w:val="001018AE"/>
    <w:rsid w:val="00104C09"/>
    <w:rsid w:val="001050C5"/>
    <w:rsid w:val="0011063D"/>
    <w:rsid w:val="0011183D"/>
    <w:rsid w:val="001151A2"/>
    <w:rsid w:val="0012423B"/>
    <w:rsid w:val="00140E3C"/>
    <w:rsid w:val="00141BA6"/>
    <w:rsid w:val="001437A9"/>
    <w:rsid w:val="001461CC"/>
    <w:rsid w:val="00147972"/>
    <w:rsid w:val="00150933"/>
    <w:rsid w:val="00155E9E"/>
    <w:rsid w:val="00157217"/>
    <w:rsid w:val="00157313"/>
    <w:rsid w:val="00162FA4"/>
    <w:rsid w:val="00170467"/>
    <w:rsid w:val="0018007F"/>
    <w:rsid w:val="00183379"/>
    <w:rsid w:val="00187081"/>
    <w:rsid w:val="00192876"/>
    <w:rsid w:val="001971F7"/>
    <w:rsid w:val="001976A5"/>
    <w:rsid w:val="001A00C8"/>
    <w:rsid w:val="001A5A6D"/>
    <w:rsid w:val="001A63C2"/>
    <w:rsid w:val="001A651E"/>
    <w:rsid w:val="001B00B5"/>
    <w:rsid w:val="001B088F"/>
    <w:rsid w:val="001B1981"/>
    <w:rsid w:val="001B51E5"/>
    <w:rsid w:val="001C340C"/>
    <w:rsid w:val="001C441F"/>
    <w:rsid w:val="001C4830"/>
    <w:rsid w:val="001C73B5"/>
    <w:rsid w:val="001D006B"/>
    <w:rsid w:val="001D26CE"/>
    <w:rsid w:val="001D51AD"/>
    <w:rsid w:val="001F27F2"/>
    <w:rsid w:val="001F76B4"/>
    <w:rsid w:val="0020320F"/>
    <w:rsid w:val="00205464"/>
    <w:rsid w:val="0020638B"/>
    <w:rsid w:val="00215176"/>
    <w:rsid w:val="00223548"/>
    <w:rsid w:val="0022497D"/>
    <w:rsid w:val="002251E0"/>
    <w:rsid w:val="00230215"/>
    <w:rsid w:val="00242029"/>
    <w:rsid w:val="00244318"/>
    <w:rsid w:val="00244955"/>
    <w:rsid w:val="002506C0"/>
    <w:rsid w:val="0025708B"/>
    <w:rsid w:val="002578C7"/>
    <w:rsid w:val="00260A69"/>
    <w:rsid w:val="00263670"/>
    <w:rsid w:val="00263A9B"/>
    <w:rsid w:val="00276574"/>
    <w:rsid w:val="00277CF7"/>
    <w:rsid w:val="002802AA"/>
    <w:rsid w:val="0028088F"/>
    <w:rsid w:val="002815D1"/>
    <w:rsid w:val="00282302"/>
    <w:rsid w:val="002838D4"/>
    <w:rsid w:val="002839F4"/>
    <w:rsid w:val="002853CC"/>
    <w:rsid w:val="002878CD"/>
    <w:rsid w:val="00287FB6"/>
    <w:rsid w:val="00290355"/>
    <w:rsid w:val="002926AA"/>
    <w:rsid w:val="00292EAE"/>
    <w:rsid w:val="00294805"/>
    <w:rsid w:val="00296368"/>
    <w:rsid w:val="002B78F6"/>
    <w:rsid w:val="002C3F4A"/>
    <w:rsid w:val="002E2A0A"/>
    <w:rsid w:val="002F0F9F"/>
    <w:rsid w:val="002F5920"/>
    <w:rsid w:val="002F5F6A"/>
    <w:rsid w:val="002F6609"/>
    <w:rsid w:val="002F774B"/>
    <w:rsid w:val="00307AB7"/>
    <w:rsid w:val="00307E60"/>
    <w:rsid w:val="00310A0D"/>
    <w:rsid w:val="00312FAD"/>
    <w:rsid w:val="00315D47"/>
    <w:rsid w:val="00324582"/>
    <w:rsid w:val="00327CCC"/>
    <w:rsid w:val="00327D8D"/>
    <w:rsid w:val="0033219B"/>
    <w:rsid w:val="00332CA5"/>
    <w:rsid w:val="003409D4"/>
    <w:rsid w:val="00343163"/>
    <w:rsid w:val="00351874"/>
    <w:rsid w:val="00352B61"/>
    <w:rsid w:val="0035689E"/>
    <w:rsid w:val="00360606"/>
    <w:rsid w:val="003702E4"/>
    <w:rsid w:val="0037118A"/>
    <w:rsid w:val="0037275A"/>
    <w:rsid w:val="0037460D"/>
    <w:rsid w:val="00376FB3"/>
    <w:rsid w:val="003779E3"/>
    <w:rsid w:val="00380CC4"/>
    <w:rsid w:val="003866D7"/>
    <w:rsid w:val="003920C8"/>
    <w:rsid w:val="00394C09"/>
    <w:rsid w:val="003B2C1B"/>
    <w:rsid w:val="003B4AAF"/>
    <w:rsid w:val="003C3A25"/>
    <w:rsid w:val="003C557D"/>
    <w:rsid w:val="003C661E"/>
    <w:rsid w:val="003D0E1F"/>
    <w:rsid w:val="003D3391"/>
    <w:rsid w:val="003D673E"/>
    <w:rsid w:val="003E642B"/>
    <w:rsid w:val="003F1637"/>
    <w:rsid w:val="003F27CD"/>
    <w:rsid w:val="003F3E00"/>
    <w:rsid w:val="003F4F66"/>
    <w:rsid w:val="00402997"/>
    <w:rsid w:val="00402DDD"/>
    <w:rsid w:val="0040535A"/>
    <w:rsid w:val="00407B76"/>
    <w:rsid w:val="0041005C"/>
    <w:rsid w:val="00417BF9"/>
    <w:rsid w:val="00420481"/>
    <w:rsid w:val="00421676"/>
    <w:rsid w:val="00424089"/>
    <w:rsid w:val="0042682A"/>
    <w:rsid w:val="00430935"/>
    <w:rsid w:val="00433C86"/>
    <w:rsid w:val="0043448B"/>
    <w:rsid w:val="00443AA4"/>
    <w:rsid w:val="00451B4C"/>
    <w:rsid w:val="004560BD"/>
    <w:rsid w:val="0046531C"/>
    <w:rsid w:val="00465618"/>
    <w:rsid w:val="0047150C"/>
    <w:rsid w:val="00471E8C"/>
    <w:rsid w:val="00474109"/>
    <w:rsid w:val="0047595B"/>
    <w:rsid w:val="00477B4C"/>
    <w:rsid w:val="004825DC"/>
    <w:rsid w:val="004831AC"/>
    <w:rsid w:val="0048546F"/>
    <w:rsid w:val="00487B4F"/>
    <w:rsid w:val="0049287B"/>
    <w:rsid w:val="00492A52"/>
    <w:rsid w:val="004A13BB"/>
    <w:rsid w:val="004A3E8D"/>
    <w:rsid w:val="004A42BE"/>
    <w:rsid w:val="004A4A80"/>
    <w:rsid w:val="004A5D58"/>
    <w:rsid w:val="004A6B34"/>
    <w:rsid w:val="004B0A2F"/>
    <w:rsid w:val="004B0E1D"/>
    <w:rsid w:val="004B7015"/>
    <w:rsid w:val="004C115F"/>
    <w:rsid w:val="004C3530"/>
    <w:rsid w:val="004C4B98"/>
    <w:rsid w:val="004C5FE8"/>
    <w:rsid w:val="004C6781"/>
    <w:rsid w:val="004E12F6"/>
    <w:rsid w:val="004E2F00"/>
    <w:rsid w:val="004E7708"/>
    <w:rsid w:val="004F25D7"/>
    <w:rsid w:val="004F2EF0"/>
    <w:rsid w:val="004F507D"/>
    <w:rsid w:val="005104E9"/>
    <w:rsid w:val="00512B8A"/>
    <w:rsid w:val="00512F26"/>
    <w:rsid w:val="005166D1"/>
    <w:rsid w:val="00516B7C"/>
    <w:rsid w:val="00517051"/>
    <w:rsid w:val="00525BB0"/>
    <w:rsid w:val="005264F1"/>
    <w:rsid w:val="005355D9"/>
    <w:rsid w:val="005359F2"/>
    <w:rsid w:val="00543750"/>
    <w:rsid w:val="0055588A"/>
    <w:rsid w:val="0056017E"/>
    <w:rsid w:val="0056034C"/>
    <w:rsid w:val="0056258B"/>
    <w:rsid w:val="00562917"/>
    <w:rsid w:val="00567340"/>
    <w:rsid w:val="005721D5"/>
    <w:rsid w:val="005738C0"/>
    <w:rsid w:val="00575A54"/>
    <w:rsid w:val="00576602"/>
    <w:rsid w:val="00577527"/>
    <w:rsid w:val="005803D3"/>
    <w:rsid w:val="00585461"/>
    <w:rsid w:val="00590349"/>
    <w:rsid w:val="005904D7"/>
    <w:rsid w:val="00595DE1"/>
    <w:rsid w:val="005A2A28"/>
    <w:rsid w:val="005A314C"/>
    <w:rsid w:val="005A483F"/>
    <w:rsid w:val="005A5199"/>
    <w:rsid w:val="005B0FEA"/>
    <w:rsid w:val="005B17C6"/>
    <w:rsid w:val="005D13F4"/>
    <w:rsid w:val="005D49EA"/>
    <w:rsid w:val="005D6348"/>
    <w:rsid w:val="005D7830"/>
    <w:rsid w:val="005F08A0"/>
    <w:rsid w:val="005F22EE"/>
    <w:rsid w:val="005F2E71"/>
    <w:rsid w:val="005F4D77"/>
    <w:rsid w:val="00600C0C"/>
    <w:rsid w:val="00604EE3"/>
    <w:rsid w:val="00607546"/>
    <w:rsid w:val="00616191"/>
    <w:rsid w:val="00621C1C"/>
    <w:rsid w:val="00624DFC"/>
    <w:rsid w:val="00625B99"/>
    <w:rsid w:val="00626D12"/>
    <w:rsid w:val="00626DAA"/>
    <w:rsid w:val="006318CA"/>
    <w:rsid w:val="00634A38"/>
    <w:rsid w:val="00637DD5"/>
    <w:rsid w:val="00646AD4"/>
    <w:rsid w:val="00652BCC"/>
    <w:rsid w:val="00655B93"/>
    <w:rsid w:val="006575EF"/>
    <w:rsid w:val="006605C0"/>
    <w:rsid w:val="00660DD8"/>
    <w:rsid w:val="00667175"/>
    <w:rsid w:val="00672015"/>
    <w:rsid w:val="006757AF"/>
    <w:rsid w:val="00683FF8"/>
    <w:rsid w:val="0069214D"/>
    <w:rsid w:val="00693009"/>
    <w:rsid w:val="00693B8E"/>
    <w:rsid w:val="006A4676"/>
    <w:rsid w:val="006A4743"/>
    <w:rsid w:val="006A6F92"/>
    <w:rsid w:val="006B0DA1"/>
    <w:rsid w:val="006B1978"/>
    <w:rsid w:val="006B2257"/>
    <w:rsid w:val="006B31CD"/>
    <w:rsid w:val="006B3F0D"/>
    <w:rsid w:val="006B5A24"/>
    <w:rsid w:val="006B7D2E"/>
    <w:rsid w:val="006C2FB3"/>
    <w:rsid w:val="006D0637"/>
    <w:rsid w:val="006D474B"/>
    <w:rsid w:val="006D664D"/>
    <w:rsid w:val="006D6955"/>
    <w:rsid w:val="006E4B62"/>
    <w:rsid w:val="006E61D2"/>
    <w:rsid w:val="00700EB3"/>
    <w:rsid w:val="00703033"/>
    <w:rsid w:val="007038F2"/>
    <w:rsid w:val="00704E95"/>
    <w:rsid w:val="00704F84"/>
    <w:rsid w:val="00724B13"/>
    <w:rsid w:val="00726FAB"/>
    <w:rsid w:val="0072759E"/>
    <w:rsid w:val="00727689"/>
    <w:rsid w:val="00730842"/>
    <w:rsid w:val="00732C88"/>
    <w:rsid w:val="00735E1E"/>
    <w:rsid w:val="0073785D"/>
    <w:rsid w:val="007424A8"/>
    <w:rsid w:val="00742E06"/>
    <w:rsid w:val="00744147"/>
    <w:rsid w:val="00746BB9"/>
    <w:rsid w:val="00746E6E"/>
    <w:rsid w:val="00747830"/>
    <w:rsid w:val="0075036B"/>
    <w:rsid w:val="00750EE4"/>
    <w:rsid w:val="007525A4"/>
    <w:rsid w:val="00753E87"/>
    <w:rsid w:val="007547F8"/>
    <w:rsid w:val="00754DC5"/>
    <w:rsid w:val="00760A6E"/>
    <w:rsid w:val="0076301C"/>
    <w:rsid w:val="00765ABF"/>
    <w:rsid w:val="00772127"/>
    <w:rsid w:val="00772E54"/>
    <w:rsid w:val="00773BF1"/>
    <w:rsid w:val="007779F9"/>
    <w:rsid w:val="0078004B"/>
    <w:rsid w:val="007823D2"/>
    <w:rsid w:val="00782E6C"/>
    <w:rsid w:val="0078304E"/>
    <w:rsid w:val="0079205F"/>
    <w:rsid w:val="0079455C"/>
    <w:rsid w:val="00797106"/>
    <w:rsid w:val="007A18E5"/>
    <w:rsid w:val="007A190E"/>
    <w:rsid w:val="007A43BB"/>
    <w:rsid w:val="007B1724"/>
    <w:rsid w:val="007B3EF9"/>
    <w:rsid w:val="007B6299"/>
    <w:rsid w:val="007C12B4"/>
    <w:rsid w:val="007C59DD"/>
    <w:rsid w:val="007C5E7B"/>
    <w:rsid w:val="007C726E"/>
    <w:rsid w:val="007D4405"/>
    <w:rsid w:val="007D550B"/>
    <w:rsid w:val="007E1183"/>
    <w:rsid w:val="007E25E9"/>
    <w:rsid w:val="007E46EF"/>
    <w:rsid w:val="007E6CD6"/>
    <w:rsid w:val="007F33A8"/>
    <w:rsid w:val="007F5B44"/>
    <w:rsid w:val="007F5C83"/>
    <w:rsid w:val="007F7EA5"/>
    <w:rsid w:val="00800761"/>
    <w:rsid w:val="00801147"/>
    <w:rsid w:val="00801DF9"/>
    <w:rsid w:val="00805524"/>
    <w:rsid w:val="008061C3"/>
    <w:rsid w:val="0080754A"/>
    <w:rsid w:val="00807B55"/>
    <w:rsid w:val="00812902"/>
    <w:rsid w:val="00814FC4"/>
    <w:rsid w:val="00822CEC"/>
    <w:rsid w:val="00824C2B"/>
    <w:rsid w:val="00825553"/>
    <w:rsid w:val="008271E1"/>
    <w:rsid w:val="00831372"/>
    <w:rsid w:val="00834D61"/>
    <w:rsid w:val="00836387"/>
    <w:rsid w:val="00842799"/>
    <w:rsid w:val="00844CDF"/>
    <w:rsid w:val="00846EF0"/>
    <w:rsid w:val="00850C5C"/>
    <w:rsid w:val="008513B6"/>
    <w:rsid w:val="008516A2"/>
    <w:rsid w:val="00852CFA"/>
    <w:rsid w:val="00854C74"/>
    <w:rsid w:val="00855A13"/>
    <w:rsid w:val="008619B9"/>
    <w:rsid w:val="008662D5"/>
    <w:rsid w:val="00867373"/>
    <w:rsid w:val="00872F18"/>
    <w:rsid w:val="00877105"/>
    <w:rsid w:val="00884B80"/>
    <w:rsid w:val="00887C26"/>
    <w:rsid w:val="00895706"/>
    <w:rsid w:val="008977F5"/>
    <w:rsid w:val="008A1811"/>
    <w:rsid w:val="008A4517"/>
    <w:rsid w:val="008B0613"/>
    <w:rsid w:val="008B21E3"/>
    <w:rsid w:val="008B2605"/>
    <w:rsid w:val="008B4670"/>
    <w:rsid w:val="008B7171"/>
    <w:rsid w:val="008C6A1E"/>
    <w:rsid w:val="008D174D"/>
    <w:rsid w:val="008D2199"/>
    <w:rsid w:val="008D298B"/>
    <w:rsid w:val="008D3983"/>
    <w:rsid w:val="008D788E"/>
    <w:rsid w:val="008E3B49"/>
    <w:rsid w:val="008E4034"/>
    <w:rsid w:val="008E7E27"/>
    <w:rsid w:val="008F136D"/>
    <w:rsid w:val="008F345F"/>
    <w:rsid w:val="008F4743"/>
    <w:rsid w:val="00900FD8"/>
    <w:rsid w:val="009076C1"/>
    <w:rsid w:val="00913BB1"/>
    <w:rsid w:val="00916446"/>
    <w:rsid w:val="00933D4E"/>
    <w:rsid w:val="0093429F"/>
    <w:rsid w:val="009345E0"/>
    <w:rsid w:val="00934D01"/>
    <w:rsid w:val="009367BE"/>
    <w:rsid w:val="00937292"/>
    <w:rsid w:val="009454BA"/>
    <w:rsid w:val="009477FC"/>
    <w:rsid w:val="00947A2D"/>
    <w:rsid w:val="00953EB9"/>
    <w:rsid w:val="00954C61"/>
    <w:rsid w:val="00970CDD"/>
    <w:rsid w:val="009745AD"/>
    <w:rsid w:val="00980349"/>
    <w:rsid w:val="0099074F"/>
    <w:rsid w:val="00994D69"/>
    <w:rsid w:val="00996A6E"/>
    <w:rsid w:val="009A1F47"/>
    <w:rsid w:val="009A46E1"/>
    <w:rsid w:val="009B36C4"/>
    <w:rsid w:val="009B5649"/>
    <w:rsid w:val="009C15C7"/>
    <w:rsid w:val="009C4D58"/>
    <w:rsid w:val="009C6FEB"/>
    <w:rsid w:val="009D2DDB"/>
    <w:rsid w:val="009E7A06"/>
    <w:rsid w:val="009E7F4E"/>
    <w:rsid w:val="009F43C8"/>
    <w:rsid w:val="009F714F"/>
    <w:rsid w:val="00A026D9"/>
    <w:rsid w:val="00A079D1"/>
    <w:rsid w:val="00A11BA8"/>
    <w:rsid w:val="00A14054"/>
    <w:rsid w:val="00A16C6E"/>
    <w:rsid w:val="00A20C8F"/>
    <w:rsid w:val="00A23C05"/>
    <w:rsid w:val="00A241EB"/>
    <w:rsid w:val="00A2537B"/>
    <w:rsid w:val="00A25AA3"/>
    <w:rsid w:val="00A26162"/>
    <w:rsid w:val="00A26E8B"/>
    <w:rsid w:val="00A30A3A"/>
    <w:rsid w:val="00A323E9"/>
    <w:rsid w:val="00A333CA"/>
    <w:rsid w:val="00A33A4E"/>
    <w:rsid w:val="00A364FC"/>
    <w:rsid w:val="00A3739D"/>
    <w:rsid w:val="00A41692"/>
    <w:rsid w:val="00A46450"/>
    <w:rsid w:val="00A50FFC"/>
    <w:rsid w:val="00A5498E"/>
    <w:rsid w:val="00A56D71"/>
    <w:rsid w:val="00A5748E"/>
    <w:rsid w:val="00A60935"/>
    <w:rsid w:val="00A653D7"/>
    <w:rsid w:val="00A67904"/>
    <w:rsid w:val="00A7063B"/>
    <w:rsid w:val="00A76EC4"/>
    <w:rsid w:val="00A777D5"/>
    <w:rsid w:val="00A80140"/>
    <w:rsid w:val="00A814BF"/>
    <w:rsid w:val="00A82296"/>
    <w:rsid w:val="00A84DDB"/>
    <w:rsid w:val="00A84E93"/>
    <w:rsid w:val="00A87FF0"/>
    <w:rsid w:val="00A94D53"/>
    <w:rsid w:val="00A96BD8"/>
    <w:rsid w:val="00AA1981"/>
    <w:rsid w:val="00AA2B84"/>
    <w:rsid w:val="00AA674E"/>
    <w:rsid w:val="00AA6D99"/>
    <w:rsid w:val="00AB104A"/>
    <w:rsid w:val="00AB3268"/>
    <w:rsid w:val="00AB75C2"/>
    <w:rsid w:val="00AC2BF2"/>
    <w:rsid w:val="00AC480F"/>
    <w:rsid w:val="00AC7902"/>
    <w:rsid w:val="00AD484D"/>
    <w:rsid w:val="00AD5BCC"/>
    <w:rsid w:val="00AD6B9B"/>
    <w:rsid w:val="00AE27D3"/>
    <w:rsid w:val="00AF0ED0"/>
    <w:rsid w:val="00AF4F38"/>
    <w:rsid w:val="00AF56AE"/>
    <w:rsid w:val="00B00C5A"/>
    <w:rsid w:val="00B00FB3"/>
    <w:rsid w:val="00B0234C"/>
    <w:rsid w:val="00B02E3E"/>
    <w:rsid w:val="00B03125"/>
    <w:rsid w:val="00B03862"/>
    <w:rsid w:val="00B05B40"/>
    <w:rsid w:val="00B11428"/>
    <w:rsid w:val="00B11611"/>
    <w:rsid w:val="00B12692"/>
    <w:rsid w:val="00B12B05"/>
    <w:rsid w:val="00B14FF6"/>
    <w:rsid w:val="00B15147"/>
    <w:rsid w:val="00B1674D"/>
    <w:rsid w:val="00B2072E"/>
    <w:rsid w:val="00B20CFA"/>
    <w:rsid w:val="00B21533"/>
    <w:rsid w:val="00B26233"/>
    <w:rsid w:val="00B317D5"/>
    <w:rsid w:val="00B32D29"/>
    <w:rsid w:val="00B37239"/>
    <w:rsid w:val="00B3725C"/>
    <w:rsid w:val="00B412A7"/>
    <w:rsid w:val="00B431B3"/>
    <w:rsid w:val="00B467D7"/>
    <w:rsid w:val="00B64455"/>
    <w:rsid w:val="00B649C5"/>
    <w:rsid w:val="00B66ACF"/>
    <w:rsid w:val="00B66AD9"/>
    <w:rsid w:val="00B67173"/>
    <w:rsid w:val="00B7079C"/>
    <w:rsid w:val="00B7396C"/>
    <w:rsid w:val="00B739BC"/>
    <w:rsid w:val="00B83575"/>
    <w:rsid w:val="00B87A2B"/>
    <w:rsid w:val="00B90FCF"/>
    <w:rsid w:val="00B935FE"/>
    <w:rsid w:val="00B9415B"/>
    <w:rsid w:val="00BA1556"/>
    <w:rsid w:val="00BA3194"/>
    <w:rsid w:val="00BA40B2"/>
    <w:rsid w:val="00BA5756"/>
    <w:rsid w:val="00BA577D"/>
    <w:rsid w:val="00BB1728"/>
    <w:rsid w:val="00BB32E3"/>
    <w:rsid w:val="00BB48BE"/>
    <w:rsid w:val="00BB6F28"/>
    <w:rsid w:val="00BB783A"/>
    <w:rsid w:val="00BC041E"/>
    <w:rsid w:val="00BC1708"/>
    <w:rsid w:val="00BC20BC"/>
    <w:rsid w:val="00BC253D"/>
    <w:rsid w:val="00BC532D"/>
    <w:rsid w:val="00BD3202"/>
    <w:rsid w:val="00BD624B"/>
    <w:rsid w:val="00BE26A4"/>
    <w:rsid w:val="00BE284D"/>
    <w:rsid w:val="00BE5ABD"/>
    <w:rsid w:val="00BE7EA5"/>
    <w:rsid w:val="00BF11CF"/>
    <w:rsid w:val="00BF2A7A"/>
    <w:rsid w:val="00C04D0A"/>
    <w:rsid w:val="00C0684D"/>
    <w:rsid w:val="00C11B37"/>
    <w:rsid w:val="00C1692B"/>
    <w:rsid w:val="00C21186"/>
    <w:rsid w:val="00C3011C"/>
    <w:rsid w:val="00C3210C"/>
    <w:rsid w:val="00C3518E"/>
    <w:rsid w:val="00C40645"/>
    <w:rsid w:val="00C42E60"/>
    <w:rsid w:val="00C50856"/>
    <w:rsid w:val="00C50BC7"/>
    <w:rsid w:val="00C5248C"/>
    <w:rsid w:val="00C55796"/>
    <w:rsid w:val="00C57220"/>
    <w:rsid w:val="00C64B26"/>
    <w:rsid w:val="00C93A78"/>
    <w:rsid w:val="00C93C89"/>
    <w:rsid w:val="00CA2E74"/>
    <w:rsid w:val="00CA41AB"/>
    <w:rsid w:val="00CA57DE"/>
    <w:rsid w:val="00CA5986"/>
    <w:rsid w:val="00CB2C04"/>
    <w:rsid w:val="00CB7755"/>
    <w:rsid w:val="00CC1969"/>
    <w:rsid w:val="00CC30E1"/>
    <w:rsid w:val="00CC67A7"/>
    <w:rsid w:val="00CD137A"/>
    <w:rsid w:val="00CD340A"/>
    <w:rsid w:val="00CD4AD3"/>
    <w:rsid w:val="00CD6570"/>
    <w:rsid w:val="00CD749A"/>
    <w:rsid w:val="00CE117A"/>
    <w:rsid w:val="00CE5FCC"/>
    <w:rsid w:val="00CE7381"/>
    <w:rsid w:val="00CF4649"/>
    <w:rsid w:val="00CF5D92"/>
    <w:rsid w:val="00CF6D7B"/>
    <w:rsid w:val="00D01C4D"/>
    <w:rsid w:val="00D02E57"/>
    <w:rsid w:val="00D03A82"/>
    <w:rsid w:val="00D06AD0"/>
    <w:rsid w:val="00D121C6"/>
    <w:rsid w:val="00D136E2"/>
    <w:rsid w:val="00D14F51"/>
    <w:rsid w:val="00D15312"/>
    <w:rsid w:val="00D15A82"/>
    <w:rsid w:val="00D224B7"/>
    <w:rsid w:val="00D23786"/>
    <w:rsid w:val="00D237E8"/>
    <w:rsid w:val="00D34183"/>
    <w:rsid w:val="00D34647"/>
    <w:rsid w:val="00D351D9"/>
    <w:rsid w:val="00D411D9"/>
    <w:rsid w:val="00D4552A"/>
    <w:rsid w:val="00D5053E"/>
    <w:rsid w:val="00D50E3C"/>
    <w:rsid w:val="00D51D2D"/>
    <w:rsid w:val="00D56021"/>
    <w:rsid w:val="00D57CD6"/>
    <w:rsid w:val="00D64037"/>
    <w:rsid w:val="00D66C9C"/>
    <w:rsid w:val="00D71453"/>
    <w:rsid w:val="00D71636"/>
    <w:rsid w:val="00D75B1E"/>
    <w:rsid w:val="00D83A76"/>
    <w:rsid w:val="00D83E60"/>
    <w:rsid w:val="00D87494"/>
    <w:rsid w:val="00D87E49"/>
    <w:rsid w:val="00D92178"/>
    <w:rsid w:val="00D9288E"/>
    <w:rsid w:val="00D9628D"/>
    <w:rsid w:val="00D97EE0"/>
    <w:rsid w:val="00DA023D"/>
    <w:rsid w:val="00DB250C"/>
    <w:rsid w:val="00DC321A"/>
    <w:rsid w:val="00DC5BAC"/>
    <w:rsid w:val="00DC6682"/>
    <w:rsid w:val="00DD0FB4"/>
    <w:rsid w:val="00DD252B"/>
    <w:rsid w:val="00DD2D54"/>
    <w:rsid w:val="00DE058E"/>
    <w:rsid w:val="00DE2E27"/>
    <w:rsid w:val="00DF1937"/>
    <w:rsid w:val="00DF2D98"/>
    <w:rsid w:val="00DF68ED"/>
    <w:rsid w:val="00E021EB"/>
    <w:rsid w:val="00E06D08"/>
    <w:rsid w:val="00E12AD9"/>
    <w:rsid w:val="00E12E63"/>
    <w:rsid w:val="00E16B55"/>
    <w:rsid w:val="00E20EF5"/>
    <w:rsid w:val="00E25EFC"/>
    <w:rsid w:val="00E2669E"/>
    <w:rsid w:val="00E3036B"/>
    <w:rsid w:val="00E331F0"/>
    <w:rsid w:val="00E41005"/>
    <w:rsid w:val="00E4121D"/>
    <w:rsid w:val="00E42840"/>
    <w:rsid w:val="00E45A63"/>
    <w:rsid w:val="00E45C09"/>
    <w:rsid w:val="00E504A2"/>
    <w:rsid w:val="00E550F8"/>
    <w:rsid w:val="00E553A5"/>
    <w:rsid w:val="00E57A4A"/>
    <w:rsid w:val="00E63ACB"/>
    <w:rsid w:val="00E64272"/>
    <w:rsid w:val="00E707D5"/>
    <w:rsid w:val="00E72B3E"/>
    <w:rsid w:val="00E76BDB"/>
    <w:rsid w:val="00E878D7"/>
    <w:rsid w:val="00E916E8"/>
    <w:rsid w:val="00E9690E"/>
    <w:rsid w:val="00EA1EC2"/>
    <w:rsid w:val="00EA7588"/>
    <w:rsid w:val="00EB39FB"/>
    <w:rsid w:val="00EB72C1"/>
    <w:rsid w:val="00EC1CF8"/>
    <w:rsid w:val="00EC4C37"/>
    <w:rsid w:val="00ED0F5F"/>
    <w:rsid w:val="00ED614C"/>
    <w:rsid w:val="00EE0DE1"/>
    <w:rsid w:val="00EE2FD8"/>
    <w:rsid w:val="00EE4D28"/>
    <w:rsid w:val="00EE4D7F"/>
    <w:rsid w:val="00EF3918"/>
    <w:rsid w:val="00EF592E"/>
    <w:rsid w:val="00EF6A14"/>
    <w:rsid w:val="00F06734"/>
    <w:rsid w:val="00F15313"/>
    <w:rsid w:val="00F1721B"/>
    <w:rsid w:val="00F27665"/>
    <w:rsid w:val="00F30004"/>
    <w:rsid w:val="00F30A19"/>
    <w:rsid w:val="00F4496B"/>
    <w:rsid w:val="00F44FC7"/>
    <w:rsid w:val="00F50C9F"/>
    <w:rsid w:val="00F61216"/>
    <w:rsid w:val="00F65C45"/>
    <w:rsid w:val="00F700F3"/>
    <w:rsid w:val="00F71169"/>
    <w:rsid w:val="00F76B99"/>
    <w:rsid w:val="00F84066"/>
    <w:rsid w:val="00F86811"/>
    <w:rsid w:val="00F87759"/>
    <w:rsid w:val="00F90D6A"/>
    <w:rsid w:val="00F9183B"/>
    <w:rsid w:val="00FA028F"/>
    <w:rsid w:val="00FA0D81"/>
    <w:rsid w:val="00FA4705"/>
    <w:rsid w:val="00FB5B5F"/>
    <w:rsid w:val="00FC096E"/>
    <w:rsid w:val="00FC2E1A"/>
    <w:rsid w:val="00FC6447"/>
    <w:rsid w:val="00FD0801"/>
    <w:rsid w:val="00FD1FF0"/>
    <w:rsid w:val="00FD76EB"/>
    <w:rsid w:val="00FD7A0C"/>
    <w:rsid w:val="00FE126E"/>
    <w:rsid w:val="00FE304F"/>
    <w:rsid w:val="00FE4358"/>
    <w:rsid w:val="00FE6671"/>
    <w:rsid w:val="00FE7BF8"/>
    <w:rsid w:val="00FF079B"/>
    <w:rsid w:val="00FF4CED"/>
    <w:rsid w:val="00FF4E6C"/>
    <w:rsid w:val="00FF59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EE2DDEA"/>
  <w15:docId w15:val="{08528971-751A-4F59-8464-54562F149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498E"/>
    <w:pPr>
      <w:keepNext/>
      <w:keepLines/>
      <w:spacing w:after="0"/>
      <w:outlineLvl w:val="0"/>
    </w:pPr>
    <w:rPr>
      <w:rFonts w:ascii="Times New Roman" w:eastAsiaTheme="majorEastAsia" w:hAnsi="Times New Roman" w:cs="Times New Roman"/>
      <w:b/>
      <w:sz w:val="24"/>
      <w:szCs w:val="32"/>
    </w:rPr>
  </w:style>
  <w:style w:type="paragraph" w:styleId="Heading2">
    <w:name w:val="heading 2"/>
    <w:basedOn w:val="Normal"/>
    <w:next w:val="Normal"/>
    <w:link w:val="Heading2Char"/>
    <w:uiPriority w:val="9"/>
    <w:unhideWhenUsed/>
    <w:qFormat/>
    <w:rsid w:val="00872F18"/>
    <w:pPr>
      <w:keepNext/>
      <w:keepLines/>
      <w:numPr>
        <w:ilvl w:val="1"/>
        <w:numId w:val="45"/>
      </w:numPr>
      <w:spacing w:after="0" w:line="360" w:lineRule="auto"/>
      <w:ind w:left="360"/>
      <w:outlineLvl w:val="1"/>
    </w:pPr>
    <w:rPr>
      <w:rFonts w:ascii="Times New Roman" w:eastAsiaTheme="majorEastAsia" w:hAnsi="Times New Roman" w:cs="Times New Roman"/>
      <w:b/>
      <w:sz w:val="24"/>
      <w:szCs w:val="26"/>
    </w:rPr>
  </w:style>
  <w:style w:type="paragraph" w:styleId="Heading3">
    <w:name w:val="heading 3"/>
    <w:basedOn w:val="Normal"/>
    <w:next w:val="Normal"/>
    <w:link w:val="Heading3Char"/>
    <w:uiPriority w:val="9"/>
    <w:unhideWhenUsed/>
    <w:qFormat/>
    <w:rsid w:val="003F3E00"/>
    <w:pPr>
      <w:keepNext/>
      <w:keepLines/>
      <w:spacing w:before="40" w:after="0"/>
      <w:outlineLvl w:val="2"/>
    </w:pPr>
    <w:rPr>
      <w:rFonts w:ascii="Times New Roman" w:eastAsiaTheme="majorEastAsia" w:hAnsi="Times New Roman"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0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30A19"/>
    <w:pPr>
      <w:spacing w:after="200" w:line="240" w:lineRule="auto"/>
    </w:pPr>
    <w:rPr>
      <w:rFonts w:ascii="Calibri" w:eastAsia="Calibri" w:hAnsi="Calibri" w:cs="Calibri"/>
      <w:i/>
      <w:iCs/>
      <w:color w:val="44546A" w:themeColor="text2"/>
      <w:sz w:val="18"/>
      <w:szCs w:val="18"/>
    </w:rPr>
  </w:style>
  <w:style w:type="paragraph" w:styleId="ListParagraph">
    <w:name w:val="List Paragraph"/>
    <w:basedOn w:val="Normal"/>
    <w:link w:val="ListParagraphChar"/>
    <w:uiPriority w:val="34"/>
    <w:qFormat/>
    <w:rsid w:val="0018007F"/>
    <w:pPr>
      <w:ind w:left="720"/>
      <w:contextualSpacing/>
    </w:pPr>
  </w:style>
  <w:style w:type="character" w:styleId="FootnoteReference">
    <w:name w:val="footnote reference"/>
    <w:basedOn w:val="DefaultParagraphFont"/>
    <w:uiPriority w:val="99"/>
    <w:semiHidden/>
    <w:unhideWhenUsed/>
    <w:rsid w:val="0018007F"/>
    <w:rPr>
      <w:vertAlign w:val="superscript"/>
    </w:rPr>
  </w:style>
  <w:style w:type="paragraph" w:styleId="BalloonText">
    <w:name w:val="Balloon Text"/>
    <w:basedOn w:val="Normal"/>
    <w:link w:val="BalloonTextChar"/>
    <w:uiPriority w:val="99"/>
    <w:semiHidden/>
    <w:unhideWhenUsed/>
    <w:rsid w:val="00FC2E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2E1A"/>
    <w:rPr>
      <w:rFonts w:ascii="Segoe UI" w:hAnsi="Segoe UI" w:cs="Segoe UI"/>
      <w:sz w:val="18"/>
      <w:szCs w:val="18"/>
    </w:rPr>
  </w:style>
  <w:style w:type="paragraph" w:customStyle="1" w:styleId="Default">
    <w:name w:val="Default"/>
    <w:rsid w:val="00FC2E1A"/>
    <w:pPr>
      <w:autoSpaceDE w:val="0"/>
      <w:autoSpaceDN w:val="0"/>
      <w:adjustRightInd w:val="0"/>
      <w:spacing w:after="0" w:line="240" w:lineRule="auto"/>
    </w:pPr>
    <w:rPr>
      <w:rFonts w:ascii="Calibri" w:hAnsi="Calibri" w:cs="Calibri"/>
      <w:color w:val="000000"/>
      <w:sz w:val="24"/>
      <w:szCs w:val="24"/>
    </w:rPr>
  </w:style>
  <w:style w:type="character" w:customStyle="1" w:styleId="fontstyle01">
    <w:name w:val="fontstyle01"/>
    <w:basedOn w:val="DefaultParagraphFont"/>
    <w:rsid w:val="003D673E"/>
    <w:rPr>
      <w:rFonts w:ascii="Palatino-Roman" w:hAnsi="Palatino-Roman" w:hint="default"/>
      <w:b w:val="0"/>
      <w:bCs w:val="0"/>
      <w:i w:val="0"/>
      <w:iCs w:val="0"/>
      <w:color w:val="000000"/>
      <w:sz w:val="20"/>
      <w:szCs w:val="20"/>
    </w:rPr>
  </w:style>
  <w:style w:type="paragraph" w:styleId="Header">
    <w:name w:val="header"/>
    <w:basedOn w:val="Normal"/>
    <w:link w:val="HeaderChar"/>
    <w:uiPriority w:val="99"/>
    <w:unhideWhenUsed/>
    <w:rsid w:val="00F840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4066"/>
  </w:style>
  <w:style w:type="paragraph" w:styleId="Footer">
    <w:name w:val="footer"/>
    <w:basedOn w:val="Normal"/>
    <w:link w:val="FooterChar"/>
    <w:uiPriority w:val="99"/>
    <w:unhideWhenUsed/>
    <w:rsid w:val="00F840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4066"/>
  </w:style>
  <w:style w:type="character" w:customStyle="1" w:styleId="Heading1Char">
    <w:name w:val="Heading 1 Char"/>
    <w:basedOn w:val="DefaultParagraphFont"/>
    <w:link w:val="Heading1"/>
    <w:uiPriority w:val="9"/>
    <w:rsid w:val="00A5498E"/>
    <w:rPr>
      <w:rFonts w:ascii="Times New Roman" w:eastAsiaTheme="majorEastAsia" w:hAnsi="Times New Roman" w:cs="Times New Roman"/>
      <w:b/>
      <w:sz w:val="24"/>
      <w:szCs w:val="32"/>
    </w:rPr>
  </w:style>
  <w:style w:type="paragraph" w:styleId="TOCHeading">
    <w:name w:val="TOC Heading"/>
    <w:basedOn w:val="Heading1"/>
    <w:next w:val="Normal"/>
    <w:uiPriority w:val="39"/>
    <w:unhideWhenUsed/>
    <w:qFormat/>
    <w:rsid w:val="00DE2E27"/>
    <w:pPr>
      <w:outlineLvl w:val="9"/>
    </w:pPr>
  </w:style>
  <w:style w:type="paragraph" w:customStyle="1" w:styleId="CHAPTERS">
    <w:name w:val="CHAPTERS"/>
    <w:basedOn w:val="Heading1"/>
    <w:link w:val="CHAPTERSChar"/>
    <w:qFormat/>
    <w:rsid w:val="00F9183B"/>
    <w:pPr>
      <w:jc w:val="center"/>
    </w:pPr>
    <w:rPr>
      <w:sz w:val="28"/>
    </w:rPr>
  </w:style>
  <w:style w:type="paragraph" w:customStyle="1" w:styleId="Style1">
    <w:name w:val="Style1"/>
    <w:basedOn w:val="ListParagraph"/>
    <w:link w:val="Style1Char"/>
    <w:qFormat/>
    <w:rsid w:val="00DD252B"/>
    <w:pPr>
      <w:spacing w:line="360" w:lineRule="auto"/>
      <w:ind w:left="0"/>
      <w:jc w:val="both"/>
    </w:pPr>
    <w:rPr>
      <w:rFonts w:ascii="Times New Roman" w:hAnsi="Times New Roman" w:cs="Times New Roman"/>
      <w:color w:val="000000"/>
      <w:sz w:val="24"/>
      <w:szCs w:val="24"/>
    </w:rPr>
  </w:style>
  <w:style w:type="character" w:customStyle="1" w:styleId="CHAPTERSChar">
    <w:name w:val="CHAPTERS Char"/>
    <w:basedOn w:val="Heading1Char"/>
    <w:link w:val="CHAPTERS"/>
    <w:rsid w:val="00F9183B"/>
    <w:rPr>
      <w:rFonts w:ascii="Times New Roman" w:eastAsiaTheme="majorEastAsia" w:hAnsi="Times New Roman" w:cs="Times New Roman"/>
      <w:b/>
      <w:sz w:val="28"/>
      <w:szCs w:val="32"/>
    </w:rPr>
  </w:style>
  <w:style w:type="paragraph" w:styleId="TOC1">
    <w:name w:val="toc 1"/>
    <w:basedOn w:val="Normal"/>
    <w:next w:val="Normal"/>
    <w:link w:val="TOC1Char"/>
    <w:autoRedefine/>
    <w:uiPriority w:val="39"/>
    <w:unhideWhenUsed/>
    <w:rsid w:val="0093429F"/>
    <w:pPr>
      <w:tabs>
        <w:tab w:val="right" w:leader="dot" w:pos="9350"/>
      </w:tabs>
      <w:spacing w:after="0" w:line="360" w:lineRule="auto"/>
    </w:pPr>
  </w:style>
  <w:style w:type="character" w:customStyle="1" w:styleId="ListParagraphChar">
    <w:name w:val="List Paragraph Char"/>
    <w:basedOn w:val="DefaultParagraphFont"/>
    <w:link w:val="ListParagraph"/>
    <w:uiPriority w:val="34"/>
    <w:rsid w:val="00DE2E27"/>
  </w:style>
  <w:style w:type="character" w:customStyle="1" w:styleId="Style1Char">
    <w:name w:val="Style1 Char"/>
    <w:basedOn w:val="ListParagraphChar"/>
    <w:link w:val="Style1"/>
    <w:rsid w:val="00DD252B"/>
    <w:rPr>
      <w:rFonts w:ascii="Times New Roman" w:hAnsi="Times New Roman" w:cs="Times New Roman"/>
      <w:color w:val="000000"/>
      <w:sz w:val="24"/>
      <w:szCs w:val="24"/>
    </w:rPr>
  </w:style>
  <w:style w:type="character" w:styleId="Hyperlink">
    <w:name w:val="Hyperlink"/>
    <w:basedOn w:val="DefaultParagraphFont"/>
    <w:uiPriority w:val="99"/>
    <w:unhideWhenUsed/>
    <w:rsid w:val="00DE2E27"/>
    <w:rPr>
      <w:color w:val="0563C1" w:themeColor="hyperlink"/>
      <w:u w:val="single"/>
    </w:rPr>
  </w:style>
  <w:style w:type="paragraph" w:styleId="FootnoteText">
    <w:name w:val="footnote text"/>
    <w:basedOn w:val="Normal"/>
    <w:link w:val="FootnoteTextChar"/>
    <w:uiPriority w:val="99"/>
    <w:semiHidden/>
    <w:unhideWhenUsed/>
    <w:rsid w:val="00E969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690E"/>
    <w:rPr>
      <w:sz w:val="20"/>
      <w:szCs w:val="20"/>
    </w:rPr>
  </w:style>
  <w:style w:type="paragraph" w:customStyle="1" w:styleId="TableofContents">
    <w:name w:val="Table of Contents"/>
    <w:basedOn w:val="TOC1"/>
    <w:link w:val="TableofContentsChar"/>
    <w:qFormat/>
    <w:rsid w:val="000F3DAE"/>
    <w:rPr>
      <w:rFonts w:ascii="Times New Roman" w:hAnsi="Times New Roman" w:cs="Times New Roman"/>
      <w:sz w:val="24"/>
    </w:rPr>
  </w:style>
  <w:style w:type="character" w:customStyle="1" w:styleId="Heading2Char">
    <w:name w:val="Heading 2 Char"/>
    <w:basedOn w:val="DefaultParagraphFont"/>
    <w:link w:val="Heading2"/>
    <w:uiPriority w:val="9"/>
    <w:rsid w:val="00872F18"/>
    <w:rPr>
      <w:rFonts w:ascii="Times New Roman" w:eastAsiaTheme="majorEastAsia" w:hAnsi="Times New Roman" w:cs="Times New Roman"/>
      <w:b/>
      <w:sz w:val="24"/>
      <w:szCs w:val="26"/>
    </w:rPr>
  </w:style>
  <w:style w:type="character" w:customStyle="1" w:styleId="TOC1Char">
    <w:name w:val="TOC 1 Char"/>
    <w:basedOn w:val="DefaultParagraphFont"/>
    <w:link w:val="TOC1"/>
    <w:uiPriority w:val="39"/>
    <w:rsid w:val="0093429F"/>
  </w:style>
  <w:style w:type="character" w:customStyle="1" w:styleId="TableofContentsChar">
    <w:name w:val="Table of Contents Char"/>
    <w:basedOn w:val="TOC1Char"/>
    <w:link w:val="TableofContents"/>
    <w:rsid w:val="000F3DAE"/>
    <w:rPr>
      <w:rFonts w:ascii="Times New Roman" w:hAnsi="Times New Roman" w:cs="Times New Roman"/>
      <w:sz w:val="24"/>
    </w:rPr>
  </w:style>
  <w:style w:type="paragraph" w:styleId="TOC2">
    <w:name w:val="toc 2"/>
    <w:basedOn w:val="Normal"/>
    <w:next w:val="Normal"/>
    <w:autoRedefine/>
    <w:uiPriority w:val="39"/>
    <w:unhideWhenUsed/>
    <w:rsid w:val="00683FF8"/>
    <w:pPr>
      <w:spacing w:after="100"/>
      <w:ind w:left="220"/>
    </w:pPr>
  </w:style>
  <w:style w:type="paragraph" w:styleId="TOC3">
    <w:name w:val="toc 3"/>
    <w:basedOn w:val="Normal"/>
    <w:next w:val="Normal"/>
    <w:autoRedefine/>
    <w:uiPriority w:val="39"/>
    <w:unhideWhenUsed/>
    <w:rsid w:val="00637DD5"/>
    <w:pPr>
      <w:spacing w:after="100"/>
      <w:ind w:left="440"/>
    </w:pPr>
    <w:rPr>
      <w:rFonts w:eastAsiaTheme="minorEastAsia"/>
    </w:rPr>
  </w:style>
  <w:style w:type="paragraph" w:styleId="TOC4">
    <w:name w:val="toc 4"/>
    <w:basedOn w:val="Normal"/>
    <w:next w:val="Normal"/>
    <w:autoRedefine/>
    <w:uiPriority w:val="39"/>
    <w:unhideWhenUsed/>
    <w:rsid w:val="00637DD5"/>
    <w:pPr>
      <w:spacing w:after="100"/>
      <w:ind w:left="660"/>
    </w:pPr>
    <w:rPr>
      <w:rFonts w:eastAsiaTheme="minorEastAsia"/>
    </w:rPr>
  </w:style>
  <w:style w:type="paragraph" w:styleId="TOC5">
    <w:name w:val="toc 5"/>
    <w:basedOn w:val="Normal"/>
    <w:next w:val="Normal"/>
    <w:autoRedefine/>
    <w:uiPriority w:val="39"/>
    <w:unhideWhenUsed/>
    <w:rsid w:val="00637DD5"/>
    <w:pPr>
      <w:spacing w:after="100"/>
      <w:ind w:left="880"/>
    </w:pPr>
    <w:rPr>
      <w:rFonts w:eastAsiaTheme="minorEastAsia"/>
    </w:rPr>
  </w:style>
  <w:style w:type="paragraph" w:styleId="TOC6">
    <w:name w:val="toc 6"/>
    <w:basedOn w:val="Normal"/>
    <w:next w:val="Normal"/>
    <w:autoRedefine/>
    <w:uiPriority w:val="39"/>
    <w:unhideWhenUsed/>
    <w:rsid w:val="00637DD5"/>
    <w:pPr>
      <w:spacing w:after="100"/>
      <w:ind w:left="1100"/>
    </w:pPr>
    <w:rPr>
      <w:rFonts w:eastAsiaTheme="minorEastAsia"/>
    </w:rPr>
  </w:style>
  <w:style w:type="paragraph" w:styleId="TOC7">
    <w:name w:val="toc 7"/>
    <w:basedOn w:val="Normal"/>
    <w:next w:val="Normal"/>
    <w:autoRedefine/>
    <w:uiPriority w:val="39"/>
    <w:unhideWhenUsed/>
    <w:rsid w:val="00637DD5"/>
    <w:pPr>
      <w:spacing w:after="100"/>
      <w:ind w:left="1320"/>
    </w:pPr>
    <w:rPr>
      <w:rFonts w:eastAsiaTheme="minorEastAsia"/>
    </w:rPr>
  </w:style>
  <w:style w:type="paragraph" w:styleId="TOC8">
    <w:name w:val="toc 8"/>
    <w:basedOn w:val="Normal"/>
    <w:next w:val="Normal"/>
    <w:autoRedefine/>
    <w:uiPriority w:val="39"/>
    <w:unhideWhenUsed/>
    <w:rsid w:val="00637DD5"/>
    <w:pPr>
      <w:spacing w:after="100"/>
      <w:ind w:left="1540"/>
    </w:pPr>
    <w:rPr>
      <w:rFonts w:eastAsiaTheme="minorEastAsia"/>
    </w:rPr>
  </w:style>
  <w:style w:type="paragraph" w:styleId="TOC9">
    <w:name w:val="toc 9"/>
    <w:basedOn w:val="Normal"/>
    <w:next w:val="Normal"/>
    <w:autoRedefine/>
    <w:uiPriority w:val="39"/>
    <w:unhideWhenUsed/>
    <w:rsid w:val="00637DD5"/>
    <w:pPr>
      <w:spacing w:after="100"/>
      <w:ind w:left="1760"/>
    </w:pPr>
    <w:rPr>
      <w:rFonts w:eastAsiaTheme="minorEastAsia"/>
    </w:rPr>
  </w:style>
  <w:style w:type="character" w:customStyle="1" w:styleId="UnresolvedMention1">
    <w:name w:val="Unresolved Mention1"/>
    <w:basedOn w:val="DefaultParagraphFont"/>
    <w:uiPriority w:val="99"/>
    <w:semiHidden/>
    <w:unhideWhenUsed/>
    <w:rsid w:val="00637DD5"/>
    <w:rPr>
      <w:color w:val="605E5C"/>
      <w:shd w:val="clear" w:color="auto" w:fill="E1DFDD"/>
    </w:rPr>
  </w:style>
  <w:style w:type="character" w:customStyle="1" w:styleId="Heading3Char">
    <w:name w:val="Heading 3 Char"/>
    <w:basedOn w:val="DefaultParagraphFont"/>
    <w:link w:val="Heading3"/>
    <w:uiPriority w:val="9"/>
    <w:rsid w:val="003F3E00"/>
    <w:rPr>
      <w:rFonts w:ascii="Times New Roman" w:eastAsiaTheme="majorEastAsia" w:hAnsi="Times New Roman" w:cstheme="majorBidi"/>
      <w:sz w:val="24"/>
      <w:szCs w:val="24"/>
    </w:rPr>
  </w:style>
  <w:style w:type="paragraph" w:styleId="TableofFigures">
    <w:name w:val="table of figures"/>
    <w:basedOn w:val="Normal"/>
    <w:next w:val="Normal"/>
    <w:uiPriority w:val="99"/>
    <w:unhideWhenUsed/>
    <w:rsid w:val="007525A4"/>
    <w:pPr>
      <w:spacing w:after="0"/>
      <w:ind w:left="440" w:hanging="440"/>
    </w:pPr>
    <w:rPr>
      <w:smallCaps/>
      <w:sz w:val="20"/>
      <w:szCs w:val="20"/>
    </w:rPr>
  </w:style>
  <w:style w:type="character" w:styleId="PlaceholderText">
    <w:name w:val="Placeholder Text"/>
    <w:basedOn w:val="DefaultParagraphFont"/>
    <w:uiPriority w:val="99"/>
    <w:semiHidden/>
    <w:rsid w:val="00F61216"/>
    <w:rPr>
      <w:color w:val="808080"/>
    </w:rPr>
  </w:style>
  <w:style w:type="paragraph" w:styleId="NormalWeb">
    <w:name w:val="Normal (Web)"/>
    <w:basedOn w:val="Normal"/>
    <w:uiPriority w:val="99"/>
    <w:semiHidden/>
    <w:unhideWhenUsed/>
    <w:rsid w:val="00846E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1">
    <w:name w:val="fontstyle21"/>
    <w:basedOn w:val="DefaultParagraphFont"/>
    <w:rsid w:val="00A23C05"/>
    <w:rPr>
      <w:rFonts w:ascii="TT677o00" w:hAnsi="TT677o00" w:hint="default"/>
      <w:b w:val="0"/>
      <w:bCs w:val="0"/>
      <w:i w:val="0"/>
      <w:iCs w:val="0"/>
      <w:color w:val="000000"/>
      <w:sz w:val="18"/>
      <w:szCs w:val="18"/>
    </w:rPr>
  </w:style>
  <w:style w:type="character" w:customStyle="1" w:styleId="fontstyle31">
    <w:name w:val="fontstyle31"/>
    <w:basedOn w:val="DefaultParagraphFont"/>
    <w:rsid w:val="00A23C05"/>
    <w:rPr>
      <w:rFonts w:ascii="TT708o00" w:hAnsi="TT708o00" w:hint="default"/>
      <w:b w:val="0"/>
      <w:bCs w:val="0"/>
      <w:i w:val="0"/>
      <w:iCs w:val="0"/>
      <w:color w:val="000000"/>
      <w:sz w:val="20"/>
      <w:szCs w:val="20"/>
    </w:rPr>
  </w:style>
  <w:style w:type="table" w:customStyle="1" w:styleId="GridTable4-Accent11">
    <w:name w:val="Grid Table 4 - Accent 11"/>
    <w:basedOn w:val="TableNormal"/>
    <w:uiPriority w:val="49"/>
    <w:rsid w:val="00A6093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FollowedHyperlink">
    <w:name w:val="FollowedHyperlink"/>
    <w:basedOn w:val="DefaultParagraphFont"/>
    <w:uiPriority w:val="99"/>
    <w:semiHidden/>
    <w:unhideWhenUsed/>
    <w:rsid w:val="008B2605"/>
    <w:rPr>
      <w:color w:val="954F72"/>
      <w:u w:val="single"/>
    </w:rPr>
  </w:style>
  <w:style w:type="paragraph" w:customStyle="1" w:styleId="msonormal0">
    <w:name w:val="msonormal"/>
    <w:basedOn w:val="Normal"/>
    <w:rsid w:val="008B26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8B2605"/>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6">
    <w:name w:val="xl66"/>
    <w:basedOn w:val="Normal"/>
    <w:rsid w:val="008B2605"/>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7">
    <w:name w:val="xl67"/>
    <w:basedOn w:val="Normal"/>
    <w:rsid w:val="008B2605"/>
    <w:pPr>
      <w:pBdr>
        <w:top w:val="single" w:sz="8" w:space="0" w:color="auto"/>
        <w:left w:val="single" w:sz="4" w:space="0" w:color="auto"/>
        <w:bottom w:val="single" w:sz="8"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8">
    <w:name w:val="xl68"/>
    <w:basedOn w:val="Normal"/>
    <w:rsid w:val="008B2605"/>
    <w:pPr>
      <w:pBdr>
        <w:left w:val="single" w:sz="8"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9">
    <w:name w:val="xl69"/>
    <w:basedOn w:val="Normal"/>
    <w:rsid w:val="008B2605"/>
    <w:pPr>
      <w:pBdr>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0">
    <w:name w:val="xl70"/>
    <w:basedOn w:val="Normal"/>
    <w:rsid w:val="008B2605"/>
    <w:pPr>
      <w:pBdr>
        <w:left w:val="single" w:sz="4" w:space="0" w:color="auto"/>
        <w:bottom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1">
    <w:name w:val="xl71"/>
    <w:basedOn w:val="Normal"/>
    <w:rsid w:val="008B2605"/>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8B2605"/>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8B2605"/>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Normal"/>
    <w:rsid w:val="008B2605"/>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al"/>
    <w:rsid w:val="008B26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6">
    <w:name w:val="xl76"/>
    <w:basedOn w:val="Normal"/>
    <w:rsid w:val="008B260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Normal"/>
    <w:rsid w:val="008B2605"/>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8B260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al"/>
    <w:rsid w:val="008B2605"/>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0">
    <w:name w:val="xl80"/>
    <w:basedOn w:val="Normal"/>
    <w:rsid w:val="008B260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C30E1"/>
    <w:rPr>
      <w:sz w:val="16"/>
      <w:szCs w:val="16"/>
    </w:rPr>
  </w:style>
  <w:style w:type="paragraph" w:styleId="CommentText">
    <w:name w:val="annotation text"/>
    <w:basedOn w:val="Normal"/>
    <w:link w:val="CommentTextChar"/>
    <w:uiPriority w:val="99"/>
    <w:semiHidden/>
    <w:unhideWhenUsed/>
    <w:rsid w:val="00CC30E1"/>
    <w:pPr>
      <w:spacing w:line="240" w:lineRule="auto"/>
    </w:pPr>
    <w:rPr>
      <w:sz w:val="20"/>
      <w:szCs w:val="20"/>
    </w:rPr>
  </w:style>
  <w:style w:type="character" w:customStyle="1" w:styleId="CommentTextChar">
    <w:name w:val="Comment Text Char"/>
    <w:basedOn w:val="DefaultParagraphFont"/>
    <w:link w:val="CommentText"/>
    <w:uiPriority w:val="99"/>
    <w:semiHidden/>
    <w:rsid w:val="00CC30E1"/>
    <w:rPr>
      <w:sz w:val="20"/>
      <w:szCs w:val="20"/>
    </w:rPr>
  </w:style>
  <w:style w:type="paragraph" w:styleId="CommentSubject">
    <w:name w:val="annotation subject"/>
    <w:basedOn w:val="CommentText"/>
    <w:next w:val="CommentText"/>
    <w:link w:val="CommentSubjectChar"/>
    <w:uiPriority w:val="99"/>
    <w:semiHidden/>
    <w:unhideWhenUsed/>
    <w:rsid w:val="00CC30E1"/>
    <w:rPr>
      <w:b/>
      <w:bCs/>
    </w:rPr>
  </w:style>
  <w:style w:type="character" w:customStyle="1" w:styleId="CommentSubjectChar">
    <w:name w:val="Comment Subject Char"/>
    <w:basedOn w:val="CommentTextChar"/>
    <w:link w:val="CommentSubject"/>
    <w:uiPriority w:val="99"/>
    <w:semiHidden/>
    <w:rsid w:val="00CC30E1"/>
    <w:rPr>
      <w:b/>
      <w:bCs/>
      <w:sz w:val="20"/>
      <w:szCs w:val="20"/>
    </w:rPr>
  </w:style>
  <w:style w:type="paragraph" w:styleId="Revision">
    <w:name w:val="Revision"/>
    <w:hidden/>
    <w:uiPriority w:val="99"/>
    <w:semiHidden/>
    <w:rsid w:val="00801D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12586">
      <w:bodyDiv w:val="1"/>
      <w:marLeft w:val="0"/>
      <w:marRight w:val="0"/>
      <w:marTop w:val="0"/>
      <w:marBottom w:val="0"/>
      <w:divBdr>
        <w:top w:val="none" w:sz="0" w:space="0" w:color="auto"/>
        <w:left w:val="none" w:sz="0" w:space="0" w:color="auto"/>
        <w:bottom w:val="none" w:sz="0" w:space="0" w:color="auto"/>
        <w:right w:val="none" w:sz="0" w:space="0" w:color="auto"/>
      </w:divBdr>
    </w:div>
    <w:div w:id="503084759">
      <w:bodyDiv w:val="1"/>
      <w:marLeft w:val="0"/>
      <w:marRight w:val="0"/>
      <w:marTop w:val="0"/>
      <w:marBottom w:val="0"/>
      <w:divBdr>
        <w:top w:val="none" w:sz="0" w:space="0" w:color="auto"/>
        <w:left w:val="none" w:sz="0" w:space="0" w:color="auto"/>
        <w:bottom w:val="none" w:sz="0" w:space="0" w:color="auto"/>
        <w:right w:val="none" w:sz="0" w:space="0" w:color="auto"/>
      </w:divBdr>
    </w:div>
    <w:div w:id="513687195">
      <w:bodyDiv w:val="1"/>
      <w:marLeft w:val="0"/>
      <w:marRight w:val="0"/>
      <w:marTop w:val="0"/>
      <w:marBottom w:val="0"/>
      <w:divBdr>
        <w:top w:val="none" w:sz="0" w:space="0" w:color="auto"/>
        <w:left w:val="none" w:sz="0" w:space="0" w:color="auto"/>
        <w:bottom w:val="none" w:sz="0" w:space="0" w:color="auto"/>
        <w:right w:val="none" w:sz="0" w:space="0" w:color="auto"/>
      </w:divBdr>
    </w:div>
    <w:div w:id="667683365">
      <w:bodyDiv w:val="1"/>
      <w:marLeft w:val="0"/>
      <w:marRight w:val="0"/>
      <w:marTop w:val="0"/>
      <w:marBottom w:val="0"/>
      <w:divBdr>
        <w:top w:val="none" w:sz="0" w:space="0" w:color="auto"/>
        <w:left w:val="none" w:sz="0" w:space="0" w:color="auto"/>
        <w:bottom w:val="none" w:sz="0" w:space="0" w:color="auto"/>
        <w:right w:val="none" w:sz="0" w:space="0" w:color="auto"/>
      </w:divBdr>
    </w:div>
    <w:div w:id="688874716">
      <w:bodyDiv w:val="1"/>
      <w:marLeft w:val="0"/>
      <w:marRight w:val="0"/>
      <w:marTop w:val="0"/>
      <w:marBottom w:val="0"/>
      <w:divBdr>
        <w:top w:val="none" w:sz="0" w:space="0" w:color="auto"/>
        <w:left w:val="none" w:sz="0" w:space="0" w:color="auto"/>
        <w:bottom w:val="none" w:sz="0" w:space="0" w:color="auto"/>
        <w:right w:val="none" w:sz="0" w:space="0" w:color="auto"/>
      </w:divBdr>
    </w:div>
    <w:div w:id="701514335">
      <w:bodyDiv w:val="1"/>
      <w:marLeft w:val="0"/>
      <w:marRight w:val="0"/>
      <w:marTop w:val="0"/>
      <w:marBottom w:val="0"/>
      <w:divBdr>
        <w:top w:val="none" w:sz="0" w:space="0" w:color="auto"/>
        <w:left w:val="none" w:sz="0" w:space="0" w:color="auto"/>
        <w:bottom w:val="none" w:sz="0" w:space="0" w:color="auto"/>
        <w:right w:val="none" w:sz="0" w:space="0" w:color="auto"/>
      </w:divBdr>
    </w:div>
    <w:div w:id="756749039">
      <w:bodyDiv w:val="1"/>
      <w:marLeft w:val="0"/>
      <w:marRight w:val="0"/>
      <w:marTop w:val="0"/>
      <w:marBottom w:val="0"/>
      <w:divBdr>
        <w:top w:val="none" w:sz="0" w:space="0" w:color="auto"/>
        <w:left w:val="none" w:sz="0" w:space="0" w:color="auto"/>
        <w:bottom w:val="none" w:sz="0" w:space="0" w:color="auto"/>
        <w:right w:val="none" w:sz="0" w:space="0" w:color="auto"/>
      </w:divBdr>
    </w:div>
    <w:div w:id="814031955">
      <w:bodyDiv w:val="1"/>
      <w:marLeft w:val="0"/>
      <w:marRight w:val="0"/>
      <w:marTop w:val="0"/>
      <w:marBottom w:val="0"/>
      <w:divBdr>
        <w:top w:val="none" w:sz="0" w:space="0" w:color="auto"/>
        <w:left w:val="none" w:sz="0" w:space="0" w:color="auto"/>
        <w:bottom w:val="none" w:sz="0" w:space="0" w:color="auto"/>
        <w:right w:val="none" w:sz="0" w:space="0" w:color="auto"/>
      </w:divBdr>
    </w:div>
    <w:div w:id="863249024">
      <w:bodyDiv w:val="1"/>
      <w:marLeft w:val="0"/>
      <w:marRight w:val="0"/>
      <w:marTop w:val="0"/>
      <w:marBottom w:val="0"/>
      <w:divBdr>
        <w:top w:val="none" w:sz="0" w:space="0" w:color="auto"/>
        <w:left w:val="none" w:sz="0" w:space="0" w:color="auto"/>
        <w:bottom w:val="none" w:sz="0" w:space="0" w:color="auto"/>
        <w:right w:val="none" w:sz="0" w:space="0" w:color="auto"/>
      </w:divBdr>
    </w:div>
    <w:div w:id="868614903">
      <w:bodyDiv w:val="1"/>
      <w:marLeft w:val="0"/>
      <w:marRight w:val="0"/>
      <w:marTop w:val="0"/>
      <w:marBottom w:val="0"/>
      <w:divBdr>
        <w:top w:val="none" w:sz="0" w:space="0" w:color="auto"/>
        <w:left w:val="none" w:sz="0" w:space="0" w:color="auto"/>
        <w:bottom w:val="none" w:sz="0" w:space="0" w:color="auto"/>
        <w:right w:val="none" w:sz="0" w:space="0" w:color="auto"/>
      </w:divBdr>
    </w:div>
    <w:div w:id="978262063">
      <w:bodyDiv w:val="1"/>
      <w:marLeft w:val="0"/>
      <w:marRight w:val="0"/>
      <w:marTop w:val="0"/>
      <w:marBottom w:val="0"/>
      <w:divBdr>
        <w:top w:val="none" w:sz="0" w:space="0" w:color="auto"/>
        <w:left w:val="none" w:sz="0" w:space="0" w:color="auto"/>
        <w:bottom w:val="none" w:sz="0" w:space="0" w:color="auto"/>
        <w:right w:val="none" w:sz="0" w:space="0" w:color="auto"/>
      </w:divBdr>
    </w:div>
    <w:div w:id="995302540">
      <w:bodyDiv w:val="1"/>
      <w:marLeft w:val="0"/>
      <w:marRight w:val="0"/>
      <w:marTop w:val="0"/>
      <w:marBottom w:val="0"/>
      <w:divBdr>
        <w:top w:val="none" w:sz="0" w:space="0" w:color="auto"/>
        <w:left w:val="none" w:sz="0" w:space="0" w:color="auto"/>
        <w:bottom w:val="none" w:sz="0" w:space="0" w:color="auto"/>
        <w:right w:val="none" w:sz="0" w:space="0" w:color="auto"/>
      </w:divBdr>
    </w:div>
    <w:div w:id="1096749290">
      <w:bodyDiv w:val="1"/>
      <w:marLeft w:val="0"/>
      <w:marRight w:val="0"/>
      <w:marTop w:val="0"/>
      <w:marBottom w:val="0"/>
      <w:divBdr>
        <w:top w:val="none" w:sz="0" w:space="0" w:color="auto"/>
        <w:left w:val="none" w:sz="0" w:space="0" w:color="auto"/>
        <w:bottom w:val="none" w:sz="0" w:space="0" w:color="auto"/>
        <w:right w:val="none" w:sz="0" w:space="0" w:color="auto"/>
      </w:divBdr>
    </w:div>
    <w:div w:id="1149132254">
      <w:bodyDiv w:val="1"/>
      <w:marLeft w:val="0"/>
      <w:marRight w:val="0"/>
      <w:marTop w:val="0"/>
      <w:marBottom w:val="0"/>
      <w:divBdr>
        <w:top w:val="none" w:sz="0" w:space="0" w:color="auto"/>
        <w:left w:val="none" w:sz="0" w:space="0" w:color="auto"/>
        <w:bottom w:val="none" w:sz="0" w:space="0" w:color="auto"/>
        <w:right w:val="none" w:sz="0" w:space="0" w:color="auto"/>
      </w:divBdr>
    </w:div>
    <w:div w:id="1215653695">
      <w:bodyDiv w:val="1"/>
      <w:marLeft w:val="0"/>
      <w:marRight w:val="0"/>
      <w:marTop w:val="0"/>
      <w:marBottom w:val="0"/>
      <w:divBdr>
        <w:top w:val="none" w:sz="0" w:space="0" w:color="auto"/>
        <w:left w:val="none" w:sz="0" w:space="0" w:color="auto"/>
        <w:bottom w:val="none" w:sz="0" w:space="0" w:color="auto"/>
        <w:right w:val="none" w:sz="0" w:space="0" w:color="auto"/>
      </w:divBdr>
    </w:div>
    <w:div w:id="1265766579">
      <w:bodyDiv w:val="1"/>
      <w:marLeft w:val="0"/>
      <w:marRight w:val="0"/>
      <w:marTop w:val="0"/>
      <w:marBottom w:val="0"/>
      <w:divBdr>
        <w:top w:val="none" w:sz="0" w:space="0" w:color="auto"/>
        <w:left w:val="none" w:sz="0" w:space="0" w:color="auto"/>
        <w:bottom w:val="none" w:sz="0" w:space="0" w:color="auto"/>
        <w:right w:val="none" w:sz="0" w:space="0" w:color="auto"/>
      </w:divBdr>
    </w:div>
    <w:div w:id="1340809355">
      <w:bodyDiv w:val="1"/>
      <w:marLeft w:val="0"/>
      <w:marRight w:val="0"/>
      <w:marTop w:val="0"/>
      <w:marBottom w:val="0"/>
      <w:divBdr>
        <w:top w:val="none" w:sz="0" w:space="0" w:color="auto"/>
        <w:left w:val="none" w:sz="0" w:space="0" w:color="auto"/>
        <w:bottom w:val="none" w:sz="0" w:space="0" w:color="auto"/>
        <w:right w:val="none" w:sz="0" w:space="0" w:color="auto"/>
      </w:divBdr>
    </w:div>
    <w:div w:id="1429694457">
      <w:bodyDiv w:val="1"/>
      <w:marLeft w:val="0"/>
      <w:marRight w:val="0"/>
      <w:marTop w:val="0"/>
      <w:marBottom w:val="0"/>
      <w:divBdr>
        <w:top w:val="none" w:sz="0" w:space="0" w:color="auto"/>
        <w:left w:val="none" w:sz="0" w:space="0" w:color="auto"/>
        <w:bottom w:val="none" w:sz="0" w:space="0" w:color="auto"/>
        <w:right w:val="none" w:sz="0" w:space="0" w:color="auto"/>
      </w:divBdr>
    </w:div>
    <w:div w:id="1448816568">
      <w:bodyDiv w:val="1"/>
      <w:marLeft w:val="0"/>
      <w:marRight w:val="0"/>
      <w:marTop w:val="0"/>
      <w:marBottom w:val="0"/>
      <w:divBdr>
        <w:top w:val="none" w:sz="0" w:space="0" w:color="auto"/>
        <w:left w:val="none" w:sz="0" w:space="0" w:color="auto"/>
        <w:bottom w:val="none" w:sz="0" w:space="0" w:color="auto"/>
        <w:right w:val="none" w:sz="0" w:space="0" w:color="auto"/>
      </w:divBdr>
    </w:div>
    <w:div w:id="1475097935">
      <w:bodyDiv w:val="1"/>
      <w:marLeft w:val="0"/>
      <w:marRight w:val="0"/>
      <w:marTop w:val="0"/>
      <w:marBottom w:val="0"/>
      <w:divBdr>
        <w:top w:val="none" w:sz="0" w:space="0" w:color="auto"/>
        <w:left w:val="none" w:sz="0" w:space="0" w:color="auto"/>
        <w:bottom w:val="none" w:sz="0" w:space="0" w:color="auto"/>
        <w:right w:val="none" w:sz="0" w:space="0" w:color="auto"/>
      </w:divBdr>
    </w:div>
    <w:div w:id="1629968396">
      <w:bodyDiv w:val="1"/>
      <w:marLeft w:val="0"/>
      <w:marRight w:val="0"/>
      <w:marTop w:val="0"/>
      <w:marBottom w:val="0"/>
      <w:divBdr>
        <w:top w:val="none" w:sz="0" w:space="0" w:color="auto"/>
        <w:left w:val="none" w:sz="0" w:space="0" w:color="auto"/>
        <w:bottom w:val="none" w:sz="0" w:space="0" w:color="auto"/>
        <w:right w:val="none" w:sz="0" w:space="0" w:color="auto"/>
      </w:divBdr>
    </w:div>
    <w:div w:id="1671567541">
      <w:bodyDiv w:val="1"/>
      <w:marLeft w:val="0"/>
      <w:marRight w:val="0"/>
      <w:marTop w:val="0"/>
      <w:marBottom w:val="0"/>
      <w:divBdr>
        <w:top w:val="none" w:sz="0" w:space="0" w:color="auto"/>
        <w:left w:val="none" w:sz="0" w:space="0" w:color="auto"/>
        <w:bottom w:val="none" w:sz="0" w:space="0" w:color="auto"/>
        <w:right w:val="none" w:sz="0" w:space="0" w:color="auto"/>
      </w:divBdr>
    </w:div>
    <w:div w:id="1709643487">
      <w:bodyDiv w:val="1"/>
      <w:marLeft w:val="0"/>
      <w:marRight w:val="0"/>
      <w:marTop w:val="0"/>
      <w:marBottom w:val="0"/>
      <w:divBdr>
        <w:top w:val="none" w:sz="0" w:space="0" w:color="auto"/>
        <w:left w:val="none" w:sz="0" w:space="0" w:color="auto"/>
        <w:bottom w:val="none" w:sz="0" w:space="0" w:color="auto"/>
        <w:right w:val="none" w:sz="0" w:space="0" w:color="auto"/>
      </w:divBdr>
    </w:div>
    <w:div w:id="1772167415">
      <w:bodyDiv w:val="1"/>
      <w:marLeft w:val="0"/>
      <w:marRight w:val="0"/>
      <w:marTop w:val="0"/>
      <w:marBottom w:val="0"/>
      <w:divBdr>
        <w:top w:val="none" w:sz="0" w:space="0" w:color="auto"/>
        <w:left w:val="none" w:sz="0" w:space="0" w:color="auto"/>
        <w:bottom w:val="none" w:sz="0" w:space="0" w:color="auto"/>
        <w:right w:val="none" w:sz="0" w:space="0" w:color="auto"/>
      </w:divBdr>
    </w:div>
    <w:div w:id="1796021884">
      <w:bodyDiv w:val="1"/>
      <w:marLeft w:val="0"/>
      <w:marRight w:val="0"/>
      <w:marTop w:val="0"/>
      <w:marBottom w:val="0"/>
      <w:divBdr>
        <w:top w:val="none" w:sz="0" w:space="0" w:color="auto"/>
        <w:left w:val="none" w:sz="0" w:space="0" w:color="auto"/>
        <w:bottom w:val="none" w:sz="0" w:space="0" w:color="auto"/>
        <w:right w:val="none" w:sz="0" w:space="0" w:color="auto"/>
      </w:divBdr>
    </w:div>
    <w:div w:id="1849052183">
      <w:bodyDiv w:val="1"/>
      <w:marLeft w:val="0"/>
      <w:marRight w:val="0"/>
      <w:marTop w:val="0"/>
      <w:marBottom w:val="0"/>
      <w:divBdr>
        <w:top w:val="none" w:sz="0" w:space="0" w:color="auto"/>
        <w:left w:val="none" w:sz="0" w:space="0" w:color="auto"/>
        <w:bottom w:val="none" w:sz="0" w:space="0" w:color="auto"/>
        <w:right w:val="none" w:sz="0" w:space="0" w:color="auto"/>
      </w:divBdr>
    </w:div>
    <w:div w:id="1909918149">
      <w:bodyDiv w:val="1"/>
      <w:marLeft w:val="0"/>
      <w:marRight w:val="0"/>
      <w:marTop w:val="0"/>
      <w:marBottom w:val="0"/>
      <w:divBdr>
        <w:top w:val="none" w:sz="0" w:space="0" w:color="auto"/>
        <w:left w:val="none" w:sz="0" w:space="0" w:color="auto"/>
        <w:bottom w:val="none" w:sz="0" w:space="0" w:color="auto"/>
        <w:right w:val="none" w:sz="0" w:space="0" w:color="auto"/>
      </w:divBdr>
    </w:div>
    <w:div w:id="2003854246">
      <w:bodyDiv w:val="1"/>
      <w:marLeft w:val="0"/>
      <w:marRight w:val="0"/>
      <w:marTop w:val="0"/>
      <w:marBottom w:val="0"/>
      <w:divBdr>
        <w:top w:val="none" w:sz="0" w:space="0" w:color="auto"/>
        <w:left w:val="none" w:sz="0" w:space="0" w:color="auto"/>
        <w:bottom w:val="none" w:sz="0" w:space="0" w:color="auto"/>
        <w:right w:val="none" w:sz="0" w:space="0" w:color="auto"/>
      </w:divBdr>
    </w:div>
    <w:div w:id="2022118920">
      <w:bodyDiv w:val="1"/>
      <w:marLeft w:val="0"/>
      <w:marRight w:val="0"/>
      <w:marTop w:val="0"/>
      <w:marBottom w:val="0"/>
      <w:divBdr>
        <w:top w:val="none" w:sz="0" w:space="0" w:color="auto"/>
        <w:left w:val="none" w:sz="0" w:space="0" w:color="auto"/>
        <w:bottom w:val="none" w:sz="0" w:space="0" w:color="auto"/>
        <w:right w:val="none" w:sz="0" w:space="0" w:color="auto"/>
      </w:divBdr>
    </w:div>
    <w:div w:id="2040743654">
      <w:bodyDiv w:val="1"/>
      <w:marLeft w:val="0"/>
      <w:marRight w:val="0"/>
      <w:marTop w:val="0"/>
      <w:marBottom w:val="0"/>
      <w:divBdr>
        <w:top w:val="none" w:sz="0" w:space="0" w:color="auto"/>
        <w:left w:val="none" w:sz="0" w:space="0" w:color="auto"/>
        <w:bottom w:val="none" w:sz="0" w:space="0" w:color="auto"/>
        <w:right w:val="none" w:sz="0" w:space="0" w:color="auto"/>
      </w:divBdr>
    </w:div>
    <w:div w:id="209997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117" Type="http://schemas.openxmlformats.org/officeDocument/2006/relationships/image" Target="media/image83.png"/><Relationship Id="rId21" Type="http://schemas.openxmlformats.org/officeDocument/2006/relationships/diagramQuickStyle" Target="diagrams/quickStyle1.xml"/><Relationship Id="rId42" Type="http://schemas.microsoft.com/office/2007/relationships/hdphoto" Target="media/hdphoto6.wdp"/><Relationship Id="rId47" Type="http://schemas.openxmlformats.org/officeDocument/2006/relationships/image" Target="media/image21.emf"/><Relationship Id="rId63" Type="http://schemas.openxmlformats.org/officeDocument/2006/relationships/chart" Target="charts/chart2.xml"/><Relationship Id="rId68" Type="http://schemas.openxmlformats.org/officeDocument/2006/relationships/image" Target="media/image36.png"/><Relationship Id="rId84" Type="http://schemas.openxmlformats.org/officeDocument/2006/relationships/image" Target="media/image51.png"/><Relationship Id="rId89" Type="http://schemas.openxmlformats.org/officeDocument/2006/relationships/image" Target="media/image56.png"/><Relationship Id="rId112" Type="http://schemas.openxmlformats.org/officeDocument/2006/relationships/image" Target="media/image78.png"/><Relationship Id="rId133" Type="http://schemas.openxmlformats.org/officeDocument/2006/relationships/image" Target="media/image99.png"/><Relationship Id="rId138" Type="http://schemas.openxmlformats.org/officeDocument/2006/relationships/image" Target="media/image104.png"/><Relationship Id="rId16" Type="http://schemas.openxmlformats.org/officeDocument/2006/relationships/package" Target="embeddings/Microsoft_Visio_Drawing.vsdx"/><Relationship Id="rId107" Type="http://schemas.openxmlformats.org/officeDocument/2006/relationships/image" Target="media/image74.png"/><Relationship Id="rId11" Type="http://schemas.openxmlformats.org/officeDocument/2006/relationships/image" Target="media/image1.png"/><Relationship Id="rId32" Type="http://schemas.openxmlformats.org/officeDocument/2006/relationships/image" Target="media/image12.png"/><Relationship Id="rId37" Type="http://schemas.openxmlformats.org/officeDocument/2006/relationships/image" Target="media/image16.png"/><Relationship Id="rId53" Type="http://schemas.openxmlformats.org/officeDocument/2006/relationships/header" Target="header1.xml"/><Relationship Id="rId58" Type="http://schemas.openxmlformats.org/officeDocument/2006/relationships/image" Target="media/image28.png"/><Relationship Id="rId74" Type="http://schemas.openxmlformats.org/officeDocument/2006/relationships/image" Target="media/image41.png"/><Relationship Id="rId79" Type="http://schemas.openxmlformats.org/officeDocument/2006/relationships/image" Target="media/image46.png"/><Relationship Id="rId102" Type="http://schemas.openxmlformats.org/officeDocument/2006/relationships/image" Target="media/image69.png"/><Relationship Id="rId123" Type="http://schemas.openxmlformats.org/officeDocument/2006/relationships/image" Target="media/image89.png"/><Relationship Id="rId128" Type="http://schemas.openxmlformats.org/officeDocument/2006/relationships/image" Target="media/image94.png"/><Relationship Id="rId144" Type="http://schemas.openxmlformats.org/officeDocument/2006/relationships/image" Target="media/image110.png"/><Relationship Id="rId149"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57.png"/><Relationship Id="rId95" Type="http://schemas.openxmlformats.org/officeDocument/2006/relationships/image" Target="media/image62.png"/><Relationship Id="rId22" Type="http://schemas.openxmlformats.org/officeDocument/2006/relationships/diagramColors" Target="diagrams/colors1.xml"/><Relationship Id="rId27" Type="http://schemas.openxmlformats.org/officeDocument/2006/relationships/image" Target="media/image8.png"/><Relationship Id="rId43" Type="http://schemas.openxmlformats.org/officeDocument/2006/relationships/image" Target="media/image19.png"/><Relationship Id="rId48" Type="http://schemas.openxmlformats.org/officeDocument/2006/relationships/package" Target="embeddings/Microsoft_Visio_Drawing3.vsdx"/><Relationship Id="rId64" Type="http://schemas.openxmlformats.org/officeDocument/2006/relationships/image" Target="media/image32.png"/><Relationship Id="rId69" Type="http://schemas.openxmlformats.org/officeDocument/2006/relationships/image" Target="media/image37.png"/><Relationship Id="rId113" Type="http://schemas.openxmlformats.org/officeDocument/2006/relationships/image" Target="media/image79.png"/><Relationship Id="rId118" Type="http://schemas.openxmlformats.org/officeDocument/2006/relationships/image" Target="media/image84.png"/><Relationship Id="rId134" Type="http://schemas.openxmlformats.org/officeDocument/2006/relationships/image" Target="media/image100.png"/><Relationship Id="rId139" Type="http://schemas.openxmlformats.org/officeDocument/2006/relationships/image" Target="media/image105.png"/><Relationship Id="rId80" Type="http://schemas.openxmlformats.org/officeDocument/2006/relationships/image" Target="media/image47.png"/><Relationship Id="rId85" Type="http://schemas.openxmlformats.org/officeDocument/2006/relationships/image" Target="media/image52.png"/><Relationship Id="rId150" Type="http://schemas.openxmlformats.org/officeDocument/2006/relationships/theme" Target="theme/theme1.xml"/><Relationship Id="rId3" Type="http://schemas.openxmlformats.org/officeDocument/2006/relationships/styles" Target="styles.xml"/><Relationship Id="rId12" Type="http://schemas.microsoft.com/office/2007/relationships/hdphoto" Target="media/hdphoto1.wdp"/><Relationship Id="rId17" Type="http://schemas.openxmlformats.org/officeDocument/2006/relationships/image" Target="media/image4.emf"/><Relationship Id="rId25" Type="http://schemas.openxmlformats.org/officeDocument/2006/relationships/image" Target="media/image6.png"/><Relationship Id="rId33" Type="http://schemas.openxmlformats.org/officeDocument/2006/relationships/image" Target="media/image13.png"/><Relationship Id="rId38" Type="http://schemas.microsoft.com/office/2007/relationships/hdphoto" Target="media/hdphoto4.wdp"/><Relationship Id="rId46" Type="http://schemas.microsoft.com/office/2007/relationships/hdphoto" Target="media/hdphoto8.wdp"/><Relationship Id="rId59" Type="http://schemas.openxmlformats.org/officeDocument/2006/relationships/image" Target="media/image29.png"/><Relationship Id="rId67" Type="http://schemas.openxmlformats.org/officeDocument/2006/relationships/image" Target="media/image35.png"/><Relationship Id="rId103" Type="http://schemas.openxmlformats.org/officeDocument/2006/relationships/image" Target="media/image70.png"/><Relationship Id="rId108" Type="http://schemas.openxmlformats.org/officeDocument/2006/relationships/image" Target="media/image75.png"/><Relationship Id="rId116" Type="http://schemas.openxmlformats.org/officeDocument/2006/relationships/image" Target="media/image82.png"/><Relationship Id="rId124" Type="http://schemas.openxmlformats.org/officeDocument/2006/relationships/image" Target="media/image90.png"/><Relationship Id="rId129" Type="http://schemas.openxmlformats.org/officeDocument/2006/relationships/image" Target="media/image95.png"/><Relationship Id="rId137" Type="http://schemas.openxmlformats.org/officeDocument/2006/relationships/image" Target="media/image103.png"/><Relationship Id="rId20" Type="http://schemas.openxmlformats.org/officeDocument/2006/relationships/diagramLayout" Target="diagrams/layout1.xml"/><Relationship Id="rId41" Type="http://schemas.openxmlformats.org/officeDocument/2006/relationships/image" Target="media/image18.png"/><Relationship Id="rId54" Type="http://schemas.openxmlformats.org/officeDocument/2006/relationships/image" Target="media/image24.png"/><Relationship Id="rId62" Type="http://schemas.openxmlformats.org/officeDocument/2006/relationships/chart" Target="charts/chart1.xml"/><Relationship Id="rId70" Type="http://schemas.openxmlformats.org/officeDocument/2006/relationships/image" Target="media/image38.png"/><Relationship Id="rId75" Type="http://schemas.openxmlformats.org/officeDocument/2006/relationships/image" Target="media/image42.png"/><Relationship Id="rId83" Type="http://schemas.openxmlformats.org/officeDocument/2006/relationships/image" Target="media/image50.png"/><Relationship Id="rId88" Type="http://schemas.openxmlformats.org/officeDocument/2006/relationships/image" Target="media/image55.png"/><Relationship Id="rId91" Type="http://schemas.openxmlformats.org/officeDocument/2006/relationships/image" Target="media/image58.png"/><Relationship Id="rId96" Type="http://schemas.openxmlformats.org/officeDocument/2006/relationships/image" Target="media/image63.png"/><Relationship Id="rId111" Type="http://schemas.openxmlformats.org/officeDocument/2006/relationships/chart" Target="charts/chart4.xml"/><Relationship Id="rId132" Type="http://schemas.openxmlformats.org/officeDocument/2006/relationships/image" Target="media/image98.png"/><Relationship Id="rId140" Type="http://schemas.openxmlformats.org/officeDocument/2006/relationships/image" Target="media/image106.png"/><Relationship Id="rId145" Type="http://schemas.openxmlformats.org/officeDocument/2006/relationships/image" Target="media/image11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emf"/><Relationship Id="rId23" Type="http://schemas.microsoft.com/office/2007/relationships/diagramDrawing" Target="diagrams/drawing1.xml"/><Relationship Id="rId28" Type="http://schemas.openxmlformats.org/officeDocument/2006/relationships/image" Target="media/image9.png"/><Relationship Id="rId36" Type="http://schemas.microsoft.com/office/2007/relationships/hdphoto" Target="media/hdphoto3.wdp"/><Relationship Id="rId49" Type="http://schemas.openxmlformats.org/officeDocument/2006/relationships/image" Target="media/image22.emf"/><Relationship Id="rId57" Type="http://schemas.openxmlformats.org/officeDocument/2006/relationships/image" Target="media/image27.png"/><Relationship Id="rId106" Type="http://schemas.openxmlformats.org/officeDocument/2006/relationships/image" Target="media/image73.png"/><Relationship Id="rId114" Type="http://schemas.openxmlformats.org/officeDocument/2006/relationships/image" Target="media/image80.png"/><Relationship Id="rId119" Type="http://schemas.openxmlformats.org/officeDocument/2006/relationships/image" Target="media/image85.png"/><Relationship Id="rId127" Type="http://schemas.openxmlformats.org/officeDocument/2006/relationships/image" Target="media/image93.png"/><Relationship Id="rId10" Type="http://schemas.openxmlformats.org/officeDocument/2006/relationships/footer" Target="footer2.xml"/><Relationship Id="rId31" Type="http://schemas.openxmlformats.org/officeDocument/2006/relationships/package" Target="embeddings/Microsoft_Visio_Drawing2.vsdx"/><Relationship Id="rId44" Type="http://schemas.microsoft.com/office/2007/relationships/hdphoto" Target="media/hdphoto7.wdp"/><Relationship Id="rId52" Type="http://schemas.openxmlformats.org/officeDocument/2006/relationships/package" Target="embeddings/Microsoft_Visio_Drawing5.vsdx"/><Relationship Id="rId60" Type="http://schemas.openxmlformats.org/officeDocument/2006/relationships/image" Target="media/image30.png"/><Relationship Id="rId65" Type="http://schemas.openxmlformats.org/officeDocument/2006/relationships/image" Target="media/image33.png"/><Relationship Id="rId73" Type="http://schemas.openxmlformats.org/officeDocument/2006/relationships/chart" Target="charts/chart3.xml"/><Relationship Id="rId78" Type="http://schemas.openxmlformats.org/officeDocument/2006/relationships/image" Target="media/image45.png"/><Relationship Id="rId81" Type="http://schemas.openxmlformats.org/officeDocument/2006/relationships/image" Target="media/image48.png"/><Relationship Id="rId86" Type="http://schemas.openxmlformats.org/officeDocument/2006/relationships/image" Target="media/image53.png"/><Relationship Id="rId94" Type="http://schemas.openxmlformats.org/officeDocument/2006/relationships/image" Target="media/image61.png"/><Relationship Id="rId99" Type="http://schemas.openxmlformats.org/officeDocument/2006/relationships/image" Target="media/image66.png"/><Relationship Id="rId101" Type="http://schemas.openxmlformats.org/officeDocument/2006/relationships/image" Target="media/image68.png"/><Relationship Id="rId122" Type="http://schemas.openxmlformats.org/officeDocument/2006/relationships/image" Target="media/image88.png"/><Relationship Id="rId130" Type="http://schemas.openxmlformats.org/officeDocument/2006/relationships/image" Target="media/image96.png"/><Relationship Id="rId135" Type="http://schemas.openxmlformats.org/officeDocument/2006/relationships/image" Target="media/image101.png"/><Relationship Id="rId143" Type="http://schemas.openxmlformats.org/officeDocument/2006/relationships/image" Target="media/image109.png"/><Relationship Id="rId148" Type="http://schemas.microsoft.com/office/2007/relationships/hdphoto" Target="media/hdphoto10.wdp"/><Relationship Id="rId4" Type="http://schemas.openxmlformats.org/officeDocument/2006/relationships/settings" Target="settings.xml"/><Relationship Id="rId9" Type="http://schemas.openxmlformats.org/officeDocument/2006/relationships/hyperlink" Target="file:///C:\Users\Andre\Documents\ANDRE%202019\OU%20Fall%202019\RESEARCH\COMPARISON%20OF%20DISCRETE%20PART%20Andrea%20Final.docx" TargetMode="External"/><Relationship Id="rId13" Type="http://schemas.openxmlformats.org/officeDocument/2006/relationships/image" Target="media/image2.png"/><Relationship Id="rId18" Type="http://schemas.openxmlformats.org/officeDocument/2006/relationships/package" Target="embeddings/Microsoft_Visio_Drawing1.vsdx"/><Relationship Id="rId39" Type="http://schemas.openxmlformats.org/officeDocument/2006/relationships/image" Target="media/image17.png"/><Relationship Id="rId109" Type="http://schemas.openxmlformats.org/officeDocument/2006/relationships/image" Target="media/image76.png"/><Relationship Id="rId34" Type="http://schemas.openxmlformats.org/officeDocument/2006/relationships/image" Target="media/image14.png"/><Relationship Id="rId50" Type="http://schemas.openxmlformats.org/officeDocument/2006/relationships/package" Target="embeddings/Microsoft_Visio_Drawing4.vsdx"/><Relationship Id="rId55" Type="http://schemas.openxmlformats.org/officeDocument/2006/relationships/image" Target="media/image25.png"/><Relationship Id="rId76" Type="http://schemas.openxmlformats.org/officeDocument/2006/relationships/image" Target="media/image43.png"/><Relationship Id="rId97" Type="http://schemas.openxmlformats.org/officeDocument/2006/relationships/image" Target="media/image64.png"/><Relationship Id="rId104" Type="http://schemas.openxmlformats.org/officeDocument/2006/relationships/image" Target="media/image71.png"/><Relationship Id="rId120" Type="http://schemas.openxmlformats.org/officeDocument/2006/relationships/image" Target="media/image86.png"/><Relationship Id="rId125" Type="http://schemas.openxmlformats.org/officeDocument/2006/relationships/image" Target="media/image91.png"/><Relationship Id="rId141" Type="http://schemas.openxmlformats.org/officeDocument/2006/relationships/image" Target="media/image107.png"/><Relationship Id="rId146" Type="http://schemas.microsoft.com/office/2007/relationships/hdphoto" Target="media/hdphoto9.wdp"/><Relationship Id="rId7" Type="http://schemas.openxmlformats.org/officeDocument/2006/relationships/endnotes" Target="endnotes.xml"/><Relationship Id="rId71" Type="http://schemas.openxmlformats.org/officeDocument/2006/relationships/image" Target="media/image39.png"/><Relationship Id="rId92" Type="http://schemas.openxmlformats.org/officeDocument/2006/relationships/image" Target="media/image59.png"/><Relationship Id="rId2" Type="http://schemas.openxmlformats.org/officeDocument/2006/relationships/numbering" Target="numbering.xml"/><Relationship Id="rId29" Type="http://schemas.openxmlformats.org/officeDocument/2006/relationships/image" Target="media/image10.png"/><Relationship Id="rId24" Type="http://schemas.openxmlformats.org/officeDocument/2006/relationships/image" Target="media/image5.png"/><Relationship Id="rId40" Type="http://schemas.microsoft.com/office/2007/relationships/hdphoto" Target="media/hdphoto5.wdp"/><Relationship Id="rId45" Type="http://schemas.openxmlformats.org/officeDocument/2006/relationships/image" Target="media/image20.png"/><Relationship Id="rId66" Type="http://schemas.openxmlformats.org/officeDocument/2006/relationships/image" Target="media/image34.png"/><Relationship Id="rId87" Type="http://schemas.openxmlformats.org/officeDocument/2006/relationships/image" Target="media/image54.png"/><Relationship Id="rId110" Type="http://schemas.openxmlformats.org/officeDocument/2006/relationships/image" Target="media/image77.png"/><Relationship Id="rId115" Type="http://schemas.openxmlformats.org/officeDocument/2006/relationships/image" Target="media/image81.png"/><Relationship Id="rId131" Type="http://schemas.openxmlformats.org/officeDocument/2006/relationships/image" Target="media/image97.png"/><Relationship Id="rId136" Type="http://schemas.openxmlformats.org/officeDocument/2006/relationships/image" Target="media/image102.png"/><Relationship Id="rId61" Type="http://schemas.openxmlformats.org/officeDocument/2006/relationships/image" Target="media/image31.png"/><Relationship Id="rId82" Type="http://schemas.openxmlformats.org/officeDocument/2006/relationships/image" Target="media/image49.png"/><Relationship Id="rId19" Type="http://schemas.openxmlformats.org/officeDocument/2006/relationships/diagramData" Target="diagrams/data1.xml"/><Relationship Id="rId14" Type="http://schemas.microsoft.com/office/2007/relationships/hdphoto" Target="media/hdphoto2.wdp"/><Relationship Id="rId30" Type="http://schemas.openxmlformats.org/officeDocument/2006/relationships/image" Target="media/image11.emf"/><Relationship Id="rId35" Type="http://schemas.openxmlformats.org/officeDocument/2006/relationships/image" Target="media/image15.png"/><Relationship Id="rId56" Type="http://schemas.openxmlformats.org/officeDocument/2006/relationships/image" Target="media/image26.png"/><Relationship Id="rId77" Type="http://schemas.openxmlformats.org/officeDocument/2006/relationships/image" Target="media/image44.png"/><Relationship Id="rId100" Type="http://schemas.openxmlformats.org/officeDocument/2006/relationships/image" Target="media/image67.png"/><Relationship Id="rId105" Type="http://schemas.openxmlformats.org/officeDocument/2006/relationships/image" Target="media/image72.png"/><Relationship Id="rId126" Type="http://schemas.openxmlformats.org/officeDocument/2006/relationships/image" Target="media/image92.png"/><Relationship Id="rId147" Type="http://schemas.openxmlformats.org/officeDocument/2006/relationships/image" Target="media/image112.png"/><Relationship Id="rId8" Type="http://schemas.openxmlformats.org/officeDocument/2006/relationships/footer" Target="footer1.xml"/><Relationship Id="rId51" Type="http://schemas.openxmlformats.org/officeDocument/2006/relationships/image" Target="media/image23.emf"/><Relationship Id="rId72" Type="http://schemas.openxmlformats.org/officeDocument/2006/relationships/image" Target="media/image40.png"/><Relationship Id="rId93" Type="http://schemas.openxmlformats.org/officeDocument/2006/relationships/image" Target="media/image60.png"/><Relationship Id="rId98" Type="http://schemas.openxmlformats.org/officeDocument/2006/relationships/image" Target="media/image65.png"/><Relationship Id="rId121" Type="http://schemas.openxmlformats.org/officeDocument/2006/relationships/image" Target="media/image87.png"/><Relationship Id="rId142" Type="http://schemas.openxmlformats.org/officeDocument/2006/relationships/image" Target="media/image108.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ndre\Desktop\THESIS\Deviation.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ndre\Desktop\THESIS\finish%20pass%20sampling\Book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ndre\Desktop\THESIS\Deviation.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2.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ndre\Desktop\THESIS\Deviation.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a:solidFill>
                  <a:sysClr val="windowText" lastClr="000000"/>
                </a:solidFill>
                <a:latin typeface="Times New Roman" panose="02020603050405020304" pitchFamily="18" charset="0"/>
                <a:cs typeface="Times New Roman" panose="02020603050405020304" pitchFamily="18" charset="0"/>
              </a:rPr>
              <a:t>Flatness</a:t>
            </a:r>
            <a:r>
              <a:rPr lang="en-US" sz="1400" baseline="0">
                <a:solidFill>
                  <a:sysClr val="windowText" lastClr="000000"/>
                </a:solidFill>
                <a:latin typeface="Times New Roman" panose="02020603050405020304" pitchFamily="18" charset="0"/>
                <a:cs typeface="Times New Roman" panose="02020603050405020304" pitchFamily="18" charset="0"/>
              </a:rPr>
              <a:t> deviation from perfect form - rough pass</a:t>
            </a:r>
            <a:endParaRPr lang="en-US" sz="14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25747324853624098"/>
          <c:y val="1.53139356814701E-2"/>
        </c:manualLayout>
      </c:layout>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2581168307107701"/>
          <c:y val="0.117024234323804"/>
          <c:w val="0.83582882126920299"/>
          <c:h val="0.67262121154105703"/>
        </c:manualLayout>
      </c:layout>
      <c:scatterChart>
        <c:scatterStyle val="lineMarker"/>
        <c:varyColors val="0"/>
        <c:ser>
          <c:idx val="0"/>
          <c:order val="0"/>
          <c:tx>
            <c:strRef>
              <c:f>'Flatness Deviation'!$D$4</c:f>
              <c:strCache>
                <c:ptCount val="1"/>
                <c:pt idx="0">
                  <c:v>Scan </c:v>
                </c:pt>
              </c:strCache>
            </c:strRef>
          </c:tx>
          <c:spPr>
            <a:ln w="25400" cap="rnd">
              <a:noFill/>
              <a:round/>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63500" cap="rnd">
                <a:solidFill>
                  <a:schemeClr val="accent1"/>
                </a:solidFill>
                <a:round/>
              </a:ln>
              <a:effectLst>
                <a:outerShdw blurRad="57150" dist="19050" dir="5400000" algn="ctr" rotWithShape="0">
                  <a:srgbClr val="000000">
                    <a:alpha val="63000"/>
                  </a:srgbClr>
                </a:outerShdw>
              </a:effectLst>
            </c:spPr>
          </c:marker>
          <c:dLbls>
            <c:dLbl>
              <c:idx val="0"/>
              <c:layout>
                <c:manualLayout>
                  <c:x val="8.4539727442623398E-3"/>
                  <c:y val="7.2406859896476095E-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85A-47D3-9141-E388F7311B39}"/>
                </c:ext>
              </c:extLst>
            </c:dLbl>
            <c:dLbl>
              <c:idx val="1"/>
              <c:layout>
                <c:manualLayout>
                  <c:x val="9.5540281630678604E-3"/>
                  <c:y val="8.7077744415220703E-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85A-47D3-9141-E388F7311B39}"/>
                </c:ext>
              </c:extLst>
            </c:dLbl>
            <c:dLbl>
              <c:idx val="2"/>
              <c:layout>
                <c:manualLayout>
                  <c:x val="9.4799665103400405E-3"/>
                  <c:y val="-5.4991311013439495E-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85A-47D3-9141-E388F7311B39}"/>
                </c:ext>
              </c:extLst>
            </c:dLbl>
            <c:dLbl>
              <c:idx val="3"/>
              <c:layout>
                <c:manualLayout>
                  <c:x val="-1.14090926570425E-4"/>
                  <c:y val="-5.4991311013439495E-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85A-47D3-9141-E388F7311B39}"/>
                </c:ext>
              </c:extLst>
            </c:dLbl>
            <c:dLbl>
              <c:idx val="4"/>
              <c:layout>
                <c:manualLayout>
                  <c:x val="7.58058858685261E-3"/>
                  <c:y val="2.976718665216850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85A-47D3-9141-E388F7311B39}"/>
                </c:ext>
              </c:extLst>
            </c:dLbl>
            <c:dLbl>
              <c:idx val="5"/>
              <c:layout>
                <c:manualLayout>
                  <c:x val="6.4529580636760097E-3"/>
                  <c:y val="2.3668350973844401E-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85A-47D3-9141-E388F7311B3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'Flatness Deviation'!$C$5:$C$10</c:f>
              <c:strCache>
                <c:ptCount val="6"/>
                <c:pt idx="0">
                  <c:v>S1</c:v>
                </c:pt>
                <c:pt idx="1">
                  <c:v>S2</c:v>
                </c:pt>
                <c:pt idx="2">
                  <c:v>S3</c:v>
                </c:pt>
                <c:pt idx="3">
                  <c:v>S4</c:v>
                </c:pt>
                <c:pt idx="4">
                  <c:v>S5</c:v>
                </c:pt>
                <c:pt idx="5">
                  <c:v>S6</c:v>
                </c:pt>
              </c:strCache>
            </c:strRef>
          </c:xVal>
          <c:yVal>
            <c:numRef>
              <c:f>'Flatness Deviation'!$D$5:$D$10</c:f>
              <c:numCache>
                <c:formatCode>General</c:formatCode>
                <c:ptCount val="6"/>
                <c:pt idx="0">
                  <c:v>2.3999999999999998E-3</c:v>
                </c:pt>
                <c:pt idx="1">
                  <c:v>2.3E-3</c:v>
                </c:pt>
                <c:pt idx="2">
                  <c:v>2.5000000000000001E-3</c:v>
                </c:pt>
                <c:pt idx="3">
                  <c:v>7.1999999999999998E-3</c:v>
                </c:pt>
                <c:pt idx="4">
                  <c:v>8.3999999999999995E-3</c:v>
                </c:pt>
                <c:pt idx="5">
                  <c:v>7.3000000000000001E-3</c:v>
                </c:pt>
              </c:numCache>
            </c:numRef>
          </c:yVal>
          <c:smooth val="0"/>
          <c:extLst>
            <c:ext xmlns:c16="http://schemas.microsoft.com/office/drawing/2014/chart" uri="{C3380CC4-5D6E-409C-BE32-E72D297353CC}">
              <c16:uniqueId val="{00000006-085A-47D3-9141-E388F7311B39}"/>
            </c:ext>
          </c:extLst>
        </c:ser>
        <c:ser>
          <c:idx val="1"/>
          <c:order val="1"/>
          <c:tx>
            <c:strRef>
              <c:f>'Flatness Deviation'!$E$4</c:f>
              <c:strCache>
                <c:ptCount val="1"/>
                <c:pt idx="0">
                  <c:v>Aligned Systematic </c:v>
                </c:pt>
              </c:strCache>
            </c:strRef>
          </c:tx>
          <c:spPr>
            <a:ln w="25400" cap="rnd">
              <a:noFill/>
              <a:round/>
            </a:ln>
            <a:effectLst>
              <a:outerShdw blurRad="57150" dist="19050" dir="5400000" algn="ctr" rotWithShape="0">
                <a:srgbClr val="000000">
                  <a:alpha val="63000"/>
                </a:srgbClr>
              </a:outerShdw>
            </a:effectLst>
          </c:spPr>
          <c:marker>
            <c:symbol val="circle"/>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0" cap="rnd">
                <a:solidFill>
                  <a:schemeClr val="accent2"/>
                </a:solidFill>
                <a:round/>
              </a:ln>
              <a:effectLst>
                <a:outerShdw blurRad="57150" dist="19050" dir="5400000" algn="ctr" rotWithShape="0">
                  <a:srgbClr val="000000">
                    <a:alpha val="63000"/>
                  </a:srgbClr>
                </a:outerShdw>
              </a:effectLst>
            </c:spPr>
          </c:marker>
          <c:dLbls>
            <c:dLbl>
              <c:idx val="0"/>
              <c:layout>
                <c:manualLayout>
                  <c:x val="9.2481865202244506E-3"/>
                  <c:y val="-1.469293985737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85A-47D3-9141-E388F7311B39}"/>
                </c:ext>
              </c:extLst>
            </c:dLbl>
            <c:dLbl>
              <c:idx val="1"/>
              <c:layout>
                <c:manualLayout>
                  <c:x val="7.5759261138298901E-3"/>
                  <c:y val="2.56617330824569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85A-47D3-9141-E388F7311B39}"/>
                </c:ext>
              </c:extLst>
            </c:dLbl>
            <c:dLbl>
              <c:idx val="2"/>
              <c:layout>
                <c:manualLayout>
                  <c:x val="5.80949199028473E-3"/>
                  <c:y val="-2.8341436900411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85A-47D3-9141-E388F7311B39}"/>
                </c:ext>
              </c:extLst>
            </c:dLbl>
            <c:dLbl>
              <c:idx val="3"/>
              <c:layout>
                <c:manualLayout>
                  <c:x val="6.8979284251089899E-4"/>
                  <c:y val="1.812360693988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85A-47D3-9141-E388F7311B39}"/>
                </c:ext>
              </c:extLst>
            </c:dLbl>
            <c:dLbl>
              <c:idx val="4"/>
              <c:layout>
                <c:manualLayout>
                  <c:x val="9.4924259730224999E-3"/>
                  <c:y val="4.17709985991309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85A-47D3-9141-E388F7311B39}"/>
                </c:ext>
              </c:extLst>
            </c:dLbl>
            <c:dLbl>
              <c:idx val="5"/>
              <c:layout>
                <c:manualLayout>
                  <c:x val="1.0208309933259E-3"/>
                  <c:y val="5.1020680488164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85A-47D3-9141-E388F7311B3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'Flatness Deviation'!$C$5:$C$10</c:f>
              <c:strCache>
                <c:ptCount val="6"/>
                <c:pt idx="0">
                  <c:v>S1</c:v>
                </c:pt>
                <c:pt idx="1">
                  <c:v>S2</c:v>
                </c:pt>
                <c:pt idx="2">
                  <c:v>S3</c:v>
                </c:pt>
                <c:pt idx="3">
                  <c:v>S4</c:v>
                </c:pt>
                <c:pt idx="4">
                  <c:v>S5</c:v>
                </c:pt>
                <c:pt idx="5">
                  <c:v>S6</c:v>
                </c:pt>
              </c:strCache>
            </c:strRef>
          </c:xVal>
          <c:yVal>
            <c:numRef>
              <c:f>'Flatness Deviation'!$E$5:$E$10</c:f>
              <c:numCache>
                <c:formatCode>0.0000</c:formatCode>
                <c:ptCount val="6"/>
                <c:pt idx="0">
                  <c:v>1.1000000000000001E-3</c:v>
                </c:pt>
                <c:pt idx="1">
                  <c:v>6.9999999999999999E-4</c:v>
                </c:pt>
                <c:pt idx="2">
                  <c:v>1.1000000000000001E-3</c:v>
                </c:pt>
                <c:pt idx="3">
                  <c:v>5.0000000000000001E-3</c:v>
                </c:pt>
                <c:pt idx="4">
                  <c:v>5.7999999999999996E-3</c:v>
                </c:pt>
                <c:pt idx="5">
                  <c:v>5.4000000000000003E-3</c:v>
                </c:pt>
              </c:numCache>
            </c:numRef>
          </c:yVal>
          <c:smooth val="0"/>
          <c:extLst>
            <c:ext xmlns:c16="http://schemas.microsoft.com/office/drawing/2014/chart" uri="{C3380CC4-5D6E-409C-BE32-E72D297353CC}">
              <c16:uniqueId val="{0000000D-085A-47D3-9141-E388F7311B39}"/>
            </c:ext>
          </c:extLst>
        </c:ser>
        <c:ser>
          <c:idx val="2"/>
          <c:order val="2"/>
          <c:tx>
            <c:strRef>
              <c:f>'Flatness Deviation'!$F$4</c:f>
              <c:strCache>
                <c:ptCount val="1"/>
                <c:pt idx="0">
                  <c:v>Halton-Zaremba</c:v>
                </c:pt>
              </c:strCache>
            </c:strRef>
          </c:tx>
          <c:spPr>
            <a:ln w="25400" cap="rnd">
              <a:noFill/>
              <a:round/>
            </a:ln>
            <a:effectLst>
              <a:outerShdw blurRad="57150" dist="19050" dir="5400000" algn="ctr" rotWithShape="0">
                <a:srgbClr val="000000">
                  <a:alpha val="63000"/>
                </a:srgbClr>
              </a:outerShdw>
            </a:effectLst>
          </c:spPr>
          <c:marker>
            <c:symbol val="circle"/>
            <c:size val="6"/>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63500" cap="rnd">
                <a:solidFill>
                  <a:schemeClr val="accent3"/>
                </a:solidFill>
                <a:round/>
              </a:ln>
              <a:effectLst>
                <a:outerShdw blurRad="57150" dist="19050" dir="5400000" algn="ctr" rotWithShape="0">
                  <a:srgbClr val="000000">
                    <a:alpha val="63000"/>
                  </a:srgbClr>
                </a:outerShdw>
              </a:effectLst>
            </c:spPr>
          </c:marker>
          <c:dLbls>
            <c:dLbl>
              <c:idx val="0"/>
              <c:layout>
                <c:manualLayout>
                  <c:x val="1.40450278357124E-2"/>
                  <c:y val="8.7077744415220703E-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85A-47D3-9141-E388F7311B39}"/>
                </c:ext>
              </c:extLst>
            </c:dLbl>
            <c:dLbl>
              <c:idx val="1"/>
              <c:layout>
                <c:manualLayout>
                  <c:x val="6.8840074453377998E-3"/>
                  <c:y val="-3.71798813798292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85A-47D3-9141-E388F7311B39}"/>
                </c:ext>
              </c:extLst>
            </c:dLbl>
            <c:dLbl>
              <c:idx val="2"/>
              <c:layout>
                <c:manualLayout>
                  <c:x val="3.5458140661218402E-3"/>
                  <c:y val="2.99354660791340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085A-47D3-9141-E388F7311B39}"/>
                </c:ext>
              </c:extLst>
            </c:dLbl>
            <c:dLbl>
              <c:idx val="3"/>
              <c:layout>
                <c:manualLayout>
                  <c:x val="-9.1804965683893003E-4"/>
                  <c:y val="2.5077736900064399E-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085A-47D3-9141-E388F7311B39}"/>
                </c:ext>
              </c:extLst>
            </c:dLbl>
            <c:dLbl>
              <c:idx val="4"/>
              <c:layout>
                <c:manualLayout>
                  <c:x val="1.0448402680239499E-2"/>
                  <c:y val="-5.50013659878686E-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085A-47D3-9141-E388F7311B39}"/>
                </c:ext>
              </c:extLst>
            </c:dLbl>
            <c:dLbl>
              <c:idx val="5"/>
              <c:layout>
                <c:manualLayout>
                  <c:x val="2.1693562958810999E-3"/>
                  <c:y val="-2.14984300271519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085A-47D3-9141-E388F7311B3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'Flatness Deviation'!$C$5:$C$10</c:f>
              <c:strCache>
                <c:ptCount val="6"/>
                <c:pt idx="0">
                  <c:v>S1</c:v>
                </c:pt>
                <c:pt idx="1">
                  <c:v>S2</c:v>
                </c:pt>
                <c:pt idx="2">
                  <c:v>S3</c:v>
                </c:pt>
                <c:pt idx="3">
                  <c:v>S4</c:v>
                </c:pt>
                <c:pt idx="4">
                  <c:v>S5</c:v>
                </c:pt>
                <c:pt idx="5">
                  <c:v>S6</c:v>
                </c:pt>
              </c:strCache>
            </c:strRef>
          </c:xVal>
          <c:yVal>
            <c:numRef>
              <c:f>'Flatness Deviation'!$F$5:$F$10</c:f>
              <c:numCache>
                <c:formatCode>0.0000</c:formatCode>
                <c:ptCount val="6"/>
                <c:pt idx="0">
                  <c:v>5.4999999999999997E-3</c:v>
                </c:pt>
                <c:pt idx="1">
                  <c:v>8.9999999999999998E-4</c:v>
                </c:pt>
                <c:pt idx="2">
                  <c:v>1E-3</c:v>
                </c:pt>
                <c:pt idx="3">
                  <c:v>5.7000000000000002E-3</c:v>
                </c:pt>
                <c:pt idx="4">
                  <c:v>5.8999999999999999E-3</c:v>
                </c:pt>
                <c:pt idx="5">
                  <c:v>5.4999999999999997E-3</c:v>
                </c:pt>
              </c:numCache>
            </c:numRef>
          </c:yVal>
          <c:smooth val="0"/>
          <c:extLst>
            <c:ext xmlns:c16="http://schemas.microsoft.com/office/drawing/2014/chart" uri="{C3380CC4-5D6E-409C-BE32-E72D297353CC}">
              <c16:uniqueId val="{00000014-085A-47D3-9141-E388F7311B39}"/>
            </c:ext>
          </c:extLst>
        </c:ser>
        <c:ser>
          <c:idx val="3"/>
          <c:order val="3"/>
          <c:tx>
            <c:strRef>
              <c:f>'Flatness Deviation'!$G$4</c:f>
              <c:strCache>
                <c:ptCount val="1"/>
                <c:pt idx="0">
                  <c:v>Hammersley</c:v>
                </c:pt>
              </c:strCache>
            </c:strRef>
          </c:tx>
          <c:spPr>
            <a:ln w="25400" cap="rnd">
              <a:noFill/>
              <a:round/>
            </a:ln>
            <a:effectLst>
              <a:outerShdw blurRad="57150" dist="19050" dir="5400000" algn="ctr" rotWithShape="0">
                <a:srgbClr val="000000">
                  <a:alpha val="63000"/>
                </a:srgbClr>
              </a:outerShdw>
            </a:effectLst>
          </c:spPr>
          <c:marker>
            <c:symbol val="circle"/>
            <c:size val="6"/>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63500" cap="rnd">
                <a:solidFill>
                  <a:schemeClr val="accent4"/>
                </a:solidFill>
                <a:round/>
              </a:ln>
              <a:effectLst>
                <a:outerShdw blurRad="57150" dist="19050" dir="5400000" algn="ctr" rotWithShape="0">
                  <a:srgbClr val="000000">
                    <a:alpha val="63000"/>
                  </a:srgbClr>
                </a:outerShdw>
              </a:effectLst>
            </c:spPr>
          </c:marker>
          <c:dLbls>
            <c:dLbl>
              <c:idx val="0"/>
              <c:layout>
                <c:manualLayout>
                  <c:x val="7.9461856637179293E-3"/>
                  <c:y val="3.20282726569183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085A-47D3-9141-E388F7311B39}"/>
                </c:ext>
              </c:extLst>
            </c:dLbl>
            <c:dLbl>
              <c:idx val="1"/>
              <c:layout>
                <c:manualLayout>
                  <c:x val="7.2275702504092602E-3"/>
                  <c:y val="1.656101786451669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085A-47D3-9141-E388F7311B39}"/>
                </c:ext>
              </c:extLst>
            </c:dLbl>
            <c:dLbl>
              <c:idx val="2"/>
              <c:layout>
                <c:manualLayout>
                  <c:x val="4.2016494909347599E-3"/>
                  <c:y val="4.873739721191040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085A-47D3-9141-E388F7311B39}"/>
                </c:ext>
              </c:extLst>
            </c:dLbl>
            <c:dLbl>
              <c:idx val="3"/>
              <c:layout>
                <c:manualLayout>
                  <c:x val="-1.88152579298254E-4"/>
                  <c:y val="1.12619460291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085A-47D3-9141-E388F7311B39}"/>
                </c:ext>
              </c:extLst>
            </c:dLbl>
            <c:dLbl>
              <c:idx val="4"/>
              <c:layout>
                <c:manualLayout>
                  <c:x val="1.0276678841034901E-2"/>
                  <c:y val="-3.37289010384157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085A-47D3-9141-E388F7311B39}"/>
                </c:ext>
              </c:extLst>
            </c:dLbl>
            <c:dLbl>
              <c:idx val="5"/>
              <c:layout>
                <c:manualLayout>
                  <c:x val="1.7590524141730601E-3"/>
                  <c:y val="1.63344138404107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085A-47D3-9141-E388F7311B3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'Flatness Deviation'!$C$5:$C$10</c:f>
              <c:strCache>
                <c:ptCount val="6"/>
                <c:pt idx="0">
                  <c:v>S1</c:v>
                </c:pt>
                <c:pt idx="1">
                  <c:v>S2</c:v>
                </c:pt>
                <c:pt idx="2">
                  <c:v>S3</c:v>
                </c:pt>
                <c:pt idx="3">
                  <c:v>S4</c:v>
                </c:pt>
                <c:pt idx="4">
                  <c:v>S5</c:v>
                </c:pt>
                <c:pt idx="5">
                  <c:v>S6</c:v>
                </c:pt>
              </c:strCache>
            </c:strRef>
          </c:xVal>
          <c:yVal>
            <c:numRef>
              <c:f>'Flatness Deviation'!$G$5:$G$10</c:f>
              <c:numCache>
                <c:formatCode>0.0000</c:formatCode>
                <c:ptCount val="6"/>
                <c:pt idx="0">
                  <c:v>1.1000000000000001E-3</c:v>
                </c:pt>
                <c:pt idx="1">
                  <c:v>8.9999999999999998E-4</c:v>
                </c:pt>
                <c:pt idx="2">
                  <c:v>1.1000000000000001E-3</c:v>
                </c:pt>
                <c:pt idx="3">
                  <c:v>5.4000000000000003E-3</c:v>
                </c:pt>
                <c:pt idx="4">
                  <c:v>6.1000000000000004E-3</c:v>
                </c:pt>
                <c:pt idx="5">
                  <c:v>5.4999999999999997E-3</c:v>
                </c:pt>
              </c:numCache>
            </c:numRef>
          </c:yVal>
          <c:smooth val="0"/>
          <c:extLst>
            <c:ext xmlns:c16="http://schemas.microsoft.com/office/drawing/2014/chart" uri="{C3380CC4-5D6E-409C-BE32-E72D297353CC}">
              <c16:uniqueId val="{0000001B-085A-47D3-9141-E388F7311B39}"/>
            </c:ext>
          </c:extLst>
        </c:ser>
        <c:dLbls>
          <c:showLegendKey val="0"/>
          <c:showVal val="0"/>
          <c:showCatName val="0"/>
          <c:showSerName val="0"/>
          <c:showPercent val="0"/>
          <c:showBubbleSize val="0"/>
        </c:dLbls>
        <c:axId val="2097408200"/>
        <c:axId val="2097400952"/>
      </c:scatterChart>
      <c:valAx>
        <c:axId val="2097408200"/>
        <c:scaling>
          <c:orientation val="minMax"/>
          <c:max val="7"/>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dirty="0">
                    <a:solidFill>
                      <a:sysClr val="windowText" lastClr="000000"/>
                    </a:solidFill>
                    <a:latin typeface="Times New Roman" panose="02020603050405020304" pitchFamily="18" charset="0"/>
                    <a:cs typeface="Times New Roman" panose="02020603050405020304" pitchFamily="18" charset="0"/>
                  </a:rPr>
                  <a:t>SAMPLE</a:t>
                </a:r>
              </a:p>
            </c:rich>
          </c:tx>
          <c:layout>
            <c:manualLayout>
              <c:xMode val="edge"/>
              <c:yMode val="edge"/>
              <c:x val="0.50048352745056301"/>
              <c:y val="0.85868353494916205"/>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97400952"/>
        <c:crosses val="autoZero"/>
        <c:crossBetween val="midCat"/>
      </c:valAx>
      <c:valAx>
        <c:axId val="2097400952"/>
        <c:scaling>
          <c:orientation val="minMax"/>
          <c:max val="8.9999999999999993E-3"/>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dirty="0">
                    <a:solidFill>
                      <a:sysClr val="windowText" lastClr="000000"/>
                    </a:solidFill>
                    <a:latin typeface="Times New Roman" panose="02020603050405020304" pitchFamily="18" charset="0"/>
                    <a:cs typeface="Times New Roman" panose="02020603050405020304" pitchFamily="18" charset="0"/>
                  </a:rPr>
                  <a:t>Deviaton (in)</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97408200"/>
        <c:crosses val="autoZero"/>
        <c:crossBetween val="midCat"/>
        <c:majorUnit val="1E-3"/>
        <c:minorUnit val="1E-3"/>
      </c:valAx>
      <c:spPr>
        <a:noFill/>
        <a:ln>
          <a:noFill/>
        </a:ln>
        <a:effectLst/>
      </c:spPr>
    </c:plotArea>
    <c:legend>
      <c:legendPos val="b"/>
      <c:layout>
        <c:manualLayout>
          <c:xMode val="edge"/>
          <c:yMode val="edge"/>
          <c:x val="6.0530486573793701E-2"/>
          <c:y val="0.92275506143661601"/>
          <c:w val="0.89999993705037695"/>
          <c:h val="7.3813326735111595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b="1" i="0" baseline="0">
                <a:solidFill>
                  <a:sysClr val="windowText" lastClr="000000"/>
                </a:solidFill>
                <a:effectLst/>
              </a:rPr>
              <a:t>Flatness deviation from perfect form - finish pass</a:t>
            </a:r>
            <a:endParaRPr lang="en-US" sz="1100">
              <a:solidFill>
                <a:sysClr val="windowText" lastClr="000000"/>
              </a:solidFill>
              <a:effectLst/>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50886466248211"/>
          <c:y val="0.14683332415615899"/>
          <c:w val="0.82268472635172296"/>
          <c:h val="0.567335656469515"/>
        </c:manualLayout>
      </c:layout>
      <c:scatterChart>
        <c:scatterStyle val="lineMarker"/>
        <c:varyColors val="0"/>
        <c:ser>
          <c:idx val="0"/>
          <c:order val="0"/>
          <c:tx>
            <c:strRef>
              <c:f>Sheet1!$D$5</c:f>
              <c:strCache>
                <c:ptCount val="1"/>
                <c:pt idx="0">
                  <c:v>Scan  </c:v>
                </c:pt>
              </c:strCache>
            </c:strRef>
          </c:tx>
          <c:spPr>
            <a:ln w="19050" cap="rnd">
              <a:noFill/>
              <a:round/>
            </a:ln>
            <a:effectLst/>
          </c:spPr>
          <c:marker>
            <c:symbol val="circle"/>
            <c:size val="5"/>
            <c:spPr>
              <a:solidFill>
                <a:schemeClr val="accent1"/>
              </a:solidFill>
              <a:ln w="63500">
                <a:solidFill>
                  <a:schemeClr val="accent1"/>
                </a:solidFill>
              </a:ln>
              <a:effectLst/>
            </c:spPr>
          </c:marker>
          <c:dLbls>
            <c:dLbl>
              <c:idx val="1"/>
              <c:layout>
                <c:manualLayout>
                  <c:x val="1.9271005395881498E-2"/>
                  <c:y val="-3.89610389610390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BAD-41A7-A224-F00D7D87BE1A}"/>
                </c:ext>
              </c:extLst>
            </c:dLbl>
            <c:dLbl>
              <c:idx val="2"/>
              <c:layout>
                <c:manualLayout>
                  <c:x val="-4.9554013875123901E-3"/>
                  <c:y val="-1.09890109890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BAD-41A7-A224-F00D7D87BE1A}"/>
                </c:ext>
              </c:extLst>
            </c:dLbl>
            <c:dLbl>
              <c:idx val="3"/>
              <c:layout>
                <c:manualLayout>
                  <c:x val="-9.3602026208567304E-3"/>
                  <c:y val="-1.09890109890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BAD-41A7-A224-F00D7D87BE1A}"/>
                </c:ext>
              </c:extLst>
            </c:dLbl>
            <c:dLbl>
              <c:idx val="4"/>
              <c:layout>
                <c:manualLayout>
                  <c:x val="-4.9554013875123901E-3"/>
                  <c:y val="-1.09890109890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BAD-41A7-A224-F00D7D87BE1A}"/>
                </c:ext>
              </c:extLst>
            </c:dLbl>
            <c:dLbl>
              <c:idx val="5"/>
              <c:layout>
                <c:manualLayout>
                  <c:x val="-5.5060015416820505E-4"/>
                  <c:y val="-6.993006993007030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BAD-41A7-A224-F00D7D87BE1A}"/>
                </c:ext>
              </c:extLst>
            </c:dLbl>
            <c:dLbl>
              <c:idx val="6"/>
              <c:layout>
                <c:manualLayout>
                  <c:x val="1.0461402929192801E-2"/>
                  <c:y val="-1.09890109890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BAD-41A7-A224-F00D7D87BE1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Sheet1!$C$6:$C$12</c:f>
              <c:numCache>
                <c:formatCode>General</c:formatCode>
                <c:ptCount val="7"/>
                <c:pt idx="1">
                  <c:v>1</c:v>
                </c:pt>
                <c:pt idx="2">
                  <c:v>2</c:v>
                </c:pt>
                <c:pt idx="3">
                  <c:v>3</c:v>
                </c:pt>
                <c:pt idx="4">
                  <c:v>4</c:v>
                </c:pt>
                <c:pt idx="5">
                  <c:v>5</c:v>
                </c:pt>
                <c:pt idx="6">
                  <c:v>6</c:v>
                </c:pt>
              </c:numCache>
            </c:numRef>
          </c:xVal>
          <c:yVal>
            <c:numRef>
              <c:f>Sheet1!$D$6:$D$12</c:f>
              <c:numCache>
                <c:formatCode>General</c:formatCode>
                <c:ptCount val="7"/>
                <c:pt idx="1">
                  <c:v>7.7999999999999996E-3</c:v>
                </c:pt>
                <c:pt idx="2">
                  <c:v>1.5299999999999999E-2</c:v>
                </c:pt>
                <c:pt idx="3">
                  <c:v>1.84E-2</c:v>
                </c:pt>
                <c:pt idx="4">
                  <c:v>1.61E-2</c:v>
                </c:pt>
                <c:pt idx="5">
                  <c:v>1.6500000000000001E-2</c:v>
                </c:pt>
                <c:pt idx="6">
                  <c:v>1.72E-2</c:v>
                </c:pt>
              </c:numCache>
            </c:numRef>
          </c:yVal>
          <c:smooth val="0"/>
          <c:extLst>
            <c:ext xmlns:c16="http://schemas.microsoft.com/office/drawing/2014/chart" uri="{C3380CC4-5D6E-409C-BE32-E72D297353CC}">
              <c16:uniqueId val="{00000006-2BAD-41A7-A224-F00D7D87BE1A}"/>
            </c:ext>
          </c:extLst>
        </c:ser>
        <c:ser>
          <c:idx val="1"/>
          <c:order val="1"/>
          <c:tx>
            <c:strRef>
              <c:f>Sheet1!$E$5</c:f>
              <c:strCache>
                <c:ptCount val="1"/>
                <c:pt idx="0">
                  <c:v>Aligned Systematic </c:v>
                </c:pt>
              </c:strCache>
            </c:strRef>
          </c:tx>
          <c:spPr>
            <a:ln w="19050" cap="rnd">
              <a:noFill/>
              <a:round/>
            </a:ln>
            <a:effectLst/>
          </c:spPr>
          <c:marker>
            <c:symbol val="circle"/>
            <c:size val="5"/>
            <c:spPr>
              <a:solidFill>
                <a:schemeClr val="accent2"/>
              </a:solidFill>
              <a:ln w="63500">
                <a:solidFill>
                  <a:schemeClr val="accent2"/>
                </a:solidFill>
              </a:ln>
              <a:effectLst/>
            </c:spPr>
          </c:marker>
          <c:dLbls>
            <c:dLbl>
              <c:idx val="1"/>
              <c:layout>
                <c:manualLayout>
                  <c:x val="2.1473406012553702E-2"/>
                  <c:y val="1.29870129870128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BAD-41A7-A224-F00D7D87BE1A}"/>
                </c:ext>
              </c:extLst>
            </c:dLbl>
            <c:dLbl>
              <c:idx val="2"/>
              <c:layout>
                <c:manualLayout>
                  <c:x val="-7.1578020041845603E-3"/>
                  <c:y val="-6.993006993006990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BAD-41A7-A224-F00D7D87BE1A}"/>
                </c:ext>
              </c:extLst>
            </c:dLbl>
            <c:dLbl>
              <c:idx val="3"/>
              <c:layout>
                <c:manualLayout>
                  <c:x val="1.65180046250413E-3"/>
                  <c:y val="-7.49250749250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BAD-41A7-A224-F00D7D87BE1A}"/>
                </c:ext>
              </c:extLst>
            </c:dLbl>
            <c:dLbl>
              <c:idx val="4"/>
              <c:layout>
                <c:manualLayout>
                  <c:x val="2.4776139850704198E-3"/>
                  <c:y val="-4.06494293108465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BAD-41A7-A224-F00D7D87BE1A}"/>
                </c:ext>
              </c:extLst>
            </c:dLbl>
            <c:dLbl>
              <c:idx val="5"/>
              <c:layout>
                <c:manualLayout>
                  <c:x val="-4.1295878649461803E-3"/>
                  <c:y val="3.527464661322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BAD-41A7-A224-F00D7D87BE1A}"/>
                </c:ext>
              </c:extLst>
            </c:dLbl>
            <c:dLbl>
              <c:idx val="6"/>
              <c:layout>
                <c:manualLayout>
                  <c:x val="4.6800146017426702E-3"/>
                  <c:y val="5.12586625972452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BAD-41A7-A224-F00D7D87BE1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Sheet1!$C$6:$C$12</c:f>
              <c:numCache>
                <c:formatCode>General</c:formatCode>
                <c:ptCount val="7"/>
                <c:pt idx="1">
                  <c:v>1</c:v>
                </c:pt>
                <c:pt idx="2">
                  <c:v>2</c:v>
                </c:pt>
                <c:pt idx="3">
                  <c:v>3</c:v>
                </c:pt>
                <c:pt idx="4">
                  <c:v>4</c:v>
                </c:pt>
                <c:pt idx="5">
                  <c:v>5</c:v>
                </c:pt>
                <c:pt idx="6">
                  <c:v>6</c:v>
                </c:pt>
              </c:numCache>
            </c:numRef>
          </c:xVal>
          <c:yVal>
            <c:numRef>
              <c:f>Sheet1!$E$6:$E$12</c:f>
              <c:numCache>
                <c:formatCode>General</c:formatCode>
                <c:ptCount val="7"/>
                <c:pt idx="1">
                  <c:v>4.7999999999999996E-3</c:v>
                </c:pt>
                <c:pt idx="2">
                  <c:v>1.14E-2</c:v>
                </c:pt>
                <c:pt idx="3">
                  <c:v>1.26E-2</c:v>
                </c:pt>
                <c:pt idx="4">
                  <c:v>1.11E-2</c:v>
                </c:pt>
                <c:pt idx="5">
                  <c:v>1.17E-2</c:v>
                </c:pt>
                <c:pt idx="6">
                  <c:v>1.17E-2</c:v>
                </c:pt>
              </c:numCache>
            </c:numRef>
          </c:yVal>
          <c:smooth val="0"/>
          <c:extLst>
            <c:ext xmlns:c16="http://schemas.microsoft.com/office/drawing/2014/chart" uri="{C3380CC4-5D6E-409C-BE32-E72D297353CC}">
              <c16:uniqueId val="{0000000D-2BAD-41A7-A224-F00D7D87BE1A}"/>
            </c:ext>
          </c:extLst>
        </c:ser>
        <c:ser>
          <c:idx val="2"/>
          <c:order val="2"/>
          <c:tx>
            <c:strRef>
              <c:f>Sheet1!$F$5</c:f>
              <c:strCache>
                <c:ptCount val="1"/>
                <c:pt idx="0">
                  <c:v>Halton-Zaremba )</c:v>
                </c:pt>
              </c:strCache>
            </c:strRef>
          </c:tx>
          <c:spPr>
            <a:ln w="19050" cap="rnd">
              <a:noFill/>
              <a:round/>
            </a:ln>
            <a:effectLst/>
          </c:spPr>
          <c:marker>
            <c:symbol val="circle"/>
            <c:size val="5"/>
            <c:spPr>
              <a:solidFill>
                <a:schemeClr val="accent3"/>
              </a:solidFill>
              <a:ln w="63500">
                <a:solidFill>
                  <a:schemeClr val="accent3"/>
                </a:solidFill>
              </a:ln>
              <a:effectLst/>
            </c:spPr>
          </c:marker>
          <c:dLbls>
            <c:dLbl>
              <c:idx val="1"/>
              <c:layout>
                <c:manualLayout>
                  <c:x val="2.1473406012553702E-2"/>
                  <c:y val="-3.09690309690309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BAD-41A7-A224-F00D7D87BE1A}"/>
                </c:ext>
              </c:extLst>
            </c:dLbl>
            <c:dLbl>
              <c:idx val="2"/>
              <c:layout>
                <c:manualLayout>
                  <c:x val="4.9554013875123901E-3"/>
                  <c:y val="5.29470529470529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BAD-41A7-A224-F00D7D87BE1A}"/>
                </c:ext>
              </c:extLst>
            </c:dLbl>
            <c:dLbl>
              <c:idx val="3"/>
              <c:layout>
                <c:manualLayout>
                  <c:x val="1.65180046250413E-3"/>
                  <c:y val="-2.69730269730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2BAD-41A7-A224-F00D7D87BE1A}"/>
                </c:ext>
              </c:extLst>
            </c:dLbl>
            <c:dLbl>
              <c:idx val="4"/>
              <c:layout>
                <c:manualLayout>
                  <c:x val="1.65180046250405E-3"/>
                  <c:y val="-6.993006993006990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2BAD-41A7-A224-F00D7D87BE1A}"/>
                </c:ext>
              </c:extLst>
            </c:dLbl>
            <c:dLbl>
              <c:idx val="5"/>
              <c:layout>
                <c:manualLayout>
                  <c:x val="-5.5060015416820505E-4"/>
                  <c:y val="-4.29570429570430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2BAD-41A7-A224-F00D7D87BE1A}"/>
                </c:ext>
              </c:extLst>
            </c:dLbl>
            <c:dLbl>
              <c:idx val="6"/>
              <c:layout>
                <c:manualLayout>
                  <c:x val="8.2590023125206496E-3"/>
                  <c:y val="-4.69530469530470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2BAD-41A7-A224-F00D7D87BE1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noFill/>
                      <a:round/>
                    </a:ln>
                    <a:effectLst/>
                  </c:spPr>
                </c15:leaderLines>
              </c:ext>
            </c:extLst>
          </c:dLbls>
          <c:xVal>
            <c:numRef>
              <c:f>Sheet1!$C$6:$C$12</c:f>
              <c:numCache>
                <c:formatCode>General</c:formatCode>
                <c:ptCount val="7"/>
                <c:pt idx="1">
                  <c:v>1</c:v>
                </c:pt>
                <c:pt idx="2">
                  <c:v>2</c:v>
                </c:pt>
                <c:pt idx="3">
                  <c:v>3</c:v>
                </c:pt>
                <c:pt idx="4">
                  <c:v>4</c:v>
                </c:pt>
                <c:pt idx="5">
                  <c:v>5</c:v>
                </c:pt>
                <c:pt idx="6">
                  <c:v>6</c:v>
                </c:pt>
              </c:numCache>
            </c:numRef>
          </c:xVal>
          <c:yVal>
            <c:numRef>
              <c:f>Sheet1!$F$6:$F$12</c:f>
              <c:numCache>
                <c:formatCode>General</c:formatCode>
                <c:ptCount val="7"/>
                <c:pt idx="1">
                  <c:v>5.1999999999999998E-3</c:v>
                </c:pt>
                <c:pt idx="2">
                  <c:v>1.2E-2</c:v>
                </c:pt>
                <c:pt idx="3">
                  <c:v>1.29E-2</c:v>
                </c:pt>
                <c:pt idx="4">
                  <c:v>1.11E-2</c:v>
                </c:pt>
                <c:pt idx="5">
                  <c:v>1.14E-2</c:v>
                </c:pt>
                <c:pt idx="6">
                  <c:v>1.18E-2</c:v>
                </c:pt>
              </c:numCache>
            </c:numRef>
          </c:yVal>
          <c:smooth val="0"/>
          <c:extLst>
            <c:ext xmlns:c16="http://schemas.microsoft.com/office/drawing/2014/chart" uri="{C3380CC4-5D6E-409C-BE32-E72D297353CC}">
              <c16:uniqueId val="{00000014-2BAD-41A7-A224-F00D7D87BE1A}"/>
            </c:ext>
          </c:extLst>
        </c:ser>
        <c:ser>
          <c:idx val="3"/>
          <c:order val="3"/>
          <c:tx>
            <c:strRef>
              <c:f>Sheet1!$G$5</c:f>
              <c:strCache>
                <c:ptCount val="1"/>
                <c:pt idx="0">
                  <c:v>Hammersley </c:v>
                </c:pt>
              </c:strCache>
            </c:strRef>
          </c:tx>
          <c:spPr>
            <a:ln w="19050" cap="rnd">
              <a:noFill/>
              <a:round/>
            </a:ln>
            <a:effectLst/>
          </c:spPr>
          <c:marker>
            <c:symbol val="circle"/>
            <c:size val="5"/>
            <c:spPr>
              <a:solidFill>
                <a:schemeClr val="accent4"/>
              </a:solidFill>
              <a:ln w="63500">
                <a:solidFill>
                  <a:schemeClr val="accent4"/>
                </a:solidFill>
              </a:ln>
              <a:effectLst/>
            </c:spPr>
          </c:marker>
          <c:dLbls>
            <c:dLbl>
              <c:idx val="1"/>
              <c:layout>
                <c:manualLayout>
                  <c:x val="2.1473406012553702E-2"/>
                  <c:y val="-6.29370629370629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2BAD-41A7-A224-F00D7D87BE1A}"/>
                </c:ext>
              </c:extLst>
            </c:dLbl>
            <c:dLbl>
              <c:idx val="2"/>
              <c:layout>
                <c:manualLayout>
                  <c:x val="7.1578020041845603E-3"/>
                  <c:y val="4.995004995004960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2BAD-41A7-A224-F00D7D87BE1A}"/>
                </c:ext>
              </c:extLst>
            </c:dLbl>
            <c:dLbl>
              <c:idx val="3"/>
              <c:layout>
                <c:manualLayout>
                  <c:x val="-5.5060015416804296E-4"/>
                  <c:y val="8.991008991008990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2BAD-41A7-A224-F00D7D87BE1A}"/>
                </c:ext>
              </c:extLst>
            </c:dLbl>
            <c:dLbl>
              <c:idx val="4"/>
              <c:layout>
                <c:manualLayout>
                  <c:x val="6.0566016958484804E-3"/>
                  <c:y val="3.29670329670330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2BAD-41A7-A224-F00D7D87BE1A}"/>
                </c:ext>
              </c:extLst>
            </c:dLbl>
            <c:dLbl>
              <c:idx val="5"/>
              <c:layout>
                <c:manualLayout>
                  <c:x val="-2.75300077084022E-3"/>
                  <c:y val="-1.09890109890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2BAD-41A7-A224-F00D7D87BE1A}"/>
                </c:ext>
              </c:extLst>
            </c:dLbl>
            <c:dLbl>
              <c:idx val="6"/>
              <c:layout>
                <c:manualLayout>
                  <c:x val="6.0566016958484804E-3"/>
                  <c:y val="9.9900099900100008E-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2BAD-41A7-A224-F00D7D87BE1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Sheet1!$C$6:$C$12</c:f>
              <c:numCache>
                <c:formatCode>General</c:formatCode>
                <c:ptCount val="7"/>
                <c:pt idx="1">
                  <c:v>1</c:v>
                </c:pt>
                <c:pt idx="2">
                  <c:v>2</c:v>
                </c:pt>
                <c:pt idx="3">
                  <c:v>3</c:v>
                </c:pt>
                <c:pt idx="4">
                  <c:v>4</c:v>
                </c:pt>
                <c:pt idx="5">
                  <c:v>5</c:v>
                </c:pt>
                <c:pt idx="6">
                  <c:v>6</c:v>
                </c:pt>
              </c:numCache>
            </c:numRef>
          </c:xVal>
          <c:yVal>
            <c:numRef>
              <c:f>Sheet1!$G$6:$G$12</c:f>
              <c:numCache>
                <c:formatCode>General</c:formatCode>
                <c:ptCount val="7"/>
                <c:pt idx="1">
                  <c:v>5.4000000000000003E-3</c:v>
                </c:pt>
                <c:pt idx="2">
                  <c:v>1.2999999999999999E-2</c:v>
                </c:pt>
                <c:pt idx="3">
                  <c:v>1.29E-2</c:v>
                </c:pt>
                <c:pt idx="4">
                  <c:v>1.11E-2</c:v>
                </c:pt>
                <c:pt idx="5">
                  <c:v>1.14E-2</c:v>
                </c:pt>
                <c:pt idx="6">
                  <c:v>1.18E-2</c:v>
                </c:pt>
              </c:numCache>
            </c:numRef>
          </c:yVal>
          <c:smooth val="0"/>
          <c:extLst>
            <c:ext xmlns:c16="http://schemas.microsoft.com/office/drawing/2014/chart" uri="{C3380CC4-5D6E-409C-BE32-E72D297353CC}">
              <c16:uniqueId val="{0000001B-2BAD-41A7-A224-F00D7D87BE1A}"/>
            </c:ext>
          </c:extLst>
        </c:ser>
        <c:dLbls>
          <c:dLblPos val="t"/>
          <c:showLegendKey val="0"/>
          <c:showVal val="1"/>
          <c:showCatName val="0"/>
          <c:showSerName val="0"/>
          <c:showPercent val="0"/>
          <c:showBubbleSize val="0"/>
        </c:dLbls>
        <c:axId val="2100008616"/>
        <c:axId val="2100015656"/>
      </c:scatterChart>
      <c:valAx>
        <c:axId val="210000861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solidFill>
                      <a:sysClr val="windowText" lastClr="000000"/>
                    </a:solidFill>
                  </a:rPr>
                  <a:t>SAMPLE</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00015656"/>
        <c:crosses val="autoZero"/>
        <c:crossBetween val="midCat"/>
      </c:valAx>
      <c:valAx>
        <c:axId val="21000156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solidFill>
                      <a:sysClr val="windowText" lastClr="000000"/>
                    </a:solidFill>
                  </a:rPr>
                  <a:t>Deviation  (in)</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0000861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b="1" dirty="0">
                <a:solidFill>
                  <a:sysClr val="windowText" lastClr="000000"/>
                </a:solidFill>
                <a:latin typeface="Times New Roman" panose="02020603050405020304" pitchFamily="18" charset="0"/>
                <a:cs typeface="Times New Roman" panose="02020603050405020304" pitchFamily="18" charset="0"/>
              </a:rPr>
              <a:t>Comparison Measured Data from AACMM</a:t>
            </a:r>
            <a:r>
              <a:rPr lang="en-US" sz="1400" b="1" baseline="0" dirty="0">
                <a:solidFill>
                  <a:sysClr val="windowText" lastClr="000000"/>
                </a:solidFill>
                <a:latin typeface="Times New Roman" panose="02020603050405020304" pitchFamily="18" charset="0"/>
                <a:cs typeface="Times New Roman" panose="02020603050405020304" pitchFamily="18" charset="0"/>
              </a:rPr>
              <a:t> and CMM - Rough Pass</a:t>
            </a:r>
            <a:endParaRPr lang="en-US" sz="1400" b="1" dirty="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47264957264957"/>
          <c:y val="0.19443329583801999"/>
          <c:w val="0.83180106112208896"/>
          <c:h val="0.54733030371203595"/>
        </c:manualLayout>
      </c:layout>
      <c:scatterChart>
        <c:scatterStyle val="lineMarker"/>
        <c:varyColors val="0"/>
        <c:ser>
          <c:idx val="0"/>
          <c:order val="0"/>
          <c:tx>
            <c:strRef>
              <c:f>'3D Comparison'!$D$4</c:f>
              <c:strCache>
                <c:ptCount val="1"/>
                <c:pt idx="0">
                  <c:v>Aligned Systematic</c:v>
                </c:pt>
              </c:strCache>
            </c:strRef>
          </c:tx>
          <c:spPr>
            <a:ln w="25400" cap="rnd">
              <a:noFill/>
              <a:round/>
            </a:ln>
            <a:effectLst/>
          </c:spPr>
          <c:marker>
            <c:symbol val="circle"/>
            <c:size val="5"/>
            <c:spPr>
              <a:solidFill>
                <a:schemeClr val="accent2"/>
              </a:solidFill>
              <a:ln w="63500">
                <a:solidFill>
                  <a:schemeClr val="accent1"/>
                </a:solidFill>
              </a:ln>
              <a:effectLst/>
            </c:spPr>
          </c:marker>
          <c:dLbls>
            <c:dLbl>
              <c:idx val="0"/>
              <c:layout>
                <c:manualLayout>
                  <c:x val="1.20275036488955E-2"/>
                  <c:y val="-2.60347786586219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20F-4B00-8C0E-168D3A327116}"/>
                </c:ext>
              </c:extLst>
            </c:dLbl>
            <c:dLbl>
              <c:idx val="1"/>
              <c:layout>
                <c:manualLayout>
                  <c:x val="9.2169827530023205E-3"/>
                  <c:y val="-2.37858150140956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20F-4B00-8C0E-168D3A327116}"/>
                </c:ext>
              </c:extLst>
            </c:dLbl>
            <c:dLbl>
              <c:idx val="2"/>
              <c:layout>
                <c:manualLayout>
                  <c:x val="1.41723282123172E-2"/>
                  <c:y val="-1.44766412221710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20F-4B00-8C0E-168D3A327116}"/>
                </c:ext>
              </c:extLst>
            </c:dLbl>
            <c:dLbl>
              <c:idx val="3"/>
              <c:layout>
                <c:manualLayout>
                  <c:x val="1.1389816687357E-2"/>
                  <c:y val="-2.0458588202438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20F-4B00-8C0E-168D3A327116}"/>
                </c:ext>
              </c:extLst>
            </c:dLbl>
            <c:dLbl>
              <c:idx val="4"/>
              <c:layout>
                <c:manualLayout>
                  <c:x val="3.10258649001515E-3"/>
                  <c:y val="-4.117655887231589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20F-4B00-8C0E-168D3A327116}"/>
                </c:ext>
              </c:extLst>
            </c:dLbl>
            <c:dLbl>
              <c:idx val="5"/>
              <c:layout>
                <c:manualLayout>
                  <c:x val="2.6078719836163E-2"/>
                  <c:y val="2.59382467441031E-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20F-4B00-8C0E-168D3A327116}"/>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0070C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'3D Comparison'!$C$5:$C$10</c:f>
              <c:strCache>
                <c:ptCount val="6"/>
                <c:pt idx="0">
                  <c:v>S1</c:v>
                </c:pt>
                <c:pt idx="1">
                  <c:v>S2</c:v>
                </c:pt>
                <c:pt idx="2">
                  <c:v>S3</c:v>
                </c:pt>
                <c:pt idx="3">
                  <c:v>S4</c:v>
                </c:pt>
                <c:pt idx="4">
                  <c:v>S5</c:v>
                </c:pt>
                <c:pt idx="5">
                  <c:v>S6</c:v>
                </c:pt>
              </c:strCache>
            </c:strRef>
          </c:xVal>
          <c:yVal>
            <c:numRef>
              <c:f>'3D Comparison'!$D$5:$D$10</c:f>
              <c:numCache>
                <c:formatCode>General</c:formatCode>
                <c:ptCount val="6"/>
                <c:pt idx="0">
                  <c:v>1.9E-3</c:v>
                </c:pt>
                <c:pt idx="1">
                  <c:v>2.8E-3</c:v>
                </c:pt>
                <c:pt idx="2">
                  <c:v>1.5E-3</c:v>
                </c:pt>
                <c:pt idx="3">
                  <c:v>1.6999999999999999E-3</c:v>
                </c:pt>
                <c:pt idx="4">
                  <c:v>2.0999999999999999E-3</c:v>
                </c:pt>
                <c:pt idx="5">
                  <c:v>1.5E-3</c:v>
                </c:pt>
              </c:numCache>
            </c:numRef>
          </c:yVal>
          <c:smooth val="0"/>
          <c:extLst>
            <c:ext xmlns:c16="http://schemas.microsoft.com/office/drawing/2014/chart" uri="{C3380CC4-5D6E-409C-BE32-E72D297353CC}">
              <c16:uniqueId val="{00000006-020F-4B00-8C0E-168D3A327116}"/>
            </c:ext>
          </c:extLst>
        </c:ser>
        <c:ser>
          <c:idx val="1"/>
          <c:order val="1"/>
          <c:tx>
            <c:strRef>
              <c:f>'3D Comparison'!$E$4</c:f>
              <c:strCache>
                <c:ptCount val="1"/>
                <c:pt idx="0">
                  <c:v>Halton-Zaremba</c:v>
                </c:pt>
              </c:strCache>
            </c:strRef>
          </c:tx>
          <c:spPr>
            <a:ln w="25400" cap="rnd">
              <a:noFill/>
              <a:round/>
            </a:ln>
            <a:effectLst/>
          </c:spPr>
          <c:marker>
            <c:symbol val="circle"/>
            <c:size val="5"/>
            <c:spPr>
              <a:solidFill>
                <a:schemeClr val="accent2"/>
              </a:solidFill>
              <a:ln w="63500">
                <a:solidFill>
                  <a:schemeClr val="accent2"/>
                </a:solidFill>
              </a:ln>
              <a:effectLst/>
            </c:spPr>
          </c:marker>
          <c:dLbls>
            <c:dLbl>
              <c:idx val="0"/>
              <c:layout>
                <c:manualLayout>
                  <c:x val="1.20275036488955E-2"/>
                  <c:y val="-4.575474203063560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20F-4B00-8C0E-168D3A327116}"/>
                </c:ext>
              </c:extLst>
            </c:dLbl>
            <c:dLbl>
              <c:idx val="1"/>
              <c:layout>
                <c:manualLayout>
                  <c:x val="8.8279032840985205E-3"/>
                  <c:y val="1.302941105538859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20F-4B00-8C0E-168D3A327116}"/>
                </c:ext>
              </c:extLst>
            </c:dLbl>
            <c:dLbl>
              <c:idx val="2"/>
              <c:layout>
                <c:manualLayout>
                  <c:x val="1.4172339631361001E-2"/>
                  <c:y val="2.579861468102939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20F-4B00-8C0E-168D3A327116}"/>
                </c:ext>
              </c:extLst>
            </c:dLbl>
            <c:dLbl>
              <c:idx val="3"/>
              <c:layout>
                <c:manualLayout>
                  <c:x val="1.1889223394705301E-2"/>
                  <c:y val="-1.654843828915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20F-4B00-8C0E-168D3A327116}"/>
                </c:ext>
              </c:extLst>
            </c:dLbl>
            <c:dLbl>
              <c:idx val="4"/>
              <c:layout>
                <c:manualLayout>
                  <c:x val="1.30461947597344E-3"/>
                  <c:y val="1.45285177156593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20F-4B00-8C0E-168D3A327116}"/>
                </c:ext>
              </c:extLst>
            </c:dLbl>
            <c:dLbl>
              <c:idx val="5"/>
              <c:layout>
                <c:manualLayout>
                  <c:x val="2.3304747482764399E-2"/>
                  <c:y val="-4.76253942939773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20F-4B00-8C0E-168D3A327116}"/>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2"/>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'3D Comparison'!$C$5:$C$10</c:f>
              <c:strCache>
                <c:ptCount val="6"/>
                <c:pt idx="0">
                  <c:v>S1</c:v>
                </c:pt>
                <c:pt idx="1">
                  <c:v>S2</c:v>
                </c:pt>
                <c:pt idx="2">
                  <c:v>S3</c:v>
                </c:pt>
                <c:pt idx="3">
                  <c:v>S4</c:v>
                </c:pt>
                <c:pt idx="4">
                  <c:v>S5</c:v>
                </c:pt>
                <c:pt idx="5">
                  <c:v>S6</c:v>
                </c:pt>
              </c:strCache>
            </c:strRef>
          </c:xVal>
          <c:yVal>
            <c:numRef>
              <c:f>'3D Comparison'!$E$5:$E$10</c:f>
              <c:numCache>
                <c:formatCode>General</c:formatCode>
                <c:ptCount val="6"/>
                <c:pt idx="0">
                  <c:v>1.6999999999999999E-3</c:v>
                </c:pt>
                <c:pt idx="1">
                  <c:v>2.7000000000000001E-3</c:v>
                </c:pt>
                <c:pt idx="2">
                  <c:v>1.4E-3</c:v>
                </c:pt>
                <c:pt idx="3">
                  <c:v>2.0999999999999999E-3</c:v>
                </c:pt>
                <c:pt idx="4">
                  <c:v>4.0000000000000002E-4</c:v>
                </c:pt>
                <c:pt idx="5">
                  <c:v>1.5E-3</c:v>
                </c:pt>
              </c:numCache>
            </c:numRef>
          </c:yVal>
          <c:smooth val="0"/>
          <c:extLst>
            <c:ext xmlns:c16="http://schemas.microsoft.com/office/drawing/2014/chart" uri="{C3380CC4-5D6E-409C-BE32-E72D297353CC}">
              <c16:uniqueId val="{0000000D-020F-4B00-8C0E-168D3A327116}"/>
            </c:ext>
          </c:extLst>
        </c:ser>
        <c:ser>
          <c:idx val="2"/>
          <c:order val="2"/>
          <c:tx>
            <c:strRef>
              <c:f>'3D Comparison'!$F$4</c:f>
              <c:strCache>
                <c:ptCount val="1"/>
                <c:pt idx="0">
                  <c:v>Hammersley</c:v>
                </c:pt>
              </c:strCache>
            </c:strRef>
          </c:tx>
          <c:spPr>
            <a:ln w="25400" cap="rnd">
              <a:noFill/>
              <a:round/>
            </a:ln>
            <a:effectLst/>
          </c:spPr>
          <c:marker>
            <c:symbol val="circle"/>
            <c:size val="5"/>
            <c:spPr>
              <a:solidFill>
                <a:srgbClr val="0070C0"/>
              </a:solidFill>
              <a:ln w="63500">
                <a:solidFill>
                  <a:schemeClr val="accent3"/>
                </a:solidFill>
              </a:ln>
              <a:effectLst/>
            </c:spPr>
          </c:marker>
          <c:dLbls>
            <c:dLbl>
              <c:idx val="0"/>
              <c:layout>
                <c:manualLayout>
                  <c:x val="1.3032730830238501E-2"/>
                  <c:y val="-4.49715897783738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20F-4B00-8C0E-168D3A327116}"/>
                </c:ext>
              </c:extLst>
            </c:dLbl>
            <c:dLbl>
              <c:idx val="1"/>
              <c:layout>
                <c:manualLayout>
                  <c:x val="6.1814613506757403E-3"/>
                  <c:y val="-2.0458588202438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20F-4B00-8C0E-168D3A327116}"/>
                </c:ext>
              </c:extLst>
            </c:dLbl>
            <c:dLbl>
              <c:idx val="2"/>
              <c:layout>
                <c:manualLayout>
                  <c:x val="1.3419894183655899E-2"/>
                  <c:y val="1.15762160254775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020F-4B00-8C0E-168D3A327116}"/>
                </c:ext>
              </c:extLst>
            </c:dLbl>
            <c:dLbl>
              <c:idx val="3"/>
              <c:layout>
                <c:manualLayout>
                  <c:x val="1.30307758035112E-2"/>
                  <c:y val="-4.34818001600014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020F-4B00-8C0E-168D3A327116}"/>
                </c:ext>
              </c:extLst>
            </c:dLbl>
            <c:dLbl>
              <c:idx val="4"/>
              <c:layout>
                <c:manualLayout>
                  <c:x val="6.3069147959213898E-3"/>
                  <c:y val="1.2182150278041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020F-4B00-8C0E-168D3A327116}"/>
                </c:ext>
              </c:extLst>
            </c:dLbl>
            <c:dLbl>
              <c:idx val="5"/>
              <c:layout>
                <c:manualLayout>
                  <c:x val="2.39059028456657E-2"/>
                  <c:y val="3.16416994464562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020F-4B00-8C0E-168D3A327116}"/>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'3D Comparison'!$C$5:$C$10</c:f>
              <c:strCache>
                <c:ptCount val="6"/>
                <c:pt idx="0">
                  <c:v>S1</c:v>
                </c:pt>
                <c:pt idx="1">
                  <c:v>S2</c:v>
                </c:pt>
                <c:pt idx="2">
                  <c:v>S3</c:v>
                </c:pt>
                <c:pt idx="3">
                  <c:v>S4</c:v>
                </c:pt>
                <c:pt idx="4">
                  <c:v>S5</c:v>
                </c:pt>
                <c:pt idx="5">
                  <c:v>S6</c:v>
                </c:pt>
              </c:strCache>
            </c:strRef>
          </c:xVal>
          <c:yVal>
            <c:numRef>
              <c:f>'3D Comparison'!$F$5:$F$10</c:f>
              <c:numCache>
                <c:formatCode>General</c:formatCode>
                <c:ptCount val="6"/>
                <c:pt idx="0">
                  <c:v>2.3999999999999998E-3</c:v>
                </c:pt>
                <c:pt idx="1">
                  <c:v>2.3999999999999998E-3</c:v>
                </c:pt>
                <c:pt idx="2">
                  <c:v>1.1999999999999999E-3</c:v>
                </c:pt>
                <c:pt idx="3">
                  <c:v>2.0999999999999999E-3</c:v>
                </c:pt>
                <c:pt idx="4">
                  <c:v>6.9999999999999999E-4</c:v>
                </c:pt>
                <c:pt idx="5">
                  <c:v>1.4E-3</c:v>
                </c:pt>
              </c:numCache>
            </c:numRef>
          </c:yVal>
          <c:smooth val="0"/>
          <c:extLst>
            <c:ext xmlns:c16="http://schemas.microsoft.com/office/drawing/2014/chart" uri="{C3380CC4-5D6E-409C-BE32-E72D297353CC}">
              <c16:uniqueId val="{00000014-020F-4B00-8C0E-168D3A327116}"/>
            </c:ext>
          </c:extLst>
        </c:ser>
        <c:dLbls>
          <c:dLblPos val="t"/>
          <c:showLegendKey val="0"/>
          <c:showVal val="1"/>
          <c:showCatName val="0"/>
          <c:showSerName val="0"/>
          <c:showPercent val="0"/>
          <c:showBubbleSize val="0"/>
        </c:dLbls>
        <c:axId val="2066455720"/>
        <c:axId val="2066460568"/>
      </c:scatterChart>
      <c:valAx>
        <c:axId val="20664557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dirty="0">
                    <a:solidFill>
                      <a:sysClr val="windowText" lastClr="000000"/>
                    </a:solidFill>
                    <a:latin typeface="Times New Roman" panose="02020603050405020304" pitchFamily="18" charset="0"/>
                    <a:cs typeface="Times New Roman" panose="02020603050405020304" pitchFamily="18" charset="0"/>
                  </a:rPr>
                  <a:t>SAMPLE</a:t>
                </a:r>
              </a:p>
            </c:rich>
          </c:tx>
          <c:layout>
            <c:manualLayout>
              <c:xMode val="edge"/>
              <c:yMode val="edge"/>
              <c:x val="0.48374638266370501"/>
              <c:y val="0.82763897553490995"/>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066460568"/>
        <c:crosses val="autoZero"/>
        <c:crossBetween val="midCat"/>
      </c:valAx>
      <c:valAx>
        <c:axId val="20664605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dirty="0">
                    <a:solidFill>
                      <a:sysClr val="windowText" lastClr="000000"/>
                    </a:solidFill>
                    <a:latin typeface="Times New Roman" panose="02020603050405020304" pitchFamily="18" charset="0"/>
                    <a:cs typeface="Times New Roman" panose="02020603050405020304" pitchFamily="18" charset="0"/>
                  </a:rPr>
                  <a:t>Avg. GAP DISTANCE with Scan Data</a:t>
                </a:r>
                <a:r>
                  <a:rPr lang="en-US" sz="1200" b="1" baseline="0" dirty="0">
                    <a:solidFill>
                      <a:sysClr val="windowText" lastClr="000000"/>
                    </a:solidFill>
                    <a:latin typeface="Times New Roman" panose="02020603050405020304" pitchFamily="18" charset="0"/>
                    <a:cs typeface="Times New Roman" panose="02020603050405020304" pitchFamily="18" charset="0"/>
                  </a:rPr>
                  <a:t> </a:t>
                </a:r>
                <a:r>
                  <a:rPr lang="en-US" sz="1200" b="1" dirty="0">
                    <a:solidFill>
                      <a:sysClr val="windowText" lastClr="000000"/>
                    </a:solidFill>
                    <a:latin typeface="Times New Roman" panose="02020603050405020304" pitchFamily="18" charset="0"/>
                    <a:cs typeface="Times New Roman" panose="02020603050405020304" pitchFamily="18" charset="0"/>
                  </a:rPr>
                  <a:t>(in)</a:t>
                </a:r>
              </a:p>
            </c:rich>
          </c:tx>
          <c:layout>
            <c:manualLayout>
              <c:xMode val="edge"/>
              <c:yMode val="edge"/>
              <c:x val="1.143196042802342E-2"/>
              <c:y val="0.12111581920903955"/>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066455720"/>
        <c:crosses val="autoZero"/>
        <c:crossBetween val="midCat"/>
      </c:valAx>
      <c:spPr>
        <a:noFill/>
        <a:ln>
          <a:noFill/>
        </a:ln>
        <a:effectLst/>
      </c:spPr>
    </c:plotArea>
    <c:legend>
      <c:legendPos val="b"/>
      <c:layout>
        <c:manualLayout>
          <c:xMode val="edge"/>
          <c:yMode val="edge"/>
          <c:x val="0.16471667003163101"/>
          <c:y val="0.889163241724509"/>
          <c:w val="0.666293186545863"/>
          <c:h val="0.110836758275491"/>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a:solidFill>
                  <a:sysClr val="windowText" lastClr="000000"/>
                </a:solidFill>
              </a:rPr>
              <a:t>Comparison Measured Data from AACMM and CMM - Finish Pass</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tx>
            <c:strRef>
              <c:f>'3D Comparison - FINISH PASS'!$C$4</c:f>
              <c:strCache>
                <c:ptCount val="1"/>
                <c:pt idx="0">
                  <c:v>Aligned Systematic</c:v>
                </c:pt>
              </c:strCache>
            </c:strRef>
          </c:tx>
          <c:spPr>
            <a:ln w="19050" cap="rnd">
              <a:noFill/>
              <a:round/>
            </a:ln>
            <a:effectLst/>
          </c:spPr>
          <c:marker>
            <c:symbol val="circle"/>
            <c:size val="5"/>
            <c:spPr>
              <a:solidFill>
                <a:schemeClr val="accent1"/>
              </a:solidFill>
              <a:ln w="63500">
                <a:solidFill>
                  <a:schemeClr val="accent1"/>
                </a:solidFill>
              </a:ln>
              <a:effectLst/>
            </c:spPr>
          </c:marker>
          <c:dLbls>
            <c:dLbl>
              <c:idx val="0"/>
              <c:layout>
                <c:manualLayout>
                  <c:x val="-3.9082235932629602E-3"/>
                  <c:y val="-2.79303726052935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3DB-457D-9214-B9918E3F2338}"/>
                </c:ext>
              </c:extLst>
            </c:dLbl>
            <c:dLbl>
              <c:idx val="1"/>
              <c:layout>
                <c:manualLayout>
                  <c:x val="2.7055330204936098E-3"/>
                  <c:y val="-3.18244536021783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3DB-457D-9214-B9918E3F2338}"/>
                </c:ext>
              </c:extLst>
            </c:dLbl>
            <c:dLbl>
              <c:idx val="2"/>
              <c:layout>
                <c:manualLayout>
                  <c:x val="-1.11171709596906E-2"/>
                  <c:y val="3.82690043417468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3DB-457D-9214-B9918E3F2338}"/>
                </c:ext>
              </c:extLst>
            </c:dLbl>
            <c:dLbl>
              <c:idx val="3"/>
              <c:layout>
                <c:manualLayout>
                  <c:x val="-3.00719985759356E-4"/>
                  <c:y val="1.101043736355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3DB-457D-9214-B9918E3F2338}"/>
                </c:ext>
              </c:extLst>
            </c:dLbl>
            <c:dLbl>
              <c:idx val="5"/>
              <c:layout>
                <c:manualLayout>
                  <c:x val="2.0749110906591199E-2"/>
                  <c:y val="3.04808423479774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3DB-457D-9214-B9918E3F233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'3D Comparison - FINISH PASS'!$B$5:$B$10</c:f>
              <c:strCache>
                <c:ptCount val="6"/>
                <c:pt idx="0">
                  <c:v>S1</c:v>
                </c:pt>
                <c:pt idx="1">
                  <c:v>S2</c:v>
                </c:pt>
                <c:pt idx="2">
                  <c:v>S3</c:v>
                </c:pt>
                <c:pt idx="3">
                  <c:v>S4</c:v>
                </c:pt>
                <c:pt idx="4">
                  <c:v>S5</c:v>
                </c:pt>
                <c:pt idx="5">
                  <c:v>S6</c:v>
                </c:pt>
              </c:strCache>
            </c:strRef>
          </c:xVal>
          <c:yVal>
            <c:numRef>
              <c:f>'3D Comparison - FINISH PASS'!$C$5:$C$10</c:f>
              <c:numCache>
                <c:formatCode>General</c:formatCode>
                <c:ptCount val="6"/>
                <c:pt idx="0">
                  <c:v>2E-3</c:v>
                </c:pt>
                <c:pt idx="1">
                  <c:v>1.1999999999999999E-3</c:v>
                </c:pt>
                <c:pt idx="2">
                  <c:v>-1.9000000000000001E-4</c:v>
                </c:pt>
                <c:pt idx="3">
                  <c:v>5.5999999999999995E-4</c:v>
                </c:pt>
                <c:pt idx="4">
                  <c:v>2.3E-3</c:v>
                </c:pt>
                <c:pt idx="5">
                  <c:v>-7.1000000000000004E-3</c:v>
                </c:pt>
              </c:numCache>
            </c:numRef>
          </c:yVal>
          <c:smooth val="0"/>
          <c:extLst>
            <c:ext xmlns:c16="http://schemas.microsoft.com/office/drawing/2014/chart" uri="{C3380CC4-5D6E-409C-BE32-E72D297353CC}">
              <c16:uniqueId val="{00000005-13DB-457D-9214-B9918E3F2338}"/>
            </c:ext>
          </c:extLst>
        </c:ser>
        <c:ser>
          <c:idx val="1"/>
          <c:order val="1"/>
          <c:tx>
            <c:strRef>
              <c:f>'3D Comparison - FINISH PASS'!$D$4</c:f>
              <c:strCache>
                <c:ptCount val="1"/>
                <c:pt idx="0">
                  <c:v>Halton-Zaremba</c:v>
                </c:pt>
              </c:strCache>
            </c:strRef>
          </c:tx>
          <c:spPr>
            <a:ln w="19050" cap="rnd">
              <a:noFill/>
              <a:round/>
            </a:ln>
            <a:effectLst/>
          </c:spPr>
          <c:marker>
            <c:symbol val="circle"/>
            <c:size val="5"/>
            <c:spPr>
              <a:solidFill>
                <a:schemeClr val="accent2"/>
              </a:solidFill>
              <a:ln w="63500">
                <a:solidFill>
                  <a:schemeClr val="accent2"/>
                </a:solidFill>
              </a:ln>
              <a:effectLst/>
            </c:spPr>
          </c:marker>
          <c:dLbls>
            <c:dLbl>
              <c:idx val="0"/>
              <c:layout>
                <c:manualLayout>
                  <c:x val="-4.5094741945135696E-3"/>
                  <c:y val="3.43749233448622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3DB-457D-9214-B9918E3F2338}"/>
                </c:ext>
              </c:extLst>
            </c:dLbl>
            <c:dLbl>
              <c:idx val="1"/>
              <c:layout>
                <c:manualLayout>
                  <c:x val="-2.7057223907617999E-3"/>
                  <c:y val="2.65867613510928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3DB-457D-9214-B9918E3F2338}"/>
                </c:ext>
              </c:extLst>
            </c:dLbl>
            <c:dLbl>
              <c:idx val="2"/>
              <c:layout>
                <c:manualLayout>
                  <c:x val="-3.9021637446834301E-3"/>
                  <c:y val="-4.35066965928325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3DB-457D-9214-B9918E3F2338}"/>
                </c:ext>
              </c:extLst>
            </c:dLbl>
            <c:dLbl>
              <c:idx val="3"/>
              <c:layout>
                <c:manualLayout>
                  <c:x val="2.7055330204936502E-3"/>
                  <c:y val="3.222275369784310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3DB-457D-9214-B9918E3F2338}"/>
                </c:ext>
              </c:extLst>
            </c:dLbl>
            <c:dLbl>
              <c:idx val="4"/>
              <c:layout>
                <c:manualLayout>
                  <c:x val="2.1945552260512799E-2"/>
                  <c:y val="-1.235404861775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3DB-457D-9214-B9918E3F2338}"/>
                </c:ext>
              </c:extLst>
            </c:dLbl>
            <c:dLbl>
              <c:idx val="5"/>
              <c:layout>
                <c:manualLayout>
                  <c:x val="1.83441085015888E-2"/>
                  <c:y val="7.116356366669120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3DB-457D-9214-B9918E3F233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'3D Comparison - FINISH PASS'!$B$5:$B$10</c:f>
              <c:strCache>
                <c:ptCount val="6"/>
                <c:pt idx="0">
                  <c:v>S1</c:v>
                </c:pt>
                <c:pt idx="1">
                  <c:v>S2</c:v>
                </c:pt>
                <c:pt idx="2">
                  <c:v>S3</c:v>
                </c:pt>
                <c:pt idx="3">
                  <c:v>S4</c:v>
                </c:pt>
                <c:pt idx="4">
                  <c:v>S5</c:v>
                </c:pt>
                <c:pt idx="5">
                  <c:v>S6</c:v>
                </c:pt>
              </c:strCache>
            </c:strRef>
          </c:xVal>
          <c:yVal>
            <c:numRef>
              <c:f>'3D Comparison - FINISH PASS'!$D$5:$D$10</c:f>
              <c:numCache>
                <c:formatCode>General</c:formatCode>
                <c:ptCount val="6"/>
                <c:pt idx="0">
                  <c:v>1.8E-3</c:v>
                </c:pt>
                <c:pt idx="1">
                  <c:v>8.5999999999999998E-4</c:v>
                </c:pt>
                <c:pt idx="2">
                  <c:v>-8.4999999999999995E-4</c:v>
                </c:pt>
                <c:pt idx="3">
                  <c:v>1.9E-3</c:v>
                </c:pt>
                <c:pt idx="4">
                  <c:v>2.5000000000000001E-3</c:v>
                </c:pt>
                <c:pt idx="5">
                  <c:v>-6.8999999999999999E-3</c:v>
                </c:pt>
              </c:numCache>
            </c:numRef>
          </c:yVal>
          <c:smooth val="0"/>
          <c:extLst>
            <c:ext xmlns:c16="http://schemas.microsoft.com/office/drawing/2014/chart" uri="{C3380CC4-5D6E-409C-BE32-E72D297353CC}">
              <c16:uniqueId val="{0000000C-13DB-457D-9214-B9918E3F2338}"/>
            </c:ext>
          </c:extLst>
        </c:ser>
        <c:ser>
          <c:idx val="2"/>
          <c:order val="2"/>
          <c:tx>
            <c:strRef>
              <c:f>'3D Comparison - FINISH PASS'!$E$4</c:f>
              <c:strCache>
                <c:ptCount val="1"/>
                <c:pt idx="0">
                  <c:v>Hammersley</c:v>
                </c:pt>
              </c:strCache>
            </c:strRef>
          </c:tx>
          <c:spPr>
            <a:ln w="19050" cap="rnd">
              <a:noFill/>
              <a:round/>
            </a:ln>
            <a:effectLst/>
          </c:spPr>
          <c:marker>
            <c:symbol val="circle"/>
            <c:size val="5"/>
            <c:spPr>
              <a:solidFill>
                <a:schemeClr val="accent3"/>
              </a:solidFill>
              <a:ln w="63500">
                <a:solidFill>
                  <a:schemeClr val="accent3"/>
                </a:solidFill>
              </a:ln>
              <a:effectLst/>
            </c:spPr>
          </c:marker>
          <c:dLbls>
            <c:dLbl>
              <c:idx val="0"/>
              <c:layout>
                <c:manualLayout>
                  <c:x val="-2.1044717895111601E-3"/>
                  <c:y val="3.222275369784310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3DB-457D-9214-B9918E3F2338}"/>
                </c:ext>
              </c:extLst>
            </c:dLbl>
            <c:dLbl>
              <c:idx val="1"/>
              <c:layout>
                <c:manualLayout>
                  <c:x val="-3.0071998575940002E-4"/>
                  <c:y val="-6.7180562710035096E-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3DB-457D-9214-B9918E3F2338}"/>
                </c:ext>
              </c:extLst>
            </c:dLbl>
            <c:dLbl>
              <c:idx val="2"/>
              <c:layout>
                <c:manualLayout>
                  <c:x val="-5.7059155484352302E-3"/>
                  <c:y val="1.101043736355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3DB-457D-9214-B9918E3F2338}"/>
                </c:ext>
              </c:extLst>
            </c:dLbl>
            <c:dLbl>
              <c:idx val="3"/>
              <c:layout>
                <c:manualLayout>
                  <c:x val="5.1105354254960501E-3"/>
                  <c:y val="-4.565886623985079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3DB-457D-9214-B9918E3F2338}"/>
                </c:ext>
              </c:extLst>
            </c:dLbl>
            <c:dLbl>
              <c:idx val="4"/>
              <c:layout>
                <c:manualLayout>
                  <c:x val="1.95405498555105E-2"/>
                  <c:y val="1.49045183604385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3DB-457D-9214-B9918E3F2338}"/>
                </c:ext>
              </c:extLst>
            </c:dLbl>
            <c:dLbl>
              <c:idx val="5"/>
              <c:layout>
                <c:manualLayout>
                  <c:x val="1.83441085015888E-2"/>
                  <c:y val="-4.565886623985079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3DB-457D-9214-B9918E3F233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'3D Comparison - FINISH PASS'!$B$5:$B$10</c:f>
              <c:strCache>
                <c:ptCount val="6"/>
                <c:pt idx="0">
                  <c:v>S1</c:v>
                </c:pt>
                <c:pt idx="1">
                  <c:v>S2</c:v>
                </c:pt>
                <c:pt idx="2">
                  <c:v>S3</c:v>
                </c:pt>
                <c:pt idx="3">
                  <c:v>S4</c:v>
                </c:pt>
                <c:pt idx="4">
                  <c:v>S5</c:v>
                </c:pt>
                <c:pt idx="5">
                  <c:v>S6</c:v>
                </c:pt>
              </c:strCache>
            </c:strRef>
          </c:xVal>
          <c:yVal>
            <c:numRef>
              <c:f>'3D Comparison - FINISH PASS'!$E$5:$E$10</c:f>
              <c:numCache>
                <c:formatCode>General</c:formatCode>
                <c:ptCount val="6"/>
                <c:pt idx="0">
                  <c:v>1.9E-3</c:v>
                </c:pt>
                <c:pt idx="1">
                  <c:v>9.8999999999999999E-4</c:v>
                </c:pt>
                <c:pt idx="2">
                  <c:v>-1.4E-3</c:v>
                </c:pt>
                <c:pt idx="3">
                  <c:v>2.7000000000000001E-3</c:v>
                </c:pt>
                <c:pt idx="4">
                  <c:v>2.3E-3</c:v>
                </c:pt>
                <c:pt idx="5">
                  <c:v>-6.4999999999999997E-3</c:v>
                </c:pt>
              </c:numCache>
            </c:numRef>
          </c:yVal>
          <c:smooth val="0"/>
          <c:extLst>
            <c:ext xmlns:c16="http://schemas.microsoft.com/office/drawing/2014/chart" uri="{C3380CC4-5D6E-409C-BE32-E72D297353CC}">
              <c16:uniqueId val="{00000013-13DB-457D-9214-B9918E3F2338}"/>
            </c:ext>
          </c:extLst>
        </c:ser>
        <c:dLbls>
          <c:showLegendKey val="0"/>
          <c:showVal val="0"/>
          <c:showCatName val="0"/>
          <c:showSerName val="0"/>
          <c:showPercent val="0"/>
          <c:showBubbleSize val="0"/>
        </c:dLbls>
        <c:axId val="2100253912"/>
        <c:axId val="2100260888"/>
      </c:scatterChart>
      <c:valAx>
        <c:axId val="21002539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SAMPLE</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00260888"/>
        <c:crosses val="autoZero"/>
        <c:crossBetween val="midCat"/>
      </c:valAx>
      <c:valAx>
        <c:axId val="21002608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rPr>
                  <a:t>Avg.</a:t>
                </a:r>
                <a:r>
                  <a:rPr lang="en-US" sz="1200" baseline="0">
                    <a:solidFill>
                      <a:sysClr val="windowText" lastClr="000000"/>
                    </a:solidFill>
                  </a:rPr>
                  <a:t> </a:t>
                </a:r>
                <a:r>
                  <a:rPr lang="en-US" sz="1200">
                    <a:solidFill>
                      <a:sysClr val="windowText" lastClr="000000"/>
                    </a:solidFill>
                  </a:rPr>
                  <a:t>GAP DISTANCE with Scan Data (in)</a:t>
                </a:r>
              </a:p>
            </c:rich>
          </c:tx>
          <c:layout>
            <c:manualLayout>
              <c:xMode val="edge"/>
              <c:yMode val="edge"/>
              <c:x val="1.443001443001443E-2"/>
              <c:y val="0.12107950401167031"/>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0025391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01534C3-3899-432B-84EA-9ED09B8C38D4}" type="doc">
      <dgm:prSet loTypeId="urn:microsoft.com/office/officeart/2005/8/layout/vProcess5" loCatId="process" qsTypeId="urn:microsoft.com/office/officeart/2005/8/quickstyle/3d2" qsCatId="3D" csTypeId="urn:microsoft.com/office/officeart/2005/8/colors/accent1_2" csCatId="accent1" phldr="1"/>
      <dgm:spPr/>
    </dgm:pt>
    <dgm:pt modelId="{C666D88A-1FA3-454D-B749-D664A2070A32}">
      <dgm:prSet phldrT="[Text]" custT="1"/>
      <dgm:spPr>
        <a:solidFill>
          <a:schemeClr val="accent5">
            <a:lumMod val="75000"/>
          </a:schemeClr>
        </a:solidFill>
      </dgm:spPr>
      <dgm:t>
        <a:bodyPr/>
        <a:lstStyle/>
        <a:p>
          <a:pPr algn="ctr"/>
          <a:r>
            <a:rPr lang="en-US" sz="1200">
              <a:latin typeface="Times New Roman" panose="02020603050405020304" pitchFamily="18" charset="0"/>
              <a:cs typeface="Times New Roman" panose="02020603050405020304" pitchFamily="18" charset="0"/>
            </a:rPr>
            <a:t>Raw material </a:t>
          </a:r>
          <a:r>
            <a:rPr lang="en-US" sz="1200" b="1">
              <a:latin typeface="Times New Roman" panose="02020603050405020304" pitchFamily="18" charset="0"/>
              <a:cs typeface="Times New Roman" panose="02020603050405020304" pitchFamily="18" charset="0"/>
            </a:rPr>
            <a:t>-Steel 1018 and Aluminum 6061</a:t>
          </a:r>
        </a:p>
        <a:p>
          <a:pPr algn="ctr"/>
          <a:r>
            <a:rPr lang="en-US" sz="1200">
              <a:latin typeface="Times New Roman" panose="02020603050405020304" pitchFamily="18" charset="0"/>
              <a:cs typeface="Times New Roman" panose="02020603050405020304" pitchFamily="18" charset="0"/>
            </a:rPr>
            <a:t>Original dimensions: L 25 in X W 3 in X H 0.75 in</a:t>
          </a:r>
        </a:p>
      </dgm:t>
    </dgm:pt>
    <dgm:pt modelId="{7C4B6D30-4C7C-468B-8D24-E3A58DA2FA3B}" type="parTrans" cxnId="{026EA98C-4E29-4153-A993-823816FD2290}">
      <dgm:prSet/>
      <dgm:spPr/>
      <dgm:t>
        <a:bodyPr/>
        <a:lstStyle/>
        <a:p>
          <a:endParaRPr lang="en-US"/>
        </a:p>
      </dgm:t>
    </dgm:pt>
    <dgm:pt modelId="{6EA07DC4-0AAE-4B89-9834-1178A612CF3D}" type="sibTrans" cxnId="{026EA98C-4E29-4153-A993-823816FD2290}">
      <dgm:prSet/>
      <dgm:spPr>
        <a:solidFill>
          <a:schemeClr val="bg1">
            <a:lumMod val="75000"/>
            <a:alpha val="90000"/>
          </a:schemeClr>
        </a:solidFill>
        <a:ln>
          <a:solidFill>
            <a:schemeClr val="tx1">
              <a:lumMod val="65000"/>
              <a:lumOff val="35000"/>
            </a:schemeClr>
          </a:solid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z="152400">
          <a:bevelT w="190500" h="38100"/>
        </a:sp3d>
      </dgm:spPr>
      <dgm:t>
        <a:bodyPr/>
        <a:lstStyle/>
        <a:p>
          <a:endParaRPr lang="en-US"/>
        </a:p>
      </dgm:t>
    </dgm:pt>
    <dgm:pt modelId="{93C04F03-3E24-468B-B0B1-BCB924577DC6}">
      <dgm:prSet phldrT="[Text]" custT="1"/>
      <dgm:spPr>
        <a:solidFill>
          <a:schemeClr val="accent5">
            <a:lumMod val="75000"/>
          </a:schemeClr>
        </a:solidFill>
      </dgm:spPr>
      <dgm:t>
        <a:bodyPr/>
        <a:lstStyle/>
        <a:p>
          <a:pPr algn="ctr"/>
          <a:r>
            <a:rPr lang="en-US" sz="1200">
              <a:latin typeface="Times New Roman" panose="02020603050405020304" pitchFamily="18" charset="0"/>
              <a:cs typeface="Times New Roman" panose="02020603050405020304" pitchFamily="18" charset="0"/>
            </a:rPr>
            <a:t>Cut raw material in three rectangles </a:t>
          </a:r>
          <a:br>
            <a:rPr lang="en-US" sz="1200">
              <a:latin typeface="Times New Roman" panose="02020603050405020304" pitchFamily="18" charset="0"/>
              <a:cs typeface="Times New Roman" panose="02020603050405020304" pitchFamily="18" charset="0"/>
            </a:rPr>
          </a:br>
          <a:r>
            <a:rPr lang="en-US" sz="1200">
              <a:latin typeface="Times New Roman" panose="02020603050405020304" pitchFamily="18" charset="0"/>
              <a:cs typeface="Times New Roman" panose="02020603050405020304" pitchFamily="18" charset="0"/>
            </a:rPr>
            <a:t>dimension: L 5.8 in X W 3 in X H 0.75 in</a:t>
          </a:r>
        </a:p>
        <a:p>
          <a:pPr algn="ctr"/>
          <a:r>
            <a:rPr lang="en-US" sz="1200">
              <a:latin typeface="Times New Roman" panose="02020603050405020304" pitchFamily="18" charset="0"/>
              <a:cs typeface="Times New Roman" panose="02020603050405020304" pitchFamily="18" charset="0"/>
            </a:rPr>
            <a:t>Using Horizontal Bandsaw</a:t>
          </a:r>
        </a:p>
      </dgm:t>
    </dgm:pt>
    <dgm:pt modelId="{BA5546C5-6606-4B78-9C36-0E9C655124AC}" type="parTrans" cxnId="{D1A7F664-2D84-49CD-AFF4-5F3A8CF2496D}">
      <dgm:prSet/>
      <dgm:spPr/>
      <dgm:t>
        <a:bodyPr/>
        <a:lstStyle/>
        <a:p>
          <a:endParaRPr lang="en-US"/>
        </a:p>
      </dgm:t>
    </dgm:pt>
    <dgm:pt modelId="{EEB560BC-91B0-492A-9043-54B371A7F2BE}" type="sibTrans" cxnId="{D1A7F664-2D84-49CD-AFF4-5F3A8CF2496D}">
      <dgm:prSet/>
      <dgm:spPr>
        <a:solidFill>
          <a:schemeClr val="bg1">
            <a:lumMod val="75000"/>
            <a:alpha val="90000"/>
          </a:schemeClr>
        </a:solidFill>
        <a:ln>
          <a:solidFill>
            <a:schemeClr val="tx1">
              <a:lumMod val="65000"/>
              <a:lumOff val="35000"/>
            </a:schemeClr>
          </a:solid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z="152400">
          <a:bevelT w="190500" h="38100"/>
        </a:sp3d>
      </dgm:spPr>
      <dgm:t>
        <a:bodyPr/>
        <a:lstStyle/>
        <a:p>
          <a:endParaRPr lang="en-US"/>
        </a:p>
      </dgm:t>
    </dgm:pt>
    <dgm:pt modelId="{407F9B79-DB53-49FE-A267-652C29664D0D}">
      <dgm:prSet phldrT="[Text]" custT="1"/>
      <dgm:spPr>
        <a:solidFill>
          <a:schemeClr val="accent5">
            <a:lumMod val="75000"/>
          </a:schemeClr>
        </a:solidFill>
      </dgm:spPr>
      <dgm:t>
        <a:bodyPr/>
        <a:lstStyle/>
        <a:p>
          <a:pPr algn="ctr"/>
          <a:r>
            <a:rPr lang="en-US" sz="1200" b="1">
              <a:latin typeface="Times New Roman" panose="02020603050405020304" pitchFamily="18" charset="0"/>
              <a:cs typeface="Times New Roman" panose="02020603050405020304" pitchFamily="18" charset="0"/>
            </a:rPr>
            <a:t>ROUGH PASS</a:t>
          </a:r>
        </a:p>
        <a:p>
          <a:pPr algn="ctr"/>
          <a:r>
            <a:rPr lang="en-US" sz="1200">
              <a:latin typeface="Times New Roman" panose="02020603050405020304" pitchFamily="18" charset="0"/>
              <a:cs typeface="Times New Roman" panose="02020603050405020304" pitchFamily="18" charset="0"/>
            </a:rPr>
            <a:t>using milling Machine taking 0.02 in from top surface</a:t>
          </a:r>
        </a:p>
        <a:p>
          <a:pPr algn="ctr"/>
          <a:r>
            <a:rPr lang="en-US" sz="1200">
              <a:latin typeface="Times New Roman" panose="02020603050405020304" pitchFamily="18" charset="0"/>
              <a:cs typeface="Times New Roman" panose="02020603050405020304" pitchFamily="18" charset="0"/>
            </a:rPr>
            <a:t>CAD dimensions: L 5.8 in X W 3 in X H 0.73 in</a:t>
          </a:r>
        </a:p>
      </dgm:t>
    </dgm:pt>
    <dgm:pt modelId="{F10A4B5C-5F23-4F3F-925B-C9EF4A4EDBBF}" type="parTrans" cxnId="{CC3DA0A4-F781-487D-A8CF-E223AE28263D}">
      <dgm:prSet/>
      <dgm:spPr/>
      <dgm:t>
        <a:bodyPr/>
        <a:lstStyle/>
        <a:p>
          <a:endParaRPr lang="en-US"/>
        </a:p>
      </dgm:t>
    </dgm:pt>
    <dgm:pt modelId="{3CDF7AE3-4220-4972-BCB4-B3D11ACD8E12}" type="sibTrans" cxnId="{CC3DA0A4-F781-487D-A8CF-E223AE28263D}">
      <dgm:prSet/>
      <dgm:spPr>
        <a:solidFill>
          <a:schemeClr val="bg1">
            <a:lumMod val="75000"/>
            <a:alpha val="90000"/>
          </a:schemeClr>
        </a:solidFill>
        <a:ln>
          <a:solidFill>
            <a:schemeClr val="tx1">
              <a:lumMod val="65000"/>
              <a:lumOff val="35000"/>
            </a:schemeClr>
          </a:solid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z="152400">
          <a:bevelT w="190500" h="38100"/>
        </a:sp3d>
      </dgm:spPr>
      <dgm:t>
        <a:bodyPr/>
        <a:lstStyle/>
        <a:p>
          <a:endParaRPr lang="en-US"/>
        </a:p>
      </dgm:t>
    </dgm:pt>
    <dgm:pt modelId="{B13C57F1-AEF3-4624-8874-8E4E7F5C9AB9}">
      <dgm:prSet phldrT="[Text]" custT="1"/>
      <dgm:spPr>
        <a:solidFill>
          <a:schemeClr val="accent5">
            <a:lumMod val="75000"/>
          </a:schemeClr>
        </a:solidFill>
      </dgm:spPr>
      <dgm:t>
        <a:bodyPr/>
        <a:lstStyle/>
        <a:p>
          <a:pPr algn="ctr"/>
          <a:r>
            <a:rPr lang="en-US" sz="1200" b="1">
              <a:latin typeface="Times New Roman" panose="02020603050405020304" pitchFamily="18" charset="0"/>
              <a:cs typeface="Times New Roman" panose="02020603050405020304" pitchFamily="18" charset="0"/>
            </a:rPr>
            <a:t>FINISH PASS</a:t>
          </a:r>
        </a:p>
        <a:p>
          <a:pPr algn="ctr"/>
          <a:r>
            <a:rPr lang="en-US" sz="1200">
              <a:latin typeface="Times New Roman" panose="02020603050405020304" pitchFamily="18" charset="0"/>
              <a:cs typeface="Times New Roman" panose="02020603050405020304" pitchFamily="18" charset="0"/>
            </a:rPr>
            <a:t>using milling Machine taking 0.06 in from top surface</a:t>
          </a:r>
        </a:p>
        <a:p>
          <a:pPr algn="ctr"/>
          <a:r>
            <a:rPr lang="en-US" sz="1200">
              <a:latin typeface="Times New Roman" panose="02020603050405020304" pitchFamily="18" charset="0"/>
              <a:cs typeface="Times New Roman" panose="02020603050405020304" pitchFamily="18" charset="0"/>
            </a:rPr>
            <a:t>CAD dimensions: L 5.8 in X W 3 in X H 0.67 in </a:t>
          </a:r>
        </a:p>
      </dgm:t>
    </dgm:pt>
    <dgm:pt modelId="{404026A7-EEE2-4534-ABF7-B58198990E39}" type="parTrans" cxnId="{21CFB96E-66D4-49CA-96FD-FB82080ECD43}">
      <dgm:prSet/>
      <dgm:spPr/>
      <dgm:t>
        <a:bodyPr/>
        <a:lstStyle/>
        <a:p>
          <a:endParaRPr lang="en-US"/>
        </a:p>
      </dgm:t>
    </dgm:pt>
    <dgm:pt modelId="{00504A71-1576-4EAB-8801-C026D9BC2FEE}" type="sibTrans" cxnId="{21CFB96E-66D4-49CA-96FD-FB82080ECD43}">
      <dgm:prSet/>
      <dgm:spPr/>
      <dgm:t>
        <a:bodyPr/>
        <a:lstStyle/>
        <a:p>
          <a:endParaRPr lang="en-US"/>
        </a:p>
      </dgm:t>
    </dgm:pt>
    <dgm:pt modelId="{A1012E9F-3828-4655-91C1-45B19D190F87}" type="pres">
      <dgm:prSet presAssocID="{801534C3-3899-432B-84EA-9ED09B8C38D4}" presName="outerComposite" presStyleCnt="0">
        <dgm:presLayoutVars>
          <dgm:chMax val="5"/>
          <dgm:dir/>
          <dgm:resizeHandles val="exact"/>
        </dgm:presLayoutVars>
      </dgm:prSet>
      <dgm:spPr/>
    </dgm:pt>
    <dgm:pt modelId="{C401B665-7D5D-4093-9D1A-9B1FB6AF447D}" type="pres">
      <dgm:prSet presAssocID="{801534C3-3899-432B-84EA-9ED09B8C38D4}" presName="dummyMaxCanvas" presStyleCnt="0">
        <dgm:presLayoutVars/>
      </dgm:prSet>
      <dgm:spPr/>
    </dgm:pt>
    <dgm:pt modelId="{D133179D-320D-4EC9-A7D3-DA11BF8273E9}" type="pres">
      <dgm:prSet presAssocID="{801534C3-3899-432B-84EA-9ED09B8C38D4}" presName="FourNodes_1" presStyleLbl="node1" presStyleIdx="0" presStyleCnt="4" custScaleX="94323" custScaleY="69812" custLinFactNeighborX="-1639" custLinFactNeighborY="-6391">
        <dgm:presLayoutVars>
          <dgm:bulletEnabled val="1"/>
        </dgm:presLayoutVars>
      </dgm:prSet>
      <dgm:spPr/>
    </dgm:pt>
    <dgm:pt modelId="{0980DDDF-55FC-4211-9510-51FFD54B7B9C}" type="pres">
      <dgm:prSet presAssocID="{801534C3-3899-432B-84EA-9ED09B8C38D4}" presName="FourNodes_2" presStyleLbl="node1" presStyleIdx="1" presStyleCnt="4" custScaleX="94040" custScaleY="97300" custLinFactNeighborX="898" custLinFactNeighborY="-19666">
        <dgm:presLayoutVars>
          <dgm:bulletEnabled val="1"/>
        </dgm:presLayoutVars>
      </dgm:prSet>
      <dgm:spPr/>
    </dgm:pt>
    <dgm:pt modelId="{3238CE33-442B-45D0-A74D-5D51E33A5EFA}" type="pres">
      <dgm:prSet presAssocID="{801534C3-3899-432B-84EA-9ED09B8C38D4}" presName="FourNodes_3" presStyleLbl="node1" presStyleIdx="2" presStyleCnt="4" custScaleX="101281" custScaleY="109612" custLinFactNeighborX="2543" custLinFactNeighborY="-10604">
        <dgm:presLayoutVars>
          <dgm:bulletEnabled val="1"/>
        </dgm:presLayoutVars>
      </dgm:prSet>
      <dgm:spPr/>
    </dgm:pt>
    <dgm:pt modelId="{DA915C7E-C6BB-477E-A343-DE3731C90FAC}" type="pres">
      <dgm:prSet presAssocID="{801534C3-3899-432B-84EA-9ED09B8C38D4}" presName="FourNodes_4" presStyleLbl="node1" presStyleIdx="3" presStyleCnt="4" custScaleX="101001" custScaleY="97020" custLinFactNeighborX="-1118" custLinFactNeighborY="-4901">
        <dgm:presLayoutVars>
          <dgm:bulletEnabled val="1"/>
        </dgm:presLayoutVars>
      </dgm:prSet>
      <dgm:spPr/>
    </dgm:pt>
    <dgm:pt modelId="{1F3B44C5-89E9-42F0-B15D-992F42666345}" type="pres">
      <dgm:prSet presAssocID="{801534C3-3899-432B-84EA-9ED09B8C38D4}" presName="FourConn_1-2" presStyleLbl="fgAccFollowNode1" presStyleIdx="0" presStyleCnt="3" custLinFactNeighborX="-43120" custLinFactNeighborY="-18137">
        <dgm:presLayoutVars>
          <dgm:bulletEnabled val="1"/>
        </dgm:presLayoutVars>
      </dgm:prSet>
      <dgm:spPr/>
    </dgm:pt>
    <dgm:pt modelId="{321299B7-6E44-44BD-BF93-FAB0D9C3D197}" type="pres">
      <dgm:prSet presAssocID="{801534C3-3899-432B-84EA-9ED09B8C38D4}" presName="FourConn_2-3" presStyleLbl="fgAccFollowNode1" presStyleIdx="1" presStyleCnt="3" custLinFactNeighborX="-24594" custLinFactNeighborY="-14401">
        <dgm:presLayoutVars>
          <dgm:bulletEnabled val="1"/>
        </dgm:presLayoutVars>
      </dgm:prSet>
      <dgm:spPr/>
    </dgm:pt>
    <dgm:pt modelId="{DDA2FAAB-0AFC-4D88-B61D-625F2195AD16}" type="pres">
      <dgm:prSet presAssocID="{801534C3-3899-432B-84EA-9ED09B8C38D4}" presName="FourConn_3-4" presStyleLbl="fgAccFollowNode1" presStyleIdx="2" presStyleCnt="3" custLinFactNeighborX="25738" custLinFactNeighborY="3061">
        <dgm:presLayoutVars>
          <dgm:bulletEnabled val="1"/>
        </dgm:presLayoutVars>
      </dgm:prSet>
      <dgm:spPr/>
    </dgm:pt>
    <dgm:pt modelId="{1C66FCEB-C2E0-4858-8960-2B61EF4C9AD2}" type="pres">
      <dgm:prSet presAssocID="{801534C3-3899-432B-84EA-9ED09B8C38D4}" presName="FourNodes_1_text" presStyleLbl="node1" presStyleIdx="3" presStyleCnt="4">
        <dgm:presLayoutVars>
          <dgm:bulletEnabled val="1"/>
        </dgm:presLayoutVars>
      </dgm:prSet>
      <dgm:spPr/>
    </dgm:pt>
    <dgm:pt modelId="{BE68AC84-1A2A-4B7E-9F0F-9D0772FFDC84}" type="pres">
      <dgm:prSet presAssocID="{801534C3-3899-432B-84EA-9ED09B8C38D4}" presName="FourNodes_2_text" presStyleLbl="node1" presStyleIdx="3" presStyleCnt="4">
        <dgm:presLayoutVars>
          <dgm:bulletEnabled val="1"/>
        </dgm:presLayoutVars>
      </dgm:prSet>
      <dgm:spPr/>
    </dgm:pt>
    <dgm:pt modelId="{0EB9397A-D5EA-4DF1-A4A9-1D3F149E3F4F}" type="pres">
      <dgm:prSet presAssocID="{801534C3-3899-432B-84EA-9ED09B8C38D4}" presName="FourNodes_3_text" presStyleLbl="node1" presStyleIdx="3" presStyleCnt="4">
        <dgm:presLayoutVars>
          <dgm:bulletEnabled val="1"/>
        </dgm:presLayoutVars>
      </dgm:prSet>
      <dgm:spPr/>
    </dgm:pt>
    <dgm:pt modelId="{3FF22525-5B06-486B-85AD-E39E8BCA38FD}" type="pres">
      <dgm:prSet presAssocID="{801534C3-3899-432B-84EA-9ED09B8C38D4}" presName="FourNodes_4_text" presStyleLbl="node1" presStyleIdx="3" presStyleCnt="4">
        <dgm:presLayoutVars>
          <dgm:bulletEnabled val="1"/>
        </dgm:presLayoutVars>
      </dgm:prSet>
      <dgm:spPr/>
    </dgm:pt>
  </dgm:ptLst>
  <dgm:cxnLst>
    <dgm:cxn modelId="{AB4F5F5B-FFE3-4F25-A815-F295FA7D68B8}" type="presOf" srcId="{93C04F03-3E24-468B-B0B1-BCB924577DC6}" destId="{BE68AC84-1A2A-4B7E-9F0F-9D0772FFDC84}" srcOrd="1" destOrd="0" presId="urn:microsoft.com/office/officeart/2005/8/layout/vProcess5"/>
    <dgm:cxn modelId="{7D251460-5BEB-4409-8845-08F8E98A1E25}" type="presOf" srcId="{407F9B79-DB53-49FE-A267-652C29664D0D}" destId="{3238CE33-442B-45D0-A74D-5D51E33A5EFA}" srcOrd="0" destOrd="0" presId="urn:microsoft.com/office/officeart/2005/8/layout/vProcess5"/>
    <dgm:cxn modelId="{3E636C41-0875-49FF-B4B3-23BCD5EB83E7}" type="presOf" srcId="{EEB560BC-91B0-492A-9043-54B371A7F2BE}" destId="{321299B7-6E44-44BD-BF93-FAB0D9C3D197}" srcOrd="0" destOrd="0" presId="urn:microsoft.com/office/officeart/2005/8/layout/vProcess5"/>
    <dgm:cxn modelId="{D1A7F664-2D84-49CD-AFF4-5F3A8CF2496D}" srcId="{801534C3-3899-432B-84EA-9ED09B8C38D4}" destId="{93C04F03-3E24-468B-B0B1-BCB924577DC6}" srcOrd="1" destOrd="0" parTransId="{BA5546C5-6606-4B78-9C36-0E9C655124AC}" sibTransId="{EEB560BC-91B0-492A-9043-54B371A7F2BE}"/>
    <dgm:cxn modelId="{8CE33E46-8B3D-45E3-87A2-3C34C9B9BA40}" type="presOf" srcId="{93C04F03-3E24-468B-B0B1-BCB924577DC6}" destId="{0980DDDF-55FC-4211-9510-51FFD54B7B9C}" srcOrd="0" destOrd="0" presId="urn:microsoft.com/office/officeart/2005/8/layout/vProcess5"/>
    <dgm:cxn modelId="{21CFB96E-66D4-49CA-96FD-FB82080ECD43}" srcId="{801534C3-3899-432B-84EA-9ED09B8C38D4}" destId="{B13C57F1-AEF3-4624-8874-8E4E7F5C9AB9}" srcOrd="3" destOrd="0" parTransId="{404026A7-EEE2-4534-ABF7-B58198990E39}" sibTransId="{00504A71-1576-4EAB-8801-C026D9BC2FEE}"/>
    <dgm:cxn modelId="{42DB9A84-F9D2-432A-BFD1-A768AE40A1C7}" type="presOf" srcId="{C666D88A-1FA3-454D-B749-D664A2070A32}" destId="{D133179D-320D-4EC9-A7D3-DA11BF8273E9}" srcOrd="0" destOrd="0" presId="urn:microsoft.com/office/officeart/2005/8/layout/vProcess5"/>
    <dgm:cxn modelId="{026EA98C-4E29-4153-A993-823816FD2290}" srcId="{801534C3-3899-432B-84EA-9ED09B8C38D4}" destId="{C666D88A-1FA3-454D-B749-D664A2070A32}" srcOrd="0" destOrd="0" parTransId="{7C4B6D30-4C7C-468B-8D24-E3A58DA2FA3B}" sibTransId="{6EA07DC4-0AAE-4B89-9834-1178A612CF3D}"/>
    <dgm:cxn modelId="{596682A3-E22E-45D4-AEBE-49F8877192E2}" type="presOf" srcId="{3CDF7AE3-4220-4972-BCB4-B3D11ACD8E12}" destId="{DDA2FAAB-0AFC-4D88-B61D-625F2195AD16}" srcOrd="0" destOrd="0" presId="urn:microsoft.com/office/officeart/2005/8/layout/vProcess5"/>
    <dgm:cxn modelId="{CC3DA0A4-F781-487D-A8CF-E223AE28263D}" srcId="{801534C3-3899-432B-84EA-9ED09B8C38D4}" destId="{407F9B79-DB53-49FE-A267-652C29664D0D}" srcOrd="2" destOrd="0" parTransId="{F10A4B5C-5F23-4F3F-925B-C9EF4A4EDBBF}" sibTransId="{3CDF7AE3-4220-4972-BCB4-B3D11ACD8E12}"/>
    <dgm:cxn modelId="{E6D9F9C0-52CB-4E5D-9628-4C5BD4CABF8C}" type="presOf" srcId="{407F9B79-DB53-49FE-A267-652C29664D0D}" destId="{0EB9397A-D5EA-4DF1-A4A9-1D3F149E3F4F}" srcOrd="1" destOrd="0" presId="urn:microsoft.com/office/officeart/2005/8/layout/vProcess5"/>
    <dgm:cxn modelId="{489E97D0-7685-4536-98B0-FA1E13FEA75A}" type="presOf" srcId="{C666D88A-1FA3-454D-B749-D664A2070A32}" destId="{1C66FCEB-C2E0-4858-8960-2B61EF4C9AD2}" srcOrd="1" destOrd="0" presId="urn:microsoft.com/office/officeart/2005/8/layout/vProcess5"/>
    <dgm:cxn modelId="{E74E85D3-897A-4552-95ED-0554A40DF4F0}" type="presOf" srcId="{6EA07DC4-0AAE-4B89-9834-1178A612CF3D}" destId="{1F3B44C5-89E9-42F0-B15D-992F42666345}" srcOrd="0" destOrd="0" presId="urn:microsoft.com/office/officeart/2005/8/layout/vProcess5"/>
    <dgm:cxn modelId="{F3FF16D4-A3CD-4C6C-AC0E-F8AD96CCB76A}" type="presOf" srcId="{B13C57F1-AEF3-4624-8874-8E4E7F5C9AB9}" destId="{DA915C7E-C6BB-477E-A343-DE3731C90FAC}" srcOrd="0" destOrd="0" presId="urn:microsoft.com/office/officeart/2005/8/layout/vProcess5"/>
    <dgm:cxn modelId="{36F001DE-F898-41B3-BD74-7C6E2828E7E4}" type="presOf" srcId="{801534C3-3899-432B-84EA-9ED09B8C38D4}" destId="{A1012E9F-3828-4655-91C1-45B19D190F87}" srcOrd="0" destOrd="0" presId="urn:microsoft.com/office/officeart/2005/8/layout/vProcess5"/>
    <dgm:cxn modelId="{F74A14EA-CD47-4823-8003-2CD8006AB41B}" type="presOf" srcId="{B13C57F1-AEF3-4624-8874-8E4E7F5C9AB9}" destId="{3FF22525-5B06-486B-85AD-E39E8BCA38FD}" srcOrd="1" destOrd="0" presId="urn:microsoft.com/office/officeart/2005/8/layout/vProcess5"/>
    <dgm:cxn modelId="{16F8861D-8360-4285-A2A0-445B481E846C}" type="presParOf" srcId="{A1012E9F-3828-4655-91C1-45B19D190F87}" destId="{C401B665-7D5D-4093-9D1A-9B1FB6AF447D}" srcOrd="0" destOrd="0" presId="urn:microsoft.com/office/officeart/2005/8/layout/vProcess5"/>
    <dgm:cxn modelId="{0210EF8D-7BD5-476F-908D-0B35CB6DEBD4}" type="presParOf" srcId="{A1012E9F-3828-4655-91C1-45B19D190F87}" destId="{D133179D-320D-4EC9-A7D3-DA11BF8273E9}" srcOrd="1" destOrd="0" presId="urn:microsoft.com/office/officeart/2005/8/layout/vProcess5"/>
    <dgm:cxn modelId="{441E7E13-F349-4021-B3E5-71A0FAE128DD}" type="presParOf" srcId="{A1012E9F-3828-4655-91C1-45B19D190F87}" destId="{0980DDDF-55FC-4211-9510-51FFD54B7B9C}" srcOrd="2" destOrd="0" presId="urn:microsoft.com/office/officeart/2005/8/layout/vProcess5"/>
    <dgm:cxn modelId="{F236444E-DB09-4F5F-867E-114D14A18362}" type="presParOf" srcId="{A1012E9F-3828-4655-91C1-45B19D190F87}" destId="{3238CE33-442B-45D0-A74D-5D51E33A5EFA}" srcOrd="3" destOrd="0" presId="urn:microsoft.com/office/officeart/2005/8/layout/vProcess5"/>
    <dgm:cxn modelId="{BC54E85C-1CB1-45A3-8D40-6634EB6C0A15}" type="presParOf" srcId="{A1012E9F-3828-4655-91C1-45B19D190F87}" destId="{DA915C7E-C6BB-477E-A343-DE3731C90FAC}" srcOrd="4" destOrd="0" presId="urn:microsoft.com/office/officeart/2005/8/layout/vProcess5"/>
    <dgm:cxn modelId="{D37FCCBE-F237-4AFA-A4A7-22A8C16452D0}" type="presParOf" srcId="{A1012E9F-3828-4655-91C1-45B19D190F87}" destId="{1F3B44C5-89E9-42F0-B15D-992F42666345}" srcOrd="5" destOrd="0" presId="urn:microsoft.com/office/officeart/2005/8/layout/vProcess5"/>
    <dgm:cxn modelId="{7C393052-AC32-4B3F-B7C5-8AE5E1D72545}" type="presParOf" srcId="{A1012E9F-3828-4655-91C1-45B19D190F87}" destId="{321299B7-6E44-44BD-BF93-FAB0D9C3D197}" srcOrd="6" destOrd="0" presId="urn:microsoft.com/office/officeart/2005/8/layout/vProcess5"/>
    <dgm:cxn modelId="{C4E44018-F5B8-4622-919D-3B56DE26419F}" type="presParOf" srcId="{A1012E9F-3828-4655-91C1-45B19D190F87}" destId="{DDA2FAAB-0AFC-4D88-B61D-625F2195AD16}" srcOrd="7" destOrd="0" presId="urn:microsoft.com/office/officeart/2005/8/layout/vProcess5"/>
    <dgm:cxn modelId="{B8634245-F693-4013-AEE0-ACDC6F24A685}" type="presParOf" srcId="{A1012E9F-3828-4655-91C1-45B19D190F87}" destId="{1C66FCEB-C2E0-4858-8960-2B61EF4C9AD2}" srcOrd="8" destOrd="0" presId="urn:microsoft.com/office/officeart/2005/8/layout/vProcess5"/>
    <dgm:cxn modelId="{BBD763E0-7CE6-45A8-A395-8F359E8DFFF8}" type="presParOf" srcId="{A1012E9F-3828-4655-91C1-45B19D190F87}" destId="{BE68AC84-1A2A-4B7E-9F0F-9D0772FFDC84}" srcOrd="9" destOrd="0" presId="urn:microsoft.com/office/officeart/2005/8/layout/vProcess5"/>
    <dgm:cxn modelId="{573CB1F7-D55E-4BAB-9340-C5D19CF490EE}" type="presParOf" srcId="{A1012E9F-3828-4655-91C1-45B19D190F87}" destId="{0EB9397A-D5EA-4DF1-A4A9-1D3F149E3F4F}" srcOrd="10" destOrd="0" presId="urn:microsoft.com/office/officeart/2005/8/layout/vProcess5"/>
    <dgm:cxn modelId="{2A3D330B-CB2A-4E34-8EE5-ED83B8560CDC}" type="presParOf" srcId="{A1012E9F-3828-4655-91C1-45B19D190F87}" destId="{3FF22525-5B06-486B-85AD-E39E8BCA38FD}" srcOrd="11" destOrd="0" presId="urn:microsoft.com/office/officeart/2005/8/layout/vProcess5"/>
  </dgm:cxnLst>
  <dgm:bg/>
  <dgm:whole>
    <a:ln w="6350">
      <a:solidFill>
        <a:schemeClr val="tx1"/>
      </a:solidFill>
    </a:ln>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33179D-320D-4EC9-A7D3-DA11BF8273E9}">
      <dsp:nvSpPr>
        <dsp:cNvPr id="0" name=""/>
        <dsp:cNvSpPr/>
      </dsp:nvSpPr>
      <dsp:spPr>
        <a:xfrm>
          <a:off x="40347" y="60547"/>
          <a:ext cx="4009138" cy="485686"/>
        </a:xfrm>
        <a:prstGeom prst="roundRect">
          <a:avLst>
            <a:gd name="adj" fmla="val 10000"/>
          </a:avLst>
        </a:prstGeom>
        <a:solidFill>
          <a:schemeClr val="accent5">
            <a:lumMod val="75000"/>
          </a:schemeClr>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Raw material </a:t>
          </a:r>
          <a:r>
            <a:rPr lang="en-US" sz="1200" b="1" kern="1200">
              <a:latin typeface="Times New Roman" panose="02020603050405020304" pitchFamily="18" charset="0"/>
              <a:cs typeface="Times New Roman" panose="02020603050405020304" pitchFamily="18" charset="0"/>
            </a:rPr>
            <a:t>-Steel 1018 and Aluminum 6061</a:t>
          </a:r>
        </a:p>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Original dimensions: L 25 in X W 3 in X H 0.75 in</a:t>
          </a:r>
        </a:p>
      </dsp:txBody>
      <dsp:txXfrm>
        <a:off x="54572" y="74772"/>
        <a:ext cx="3255575" cy="457236"/>
      </dsp:txXfrm>
    </dsp:sp>
    <dsp:sp modelId="{0980DDDF-55FC-4211-9510-51FFD54B7B9C}">
      <dsp:nvSpPr>
        <dsp:cNvPr id="0" name=""/>
        <dsp:cNvSpPr/>
      </dsp:nvSpPr>
      <dsp:spPr>
        <a:xfrm>
          <a:off x="510169" y="694772"/>
          <a:ext cx="3997110" cy="676921"/>
        </a:xfrm>
        <a:prstGeom prst="roundRect">
          <a:avLst>
            <a:gd name="adj" fmla="val 10000"/>
          </a:avLst>
        </a:prstGeom>
        <a:solidFill>
          <a:schemeClr val="accent5">
            <a:lumMod val="75000"/>
          </a:schemeClr>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Cut raw material in three rectangles </a:t>
          </a:r>
          <a:br>
            <a:rPr lang="en-US" sz="1200" kern="1200">
              <a:latin typeface="Times New Roman" panose="02020603050405020304" pitchFamily="18" charset="0"/>
              <a:cs typeface="Times New Roman" panose="02020603050405020304" pitchFamily="18" charset="0"/>
            </a:rPr>
          </a:br>
          <a:r>
            <a:rPr lang="en-US" sz="1200" kern="1200">
              <a:latin typeface="Times New Roman" panose="02020603050405020304" pitchFamily="18" charset="0"/>
              <a:cs typeface="Times New Roman" panose="02020603050405020304" pitchFamily="18" charset="0"/>
            </a:rPr>
            <a:t>dimension: L 5.8 in X W 3 in X H 0.75 in</a:t>
          </a:r>
        </a:p>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Using Horizontal Bandsaw</a:t>
          </a:r>
        </a:p>
      </dsp:txBody>
      <dsp:txXfrm>
        <a:off x="529995" y="714598"/>
        <a:ext cx="3197442" cy="637269"/>
      </dsp:txXfrm>
    </dsp:sp>
    <dsp:sp modelId="{3238CE33-442B-45D0-A74D-5D51E33A5EFA}">
      <dsp:nvSpPr>
        <dsp:cNvPr id="0" name=""/>
        <dsp:cNvSpPr/>
      </dsp:nvSpPr>
      <dsp:spPr>
        <a:xfrm>
          <a:off x="776862" y="1537187"/>
          <a:ext cx="4304884" cy="762577"/>
        </a:xfrm>
        <a:prstGeom prst="roundRect">
          <a:avLst>
            <a:gd name="adj" fmla="val 10000"/>
          </a:avLst>
        </a:prstGeom>
        <a:solidFill>
          <a:schemeClr val="accent5">
            <a:lumMod val="75000"/>
          </a:schemeClr>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ROUGH PASS</a:t>
          </a:r>
        </a:p>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using milling Machine taking 0.02 in from top surface</a:t>
          </a:r>
        </a:p>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CAD dimensions: L 5.8 in X W 3 in X H 0.73 in</a:t>
          </a:r>
        </a:p>
      </dsp:txBody>
      <dsp:txXfrm>
        <a:off x="799197" y="1559522"/>
        <a:ext cx="3447059" cy="717907"/>
      </dsp:txXfrm>
    </dsp:sp>
    <dsp:sp modelId="{DA915C7E-C6BB-477E-A343-DE3731C90FAC}">
      <dsp:nvSpPr>
        <dsp:cNvPr id="0" name=""/>
        <dsp:cNvSpPr/>
      </dsp:nvSpPr>
      <dsp:spPr>
        <a:xfrm>
          <a:off x="983178" y="2442863"/>
          <a:ext cx="4292982" cy="674973"/>
        </a:xfrm>
        <a:prstGeom prst="roundRect">
          <a:avLst>
            <a:gd name="adj" fmla="val 10000"/>
          </a:avLst>
        </a:prstGeom>
        <a:solidFill>
          <a:schemeClr val="accent5">
            <a:lumMod val="75000"/>
          </a:schemeClr>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FINISH PASS</a:t>
          </a:r>
        </a:p>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using milling Machine taking 0.06 in from top surface</a:t>
          </a:r>
        </a:p>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CAD dimensions: L 5.8 in X W 3 in X H 0.67 in </a:t>
          </a:r>
        </a:p>
      </dsp:txBody>
      <dsp:txXfrm>
        <a:off x="1002947" y="2462632"/>
        <a:ext cx="3437172" cy="635435"/>
      </dsp:txXfrm>
    </dsp:sp>
    <dsp:sp modelId="{1F3B44C5-89E9-42F0-B15D-992F42666345}">
      <dsp:nvSpPr>
        <dsp:cNvPr id="0" name=""/>
        <dsp:cNvSpPr/>
      </dsp:nvSpPr>
      <dsp:spPr>
        <a:xfrm>
          <a:off x="3592597" y="450830"/>
          <a:ext cx="452208" cy="452208"/>
        </a:xfrm>
        <a:prstGeom prst="downArrow">
          <a:avLst>
            <a:gd name="adj1" fmla="val 55000"/>
            <a:gd name="adj2" fmla="val 45000"/>
          </a:avLst>
        </a:prstGeom>
        <a:solidFill>
          <a:schemeClr val="bg1">
            <a:lumMod val="75000"/>
            <a:alpha val="90000"/>
          </a:schemeClr>
        </a:solidFill>
        <a:ln w="6350" cap="flat" cmpd="sng" algn="ctr">
          <a:solidFill>
            <a:schemeClr val="tx1">
              <a:lumMod val="65000"/>
              <a:lumOff val="35000"/>
            </a:schemeClr>
          </a:solidFill>
          <a:prstDash val="solid"/>
          <a:miter lim="800000"/>
        </a:ln>
        <a:effectLst>
          <a:outerShdw blurRad="44450" dist="27940" dir="5400000" algn="ctr" rotWithShape="0">
            <a:srgbClr val="000000">
              <a:alpha val="32000"/>
            </a:srgbClr>
          </a:outerShdw>
        </a:effectLst>
        <a:scene3d>
          <a:camera prst="orthographicFront">
            <a:rot lat="0" lon="0" rev="0"/>
          </a:camera>
          <a:lightRig rig="balanced" dir="t">
            <a:rot lat="0" lon="0" rev="8700000"/>
          </a:lightRig>
        </a:scene3d>
        <a:sp3d z="152400">
          <a:bevelT w="190500" h="38100"/>
        </a:sp3d>
      </dsp:spPr>
      <dsp:style>
        <a:lnRef idx="1">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endParaRPr lang="en-US" sz="2000" kern="1200"/>
        </a:p>
      </dsp:txBody>
      <dsp:txXfrm>
        <a:off x="3694344" y="450830"/>
        <a:ext cx="248714" cy="340287"/>
      </dsp:txXfrm>
    </dsp:sp>
    <dsp:sp modelId="{321299B7-6E44-44BD-BF93-FAB0D9C3D197}">
      <dsp:nvSpPr>
        <dsp:cNvPr id="0" name=""/>
        <dsp:cNvSpPr/>
      </dsp:nvSpPr>
      <dsp:spPr>
        <a:xfrm>
          <a:off x="4032348" y="1289922"/>
          <a:ext cx="452208" cy="452208"/>
        </a:xfrm>
        <a:prstGeom prst="downArrow">
          <a:avLst>
            <a:gd name="adj1" fmla="val 55000"/>
            <a:gd name="adj2" fmla="val 45000"/>
          </a:avLst>
        </a:prstGeom>
        <a:solidFill>
          <a:schemeClr val="bg1">
            <a:lumMod val="75000"/>
            <a:alpha val="90000"/>
          </a:schemeClr>
        </a:solidFill>
        <a:ln w="6350" cap="flat" cmpd="sng" algn="ctr">
          <a:solidFill>
            <a:schemeClr val="tx1">
              <a:lumMod val="65000"/>
              <a:lumOff val="35000"/>
            </a:schemeClr>
          </a:solidFill>
          <a:prstDash val="solid"/>
          <a:miter lim="800000"/>
        </a:ln>
        <a:effectLst>
          <a:outerShdw blurRad="44450" dist="27940" dir="5400000" algn="ctr" rotWithShape="0">
            <a:srgbClr val="000000">
              <a:alpha val="32000"/>
            </a:srgbClr>
          </a:outerShdw>
        </a:effectLst>
        <a:scene3d>
          <a:camera prst="orthographicFront">
            <a:rot lat="0" lon="0" rev="0"/>
          </a:camera>
          <a:lightRig rig="balanced" dir="t">
            <a:rot lat="0" lon="0" rev="8700000"/>
          </a:lightRig>
        </a:scene3d>
        <a:sp3d z="152400">
          <a:bevelT w="190500" h="38100"/>
        </a:sp3d>
      </dsp:spPr>
      <dsp:style>
        <a:lnRef idx="1">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endParaRPr lang="en-US" sz="2000" kern="1200"/>
        </a:p>
      </dsp:txBody>
      <dsp:txXfrm>
        <a:off x="4134095" y="1289922"/>
        <a:ext cx="248714" cy="340287"/>
      </dsp:txXfrm>
    </dsp:sp>
    <dsp:sp modelId="{DDA2FAAB-0AFC-4D88-B61D-625F2195AD16}">
      <dsp:nvSpPr>
        <dsp:cNvPr id="0" name=""/>
        <dsp:cNvSpPr/>
      </dsp:nvSpPr>
      <dsp:spPr>
        <a:xfrm>
          <a:off x="4610614" y="2191085"/>
          <a:ext cx="452208" cy="452208"/>
        </a:xfrm>
        <a:prstGeom prst="downArrow">
          <a:avLst>
            <a:gd name="adj1" fmla="val 55000"/>
            <a:gd name="adj2" fmla="val 45000"/>
          </a:avLst>
        </a:prstGeom>
        <a:solidFill>
          <a:schemeClr val="bg1">
            <a:lumMod val="75000"/>
            <a:alpha val="90000"/>
          </a:schemeClr>
        </a:solidFill>
        <a:ln w="6350" cap="flat" cmpd="sng" algn="ctr">
          <a:solidFill>
            <a:schemeClr val="tx1">
              <a:lumMod val="65000"/>
              <a:lumOff val="35000"/>
            </a:schemeClr>
          </a:solidFill>
          <a:prstDash val="solid"/>
          <a:miter lim="800000"/>
        </a:ln>
        <a:effectLst>
          <a:outerShdw blurRad="44450" dist="27940" dir="5400000" algn="ctr" rotWithShape="0">
            <a:srgbClr val="000000">
              <a:alpha val="32000"/>
            </a:srgbClr>
          </a:outerShdw>
        </a:effectLst>
        <a:scene3d>
          <a:camera prst="orthographicFront">
            <a:rot lat="0" lon="0" rev="0"/>
          </a:camera>
          <a:lightRig rig="balanced" dir="t">
            <a:rot lat="0" lon="0" rev="8700000"/>
          </a:lightRig>
        </a:scene3d>
        <a:sp3d z="152400">
          <a:bevelT w="190500" h="38100"/>
        </a:sp3d>
      </dsp:spPr>
      <dsp:style>
        <a:lnRef idx="1">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endParaRPr lang="en-US" sz="2000" kern="1200"/>
        </a:p>
      </dsp:txBody>
      <dsp:txXfrm>
        <a:off x="4712361" y="2191085"/>
        <a:ext cx="248714" cy="340287"/>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0.10926</cdr:x>
      <cdr:y>0.81476</cdr:y>
    </cdr:from>
    <cdr:to>
      <cdr:x>0.14371</cdr:x>
      <cdr:y>0.87396</cdr:y>
    </cdr:to>
    <cdr:sp macro="" textlink="">
      <cdr:nvSpPr>
        <cdr:cNvPr id="2" name="Rectangle 1">
          <a:extLst xmlns:a="http://schemas.openxmlformats.org/drawingml/2006/main">
            <a:ext uri="{FF2B5EF4-FFF2-40B4-BE49-F238E27FC236}">
              <a16:creationId xmlns:a16="http://schemas.microsoft.com/office/drawing/2014/main" id="{D3FB4C07-3E1C-43E8-AC4B-DDB2676F2856}"/>
            </a:ext>
          </a:extLst>
        </cdr:cNvPr>
        <cdr:cNvSpPr/>
      </cdr:nvSpPr>
      <cdr:spPr>
        <a:xfrm xmlns:a="http://schemas.openxmlformats.org/drawingml/2006/main">
          <a:off x="649376" y="2570838"/>
          <a:ext cx="204757" cy="186795"/>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0.00459</cdr:x>
      <cdr:y>0.00755</cdr:y>
    </cdr:from>
    <cdr:to>
      <cdr:x>0.03905</cdr:x>
      <cdr:y>0.06675</cdr:y>
    </cdr:to>
    <cdr:sp macro="" textlink="">
      <cdr:nvSpPr>
        <cdr:cNvPr id="3" name="Rectangle 2">
          <a:extLst xmlns:a="http://schemas.openxmlformats.org/drawingml/2006/main">
            <a:ext uri="{FF2B5EF4-FFF2-40B4-BE49-F238E27FC236}">
              <a16:creationId xmlns:a16="http://schemas.microsoft.com/office/drawing/2014/main" id="{1A25F234-4248-49E2-8FDA-5FF53FB66963}"/>
            </a:ext>
          </a:extLst>
        </cdr:cNvPr>
        <cdr:cNvSpPr/>
      </cdr:nvSpPr>
      <cdr:spPr>
        <a:xfrm xmlns:a="http://schemas.openxmlformats.org/drawingml/2006/main">
          <a:off x="50800" y="50800"/>
          <a:ext cx="381000" cy="398318"/>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0.95663</cdr:x>
      <cdr:y>0.79814</cdr:y>
    </cdr:from>
    <cdr:to>
      <cdr:x>0.99763</cdr:x>
      <cdr:y>0.87008</cdr:y>
    </cdr:to>
    <cdr:sp macro="" textlink="">
      <cdr:nvSpPr>
        <cdr:cNvPr id="5" name="Rectangle 4">
          <a:extLst xmlns:a="http://schemas.openxmlformats.org/drawingml/2006/main">
            <a:ext uri="{FF2B5EF4-FFF2-40B4-BE49-F238E27FC236}">
              <a16:creationId xmlns:a16="http://schemas.microsoft.com/office/drawing/2014/main" id="{2AB3082D-8DCB-4F84-B95D-23A858C40614}"/>
            </a:ext>
          </a:extLst>
        </cdr:cNvPr>
        <cdr:cNvSpPr/>
      </cdr:nvSpPr>
      <cdr:spPr>
        <a:xfrm xmlns:a="http://schemas.openxmlformats.org/drawingml/2006/main">
          <a:off x="12890533" y="5482089"/>
          <a:ext cx="552407" cy="494101"/>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userShapes>
</file>

<file path=word/drawings/drawing2.xml><?xml version="1.0" encoding="utf-8"?>
<c:userShapes xmlns:c="http://schemas.openxmlformats.org/drawingml/2006/chart">
  <cdr:relSizeAnchor xmlns:cdr="http://schemas.openxmlformats.org/drawingml/2006/chartDrawing">
    <cdr:from>
      <cdr:x>0.13846</cdr:x>
      <cdr:y>0.76483</cdr:y>
    </cdr:from>
    <cdr:to>
      <cdr:x>0.16282</cdr:x>
      <cdr:y>0.81356</cdr:y>
    </cdr:to>
    <cdr:sp macro="" textlink="">
      <cdr:nvSpPr>
        <cdr:cNvPr id="2" name="Rectangle 1"/>
        <cdr:cNvSpPr/>
      </cdr:nvSpPr>
      <cdr:spPr>
        <a:xfrm xmlns:a="http://schemas.openxmlformats.org/drawingml/2006/main">
          <a:off x="822960" y="2750820"/>
          <a:ext cx="144780" cy="175260"/>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0.96496</cdr:x>
      <cdr:y>0.76201</cdr:y>
    </cdr:from>
    <cdr:to>
      <cdr:x>0.98932</cdr:x>
      <cdr:y>0.81073</cdr:y>
    </cdr:to>
    <cdr:sp macro="" textlink="">
      <cdr:nvSpPr>
        <cdr:cNvPr id="3" name="Rectangle 2"/>
        <cdr:cNvSpPr/>
      </cdr:nvSpPr>
      <cdr:spPr>
        <a:xfrm xmlns:a="http://schemas.openxmlformats.org/drawingml/2006/main">
          <a:off x="5735320" y="2740660"/>
          <a:ext cx="144780" cy="175260"/>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F1D95-F3CB-498D-94B4-FC532555E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25238</Words>
  <Characters>143862</Characters>
  <Application>Microsoft Office Word</Application>
  <DocSecurity>0</DocSecurity>
  <Lines>1198</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López Pulgarín</dc:creator>
  <cp:keywords/>
  <dc:description/>
  <cp:lastModifiedBy>Lopez Pulgarin, Andrea</cp:lastModifiedBy>
  <cp:revision>8</cp:revision>
  <cp:lastPrinted>2020-01-03T21:19:00Z</cp:lastPrinted>
  <dcterms:created xsi:type="dcterms:W3CDTF">2020-01-03T00:18:00Z</dcterms:created>
  <dcterms:modified xsi:type="dcterms:W3CDTF">2020-01-03T21:21:00Z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3c4d95cc-5dad-31f0-adc9-f565747e5d25</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http://www.zotero.org/styles/ieee-transactions-on-components-packaging-and-manufacturing-technology</vt:lpwstr>
  </property>
  <property fmtid="{D5CDD505-2E9C-101B-9397-08002B2CF9AE}" pid="18" name="Mendeley Recent Style Name 6_1">
    <vt:lpwstr>IEEE Transactions on Components, Packaging and Manufacturing Technology</vt:lpwstr>
  </property>
  <property fmtid="{D5CDD505-2E9C-101B-9397-08002B2CF9AE}" pid="19" name="Mendeley Recent Style Id 7_1">
    <vt:lpwstr>http://www.zotero.org/styles/journal-of-manufacturing-science-and-engineering</vt:lpwstr>
  </property>
  <property fmtid="{D5CDD505-2E9C-101B-9397-08002B2CF9AE}" pid="20" name="Mendeley Recent Style Name 7_1">
    <vt:lpwstr>Journal of Manufacturing Science and Engineering</vt:lpwstr>
  </property>
  <property fmtid="{D5CDD505-2E9C-101B-9397-08002B2CF9AE}" pid="21" name="Mendeley Recent Style Id 8_1">
    <vt:lpwstr>http://www.zotero.org/styles/procedia-manufacturing</vt:lpwstr>
  </property>
  <property fmtid="{D5CDD505-2E9C-101B-9397-08002B2CF9AE}" pid="22" name="Mendeley Recent Style Name 8_1">
    <vt:lpwstr>Procedia Manufacturing</vt:lpwstr>
  </property>
  <property fmtid="{D5CDD505-2E9C-101B-9397-08002B2CF9AE}" pid="23" name="Mendeley Recent Style Id 9_1">
    <vt:lpwstr>http://www.zotero.org/styles/the-international-journal-of-advanced-manufacturing-technology</vt:lpwstr>
  </property>
  <property fmtid="{D5CDD505-2E9C-101B-9397-08002B2CF9AE}" pid="24" name="Mendeley Recent Style Name 9_1">
    <vt:lpwstr>The International Journal of Advanced Manufacturing Technology</vt:lpwstr>
  </property>
</Properties>
</file>