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516E6" w14:textId="0235C342" w:rsidR="00277B39" w:rsidRDefault="00091005" w:rsidP="00091005">
      <w:pPr>
        <w:spacing w:line="480" w:lineRule="auto"/>
        <w:jc w:val="center"/>
        <w:rPr>
          <w:rFonts w:ascii="Times New Roman" w:hAnsi="Times New Roman" w:cs="Times New Roman"/>
        </w:rPr>
      </w:pPr>
      <w:r>
        <w:rPr>
          <w:rFonts w:ascii="Times New Roman" w:hAnsi="Times New Roman" w:cs="Times New Roman"/>
        </w:rPr>
        <w:t>University of Oklahoma</w:t>
      </w:r>
    </w:p>
    <w:p w14:paraId="345DA72C" w14:textId="6235A4DB" w:rsidR="00091005" w:rsidRDefault="00091005" w:rsidP="00091005">
      <w:pPr>
        <w:spacing w:line="480" w:lineRule="auto"/>
        <w:jc w:val="center"/>
        <w:rPr>
          <w:rFonts w:ascii="Times New Roman" w:hAnsi="Times New Roman" w:cs="Times New Roman"/>
        </w:rPr>
      </w:pPr>
      <w:r>
        <w:rPr>
          <w:rFonts w:ascii="Times New Roman" w:hAnsi="Times New Roman" w:cs="Times New Roman"/>
        </w:rPr>
        <w:t>Graduate Collage</w:t>
      </w:r>
    </w:p>
    <w:p w14:paraId="023EB57B" w14:textId="77777777" w:rsidR="00277B39" w:rsidRDefault="00277B39" w:rsidP="00091005">
      <w:pPr>
        <w:spacing w:line="480" w:lineRule="auto"/>
        <w:jc w:val="center"/>
        <w:rPr>
          <w:rFonts w:ascii="Times New Roman" w:hAnsi="Times New Roman" w:cs="Times New Roman"/>
        </w:rPr>
      </w:pPr>
    </w:p>
    <w:p w14:paraId="3A51A7A9" w14:textId="77777777" w:rsidR="00277B39" w:rsidRDefault="00277B39" w:rsidP="00277B39">
      <w:pPr>
        <w:jc w:val="center"/>
        <w:rPr>
          <w:rFonts w:ascii="Times New Roman" w:hAnsi="Times New Roman" w:cs="Times New Roman"/>
        </w:rPr>
      </w:pPr>
    </w:p>
    <w:p w14:paraId="32EF8D83" w14:textId="77777777" w:rsidR="00277B39" w:rsidRDefault="00277B39" w:rsidP="00277B39">
      <w:pPr>
        <w:jc w:val="center"/>
        <w:rPr>
          <w:rFonts w:ascii="Times New Roman" w:hAnsi="Times New Roman" w:cs="Times New Roman"/>
        </w:rPr>
      </w:pPr>
    </w:p>
    <w:p w14:paraId="5763BDFE" w14:textId="77777777" w:rsidR="00277B39" w:rsidRDefault="00277B39" w:rsidP="00091005">
      <w:pPr>
        <w:rPr>
          <w:rFonts w:ascii="Times New Roman" w:hAnsi="Times New Roman" w:cs="Times New Roman"/>
        </w:rPr>
      </w:pPr>
    </w:p>
    <w:p w14:paraId="51520C9B" w14:textId="77777777" w:rsidR="00277B39" w:rsidRDefault="00277B39" w:rsidP="00277B39">
      <w:pPr>
        <w:jc w:val="center"/>
        <w:rPr>
          <w:rFonts w:ascii="Times New Roman" w:hAnsi="Times New Roman" w:cs="Times New Roman"/>
        </w:rPr>
      </w:pPr>
    </w:p>
    <w:p w14:paraId="35CE6C8D" w14:textId="77777777" w:rsidR="00277B39" w:rsidRDefault="00277B39" w:rsidP="00277B39">
      <w:pPr>
        <w:jc w:val="center"/>
        <w:rPr>
          <w:rFonts w:ascii="Times New Roman" w:hAnsi="Times New Roman" w:cs="Times New Roman"/>
        </w:rPr>
      </w:pPr>
    </w:p>
    <w:p w14:paraId="0B7E2E8D" w14:textId="718661C9" w:rsidR="00277B39" w:rsidRDefault="00277B39" w:rsidP="00277B39">
      <w:pPr>
        <w:jc w:val="center"/>
        <w:rPr>
          <w:rFonts w:ascii="Times New Roman" w:hAnsi="Times New Roman" w:cs="Times New Roman"/>
        </w:rPr>
      </w:pPr>
      <w:r>
        <w:rPr>
          <w:rFonts w:ascii="Times New Roman" w:hAnsi="Times New Roman" w:cs="Times New Roman"/>
        </w:rPr>
        <w:t>“How do you pay for debt without money? Just pay with your health.” Understanding the association between Legal Financial Obligations and Physical Health</w:t>
      </w:r>
    </w:p>
    <w:p w14:paraId="02CC94E5" w14:textId="77777777" w:rsidR="00277B39" w:rsidRDefault="00277B39" w:rsidP="00277B39">
      <w:pPr>
        <w:spacing w:line="480" w:lineRule="auto"/>
        <w:rPr>
          <w:rFonts w:ascii="Times New Roman" w:hAnsi="Times New Roman" w:cs="Times New Roman"/>
          <w:color w:val="000000" w:themeColor="text1"/>
        </w:rPr>
      </w:pPr>
    </w:p>
    <w:p w14:paraId="1D576443" w14:textId="77777777" w:rsidR="00E30A1F" w:rsidRDefault="00E30A1F" w:rsidP="00277B39">
      <w:pPr>
        <w:spacing w:line="480" w:lineRule="auto"/>
        <w:rPr>
          <w:rFonts w:ascii="Times New Roman" w:hAnsi="Times New Roman" w:cs="Times New Roman"/>
          <w:color w:val="000000" w:themeColor="text1"/>
        </w:rPr>
      </w:pPr>
    </w:p>
    <w:p w14:paraId="35C3056D" w14:textId="77777777" w:rsidR="00091005" w:rsidRDefault="00091005" w:rsidP="00277B39">
      <w:pPr>
        <w:spacing w:line="480" w:lineRule="auto"/>
        <w:rPr>
          <w:rFonts w:ascii="Times New Roman" w:hAnsi="Times New Roman" w:cs="Times New Roman"/>
          <w:color w:val="000000" w:themeColor="text1"/>
        </w:rPr>
      </w:pPr>
    </w:p>
    <w:p w14:paraId="2EBAFCE8" w14:textId="77777777" w:rsidR="00091005" w:rsidRDefault="00091005" w:rsidP="00277B39">
      <w:pPr>
        <w:spacing w:line="480" w:lineRule="auto"/>
        <w:jc w:val="center"/>
        <w:rPr>
          <w:rFonts w:ascii="Times New Roman" w:hAnsi="Times New Roman" w:cs="Times New Roman"/>
          <w:color w:val="000000" w:themeColor="text1"/>
        </w:rPr>
      </w:pPr>
    </w:p>
    <w:p w14:paraId="4D62FC4C" w14:textId="338BEE79" w:rsidR="00091005" w:rsidRDefault="00091005" w:rsidP="00277B39">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A THESIS</w:t>
      </w:r>
    </w:p>
    <w:p w14:paraId="68876DAD" w14:textId="28D0CE04" w:rsidR="00091005" w:rsidRDefault="00091005" w:rsidP="00277B39">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SUBMITTED TO THE GRADUATE FACULTY</w:t>
      </w:r>
    </w:p>
    <w:p w14:paraId="4EC4F117" w14:textId="4AB8F8E4" w:rsidR="00091005" w:rsidRDefault="00091005" w:rsidP="00277B39">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In partial fulfillment of the requirements for the</w:t>
      </w:r>
    </w:p>
    <w:p w14:paraId="38003F7A" w14:textId="269CF123" w:rsidR="00091005" w:rsidRDefault="00091005" w:rsidP="00277B39">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 xml:space="preserve">Degree of </w:t>
      </w:r>
    </w:p>
    <w:p w14:paraId="1921272C" w14:textId="5DBE0E50" w:rsidR="00091005" w:rsidRDefault="00091005" w:rsidP="00277B39">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MASTER OF ARTS</w:t>
      </w:r>
    </w:p>
    <w:p w14:paraId="428F8010" w14:textId="77777777" w:rsidR="00091005" w:rsidRDefault="00091005" w:rsidP="00277B39">
      <w:pPr>
        <w:spacing w:line="480" w:lineRule="auto"/>
        <w:jc w:val="center"/>
        <w:rPr>
          <w:rFonts w:ascii="Times New Roman" w:hAnsi="Times New Roman" w:cs="Times New Roman"/>
          <w:color w:val="000000" w:themeColor="text1"/>
        </w:rPr>
      </w:pPr>
    </w:p>
    <w:p w14:paraId="68A52AC9" w14:textId="77777777" w:rsidR="00091005" w:rsidRDefault="00091005" w:rsidP="00277B39">
      <w:pPr>
        <w:spacing w:line="480" w:lineRule="auto"/>
        <w:jc w:val="center"/>
        <w:rPr>
          <w:rFonts w:ascii="Times New Roman" w:hAnsi="Times New Roman" w:cs="Times New Roman"/>
          <w:color w:val="000000" w:themeColor="text1"/>
        </w:rPr>
      </w:pPr>
    </w:p>
    <w:p w14:paraId="4BA88BD1" w14:textId="77777777" w:rsidR="00091005" w:rsidRDefault="00091005" w:rsidP="00277B39">
      <w:pPr>
        <w:spacing w:line="480" w:lineRule="auto"/>
        <w:jc w:val="center"/>
        <w:rPr>
          <w:rFonts w:ascii="Times New Roman" w:hAnsi="Times New Roman" w:cs="Times New Roman"/>
          <w:color w:val="000000" w:themeColor="text1"/>
        </w:rPr>
      </w:pPr>
    </w:p>
    <w:p w14:paraId="14E31D45" w14:textId="77777777" w:rsidR="00091005" w:rsidRDefault="00091005" w:rsidP="00277B39">
      <w:pPr>
        <w:spacing w:line="480" w:lineRule="auto"/>
        <w:jc w:val="center"/>
        <w:rPr>
          <w:rFonts w:ascii="Times New Roman" w:hAnsi="Times New Roman" w:cs="Times New Roman"/>
          <w:color w:val="000000" w:themeColor="text1"/>
        </w:rPr>
      </w:pPr>
    </w:p>
    <w:p w14:paraId="14CB00C1" w14:textId="77777777" w:rsidR="00091005" w:rsidRDefault="00091005" w:rsidP="00277B39">
      <w:pPr>
        <w:spacing w:line="480" w:lineRule="auto"/>
        <w:jc w:val="center"/>
        <w:rPr>
          <w:rFonts w:ascii="Times New Roman" w:hAnsi="Times New Roman" w:cs="Times New Roman"/>
          <w:color w:val="000000" w:themeColor="text1"/>
        </w:rPr>
      </w:pPr>
    </w:p>
    <w:p w14:paraId="12DF7AA3" w14:textId="4AE8B984" w:rsidR="00091005" w:rsidRDefault="00091005" w:rsidP="00277B39">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BY</w:t>
      </w:r>
    </w:p>
    <w:p w14:paraId="7D78B51C" w14:textId="1C08A646" w:rsidR="00277B39" w:rsidRDefault="00277B39" w:rsidP="00091005">
      <w:pPr>
        <w:jc w:val="center"/>
        <w:rPr>
          <w:rFonts w:ascii="Times New Roman" w:hAnsi="Times New Roman" w:cs="Times New Roman"/>
          <w:color w:val="000000" w:themeColor="text1"/>
        </w:rPr>
      </w:pPr>
      <w:r>
        <w:rPr>
          <w:rFonts w:ascii="Times New Roman" w:hAnsi="Times New Roman" w:cs="Times New Roman"/>
          <w:color w:val="000000" w:themeColor="text1"/>
        </w:rPr>
        <w:t>Reagan Hunt</w:t>
      </w:r>
    </w:p>
    <w:p w14:paraId="1AC8DB8D" w14:textId="5F6E8B2B" w:rsidR="00277B39" w:rsidRDefault="00091005" w:rsidP="00091005">
      <w:pPr>
        <w:jc w:val="center"/>
        <w:rPr>
          <w:rFonts w:ascii="Times New Roman" w:hAnsi="Times New Roman" w:cs="Times New Roman"/>
          <w:color w:val="000000" w:themeColor="text1"/>
        </w:rPr>
      </w:pPr>
      <w:r>
        <w:rPr>
          <w:rFonts w:ascii="Times New Roman" w:hAnsi="Times New Roman" w:cs="Times New Roman"/>
          <w:color w:val="000000" w:themeColor="text1"/>
        </w:rPr>
        <w:t xml:space="preserve">Norman, </w:t>
      </w:r>
      <w:r w:rsidR="00277B39">
        <w:rPr>
          <w:rFonts w:ascii="Times New Roman" w:hAnsi="Times New Roman" w:cs="Times New Roman"/>
          <w:color w:val="000000" w:themeColor="text1"/>
        </w:rPr>
        <w:t>Oklahoma</w:t>
      </w:r>
    </w:p>
    <w:p w14:paraId="0DA722CD" w14:textId="22C68670" w:rsidR="00091005" w:rsidRDefault="00091005" w:rsidP="00091005">
      <w:pPr>
        <w:jc w:val="center"/>
        <w:rPr>
          <w:rFonts w:ascii="Times New Roman" w:hAnsi="Times New Roman" w:cs="Times New Roman"/>
          <w:color w:val="000000" w:themeColor="text1"/>
        </w:rPr>
      </w:pPr>
      <w:r>
        <w:rPr>
          <w:rFonts w:ascii="Times New Roman" w:hAnsi="Times New Roman" w:cs="Times New Roman"/>
          <w:color w:val="000000" w:themeColor="text1"/>
        </w:rPr>
        <w:t>2024</w:t>
      </w:r>
    </w:p>
    <w:p w14:paraId="35F49530" w14:textId="77777777" w:rsidR="00091005" w:rsidRDefault="00091005" w:rsidP="00091005">
      <w:pPr>
        <w:jc w:val="center"/>
        <w:rPr>
          <w:rFonts w:ascii="Times New Roman" w:hAnsi="Times New Roman" w:cs="Times New Roman"/>
        </w:rPr>
      </w:pPr>
      <w:r>
        <w:rPr>
          <w:rFonts w:ascii="Times New Roman" w:hAnsi="Times New Roman" w:cs="Times New Roman"/>
        </w:rPr>
        <w:lastRenderedPageBreak/>
        <w:t>“How do you pay for debt without money? Just pay with your health.” Understanding the association between Legal Financial Obligations and Physical Health</w:t>
      </w:r>
    </w:p>
    <w:p w14:paraId="269B7BAD" w14:textId="1472BCD1" w:rsidR="00277B39" w:rsidRDefault="00277B39" w:rsidP="00277B39">
      <w:pPr>
        <w:spacing w:line="480" w:lineRule="auto"/>
        <w:jc w:val="center"/>
        <w:rPr>
          <w:rFonts w:ascii="Times New Roman" w:hAnsi="Times New Roman" w:cs="Times New Roman"/>
          <w:color w:val="000000" w:themeColor="text1"/>
        </w:rPr>
      </w:pPr>
    </w:p>
    <w:p w14:paraId="034545E7" w14:textId="77777777" w:rsidR="00091005" w:rsidRDefault="00091005" w:rsidP="00277B39">
      <w:pPr>
        <w:spacing w:line="480" w:lineRule="auto"/>
        <w:jc w:val="center"/>
        <w:rPr>
          <w:rFonts w:ascii="Times New Roman" w:hAnsi="Times New Roman" w:cs="Times New Roman"/>
          <w:color w:val="000000" w:themeColor="text1"/>
        </w:rPr>
      </w:pPr>
    </w:p>
    <w:p w14:paraId="3C91049D" w14:textId="77777777" w:rsidR="00091005" w:rsidRDefault="00091005" w:rsidP="00277B39">
      <w:pPr>
        <w:spacing w:line="480" w:lineRule="auto"/>
        <w:jc w:val="center"/>
        <w:rPr>
          <w:rFonts w:ascii="Times New Roman" w:hAnsi="Times New Roman" w:cs="Times New Roman"/>
          <w:color w:val="000000" w:themeColor="text1"/>
        </w:rPr>
      </w:pPr>
    </w:p>
    <w:p w14:paraId="748A08AB" w14:textId="77777777" w:rsidR="00091005" w:rsidRDefault="00091005" w:rsidP="00277B39">
      <w:pPr>
        <w:spacing w:line="480" w:lineRule="auto"/>
        <w:jc w:val="center"/>
        <w:rPr>
          <w:rFonts w:ascii="Times New Roman" w:hAnsi="Times New Roman" w:cs="Times New Roman"/>
          <w:color w:val="000000" w:themeColor="text1"/>
        </w:rPr>
      </w:pPr>
    </w:p>
    <w:p w14:paraId="13B0EF55" w14:textId="77777777" w:rsidR="00091005" w:rsidRDefault="00091005" w:rsidP="00277B39">
      <w:pPr>
        <w:spacing w:line="480" w:lineRule="auto"/>
        <w:jc w:val="center"/>
        <w:rPr>
          <w:rFonts w:ascii="Times New Roman" w:hAnsi="Times New Roman" w:cs="Times New Roman"/>
          <w:color w:val="000000" w:themeColor="text1"/>
        </w:rPr>
      </w:pPr>
    </w:p>
    <w:p w14:paraId="17F52A1B" w14:textId="77777777" w:rsidR="00091005" w:rsidRDefault="00091005" w:rsidP="00091005">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A THESIS APPROVED FOR THE</w:t>
      </w:r>
    </w:p>
    <w:p w14:paraId="316D27F3" w14:textId="099AEFFB" w:rsidR="00091005" w:rsidRDefault="00091005" w:rsidP="00091005">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DEPARTMENT OF SOCIOLOGY</w:t>
      </w:r>
    </w:p>
    <w:p w14:paraId="1802586F" w14:textId="77777777" w:rsidR="00277B39" w:rsidRDefault="00277B39" w:rsidP="00E30A1F">
      <w:pPr>
        <w:spacing w:line="480" w:lineRule="auto"/>
        <w:rPr>
          <w:rFonts w:ascii="Times New Roman" w:hAnsi="Times New Roman" w:cs="Times New Roman"/>
          <w:color w:val="000000" w:themeColor="text1"/>
        </w:rPr>
      </w:pPr>
    </w:p>
    <w:p w14:paraId="7107FAB5" w14:textId="77777777" w:rsidR="00091005" w:rsidRDefault="00091005" w:rsidP="00277B39">
      <w:pPr>
        <w:spacing w:line="480" w:lineRule="auto"/>
        <w:jc w:val="center"/>
        <w:rPr>
          <w:rFonts w:ascii="Times New Roman" w:hAnsi="Times New Roman" w:cs="Times New Roman"/>
          <w:color w:val="000000" w:themeColor="text1"/>
        </w:rPr>
      </w:pPr>
    </w:p>
    <w:p w14:paraId="167632B4" w14:textId="77777777" w:rsidR="00091005" w:rsidRDefault="00091005" w:rsidP="00277B39">
      <w:pPr>
        <w:spacing w:line="480" w:lineRule="auto"/>
        <w:jc w:val="center"/>
        <w:rPr>
          <w:rFonts w:ascii="Times New Roman" w:hAnsi="Times New Roman" w:cs="Times New Roman"/>
          <w:color w:val="000000" w:themeColor="text1"/>
        </w:rPr>
      </w:pPr>
    </w:p>
    <w:p w14:paraId="2544DE78" w14:textId="77777777" w:rsidR="00091005" w:rsidRDefault="00091005" w:rsidP="00277B39">
      <w:pPr>
        <w:spacing w:line="480" w:lineRule="auto"/>
        <w:jc w:val="center"/>
        <w:rPr>
          <w:rFonts w:ascii="Times New Roman" w:hAnsi="Times New Roman" w:cs="Times New Roman"/>
          <w:color w:val="000000" w:themeColor="text1"/>
        </w:rPr>
      </w:pPr>
    </w:p>
    <w:p w14:paraId="12D0920D" w14:textId="03E52A67" w:rsidR="00091005" w:rsidRDefault="00091005" w:rsidP="00277B39">
      <w:pP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BT THE COMMITTEE CONSISTING OF</w:t>
      </w:r>
    </w:p>
    <w:p w14:paraId="4E96E3AB" w14:textId="77777777" w:rsidR="00091005" w:rsidRDefault="00091005" w:rsidP="00277B39">
      <w:pPr>
        <w:spacing w:line="480" w:lineRule="auto"/>
        <w:jc w:val="center"/>
        <w:rPr>
          <w:rFonts w:ascii="Times New Roman" w:hAnsi="Times New Roman" w:cs="Times New Roman"/>
          <w:color w:val="000000" w:themeColor="text1"/>
        </w:rPr>
      </w:pPr>
    </w:p>
    <w:p w14:paraId="35A2DF87" w14:textId="77777777" w:rsidR="00091005" w:rsidRDefault="00091005" w:rsidP="00277B39">
      <w:pPr>
        <w:spacing w:line="480" w:lineRule="auto"/>
        <w:jc w:val="center"/>
        <w:rPr>
          <w:rFonts w:ascii="Times New Roman" w:hAnsi="Times New Roman" w:cs="Times New Roman"/>
          <w:color w:val="000000" w:themeColor="text1"/>
        </w:rPr>
      </w:pPr>
    </w:p>
    <w:p w14:paraId="2D0746FC" w14:textId="11D18C77" w:rsidR="00277B39" w:rsidRDefault="00277B39" w:rsidP="00091005">
      <w:pPr>
        <w:spacing w:line="480" w:lineRule="auto"/>
        <w:rPr>
          <w:rFonts w:ascii="Times New Roman" w:hAnsi="Times New Roman" w:cs="Times New Roman"/>
          <w:color w:val="000000" w:themeColor="text1"/>
        </w:rPr>
      </w:pPr>
    </w:p>
    <w:p w14:paraId="0B3AEEEB" w14:textId="15CEADDB" w:rsidR="00277B39" w:rsidRDefault="00091005" w:rsidP="00091005">
      <w:pPr>
        <w:spacing w:line="480" w:lineRule="auto"/>
        <w:jc w:val="right"/>
        <w:rPr>
          <w:rFonts w:ascii="Times New Roman" w:hAnsi="Times New Roman" w:cs="Times New Roman"/>
          <w:color w:val="000000" w:themeColor="text1"/>
        </w:rPr>
      </w:pPr>
      <w:r>
        <w:rPr>
          <w:rFonts w:ascii="Times New Roman" w:hAnsi="Times New Roman" w:cs="Times New Roman"/>
          <w:color w:val="000000" w:themeColor="text1"/>
        </w:rPr>
        <w:t xml:space="preserve">Dr. </w:t>
      </w:r>
      <w:r w:rsidR="00277B39">
        <w:rPr>
          <w:rFonts w:ascii="Times New Roman" w:hAnsi="Times New Roman" w:cs="Times New Roman"/>
          <w:color w:val="000000" w:themeColor="text1"/>
        </w:rPr>
        <w:t>Trina Hope, Chair</w:t>
      </w:r>
    </w:p>
    <w:p w14:paraId="6EEC57C7" w14:textId="4D323551" w:rsidR="00277B39" w:rsidRDefault="00091005" w:rsidP="00091005">
      <w:pPr>
        <w:spacing w:line="480" w:lineRule="auto"/>
        <w:jc w:val="right"/>
        <w:rPr>
          <w:rFonts w:ascii="Times New Roman" w:hAnsi="Times New Roman" w:cs="Times New Roman"/>
          <w:color w:val="000000" w:themeColor="text1"/>
        </w:rPr>
      </w:pPr>
      <w:r>
        <w:rPr>
          <w:rFonts w:ascii="Times New Roman" w:hAnsi="Times New Roman" w:cs="Times New Roman"/>
          <w:color w:val="000000" w:themeColor="text1"/>
        </w:rPr>
        <w:t xml:space="preserve">Dr. </w:t>
      </w:r>
      <w:r w:rsidR="00277B39">
        <w:rPr>
          <w:rFonts w:ascii="Times New Roman" w:hAnsi="Times New Roman" w:cs="Times New Roman"/>
          <w:color w:val="000000" w:themeColor="text1"/>
        </w:rPr>
        <w:t xml:space="preserve">Julie </w:t>
      </w:r>
      <w:proofErr w:type="spellStart"/>
      <w:r w:rsidR="00277B39">
        <w:rPr>
          <w:rFonts w:ascii="Times New Roman" w:hAnsi="Times New Roman" w:cs="Times New Roman"/>
          <w:color w:val="000000" w:themeColor="text1"/>
        </w:rPr>
        <w:t>Gerlinger</w:t>
      </w:r>
      <w:proofErr w:type="spellEnd"/>
    </w:p>
    <w:p w14:paraId="7BF06626" w14:textId="60D3CED6" w:rsidR="00277B39" w:rsidRDefault="00091005" w:rsidP="00091005">
      <w:pPr>
        <w:spacing w:line="480" w:lineRule="auto"/>
        <w:jc w:val="right"/>
        <w:rPr>
          <w:rFonts w:ascii="Times New Roman" w:hAnsi="Times New Roman" w:cs="Times New Roman"/>
          <w:color w:val="000000" w:themeColor="text1"/>
        </w:rPr>
      </w:pPr>
      <w:r>
        <w:rPr>
          <w:rFonts w:ascii="Times New Roman" w:hAnsi="Times New Roman" w:cs="Times New Roman"/>
          <w:color w:val="000000" w:themeColor="text1"/>
        </w:rPr>
        <w:t xml:space="preserve">Dr. </w:t>
      </w:r>
      <w:r w:rsidR="00277B39">
        <w:rPr>
          <w:rFonts w:ascii="Times New Roman" w:hAnsi="Times New Roman" w:cs="Times New Roman"/>
          <w:color w:val="000000" w:themeColor="text1"/>
        </w:rPr>
        <w:t xml:space="preserve">Ann </w:t>
      </w:r>
      <w:proofErr w:type="spellStart"/>
      <w:r w:rsidR="00277B39">
        <w:rPr>
          <w:rFonts w:ascii="Times New Roman" w:hAnsi="Times New Roman" w:cs="Times New Roman"/>
          <w:color w:val="000000" w:themeColor="text1"/>
        </w:rPr>
        <w:t>Beutel</w:t>
      </w:r>
      <w:proofErr w:type="spellEnd"/>
    </w:p>
    <w:p w14:paraId="508BBF8F" w14:textId="77777777" w:rsidR="00277B39" w:rsidRDefault="00277B39" w:rsidP="00277B39">
      <w:pPr>
        <w:spacing w:line="480" w:lineRule="auto"/>
        <w:rPr>
          <w:rFonts w:ascii="Times New Roman" w:hAnsi="Times New Roman" w:cs="Times New Roman"/>
          <w:color w:val="000000" w:themeColor="text1"/>
        </w:rPr>
      </w:pPr>
    </w:p>
    <w:p w14:paraId="1C409F40" w14:textId="77777777" w:rsidR="00277B39" w:rsidRDefault="00277B39" w:rsidP="00277B39">
      <w:pPr>
        <w:spacing w:line="480" w:lineRule="auto"/>
        <w:rPr>
          <w:rFonts w:ascii="Times New Roman" w:hAnsi="Times New Roman" w:cs="Times New Roman"/>
          <w:color w:val="000000" w:themeColor="text1"/>
        </w:rPr>
      </w:pPr>
    </w:p>
    <w:p w14:paraId="762A2CF8" w14:textId="77777777" w:rsidR="00277B39" w:rsidRDefault="00277B39" w:rsidP="00277B39">
      <w:pPr>
        <w:spacing w:line="480" w:lineRule="auto"/>
        <w:rPr>
          <w:rFonts w:ascii="Times New Roman" w:hAnsi="Times New Roman" w:cs="Times New Roman"/>
          <w:color w:val="000000" w:themeColor="text1"/>
        </w:rPr>
      </w:pPr>
    </w:p>
    <w:p w14:paraId="4B0C1450" w14:textId="77777777" w:rsidR="00277B39" w:rsidRDefault="00277B39" w:rsidP="00277B39">
      <w:pPr>
        <w:spacing w:line="480" w:lineRule="auto"/>
        <w:rPr>
          <w:rFonts w:ascii="Times New Roman" w:hAnsi="Times New Roman" w:cs="Times New Roman"/>
          <w:color w:val="000000" w:themeColor="text1"/>
        </w:rPr>
      </w:pPr>
    </w:p>
    <w:p w14:paraId="29742265" w14:textId="77777777" w:rsidR="00277B39" w:rsidRDefault="00277B39" w:rsidP="00277B39">
      <w:pPr>
        <w:spacing w:line="480" w:lineRule="auto"/>
        <w:rPr>
          <w:rFonts w:ascii="Times New Roman" w:hAnsi="Times New Roman" w:cs="Times New Roman"/>
          <w:color w:val="000000" w:themeColor="text1"/>
        </w:rPr>
      </w:pPr>
    </w:p>
    <w:p w14:paraId="675854A8" w14:textId="77777777" w:rsidR="00277B39" w:rsidRDefault="00277B39" w:rsidP="00277B39">
      <w:pPr>
        <w:spacing w:line="480" w:lineRule="auto"/>
        <w:rPr>
          <w:rFonts w:ascii="Times New Roman" w:hAnsi="Times New Roman" w:cs="Times New Roman"/>
          <w:color w:val="000000" w:themeColor="text1"/>
        </w:rPr>
      </w:pPr>
    </w:p>
    <w:p w14:paraId="2B484C40" w14:textId="77777777" w:rsidR="00277B39" w:rsidRDefault="00277B39" w:rsidP="00277B39">
      <w:pPr>
        <w:spacing w:line="480" w:lineRule="auto"/>
        <w:rPr>
          <w:rFonts w:ascii="Times New Roman" w:hAnsi="Times New Roman" w:cs="Times New Roman"/>
          <w:color w:val="000000" w:themeColor="text1"/>
        </w:rPr>
      </w:pPr>
    </w:p>
    <w:p w14:paraId="3628BD48" w14:textId="77777777" w:rsidR="00091005" w:rsidRDefault="00091005" w:rsidP="00277B39">
      <w:pPr>
        <w:spacing w:line="480" w:lineRule="auto"/>
        <w:rPr>
          <w:rFonts w:ascii="Times New Roman" w:hAnsi="Times New Roman" w:cs="Times New Roman"/>
          <w:color w:val="000000" w:themeColor="text1"/>
        </w:rPr>
      </w:pPr>
    </w:p>
    <w:p w14:paraId="1044728A" w14:textId="77777777" w:rsidR="00091005" w:rsidRDefault="00091005" w:rsidP="00277B39">
      <w:pPr>
        <w:spacing w:line="480" w:lineRule="auto"/>
        <w:rPr>
          <w:rFonts w:ascii="Times New Roman" w:hAnsi="Times New Roman" w:cs="Times New Roman"/>
          <w:color w:val="000000" w:themeColor="text1"/>
        </w:rPr>
      </w:pPr>
    </w:p>
    <w:p w14:paraId="45727E47" w14:textId="77777777" w:rsidR="00091005" w:rsidRDefault="00091005" w:rsidP="00277B39">
      <w:pPr>
        <w:spacing w:line="480" w:lineRule="auto"/>
        <w:rPr>
          <w:rFonts w:ascii="Times New Roman" w:hAnsi="Times New Roman" w:cs="Times New Roman"/>
          <w:color w:val="000000" w:themeColor="text1"/>
        </w:rPr>
      </w:pPr>
    </w:p>
    <w:p w14:paraId="7D99C15E" w14:textId="77777777" w:rsidR="00091005" w:rsidRDefault="00091005" w:rsidP="00277B39">
      <w:pPr>
        <w:spacing w:line="480" w:lineRule="auto"/>
        <w:rPr>
          <w:rFonts w:ascii="Times New Roman" w:hAnsi="Times New Roman" w:cs="Times New Roman"/>
          <w:color w:val="000000" w:themeColor="text1"/>
        </w:rPr>
      </w:pPr>
    </w:p>
    <w:p w14:paraId="1856E1DC" w14:textId="77777777" w:rsidR="00091005" w:rsidRDefault="00091005" w:rsidP="00277B39">
      <w:pPr>
        <w:spacing w:line="480" w:lineRule="auto"/>
        <w:rPr>
          <w:rFonts w:ascii="Times New Roman" w:hAnsi="Times New Roman" w:cs="Times New Roman"/>
          <w:color w:val="000000" w:themeColor="text1"/>
        </w:rPr>
      </w:pPr>
    </w:p>
    <w:p w14:paraId="642EE2C8" w14:textId="77777777" w:rsidR="00091005" w:rsidRDefault="00091005" w:rsidP="00277B39">
      <w:pPr>
        <w:spacing w:line="480" w:lineRule="auto"/>
        <w:rPr>
          <w:rFonts w:ascii="Times New Roman" w:hAnsi="Times New Roman" w:cs="Times New Roman"/>
          <w:color w:val="000000" w:themeColor="text1"/>
        </w:rPr>
      </w:pPr>
    </w:p>
    <w:p w14:paraId="3B2157AD" w14:textId="77777777" w:rsidR="00091005" w:rsidRDefault="00091005" w:rsidP="00277B39">
      <w:pPr>
        <w:spacing w:line="480" w:lineRule="auto"/>
        <w:rPr>
          <w:rFonts w:ascii="Times New Roman" w:hAnsi="Times New Roman" w:cs="Times New Roman"/>
          <w:color w:val="000000" w:themeColor="text1"/>
        </w:rPr>
      </w:pPr>
    </w:p>
    <w:p w14:paraId="2CCFF133" w14:textId="77777777" w:rsidR="00091005" w:rsidRDefault="00091005" w:rsidP="00277B39">
      <w:pPr>
        <w:spacing w:line="480" w:lineRule="auto"/>
        <w:rPr>
          <w:rFonts w:ascii="Times New Roman" w:hAnsi="Times New Roman" w:cs="Times New Roman"/>
          <w:color w:val="000000" w:themeColor="text1"/>
        </w:rPr>
      </w:pPr>
    </w:p>
    <w:p w14:paraId="7A7B5FFB" w14:textId="77777777" w:rsidR="00091005" w:rsidRDefault="00091005" w:rsidP="00277B39">
      <w:pPr>
        <w:spacing w:line="480" w:lineRule="auto"/>
        <w:rPr>
          <w:rFonts w:ascii="Times New Roman" w:hAnsi="Times New Roman" w:cs="Times New Roman"/>
          <w:color w:val="000000" w:themeColor="text1"/>
        </w:rPr>
      </w:pPr>
    </w:p>
    <w:p w14:paraId="1DBF6AE4" w14:textId="77777777" w:rsidR="00091005" w:rsidRDefault="00091005" w:rsidP="00277B39">
      <w:pPr>
        <w:spacing w:line="480" w:lineRule="auto"/>
        <w:rPr>
          <w:rFonts w:ascii="Times New Roman" w:hAnsi="Times New Roman" w:cs="Times New Roman"/>
          <w:color w:val="000000" w:themeColor="text1"/>
        </w:rPr>
      </w:pPr>
    </w:p>
    <w:p w14:paraId="34DB6846" w14:textId="77777777" w:rsidR="00091005" w:rsidRDefault="00091005" w:rsidP="00277B39">
      <w:pPr>
        <w:spacing w:line="480" w:lineRule="auto"/>
        <w:rPr>
          <w:rFonts w:ascii="Times New Roman" w:hAnsi="Times New Roman" w:cs="Times New Roman"/>
          <w:color w:val="000000" w:themeColor="text1"/>
        </w:rPr>
      </w:pPr>
    </w:p>
    <w:p w14:paraId="7B4C6579" w14:textId="77777777" w:rsidR="00091005" w:rsidRDefault="00091005" w:rsidP="00277B39">
      <w:pPr>
        <w:spacing w:line="480" w:lineRule="auto"/>
        <w:rPr>
          <w:rFonts w:ascii="Times New Roman" w:hAnsi="Times New Roman" w:cs="Times New Roman"/>
          <w:color w:val="000000" w:themeColor="text1"/>
        </w:rPr>
      </w:pPr>
    </w:p>
    <w:p w14:paraId="21546799" w14:textId="77777777" w:rsidR="00091005" w:rsidRDefault="00091005" w:rsidP="00277B39">
      <w:pPr>
        <w:spacing w:line="480" w:lineRule="auto"/>
        <w:rPr>
          <w:rFonts w:ascii="Times New Roman" w:hAnsi="Times New Roman" w:cs="Times New Roman"/>
          <w:color w:val="000000" w:themeColor="text1"/>
        </w:rPr>
      </w:pPr>
    </w:p>
    <w:p w14:paraId="1A639181" w14:textId="77777777" w:rsidR="00091005" w:rsidRDefault="00091005" w:rsidP="00277B39">
      <w:pPr>
        <w:spacing w:line="480" w:lineRule="auto"/>
        <w:rPr>
          <w:rFonts w:ascii="Times New Roman" w:hAnsi="Times New Roman" w:cs="Times New Roman"/>
          <w:color w:val="000000" w:themeColor="text1"/>
        </w:rPr>
      </w:pPr>
    </w:p>
    <w:p w14:paraId="22D59D5F" w14:textId="77777777" w:rsidR="00091005" w:rsidRDefault="00091005" w:rsidP="00277B39">
      <w:pPr>
        <w:spacing w:line="480" w:lineRule="auto"/>
        <w:rPr>
          <w:rFonts w:ascii="Times New Roman" w:hAnsi="Times New Roman" w:cs="Times New Roman"/>
          <w:color w:val="000000" w:themeColor="text1"/>
        </w:rPr>
      </w:pPr>
    </w:p>
    <w:p w14:paraId="26E87EA2" w14:textId="77777777" w:rsidR="00091005" w:rsidRDefault="00091005" w:rsidP="00277B39">
      <w:pPr>
        <w:spacing w:line="480" w:lineRule="auto"/>
        <w:rPr>
          <w:rFonts w:ascii="Times New Roman" w:hAnsi="Times New Roman" w:cs="Times New Roman"/>
          <w:color w:val="000000" w:themeColor="text1"/>
        </w:rPr>
      </w:pPr>
    </w:p>
    <w:p w14:paraId="2B938164" w14:textId="77777777" w:rsidR="00091005" w:rsidRDefault="00091005" w:rsidP="00277B39">
      <w:pPr>
        <w:spacing w:line="480" w:lineRule="auto"/>
        <w:rPr>
          <w:rFonts w:ascii="Times New Roman" w:hAnsi="Times New Roman" w:cs="Times New Roman"/>
          <w:color w:val="000000" w:themeColor="text1"/>
        </w:rPr>
      </w:pPr>
    </w:p>
    <w:p w14:paraId="20701AC8" w14:textId="77777777" w:rsidR="00091005" w:rsidRDefault="00091005" w:rsidP="00277B39">
      <w:pPr>
        <w:spacing w:line="480" w:lineRule="auto"/>
        <w:rPr>
          <w:rFonts w:ascii="Times New Roman" w:hAnsi="Times New Roman" w:cs="Times New Roman"/>
          <w:color w:val="000000" w:themeColor="text1"/>
        </w:rPr>
      </w:pPr>
    </w:p>
    <w:p w14:paraId="7064EF1E" w14:textId="7DE2D81F" w:rsidR="00091005" w:rsidRDefault="00091005" w:rsidP="00091005">
      <w:pPr>
        <w:jc w:val="center"/>
        <w:rPr>
          <w:rFonts w:ascii="Times New Roman" w:hAnsi="Times New Roman" w:cs="Times New Roman"/>
          <w:color w:val="000000" w:themeColor="text1"/>
        </w:rPr>
      </w:pPr>
      <w:r>
        <w:rPr>
          <w:rFonts w:ascii="Times New Roman" w:hAnsi="Times New Roman" w:cs="Times New Roman"/>
          <w:color w:val="000000" w:themeColor="text1"/>
        </w:rPr>
        <w:t>Copyright by REAGAN HUNT 2024</w:t>
      </w:r>
    </w:p>
    <w:p w14:paraId="09C9B6B0" w14:textId="67AFC8FA" w:rsidR="00091005" w:rsidRDefault="00091005" w:rsidP="00091005">
      <w:pPr>
        <w:jc w:val="center"/>
        <w:rPr>
          <w:rFonts w:ascii="Times New Roman" w:hAnsi="Times New Roman" w:cs="Times New Roman"/>
          <w:color w:val="000000" w:themeColor="text1"/>
        </w:rPr>
      </w:pPr>
      <w:r>
        <w:rPr>
          <w:rFonts w:ascii="Times New Roman" w:hAnsi="Times New Roman" w:cs="Times New Roman"/>
          <w:color w:val="000000" w:themeColor="text1"/>
        </w:rPr>
        <w:t>All Rights Reserved</w:t>
      </w:r>
      <w:r w:rsidR="00B07596">
        <w:rPr>
          <w:rFonts w:ascii="Times New Roman" w:hAnsi="Times New Roman" w:cs="Times New Roman"/>
          <w:color w:val="000000" w:themeColor="text1"/>
        </w:rPr>
        <w:t>.</w:t>
      </w:r>
    </w:p>
    <w:p w14:paraId="7FFA45D5" w14:textId="77777777" w:rsidR="0023224F" w:rsidRDefault="0023224F" w:rsidP="0023224F">
      <w:pPr>
        <w:rPr>
          <w:rFonts w:ascii="Times New Roman" w:hAnsi="Times New Roman" w:cs="Times New Roman"/>
          <w:color w:val="000000" w:themeColor="text1"/>
        </w:rPr>
        <w:sectPr w:rsidR="0023224F" w:rsidSect="00F41C58">
          <w:footerReference w:type="even" r:id="rId6"/>
          <w:footerReference w:type="default" r:id="rId7"/>
          <w:pgSz w:w="12240" w:h="15840"/>
          <w:pgMar w:top="1440" w:right="1440" w:bottom="1440" w:left="1440" w:header="720" w:footer="720" w:gutter="0"/>
          <w:cols w:space="720"/>
          <w:titlePg/>
          <w:docGrid w:linePitch="360"/>
        </w:sectPr>
      </w:pPr>
    </w:p>
    <w:p w14:paraId="56BB66B0" w14:textId="79A584F5" w:rsidR="00091005" w:rsidRPr="0023224F" w:rsidRDefault="0023224F" w:rsidP="0023224F">
      <w:pPr>
        <w:jc w:val="center"/>
        <w:rPr>
          <w:rFonts w:ascii="Times New Roman" w:hAnsi="Times New Roman" w:cs="Times New Roman"/>
          <w:b/>
          <w:bCs/>
          <w:color w:val="000000" w:themeColor="text1"/>
        </w:rPr>
      </w:pPr>
      <w:r w:rsidRPr="0023224F">
        <w:rPr>
          <w:rFonts w:ascii="Times New Roman" w:hAnsi="Times New Roman" w:cs="Times New Roman"/>
          <w:b/>
          <w:bCs/>
          <w:color w:val="000000" w:themeColor="text1"/>
        </w:rPr>
        <w:lastRenderedPageBreak/>
        <w:t>Table of Contents</w:t>
      </w:r>
    </w:p>
    <w:p w14:paraId="0F26FCE3" w14:textId="77777777" w:rsidR="0023224F" w:rsidRPr="0023224F" w:rsidRDefault="0023224F" w:rsidP="0023224F">
      <w:pPr>
        <w:jc w:val="center"/>
        <w:rPr>
          <w:rFonts w:ascii="Times New Roman" w:hAnsi="Times New Roman" w:cs="Times New Roman"/>
          <w:color w:val="000000" w:themeColor="text1"/>
        </w:rPr>
      </w:pPr>
    </w:p>
    <w:p w14:paraId="48A74BE0" w14:textId="31A7DB5E" w:rsidR="0023224F" w:rsidRDefault="0023224F" w:rsidP="0023224F">
      <w:pPr>
        <w:spacing w:line="480" w:lineRule="auto"/>
        <w:rPr>
          <w:rFonts w:ascii="Times New Roman" w:hAnsi="Times New Roman" w:cs="Times New Roman"/>
        </w:rPr>
      </w:pPr>
      <w:r w:rsidRPr="0023224F">
        <w:rPr>
          <w:rFonts w:ascii="Times New Roman" w:hAnsi="Times New Roman" w:cs="Times New Roman"/>
        </w:rPr>
        <w:t>Introduction</w:t>
      </w:r>
      <w:r>
        <w:rPr>
          <w:rFonts w:ascii="Times New Roman" w:hAnsi="Times New Roman" w:cs="Times New Roman"/>
        </w:rPr>
        <w:t>………………………………………………………………………………………</w:t>
      </w:r>
      <w:r w:rsidR="00C4255A">
        <w:rPr>
          <w:rFonts w:ascii="Times New Roman" w:hAnsi="Times New Roman" w:cs="Times New Roman"/>
        </w:rPr>
        <w:t>1</w:t>
      </w:r>
      <w:r w:rsidRPr="0023224F">
        <w:rPr>
          <w:rFonts w:ascii="Times New Roman" w:hAnsi="Times New Roman" w:cs="Times New Roman"/>
        </w:rPr>
        <w:t xml:space="preserve"> </w:t>
      </w:r>
    </w:p>
    <w:p w14:paraId="2A841AC8" w14:textId="2AA0332E" w:rsidR="0023224F" w:rsidRPr="0023224F" w:rsidRDefault="0023224F" w:rsidP="0023224F">
      <w:pPr>
        <w:spacing w:line="480" w:lineRule="auto"/>
        <w:ind w:firstLine="720"/>
        <w:rPr>
          <w:rFonts w:ascii="Times New Roman" w:hAnsi="Times New Roman" w:cs="Times New Roman"/>
        </w:rPr>
      </w:pPr>
      <w:r w:rsidRPr="0023224F">
        <w:rPr>
          <w:rFonts w:ascii="Times New Roman" w:hAnsi="Times New Roman" w:cs="Times New Roman"/>
          <w:i/>
          <w:iCs/>
        </w:rPr>
        <w:t>What are Legal Financial Obligations?</w:t>
      </w:r>
      <w:r>
        <w:rPr>
          <w:rFonts w:ascii="Times New Roman" w:hAnsi="Times New Roman" w:cs="Times New Roman"/>
        </w:rPr>
        <w:t>............................................................................</w:t>
      </w:r>
      <w:r w:rsidR="00C4255A">
        <w:rPr>
          <w:rFonts w:ascii="Times New Roman" w:hAnsi="Times New Roman" w:cs="Times New Roman"/>
        </w:rPr>
        <w:t>4</w:t>
      </w:r>
      <w:r w:rsidRPr="0023224F">
        <w:rPr>
          <w:rFonts w:ascii="Times New Roman" w:hAnsi="Times New Roman" w:cs="Times New Roman"/>
        </w:rPr>
        <w:t xml:space="preserve"> </w:t>
      </w:r>
    </w:p>
    <w:p w14:paraId="41109A89" w14:textId="287874D7" w:rsidR="0023224F" w:rsidRDefault="0023224F" w:rsidP="0023224F">
      <w:pPr>
        <w:spacing w:line="480" w:lineRule="auto"/>
        <w:ind w:firstLine="720"/>
        <w:rPr>
          <w:rFonts w:ascii="Times New Roman" w:hAnsi="Times New Roman" w:cs="Times New Roman"/>
        </w:rPr>
      </w:pPr>
      <w:r w:rsidRPr="005A2123">
        <w:rPr>
          <w:rFonts w:ascii="Times New Roman" w:hAnsi="Times New Roman" w:cs="Times New Roman"/>
          <w:i/>
          <w:iCs/>
          <w:color w:val="000000" w:themeColor="text1"/>
        </w:rPr>
        <w:t>I’m a person, not an ATM</w:t>
      </w:r>
      <w:r>
        <w:rPr>
          <w:rFonts w:ascii="Times New Roman" w:hAnsi="Times New Roman" w:cs="Times New Roman"/>
        </w:rPr>
        <w:t>…………………………………………………………</w:t>
      </w:r>
      <w:proofErr w:type="gramStart"/>
      <w:r>
        <w:rPr>
          <w:rFonts w:ascii="Times New Roman" w:hAnsi="Times New Roman" w:cs="Times New Roman"/>
        </w:rPr>
        <w:t>…</w:t>
      </w:r>
      <w:r w:rsidR="00C4255A">
        <w:rPr>
          <w:rFonts w:ascii="Times New Roman" w:hAnsi="Times New Roman" w:cs="Times New Roman"/>
        </w:rPr>
        <w:t>..</w:t>
      </w:r>
      <w:proofErr w:type="gramEnd"/>
      <w:r>
        <w:rPr>
          <w:rFonts w:ascii="Times New Roman" w:hAnsi="Times New Roman" w:cs="Times New Roman"/>
        </w:rPr>
        <w:t>…</w:t>
      </w:r>
      <w:r w:rsidR="00C4255A">
        <w:rPr>
          <w:rFonts w:ascii="Times New Roman" w:hAnsi="Times New Roman" w:cs="Times New Roman"/>
        </w:rPr>
        <w:t>5</w:t>
      </w:r>
    </w:p>
    <w:p w14:paraId="2012FC55" w14:textId="302711E8" w:rsidR="0023224F" w:rsidRDefault="0023224F" w:rsidP="0023224F">
      <w:pPr>
        <w:spacing w:line="480" w:lineRule="auto"/>
        <w:ind w:firstLine="720"/>
        <w:rPr>
          <w:rFonts w:ascii="Times New Roman" w:hAnsi="Times New Roman" w:cs="Times New Roman"/>
        </w:rPr>
      </w:pPr>
      <w:r w:rsidRPr="005A2123">
        <w:rPr>
          <w:rFonts w:ascii="Times New Roman" w:hAnsi="Times New Roman" w:cs="Times New Roman"/>
          <w:i/>
          <w:iCs/>
          <w:color w:val="000000" w:themeColor="text1"/>
        </w:rPr>
        <w:t>Caught between a rock and a hard place</w:t>
      </w:r>
      <w:r>
        <w:rPr>
          <w:rFonts w:ascii="Times New Roman" w:hAnsi="Times New Roman" w:cs="Times New Roman"/>
        </w:rPr>
        <w:t>…………………………………………...…</w:t>
      </w:r>
      <w:r w:rsidR="00C4255A">
        <w:rPr>
          <w:rFonts w:ascii="Times New Roman" w:hAnsi="Times New Roman" w:cs="Times New Roman"/>
        </w:rPr>
        <w:t>.</w:t>
      </w:r>
      <w:r>
        <w:rPr>
          <w:rFonts w:ascii="Times New Roman" w:hAnsi="Times New Roman" w:cs="Times New Roman"/>
        </w:rPr>
        <w:t>.</w:t>
      </w:r>
      <w:r w:rsidRPr="0023224F">
        <w:rPr>
          <w:rFonts w:ascii="Times New Roman" w:hAnsi="Times New Roman" w:cs="Times New Roman"/>
        </w:rPr>
        <w:t>.</w:t>
      </w:r>
      <w:r w:rsidR="00C4255A">
        <w:rPr>
          <w:rFonts w:ascii="Times New Roman" w:hAnsi="Times New Roman" w:cs="Times New Roman"/>
        </w:rPr>
        <w:t>6</w:t>
      </w:r>
    </w:p>
    <w:p w14:paraId="5CA72E1A" w14:textId="7DA8D504" w:rsidR="0023224F" w:rsidRPr="0023224F" w:rsidRDefault="0023224F" w:rsidP="0023224F">
      <w:pPr>
        <w:spacing w:line="480" w:lineRule="auto"/>
        <w:ind w:firstLine="720"/>
        <w:rPr>
          <w:rFonts w:ascii="Times New Roman" w:hAnsi="Times New Roman" w:cs="Times New Roman"/>
          <w:i/>
          <w:iCs/>
          <w:color w:val="000000" w:themeColor="text1"/>
        </w:rPr>
      </w:pPr>
      <w:r w:rsidRPr="005A2123">
        <w:rPr>
          <w:rFonts w:ascii="Times New Roman" w:hAnsi="Times New Roman" w:cs="Times New Roman"/>
          <w:i/>
          <w:iCs/>
          <w:color w:val="000000" w:themeColor="text1"/>
        </w:rPr>
        <w:t>It’s expensive to be poor</w:t>
      </w:r>
      <w:r w:rsidRPr="0023224F">
        <w:rPr>
          <w:rFonts w:ascii="Times New Roman" w:hAnsi="Times New Roman" w:cs="Times New Roman"/>
        </w:rPr>
        <w:t>...</w:t>
      </w:r>
      <w:r>
        <w:rPr>
          <w:rFonts w:ascii="Times New Roman" w:hAnsi="Times New Roman" w:cs="Times New Roman"/>
        </w:rPr>
        <w:t>...........................................................................................</w:t>
      </w:r>
      <w:r w:rsidR="00C4255A">
        <w:rPr>
          <w:rFonts w:ascii="Times New Roman" w:hAnsi="Times New Roman" w:cs="Times New Roman"/>
        </w:rPr>
        <w:t>.</w:t>
      </w:r>
      <w:r w:rsidRPr="0023224F">
        <w:rPr>
          <w:rFonts w:ascii="Times New Roman" w:hAnsi="Times New Roman" w:cs="Times New Roman"/>
        </w:rPr>
        <w:t>….</w:t>
      </w:r>
      <w:r w:rsidR="00C4255A">
        <w:rPr>
          <w:rFonts w:ascii="Times New Roman" w:hAnsi="Times New Roman" w:cs="Times New Roman"/>
        </w:rPr>
        <w:t>8</w:t>
      </w:r>
      <w:r w:rsidRPr="0023224F">
        <w:rPr>
          <w:rFonts w:ascii="Times New Roman" w:hAnsi="Times New Roman" w:cs="Times New Roman"/>
        </w:rPr>
        <w:t xml:space="preserve"> </w:t>
      </w:r>
    </w:p>
    <w:p w14:paraId="3E746904" w14:textId="5EB29C79" w:rsidR="0023224F" w:rsidRDefault="0023224F" w:rsidP="0023224F">
      <w:pPr>
        <w:spacing w:line="480" w:lineRule="auto"/>
        <w:rPr>
          <w:rFonts w:ascii="Times New Roman" w:hAnsi="Times New Roman" w:cs="Times New Roman"/>
        </w:rPr>
      </w:pPr>
      <w:r>
        <w:rPr>
          <w:rFonts w:ascii="Times New Roman" w:hAnsi="Times New Roman" w:cs="Times New Roman"/>
        </w:rPr>
        <w:t>Theory…</w:t>
      </w:r>
      <w:proofErr w:type="gramStart"/>
      <w:r>
        <w:rPr>
          <w:rFonts w:ascii="Times New Roman" w:hAnsi="Times New Roman" w:cs="Times New Roman"/>
        </w:rPr>
        <w:t>…..</w:t>
      </w:r>
      <w:proofErr w:type="gramEnd"/>
      <w:r w:rsidRPr="0023224F">
        <w:rPr>
          <w:rFonts w:ascii="Times New Roman" w:hAnsi="Times New Roman" w:cs="Times New Roman"/>
        </w:rPr>
        <w:t>…………………………………………………………………………..………..</w:t>
      </w:r>
      <w:r>
        <w:rPr>
          <w:rFonts w:ascii="Times New Roman" w:hAnsi="Times New Roman" w:cs="Times New Roman"/>
        </w:rPr>
        <w:t>1</w:t>
      </w:r>
      <w:r w:rsidR="00C4255A">
        <w:rPr>
          <w:rFonts w:ascii="Times New Roman" w:hAnsi="Times New Roman" w:cs="Times New Roman"/>
        </w:rPr>
        <w:t>0</w:t>
      </w:r>
    </w:p>
    <w:p w14:paraId="11D7FA59" w14:textId="2A170EC8" w:rsidR="0023224F" w:rsidRPr="0023224F" w:rsidRDefault="0023224F" w:rsidP="0023224F">
      <w:pPr>
        <w:spacing w:line="480" w:lineRule="auto"/>
        <w:ind w:firstLine="720"/>
        <w:rPr>
          <w:rFonts w:ascii="Times New Roman" w:hAnsi="Times New Roman" w:cs="Times New Roman"/>
          <w:i/>
          <w:iCs/>
          <w:color w:val="000000" w:themeColor="text1"/>
        </w:rPr>
      </w:pPr>
      <w:r w:rsidRPr="005A2123">
        <w:rPr>
          <w:rFonts w:ascii="Times New Roman" w:hAnsi="Times New Roman" w:cs="Times New Roman"/>
          <w:i/>
          <w:iCs/>
          <w:color w:val="000000" w:themeColor="text1"/>
        </w:rPr>
        <w:t xml:space="preserve">Money can’t buy you good health, </w:t>
      </w:r>
      <w:r w:rsidRPr="00DE7B7F">
        <w:rPr>
          <w:rFonts w:ascii="Times New Roman" w:hAnsi="Times New Roman" w:cs="Times New Roman"/>
          <w:i/>
          <w:iCs/>
          <w:color w:val="000000" w:themeColor="text1"/>
        </w:rPr>
        <w:t>but it certainly wouldn’t hurt</w:t>
      </w:r>
      <w:r>
        <w:rPr>
          <w:rFonts w:ascii="Times New Roman" w:hAnsi="Times New Roman" w:cs="Times New Roman"/>
        </w:rPr>
        <w:t>………………</w:t>
      </w:r>
      <w:proofErr w:type="gramStart"/>
      <w:r>
        <w:rPr>
          <w:rFonts w:ascii="Times New Roman" w:hAnsi="Times New Roman" w:cs="Times New Roman"/>
        </w:rPr>
        <w:t>…..</w:t>
      </w:r>
      <w:proofErr w:type="gramEnd"/>
      <w:r>
        <w:rPr>
          <w:rFonts w:ascii="Times New Roman" w:hAnsi="Times New Roman" w:cs="Times New Roman"/>
        </w:rPr>
        <w:t>….</w:t>
      </w:r>
      <w:r w:rsidRPr="0023224F">
        <w:rPr>
          <w:rFonts w:ascii="Times New Roman" w:hAnsi="Times New Roman" w:cs="Times New Roman"/>
        </w:rPr>
        <w:t>.</w:t>
      </w:r>
      <w:r>
        <w:rPr>
          <w:rFonts w:ascii="Times New Roman" w:hAnsi="Times New Roman" w:cs="Times New Roman"/>
        </w:rPr>
        <w:t>1</w:t>
      </w:r>
      <w:r w:rsidR="00C4255A">
        <w:rPr>
          <w:rFonts w:ascii="Times New Roman" w:hAnsi="Times New Roman" w:cs="Times New Roman"/>
        </w:rPr>
        <w:t>2</w:t>
      </w:r>
    </w:p>
    <w:p w14:paraId="164E90C7" w14:textId="5838E295" w:rsidR="0023224F" w:rsidRDefault="0023224F" w:rsidP="0023224F">
      <w:pPr>
        <w:spacing w:line="480" w:lineRule="auto"/>
        <w:rPr>
          <w:rFonts w:ascii="Times New Roman" w:hAnsi="Times New Roman" w:cs="Times New Roman"/>
        </w:rPr>
      </w:pPr>
      <w:r w:rsidRPr="0023224F">
        <w:rPr>
          <w:rFonts w:ascii="Times New Roman" w:hAnsi="Times New Roman" w:cs="Times New Roman"/>
        </w:rPr>
        <w:t>Methods……………………………………………………………………………………</w:t>
      </w:r>
      <w:r>
        <w:rPr>
          <w:rFonts w:ascii="Times New Roman" w:hAnsi="Times New Roman" w:cs="Times New Roman"/>
        </w:rPr>
        <w:t>...</w:t>
      </w:r>
      <w:r w:rsidRPr="0023224F">
        <w:rPr>
          <w:rFonts w:ascii="Times New Roman" w:hAnsi="Times New Roman" w:cs="Times New Roman"/>
        </w:rPr>
        <w:t>…</w:t>
      </w:r>
      <w:r>
        <w:rPr>
          <w:rFonts w:ascii="Times New Roman" w:hAnsi="Times New Roman" w:cs="Times New Roman"/>
        </w:rPr>
        <w:t>1</w:t>
      </w:r>
      <w:r w:rsidR="00C4255A">
        <w:rPr>
          <w:rFonts w:ascii="Times New Roman" w:hAnsi="Times New Roman" w:cs="Times New Roman"/>
        </w:rPr>
        <w:t>3</w:t>
      </w:r>
      <w:r w:rsidRPr="0023224F">
        <w:rPr>
          <w:rFonts w:ascii="Times New Roman" w:hAnsi="Times New Roman" w:cs="Times New Roman"/>
        </w:rPr>
        <w:t xml:space="preserve"> </w:t>
      </w:r>
    </w:p>
    <w:p w14:paraId="7C27FEC9" w14:textId="3D4882CE" w:rsidR="0023224F" w:rsidRDefault="0023224F" w:rsidP="0023224F">
      <w:pPr>
        <w:spacing w:line="480" w:lineRule="auto"/>
        <w:ind w:firstLine="720"/>
        <w:rPr>
          <w:rFonts w:ascii="Times New Roman" w:hAnsi="Times New Roman" w:cs="Times New Roman"/>
        </w:rPr>
      </w:pPr>
      <w:r w:rsidRPr="0023224F">
        <w:rPr>
          <w:rFonts w:ascii="Times New Roman" w:hAnsi="Times New Roman" w:cs="Times New Roman"/>
          <w:i/>
          <w:iCs/>
        </w:rPr>
        <w:t>Data and Sample</w:t>
      </w:r>
      <w:r w:rsidRPr="0023224F">
        <w:rPr>
          <w:rFonts w:ascii="Times New Roman" w:hAnsi="Times New Roman" w:cs="Times New Roman"/>
        </w:rPr>
        <w:t>………………………………………………..…………………</w:t>
      </w:r>
      <w:r>
        <w:rPr>
          <w:rFonts w:ascii="Times New Roman" w:hAnsi="Times New Roman" w:cs="Times New Roman"/>
        </w:rPr>
        <w:t>..</w:t>
      </w:r>
      <w:r w:rsidRPr="0023224F">
        <w:rPr>
          <w:rFonts w:ascii="Times New Roman" w:hAnsi="Times New Roman" w:cs="Times New Roman"/>
        </w:rPr>
        <w:t>…</w:t>
      </w:r>
      <w:r>
        <w:rPr>
          <w:rFonts w:ascii="Times New Roman" w:hAnsi="Times New Roman" w:cs="Times New Roman"/>
        </w:rPr>
        <w:t>.1</w:t>
      </w:r>
      <w:r w:rsidR="00C4255A">
        <w:rPr>
          <w:rFonts w:ascii="Times New Roman" w:hAnsi="Times New Roman" w:cs="Times New Roman"/>
        </w:rPr>
        <w:t>4</w:t>
      </w:r>
      <w:r w:rsidRPr="0023224F">
        <w:rPr>
          <w:rFonts w:ascii="Times New Roman" w:hAnsi="Times New Roman" w:cs="Times New Roman"/>
        </w:rPr>
        <w:t xml:space="preserve"> Analytical Strategy…………………………………………………………………………</w:t>
      </w:r>
      <w:r>
        <w:rPr>
          <w:rFonts w:ascii="Times New Roman" w:hAnsi="Times New Roman" w:cs="Times New Roman"/>
        </w:rPr>
        <w:t>.</w:t>
      </w:r>
      <w:r w:rsidRPr="0023224F">
        <w:rPr>
          <w:rFonts w:ascii="Times New Roman" w:hAnsi="Times New Roman" w:cs="Times New Roman"/>
        </w:rPr>
        <w:t>….</w:t>
      </w:r>
      <w:r w:rsidR="00C4255A">
        <w:rPr>
          <w:rFonts w:ascii="Times New Roman" w:hAnsi="Times New Roman" w:cs="Times New Roman"/>
        </w:rPr>
        <w:t>17</w:t>
      </w:r>
      <w:r w:rsidRPr="0023224F">
        <w:rPr>
          <w:rFonts w:ascii="Times New Roman" w:hAnsi="Times New Roman" w:cs="Times New Roman"/>
        </w:rPr>
        <w:t xml:space="preserve"> Results……………………………………………………………………………..………</w:t>
      </w:r>
      <w:r>
        <w:rPr>
          <w:rFonts w:ascii="Times New Roman" w:hAnsi="Times New Roman" w:cs="Times New Roman"/>
        </w:rPr>
        <w:t>.</w:t>
      </w:r>
      <w:r w:rsidRPr="0023224F">
        <w:rPr>
          <w:rFonts w:ascii="Times New Roman" w:hAnsi="Times New Roman" w:cs="Times New Roman"/>
        </w:rPr>
        <w:t>…..</w:t>
      </w:r>
      <w:r w:rsidR="00C4255A">
        <w:rPr>
          <w:rFonts w:ascii="Times New Roman" w:hAnsi="Times New Roman" w:cs="Times New Roman"/>
        </w:rPr>
        <w:t>17</w:t>
      </w:r>
      <w:r w:rsidRPr="0023224F">
        <w:rPr>
          <w:rFonts w:ascii="Times New Roman" w:hAnsi="Times New Roman" w:cs="Times New Roman"/>
        </w:rPr>
        <w:t xml:space="preserve"> </w:t>
      </w:r>
    </w:p>
    <w:p w14:paraId="39B51899" w14:textId="2B55C7CD" w:rsidR="0023224F" w:rsidRDefault="0023224F" w:rsidP="0023224F">
      <w:pPr>
        <w:spacing w:line="480" w:lineRule="auto"/>
        <w:ind w:firstLine="720"/>
        <w:rPr>
          <w:rFonts w:ascii="Times New Roman" w:hAnsi="Times New Roman" w:cs="Times New Roman"/>
        </w:rPr>
      </w:pPr>
      <w:r w:rsidRPr="0023224F">
        <w:rPr>
          <w:rFonts w:ascii="Times New Roman" w:hAnsi="Times New Roman" w:cs="Times New Roman"/>
          <w:i/>
          <w:iCs/>
        </w:rPr>
        <w:t>Binary Logistic Regressions—Income predicting Having an LFO</w:t>
      </w:r>
      <w:r w:rsidRPr="0023224F">
        <w:rPr>
          <w:rFonts w:ascii="Times New Roman" w:hAnsi="Times New Roman" w:cs="Times New Roman"/>
        </w:rPr>
        <w:t>………………</w:t>
      </w:r>
      <w:r>
        <w:rPr>
          <w:rFonts w:ascii="Times New Roman" w:hAnsi="Times New Roman" w:cs="Times New Roman"/>
        </w:rPr>
        <w:t>...</w:t>
      </w:r>
      <w:proofErr w:type="gramStart"/>
      <w:r w:rsidRPr="0023224F">
        <w:rPr>
          <w:rFonts w:ascii="Times New Roman" w:hAnsi="Times New Roman" w:cs="Times New Roman"/>
        </w:rPr>
        <w:t>…..</w:t>
      </w:r>
      <w:proofErr w:type="gramEnd"/>
      <w:r w:rsidR="00C4255A">
        <w:rPr>
          <w:rFonts w:ascii="Times New Roman" w:hAnsi="Times New Roman" w:cs="Times New Roman"/>
        </w:rPr>
        <w:t>18</w:t>
      </w:r>
      <w:r w:rsidRPr="0023224F">
        <w:rPr>
          <w:rFonts w:ascii="Times New Roman" w:hAnsi="Times New Roman" w:cs="Times New Roman"/>
        </w:rPr>
        <w:t xml:space="preserve"> </w:t>
      </w:r>
    </w:p>
    <w:p w14:paraId="19605F78" w14:textId="77777777" w:rsidR="0023224F" w:rsidRDefault="0023224F" w:rsidP="0023224F">
      <w:pPr>
        <w:ind w:firstLine="720"/>
        <w:rPr>
          <w:rFonts w:ascii="Times New Roman" w:hAnsi="Times New Roman" w:cs="Times New Roman"/>
          <w:i/>
          <w:iCs/>
        </w:rPr>
      </w:pPr>
      <w:r w:rsidRPr="0023224F">
        <w:rPr>
          <w:rFonts w:ascii="Times New Roman" w:hAnsi="Times New Roman" w:cs="Times New Roman"/>
          <w:i/>
          <w:iCs/>
        </w:rPr>
        <w:t xml:space="preserve">Ordered Logistic Regressions—Having an LFO predicting Poor Physical Health </w:t>
      </w:r>
    </w:p>
    <w:p w14:paraId="2B39E3BC" w14:textId="5908FC48" w:rsidR="0023224F" w:rsidRDefault="0023224F" w:rsidP="0023224F">
      <w:pPr>
        <w:spacing w:line="480" w:lineRule="auto"/>
        <w:ind w:firstLine="720"/>
        <w:rPr>
          <w:rFonts w:ascii="Times New Roman" w:hAnsi="Times New Roman" w:cs="Times New Roman"/>
        </w:rPr>
      </w:pPr>
      <w:r w:rsidRPr="0023224F">
        <w:rPr>
          <w:rFonts w:ascii="Times New Roman" w:hAnsi="Times New Roman" w:cs="Times New Roman"/>
          <w:i/>
          <w:iCs/>
        </w:rPr>
        <w:t>2021</w:t>
      </w:r>
      <w:r w:rsidRPr="0023224F">
        <w:rPr>
          <w:rFonts w:ascii="Times New Roman" w:hAnsi="Times New Roman" w:cs="Times New Roman"/>
        </w:rPr>
        <w:t>…………</w:t>
      </w:r>
      <w:r>
        <w:rPr>
          <w:rFonts w:ascii="Times New Roman" w:hAnsi="Times New Roman" w:cs="Times New Roman"/>
        </w:rPr>
        <w:t>…………………………………….</w:t>
      </w:r>
      <w:r w:rsidRPr="0023224F">
        <w:rPr>
          <w:rFonts w:ascii="Times New Roman" w:hAnsi="Times New Roman" w:cs="Times New Roman"/>
        </w:rPr>
        <w:t>……………………………</w:t>
      </w:r>
      <w:r>
        <w:rPr>
          <w:rFonts w:ascii="Times New Roman" w:hAnsi="Times New Roman" w:cs="Times New Roman"/>
        </w:rPr>
        <w:t>...</w:t>
      </w:r>
      <w:r w:rsidRPr="0023224F">
        <w:rPr>
          <w:rFonts w:ascii="Times New Roman" w:hAnsi="Times New Roman" w:cs="Times New Roman"/>
        </w:rPr>
        <w:t>…….</w:t>
      </w:r>
      <w:r w:rsidR="00C4255A">
        <w:rPr>
          <w:rFonts w:ascii="Times New Roman" w:hAnsi="Times New Roman" w:cs="Times New Roman"/>
        </w:rPr>
        <w:t>18</w:t>
      </w:r>
      <w:r w:rsidRPr="0023224F">
        <w:rPr>
          <w:rFonts w:ascii="Times New Roman" w:hAnsi="Times New Roman" w:cs="Times New Roman"/>
        </w:rPr>
        <w:t xml:space="preserve"> </w:t>
      </w:r>
    </w:p>
    <w:p w14:paraId="01A8587C" w14:textId="58B76C28" w:rsidR="0023224F" w:rsidRPr="0023224F" w:rsidRDefault="0023224F" w:rsidP="0023224F">
      <w:pPr>
        <w:ind w:firstLine="720"/>
        <w:rPr>
          <w:rFonts w:ascii="Times New Roman" w:hAnsi="Times New Roman" w:cs="Times New Roman"/>
          <w:i/>
          <w:iCs/>
        </w:rPr>
      </w:pPr>
      <w:r w:rsidRPr="0023224F">
        <w:rPr>
          <w:rFonts w:ascii="Times New Roman" w:hAnsi="Times New Roman" w:cs="Times New Roman"/>
          <w:i/>
          <w:iCs/>
        </w:rPr>
        <w:t xml:space="preserve">Ordered Logistic Regressions—LFO status and Income on Poor </w:t>
      </w:r>
      <w:r>
        <w:rPr>
          <w:rFonts w:ascii="Times New Roman" w:hAnsi="Times New Roman" w:cs="Times New Roman"/>
          <w:i/>
          <w:iCs/>
        </w:rPr>
        <w:t>Ph</w:t>
      </w:r>
      <w:r w:rsidRPr="0023224F">
        <w:rPr>
          <w:rFonts w:ascii="Times New Roman" w:hAnsi="Times New Roman" w:cs="Times New Roman"/>
          <w:i/>
          <w:iCs/>
        </w:rPr>
        <w:t xml:space="preserve">ysical Health in </w:t>
      </w:r>
    </w:p>
    <w:p w14:paraId="4F9894DE" w14:textId="2D73D9E3" w:rsidR="0023224F" w:rsidRDefault="0023224F" w:rsidP="0023224F">
      <w:pPr>
        <w:spacing w:line="480" w:lineRule="auto"/>
        <w:ind w:firstLine="720"/>
        <w:rPr>
          <w:rFonts w:ascii="Times New Roman" w:hAnsi="Times New Roman" w:cs="Times New Roman"/>
        </w:rPr>
      </w:pPr>
      <w:r w:rsidRPr="0023224F">
        <w:rPr>
          <w:rFonts w:ascii="Times New Roman" w:hAnsi="Times New Roman" w:cs="Times New Roman"/>
          <w:i/>
          <w:iCs/>
        </w:rPr>
        <w:t>2021</w:t>
      </w:r>
      <w:r w:rsidRPr="0023224F">
        <w:rPr>
          <w:rFonts w:ascii="Times New Roman" w:hAnsi="Times New Roman" w:cs="Times New Roman"/>
        </w:rPr>
        <w:t>……………………</w:t>
      </w:r>
      <w:r>
        <w:rPr>
          <w:rFonts w:ascii="Times New Roman" w:hAnsi="Times New Roman" w:cs="Times New Roman"/>
        </w:rPr>
        <w:t>………………………………</w:t>
      </w:r>
      <w:proofErr w:type="gramStart"/>
      <w:r>
        <w:rPr>
          <w:rFonts w:ascii="Times New Roman" w:hAnsi="Times New Roman" w:cs="Times New Roman"/>
        </w:rPr>
        <w:t>…..</w:t>
      </w:r>
      <w:proofErr w:type="gramEnd"/>
      <w:r w:rsidRPr="0023224F">
        <w:rPr>
          <w:rFonts w:ascii="Times New Roman" w:hAnsi="Times New Roman" w:cs="Times New Roman"/>
        </w:rPr>
        <w:t>………………..…………</w:t>
      </w:r>
      <w:r w:rsidR="00C4255A">
        <w:rPr>
          <w:rFonts w:ascii="Times New Roman" w:hAnsi="Times New Roman" w:cs="Times New Roman"/>
        </w:rPr>
        <w:t>19</w:t>
      </w:r>
    </w:p>
    <w:p w14:paraId="49C60FBD" w14:textId="5893087B" w:rsidR="0023224F" w:rsidRPr="0023224F" w:rsidRDefault="0023224F" w:rsidP="0023224F">
      <w:pPr>
        <w:spacing w:line="480" w:lineRule="auto"/>
        <w:rPr>
          <w:rFonts w:ascii="Times New Roman" w:hAnsi="Times New Roman" w:cs="Times New Roman"/>
          <w:i/>
          <w:iCs/>
          <w:color w:val="000000" w:themeColor="text1"/>
        </w:rPr>
      </w:pPr>
      <w:r>
        <w:rPr>
          <w:rFonts w:ascii="Times New Roman" w:hAnsi="Times New Roman" w:cs="Times New Roman"/>
        </w:rPr>
        <w:t>Discussion and Conclusion</w:t>
      </w:r>
      <w:r w:rsidRPr="0023224F">
        <w:rPr>
          <w:rFonts w:ascii="Times New Roman" w:hAnsi="Times New Roman" w:cs="Times New Roman"/>
        </w:rPr>
        <w:t>………………………………………………………</w:t>
      </w:r>
      <w:proofErr w:type="gramStart"/>
      <w:r w:rsidRPr="0023224F">
        <w:rPr>
          <w:rFonts w:ascii="Times New Roman" w:hAnsi="Times New Roman" w:cs="Times New Roman"/>
        </w:rPr>
        <w:t>…..</w:t>
      </w:r>
      <w:proofErr w:type="gramEnd"/>
      <w:r w:rsidRPr="0023224F">
        <w:rPr>
          <w:rFonts w:ascii="Times New Roman" w:hAnsi="Times New Roman" w:cs="Times New Roman"/>
        </w:rPr>
        <w:t>………..2</w:t>
      </w:r>
      <w:r w:rsidR="00C4255A">
        <w:rPr>
          <w:rFonts w:ascii="Times New Roman" w:hAnsi="Times New Roman" w:cs="Times New Roman"/>
        </w:rPr>
        <w:t>2</w:t>
      </w:r>
      <w:r w:rsidRPr="0023224F">
        <w:rPr>
          <w:rFonts w:ascii="Times New Roman" w:hAnsi="Times New Roman" w:cs="Times New Roman"/>
        </w:rPr>
        <w:t xml:space="preserve"> References………………………………………………………………...….……</w:t>
      </w:r>
      <w:r>
        <w:rPr>
          <w:rFonts w:ascii="Times New Roman" w:hAnsi="Times New Roman" w:cs="Times New Roman"/>
        </w:rPr>
        <w:t>...</w:t>
      </w:r>
      <w:r w:rsidRPr="0023224F">
        <w:rPr>
          <w:rFonts w:ascii="Times New Roman" w:hAnsi="Times New Roman" w:cs="Times New Roman"/>
        </w:rPr>
        <w:t>…….…</w:t>
      </w:r>
      <w:r>
        <w:rPr>
          <w:rFonts w:ascii="Times New Roman" w:hAnsi="Times New Roman" w:cs="Times New Roman"/>
        </w:rPr>
        <w:t>.</w:t>
      </w:r>
      <w:r w:rsidRPr="0023224F">
        <w:rPr>
          <w:rFonts w:ascii="Times New Roman" w:hAnsi="Times New Roman" w:cs="Times New Roman"/>
        </w:rPr>
        <w:t>.3</w:t>
      </w:r>
      <w:r w:rsidR="00C4255A">
        <w:rPr>
          <w:rFonts w:ascii="Times New Roman" w:hAnsi="Times New Roman" w:cs="Times New Roman"/>
        </w:rPr>
        <w:t>0</w:t>
      </w:r>
    </w:p>
    <w:p w14:paraId="30749E3F" w14:textId="343FB499" w:rsidR="0023224F" w:rsidRDefault="0023224F" w:rsidP="0023224F">
      <w:pPr>
        <w:spacing w:line="480" w:lineRule="auto"/>
        <w:rPr>
          <w:rFonts w:ascii="Times New Roman" w:hAnsi="Times New Roman" w:cs="Times New Roman"/>
          <w:b/>
          <w:bCs/>
          <w:color w:val="000000" w:themeColor="text1"/>
          <w:u w:val="single"/>
        </w:rPr>
      </w:pPr>
      <w:r>
        <w:rPr>
          <w:rFonts w:ascii="Times New Roman" w:hAnsi="Times New Roman" w:cs="Times New Roman"/>
        </w:rPr>
        <w:t>Appendix A.</w:t>
      </w:r>
      <w:r w:rsidRPr="0023224F">
        <w:rPr>
          <w:rFonts w:ascii="Times New Roman" w:hAnsi="Times New Roman" w:cs="Times New Roman"/>
        </w:rPr>
        <w:t>……………………………………………………………...….……</w:t>
      </w:r>
      <w:r>
        <w:rPr>
          <w:rFonts w:ascii="Times New Roman" w:hAnsi="Times New Roman" w:cs="Times New Roman"/>
        </w:rPr>
        <w:t>.</w:t>
      </w:r>
      <w:r w:rsidRPr="0023224F">
        <w:rPr>
          <w:rFonts w:ascii="Times New Roman" w:hAnsi="Times New Roman" w:cs="Times New Roman"/>
        </w:rPr>
        <w:t>……….…</w:t>
      </w:r>
      <w:r w:rsidR="00C4255A">
        <w:rPr>
          <w:rFonts w:ascii="Times New Roman" w:hAnsi="Times New Roman" w:cs="Times New Roman"/>
        </w:rPr>
        <w:t xml:space="preserve"> </w:t>
      </w:r>
      <w:r w:rsidRPr="0023224F">
        <w:rPr>
          <w:rFonts w:ascii="Times New Roman" w:hAnsi="Times New Roman" w:cs="Times New Roman"/>
        </w:rPr>
        <w:t>.</w:t>
      </w:r>
      <w:r>
        <w:rPr>
          <w:rFonts w:ascii="Times New Roman" w:hAnsi="Times New Roman" w:cs="Times New Roman"/>
        </w:rPr>
        <w:t>4</w:t>
      </w:r>
      <w:r w:rsidR="00C4255A">
        <w:rPr>
          <w:rFonts w:ascii="Times New Roman" w:hAnsi="Times New Roman" w:cs="Times New Roman"/>
        </w:rPr>
        <w:t>1</w:t>
      </w:r>
      <w:r>
        <w:rPr>
          <w:rFonts w:ascii="Times New Roman" w:hAnsi="Times New Roman" w:cs="Times New Roman"/>
          <w:b/>
          <w:bCs/>
          <w:color w:val="000000" w:themeColor="text1"/>
          <w:u w:val="single"/>
        </w:rPr>
        <w:br w:type="page"/>
      </w:r>
    </w:p>
    <w:p w14:paraId="42B49450" w14:textId="1D99CDB0" w:rsidR="00277B39" w:rsidRPr="00981226" w:rsidRDefault="00277B39" w:rsidP="00277B39">
      <w:pPr>
        <w:jc w:val="center"/>
        <w:rPr>
          <w:rFonts w:ascii="Times New Roman" w:hAnsi="Times New Roman" w:cs="Times New Roman"/>
          <w:b/>
          <w:bCs/>
          <w:color w:val="000000" w:themeColor="text1"/>
          <w:u w:val="single"/>
        </w:rPr>
      </w:pPr>
      <w:r w:rsidRPr="00981226">
        <w:rPr>
          <w:rFonts w:ascii="Times New Roman" w:hAnsi="Times New Roman" w:cs="Times New Roman"/>
          <w:b/>
          <w:bCs/>
          <w:color w:val="000000" w:themeColor="text1"/>
          <w:u w:val="single"/>
        </w:rPr>
        <w:lastRenderedPageBreak/>
        <w:t>Abstract</w:t>
      </w:r>
      <w:r w:rsidRPr="00981226">
        <w:rPr>
          <w:rFonts w:ascii="Times New Roman" w:hAnsi="Times New Roman" w:cs="Times New Roman"/>
          <w:b/>
          <w:bCs/>
          <w:color w:val="000000" w:themeColor="text1"/>
          <w:u w:val="single"/>
        </w:rPr>
        <w:br/>
      </w:r>
    </w:p>
    <w:p w14:paraId="24AA8E64" w14:textId="77777777" w:rsidR="00277B39" w:rsidRPr="00AF71CA" w:rsidRDefault="00277B39" w:rsidP="00277B39">
      <w:pPr>
        <w:rPr>
          <w:rFonts w:ascii="Times New Roman" w:hAnsi="Times New Roman" w:cs="Times New Roman"/>
          <w:color w:val="000000" w:themeColor="text1"/>
        </w:rPr>
      </w:pPr>
      <w:r>
        <w:rPr>
          <w:rFonts w:ascii="Times New Roman" w:hAnsi="Times New Roman" w:cs="Times New Roman"/>
          <w:color w:val="000000" w:themeColor="text1"/>
        </w:rPr>
        <w:t xml:space="preserve">Millions of people in the United States are subjected to Legal Financial Obligations (LFOs), </w:t>
      </w:r>
      <w:r w:rsidRPr="007F34E9">
        <w:rPr>
          <w:rFonts w:ascii="Times New Roman" w:hAnsi="Times New Roman" w:cs="Times New Roman"/>
          <w:color w:val="000000" w:themeColor="text1"/>
        </w:rPr>
        <w:t xml:space="preserve">otherwise known as the fees and fines imposed by the criminal justice system. This debt can be a source of stress for individuals because of their limited ability to pay it off. But how does this debt affect their physical well-being? Currently, little is known about how LFOs acting as stressors affect physical health and if relief is found when the debt has been paid. To explore this, I used the Survey of Household Economics and </w:t>
      </w:r>
      <w:proofErr w:type="spellStart"/>
      <w:r w:rsidRPr="007F34E9">
        <w:rPr>
          <w:rFonts w:ascii="Times New Roman" w:hAnsi="Times New Roman" w:cs="Times New Roman"/>
          <w:color w:val="000000" w:themeColor="text1"/>
        </w:rPr>
        <w:t>Decisionmaking</w:t>
      </w:r>
      <w:proofErr w:type="spellEnd"/>
      <w:r w:rsidRPr="007F34E9">
        <w:rPr>
          <w:rFonts w:ascii="Times New Roman" w:hAnsi="Times New Roman" w:cs="Times New Roman"/>
          <w:color w:val="000000" w:themeColor="text1"/>
        </w:rPr>
        <w:t xml:space="preserve"> to examine four questions: 1) are those with lower income more likely to have an LFO? 2) Do individuals with LFOs report poorer physical </w:t>
      </w:r>
      <w:r w:rsidRPr="00AF71CA">
        <w:rPr>
          <w:rFonts w:ascii="Times New Roman" w:hAnsi="Times New Roman" w:cs="Times New Roman"/>
          <w:color w:val="000000" w:themeColor="text1"/>
        </w:rPr>
        <w:t>health than those without LFOs</w:t>
      </w:r>
      <w:r>
        <w:rPr>
          <w:rFonts w:ascii="Times New Roman" w:hAnsi="Times New Roman" w:cs="Times New Roman"/>
          <w:color w:val="000000" w:themeColor="text1"/>
        </w:rPr>
        <w:t>? 3) Does a change in LFO status affect an individual’s physical health?</w:t>
      </w:r>
      <w:r w:rsidRPr="00AF71CA">
        <w:rPr>
          <w:rFonts w:ascii="Times New Roman" w:hAnsi="Times New Roman" w:cs="Times New Roman"/>
          <w:color w:val="000000" w:themeColor="text1"/>
        </w:rPr>
        <w:t xml:space="preserve"> and </w:t>
      </w:r>
      <w:r>
        <w:rPr>
          <w:rFonts w:ascii="Times New Roman" w:hAnsi="Times New Roman" w:cs="Times New Roman"/>
          <w:color w:val="000000" w:themeColor="text1"/>
        </w:rPr>
        <w:t>4) D</w:t>
      </w:r>
      <w:r w:rsidRPr="00AF71CA">
        <w:rPr>
          <w:rFonts w:ascii="Times New Roman" w:hAnsi="Times New Roman" w:cs="Times New Roman"/>
          <w:color w:val="000000" w:themeColor="text1"/>
        </w:rPr>
        <w:t>oes this effect change based on an individual’s income?</w:t>
      </w:r>
      <w:r>
        <w:rPr>
          <w:rFonts w:ascii="Times New Roman" w:hAnsi="Times New Roman" w:cs="Times New Roman"/>
          <w:color w:val="000000" w:themeColor="text1"/>
        </w:rPr>
        <w:t xml:space="preserve"> In my analysis, I found that those with lower income have a higher probability of having an LFO. I also found that having an LFO is associated with reporting worse physical health, while individuals who never had an LFO or paid off an LFO report better physical health. When income was used as a moderator, there were no significant differences between groups. These findings help us understand the negative impact of LFOs on an individual’s health. We can see how LFOs act as a regressive tax where those with less income pay more and not having an LFO or paying off an LFO is better for your health than having one.</w:t>
      </w:r>
    </w:p>
    <w:p w14:paraId="3E255730" w14:textId="77777777" w:rsidR="00277B39" w:rsidRDefault="00277B39" w:rsidP="00277B39">
      <w:pPr>
        <w:spacing w:line="480" w:lineRule="auto"/>
        <w:rPr>
          <w:rFonts w:ascii="Times New Roman" w:hAnsi="Times New Roman" w:cs="Times New Roman"/>
          <w:color w:val="000000" w:themeColor="text1"/>
        </w:rPr>
      </w:pPr>
    </w:p>
    <w:p w14:paraId="398EA381" w14:textId="77777777" w:rsidR="00277B39" w:rsidRDefault="00277B39" w:rsidP="00277B39">
      <w:pPr>
        <w:spacing w:line="480" w:lineRule="auto"/>
        <w:rPr>
          <w:rFonts w:ascii="Times New Roman" w:hAnsi="Times New Roman" w:cs="Times New Roman"/>
          <w:color w:val="000000" w:themeColor="text1"/>
        </w:rPr>
      </w:pPr>
    </w:p>
    <w:p w14:paraId="30236840" w14:textId="77777777" w:rsidR="00277B39" w:rsidRDefault="00277B39" w:rsidP="00277B39">
      <w:pPr>
        <w:spacing w:line="480" w:lineRule="auto"/>
        <w:rPr>
          <w:rFonts w:ascii="Times New Roman" w:hAnsi="Times New Roman" w:cs="Times New Roman"/>
          <w:color w:val="000000" w:themeColor="text1"/>
        </w:rPr>
      </w:pPr>
    </w:p>
    <w:p w14:paraId="596337AA" w14:textId="77777777" w:rsidR="00277B39" w:rsidRDefault="00277B39" w:rsidP="00277B39">
      <w:pPr>
        <w:spacing w:line="480" w:lineRule="auto"/>
        <w:rPr>
          <w:rFonts w:ascii="Times New Roman" w:hAnsi="Times New Roman" w:cs="Times New Roman"/>
          <w:color w:val="000000" w:themeColor="text1"/>
        </w:rPr>
      </w:pPr>
    </w:p>
    <w:p w14:paraId="4E5B5B7C" w14:textId="77777777" w:rsidR="00277B39" w:rsidRDefault="00277B39" w:rsidP="00277B39">
      <w:pPr>
        <w:spacing w:line="480" w:lineRule="auto"/>
        <w:rPr>
          <w:rFonts w:ascii="Times New Roman" w:hAnsi="Times New Roman" w:cs="Times New Roman"/>
          <w:color w:val="000000" w:themeColor="text1"/>
        </w:rPr>
      </w:pPr>
    </w:p>
    <w:p w14:paraId="21D17F03" w14:textId="77777777" w:rsidR="00277B39" w:rsidRDefault="00277B39" w:rsidP="00277B39">
      <w:pPr>
        <w:spacing w:line="480" w:lineRule="auto"/>
        <w:rPr>
          <w:rFonts w:ascii="Times New Roman" w:hAnsi="Times New Roman" w:cs="Times New Roman"/>
          <w:color w:val="000000" w:themeColor="text1"/>
        </w:rPr>
      </w:pPr>
    </w:p>
    <w:p w14:paraId="7D025D32" w14:textId="77777777" w:rsidR="00277B39" w:rsidRDefault="00277B39" w:rsidP="00277B39">
      <w:pPr>
        <w:spacing w:line="480" w:lineRule="auto"/>
        <w:rPr>
          <w:rFonts w:ascii="Times New Roman" w:hAnsi="Times New Roman" w:cs="Times New Roman"/>
          <w:color w:val="000000" w:themeColor="text1"/>
        </w:rPr>
      </w:pPr>
    </w:p>
    <w:p w14:paraId="5EBE2F76" w14:textId="77777777" w:rsidR="00277B39" w:rsidRDefault="00277B39" w:rsidP="00277B39">
      <w:pPr>
        <w:spacing w:line="480" w:lineRule="auto"/>
        <w:rPr>
          <w:rFonts w:ascii="Times New Roman" w:hAnsi="Times New Roman" w:cs="Times New Roman"/>
          <w:color w:val="000000" w:themeColor="text1"/>
        </w:rPr>
      </w:pPr>
    </w:p>
    <w:p w14:paraId="412FBC13" w14:textId="77777777" w:rsidR="00277B39" w:rsidRDefault="00277B39" w:rsidP="00277B39">
      <w:pPr>
        <w:spacing w:line="480" w:lineRule="auto"/>
        <w:rPr>
          <w:rFonts w:ascii="Times New Roman" w:hAnsi="Times New Roman" w:cs="Times New Roman"/>
          <w:color w:val="000000" w:themeColor="text1"/>
        </w:rPr>
      </w:pPr>
    </w:p>
    <w:p w14:paraId="5F4F088E" w14:textId="77777777" w:rsidR="00277B39" w:rsidRDefault="00277B39" w:rsidP="00277B39">
      <w:pPr>
        <w:spacing w:line="480" w:lineRule="auto"/>
        <w:rPr>
          <w:rFonts w:ascii="Times New Roman" w:hAnsi="Times New Roman" w:cs="Times New Roman"/>
          <w:color w:val="000000" w:themeColor="text1"/>
        </w:rPr>
      </w:pPr>
    </w:p>
    <w:p w14:paraId="76081FC0" w14:textId="77777777" w:rsidR="00277B39" w:rsidRDefault="00277B39" w:rsidP="00277B39">
      <w:pPr>
        <w:spacing w:line="480" w:lineRule="auto"/>
        <w:rPr>
          <w:rFonts w:ascii="Times New Roman" w:hAnsi="Times New Roman" w:cs="Times New Roman"/>
          <w:color w:val="000000" w:themeColor="text1"/>
        </w:rPr>
      </w:pPr>
    </w:p>
    <w:p w14:paraId="30B705BB" w14:textId="77777777" w:rsidR="00277B39" w:rsidRDefault="00277B39" w:rsidP="00277B39">
      <w:pPr>
        <w:spacing w:line="480" w:lineRule="auto"/>
        <w:rPr>
          <w:rFonts w:ascii="Times New Roman" w:hAnsi="Times New Roman" w:cs="Times New Roman"/>
          <w:color w:val="000000" w:themeColor="text1"/>
        </w:rPr>
      </w:pPr>
    </w:p>
    <w:p w14:paraId="7863AFDF" w14:textId="77777777" w:rsidR="00277B39" w:rsidRDefault="00277B39" w:rsidP="00277B39">
      <w:pPr>
        <w:spacing w:line="480" w:lineRule="auto"/>
        <w:rPr>
          <w:rFonts w:ascii="Times New Roman" w:hAnsi="Times New Roman" w:cs="Times New Roman"/>
          <w:color w:val="000000" w:themeColor="text1"/>
        </w:rPr>
      </w:pPr>
    </w:p>
    <w:p w14:paraId="387EF9F8" w14:textId="77777777" w:rsidR="00B07596" w:rsidRDefault="00B07596" w:rsidP="00277B39">
      <w:pPr>
        <w:spacing w:line="480" w:lineRule="auto"/>
        <w:rPr>
          <w:rFonts w:ascii="Times New Roman" w:hAnsi="Times New Roman" w:cs="Times New Roman"/>
          <w:color w:val="000000" w:themeColor="text1"/>
        </w:rPr>
        <w:sectPr w:rsidR="00B07596" w:rsidSect="00F41C58">
          <w:footerReference w:type="default" r:id="rId8"/>
          <w:footerReference w:type="first" r:id="rId9"/>
          <w:pgSz w:w="12240" w:h="15840"/>
          <w:pgMar w:top="1440" w:right="1440" w:bottom="1440" w:left="1440" w:header="720" w:footer="720" w:gutter="0"/>
          <w:pgNumType w:fmt="lowerRoman" w:start="4"/>
          <w:cols w:space="720"/>
          <w:titlePg/>
          <w:docGrid w:linePitch="360"/>
        </w:sectPr>
      </w:pPr>
    </w:p>
    <w:p w14:paraId="235EEF28" w14:textId="77777777" w:rsidR="00277B39" w:rsidRPr="00586FC3" w:rsidRDefault="00277B39" w:rsidP="00277B39">
      <w:pPr>
        <w:spacing w:line="480" w:lineRule="auto"/>
        <w:rPr>
          <w:rFonts w:ascii="Times New Roman" w:hAnsi="Times New Roman" w:cs="Times New Roman"/>
          <w:color w:val="000000" w:themeColor="text1"/>
        </w:rPr>
      </w:pPr>
    </w:p>
    <w:p w14:paraId="0C098FA6" w14:textId="77777777" w:rsidR="00277B39" w:rsidRPr="005A2123" w:rsidRDefault="00277B39" w:rsidP="00277B39">
      <w:pPr>
        <w:spacing w:line="480" w:lineRule="auto"/>
        <w:rPr>
          <w:rFonts w:ascii="Times New Roman" w:hAnsi="Times New Roman" w:cs="Times New Roman"/>
          <w:b/>
          <w:bCs/>
          <w:color w:val="000000" w:themeColor="text1"/>
          <w:u w:val="single"/>
        </w:rPr>
      </w:pPr>
      <w:r w:rsidRPr="005A2123">
        <w:rPr>
          <w:rFonts w:ascii="Times New Roman" w:hAnsi="Times New Roman" w:cs="Times New Roman"/>
          <w:b/>
          <w:bCs/>
          <w:color w:val="000000" w:themeColor="text1"/>
          <w:u w:val="single"/>
        </w:rPr>
        <w:t>Introduction</w:t>
      </w:r>
    </w:p>
    <w:p w14:paraId="65D89D08" w14:textId="77777777" w:rsidR="00277B39" w:rsidRPr="005A2123" w:rsidRDefault="00277B39" w:rsidP="00277B39">
      <w:pPr>
        <w:spacing w:line="480" w:lineRule="auto"/>
        <w:ind w:firstLine="720"/>
        <w:textAlignment w:val="baseline"/>
        <w:rPr>
          <w:rFonts w:ascii="Times New Roman" w:hAnsi="Times New Roman" w:cs="Times New Roman"/>
          <w:color w:val="000000" w:themeColor="text1"/>
        </w:rPr>
      </w:pPr>
      <w:r w:rsidRPr="005A2123">
        <w:rPr>
          <w:rFonts w:ascii="Times New Roman" w:eastAsia="Times New Roman" w:hAnsi="Times New Roman" w:cs="Times New Roman"/>
          <w:color w:val="000000" w:themeColor="text1"/>
          <w:kern w:val="0"/>
          <w14:ligatures w14:val="none"/>
        </w:rPr>
        <w:t xml:space="preserve">Two facets of social life have grown more </w:t>
      </w:r>
      <w:r>
        <w:rPr>
          <w:rFonts w:ascii="Times New Roman" w:eastAsia="Times New Roman" w:hAnsi="Times New Roman" w:cs="Times New Roman"/>
          <w:color w:val="000000" w:themeColor="text1"/>
          <w:kern w:val="0"/>
          <w14:ligatures w14:val="none"/>
        </w:rPr>
        <w:t>intertwined</w:t>
      </w:r>
      <w:r w:rsidRPr="005A2123">
        <w:rPr>
          <w:rFonts w:ascii="Times New Roman" w:eastAsia="Times New Roman" w:hAnsi="Times New Roman" w:cs="Times New Roman"/>
          <w:color w:val="000000" w:themeColor="text1"/>
          <w:kern w:val="0"/>
          <w14:ligatures w14:val="none"/>
        </w:rPr>
        <w:t>: legal financial obligations (LFOs) and health. Most Western European countries instituted the use of LFOs as a</w:t>
      </w:r>
      <w:r>
        <w:rPr>
          <w:rFonts w:ascii="Times New Roman" w:eastAsia="Times New Roman" w:hAnsi="Times New Roman" w:cs="Times New Roman"/>
          <w:color w:val="000000" w:themeColor="text1"/>
          <w:kern w:val="0"/>
          <w14:ligatures w14:val="none"/>
        </w:rPr>
        <w:t>n alternative</w:t>
      </w:r>
      <w:r w:rsidRPr="005A2123">
        <w:rPr>
          <w:rFonts w:ascii="Times New Roman" w:eastAsia="Times New Roman" w:hAnsi="Times New Roman" w:cs="Times New Roman"/>
          <w:color w:val="000000" w:themeColor="text1"/>
          <w:kern w:val="0"/>
          <w14:ligatures w14:val="none"/>
        </w:rPr>
        <w:t xml:space="preserve"> </w:t>
      </w:r>
      <w:r>
        <w:rPr>
          <w:rFonts w:ascii="Times New Roman" w:eastAsia="Times New Roman" w:hAnsi="Times New Roman" w:cs="Times New Roman"/>
          <w:color w:val="000000" w:themeColor="text1"/>
          <w:kern w:val="0"/>
          <w14:ligatures w14:val="none"/>
        </w:rPr>
        <w:t>to</w:t>
      </w:r>
      <w:r w:rsidRPr="005A2123">
        <w:rPr>
          <w:rFonts w:ascii="Times New Roman" w:eastAsia="Times New Roman" w:hAnsi="Times New Roman" w:cs="Times New Roman"/>
          <w:color w:val="000000" w:themeColor="text1"/>
          <w:kern w:val="0"/>
          <w14:ligatures w14:val="none"/>
        </w:rPr>
        <w:t xml:space="preserve"> traditional incarceration and supervision; you were either incarcerated or given LFOs (Harris, Evans, and Beckett 2010;</w:t>
      </w:r>
      <w:r w:rsidRPr="005A2123">
        <w:rPr>
          <w:rFonts w:ascii="Times New Roman" w:eastAsia="Times New Roman" w:hAnsi="Times New Roman" w:cs="Times New Roman"/>
          <w:color w:val="000000" w:themeColor="text1"/>
          <w:kern w:val="0"/>
          <w:shd w:val="clear" w:color="auto" w:fill="FFFFFF"/>
          <w14:ligatures w14:val="none"/>
        </w:rPr>
        <w:t xml:space="preserve"> Nagin 2008; O’Malley 2009; </w:t>
      </w:r>
      <w:proofErr w:type="spellStart"/>
      <w:r w:rsidRPr="005A2123">
        <w:rPr>
          <w:rFonts w:ascii="Times New Roman" w:eastAsia="Times New Roman" w:hAnsi="Times New Roman" w:cs="Times New Roman"/>
          <w:color w:val="000000" w:themeColor="text1"/>
          <w:kern w:val="0"/>
          <w:shd w:val="clear" w:color="auto" w:fill="FFFFFF"/>
          <w14:ligatures w14:val="none"/>
        </w:rPr>
        <w:t>Ruback</w:t>
      </w:r>
      <w:proofErr w:type="spellEnd"/>
      <w:r w:rsidRPr="005A2123">
        <w:rPr>
          <w:rFonts w:ascii="Times New Roman" w:eastAsia="Times New Roman" w:hAnsi="Times New Roman" w:cs="Times New Roman"/>
          <w:color w:val="000000" w:themeColor="text1"/>
          <w:kern w:val="0"/>
          <w:shd w:val="clear" w:color="auto" w:fill="FFFFFF"/>
          <w14:ligatures w14:val="none"/>
        </w:rPr>
        <w:t xml:space="preserve"> and Bergstrom 2006). The U.S., on the other hand, has supplemented incarceration and criminal justice supervision with LFOs (Harris</w:t>
      </w:r>
      <w:r>
        <w:rPr>
          <w:rFonts w:ascii="Times New Roman" w:eastAsia="Times New Roman" w:hAnsi="Times New Roman" w:cs="Times New Roman"/>
          <w:color w:val="000000" w:themeColor="text1"/>
          <w:kern w:val="0"/>
          <w:shd w:val="clear" w:color="auto" w:fill="FFFFFF"/>
          <w14:ligatures w14:val="none"/>
        </w:rPr>
        <w:t xml:space="preserve"> et al.</w:t>
      </w:r>
      <w:r w:rsidRPr="005A2123">
        <w:rPr>
          <w:rFonts w:ascii="Times New Roman" w:eastAsia="Times New Roman" w:hAnsi="Times New Roman" w:cs="Times New Roman"/>
          <w:color w:val="000000" w:themeColor="text1"/>
          <w:kern w:val="0"/>
          <w:shd w:val="clear" w:color="auto" w:fill="FFFFFF"/>
          <w14:ligatures w14:val="none"/>
        </w:rPr>
        <w:t xml:space="preserve"> 2010). </w:t>
      </w:r>
    </w:p>
    <w:p w14:paraId="420D31EB" w14:textId="77777777" w:rsidR="00277B39" w:rsidRPr="005A2123" w:rsidRDefault="00277B39" w:rsidP="00277B39">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5A2123">
        <w:rPr>
          <w:rFonts w:ascii="Times New Roman" w:eastAsia="Times New Roman" w:hAnsi="Times New Roman" w:cs="Times New Roman"/>
          <w:color w:val="000000" w:themeColor="text1"/>
          <w:kern w:val="0"/>
          <w14:ligatures w14:val="none"/>
        </w:rPr>
        <w:t xml:space="preserve">While consumer debt is a widely observed way that people of lower incomes </w:t>
      </w:r>
      <w:r>
        <w:rPr>
          <w:rFonts w:ascii="Times New Roman" w:eastAsia="Times New Roman" w:hAnsi="Times New Roman" w:cs="Times New Roman"/>
          <w:color w:val="000000" w:themeColor="text1"/>
          <w:kern w:val="0"/>
          <w14:ligatures w14:val="none"/>
        </w:rPr>
        <w:t>come</w:t>
      </w:r>
      <w:r w:rsidRPr="005A2123">
        <w:rPr>
          <w:rFonts w:ascii="Times New Roman" w:eastAsia="Times New Roman" w:hAnsi="Times New Roman" w:cs="Times New Roman"/>
          <w:color w:val="000000" w:themeColor="text1"/>
          <w:kern w:val="0"/>
          <w14:ligatures w14:val="none"/>
        </w:rPr>
        <w:t xml:space="preserve"> in</w:t>
      </w:r>
      <w:r>
        <w:rPr>
          <w:rFonts w:ascii="Times New Roman" w:eastAsia="Times New Roman" w:hAnsi="Times New Roman" w:cs="Times New Roman"/>
          <w:color w:val="000000" w:themeColor="text1"/>
          <w:kern w:val="0"/>
          <w14:ligatures w14:val="none"/>
        </w:rPr>
        <w:t>to</w:t>
      </w:r>
      <w:r w:rsidRPr="005A2123">
        <w:rPr>
          <w:rFonts w:ascii="Times New Roman" w:eastAsia="Times New Roman" w:hAnsi="Times New Roman" w:cs="Times New Roman"/>
          <w:color w:val="000000" w:themeColor="text1"/>
          <w:kern w:val="0"/>
          <w14:ligatures w14:val="none"/>
        </w:rPr>
        <w:t xml:space="preserve"> debt, </w:t>
      </w:r>
      <w:r>
        <w:rPr>
          <w:rFonts w:ascii="Times New Roman" w:eastAsia="Times New Roman" w:hAnsi="Times New Roman" w:cs="Times New Roman"/>
          <w:color w:val="000000" w:themeColor="text1"/>
          <w:kern w:val="0"/>
          <w14:ligatures w14:val="none"/>
        </w:rPr>
        <w:t>another method of debt procurement often</w:t>
      </w:r>
      <w:r w:rsidRPr="005A2123">
        <w:rPr>
          <w:rFonts w:ascii="Times New Roman" w:eastAsia="Times New Roman" w:hAnsi="Times New Roman" w:cs="Times New Roman"/>
          <w:color w:val="000000" w:themeColor="text1"/>
          <w:kern w:val="0"/>
          <w14:ligatures w14:val="none"/>
        </w:rPr>
        <w:t xml:space="preserve"> goes unnoticed. Debts related to the criminal justice system act similarly to debt acquired from loans, mortgages, and credit cards. Interactions with the criminal justice system can produce costs associated with </w:t>
      </w:r>
      <w:r>
        <w:rPr>
          <w:rFonts w:ascii="Times New Roman" w:eastAsia="Times New Roman" w:hAnsi="Times New Roman" w:cs="Times New Roman"/>
          <w:color w:val="000000" w:themeColor="text1"/>
          <w:kern w:val="0"/>
          <w14:ligatures w14:val="none"/>
        </w:rPr>
        <w:t>using</w:t>
      </w:r>
      <w:r w:rsidRPr="005A2123">
        <w:rPr>
          <w:rFonts w:ascii="Times New Roman" w:eastAsia="Times New Roman" w:hAnsi="Times New Roman" w:cs="Times New Roman"/>
          <w:color w:val="000000" w:themeColor="text1"/>
          <w:kern w:val="0"/>
          <w14:ligatures w14:val="none"/>
        </w:rPr>
        <w:t xml:space="preserve"> services and any fees and fines levied against someone. </w:t>
      </w:r>
      <w:r>
        <w:rPr>
          <w:rFonts w:ascii="Times New Roman" w:eastAsia="Times New Roman" w:hAnsi="Times New Roman" w:cs="Times New Roman"/>
          <w:color w:val="000000" w:themeColor="text1"/>
          <w:kern w:val="0"/>
          <w14:ligatures w14:val="none"/>
        </w:rPr>
        <w:t xml:space="preserve">Virtually all </w:t>
      </w:r>
      <w:r w:rsidRPr="005A2123">
        <w:rPr>
          <w:rFonts w:ascii="Times New Roman" w:eastAsia="Times New Roman" w:hAnsi="Times New Roman" w:cs="Times New Roman"/>
          <w:color w:val="000000" w:themeColor="text1"/>
          <w:kern w:val="0"/>
          <w14:ligatures w14:val="none"/>
        </w:rPr>
        <w:t>states use the fees and fines associated with the criminal justice system</w:t>
      </w:r>
      <w:r>
        <w:rPr>
          <w:rFonts w:ascii="Times New Roman" w:eastAsia="Times New Roman" w:hAnsi="Times New Roman" w:cs="Times New Roman"/>
          <w:color w:val="000000" w:themeColor="text1"/>
          <w:kern w:val="0"/>
          <w14:ligatures w14:val="none"/>
        </w:rPr>
        <w:t xml:space="preserve"> </w:t>
      </w:r>
      <w:r w:rsidRPr="005A2123">
        <w:rPr>
          <w:rFonts w:ascii="Times New Roman" w:eastAsia="Times New Roman" w:hAnsi="Times New Roman" w:cs="Times New Roman"/>
          <w:color w:val="000000" w:themeColor="text1"/>
          <w:kern w:val="0"/>
          <w14:ligatures w14:val="none"/>
        </w:rPr>
        <w:t>to help provide funding for the criminal justice system and other government entities if applicable (Diller 2022; Menendez et al. 2019). </w:t>
      </w:r>
    </w:p>
    <w:p w14:paraId="0F40E16F" w14:textId="77777777" w:rsidR="00277B39" w:rsidRPr="005A2123" w:rsidRDefault="00277B39" w:rsidP="00277B39">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5A2123">
        <w:rPr>
          <w:rFonts w:ascii="Times New Roman" w:eastAsia="Times New Roman" w:hAnsi="Times New Roman" w:cs="Times New Roman"/>
          <w:color w:val="000000" w:themeColor="text1"/>
          <w:kern w:val="0"/>
          <w14:ligatures w14:val="none"/>
        </w:rPr>
        <w:t>Research on LFOs has been gaining traction in recent years</w:t>
      </w:r>
      <w:r>
        <w:rPr>
          <w:rFonts w:ascii="Times New Roman" w:eastAsia="Times New Roman" w:hAnsi="Times New Roman" w:cs="Times New Roman"/>
          <w:color w:val="000000" w:themeColor="text1"/>
          <w:kern w:val="0"/>
          <w14:ligatures w14:val="none"/>
        </w:rPr>
        <w:t>,</w:t>
      </w:r>
      <w:r w:rsidRPr="005A2123">
        <w:rPr>
          <w:rFonts w:ascii="Times New Roman" w:eastAsia="Times New Roman" w:hAnsi="Times New Roman" w:cs="Times New Roman"/>
          <w:color w:val="000000" w:themeColor="text1"/>
          <w:kern w:val="0"/>
          <w14:ligatures w14:val="none"/>
        </w:rPr>
        <w:t xml:space="preserve"> and</w:t>
      </w:r>
      <w:r>
        <w:rPr>
          <w:rFonts w:ascii="Times New Roman" w:eastAsia="Times New Roman" w:hAnsi="Times New Roman" w:cs="Times New Roman"/>
          <w:color w:val="000000" w:themeColor="text1"/>
          <w:kern w:val="0"/>
          <w14:ligatures w14:val="none"/>
        </w:rPr>
        <w:t xml:space="preserve"> </w:t>
      </w:r>
      <w:r w:rsidRPr="005A2123">
        <w:rPr>
          <w:rFonts w:ascii="Times New Roman" w:eastAsia="Times New Roman" w:hAnsi="Times New Roman" w:cs="Times New Roman"/>
          <w:color w:val="000000" w:themeColor="text1"/>
          <w:kern w:val="0"/>
          <w14:ligatures w14:val="none"/>
        </w:rPr>
        <w:t>has looked into state agencies (</w:t>
      </w:r>
      <w:r w:rsidRPr="005A2123">
        <w:rPr>
          <w:rFonts w:ascii="Times New Roman" w:eastAsia="Times New Roman" w:hAnsi="Times New Roman" w:cs="Times New Roman"/>
          <w:color w:val="000000" w:themeColor="text1"/>
          <w:kern w:val="0"/>
          <w:shd w:val="clear" w:color="auto" w:fill="FFFFFF"/>
          <w14:ligatures w14:val="none"/>
        </w:rPr>
        <w:t xml:space="preserve">Katzenstein and Waller 2015; </w:t>
      </w:r>
      <w:r w:rsidRPr="005A2123">
        <w:rPr>
          <w:rFonts w:ascii="Times New Roman" w:eastAsia="Times New Roman" w:hAnsi="Times New Roman" w:cs="Times New Roman"/>
          <w:color w:val="000000" w:themeColor="text1"/>
          <w:kern w:val="0"/>
          <w14:ligatures w14:val="none"/>
        </w:rPr>
        <w:t xml:space="preserve">Page and </w:t>
      </w:r>
      <w:proofErr w:type="spellStart"/>
      <w:r w:rsidRPr="005A2123">
        <w:rPr>
          <w:rFonts w:ascii="Times New Roman" w:eastAsia="Times New Roman" w:hAnsi="Times New Roman" w:cs="Times New Roman"/>
          <w:color w:val="000000" w:themeColor="text1"/>
          <w:kern w:val="0"/>
          <w14:ligatures w14:val="none"/>
        </w:rPr>
        <w:t>Soss</w:t>
      </w:r>
      <w:proofErr w:type="spellEnd"/>
      <w:r w:rsidRPr="005A2123">
        <w:rPr>
          <w:rFonts w:ascii="Times New Roman" w:eastAsia="Times New Roman" w:hAnsi="Times New Roman" w:cs="Times New Roman"/>
          <w:color w:val="000000" w:themeColor="text1"/>
          <w:kern w:val="0"/>
          <w14:ligatures w14:val="none"/>
        </w:rPr>
        <w:t xml:space="preserve"> 2017; Page and </w:t>
      </w:r>
      <w:proofErr w:type="spellStart"/>
      <w:r w:rsidRPr="005A2123">
        <w:rPr>
          <w:rFonts w:ascii="Times New Roman" w:eastAsia="Times New Roman" w:hAnsi="Times New Roman" w:cs="Times New Roman"/>
          <w:color w:val="000000" w:themeColor="text1"/>
          <w:kern w:val="0"/>
          <w14:ligatures w14:val="none"/>
        </w:rPr>
        <w:t>Soss</w:t>
      </w:r>
      <w:proofErr w:type="spellEnd"/>
      <w:r w:rsidRPr="005A2123">
        <w:rPr>
          <w:rFonts w:ascii="Times New Roman" w:eastAsia="Times New Roman" w:hAnsi="Times New Roman" w:cs="Times New Roman"/>
          <w:color w:val="000000" w:themeColor="text1"/>
          <w:kern w:val="0"/>
          <w14:ligatures w14:val="none"/>
        </w:rPr>
        <w:t xml:space="preserve"> 2021), the disproportionate number of sanctions given to poor and minority communities (</w:t>
      </w:r>
      <w:r w:rsidRPr="005A2123">
        <w:rPr>
          <w:rFonts w:ascii="Times New Roman" w:eastAsia="Times New Roman" w:hAnsi="Times New Roman" w:cs="Times New Roman"/>
          <w:color w:val="000000" w:themeColor="text1"/>
          <w:kern w:val="0"/>
          <w:shd w:val="clear" w:color="auto" w:fill="FFFFFF"/>
          <w14:ligatures w14:val="none"/>
        </w:rPr>
        <w:t>Harris</w:t>
      </w:r>
      <w:r>
        <w:rPr>
          <w:rFonts w:ascii="Times New Roman" w:eastAsia="Times New Roman" w:hAnsi="Times New Roman" w:cs="Times New Roman"/>
          <w:color w:val="000000" w:themeColor="text1"/>
          <w:kern w:val="0"/>
          <w:shd w:val="clear" w:color="auto" w:fill="FFFFFF"/>
          <w14:ligatures w14:val="none"/>
        </w:rPr>
        <w:t xml:space="preserve"> et al.</w:t>
      </w:r>
      <w:r w:rsidRPr="005A2123">
        <w:rPr>
          <w:rFonts w:ascii="Times New Roman" w:eastAsia="Times New Roman" w:hAnsi="Times New Roman" w:cs="Times New Roman"/>
          <w:color w:val="000000" w:themeColor="text1"/>
          <w:kern w:val="0"/>
          <w:shd w:val="clear" w:color="auto" w:fill="FFFFFF"/>
          <w14:ligatures w14:val="none"/>
        </w:rPr>
        <w:t xml:space="preserve"> 2011; Martin et al. 2018; </w:t>
      </w:r>
      <w:r w:rsidRPr="005A2123">
        <w:rPr>
          <w:rFonts w:ascii="Times New Roman" w:eastAsia="Times New Roman" w:hAnsi="Times New Roman" w:cs="Times New Roman"/>
          <w:color w:val="000000" w:themeColor="text1"/>
          <w:kern w:val="0"/>
          <w14:ligatures w14:val="none"/>
        </w:rPr>
        <w:t xml:space="preserve">Page and </w:t>
      </w:r>
      <w:proofErr w:type="spellStart"/>
      <w:r w:rsidRPr="005A2123">
        <w:rPr>
          <w:rFonts w:ascii="Times New Roman" w:eastAsia="Times New Roman" w:hAnsi="Times New Roman" w:cs="Times New Roman"/>
          <w:color w:val="000000" w:themeColor="text1"/>
          <w:kern w:val="0"/>
          <w14:ligatures w14:val="none"/>
        </w:rPr>
        <w:t>Soss</w:t>
      </w:r>
      <w:proofErr w:type="spellEnd"/>
      <w:r w:rsidRPr="005A2123">
        <w:rPr>
          <w:rFonts w:ascii="Times New Roman" w:eastAsia="Times New Roman" w:hAnsi="Times New Roman" w:cs="Times New Roman"/>
          <w:color w:val="000000" w:themeColor="text1"/>
          <w:kern w:val="0"/>
          <w14:ligatures w14:val="none"/>
        </w:rPr>
        <w:t xml:space="preserve"> 2021), and support from and for family (Comfort 2007; Harris 2016:52-73; Martin et al. 2023; </w:t>
      </w:r>
      <w:r w:rsidRPr="005A2123">
        <w:rPr>
          <w:rFonts w:ascii="Times New Roman" w:eastAsia="Times New Roman" w:hAnsi="Times New Roman" w:cs="Times New Roman"/>
          <w:color w:val="000000" w:themeColor="text1"/>
          <w:kern w:val="0"/>
          <w:shd w:val="clear" w:color="auto" w:fill="FFFFFF"/>
          <w14:ligatures w14:val="none"/>
        </w:rPr>
        <w:t>Montes et al. 2021</w:t>
      </w:r>
      <w:r w:rsidRPr="005A2123">
        <w:rPr>
          <w:rFonts w:ascii="Times New Roman" w:eastAsia="Times New Roman" w:hAnsi="Times New Roman" w:cs="Times New Roman"/>
          <w:color w:val="000000" w:themeColor="text1"/>
          <w:kern w:val="0"/>
          <w14:ligatures w14:val="none"/>
        </w:rPr>
        <w:t>). Incarceration and monetary sanctions also make it difficult to find housing</w:t>
      </w:r>
      <w:r>
        <w:rPr>
          <w:rFonts w:ascii="Times New Roman" w:eastAsia="Times New Roman" w:hAnsi="Times New Roman" w:cs="Times New Roman"/>
          <w:color w:val="000000" w:themeColor="text1"/>
          <w:kern w:val="0"/>
          <w14:ligatures w14:val="none"/>
        </w:rPr>
        <w:t xml:space="preserve"> and work</w:t>
      </w:r>
      <w:r w:rsidRPr="005A2123">
        <w:rPr>
          <w:rFonts w:ascii="Times New Roman" w:eastAsia="Times New Roman" w:hAnsi="Times New Roman" w:cs="Times New Roman"/>
          <w:color w:val="000000" w:themeColor="text1"/>
          <w:kern w:val="0"/>
          <w14:ligatures w14:val="none"/>
        </w:rPr>
        <w:t>, placing individuals on a route to restricted income (</w:t>
      </w:r>
      <w:r w:rsidRPr="005A2123">
        <w:rPr>
          <w:rFonts w:ascii="Times New Roman" w:eastAsia="Times New Roman" w:hAnsi="Times New Roman" w:cs="Times New Roman"/>
          <w:color w:val="000000" w:themeColor="text1"/>
          <w:kern w:val="0"/>
          <w:shd w:val="clear" w:color="auto" w:fill="FFFFFF"/>
          <w14:ligatures w14:val="none"/>
        </w:rPr>
        <w:t>Beckett, Harris, and Evans 2008; Martin, Smith, and Still 2017).</w:t>
      </w:r>
      <w:r>
        <w:rPr>
          <w:rFonts w:ascii="Times New Roman" w:eastAsia="Times New Roman" w:hAnsi="Times New Roman" w:cs="Times New Roman"/>
          <w:color w:val="000000" w:themeColor="text1"/>
          <w:kern w:val="0"/>
          <w:shd w:val="clear" w:color="auto" w:fill="FFFFFF"/>
          <w14:ligatures w14:val="none"/>
        </w:rPr>
        <w:t xml:space="preserve"> Respondents from Beckett and colleague’s (2008) work describe how they struggled to find stable housing because </w:t>
      </w:r>
      <w:r>
        <w:rPr>
          <w:rFonts w:ascii="Times New Roman" w:eastAsia="Times New Roman" w:hAnsi="Times New Roman" w:cs="Times New Roman"/>
          <w:color w:val="000000" w:themeColor="text1"/>
          <w:kern w:val="0"/>
          <w:shd w:val="clear" w:color="auto" w:fill="FFFFFF"/>
          <w14:ligatures w14:val="none"/>
        </w:rPr>
        <w:lastRenderedPageBreak/>
        <w:t xml:space="preserve">they had poor credit scores while also having difficulty finding a full-time job because of their convictions. Lacking access to regular or full-time work limits income, and when only you make a small income, even small or minimum LFO payments are significant (Beckett et al. 2008). </w:t>
      </w:r>
      <w:r w:rsidRPr="005A2123">
        <w:rPr>
          <w:rFonts w:ascii="Times New Roman" w:eastAsia="Times New Roman" w:hAnsi="Times New Roman" w:cs="Times New Roman"/>
          <w:color w:val="000000" w:themeColor="text1"/>
          <w:kern w:val="0"/>
          <w14:ligatures w14:val="none"/>
        </w:rPr>
        <w:t>This coupling of low-income, minority groups, and LFOs creates a nexus of disproportionate inequality</w:t>
      </w:r>
      <w:r>
        <w:rPr>
          <w:rFonts w:ascii="Times New Roman" w:eastAsia="Times New Roman" w:hAnsi="Times New Roman" w:cs="Times New Roman"/>
          <w:color w:val="000000" w:themeColor="text1"/>
          <w:kern w:val="0"/>
          <w14:ligatures w14:val="none"/>
        </w:rPr>
        <w:t xml:space="preserve">, </w:t>
      </w:r>
      <w:r w:rsidRPr="005A2123">
        <w:rPr>
          <w:rFonts w:ascii="Times New Roman" w:eastAsia="Times New Roman" w:hAnsi="Times New Roman" w:cs="Times New Roman"/>
          <w:color w:val="000000" w:themeColor="text1"/>
          <w:kern w:val="0"/>
          <w14:ligatures w14:val="none"/>
        </w:rPr>
        <w:t>burden</w:t>
      </w:r>
      <w:r>
        <w:rPr>
          <w:rFonts w:ascii="Times New Roman" w:eastAsia="Times New Roman" w:hAnsi="Times New Roman" w:cs="Times New Roman"/>
          <w:color w:val="000000" w:themeColor="text1"/>
          <w:kern w:val="0"/>
          <w14:ligatures w14:val="none"/>
        </w:rPr>
        <w:t>, and</w:t>
      </w:r>
      <w:r w:rsidRPr="005A2123">
        <w:rPr>
          <w:rFonts w:ascii="Times New Roman" w:eastAsia="Times New Roman" w:hAnsi="Times New Roman" w:cs="Times New Roman"/>
          <w:color w:val="000000" w:themeColor="text1"/>
          <w:kern w:val="0"/>
          <w14:ligatures w14:val="none"/>
        </w:rPr>
        <w:t xml:space="preserve"> poor mental and physical health outcomes.  </w:t>
      </w:r>
    </w:p>
    <w:p w14:paraId="471529BA" w14:textId="77777777" w:rsidR="00277B39" w:rsidRPr="005A2123" w:rsidRDefault="00277B39" w:rsidP="00277B39">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5A2123">
        <w:rPr>
          <w:rFonts w:ascii="Times New Roman" w:eastAsia="Times New Roman" w:hAnsi="Times New Roman" w:cs="Times New Roman"/>
          <w:color w:val="000000" w:themeColor="text1"/>
          <w:kern w:val="0"/>
          <w:shd w:val="clear" w:color="auto" w:fill="FFFFFF"/>
          <w14:ligatures w14:val="none"/>
        </w:rPr>
        <w:t xml:space="preserve">The imposition of these sanctions </w:t>
      </w:r>
      <w:r>
        <w:rPr>
          <w:rFonts w:ascii="Times New Roman" w:eastAsia="Times New Roman" w:hAnsi="Times New Roman" w:cs="Times New Roman"/>
          <w:color w:val="000000" w:themeColor="text1"/>
          <w:kern w:val="0"/>
          <w:shd w:val="clear" w:color="auto" w:fill="FFFFFF"/>
          <w14:ligatures w14:val="none"/>
        </w:rPr>
        <w:t>has</w:t>
      </w:r>
      <w:r w:rsidRPr="005A2123">
        <w:rPr>
          <w:rFonts w:ascii="Times New Roman" w:eastAsia="Times New Roman" w:hAnsi="Times New Roman" w:cs="Times New Roman"/>
          <w:color w:val="000000" w:themeColor="text1"/>
          <w:kern w:val="0"/>
          <w:shd w:val="clear" w:color="auto" w:fill="FFFFFF"/>
          <w14:ligatures w14:val="none"/>
        </w:rPr>
        <w:t xml:space="preserve"> increase</w:t>
      </w:r>
      <w:r>
        <w:rPr>
          <w:rFonts w:ascii="Times New Roman" w:eastAsia="Times New Roman" w:hAnsi="Times New Roman" w:cs="Times New Roman"/>
          <w:color w:val="000000" w:themeColor="text1"/>
          <w:kern w:val="0"/>
          <w:shd w:val="clear" w:color="auto" w:fill="FFFFFF"/>
          <w14:ligatures w14:val="none"/>
        </w:rPr>
        <w:t>d</w:t>
      </w:r>
      <w:r w:rsidRPr="005A2123">
        <w:rPr>
          <w:rFonts w:ascii="Times New Roman" w:eastAsia="Times New Roman" w:hAnsi="Times New Roman" w:cs="Times New Roman"/>
          <w:color w:val="000000" w:themeColor="text1"/>
          <w:kern w:val="0"/>
          <w:shd w:val="clear" w:color="auto" w:fill="FFFFFF"/>
          <w14:ligatures w14:val="none"/>
        </w:rPr>
        <w:t xml:space="preserve"> legal indebtedness and posed disadvantages to poor and minority groups that have the most contact with the criminal justice system “by reducing family income; by limiting access to opportunities and resources such as housing, credit, transportation, and employment; and by increasing the likelihood of ongoing criminal justice involvement” (Harris</w:t>
      </w:r>
      <w:r>
        <w:rPr>
          <w:rFonts w:ascii="Times New Roman" w:eastAsia="Times New Roman" w:hAnsi="Times New Roman" w:cs="Times New Roman"/>
          <w:color w:val="000000" w:themeColor="text1"/>
          <w:kern w:val="0"/>
          <w:shd w:val="clear" w:color="auto" w:fill="FFFFFF"/>
          <w14:ligatures w14:val="none"/>
        </w:rPr>
        <w:t xml:space="preserve"> et al.</w:t>
      </w:r>
      <w:r w:rsidRPr="005A2123">
        <w:rPr>
          <w:rFonts w:ascii="Times New Roman" w:eastAsia="Times New Roman" w:hAnsi="Times New Roman" w:cs="Times New Roman"/>
          <w:color w:val="000000" w:themeColor="text1"/>
          <w:kern w:val="0"/>
          <w:shd w:val="clear" w:color="auto" w:fill="FFFFFF"/>
          <w14:ligatures w14:val="none"/>
        </w:rPr>
        <w:t xml:space="preserve"> 2010</w:t>
      </w:r>
      <w:r>
        <w:rPr>
          <w:rFonts w:ascii="Times New Roman" w:eastAsia="Times New Roman" w:hAnsi="Times New Roman" w:cs="Times New Roman"/>
          <w:color w:val="000000" w:themeColor="text1"/>
          <w:kern w:val="0"/>
          <w:shd w:val="clear" w:color="auto" w:fill="FFFFFF"/>
          <w14:ligatures w14:val="none"/>
        </w:rPr>
        <w:t>:1756</w:t>
      </w:r>
      <w:r w:rsidRPr="005A2123">
        <w:rPr>
          <w:rFonts w:ascii="Times New Roman" w:eastAsia="Times New Roman" w:hAnsi="Times New Roman" w:cs="Times New Roman"/>
          <w:color w:val="000000" w:themeColor="text1"/>
          <w:kern w:val="0"/>
          <w:shd w:val="clear" w:color="auto" w:fill="FFFFFF"/>
          <w14:ligatures w14:val="none"/>
        </w:rPr>
        <w:t>).</w:t>
      </w:r>
      <w:r w:rsidRPr="005A2123">
        <w:rPr>
          <w:rFonts w:ascii="Times New Roman" w:eastAsia="Times New Roman" w:hAnsi="Times New Roman" w:cs="Times New Roman"/>
          <w:color w:val="000000" w:themeColor="text1"/>
          <w:kern w:val="0"/>
          <w14:ligatures w14:val="none"/>
        </w:rPr>
        <w:t> </w:t>
      </w:r>
      <w:r w:rsidRPr="005A2123">
        <w:rPr>
          <w:rFonts w:ascii="Times New Roman" w:hAnsi="Times New Roman" w:cs="Times New Roman"/>
          <w:color w:val="000000" w:themeColor="text1"/>
        </w:rPr>
        <w:t xml:space="preserve">It stands to reason that stress and anxiety can be felt when </w:t>
      </w:r>
      <w:r>
        <w:rPr>
          <w:rFonts w:ascii="Times New Roman" w:hAnsi="Times New Roman" w:cs="Times New Roman"/>
          <w:color w:val="000000" w:themeColor="text1"/>
        </w:rPr>
        <w:t>individuals</w:t>
      </w:r>
      <w:r w:rsidRPr="005A2123">
        <w:rPr>
          <w:rFonts w:ascii="Times New Roman" w:hAnsi="Times New Roman" w:cs="Times New Roman"/>
          <w:color w:val="000000" w:themeColor="text1"/>
        </w:rPr>
        <w:t xml:space="preserve"> have a payment to make but lack the money to do so.</w:t>
      </w:r>
    </w:p>
    <w:p w14:paraId="11EEAC93" w14:textId="77777777" w:rsidR="00277B39" w:rsidRPr="005A2123" w:rsidRDefault="00277B39" w:rsidP="00277B39">
      <w:pPr>
        <w:spacing w:line="480" w:lineRule="auto"/>
        <w:ind w:firstLine="720"/>
        <w:textAlignment w:val="baseline"/>
        <w:rPr>
          <w:rFonts w:ascii="Times New Roman" w:hAnsi="Times New Roman" w:cs="Times New Roman"/>
          <w:color w:val="000000" w:themeColor="text1"/>
        </w:rPr>
      </w:pPr>
      <w:r w:rsidRPr="005A2123">
        <w:rPr>
          <w:rFonts w:ascii="Times New Roman" w:hAnsi="Times New Roman" w:cs="Times New Roman"/>
          <w:color w:val="000000" w:themeColor="text1"/>
        </w:rPr>
        <w:t>Though not a significant strain, I</w:t>
      </w:r>
      <w:r>
        <w:rPr>
          <w:rFonts w:ascii="Times New Roman" w:hAnsi="Times New Roman" w:cs="Times New Roman"/>
          <w:color w:val="000000" w:themeColor="text1"/>
        </w:rPr>
        <w:t xml:space="preserve"> personally</w:t>
      </w:r>
      <w:r w:rsidRPr="005A2123">
        <w:rPr>
          <w:rFonts w:ascii="Times New Roman" w:hAnsi="Times New Roman" w:cs="Times New Roman"/>
          <w:color w:val="000000" w:themeColor="text1"/>
        </w:rPr>
        <w:t xml:space="preserve"> always felt anxious whenever I went with my mother to buy groceries, and she would leave the checkout line to pick up one thing she forgot. As I stood there waiting for her to return, the cashier seemed to scan and bag the items at an inhuman speed. What would I do when the cashier finished, and the payment was due? I had no money, or at least not on my person, but the payment needed to be made.</w:t>
      </w:r>
      <w:r>
        <w:rPr>
          <w:rFonts w:ascii="Times New Roman" w:hAnsi="Times New Roman" w:cs="Times New Roman"/>
          <w:color w:val="000000" w:themeColor="text1"/>
        </w:rPr>
        <w:t xml:space="preserve"> </w:t>
      </w:r>
      <w:r w:rsidRPr="005A2123">
        <w:rPr>
          <w:rFonts w:ascii="Times New Roman" w:hAnsi="Times New Roman" w:cs="Times New Roman"/>
          <w:color w:val="000000" w:themeColor="text1"/>
        </w:rPr>
        <w:t xml:space="preserve">Many who find themselves with legal debt are in similar stress and anxiety-inducing situations, though far more significant than my grocery trip strain. They experience the balancing act of making legal debt payments and </w:t>
      </w:r>
      <w:r>
        <w:rPr>
          <w:rFonts w:ascii="Times New Roman" w:hAnsi="Times New Roman" w:cs="Times New Roman"/>
          <w:color w:val="000000" w:themeColor="text1"/>
        </w:rPr>
        <w:t xml:space="preserve">covering the </w:t>
      </w:r>
      <w:r w:rsidRPr="005A2123">
        <w:rPr>
          <w:rFonts w:ascii="Times New Roman" w:hAnsi="Times New Roman" w:cs="Times New Roman"/>
          <w:color w:val="000000" w:themeColor="text1"/>
        </w:rPr>
        <w:t>necessary expenses to survive.</w:t>
      </w:r>
    </w:p>
    <w:p w14:paraId="0C5F3B61" w14:textId="77777777" w:rsidR="00277B39" w:rsidRPr="005A2123" w:rsidRDefault="00277B39" w:rsidP="00277B39">
      <w:pPr>
        <w:spacing w:line="480" w:lineRule="auto"/>
        <w:ind w:firstLine="720"/>
        <w:rPr>
          <w:rFonts w:ascii="Times New Roman" w:hAnsi="Times New Roman" w:cs="Times New Roman"/>
          <w:color w:val="000000" w:themeColor="text1"/>
        </w:rPr>
      </w:pPr>
      <w:r w:rsidRPr="005A2123">
        <w:rPr>
          <w:rFonts w:ascii="Times New Roman" w:hAnsi="Times New Roman" w:cs="Times New Roman"/>
          <w:color w:val="000000" w:themeColor="text1"/>
        </w:rPr>
        <w:t>An experience shared in Alexis Harris and Tyler Smiths' research on LFOs acting as a health stressor helps to shed light on the difficulties experienced when individuals have legal debt</w:t>
      </w:r>
      <w:r>
        <w:rPr>
          <w:rFonts w:ascii="Times New Roman" w:hAnsi="Times New Roman" w:cs="Times New Roman"/>
          <w:color w:val="000000" w:themeColor="text1"/>
        </w:rPr>
        <w:t>,</w:t>
      </w:r>
      <w:r w:rsidRPr="005A2123">
        <w:rPr>
          <w:rFonts w:ascii="Times New Roman" w:hAnsi="Times New Roman" w:cs="Times New Roman"/>
          <w:color w:val="000000" w:themeColor="text1"/>
        </w:rPr>
        <w:t xml:space="preserve"> and the payments are due</w:t>
      </w:r>
      <w:r>
        <w:rPr>
          <w:rFonts w:ascii="Times New Roman" w:hAnsi="Times New Roman" w:cs="Times New Roman"/>
          <w:color w:val="000000" w:themeColor="text1"/>
        </w:rPr>
        <w:t>:</w:t>
      </w:r>
    </w:p>
    <w:p w14:paraId="3C759FA7" w14:textId="77777777" w:rsidR="00277B39" w:rsidRPr="005A2123" w:rsidRDefault="00277B39" w:rsidP="00277B39">
      <w:pPr>
        <w:ind w:firstLine="720"/>
        <w:rPr>
          <w:rFonts w:ascii="Times New Roman" w:hAnsi="Times New Roman" w:cs="Times New Roman"/>
          <w:color w:val="000000" w:themeColor="text1"/>
        </w:rPr>
      </w:pPr>
    </w:p>
    <w:p w14:paraId="077A91FA" w14:textId="77777777" w:rsidR="00277B39" w:rsidRPr="005A2123" w:rsidRDefault="00277B39" w:rsidP="00277B39">
      <w:pPr>
        <w:ind w:left="720"/>
        <w:jc w:val="both"/>
        <w:rPr>
          <w:rFonts w:ascii="Times New Roman" w:hAnsi="Times New Roman" w:cs="Times New Roman"/>
          <w:color w:val="000000" w:themeColor="text1"/>
          <w:sz w:val="20"/>
          <w:szCs w:val="20"/>
        </w:rPr>
      </w:pPr>
      <w:r w:rsidRPr="005A2123">
        <w:rPr>
          <w:rFonts w:ascii="Times New Roman" w:hAnsi="Times New Roman" w:cs="Times New Roman"/>
          <w:color w:val="000000" w:themeColor="text1"/>
          <w:sz w:val="20"/>
          <w:szCs w:val="20"/>
        </w:rPr>
        <w:t>There’s times that I went without eating and without buying</w:t>
      </w:r>
      <w:proofErr w:type="gramStart"/>
      <w:r w:rsidRPr="005A2123">
        <w:rPr>
          <w:rFonts w:ascii="Times New Roman" w:hAnsi="Times New Roman" w:cs="Times New Roman"/>
          <w:color w:val="000000" w:themeColor="text1"/>
          <w:sz w:val="20"/>
          <w:szCs w:val="20"/>
        </w:rPr>
        <w:t>. . . .</w:t>
      </w:r>
      <w:proofErr w:type="gramEnd"/>
      <w:r w:rsidRPr="005A2123">
        <w:rPr>
          <w:rFonts w:ascii="Times New Roman" w:hAnsi="Times New Roman" w:cs="Times New Roman"/>
          <w:color w:val="000000" w:themeColor="text1"/>
          <w:sz w:val="20"/>
          <w:szCs w:val="20"/>
        </w:rPr>
        <w:t xml:space="preserve"> Up to this day I’ve never bought anything for myself</w:t>
      </w:r>
      <w:proofErr w:type="gramStart"/>
      <w:r w:rsidRPr="005A2123">
        <w:rPr>
          <w:rFonts w:ascii="Times New Roman" w:hAnsi="Times New Roman" w:cs="Times New Roman"/>
          <w:color w:val="000000" w:themeColor="text1"/>
          <w:sz w:val="20"/>
          <w:szCs w:val="20"/>
        </w:rPr>
        <w:t>. . . .</w:t>
      </w:r>
      <w:proofErr w:type="gramEnd"/>
      <w:r w:rsidRPr="005A2123">
        <w:rPr>
          <w:rFonts w:ascii="Times New Roman" w:hAnsi="Times New Roman" w:cs="Times New Roman"/>
          <w:color w:val="000000" w:themeColor="text1"/>
          <w:sz w:val="20"/>
          <w:szCs w:val="20"/>
        </w:rPr>
        <w:t xml:space="preserve"> I always sold my socks. My underwear I sold. I would buy those, but I’d wear them till they </w:t>
      </w:r>
      <w:r w:rsidRPr="005A2123">
        <w:rPr>
          <w:rFonts w:ascii="Times New Roman" w:hAnsi="Times New Roman" w:cs="Times New Roman"/>
          <w:color w:val="000000" w:themeColor="text1"/>
          <w:sz w:val="20"/>
          <w:szCs w:val="20"/>
        </w:rPr>
        <w:lastRenderedPageBreak/>
        <w:t>were falling apart, and I’d still sell them</w:t>
      </w:r>
      <w:proofErr w:type="gramStart"/>
      <w:r w:rsidRPr="005A2123">
        <w:rPr>
          <w:rFonts w:ascii="Times New Roman" w:hAnsi="Times New Roman" w:cs="Times New Roman"/>
          <w:color w:val="000000" w:themeColor="text1"/>
          <w:sz w:val="20"/>
          <w:szCs w:val="20"/>
        </w:rPr>
        <w:t>. . . .</w:t>
      </w:r>
      <w:proofErr w:type="gramEnd"/>
      <w:r w:rsidRPr="005A2123">
        <w:rPr>
          <w:rFonts w:ascii="Times New Roman" w:hAnsi="Times New Roman" w:cs="Times New Roman"/>
          <w:color w:val="000000" w:themeColor="text1"/>
          <w:sz w:val="20"/>
          <w:szCs w:val="20"/>
        </w:rPr>
        <w:t xml:space="preserve"> Even getting in my car and how much gas am I </w:t>
      </w:r>
      <w:proofErr w:type="spellStart"/>
      <w:r w:rsidRPr="005A2123">
        <w:rPr>
          <w:rFonts w:ascii="Times New Roman" w:hAnsi="Times New Roman" w:cs="Times New Roman"/>
          <w:color w:val="000000" w:themeColor="text1"/>
          <w:sz w:val="20"/>
          <w:szCs w:val="20"/>
        </w:rPr>
        <w:t>gonna</w:t>
      </w:r>
      <w:proofErr w:type="spellEnd"/>
      <w:r w:rsidRPr="005A2123">
        <w:rPr>
          <w:rFonts w:ascii="Times New Roman" w:hAnsi="Times New Roman" w:cs="Times New Roman"/>
          <w:color w:val="000000" w:themeColor="text1"/>
          <w:sz w:val="20"/>
          <w:szCs w:val="20"/>
        </w:rPr>
        <w:t xml:space="preserve"> waste to go to this place, and should I walk to here and park here. I’d have to analyze every move, everything I did to cent amounts. From waking up till going to bed. Should I eat this? No, </w:t>
      </w:r>
      <w:proofErr w:type="spellStart"/>
      <w:r w:rsidRPr="005A2123">
        <w:rPr>
          <w:rFonts w:ascii="Times New Roman" w:hAnsi="Times New Roman" w:cs="Times New Roman"/>
          <w:color w:val="000000" w:themeColor="text1"/>
          <w:sz w:val="20"/>
          <w:szCs w:val="20"/>
        </w:rPr>
        <w:t>’cause</w:t>
      </w:r>
      <w:proofErr w:type="spellEnd"/>
      <w:r w:rsidRPr="005A2123">
        <w:rPr>
          <w:rFonts w:ascii="Times New Roman" w:hAnsi="Times New Roman" w:cs="Times New Roman"/>
          <w:color w:val="000000" w:themeColor="text1"/>
          <w:sz w:val="20"/>
          <w:szCs w:val="20"/>
        </w:rPr>
        <w:t xml:space="preserve"> then I’m </w:t>
      </w:r>
      <w:proofErr w:type="spellStart"/>
      <w:r w:rsidRPr="005A2123">
        <w:rPr>
          <w:rFonts w:ascii="Times New Roman" w:hAnsi="Times New Roman" w:cs="Times New Roman"/>
          <w:color w:val="000000" w:themeColor="text1"/>
          <w:sz w:val="20"/>
          <w:szCs w:val="20"/>
        </w:rPr>
        <w:t>gonna</w:t>
      </w:r>
      <w:proofErr w:type="spellEnd"/>
      <w:r w:rsidRPr="005A2123">
        <w:rPr>
          <w:rFonts w:ascii="Times New Roman" w:hAnsi="Times New Roman" w:cs="Times New Roman"/>
          <w:color w:val="000000" w:themeColor="text1"/>
          <w:sz w:val="20"/>
          <w:szCs w:val="20"/>
        </w:rPr>
        <w:t xml:space="preserve"> </w:t>
      </w:r>
      <w:proofErr w:type="gramStart"/>
      <w:r w:rsidRPr="005A2123">
        <w:rPr>
          <w:rFonts w:ascii="Times New Roman" w:hAnsi="Times New Roman" w:cs="Times New Roman"/>
          <w:color w:val="000000" w:themeColor="text1"/>
          <w:sz w:val="20"/>
          <w:szCs w:val="20"/>
        </w:rPr>
        <w:t>have to</w:t>
      </w:r>
      <w:proofErr w:type="gramEnd"/>
      <w:r w:rsidRPr="005A2123">
        <w:rPr>
          <w:rFonts w:ascii="Times New Roman" w:hAnsi="Times New Roman" w:cs="Times New Roman"/>
          <w:color w:val="000000" w:themeColor="text1"/>
          <w:sz w:val="20"/>
          <w:szCs w:val="20"/>
        </w:rPr>
        <w:t xml:space="preserve"> buy this tomorrow. Or should I just eat half? When I was paying fines like that it was worse. It was like that’s the first thing that you paid off, and then the next thing was like how am I </w:t>
      </w:r>
      <w:proofErr w:type="spellStart"/>
      <w:r w:rsidRPr="005A2123">
        <w:rPr>
          <w:rFonts w:ascii="Times New Roman" w:hAnsi="Times New Roman" w:cs="Times New Roman"/>
          <w:color w:val="000000" w:themeColor="text1"/>
          <w:sz w:val="20"/>
          <w:szCs w:val="20"/>
        </w:rPr>
        <w:t>gonna</w:t>
      </w:r>
      <w:proofErr w:type="spellEnd"/>
      <w:r w:rsidRPr="005A2123">
        <w:rPr>
          <w:rFonts w:ascii="Times New Roman" w:hAnsi="Times New Roman" w:cs="Times New Roman"/>
          <w:color w:val="000000" w:themeColor="text1"/>
          <w:sz w:val="20"/>
          <w:szCs w:val="20"/>
        </w:rPr>
        <w:t xml:space="preserve"> do it for next month? And it was constantly like that for a lot of years, man. Like I tell you, up to this day I still budget myself. I still stress . . . that extra bill killed us man. Killed me. (Harris and Smith 2022</w:t>
      </w:r>
      <w:r>
        <w:rPr>
          <w:rFonts w:ascii="Times New Roman" w:hAnsi="Times New Roman" w:cs="Times New Roman"/>
          <w:color w:val="000000" w:themeColor="text1"/>
          <w:sz w:val="20"/>
          <w:szCs w:val="20"/>
        </w:rPr>
        <w:t>:45</w:t>
      </w:r>
      <w:r w:rsidRPr="005A2123">
        <w:rPr>
          <w:rFonts w:ascii="Times New Roman" w:hAnsi="Times New Roman" w:cs="Times New Roman"/>
          <w:color w:val="000000" w:themeColor="text1"/>
          <w:sz w:val="20"/>
          <w:szCs w:val="20"/>
        </w:rPr>
        <w:t>)</w:t>
      </w:r>
    </w:p>
    <w:p w14:paraId="043EE22A" w14:textId="77777777" w:rsidR="00277B39" w:rsidRPr="005A2123" w:rsidRDefault="00277B39" w:rsidP="00277B39">
      <w:pPr>
        <w:ind w:firstLine="720"/>
        <w:rPr>
          <w:rFonts w:ascii="Times New Roman" w:hAnsi="Times New Roman" w:cs="Times New Roman"/>
          <w:color w:val="000000" w:themeColor="text1"/>
        </w:rPr>
      </w:pPr>
    </w:p>
    <w:p w14:paraId="7B771D87" w14:textId="77777777" w:rsidR="00277B39" w:rsidRPr="005A2123" w:rsidRDefault="00277B39" w:rsidP="00277B39">
      <w:pPr>
        <w:spacing w:line="480" w:lineRule="auto"/>
        <w:ind w:firstLine="720"/>
        <w:rPr>
          <w:rFonts w:ascii="Times New Roman" w:hAnsi="Times New Roman" w:cs="Times New Roman"/>
          <w:color w:val="000000" w:themeColor="text1"/>
        </w:rPr>
      </w:pPr>
      <w:r w:rsidRPr="005A2123">
        <w:rPr>
          <w:rFonts w:ascii="Times New Roman" w:hAnsi="Times New Roman" w:cs="Times New Roman"/>
          <w:color w:val="000000" w:themeColor="text1"/>
        </w:rPr>
        <w:t xml:space="preserve">Legal debt puts already </w:t>
      </w:r>
      <w:proofErr w:type="gramStart"/>
      <w:r w:rsidRPr="005A2123">
        <w:rPr>
          <w:rFonts w:ascii="Times New Roman" w:hAnsi="Times New Roman" w:cs="Times New Roman"/>
          <w:color w:val="000000" w:themeColor="text1"/>
        </w:rPr>
        <w:t>economically disadvantaged</w:t>
      </w:r>
      <w:proofErr w:type="gramEnd"/>
      <w:r w:rsidRPr="005A2123">
        <w:rPr>
          <w:rFonts w:ascii="Times New Roman" w:hAnsi="Times New Roman" w:cs="Times New Roman"/>
          <w:color w:val="000000" w:themeColor="text1"/>
        </w:rPr>
        <w:t xml:space="preserve"> people under greater strain by forcing them to make compromising decisions about their already stretched finances. This constant need to calculate each d</w:t>
      </w:r>
      <w:r>
        <w:rPr>
          <w:rFonts w:ascii="Times New Roman" w:hAnsi="Times New Roman" w:cs="Times New Roman"/>
          <w:color w:val="000000" w:themeColor="text1"/>
        </w:rPr>
        <w:t>ay's decision</w:t>
      </w:r>
      <w:r w:rsidRPr="005A2123">
        <w:rPr>
          <w:rFonts w:ascii="Times New Roman" w:hAnsi="Times New Roman" w:cs="Times New Roman"/>
          <w:color w:val="000000" w:themeColor="text1"/>
        </w:rPr>
        <w:t xml:space="preserve"> </w:t>
      </w:r>
      <w:r>
        <w:rPr>
          <w:rFonts w:ascii="Times New Roman" w:hAnsi="Times New Roman" w:cs="Times New Roman"/>
          <w:color w:val="000000" w:themeColor="text1"/>
        </w:rPr>
        <w:t>and</w:t>
      </w:r>
      <w:r w:rsidRPr="005A2123">
        <w:rPr>
          <w:rFonts w:ascii="Times New Roman" w:hAnsi="Times New Roman" w:cs="Times New Roman"/>
          <w:color w:val="000000" w:themeColor="text1"/>
        </w:rPr>
        <w:t xml:space="preserve"> how much </w:t>
      </w:r>
      <w:r>
        <w:rPr>
          <w:rFonts w:ascii="Times New Roman" w:hAnsi="Times New Roman" w:cs="Times New Roman"/>
          <w:color w:val="000000" w:themeColor="text1"/>
        </w:rPr>
        <w:t>i</w:t>
      </w:r>
      <w:r w:rsidRPr="005A2123">
        <w:rPr>
          <w:rFonts w:ascii="Times New Roman" w:hAnsi="Times New Roman" w:cs="Times New Roman"/>
          <w:color w:val="000000" w:themeColor="text1"/>
        </w:rPr>
        <w:t>t would cost them, even do</w:t>
      </w:r>
      <w:r>
        <w:rPr>
          <w:rFonts w:ascii="Times New Roman" w:hAnsi="Times New Roman" w:cs="Times New Roman"/>
          <w:color w:val="000000" w:themeColor="text1"/>
        </w:rPr>
        <w:t>wn</w:t>
      </w:r>
      <w:r w:rsidRPr="005A2123">
        <w:rPr>
          <w:rFonts w:ascii="Times New Roman" w:hAnsi="Times New Roman" w:cs="Times New Roman"/>
          <w:color w:val="000000" w:themeColor="text1"/>
        </w:rPr>
        <w:t xml:space="preserve"> to the last penny, creates a “palpable sense of urgency, strain, and anxiety” (Harris and Smith 2022</w:t>
      </w:r>
      <w:r>
        <w:rPr>
          <w:rFonts w:ascii="Times New Roman" w:hAnsi="Times New Roman" w:cs="Times New Roman"/>
          <w:color w:val="000000" w:themeColor="text1"/>
        </w:rPr>
        <w:t>:46</w:t>
      </w:r>
      <w:r w:rsidRPr="005A2123">
        <w:rPr>
          <w:rFonts w:ascii="Times New Roman" w:hAnsi="Times New Roman" w:cs="Times New Roman"/>
          <w:color w:val="000000" w:themeColor="text1"/>
        </w:rPr>
        <w:t>).</w:t>
      </w:r>
    </w:p>
    <w:p w14:paraId="23B4ADB2" w14:textId="77777777" w:rsidR="00277B39" w:rsidRPr="005A2123" w:rsidRDefault="00277B39" w:rsidP="00277B39">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5A2123">
        <w:rPr>
          <w:rFonts w:ascii="Times New Roman" w:eastAsia="Times New Roman" w:hAnsi="Times New Roman" w:cs="Times New Roman"/>
          <w:color w:val="000000" w:themeColor="text1"/>
          <w:kern w:val="0"/>
          <w14:ligatures w14:val="none"/>
        </w:rPr>
        <w:t>Given that the relation</w:t>
      </w:r>
      <w:r>
        <w:rPr>
          <w:rFonts w:ascii="Times New Roman" w:eastAsia="Times New Roman" w:hAnsi="Times New Roman" w:cs="Times New Roman"/>
          <w:color w:val="000000" w:themeColor="text1"/>
          <w:kern w:val="0"/>
          <w14:ligatures w14:val="none"/>
        </w:rPr>
        <w:t>ship</w:t>
      </w:r>
      <w:r w:rsidRPr="005A2123">
        <w:rPr>
          <w:rFonts w:ascii="Times New Roman" w:eastAsia="Times New Roman" w:hAnsi="Times New Roman" w:cs="Times New Roman"/>
          <w:color w:val="000000" w:themeColor="text1"/>
          <w:kern w:val="0"/>
          <w14:ligatures w14:val="none"/>
        </w:rPr>
        <w:t xml:space="preserve"> between health and the criminal justice system has been a storied one, it is </w:t>
      </w:r>
      <w:r>
        <w:rPr>
          <w:rFonts w:ascii="Times New Roman" w:eastAsia="Times New Roman" w:hAnsi="Times New Roman" w:cs="Times New Roman"/>
          <w:color w:val="000000" w:themeColor="text1"/>
          <w:kern w:val="0"/>
          <w14:ligatures w14:val="none"/>
        </w:rPr>
        <w:t>essential</w:t>
      </w:r>
      <w:r w:rsidRPr="005A2123">
        <w:rPr>
          <w:rFonts w:ascii="Times New Roman" w:eastAsia="Times New Roman" w:hAnsi="Times New Roman" w:cs="Times New Roman"/>
          <w:color w:val="000000" w:themeColor="text1"/>
          <w:kern w:val="0"/>
          <w14:ligatures w14:val="none"/>
        </w:rPr>
        <w:t xml:space="preserve"> to understand how this facet (LFOs) of the system also plays a role in </w:t>
      </w:r>
      <w:r>
        <w:rPr>
          <w:rFonts w:ascii="Times New Roman" w:eastAsia="Times New Roman" w:hAnsi="Times New Roman" w:cs="Times New Roman"/>
          <w:color w:val="000000" w:themeColor="text1"/>
          <w:kern w:val="0"/>
          <w14:ligatures w14:val="none"/>
        </w:rPr>
        <w:t>advers</w:t>
      </w:r>
      <w:r w:rsidRPr="005A2123">
        <w:rPr>
          <w:rFonts w:ascii="Times New Roman" w:eastAsia="Times New Roman" w:hAnsi="Times New Roman" w:cs="Times New Roman"/>
          <w:color w:val="000000" w:themeColor="text1"/>
          <w:kern w:val="0"/>
          <w14:ligatures w14:val="none"/>
        </w:rPr>
        <w:t>e health outcomes. Interactions with the criminal justice system have been shown to decrease the welfare of individuals, their families, and the communities where they live (</w:t>
      </w:r>
      <w:proofErr w:type="spellStart"/>
      <w:r w:rsidRPr="005A2123">
        <w:rPr>
          <w:rFonts w:ascii="Times New Roman" w:hAnsi="Times New Roman" w:cs="Times New Roman"/>
          <w:color w:val="000000" w:themeColor="text1"/>
        </w:rPr>
        <w:t>Massoglia</w:t>
      </w:r>
      <w:proofErr w:type="spellEnd"/>
      <w:r w:rsidRPr="005A2123">
        <w:rPr>
          <w:rFonts w:ascii="Times New Roman" w:hAnsi="Times New Roman" w:cs="Times New Roman"/>
          <w:color w:val="000000" w:themeColor="text1"/>
        </w:rPr>
        <w:t xml:space="preserve"> and </w:t>
      </w:r>
      <w:proofErr w:type="spellStart"/>
      <w:r w:rsidRPr="005A2123">
        <w:rPr>
          <w:rFonts w:ascii="Times New Roman" w:hAnsi="Times New Roman" w:cs="Times New Roman"/>
          <w:color w:val="000000" w:themeColor="text1"/>
        </w:rPr>
        <w:t>Pridemore</w:t>
      </w:r>
      <w:proofErr w:type="spellEnd"/>
      <w:r w:rsidRPr="005A2123">
        <w:rPr>
          <w:rFonts w:ascii="Times New Roman" w:hAnsi="Times New Roman" w:cs="Times New Roman"/>
          <w:color w:val="000000" w:themeColor="text1"/>
        </w:rPr>
        <w:t xml:space="preserve"> 2015). </w:t>
      </w:r>
      <w:r w:rsidRPr="005A2123">
        <w:rPr>
          <w:rFonts w:ascii="Times New Roman" w:eastAsia="Times New Roman" w:hAnsi="Times New Roman" w:cs="Times New Roman"/>
          <w:color w:val="000000" w:themeColor="text1"/>
          <w:kern w:val="0"/>
          <w14:ligatures w14:val="none"/>
        </w:rPr>
        <w:t>It also raises difficulties in finding housing (</w:t>
      </w:r>
      <w:r w:rsidRPr="005A2123">
        <w:rPr>
          <w:rFonts w:ascii="Times New Roman" w:eastAsia="Times New Roman" w:hAnsi="Times New Roman" w:cs="Times New Roman"/>
          <w:color w:val="000000" w:themeColor="text1"/>
          <w:kern w:val="0"/>
          <w:shd w:val="clear" w:color="auto" w:fill="FFFFFF"/>
          <w14:ligatures w14:val="none"/>
        </w:rPr>
        <w:t xml:space="preserve">Bryan 2020; DeMarco, Dwyer, and Haynie 2021; </w:t>
      </w:r>
      <w:proofErr w:type="spellStart"/>
      <w:r w:rsidRPr="005A2123">
        <w:rPr>
          <w:rFonts w:ascii="Times New Roman" w:eastAsia="Times New Roman" w:hAnsi="Times New Roman" w:cs="Times New Roman"/>
          <w:color w:val="000000" w:themeColor="text1"/>
          <w:kern w:val="0"/>
          <w14:ligatures w14:val="none"/>
        </w:rPr>
        <w:t>Marcal</w:t>
      </w:r>
      <w:proofErr w:type="spellEnd"/>
      <w:r w:rsidRPr="005A2123">
        <w:rPr>
          <w:rFonts w:ascii="Times New Roman" w:eastAsia="Times New Roman" w:hAnsi="Times New Roman" w:cs="Times New Roman"/>
          <w:color w:val="000000" w:themeColor="text1"/>
          <w:kern w:val="0"/>
          <w14:ligatures w14:val="none"/>
        </w:rPr>
        <w:t xml:space="preserve"> and Maguire-Jack 2021;</w:t>
      </w:r>
      <w:r w:rsidRPr="005A2123">
        <w:rPr>
          <w:rFonts w:ascii="Times New Roman" w:eastAsia="Times New Roman" w:hAnsi="Times New Roman" w:cs="Times New Roman"/>
          <w:color w:val="000000" w:themeColor="text1"/>
          <w:kern w:val="0"/>
          <w:shd w:val="clear" w:color="auto" w:fill="FFFFFF"/>
          <w14:ligatures w14:val="none"/>
        </w:rPr>
        <w:t xml:space="preserve"> Warner and </w:t>
      </w:r>
      <w:proofErr w:type="spellStart"/>
      <w:r w:rsidRPr="005A2123">
        <w:rPr>
          <w:rFonts w:ascii="Times New Roman" w:eastAsia="Times New Roman" w:hAnsi="Times New Roman" w:cs="Times New Roman"/>
          <w:color w:val="000000" w:themeColor="text1"/>
          <w:kern w:val="0"/>
          <w:shd w:val="clear" w:color="auto" w:fill="FFFFFF"/>
          <w14:ligatures w14:val="none"/>
        </w:rPr>
        <w:t>Remster</w:t>
      </w:r>
      <w:proofErr w:type="spellEnd"/>
      <w:r w:rsidRPr="005A2123">
        <w:rPr>
          <w:rFonts w:ascii="Times New Roman" w:eastAsia="Times New Roman" w:hAnsi="Times New Roman" w:cs="Times New Roman"/>
          <w:color w:val="000000" w:themeColor="text1"/>
          <w:kern w:val="0"/>
          <w:shd w:val="clear" w:color="auto" w:fill="FFFFFF"/>
          <w14:ligatures w14:val="none"/>
        </w:rPr>
        <w:t xml:space="preserve"> 2021), employment (</w:t>
      </w:r>
      <w:proofErr w:type="spellStart"/>
      <w:r w:rsidRPr="005A2123">
        <w:rPr>
          <w:rFonts w:ascii="Times New Roman" w:eastAsia="Times New Roman" w:hAnsi="Times New Roman" w:cs="Times New Roman"/>
          <w:color w:val="000000" w:themeColor="text1"/>
          <w:kern w:val="0"/>
          <w14:ligatures w14:val="none"/>
        </w:rPr>
        <w:t>Cadigan</w:t>
      </w:r>
      <w:proofErr w:type="spellEnd"/>
      <w:r w:rsidRPr="005A2123">
        <w:rPr>
          <w:rFonts w:ascii="Times New Roman" w:eastAsia="Times New Roman" w:hAnsi="Times New Roman" w:cs="Times New Roman"/>
          <w:color w:val="000000" w:themeColor="text1"/>
          <w:kern w:val="0"/>
          <w14:ligatures w14:val="none"/>
        </w:rPr>
        <w:t xml:space="preserve"> and Kirk 2020; Fernandes 2020b; </w:t>
      </w:r>
      <w:r w:rsidRPr="005A2123">
        <w:rPr>
          <w:rFonts w:ascii="Times New Roman" w:eastAsia="Times New Roman" w:hAnsi="Times New Roman" w:cs="Times New Roman"/>
          <w:color w:val="000000" w:themeColor="text1"/>
          <w:kern w:val="0"/>
          <w:shd w:val="clear" w:color="auto" w:fill="FFFFFF"/>
          <w14:ligatures w14:val="none"/>
        </w:rPr>
        <w:t>Kirk and Wakefield 2018; National Research Council 2014), and health (Esposito et al</w:t>
      </w:r>
      <w:r>
        <w:rPr>
          <w:rFonts w:ascii="Times New Roman" w:eastAsia="Times New Roman" w:hAnsi="Times New Roman" w:cs="Times New Roman"/>
          <w:color w:val="000000" w:themeColor="text1"/>
          <w:kern w:val="0"/>
          <w:shd w:val="clear" w:color="auto" w:fill="FFFFFF"/>
          <w14:ligatures w14:val="none"/>
        </w:rPr>
        <w:t>.</w:t>
      </w:r>
      <w:r w:rsidRPr="005A2123">
        <w:rPr>
          <w:rFonts w:ascii="Times New Roman" w:eastAsia="Times New Roman" w:hAnsi="Times New Roman" w:cs="Times New Roman"/>
          <w:color w:val="000000" w:themeColor="text1"/>
          <w:kern w:val="0"/>
          <w:shd w:val="clear" w:color="auto" w:fill="FFFFFF"/>
          <w14:ligatures w14:val="none"/>
        </w:rPr>
        <w:t xml:space="preserve"> 2017; Fernandes 2020a; </w:t>
      </w:r>
      <w:proofErr w:type="spellStart"/>
      <w:r w:rsidRPr="005A2123">
        <w:rPr>
          <w:rFonts w:ascii="Times New Roman" w:eastAsia="Times New Roman" w:hAnsi="Times New Roman" w:cs="Times New Roman"/>
          <w:color w:val="000000" w:themeColor="text1"/>
          <w:kern w:val="0"/>
          <w:shd w:val="clear" w:color="auto" w:fill="FFFFFF"/>
          <w14:ligatures w14:val="none"/>
        </w:rPr>
        <w:t>Massoglia</w:t>
      </w:r>
      <w:proofErr w:type="spellEnd"/>
      <w:r w:rsidRPr="005A2123">
        <w:rPr>
          <w:rFonts w:ascii="Times New Roman" w:eastAsia="Times New Roman" w:hAnsi="Times New Roman" w:cs="Times New Roman"/>
          <w:color w:val="000000" w:themeColor="text1"/>
          <w:kern w:val="0"/>
          <w:shd w:val="clear" w:color="auto" w:fill="FFFFFF"/>
          <w14:ligatures w14:val="none"/>
        </w:rPr>
        <w:t xml:space="preserve"> 2008; </w:t>
      </w:r>
      <w:proofErr w:type="spellStart"/>
      <w:r w:rsidRPr="005A2123">
        <w:rPr>
          <w:rFonts w:ascii="Times New Roman" w:eastAsia="Times New Roman" w:hAnsi="Times New Roman" w:cs="Times New Roman"/>
          <w:color w:val="000000" w:themeColor="text1"/>
          <w:kern w:val="0"/>
          <w:shd w:val="clear" w:color="auto" w:fill="FFFFFF"/>
          <w14:ligatures w14:val="none"/>
        </w:rPr>
        <w:t>Massoglia</w:t>
      </w:r>
      <w:proofErr w:type="spellEnd"/>
      <w:r w:rsidRPr="005A2123">
        <w:rPr>
          <w:rFonts w:ascii="Times New Roman" w:eastAsia="Times New Roman" w:hAnsi="Times New Roman" w:cs="Times New Roman"/>
          <w:color w:val="000000" w:themeColor="text1"/>
          <w:kern w:val="0"/>
          <w:shd w:val="clear" w:color="auto" w:fill="FFFFFF"/>
          <w14:ligatures w14:val="none"/>
        </w:rPr>
        <w:t xml:space="preserve"> and </w:t>
      </w:r>
      <w:proofErr w:type="spellStart"/>
      <w:r w:rsidRPr="005A2123">
        <w:rPr>
          <w:rFonts w:ascii="Times New Roman" w:eastAsia="Times New Roman" w:hAnsi="Times New Roman" w:cs="Times New Roman"/>
          <w:color w:val="000000" w:themeColor="text1"/>
          <w:kern w:val="0"/>
          <w:shd w:val="clear" w:color="auto" w:fill="FFFFFF"/>
          <w14:ligatures w14:val="none"/>
        </w:rPr>
        <w:t>Pridemore</w:t>
      </w:r>
      <w:proofErr w:type="spellEnd"/>
      <w:r w:rsidRPr="005A2123">
        <w:rPr>
          <w:rFonts w:ascii="Times New Roman" w:eastAsia="Times New Roman" w:hAnsi="Times New Roman" w:cs="Times New Roman"/>
          <w:color w:val="000000" w:themeColor="text1"/>
          <w:kern w:val="0"/>
          <w:shd w:val="clear" w:color="auto" w:fill="FFFFFF"/>
          <w14:ligatures w14:val="none"/>
        </w:rPr>
        <w:t xml:space="preserve"> 2015; Schnittker, </w:t>
      </w:r>
      <w:proofErr w:type="spellStart"/>
      <w:r w:rsidRPr="005A2123">
        <w:rPr>
          <w:rFonts w:ascii="Times New Roman" w:eastAsia="Times New Roman" w:hAnsi="Times New Roman" w:cs="Times New Roman"/>
          <w:color w:val="000000" w:themeColor="text1"/>
          <w:kern w:val="0"/>
          <w:shd w:val="clear" w:color="auto" w:fill="FFFFFF"/>
          <w14:ligatures w14:val="none"/>
        </w:rPr>
        <w:t>Massoglia</w:t>
      </w:r>
      <w:proofErr w:type="spellEnd"/>
      <w:r w:rsidRPr="005A2123">
        <w:rPr>
          <w:rFonts w:ascii="Times New Roman" w:eastAsia="Times New Roman" w:hAnsi="Times New Roman" w:cs="Times New Roman"/>
          <w:color w:val="000000" w:themeColor="text1"/>
          <w:kern w:val="0"/>
          <w:shd w:val="clear" w:color="auto" w:fill="FFFFFF"/>
          <w14:ligatures w14:val="none"/>
        </w:rPr>
        <w:t xml:space="preserve">, and </w:t>
      </w:r>
      <w:proofErr w:type="spellStart"/>
      <w:r w:rsidRPr="005A2123">
        <w:rPr>
          <w:rFonts w:ascii="Times New Roman" w:eastAsia="Times New Roman" w:hAnsi="Times New Roman" w:cs="Times New Roman"/>
          <w:color w:val="000000" w:themeColor="text1"/>
          <w:kern w:val="0"/>
          <w:shd w:val="clear" w:color="auto" w:fill="FFFFFF"/>
          <w14:ligatures w14:val="none"/>
        </w:rPr>
        <w:t>Uggen</w:t>
      </w:r>
      <w:proofErr w:type="spellEnd"/>
      <w:r w:rsidRPr="005A2123">
        <w:rPr>
          <w:rFonts w:ascii="Times New Roman" w:eastAsia="Times New Roman" w:hAnsi="Times New Roman" w:cs="Times New Roman"/>
          <w:color w:val="000000" w:themeColor="text1"/>
          <w:kern w:val="0"/>
          <w:shd w:val="clear" w:color="auto" w:fill="FFFFFF"/>
          <w14:ligatures w14:val="none"/>
        </w:rPr>
        <w:t xml:space="preserve"> 2012; Turney, </w:t>
      </w:r>
      <w:proofErr w:type="spellStart"/>
      <w:r w:rsidRPr="005A2123">
        <w:rPr>
          <w:rFonts w:ascii="Times New Roman" w:eastAsia="Times New Roman" w:hAnsi="Times New Roman" w:cs="Times New Roman"/>
          <w:color w:val="000000" w:themeColor="text1"/>
          <w:kern w:val="0"/>
          <w:shd w:val="clear" w:color="auto" w:fill="FFFFFF"/>
          <w14:ligatures w14:val="none"/>
        </w:rPr>
        <w:t>Wildeman</w:t>
      </w:r>
      <w:proofErr w:type="spellEnd"/>
      <w:r w:rsidRPr="005A2123">
        <w:rPr>
          <w:rFonts w:ascii="Times New Roman" w:eastAsia="Times New Roman" w:hAnsi="Times New Roman" w:cs="Times New Roman"/>
          <w:color w:val="000000" w:themeColor="text1"/>
          <w:kern w:val="0"/>
          <w:shd w:val="clear" w:color="auto" w:fill="FFFFFF"/>
          <w14:ligatures w14:val="none"/>
        </w:rPr>
        <w:t>, and Schnittker 2012).</w:t>
      </w:r>
      <w:r w:rsidRPr="005A2123">
        <w:rPr>
          <w:rFonts w:ascii="Times New Roman" w:eastAsia="Times New Roman" w:hAnsi="Times New Roman" w:cs="Times New Roman"/>
          <w:color w:val="000000" w:themeColor="text1"/>
          <w:kern w:val="0"/>
          <w14:ligatures w14:val="none"/>
        </w:rPr>
        <w:t> </w:t>
      </w:r>
    </w:p>
    <w:p w14:paraId="65783D7C" w14:textId="77777777" w:rsidR="00277B39" w:rsidRPr="005A2123" w:rsidRDefault="00277B39" w:rsidP="00277B39">
      <w:pPr>
        <w:spacing w:line="480" w:lineRule="auto"/>
        <w:ind w:firstLine="720"/>
        <w:textAlignment w:val="baseline"/>
        <w:rPr>
          <w:rFonts w:ascii="Times New Roman" w:eastAsia="Times New Roman" w:hAnsi="Times New Roman" w:cs="Times New Roman"/>
          <w:color w:val="000000" w:themeColor="text1"/>
          <w:kern w:val="0"/>
          <w14:ligatures w14:val="none"/>
        </w:rPr>
      </w:pPr>
      <w:r>
        <w:rPr>
          <w:rFonts w:ascii="Times New Roman" w:eastAsia="Times New Roman" w:hAnsi="Times New Roman" w:cs="Times New Roman"/>
          <w:color w:val="000000" w:themeColor="text1"/>
          <w:kern w:val="0"/>
          <w14:ligatures w14:val="none"/>
        </w:rPr>
        <w:t xml:space="preserve">When considering </w:t>
      </w:r>
      <w:r w:rsidRPr="005A2123">
        <w:rPr>
          <w:rFonts w:ascii="Times New Roman" w:eastAsia="Times New Roman" w:hAnsi="Times New Roman" w:cs="Times New Roman"/>
          <w:color w:val="000000" w:themeColor="text1"/>
          <w:kern w:val="0"/>
          <w14:ligatures w14:val="none"/>
        </w:rPr>
        <w:t>mental health outcomes and criminal justice contac</w:t>
      </w:r>
      <w:r>
        <w:rPr>
          <w:rFonts w:ascii="Times New Roman" w:eastAsia="Times New Roman" w:hAnsi="Times New Roman" w:cs="Times New Roman"/>
          <w:color w:val="000000" w:themeColor="text1"/>
          <w:kern w:val="0"/>
          <w14:ligatures w14:val="none"/>
        </w:rPr>
        <w:t>t,</w:t>
      </w:r>
      <w:r w:rsidRPr="005A2123">
        <w:rPr>
          <w:rFonts w:ascii="Times New Roman" w:eastAsia="Times New Roman" w:hAnsi="Times New Roman" w:cs="Times New Roman"/>
          <w:color w:val="000000" w:themeColor="text1"/>
          <w:kern w:val="0"/>
          <w14:ligatures w14:val="none"/>
        </w:rPr>
        <w:t xml:space="preserve"> various points of the criminal justice journey act as stressors (</w:t>
      </w:r>
      <w:proofErr w:type="spellStart"/>
      <w:r w:rsidRPr="005A2123">
        <w:rPr>
          <w:rFonts w:ascii="Times New Roman" w:eastAsia="Times New Roman" w:hAnsi="Times New Roman" w:cs="Times New Roman"/>
          <w:color w:val="000000" w:themeColor="text1"/>
          <w:kern w:val="0"/>
          <w14:ligatures w14:val="none"/>
        </w:rPr>
        <w:t>Massoglia</w:t>
      </w:r>
      <w:proofErr w:type="spellEnd"/>
      <w:r w:rsidRPr="005A2123">
        <w:rPr>
          <w:rFonts w:ascii="Times New Roman" w:eastAsia="Times New Roman" w:hAnsi="Times New Roman" w:cs="Times New Roman"/>
          <w:color w:val="000000" w:themeColor="text1"/>
          <w:kern w:val="0"/>
          <w14:ligatures w14:val="none"/>
        </w:rPr>
        <w:t xml:space="preserve"> 2008). </w:t>
      </w:r>
      <w:proofErr w:type="gramStart"/>
      <w:r w:rsidRPr="005A2123">
        <w:rPr>
          <w:rFonts w:ascii="Times New Roman" w:eastAsia="Times New Roman" w:hAnsi="Times New Roman" w:cs="Times New Roman"/>
          <w:color w:val="000000" w:themeColor="text1"/>
          <w:kern w:val="0"/>
          <w14:ligatures w14:val="none"/>
        </w:rPr>
        <w:t>These criminal justice</w:t>
      </w:r>
      <w:r>
        <w:rPr>
          <w:rFonts w:ascii="Times New Roman" w:eastAsia="Times New Roman" w:hAnsi="Times New Roman" w:cs="Times New Roman"/>
          <w:color w:val="000000" w:themeColor="text1"/>
          <w:kern w:val="0"/>
          <w14:ligatures w14:val="none"/>
        </w:rPr>
        <w:t xml:space="preserve"> system</w:t>
      </w:r>
      <w:proofErr w:type="gramEnd"/>
      <w:r w:rsidRPr="005A2123">
        <w:rPr>
          <w:rFonts w:ascii="Times New Roman" w:eastAsia="Times New Roman" w:hAnsi="Times New Roman" w:cs="Times New Roman"/>
          <w:color w:val="000000" w:themeColor="text1"/>
          <w:kern w:val="0"/>
          <w14:ligatures w14:val="none"/>
        </w:rPr>
        <w:t xml:space="preserve"> contact points are police encounters, arrest</w:t>
      </w:r>
      <w:r>
        <w:rPr>
          <w:rFonts w:ascii="Times New Roman" w:eastAsia="Times New Roman" w:hAnsi="Times New Roman" w:cs="Times New Roman"/>
          <w:color w:val="000000" w:themeColor="text1"/>
          <w:kern w:val="0"/>
          <w14:ligatures w14:val="none"/>
        </w:rPr>
        <w:t>s, incarceration, probation,</w:t>
      </w:r>
      <w:r w:rsidRPr="005A2123">
        <w:rPr>
          <w:rFonts w:ascii="Times New Roman" w:eastAsia="Times New Roman" w:hAnsi="Times New Roman" w:cs="Times New Roman"/>
          <w:color w:val="000000" w:themeColor="text1"/>
          <w:kern w:val="0"/>
          <w14:ligatures w14:val="none"/>
        </w:rPr>
        <w:t xml:space="preserve"> parole, and LFOs (Harris and Smith 2022; </w:t>
      </w:r>
      <w:proofErr w:type="spellStart"/>
      <w:r w:rsidRPr="005A2123">
        <w:rPr>
          <w:rFonts w:ascii="Times New Roman" w:eastAsia="Times New Roman" w:hAnsi="Times New Roman" w:cs="Times New Roman"/>
          <w:color w:val="000000" w:themeColor="text1"/>
          <w:kern w:val="0"/>
          <w:shd w:val="clear" w:color="auto" w:fill="FFFFFF"/>
          <w14:ligatures w14:val="none"/>
        </w:rPr>
        <w:t>Sugie</w:t>
      </w:r>
      <w:proofErr w:type="spellEnd"/>
      <w:r w:rsidRPr="005A2123">
        <w:rPr>
          <w:rFonts w:ascii="Times New Roman" w:eastAsia="Times New Roman" w:hAnsi="Times New Roman" w:cs="Times New Roman"/>
          <w:color w:val="000000" w:themeColor="text1"/>
          <w:kern w:val="0"/>
          <w:shd w:val="clear" w:color="auto" w:fill="FFFFFF"/>
          <w14:ligatures w14:val="none"/>
        </w:rPr>
        <w:t xml:space="preserve"> and Turney 2017).</w:t>
      </w:r>
      <w:r w:rsidRPr="005A2123">
        <w:rPr>
          <w:rFonts w:ascii="Times New Roman" w:eastAsia="Times New Roman" w:hAnsi="Times New Roman" w:cs="Times New Roman"/>
          <w:color w:val="000000" w:themeColor="text1"/>
          <w:kern w:val="0"/>
          <w14:ligatures w14:val="none"/>
        </w:rPr>
        <w:t xml:space="preserve"> </w:t>
      </w:r>
      <w:r w:rsidRPr="005A2123">
        <w:rPr>
          <w:rFonts w:ascii="Times New Roman" w:hAnsi="Times New Roman" w:cs="Times New Roman"/>
          <w:color w:val="000000" w:themeColor="text1"/>
        </w:rPr>
        <w:t xml:space="preserve">These contacts </w:t>
      </w:r>
      <w:r>
        <w:rPr>
          <w:rFonts w:ascii="Times New Roman" w:hAnsi="Times New Roman" w:cs="Times New Roman"/>
          <w:color w:val="000000" w:themeColor="text1"/>
        </w:rPr>
        <w:t xml:space="preserve">can cause </w:t>
      </w:r>
      <w:r w:rsidRPr="005A2123">
        <w:rPr>
          <w:rFonts w:ascii="Times New Roman" w:hAnsi="Times New Roman" w:cs="Times New Roman"/>
          <w:color w:val="000000" w:themeColor="text1"/>
        </w:rPr>
        <w:t>psychological</w:t>
      </w:r>
      <w:r>
        <w:rPr>
          <w:rFonts w:ascii="Times New Roman" w:hAnsi="Times New Roman" w:cs="Times New Roman"/>
          <w:color w:val="000000" w:themeColor="text1"/>
        </w:rPr>
        <w:t xml:space="preserve"> harm</w:t>
      </w:r>
      <w:r w:rsidRPr="005A2123">
        <w:rPr>
          <w:rFonts w:ascii="Times New Roman" w:hAnsi="Times New Roman" w:cs="Times New Roman"/>
          <w:color w:val="000000" w:themeColor="text1"/>
        </w:rPr>
        <w:t xml:space="preserve">, </w:t>
      </w:r>
      <w:r w:rsidRPr="005A2123">
        <w:rPr>
          <w:rFonts w:ascii="Times New Roman" w:hAnsi="Times New Roman" w:cs="Times New Roman"/>
          <w:color w:val="000000" w:themeColor="text1"/>
        </w:rPr>
        <w:lastRenderedPageBreak/>
        <w:t>producing higher rates of hypertension and introducing or perpetuating stress and strain (Harris and Smith 2022; Hirschfield et al. 2006; Schnittker et al. 2015).</w:t>
      </w:r>
    </w:p>
    <w:p w14:paraId="50DBA440" w14:textId="77777777" w:rsidR="00277B39" w:rsidRPr="005A2123" w:rsidRDefault="00277B39" w:rsidP="00277B39">
      <w:pPr>
        <w:spacing w:line="480" w:lineRule="auto"/>
        <w:ind w:firstLine="720"/>
        <w:textAlignment w:val="baseline"/>
        <w:rPr>
          <w:rFonts w:ascii="Times New Roman" w:eastAsia="Times New Roman" w:hAnsi="Times New Roman" w:cs="Times New Roman"/>
          <w:color w:val="000000" w:themeColor="text1"/>
          <w:kern w:val="0"/>
          <w14:ligatures w14:val="none"/>
        </w:rPr>
      </w:pPr>
    </w:p>
    <w:p w14:paraId="1538FBCD" w14:textId="77777777" w:rsidR="00277B39" w:rsidRPr="005A2123" w:rsidRDefault="00277B39" w:rsidP="00277B39">
      <w:pPr>
        <w:spacing w:line="480" w:lineRule="auto"/>
        <w:rPr>
          <w:rFonts w:ascii="Times New Roman" w:hAnsi="Times New Roman" w:cs="Times New Roman"/>
          <w:i/>
          <w:iCs/>
          <w:color w:val="000000" w:themeColor="text1"/>
        </w:rPr>
      </w:pPr>
      <w:r w:rsidRPr="005A2123">
        <w:rPr>
          <w:rFonts w:ascii="Times New Roman" w:hAnsi="Times New Roman" w:cs="Times New Roman"/>
          <w:i/>
          <w:iCs/>
          <w:color w:val="000000" w:themeColor="text1"/>
        </w:rPr>
        <w:t>What are Legal Financial Obligations?</w:t>
      </w:r>
    </w:p>
    <w:p w14:paraId="4620A510" w14:textId="77777777" w:rsidR="00277B39" w:rsidRPr="005A2123" w:rsidRDefault="00277B39" w:rsidP="00277B39">
      <w:pPr>
        <w:spacing w:line="480" w:lineRule="auto"/>
        <w:ind w:firstLine="720"/>
        <w:rPr>
          <w:rFonts w:ascii="Times New Roman" w:hAnsi="Times New Roman" w:cs="Times New Roman"/>
          <w:color w:val="000000" w:themeColor="text1"/>
        </w:rPr>
      </w:pPr>
      <w:r w:rsidRPr="005A2123">
        <w:rPr>
          <w:rFonts w:ascii="Times New Roman" w:hAnsi="Times New Roman" w:cs="Times New Roman"/>
          <w:color w:val="000000" w:themeColor="text1"/>
        </w:rPr>
        <w:t xml:space="preserve">But what are LFOs, where do they come from, why are they affecting </w:t>
      </w:r>
      <w:r>
        <w:rPr>
          <w:rFonts w:ascii="Times New Roman" w:hAnsi="Times New Roman" w:cs="Times New Roman"/>
          <w:color w:val="000000" w:themeColor="text1"/>
        </w:rPr>
        <w:t>people with low incomes</w:t>
      </w:r>
      <w:r w:rsidRPr="005A2123">
        <w:rPr>
          <w:rFonts w:ascii="Times New Roman" w:hAnsi="Times New Roman" w:cs="Times New Roman"/>
          <w:color w:val="000000" w:themeColor="text1"/>
        </w:rPr>
        <w:t>, and why do they create feelings of strain and anxiety?</w:t>
      </w:r>
      <w:r>
        <w:rPr>
          <w:rFonts w:ascii="Times New Roman" w:hAnsi="Times New Roman" w:cs="Times New Roman"/>
          <w:color w:val="000000" w:themeColor="text1"/>
        </w:rPr>
        <w:t xml:space="preserve"> </w:t>
      </w:r>
      <w:r w:rsidRPr="005A2123">
        <w:rPr>
          <w:rFonts w:ascii="Times New Roman" w:hAnsi="Times New Roman" w:cs="Times New Roman"/>
          <w:color w:val="000000" w:themeColor="text1"/>
        </w:rPr>
        <w:t>LFOs are the fines, fees, costs, and restitution imposed by courts, either as the punishment alone or on top of a criminal sentence (Harris et al. 2010). These LFOs were made to bring retribution for crimes committed, as a deterrence away from committing a crime, co</w:t>
      </w:r>
      <w:r>
        <w:rPr>
          <w:rFonts w:ascii="Times New Roman" w:hAnsi="Times New Roman" w:cs="Times New Roman"/>
          <w:color w:val="000000" w:themeColor="text1"/>
        </w:rPr>
        <w:t>mpensation</w:t>
      </w:r>
      <w:r w:rsidRPr="005A2123">
        <w:rPr>
          <w:rFonts w:ascii="Times New Roman" w:hAnsi="Times New Roman" w:cs="Times New Roman"/>
          <w:color w:val="000000" w:themeColor="text1"/>
        </w:rPr>
        <w:t xml:space="preserve"> to victims, and revenue generation for various criminal justice operations (Harris 2016:74-98; Martin et al. 2018). </w:t>
      </w:r>
    </w:p>
    <w:p w14:paraId="6D693C7D" w14:textId="77777777" w:rsidR="00277B39" w:rsidRPr="005A2123" w:rsidRDefault="00277B39" w:rsidP="00277B39">
      <w:pPr>
        <w:spacing w:line="480" w:lineRule="auto"/>
        <w:ind w:firstLine="720"/>
        <w:rPr>
          <w:rFonts w:ascii="Times New Roman" w:hAnsi="Times New Roman" w:cs="Times New Roman"/>
          <w:color w:val="000000" w:themeColor="text1"/>
        </w:rPr>
      </w:pPr>
      <w:r w:rsidRPr="005A2123">
        <w:rPr>
          <w:rFonts w:ascii="Times New Roman" w:hAnsi="Times New Roman" w:cs="Times New Roman"/>
          <w:color w:val="000000" w:themeColor="text1"/>
        </w:rPr>
        <w:t>Some fees are related to court costs that are placed upon a defendant when they are convicted. These include costs for the services of judges, clerks, and other criminal justice actors. Additional fees can consist of acquiring witnesses (for Oklahoma, that includes mileage fees a witness travels), requesting juries and court reporters at preliminary hearings and trials</w:t>
      </w:r>
      <w:r>
        <w:rPr>
          <w:rFonts w:ascii="Times New Roman" w:hAnsi="Times New Roman" w:cs="Times New Roman"/>
          <w:color w:val="000000" w:themeColor="text1"/>
        </w:rPr>
        <w:t>, and receiving drug testing and treatment</w:t>
      </w:r>
      <w:r w:rsidRPr="005A2123">
        <w:rPr>
          <w:rFonts w:ascii="Times New Roman" w:hAnsi="Times New Roman" w:cs="Times New Roman"/>
          <w:color w:val="000000" w:themeColor="text1"/>
        </w:rPr>
        <w:t xml:space="preserve"> (</w:t>
      </w:r>
      <w:r w:rsidRPr="005A2123">
        <w:rPr>
          <w:rFonts w:ascii="Times New Roman" w:hAnsi="Times New Roman" w:cs="Times New Roman"/>
          <w:color w:val="000000" w:themeColor="text1"/>
          <w:shd w:val="clear" w:color="auto" w:fill="FFFFFF"/>
        </w:rPr>
        <w:t>OK Stat § 28-153, 2022)</w:t>
      </w:r>
      <w:r w:rsidRPr="005A2123">
        <w:rPr>
          <w:rFonts w:ascii="Times New Roman" w:hAnsi="Times New Roman" w:cs="Times New Roman"/>
          <w:color w:val="000000" w:themeColor="text1"/>
        </w:rPr>
        <w:t xml:space="preserve">. </w:t>
      </w:r>
    </w:p>
    <w:p w14:paraId="794273E7" w14:textId="77777777" w:rsidR="00277B39" w:rsidRPr="005A2123" w:rsidRDefault="00277B39" w:rsidP="00277B39">
      <w:pPr>
        <w:spacing w:line="480" w:lineRule="auto"/>
        <w:ind w:firstLine="720"/>
        <w:rPr>
          <w:rFonts w:ascii="Times New Roman" w:hAnsi="Times New Roman" w:cs="Times New Roman"/>
          <w:color w:val="000000" w:themeColor="text1"/>
        </w:rPr>
      </w:pPr>
      <w:r w:rsidRPr="005A2123">
        <w:rPr>
          <w:rFonts w:ascii="Times New Roman" w:hAnsi="Times New Roman" w:cs="Times New Roman"/>
          <w:color w:val="000000" w:themeColor="text1"/>
        </w:rPr>
        <w:t>Fines are set penalties that are applied to a conviction, some for certain types of offenses (Harris 2016:26). For Oklahoma, a felony conviction receives a fine not exceeding $1,000, and a misdemeanor fine does not exceed $500, though a stipulation of “except in cases where a different punishment is prescribed by this title, or by some existing provision of law” (OK Stat § 21-9, 2022; OK Stat § 21-10, 2022). While maximums are set, prior convictions can result in harsher sentences</w:t>
      </w:r>
      <w:r>
        <w:rPr>
          <w:rFonts w:ascii="Times New Roman" w:hAnsi="Times New Roman" w:cs="Times New Roman"/>
          <w:color w:val="000000" w:themeColor="text1"/>
        </w:rPr>
        <w:t xml:space="preserve"> </w:t>
      </w:r>
      <w:r w:rsidRPr="005A2123">
        <w:rPr>
          <w:rFonts w:ascii="Times New Roman" w:hAnsi="Times New Roman" w:cs="Times New Roman"/>
          <w:color w:val="000000" w:themeColor="text1"/>
        </w:rPr>
        <w:t>with some fines reaching $500,000 (State of Oklahoma, 2023).</w:t>
      </w:r>
    </w:p>
    <w:p w14:paraId="056565B9" w14:textId="77777777" w:rsidR="00277B39" w:rsidRPr="005A2123" w:rsidRDefault="00277B39" w:rsidP="00277B39">
      <w:pPr>
        <w:spacing w:line="480" w:lineRule="auto"/>
        <w:ind w:firstLine="720"/>
        <w:rPr>
          <w:rFonts w:ascii="Times New Roman" w:hAnsi="Times New Roman" w:cs="Times New Roman"/>
          <w:color w:val="000000" w:themeColor="text1"/>
        </w:rPr>
      </w:pPr>
      <w:r w:rsidRPr="005A2123">
        <w:rPr>
          <w:rFonts w:ascii="Times New Roman" w:hAnsi="Times New Roman" w:cs="Times New Roman"/>
          <w:color w:val="000000" w:themeColor="text1"/>
        </w:rPr>
        <w:t xml:space="preserve">Surcharges can also be levied on people with legal debt. </w:t>
      </w:r>
      <w:bookmarkStart w:id="0" w:name="OLE_LINK9"/>
      <w:bookmarkStart w:id="1" w:name="OLE_LINK10"/>
      <w:r w:rsidRPr="005A2123">
        <w:rPr>
          <w:rFonts w:ascii="Times New Roman" w:hAnsi="Times New Roman" w:cs="Times New Roman"/>
          <w:color w:val="000000" w:themeColor="text1"/>
        </w:rPr>
        <w:t xml:space="preserve">These surcharges can include surcharge interest on initially sentenced LFOs, such as Arizona imposing a surcharge on LFOs of </w:t>
      </w:r>
      <w:r w:rsidRPr="005A2123">
        <w:rPr>
          <w:rFonts w:ascii="Times New Roman" w:hAnsi="Times New Roman" w:cs="Times New Roman"/>
          <w:color w:val="000000" w:themeColor="text1"/>
        </w:rPr>
        <w:lastRenderedPageBreak/>
        <w:t>83 percent, or when an individual is not able to pay the</w:t>
      </w:r>
      <w:r>
        <w:rPr>
          <w:rFonts w:ascii="Times New Roman" w:hAnsi="Times New Roman" w:cs="Times New Roman"/>
          <w:color w:val="000000" w:themeColor="text1"/>
        </w:rPr>
        <w:t xml:space="preserve"> full</w:t>
      </w:r>
      <w:r w:rsidRPr="005A2123">
        <w:rPr>
          <w:rFonts w:ascii="Times New Roman" w:hAnsi="Times New Roman" w:cs="Times New Roman"/>
          <w:color w:val="000000" w:themeColor="text1"/>
        </w:rPr>
        <w:t xml:space="preserve"> debt up front and a monthly payment plan is established (Harris 2016:42). Additionally, these surcharges can include fees for being on probation, using a public defender, or use of forensic science or laboratory services </w:t>
      </w:r>
      <w:bookmarkEnd w:id="0"/>
      <w:bookmarkEnd w:id="1"/>
      <w:r w:rsidRPr="005A2123">
        <w:rPr>
          <w:rFonts w:ascii="Times New Roman" w:hAnsi="Times New Roman" w:cs="Times New Roman"/>
          <w:color w:val="000000" w:themeColor="text1"/>
        </w:rPr>
        <w:t>(Harris 2016:42; OK Stat § 20-1313.2(C) 2022).</w:t>
      </w:r>
    </w:p>
    <w:p w14:paraId="1DFC26FA" w14:textId="77777777" w:rsidR="00277B39" w:rsidRPr="005A2123" w:rsidRDefault="00277B39" w:rsidP="00277B39">
      <w:pPr>
        <w:pStyle w:val="ListParagraph"/>
        <w:spacing w:line="480" w:lineRule="auto"/>
        <w:ind w:left="0" w:firstLine="720"/>
        <w:rPr>
          <w:rFonts w:ascii="Times New Roman" w:hAnsi="Times New Roman" w:cs="Times New Roman"/>
          <w:color w:val="000000" w:themeColor="text1"/>
        </w:rPr>
      </w:pPr>
      <w:r w:rsidRPr="005A2123">
        <w:rPr>
          <w:rFonts w:ascii="Times New Roman" w:hAnsi="Times New Roman" w:cs="Times New Roman"/>
          <w:color w:val="000000" w:themeColor="text1"/>
        </w:rPr>
        <w:t>Another way individuals pay for their involvement in the criminal justice system is through victim restitution. For Oklahoma, individuals convicted, pleading guilty to, or requesting a deferred judgment for a felony, including criminally injurious conduct, must pay between $50 to $10,000 as part of a victim compensation assessment to be forwarded to the Victims Compensation Revolving Fund (OK Stat § 21-142.18 2022).</w:t>
      </w:r>
    </w:p>
    <w:p w14:paraId="6D700435" w14:textId="77777777" w:rsidR="00277B39" w:rsidRPr="005A2123" w:rsidRDefault="00277B39" w:rsidP="00277B39">
      <w:pPr>
        <w:spacing w:line="480" w:lineRule="auto"/>
        <w:ind w:firstLine="720"/>
        <w:rPr>
          <w:rFonts w:ascii="Times New Roman" w:hAnsi="Times New Roman" w:cs="Times New Roman"/>
          <w:color w:val="000000" w:themeColor="text1"/>
        </w:rPr>
      </w:pPr>
      <w:r w:rsidRPr="005A2123">
        <w:rPr>
          <w:rFonts w:ascii="Times New Roman" w:hAnsi="Times New Roman" w:cs="Times New Roman"/>
          <w:color w:val="000000" w:themeColor="text1"/>
        </w:rPr>
        <w:t>While I have laid out a variety of ways that individuals are placed with legal debt and that that debt can be expounded upon by additional fees and fines as well as interest, this does not entirely capture the sheer number of fees, fines, and surcharges that individuals receive in the criminal justice system (For more information on the variety of LFOs in the U.S., see Harris 2016:26-47).</w:t>
      </w:r>
    </w:p>
    <w:p w14:paraId="7D5E58B7" w14:textId="77777777" w:rsidR="00277B39" w:rsidRPr="005A2123" w:rsidRDefault="00277B39" w:rsidP="00277B39">
      <w:pPr>
        <w:spacing w:line="480" w:lineRule="auto"/>
        <w:rPr>
          <w:rFonts w:ascii="Times New Roman" w:hAnsi="Times New Roman" w:cs="Times New Roman"/>
          <w:color w:val="000000" w:themeColor="text1"/>
        </w:rPr>
      </w:pPr>
    </w:p>
    <w:p w14:paraId="277E613D" w14:textId="77777777" w:rsidR="00277B39" w:rsidRPr="005A2123" w:rsidRDefault="00277B39" w:rsidP="00277B39">
      <w:pPr>
        <w:spacing w:line="480" w:lineRule="auto"/>
        <w:rPr>
          <w:rFonts w:ascii="Times New Roman" w:hAnsi="Times New Roman" w:cs="Times New Roman"/>
          <w:i/>
          <w:iCs/>
          <w:color w:val="000000" w:themeColor="text1"/>
        </w:rPr>
      </w:pPr>
      <w:r w:rsidRPr="005A2123">
        <w:rPr>
          <w:rFonts w:ascii="Times New Roman" w:hAnsi="Times New Roman" w:cs="Times New Roman"/>
          <w:i/>
          <w:iCs/>
          <w:color w:val="000000" w:themeColor="text1"/>
        </w:rPr>
        <w:t>I’m a person, not an ATM</w:t>
      </w:r>
    </w:p>
    <w:p w14:paraId="36652545" w14:textId="77777777" w:rsidR="00277B39" w:rsidRPr="0066483F" w:rsidRDefault="00277B39" w:rsidP="00277B39">
      <w:pPr>
        <w:spacing w:line="480" w:lineRule="auto"/>
        <w:ind w:firstLine="720"/>
        <w:rPr>
          <w:rFonts w:ascii="Times New Roman" w:hAnsi="Times New Roman" w:cs="Times New Roman"/>
          <w:color w:val="000000" w:themeColor="text1"/>
        </w:rPr>
      </w:pPr>
      <w:r w:rsidRPr="005A2123">
        <w:rPr>
          <w:rFonts w:ascii="Times New Roman" w:hAnsi="Times New Roman" w:cs="Times New Roman"/>
          <w:color w:val="000000" w:themeColor="text1"/>
        </w:rPr>
        <w:t xml:space="preserve">With such an </w:t>
      </w:r>
      <w:r>
        <w:rPr>
          <w:rFonts w:ascii="Times New Roman" w:hAnsi="Times New Roman" w:cs="Times New Roman"/>
          <w:color w:val="000000" w:themeColor="text1"/>
        </w:rPr>
        <w:t>overwhelming</w:t>
      </w:r>
      <w:r w:rsidRPr="005A2123">
        <w:rPr>
          <w:rFonts w:ascii="Times New Roman" w:hAnsi="Times New Roman" w:cs="Times New Roman"/>
          <w:color w:val="000000" w:themeColor="text1"/>
        </w:rPr>
        <w:t xml:space="preserve"> number of LFO laws and statutes, how have LFOs risen in prominence over the years? Though fees and fines have been present in America since the Magna Carta in 1215, </w:t>
      </w:r>
      <w:r>
        <w:rPr>
          <w:rFonts w:ascii="Times New Roman" w:hAnsi="Times New Roman" w:cs="Times New Roman"/>
          <w:color w:val="000000" w:themeColor="text1"/>
        </w:rPr>
        <w:t xml:space="preserve">the number of </w:t>
      </w:r>
      <w:r w:rsidRPr="005A2123">
        <w:rPr>
          <w:rFonts w:ascii="Times New Roman" w:hAnsi="Times New Roman" w:cs="Times New Roman"/>
          <w:color w:val="000000" w:themeColor="text1"/>
        </w:rPr>
        <w:t xml:space="preserve">laws </w:t>
      </w:r>
      <w:r>
        <w:rPr>
          <w:rFonts w:ascii="Times New Roman" w:hAnsi="Times New Roman" w:cs="Times New Roman"/>
          <w:color w:val="000000" w:themeColor="text1"/>
        </w:rPr>
        <w:t>reducing</w:t>
      </w:r>
      <w:r w:rsidRPr="005A2123">
        <w:rPr>
          <w:rFonts w:ascii="Times New Roman" w:hAnsi="Times New Roman" w:cs="Times New Roman"/>
          <w:color w:val="000000" w:themeColor="text1"/>
        </w:rPr>
        <w:t xml:space="preserve"> funds to courts and pressuring them to find </w:t>
      </w:r>
      <w:r>
        <w:rPr>
          <w:rFonts w:ascii="Times New Roman" w:hAnsi="Times New Roman" w:cs="Times New Roman"/>
          <w:color w:val="000000" w:themeColor="text1"/>
        </w:rPr>
        <w:t>other</w:t>
      </w:r>
      <w:r w:rsidRPr="005A2123">
        <w:rPr>
          <w:rFonts w:ascii="Times New Roman" w:hAnsi="Times New Roman" w:cs="Times New Roman"/>
          <w:color w:val="000000" w:themeColor="text1"/>
        </w:rPr>
        <w:t xml:space="preserve"> ways of bringing in revenue ha</w:t>
      </w:r>
      <w:r>
        <w:rPr>
          <w:rFonts w:ascii="Times New Roman" w:hAnsi="Times New Roman" w:cs="Times New Roman"/>
          <w:color w:val="000000" w:themeColor="text1"/>
        </w:rPr>
        <w:t>s</w:t>
      </w:r>
      <w:r w:rsidRPr="005A2123">
        <w:rPr>
          <w:rFonts w:ascii="Times New Roman" w:hAnsi="Times New Roman" w:cs="Times New Roman"/>
          <w:color w:val="000000" w:themeColor="text1"/>
        </w:rPr>
        <w:t xml:space="preserve"> risen in recent decades (Harr</w:t>
      </w:r>
      <w:r w:rsidRPr="00586FC3">
        <w:rPr>
          <w:rFonts w:ascii="Times New Roman" w:hAnsi="Times New Roman" w:cs="Times New Roman"/>
          <w:color w:val="000000" w:themeColor="text1"/>
        </w:rPr>
        <w:t>is</w:t>
      </w:r>
      <w:r>
        <w:rPr>
          <w:rFonts w:ascii="Times New Roman" w:hAnsi="Times New Roman" w:cs="Times New Roman"/>
          <w:color w:val="000000" w:themeColor="text1"/>
        </w:rPr>
        <w:t xml:space="preserve"> et al.</w:t>
      </w:r>
      <w:r w:rsidRPr="00586FC3">
        <w:rPr>
          <w:rFonts w:ascii="Times New Roman" w:hAnsi="Times New Roman" w:cs="Times New Roman"/>
          <w:color w:val="000000" w:themeColor="text1"/>
        </w:rPr>
        <w:t xml:space="preserve"> 2010; </w:t>
      </w:r>
      <w:r w:rsidRPr="0066483F">
        <w:rPr>
          <w:rFonts w:ascii="Times New Roman" w:hAnsi="Times New Roman" w:cs="Times New Roman"/>
          <w:color w:val="000000" w:themeColor="text1"/>
        </w:rPr>
        <w:t>Harris 2016; Harris, Pattillo, and Sykes 2022</w:t>
      </w:r>
      <w:r>
        <w:rPr>
          <w:rFonts w:ascii="Times New Roman" w:hAnsi="Times New Roman" w:cs="Times New Roman"/>
          <w:color w:val="000000" w:themeColor="text1"/>
        </w:rPr>
        <w:t>; Martin 2018</w:t>
      </w:r>
      <w:r w:rsidRPr="0066483F">
        <w:rPr>
          <w:rFonts w:ascii="Times New Roman" w:hAnsi="Times New Roman" w:cs="Times New Roman"/>
          <w:color w:val="000000" w:themeColor="text1"/>
        </w:rPr>
        <w:t xml:space="preserve">).  </w:t>
      </w:r>
    </w:p>
    <w:p w14:paraId="6153A62D" w14:textId="77777777" w:rsidR="00277B39" w:rsidRPr="005A2123" w:rsidRDefault="00277B39" w:rsidP="00277B39">
      <w:pPr>
        <w:spacing w:line="480" w:lineRule="auto"/>
        <w:ind w:firstLine="720"/>
        <w:rPr>
          <w:rFonts w:ascii="Times New Roman" w:hAnsi="Times New Roman" w:cs="Times New Roman"/>
          <w:color w:val="000000" w:themeColor="text1"/>
        </w:rPr>
      </w:pPr>
      <w:r w:rsidRPr="0066483F">
        <w:rPr>
          <w:rFonts w:ascii="Times New Roman" w:hAnsi="Times New Roman" w:cs="Times New Roman"/>
          <w:color w:val="000000" w:themeColor="text1"/>
        </w:rPr>
        <w:t xml:space="preserve">For Oklahoma, it began in 1992 with State Question 640, a measure to amend the Oklahoma Constitution to restrict how a revenue bill can become a law. This requires </w:t>
      </w:r>
      <w:r w:rsidRPr="00586FC3">
        <w:rPr>
          <w:rFonts w:ascii="Times New Roman" w:hAnsi="Times New Roman" w:cs="Times New Roman"/>
          <w:color w:val="000000" w:themeColor="text1"/>
        </w:rPr>
        <w:t xml:space="preserve">a </w:t>
      </w:r>
      <w:r>
        <w:rPr>
          <w:rFonts w:ascii="Times New Roman" w:hAnsi="Times New Roman" w:cs="Times New Roman"/>
          <w:color w:val="000000" w:themeColor="text1"/>
        </w:rPr>
        <w:t>three-</w:t>
      </w:r>
      <w:r>
        <w:rPr>
          <w:rFonts w:ascii="Times New Roman" w:hAnsi="Times New Roman" w:cs="Times New Roman"/>
          <w:color w:val="000000" w:themeColor="text1"/>
        </w:rPr>
        <w:lastRenderedPageBreak/>
        <w:t>fourths</w:t>
      </w:r>
      <w:r w:rsidRPr="00586FC3">
        <w:rPr>
          <w:rFonts w:ascii="Times New Roman" w:hAnsi="Times New Roman" w:cs="Times New Roman"/>
          <w:color w:val="000000" w:themeColor="text1"/>
        </w:rPr>
        <w:t xml:space="preserve"> vote from both state </w:t>
      </w:r>
      <w:r w:rsidRPr="005A2123">
        <w:rPr>
          <w:rFonts w:ascii="Times New Roman" w:hAnsi="Times New Roman" w:cs="Times New Roman"/>
          <w:color w:val="000000" w:themeColor="text1"/>
        </w:rPr>
        <w:t>legislative bodies and being signed by the governor or receiving a majority vote from the state citizens in the next general election (Perry 2019).</w:t>
      </w:r>
    </w:p>
    <w:p w14:paraId="611AEB94" w14:textId="77777777" w:rsidR="00277B39" w:rsidRPr="005A2123" w:rsidRDefault="00277B39" w:rsidP="00277B39">
      <w:pPr>
        <w:spacing w:line="480" w:lineRule="auto"/>
        <w:ind w:firstLine="720"/>
        <w:rPr>
          <w:rFonts w:ascii="Times New Roman" w:hAnsi="Times New Roman" w:cs="Times New Roman"/>
          <w:color w:val="000000" w:themeColor="text1"/>
        </w:rPr>
      </w:pPr>
      <w:r w:rsidRPr="005A2123">
        <w:rPr>
          <w:rFonts w:ascii="Times New Roman" w:hAnsi="Times New Roman" w:cs="Times New Roman"/>
          <w:color w:val="000000" w:themeColor="text1"/>
        </w:rPr>
        <w:t>As budgets tight</w:t>
      </w:r>
      <w:r>
        <w:rPr>
          <w:rFonts w:ascii="Times New Roman" w:hAnsi="Times New Roman" w:cs="Times New Roman"/>
          <w:color w:val="000000" w:themeColor="text1"/>
        </w:rPr>
        <w:t>ened</w:t>
      </w:r>
      <w:r w:rsidRPr="005A2123">
        <w:rPr>
          <w:rFonts w:ascii="Times New Roman" w:hAnsi="Times New Roman" w:cs="Times New Roman"/>
          <w:color w:val="000000" w:themeColor="text1"/>
        </w:rPr>
        <w:t xml:space="preserve">, state politicians turned to the criminal justice system to help alleviate these constraints. Heavy fees started to be added to criminal justice sentences. </w:t>
      </w:r>
      <w:bookmarkStart w:id="2" w:name="OLE_LINK15"/>
      <w:bookmarkStart w:id="3" w:name="OLE_LINK16"/>
      <w:r w:rsidRPr="005A2123">
        <w:rPr>
          <w:rFonts w:ascii="Times New Roman" w:hAnsi="Times New Roman" w:cs="Times New Roman"/>
          <w:color w:val="000000" w:themeColor="text1"/>
        </w:rPr>
        <w:t xml:space="preserve">Oklahoma State Senator Cal Hobson </w:t>
      </w:r>
      <w:bookmarkEnd w:id="2"/>
      <w:bookmarkEnd w:id="3"/>
      <w:r w:rsidRPr="005A2123">
        <w:rPr>
          <w:rFonts w:ascii="Times New Roman" w:hAnsi="Times New Roman" w:cs="Times New Roman"/>
          <w:color w:val="000000" w:themeColor="text1"/>
        </w:rPr>
        <w:t>commented that it was an easy way to make revenue</w:t>
      </w:r>
      <w:proofErr w:type="gramStart"/>
      <w:r>
        <w:rPr>
          <w:rFonts w:ascii="Times New Roman" w:hAnsi="Times New Roman" w:cs="Times New Roman"/>
          <w:color w:val="000000" w:themeColor="text1"/>
        </w:rPr>
        <w:t>:</w:t>
      </w:r>
      <w:r w:rsidRPr="005A2123">
        <w:rPr>
          <w:rFonts w:ascii="Times New Roman" w:hAnsi="Times New Roman" w:cs="Times New Roman"/>
          <w:color w:val="000000" w:themeColor="text1"/>
        </w:rPr>
        <w:t xml:space="preserve">  </w:t>
      </w:r>
      <w:bookmarkStart w:id="4" w:name="OLE_LINK13"/>
      <w:bookmarkStart w:id="5" w:name="OLE_LINK14"/>
      <w:r w:rsidRPr="005A2123">
        <w:rPr>
          <w:rFonts w:ascii="Times New Roman" w:hAnsi="Times New Roman" w:cs="Times New Roman"/>
          <w:color w:val="000000" w:themeColor="text1"/>
        </w:rPr>
        <w:t>“</w:t>
      </w:r>
      <w:proofErr w:type="gramEnd"/>
      <w:r w:rsidRPr="005A2123">
        <w:rPr>
          <w:rFonts w:ascii="Times New Roman" w:hAnsi="Times New Roman" w:cs="Times New Roman"/>
          <w:color w:val="000000" w:themeColor="text1"/>
        </w:rPr>
        <w:t xml:space="preserve">Who's going to give a rip if you have a higher drug court assessment, or a higher daily counseling rate because it's just a little fee, it's just a dollar or just five dollars, or whatever?" </w:t>
      </w:r>
      <w:bookmarkEnd w:id="4"/>
      <w:bookmarkEnd w:id="5"/>
      <w:r w:rsidRPr="005A2123">
        <w:rPr>
          <w:rFonts w:ascii="Times New Roman" w:hAnsi="Times New Roman" w:cs="Times New Roman"/>
          <w:color w:val="000000" w:themeColor="text1"/>
        </w:rPr>
        <w:t xml:space="preserve">(Greer 2015). </w:t>
      </w:r>
      <w:r>
        <w:rPr>
          <w:rFonts w:ascii="Times New Roman" w:hAnsi="Times New Roman" w:cs="Times New Roman"/>
          <w:color w:val="000000" w:themeColor="text1"/>
        </w:rPr>
        <w:t>However,</w:t>
      </w:r>
      <w:r w:rsidRPr="005A2123">
        <w:rPr>
          <w:rFonts w:ascii="Times New Roman" w:hAnsi="Times New Roman" w:cs="Times New Roman"/>
          <w:color w:val="000000" w:themeColor="text1"/>
        </w:rPr>
        <w:t xml:space="preserve"> these “little” fees can have compounding effects, especially when considering all the additional surcharges placed on individuals already in a disadvantaged economic position. Individuals in the criminal justice system began to be looked at as ATMs, not as people (Greer 2015). </w:t>
      </w:r>
    </w:p>
    <w:p w14:paraId="60CC87CC" w14:textId="77777777" w:rsidR="00277B39" w:rsidRPr="005A2123" w:rsidRDefault="00277B39" w:rsidP="00277B39">
      <w:pPr>
        <w:spacing w:line="480" w:lineRule="auto"/>
        <w:ind w:firstLine="720"/>
        <w:rPr>
          <w:rFonts w:ascii="Times New Roman" w:hAnsi="Times New Roman" w:cs="Times New Roman"/>
          <w:color w:val="000000" w:themeColor="text1"/>
        </w:rPr>
      </w:pPr>
      <w:r w:rsidRPr="005A2123">
        <w:rPr>
          <w:rFonts w:ascii="Times New Roman" w:hAnsi="Times New Roman" w:cs="Times New Roman"/>
          <w:color w:val="000000" w:themeColor="text1"/>
        </w:rPr>
        <w:t xml:space="preserve">One of the effects seen by this shift in increasing fees has to do with the budgets that courts are given. District Judge Dwayne </w:t>
      </w:r>
      <w:proofErr w:type="spellStart"/>
      <w:r w:rsidRPr="005A2123">
        <w:rPr>
          <w:rFonts w:ascii="Times New Roman" w:hAnsi="Times New Roman" w:cs="Times New Roman"/>
          <w:color w:val="000000" w:themeColor="text1"/>
        </w:rPr>
        <w:t>Steidley</w:t>
      </w:r>
      <w:proofErr w:type="spellEnd"/>
      <w:r w:rsidRPr="005A2123">
        <w:rPr>
          <w:rFonts w:ascii="Times New Roman" w:hAnsi="Times New Roman" w:cs="Times New Roman"/>
          <w:color w:val="000000" w:themeColor="text1"/>
        </w:rPr>
        <w:t xml:space="preserve"> commented how their budget continued to be </w:t>
      </w:r>
      <w:r>
        <w:rPr>
          <w:rFonts w:ascii="Times New Roman" w:hAnsi="Times New Roman" w:cs="Times New Roman"/>
          <w:color w:val="000000" w:themeColor="text1"/>
        </w:rPr>
        <w:t xml:space="preserve">cut </w:t>
      </w:r>
      <w:r w:rsidRPr="005A2123">
        <w:rPr>
          <w:rFonts w:ascii="Times New Roman" w:hAnsi="Times New Roman" w:cs="Times New Roman"/>
          <w:color w:val="000000" w:themeColor="text1"/>
        </w:rPr>
        <w:t>by the general revenue fund and was being replaced by money collected by the courts</w:t>
      </w:r>
      <w:r>
        <w:rPr>
          <w:rFonts w:ascii="Times New Roman" w:hAnsi="Times New Roman" w:cs="Times New Roman"/>
          <w:color w:val="000000" w:themeColor="text1"/>
        </w:rPr>
        <w:t>:</w:t>
      </w:r>
      <w:r w:rsidRPr="005A2123">
        <w:rPr>
          <w:rFonts w:ascii="Times New Roman" w:hAnsi="Times New Roman" w:cs="Times New Roman"/>
          <w:color w:val="000000" w:themeColor="text1"/>
        </w:rPr>
        <w:t xml:space="preserve"> “Today, we fund probably 90% or more of the operation of the courts </w:t>
      </w:r>
      <w:proofErr w:type="gramStart"/>
      <w:r w:rsidRPr="005A2123">
        <w:rPr>
          <w:rFonts w:ascii="Times New Roman" w:hAnsi="Times New Roman" w:cs="Times New Roman"/>
          <w:color w:val="000000" w:themeColor="text1"/>
        </w:rPr>
        <w:t>actually out</w:t>
      </w:r>
      <w:proofErr w:type="gramEnd"/>
      <w:r w:rsidRPr="005A2123">
        <w:rPr>
          <w:rFonts w:ascii="Times New Roman" w:hAnsi="Times New Roman" w:cs="Times New Roman"/>
          <w:color w:val="000000" w:themeColor="text1"/>
        </w:rPr>
        <w:t xml:space="preserve"> of the money that the court collects, which means that the legislature has progressively deleted the amount of money that they appropriate to the courts. And that’s just the way it is nowadays” (Greer 2015).</w:t>
      </w:r>
      <w:r>
        <w:rPr>
          <w:rFonts w:ascii="Times New Roman" w:hAnsi="Times New Roman" w:cs="Times New Roman"/>
          <w:color w:val="000000" w:themeColor="text1"/>
        </w:rPr>
        <w:t xml:space="preserve"> Even though there is a shift to fees and fines helping to fund the operations of the criminal justice system, most people are unable to pay their LFOs, and more money is used to collect these monetary sanctions than the courts receive as revenue (Menendez et al 2019).</w:t>
      </w:r>
    </w:p>
    <w:p w14:paraId="218280B1" w14:textId="77777777" w:rsidR="00277B39" w:rsidRPr="005A2123" w:rsidRDefault="00277B39" w:rsidP="00277B39">
      <w:pPr>
        <w:spacing w:line="480" w:lineRule="auto"/>
        <w:rPr>
          <w:rFonts w:ascii="Times New Roman" w:hAnsi="Times New Roman" w:cs="Times New Roman"/>
          <w:color w:val="000000" w:themeColor="text1"/>
        </w:rPr>
      </w:pPr>
    </w:p>
    <w:p w14:paraId="268FC924" w14:textId="77777777" w:rsidR="00277B39" w:rsidRPr="005A2123" w:rsidRDefault="00277B39" w:rsidP="00277B39">
      <w:pPr>
        <w:spacing w:line="480" w:lineRule="auto"/>
        <w:rPr>
          <w:rFonts w:ascii="Times New Roman" w:hAnsi="Times New Roman" w:cs="Times New Roman"/>
          <w:i/>
          <w:iCs/>
          <w:color w:val="000000" w:themeColor="text1"/>
        </w:rPr>
      </w:pPr>
      <w:r w:rsidRPr="005A2123">
        <w:rPr>
          <w:rFonts w:ascii="Times New Roman" w:hAnsi="Times New Roman" w:cs="Times New Roman"/>
          <w:i/>
          <w:iCs/>
          <w:color w:val="000000" w:themeColor="text1"/>
        </w:rPr>
        <w:t>Caught between a rock and a hard place</w:t>
      </w:r>
    </w:p>
    <w:p w14:paraId="75241E73" w14:textId="77777777" w:rsidR="00277B39" w:rsidRPr="005A2123" w:rsidRDefault="00277B39" w:rsidP="00277B39">
      <w:pPr>
        <w:spacing w:line="480" w:lineRule="auto"/>
        <w:ind w:firstLine="720"/>
        <w:rPr>
          <w:rFonts w:ascii="Times New Roman" w:hAnsi="Times New Roman" w:cs="Times New Roman"/>
          <w:color w:val="000000" w:themeColor="text1"/>
        </w:rPr>
      </w:pPr>
      <w:r w:rsidRPr="005A2123">
        <w:rPr>
          <w:rFonts w:ascii="Times New Roman" w:hAnsi="Times New Roman" w:cs="Times New Roman"/>
          <w:color w:val="000000" w:themeColor="text1"/>
        </w:rPr>
        <w:lastRenderedPageBreak/>
        <w:t>Since courts have shifted to fees and fines as their source of revenue, the ones most burdened by this are</w:t>
      </w:r>
      <w:r>
        <w:rPr>
          <w:rFonts w:ascii="Times New Roman" w:hAnsi="Times New Roman" w:cs="Times New Roman"/>
          <w:color w:val="000000" w:themeColor="text1"/>
        </w:rPr>
        <w:t xml:space="preserve"> the</w:t>
      </w:r>
      <w:r w:rsidRPr="005A2123">
        <w:rPr>
          <w:rFonts w:ascii="Times New Roman" w:hAnsi="Times New Roman" w:cs="Times New Roman"/>
          <w:color w:val="000000" w:themeColor="text1"/>
        </w:rPr>
        <w:t xml:space="preserve"> poor and indigent individuals in the criminal justice system.</w:t>
      </w:r>
      <w:r>
        <w:rPr>
          <w:rFonts w:ascii="Times New Roman" w:hAnsi="Times New Roman" w:cs="Times New Roman"/>
          <w:color w:val="000000" w:themeColor="text1"/>
        </w:rPr>
        <w:t xml:space="preserve"> </w:t>
      </w:r>
      <w:r w:rsidRPr="005A2123">
        <w:rPr>
          <w:rFonts w:ascii="Times New Roman" w:eastAsia="Times New Roman" w:hAnsi="Times New Roman" w:cs="Times New Roman"/>
          <w:color w:val="000000" w:themeColor="text1"/>
          <w:kern w:val="0"/>
          <w14:ligatures w14:val="none"/>
        </w:rPr>
        <w:t>Whereas LFOs were seen as less restraining or a</w:t>
      </w:r>
      <w:r>
        <w:rPr>
          <w:rFonts w:ascii="Times New Roman" w:eastAsia="Times New Roman" w:hAnsi="Times New Roman" w:cs="Times New Roman"/>
          <w:color w:val="000000" w:themeColor="text1"/>
          <w:kern w:val="0"/>
          <w14:ligatures w14:val="none"/>
        </w:rPr>
        <w:t>n</w:t>
      </w:r>
      <w:r w:rsidRPr="005A2123">
        <w:rPr>
          <w:rFonts w:ascii="Times New Roman" w:eastAsia="Times New Roman" w:hAnsi="Times New Roman" w:cs="Times New Roman"/>
          <w:color w:val="000000" w:themeColor="text1"/>
          <w:kern w:val="0"/>
          <w14:ligatures w14:val="none"/>
        </w:rPr>
        <w:t xml:space="preserve"> </w:t>
      </w:r>
      <w:r>
        <w:rPr>
          <w:rFonts w:ascii="Times New Roman" w:eastAsia="Times New Roman" w:hAnsi="Times New Roman" w:cs="Times New Roman"/>
          <w:color w:val="000000" w:themeColor="text1"/>
          <w:kern w:val="0"/>
          <w14:ligatures w14:val="none"/>
        </w:rPr>
        <w:t xml:space="preserve">alternative </w:t>
      </w:r>
      <w:r w:rsidRPr="005A2123">
        <w:rPr>
          <w:rFonts w:ascii="Times New Roman" w:eastAsia="Times New Roman" w:hAnsi="Times New Roman" w:cs="Times New Roman"/>
          <w:color w:val="000000" w:themeColor="text1"/>
          <w:kern w:val="0"/>
          <w14:ligatures w14:val="none"/>
        </w:rPr>
        <w:t xml:space="preserve">punishment to imprisonment (Gordon and Glaser 1991, </w:t>
      </w:r>
      <w:proofErr w:type="spellStart"/>
      <w:r w:rsidRPr="005A2123">
        <w:rPr>
          <w:rFonts w:ascii="Times New Roman" w:eastAsia="Times New Roman" w:hAnsi="Times New Roman" w:cs="Times New Roman"/>
          <w:color w:val="000000" w:themeColor="text1"/>
          <w:kern w:val="0"/>
          <w14:ligatures w14:val="none"/>
        </w:rPr>
        <w:t>Hillsman</w:t>
      </w:r>
      <w:proofErr w:type="spellEnd"/>
      <w:r w:rsidRPr="005A2123">
        <w:rPr>
          <w:rFonts w:ascii="Times New Roman" w:eastAsia="Times New Roman" w:hAnsi="Times New Roman" w:cs="Times New Roman"/>
          <w:color w:val="000000" w:themeColor="text1"/>
          <w:kern w:val="0"/>
          <w14:ligatures w14:val="none"/>
        </w:rPr>
        <w:t xml:space="preserve"> 1990, Morris and </w:t>
      </w:r>
      <w:proofErr w:type="spellStart"/>
      <w:r w:rsidRPr="005A2123">
        <w:rPr>
          <w:rFonts w:ascii="Times New Roman" w:eastAsia="Times New Roman" w:hAnsi="Times New Roman" w:cs="Times New Roman"/>
          <w:color w:val="000000" w:themeColor="text1"/>
          <w:kern w:val="0"/>
          <w14:ligatures w14:val="none"/>
        </w:rPr>
        <w:t>Tonry</w:t>
      </w:r>
      <w:proofErr w:type="spellEnd"/>
      <w:r w:rsidRPr="005A2123">
        <w:rPr>
          <w:rFonts w:ascii="Times New Roman" w:eastAsia="Times New Roman" w:hAnsi="Times New Roman" w:cs="Times New Roman"/>
          <w:color w:val="000000" w:themeColor="text1"/>
          <w:kern w:val="0"/>
          <w14:ligatures w14:val="none"/>
        </w:rPr>
        <w:t xml:space="preserve"> 1990), they have evolved into being tacked on to criminal sentencing, and in many cases happen before the defendant makes it to the courthouse (Bannon et al. 2010, Harris et al</w:t>
      </w:r>
      <w:r>
        <w:rPr>
          <w:rFonts w:ascii="Times New Roman" w:eastAsia="Times New Roman" w:hAnsi="Times New Roman" w:cs="Times New Roman"/>
          <w:color w:val="000000" w:themeColor="text1"/>
          <w:kern w:val="0"/>
          <w14:ligatures w14:val="none"/>
        </w:rPr>
        <w:t>.</w:t>
      </w:r>
      <w:r w:rsidRPr="005A2123">
        <w:rPr>
          <w:rFonts w:ascii="Times New Roman" w:eastAsia="Times New Roman" w:hAnsi="Times New Roman" w:cs="Times New Roman"/>
          <w:color w:val="000000" w:themeColor="text1"/>
          <w:kern w:val="0"/>
          <w14:ligatures w14:val="none"/>
        </w:rPr>
        <w:t xml:space="preserve"> 2010). Sometimes</w:t>
      </w:r>
      <w:r>
        <w:rPr>
          <w:rFonts w:ascii="Times New Roman" w:eastAsia="Times New Roman" w:hAnsi="Times New Roman" w:cs="Times New Roman"/>
          <w:color w:val="000000" w:themeColor="text1"/>
          <w:kern w:val="0"/>
          <w14:ligatures w14:val="none"/>
        </w:rPr>
        <w:t>,</w:t>
      </w:r>
      <w:r w:rsidRPr="005A2123">
        <w:rPr>
          <w:rFonts w:ascii="Times New Roman" w:eastAsia="Times New Roman" w:hAnsi="Times New Roman" w:cs="Times New Roman"/>
          <w:color w:val="000000" w:themeColor="text1"/>
          <w:kern w:val="0"/>
          <w14:ligatures w14:val="none"/>
        </w:rPr>
        <w:t xml:space="preserve"> the payments may be easy for individuals to </w:t>
      </w:r>
      <w:r>
        <w:rPr>
          <w:rFonts w:ascii="Times New Roman" w:eastAsia="Times New Roman" w:hAnsi="Times New Roman" w:cs="Times New Roman"/>
          <w:color w:val="000000" w:themeColor="text1"/>
          <w:kern w:val="0"/>
          <w14:ligatures w14:val="none"/>
        </w:rPr>
        <w:t>cover</w:t>
      </w:r>
      <w:r w:rsidRPr="005A2123">
        <w:rPr>
          <w:rFonts w:ascii="Times New Roman" w:eastAsia="Times New Roman" w:hAnsi="Times New Roman" w:cs="Times New Roman"/>
          <w:color w:val="000000" w:themeColor="text1"/>
          <w:kern w:val="0"/>
          <w14:ligatures w14:val="none"/>
        </w:rPr>
        <w:t>, but for most sentenced to them, they create a net over them, keeping them stuck within the criminal justice system (</w:t>
      </w:r>
      <w:proofErr w:type="spellStart"/>
      <w:r w:rsidRPr="005A2123">
        <w:rPr>
          <w:rFonts w:ascii="Times New Roman" w:eastAsia="Times New Roman" w:hAnsi="Times New Roman" w:cs="Times New Roman"/>
          <w:color w:val="000000" w:themeColor="text1"/>
          <w:kern w:val="0"/>
          <w14:ligatures w14:val="none"/>
        </w:rPr>
        <w:t>Cadigan</w:t>
      </w:r>
      <w:proofErr w:type="spellEnd"/>
      <w:r w:rsidRPr="005A2123">
        <w:rPr>
          <w:rFonts w:ascii="Times New Roman" w:eastAsia="Times New Roman" w:hAnsi="Times New Roman" w:cs="Times New Roman"/>
          <w:color w:val="000000" w:themeColor="text1"/>
          <w:kern w:val="0"/>
          <w14:ligatures w14:val="none"/>
        </w:rPr>
        <w:t xml:space="preserve"> and Kirk 2020, Harris 2016:52-73; Harris et al. 2010, Martin et al. 2022, Pattillo et al. 2022, Pattillo and Kirk 2021, Pattillo and Kirk 2020).</w:t>
      </w:r>
      <w:r w:rsidRPr="00C61FF8">
        <w:rPr>
          <w:rFonts w:ascii="Times New Roman" w:hAnsi="Times New Roman" w:cs="Times New Roman"/>
          <w:color w:val="000000" w:themeColor="text1"/>
        </w:rPr>
        <w:t xml:space="preserve"> </w:t>
      </w:r>
    </w:p>
    <w:p w14:paraId="05B120B6" w14:textId="77777777" w:rsidR="00277B39" w:rsidRDefault="00277B39" w:rsidP="00277B39">
      <w:pPr>
        <w:spacing w:line="480" w:lineRule="auto"/>
        <w:ind w:firstLine="720"/>
        <w:rPr>
          <w:rFonts w:ascii="Times New Roman" w:hAnsi="Times New Roman" w:cs="Times New Roman"/>
          <w:color w:val="000000" w:themeColor="text1"/>
        </w:rPr>
      </w:pPr>
      <w:r w:rsidRPr="005A2123">
        <w:rPr>
          <w:rFonts w:ascii="Times New Roman" w:hAnsi="Times New Roman" w:cs="Times New Roman"/>
          <w:color w:val="000000" w:themeColor="text1"/>
        </w:rPr>
        <w:t>Poor individuals are</w:t>
      </w:r>
      <w:r>
        <w:rPr>
          <w:rFonts w:ascii="Times New Roman" w:hAnsi="Times New Roman" w:cs="Times New Roman"/>
          <w:color w:val="000000" w:themeColor="text1"/>
        </w:rPr>
        <w:t xml:space="preserve"> not only more likely to engage with the criminal justice system and be incarcerated but they are</w:t>
      </w:r>
      <w:r w:rsidRPr="005A2123">
        <w:rPr>
          <w:rFonts w:ascii="Times New Roman" w:hAnsi="Times New Roman" w:cs="Times New Roman"/>
          <w:color w:val="000000" w:themeColor="text1"/>
        </w:rPr>
        <w:t xml:space="preserve"> particularly positioned to</w:t>
      </w:r>
      <w:r>
        <w:rPr>
          <w:rFonts w:ascii="Times New Roman" w:hAnsi="Times New Roman" w:cs="Times New Roman"/>
          <w:color w:val="000000" w:themeColor="text1"/>
        </w:rPr>
        <w:t xml:space="preserve"> </w:t>
      </w:r>
      <w:r w:rsidRPr="005A2123">
        <w:rPr>
          <w:rFonts w:ascii="Times New Roman" w:hAnsi="Times New Roman" w:cs="Times New Roman"/>
          <w:color w:val="000000" w:themeColor="text1"/>
        </w:rPr>
        <w:t>receive a “piling on” of punishment where they are punished beyond their sentence (</w:t>
      </w:r>
      <w:proofErr w:type="spellStart"/>
      <w:r w:rsidRPr="00C61FF8">
        <w:rPr>
          <w:rFonts w:ascii="Times New Roman" w:hAnsi="Times New Roman" w:cs="Times New Roman"/>
          <w:color w:val="000000" w:themeColor="text1"/>
        </w:rPr>
        <w:t>Rabuy</w:t>
      </w:r>
      <w:proofErr w:type="spellEnd"/>
      <w:r>
        <w:rPr>
          <w:rFonts w:ascii="Times New Roman" w:hAnsi="Times New Roman" w:cs="Times New Roman"/>
          <w:color w:val="000000" w:themeColor="text1"/>
        </w:rPr>
        <w:t xml:space="preserve"> and </w:t>
      </w:r>
      <w:r w:rsidRPr="00C61FF8">
        <w:rPr>
          <w:rFonts w:ascii="Times New Roman" w:hAnsi="Times New Roman" w:cs="Times New Roman"/>
          <w:color w:val="000000" w:themeColor="text1"/>
        </w:rPr>
        <w:t>Kopf 2015</w:t>
      </w:r>
      <w:r>
        <w:rPr>
          <w:rFonts w:ascii="Times New Roman" w:hAnsi="Times New Roman" w:cs="Times New Roman"/>
          <w:color w:val="000000" w:themeColor="text1"/>
        </w:rPr>
        <w:t xml:space="preserve">; </w:t>
      </w:r>
      <w:proofErr w:type="spellStart"/>
      <w:r w:rsidRPr="005A2123">
        <w:rPr>
          <w:rFonts w:ascii="Times New Roman" w:hAnsi="Times New Roman" w:cs="Times New Roman"/>
          <w:color w:val="000000" w:themeColor="text1"/>
        </w:rPr>
        <w:t>Uggen</w:t>
      </w:r>
      <w:proofErr w:type="spellEnd"/>
      <w:r w:rsidRPr="005A2123">
        <w:rPr>
          <w:rFonts w:ascii="Times New Roman" w:hAnsi="Times New Roman" w:cs="Times New Roman"/>
          <w:color w:val="000000" w:themeColor="text1"/>
        </w:rPr>
        <w:t xml:space="preserve"> and Stewart 2014). While they may be incarcerated as part of their punishment and experience stigma from having a criminal record, coupled with difficulties in finding any or quality employment, housing, or transportation (Pager 2003), they are also placed with the burden of legal debt, which increases their financial strain, resulting in more diffused effects on their ability to secure housing and employment, but also keep</w:t>
      </w:r>
      <w:r>
        <w:rPr>
          <w:rFonts w:ascii="Times New Roman" w:hAnsi="Times New Roman" w:cs="Times New Roman"/>
          <w:color w:val="000000" w:themeColor="text1"/>
        </w:rPr>
        <w:t>ing</w:t>
      </w:r>
      <w:r w:rsidRPr="005A2123">
        <w:rPr>
          <w:rFonts w:ascii="Times New Roman" w:hAnsi="Times New Roman" w:cs="Times New Roman"/>
          <w:color w:val="000000" w:themeColor="text1"/>
        </w:rPr>
        <w:t xml:space="preserve"> them within the supervision of the criminal justice system.</w:t>
      </w:r>
      <w:r>
        <w:rPr>
          <w:rFonts w:ascii="Times New Roman" w:hAnsi="Times New Roman" w:cs="Times New Roman"/>
          <w:color w:val="000000" w:themeColor="text1"/>
        </w:rPr>
        <w:t xml:space="preserve"> Not only does the individual with the legal debt feel this burden, but the family of those with the legal debt can feel these effects. The family of those connected with the legal debt can be compelled to help pay for the debt and increase experiences of emotional distress and financial strain while also straining the interpersonal relationship </w:t>
      </w:r>
      <w:r w:rsidRPr="00470D6C">
        <w:rPr>
          <w:rFonts w:ascii="Times New Roman" w:hAnsi="Times New Roman" w:cs="Times New Roman"/>
        </w:rPr>
        <w:t>(</w:t>
      </w:r>
      <w:proofErr w:type="spellStart"/>
      <w:r w:rsidRPr="00470D6C">
        <w:rPr>
          <w:rFonts w:ascii="Times New Roman" w:hAnsi="Times New Roman" w:cs="Times New Roman"/>
        </w:rPr>
        <w:t>Boches</w:t>
      </w:r>
      <w:proofErr w:type="spellEnd"/>
      <w:r w:rsidRPr="00470D6C">
        <w:rPr>
          <w:rFonts w:ascii="Times New Roman" w:hAnsi="Times New Roman" w:cs="Times New Roman"/>
        </w:rPr>
        <w:t xml:space="preserve"> et al. 2022).</w:t>
      </w:r>
    </w:p>
    <w:p w14:paraId="77408E0D" w14:textId="77777777" w:rsidR="00277B39" w:rsidRPr="005A2123" w:rsidRDefault="00277B39" w:rsidP="00277B39">
      <w:pPr>
        <w:spacing w:line="480" w:lineRule="auto"/>
        <w:ind w:firstLine="720"/>
        <w:rPr>
          <w:rFonts w:ascii="Times New Roman" w:hAnsi="Times New Roman" w:cs="Times New Roman"/>
          <w:color w:val="000000" w:themeColor="text1"/>
        </w:rPr>
      </w:pPr>
      <w:r w:rsidRPr="005A2123">
        <w:rPr>
          <w:rFonts w:ascii="Times New Roman" w:hAnsi="Times New Roman" w:cs="Times New Roman"/>
          <w:color w:val="000000" w:themeColor="text1"/>
        </w:rPr>
        <w:t xml:space="preserve">Pattillo and Kirk (2020) observed from interviews that respondents felt stuck in a “never-ending cycle” of struggling to find employment because of a criminal record and inability to pay </w:t>
      </w:r>
      <w:r w:rsidRPr="005A2123">
        <w:rPr>
          <w:rFonts w:ascii="Times New Roman" w:hAnsi="Times New Roman" w:cs="Times New Roman"/>
          <w:color w:val="000000" w:themeColor="text1"/>
        </w:rPr>
        <w:lastRenderedPageBreak/>
        <w:t>their fines. Additionally, failure to make payments and being seen as willfully not paying can result in additional sanctions being applied to the individual and threaten them with potential incarceration, furthering the effect of this never-ending cycle.</w:t>
      </w:r>
    </w:p>
    <w:p w14:paraId="029681D0" w14:textId="77777777" w:rsidR="00277B39" w:rsidRPr="005A2123" w:rsidRDefault="00277B39" w:rsidP="00277B39">
      <w:pPr>
        <w:spacing w:line="480" w:lineRule="auto"/>
        <w:ind w:firstLine="720"/>
        <w:rPr>
          <w:rFonts w:ascii="Times New Roman" w:hAnsi="Times New Roman" w:cs="Times New Roman"/>
          <w:color w:val="000000" w:themeColor="text1"/>
        </w:rPr>
      </w:pPr>
      <w:r w:rsidRPr="005A2123">
        <w:rPr>
          <w:rFonts w:ascii="Times New Roman" w:hAnsi="Times New Roman" w:cs="Times New Roman"/>
          <w:color w:val="000000" w:themeColor="text1"/>
        </w:rPr>
        <w:t>Pattillo and Kirk (2021) have additionally demonstrated how the courts “commodify freedom</w:t>
      </w:r>
      <w:r>
        <w:rPr>
          <w:rFonts w:ascii="Times New Roman" w:hAnsi="Times New Roman" w:cs="Times New Roman"/>
          <w:color w:val="000000" w:themeColor="text1"/>
        </w:rPr>
        <w:t>,</w:t>
      </w:r>
      <w:r w:rsidRPr="005A2123">
        <w:rPr>
          <w:rFonts w:ascii="Times New Roman" w:hAnsi="Times New Roman" w:cs="Times New Roman"/>
          <w:color w:val="000000" w:themeColor="text1"/>
        </w:rPr>
        <w:t>” or allow freedom to be put on “layaway</w:t>
      </w:r>
      <w:r>
        <w:rPr>
          <w:rFonts w:ascii="Times New Roman" w:hAnsi="Times New Roman" w:cs="Times New Roman"/>
          <w:color w:val="000000" w:themeColor="text1"/>
        </w:rPr>
        <w:t>,</w:t>
      </w:r>
      <w:r w:rsidRPr="005A2123">
        <w:rPr>
          <w:rFonts w:ascii="Times New Roman" w:hAnsi="Times New Roman" w:cs="Times New Roman"/>
          <w:color w:val="000000" w:themeColor="text1"/>
        </w:rPr>
        <w:t>” by extending the use of payment plans for individuals who are not able to make the whole payment towards their LFOs. While this is a helpful alternative for individuals who cannot make their payments immediately in full, it has additional pitfalls that can keep people with legal debt under the supervision of the criminal justice system for a long time. Their freedom is placed on layaway because they will not be free until their debt is paid. This also requires regular court appearances to give an accounting of willfully paying. Defendants are made to either “pay or display,” e.g., make the necessary payments toward their debt or display their conscious and good-faith efforts to pay (Martin et al. 2022). Not appearing to these court meetings or being seen as willfully not paying can result in more fines, fees, and incarceration.</w:t>
      </w:r>
    </w:p>
    <w:p w14:paraId="62FEAA0E" w14:textId="77777777" w:rsidR="00277B39" w:rsidRPr="005A2123" w:rsidRDefault="00277B39" w:rsidP="00277B39">
      <w:pPr>
        <w:spacing w:line="480" w:lineRule="auto"/>
        <w:rPr>
          <w:rFonts w:ascii="Times New Roman" w:hAnsi="Times New Roman" w:cs="Times New Roman"/>
          <w:color w:val="000000" w:themeColor="text1"/>
        </w:rPr>
      </w:pPr>
    </w:p>
    <w:p w14:paraId="5ECEBC58" w14:textId="77777777" w:rsidR="00277B39" w:rsidRPr="005A2123" w:rsidRDefault="00277B39" w:rsidP="00277B39">
      <w:pPr>
        <w:spacing w:line="480" w:lineRule="auto"/>
        <w:rPr>
          <w:rFonts w:ascii="Times New Roman" w:hAnsi="Times New Roman" w:cs="Times New Roman"/>
          <w:i/>
          <w:iCs/>
          <w:color w:val="000000" w:themeColor="text1"/>
        </w:rPr>
      </w:pPr>
      <w:r w:rsidRPr="005A2123">
        <w:rPr>
          <w:rFonts w:ascii="Times New Roman" w:hAnsi="Times New Roman" w:cs="Times New Roman"/>
          <w:i/>
          <w:iCs/>
          <w:color w:val="000000" w:themeColor="text1"/>
        </w:rPr>
        <w:t>It’s expensive to be poor</w:t>
      </w:r>
    </w:p>
    <w:p w14:paraId="3C1C63F8" w14:textId="77777777" w:rsidR="00277B39" w:rsidRPr="005A2123" w:rsidRDefault="00277B39" w:rsidP="00277B39">
      <w:pPr>
        <w:spacing w:line="480" w:lineRule="auto"/>
        <w:ind w:firstLine="720"/>
        <w:rPr>
          <w:rFonts w:ascii="Times New Roman" w:hAnsi="Times New Roman" w:cs="Times New Roman"/>
          <w:color w:val="000000" w:themeColor="text1"/>
        </w:rPr>
      </w:pPr>
      <w:proofErr w:type="spellStart"/>
      <w:r w:rsidRPr="005A2123">
        <w:rPr>
          <w:rFonts w:ascii="Times New Roman" w:hAnsi="Times New Roman" w:cs="Times New Roman"/>
          <w:color w:val="000000" w:themeColor="text1"/>
        </w:rPr>
        <w:t>Slavinski</w:t>
      </w:r>
      <w:proofErr w:type="spellEnd"/>
      <w:r w:rsidRPr="005A2123">
        <w:rPr>
          <w:rFonts w:ascii="Times New Roman" w:hAnsi="Times New Roman" w:cs="Times New Roman"/>
          <w:color w:val="000000" w:themeColor="text1"/>
        </w:rPr>
        <w:t xml:space="preserve"> and Spencer-Suarez (2021) outlined three ways poor or indigent individuals are punished with LFOs. They observed that the criminal justice system was not adequately established to handle claims of indigency and consider individuals' complex lives when monetary sanctions are allocated. They highlight how many individuals were unaware that alternatives like waivers and reductions were available. </w:t>
      </w:r>
    </w:p>
    <w:p w14:paraId="2833FF6E" w14:textId="77777777" w:rsidR="00277B39" w:rsidRPr="002E09B3" w:rsidRDefault="00277B39" w:rsidP="00277B39">
      <w:pPr>
        <w:spacing w:line="480" w:lineRule="auto"/>
        <w:ind w:firstLine="720"/>
        <w:rPr>
          <w:rFonts w:ascii="Times New Roman" w:hAnsi="Times New Roman" w:cs="Times New Roman"/>
          <w:color w:val="000000" w:themeColor="text1"/>
        </w:rPr>
      </w:pPr>
      <w:r w:rsidRPr="005A2123">
        <w:rPr>
          <w:rFonts w:ascii="Times New Roman" w:hAnsi="Times New Roman" w:cs="Times New Roman"/>
          <w:color w:val="000000" w:themeColor="text1"/>
        </w:rPr>
        <w:t xml:space="preserve">Some states do employ statutes that require courts to determine ability to pay (e.g., Oklahoma requires courts to access an individual’s ability to pay) </w:t>
      </w:r>
      <w:r w:rsidRPr="002E09B3">
        <w:rPr>
          <w:rFonts w:ascii="Times New Roman" w:hAnsi="Times New Roman" w:cs="Times New Roman"/>
          <w:color w:val="000000" w:themeColor="text1"/>
        </w:rPr>
        <w:t xml:space="preserve">but lack set standards as to </w:t>
      </w:r>
      <w:r w:rsidRPr="002E09B3">
        <w:rPr>
          <w:rFonts w:ascii="Times New Roman" w:hAnsi="Times New Roman" w:cs="Times New Roman"/>
          <w:color w:val="000000" w:themeColor="text1"/>
        </w:rPr>
        <w:lastRenderedPageBreak/>
        <w:t xml:space="preserve">what indigency looks like (Oklahoma does not have any standard for establishing indigency) (OK Stat § 22-983(D) 2022; Okla. Ct. Crim. App. R. 8.1; Shannon et al. 2020). </w:t>
      </w:r>
    </w:p>
    <w:p w14:paraId="6DDAECBC" w14:textId="77777777" w:rsidR="00277B39" w:rsidRPr="005A2123" w:rsidRDefault="00277B39" w:rsidP="00277B39">
      <w:pPr>
        <w:spacing w:line="480" w:lineRule="auto"/>
        <w:ind w:firstLine="720"/>
        <w:rPr>
          <w:rFonts w:ascii="Times New Roman" w:hAnsi="Times New Roman" w:cs="Times New Roman"/>
          <w:color w:val="000000" w:themeColor="text1"/>
        </w:rPr>
      </w:pPr>
      <w:r w:rsidRPr="002E09B3">
        <w:rPr>
          <w:rFonts w:ascii="Times New Roman" w:hAnsi="Times New Roman" w:cs="Times New Roman"/>
          <w:color w:val="000000" w:themeColor="text1"/>
        </w:rPr>
        <w:t xml:space="preserve">Additionally, lacking alternatives can cause individuals to make </w:t>
      </w:r>
      <w:r w:rsidRPr="005A2123">
        <w:rPr>
          <w:rFonts w:ascii="Times New Roman" w:hAnsi="Times New Roman" w:cs="Times New Roman"/>
          <w:color w:val="000000" w:themeColor="text1"/>
        </w:rPr>
        <w:t>compromising decisions between legal debt and other necessary purchases, such as between LFOs, rent, and utility payments (</w:t>
      </w:r>
      <w:proofErr w:type="spellStart"/>
      <w:r w:rsidRPr="005A2123">
        <w:rPr>
          <w:rFonts w:ascii="Times New Roman" w:hAnsi="Times New Roman" w:cs="Times New Roman"/>
          <w:color w:val="000000" w:themeColor="text1"/>
        </w:rPr>
        <w:t>Slavinski</w:t>
      </w:r>
      <w:proofErr w:type="spellEnd"/>
      <w:r w:rsidRPr="005A2123">
        <w:rPr>
          <w:rFonts w:ascii="Times New Roman" w:hAnsi="Times New Roman" w:cs="Times New Roman"/>
          <w:color w:val="000000" w:themeColor="text1"/>
        </w:rPr>
        <w:t xml:space="preserve"> and Spencer-Suarez 2021). In some cases, individuals choose between feeding and housing their family and their legal debt, and many choose their family</w:t>
      </w:r>
      <w:r>
        <w:rPr>
          <w:rFonts w:ascii="Times New Roman" w:hAnsi="Times New Roman" w:cs="Times New Roman"/>
          <w:color w:val="000000" w:themeColor="text1"/>
        </w:rPr>
        <w:t xml:space="preserve">, </w:t>
      </w:r>
      <w:r w:rsidRPr="005A2123">
        <w:rPr>
          <w:rFonts w:ascii="Times New Roman" w:hAnsi="Times New Roman" w:cs="Times New Roman"/>
          <w:color w:val="000000" w:themeColor="text1"/>
        </w:rPr>
        <w:t>risk</w:t>
      </w:r>
      <w:r>
        <w:rPr>
          <w:rFonts w:ascii="Times New Roman" w:hAnsi="Times New Roman" w:cs="Times New Roman"/>
          <w:color w:val="000000" w:themeColor="text1"/>
        </w:rPr>
        <w:t>ing</w:t>
      </w:r>
      <w:r w:rsidRPr="005A2123">
        <w:rPr>
          <w:rFonts w:ascii="Times New Roman" w:hAnsi="Times New Roman" w:cs="Times New Roman"/>
          <w:color w:val="000000" w:themeColor="text1"/>
        </w:rPr>
        <w:t xml:space="preserve"> additional fines and incarceration (</w:t>
      </w:r>
      <w:proofErr w:type="spellStart"/>
      <w:r w:rsidRPr="005A2123">
        <w:rPr>
          <w:rFonts w:ascii="Times New Roman" w:hAnsi="Times New Roman" w:cs="Times New Roman"/>
          <w:color w:val="000000" w:themeColor="text1"/>
        </w:rPr>
        <w:t>Slavinski</w:t>
      </w:r>
      <w:proofErr w:type="spellEnd"/>
      <w:r w:rsidRPr="005A2123">
        <w:rPr>
          <w:rFonts w:ascii="Times New Roman" w:hAnsi="Times New Roman" w:cs="Times New Roman"/>
          <w:color w:val="000000" w:themeColor="text1"/>
        </w:rPr>
        <w:t xml:space="preserve"> and Spencer-Suarez, 2021).</w:t>
      </w:r>
    </w:p>
    <w:p w14:paraId="02B8D6F8" w14:textId="77777777" w:rsidR="00277B39" w:rsidRDefault="00277B39" w:rsidP="00277B39">
      <w:pPr>
        <w:spacing w:line="480" w:lineRule="auto"/>
        <w:ind w:firstLine="720"/>
        <w:rPr>
          <w:rFonts w:ascii="Times New Roman" w:hAnsi="Times New Roman" w:cs="Times New Roman"/>
          <w:color w:val="000000" w:themeColor="text1"/>
        </w:rPr>
      </w:pPr>
      <w:r w:rsidRPr="005A2123">
        <w:rPr>
          <w:rFonts w:ascii="Times New Roman" w:hAnsi="Times New Roman" w:cs="Times New Roman"/>
          <w:color w:val="000000" w:themeColor="text1"/>
        </w:rPr>
        <w:t>Even when there are alternatives, such as community service, these come at the cost of time, which many still need</w:t>
      </w:r>
      <w:r>
        <w:rPr>
          <w:rFonts w:ascii="Times New Roman" w:hAnsi="Times New Roman" w:cs="Times New Roman"/>
          <w:color w:val="000000" w:themeColor="text1"/>
        </w:rPr>
        <w:t>,</w:t>
      </w:r>
      <w:r w:rsidRPr="005A2123">
        <w:rPr>
          <w:rFonts w:ascii="Times New Roman" w:hAnsi="Times New Roman" w:cs="Times New Roman"/>
          <w:color w:val="000000" w:themeColor="text1"/>
        </w:rPr>
        <w:t xml:space="preserve"> since they are trying to find paying work for their other needs (</w:t>
      </w:r>
      <w:proofErr w:type="spellStart"/>
      <w:r w:rsidRPr="005A2123">
        <w:rPr>
          <w:rFonts w:ascii="Times New Roman" w:hAnsi="Times New Roman" w:cs="Times New Roman"/>
          <w:color w:val="000000" w:themeColor="text1"/>
        </w:rPr>
        <w:t>Slavinski</w:t>
      </w:r>
      <w:proofErr w:type="spellEnd"/>
      <w:r w:rsidRPr="005A2123">
        <w:rPr>
          <w:rFonts w:ascii="Times New Roman" w:hAnsi="Times New Roman" w:cs="Times New Roman"/>
          <w:color w:val="000000" w:themeColor="text1"/>
        </w:rPr>
        <w:t xml:space="preserve"> and Spencer-Suarez 2021).</w:t>
      </w:r>
      <w:r>
        <w:rPr>
          <w:rFonts w:ascii="Times New Roman" w:hAnsi="Times New Roman" w:cs="Times New Roman"/>
          <w:color w:val="000000" w:themeColor="text1"/>
        </w:rPr>
        <w:t xml:space="preserve"> Additionally, alternatives like community service are either unavailable or prohibited by state statutes, with some that are available designating a “participant fee” to engage in community service (New York State 2005:2; </w:t>
      </w:r>
      <w:proofErr w:type="spellStart"/>
      <w:r w:rsidRPr="005A2123">
        <w:rPr>
          <w:rFonts w:ascii="Times New Roman" w:hAnsi="Times New Roman" w:cs="Times New Roman"/>
          <w:color w:val="000000" w:themeColor="text1"/>
        </w:rPr>
        <w:t>Slavinski</w:t>
      </w:r>
      <w:proofErr w:type="spellEnd"/>
      <w:r w:rsidRPr="005A2123">
        <w:rPr>
          <w:rFonts w:ascii="Times New Roman" w:hAnsi="Times New Roman" w:cs="Times New Roman"/>
          <w:color w:val="000000" w:themeColor="text1"/>
        </w:rPr>
        <w:t xml:space="preserve"> and Spencer-Suarez 2021</w:t>
      </w:r>
      <w:r>
        <w:rPr>
          <w:rFonts w:ascii="Times New Roman" w:hAnsi="Times New Roman" w:cs="Times New Roman"/>
          <w:color w:val="000000" w:themeColor="text1"/>
        </w:rPr>
        <w:t>). They may also be held on certain days and times that can interfere with an individual’s commitments to work, treatment programs, and family.</w:t>
      </w:r>
    </w:p>
    <w:p w14:paraId="081BA683" w14:textId="77777777" w:rsidR="00277B39" w:rsidRPr="005A2123" w:rsidRDefault="00277B39" w:rsidP="00277B39">
      <w:pPr>
        <w:spacing w:line="480" w:lineRule="auto"/>
        <w:ind w:firstLine="720"/>
        <w:rPr>
          <w:rFonts w:ascii="Times New Roman" w:hAnsi="Times New Roman" w:cs="Times New Roman"/>
          <w:color w:val="000000" w:themeColor="text1"/>
        </w:rPr>
      </w:pPr>
      <w:r w:rsidRPr="005A2123">
        <w:rPr>
          <w:rFonts w:ascii="Times New Roman" w:hAnsi="Times New Roman" w:cs="Times New Roman"/>
          <w:color w:val="000000" w:themeColor="text1"/>
        </w:rPr>
        <w:t>Individuals in this research explained how they felt their situation was stressful and a burden. They were caught between a rock and a hard place because paying for one thing (e.g., legal debt) can have negative consequences, such as not being able to pay for another (e.g., not paying rent, having late fees, being evicted) (</w:t>
      </w:r>
      <w:proofErr w:type="spellStart"/>
      <w:r w:rsidRPr="005A2123">
        <w:rPr>
          <w:rFonts w:ascii="Times New Roman" w:hAnsi="Times New Roman" w:cs="Times New Roman"/>
          <w:color w:val="000000" w:themeColor="text1"/>
        </w:rPr>
        <w:t>Slavinski</w:t>
      </w:r>
      <w:proofErr w:type="spellEnd"/>
      <w:r w:rsidRPr="005A2123">
        <w:rPr>
          <w:rFonts w:ascii="Times New Roman" w:hAnsi="Times New Roman" w:cs="Times New Roman"/>
          <w:color w:val="000000" w:themeColor="text1"/>
        </w:rPr>
        <w:t xml:space="preserve"> and Spencer-Suarez 2021).</w:t>
      </w:r>
    </w:p>
    <w:p w14:paraId="27CFAED5" w14:textId="77777777" w:rsidR="00277B39" w:rsidRPr="005A2123" w:rsidRDefault="00277B39" w:rsidP="00277B39">
      <w:pPr>
        <w:spacing w:line="480" w:lineRule="auto"/>
        <w:ind w:firstLine="720"/>
        <w:rPr>
          <w:rFonts w:ascii="Times New Roman" w:hAnsi="Times New Roman" w:cs="Times New Roman"/>
          <w:color w:val="000000" w:themeColor="text1"/>
        </w:rPr>
      </w:pPr>
      <w:r w:rsidRPr="005A2123">
        <w:rPr>
          <w:rFonts w:ascii="Times New Roman" w:hAnsi="Times New Roman" w:cs="Times New Roman"/>
          <w:color w:val="000000" w:themeColor="text1"/>
        </w:rPr>
        <w:t xml:space="preserve">We see strains like this because poor individuals lack adequate resources to pay for the debt and handle the strain they experience. </w:t>
      </w:r>
      <w:r w:rsidRPr="005A2123">
        <w:rPr>
          <w:rFonts w:ascii="Times New Roman" w:eastAsia="Times New Roman" w:hAnsi="Times New Roman" w:cs="Times New Roman"/>
          <w:color w:val="000000" w:themeColor="text1"/>
          <w:kern w:val="0"/>
          <w14:ligatures w14:val="none"/>
        </w:rPr>
        <w:t xml:space="preserve">Lacking resources is not the only way </w:t>
      </w:r>
      <w:r>
        <w:rPr>
          <w:rFonts w:ascii="Times New Roman" w:eastAsia="Times New Roman" w:hAnsi="Times New Roman" w:cs="Times New Roman"/>
          <w:color w:val="000000" w:themeColor="text1"/>
          <w:kern w:val="0"/>
          <w14:ligatures w14:val="none"/>
        </w:rPr>
        <w:t>LFOs produce strain</w:t>
      </w:r>
      <w:r w:rsidRPr="005A2123">
        <w:rPr>
          <w:rFonts w:ascii="Times New Roman" w:eastAsia="Times New Roman" w:hAnsi="Times New Roman" w:cs="Times New Roman"/>
          <w:color w:val="000000" w:themeColor="text1"/>
          <w:kern w:val="0"/>
          <w14:ligatures w14:val="none"/>
        </w:rPr>
        <w:t>. Individuals with LFOs undergo public displays of shame (</w:t>
      </w:r>
      <w:proofErr w:type="spellStart"/>
      <w:r w:rsidRPr="005A2123">
        <w:rPr>
          <w:rFonts w:ascii="Times New Roman" w:eastAsia="Times New Roman" w:hAnsi="Times New Roman" w:cs="Times New Roman"/>
          <w:color w:val="000000" w:themeColor="text1"/>
          <w:kern w:val="0"/>
          <w14:ligatures w14:val="none"/>
        </w:rPr>
        <w:t>Cadigan</w:t>
      </w:r>
      <w:proofErr w:type="spellEnd"/>
      <w:r w:rsidRPr="005A2123">
        <w:rPr>
          <w:rFonts w:ascii="Times New Roman" w:eastAsia="Times New Roman" w:hAnsi="Times New Roman" w:cs="Times New Roman"/>
          <w:color w:val="000000" w:themeColor="text1"/>
          <w:kern w:val="0"/>
          <w14:ligatures w14:val="none"/>
        </w:rPr>
        <w:t xml:space="preserve"> and Smith 2021; </w:t>
      </w:r>
      <w:r w:rsidRPr="005A2123">
        <w:rPr>
          <w:rFonts w:ascii="Times New Roman" w:eastAsia="Times New Roman" w:hAnsi="Times New Roman" w:cs="Times New Roman"/>
          <w:color w:val="000000" w:themeColor="text1"/>
          <w:kern w:val="0"/>
          <w:shd w:val="clear" w:color="auto" w:fill="FFFFFF"/>
          <w14:ligatures w14:val="none"/>
        </w:rPr>
        <w:t xml:space="preserve">Martin, Spencer-Suarez, and Kirk 2022; </w:t>
      </w:r>
      <w:r w:rsidRPr="005A2123">
        <w:rPr>
          <w:rFonts w:ascii="Times New Roman" w:eastAsia="Times New Roman" w:hAnsi="Times New Roman" w:cs="Times New Roman"/>
          <w:color w:val="000000" w:themeColor="text1"/>
          <w:kern w:val="0"/>
          <w14:ligatures w14:val="none"/>
        </w:rPr>
        <w:t>Paik 2020</w:t>
      </w:r>
      <w:r w:rsidRPr="005A2123">
        <w:rPr>
          <w:rFonts w:ascii="Times New Roman" w:eastAsia="Times New Roman" w:hAnsi="Times New Roman" w:cs="Times New Roman"/>
          <w:color w:val="000000" w:themeColor="text1"/>
          <w:kern w:val="0"/>
          <w:shd w:val="clear" w:color="auto" w:fill="FFFFFF"/>
          <w14:ligatures w14:val="none"/>
        </w:rPr>
        <w:t xml:space="preserve">), </w:t>
      </w:r>
      <w:r w:rsidRPr="005A2123">
        <w:rPr>
          <w:rFonts w:ascii="Times New Roman" w:eastAsia="Times New Roman" w:hAnsi="Times New Roman" w:cs="Times New Roman"/>
          <w:color w:val="000000" w:themeColor="text1"/>
          <w:kern w:val="0"/>
          <w14:ligatures w14:val="none"/>
        </w:rPr>
        <w:t>suppression of voting rights (Morse 2021; Sebastian, Lang, and Short 2020) stigmatization (</w:t>
      </w:r>
      <w:r w:rsidRPr="005A2123">
        <w:rPr>
          <w:rFonts w:ascii="Times New Roman" w:eastAsia="Times New Roman" w:hAnsi="Times New Roman" w:cs="Times New Roman"/>
          <w:color w:val="000000" w:themeColor="text1"/>
          <w:kern w:val="0"/>
          <w:shd w:val="clear" w:color="auto" w:fill="FFFFFF"/>
          <w14:ligatures w14:val="none"/>
        </w:rPr>
        <w:t>Harris</w:t>
      </w:r>
      <w:r>
        <w:rPr>
          <w:rFonts w:ascii="Times New Roman" w:eastAsia="Times New Roman" w:hAnsi="Times New Roman" w:cs="Times New Roman"/>
          <w:color w:val="000000" w:themeColor="text1"/>
          <w:kern w:val="0"/>
          <w:shd w:val="clear" w:color="auto" w:fill="FFFFFF"/>
          <w14:ligatures w14:val="none"/>
        </w:rPr>
        <w:t xml:space="preserve"> et al.</w:t>
      </w:r>
      <w:r w:rsidRPr="005A2123">
        <w:rPr>
          <w:rFonts w:ascii="Times New Roman" w:eastAsia="Times New Roman" w:hAnsi="Times New Roman" w:cs="Times New Roman"/>
          <w:color w:val="000000" w:themeColor="text1"/>
          <w:kern w:val="0"/>
          <w:shd w:val="clear" w:color="auto" w:fill="FFFFFF"/>
          <w14:ligatures w14:val="none"/>
        </w:rPr>
        <w:t xml:space="preserve"> 2011), insecurities in employment, </w:t>
      </w:r>
      <w:r w:rsidRPr="005A2123">
        <w:rPr>
          <w:rFonts w:ascii="Times New Roman" w:eastAsia="Times New Roman" w:hAnsi="Times New Roman" w:cs="Times New Roman"/>
          <w:color w:val="000000" w:themeColor="text1"/>
          <w:kern w:val="0"/>
          <w:shd w:val="clear" w:color="auto" w:fill="FFFFFF"/>
          <w14:ligatures w14:val="none"/>
        </w:rPr>
        <w:lastRenderedPageBreak/>
        <w:t>housing, and transportation (Beckett</w:t>
      </w:r>
      <w:r>
        <w:rPr>
          <w:rFonts w:ascii="Times New Roman" w:eastAsia="Times New Roman" w:hAnsi="Times New Roman" w:cs="Times New Roman"/>
          <w:color w:val="000000" w:themeColor="text1"/>
          <w:kern w:val="0"/>
          <w:shd w:val="clear" w:color="auto" w:fill="FFFFFF"/>
          <w14:ligatures w14:val="none"/>
        </w:rPr>
        <w:t xml:space="preserve"> et al.</w:t>
      </w:r>
      <w:r w:rsidRPr="005A2123">
        <w:rPr>
          <w:rFonts w:ascii="Times New Roman" w:eastAsia="Times New Roman" w:hAnsi="Times New Roman" w:cs="Times New Roman"/>
          <w:color w:val="000000" w:themeColor="text1"/>
          <w:kern w:val="0"/>
          <w:shd w:val="clear" w:color="auto" w:fill="FFFFFF"/>
          <w14:ligatures w14:val="none"/>
        </w:rPr>
        <w:t xml:space="preserve"> 2008;</w:t>
      </w:r>
      <w:r w:rsidRPr="005A2123">
        <w:rPr>
          <w:rFonts w:ascii="Times New Roman" w:hAnsi="Times New Roman" w:cs="Times New Roman"/>
          <w:color w:val="000000" w:themeColor="text1"/>
        </w:rPr>
        <w:t xml:space="preserve"> Daoud et al. 2016;</w:t>
      </w:r>
      <w:r w:rsidRPr="005A2123">
        <w:rPr>
          <w:rFonts w:ascii="Times New Roman" w:eastAsia="Times New Roman" w:hAnsi="Times New Roman" w:cs="Times New Roman"/>
          <w:color w:val="000000" w:themeColor="text1"/>
          <w:kern w:val="0"/>
          <w:shd w:val="clear" w:color="auto" w:fill="FFFFFF"/>
          <w14:ligatures w14:val="none"/>
        </w:rPr>
        <w:t xml:space="preserve"> </w:t>
      </w:r>
      <w:r w:rsidRPr="005A2123">
        <w:rPr>
          <w:rFonts w:ascii="Times New Roman" w:eastAsia="Times New Roman" w:hAnsi="Times New Roman" w:cs="Times New Roman"/>
          <w:color w:val="000000" w:themeColor="text1"/>
          <w:kern w:val="0"/>
          <w14:ligatures w14:val="none"/>
        </w:rPr>
        <w:t>Harris</w:t>
      </w:r>
      <w:r>
        <w:rPr>
          <w:rFonts w:ascii="Times New Roman" w:eastAsia="Times New Roman" w:hAnsi="Times New Roman" w:cs="Times New Roman"/>
          <w:color w:val="000000" w:themeColor="text1"/>
          <w:kern w:val="0"/>
          <w14:ligatures w14:val="none"/>
        </w:rPr>
        <w:t xml:space="preserve"> et al.</w:t>
      </w:r>
      <w:r w:rsidRPr="005A2123">
        <w:rPr>
          <w:rFonts w:ascii="Times New Roman" w:eastAsia="Times New Roman" w:hAnsi="Times New Roman" w:cs="Times New Roman"/>
          <w:color w:val="000000" w:themeColor="text1"/>
          <w:kern w:val="0"/>
          <w14:ligatures w14:val="none"/>
        </w:rPr>
        <w:t xml:space="preserve"> 2010; </w:t>
      </w:r>
      <w:proofErr w:type="spellStart"/>
      <w:r w:rsidRPr="005A2123">
        <w:rPr>
          <w:rFonts w:ascii="Times New Roman" w:eastAsia="Times New Roman" w:hAnsi="Times New Roman" w:cs="Times New Roman"/>
          <w:color w:val="000000" w:themeColor="text1"/>
          <w:kern w:val="0"/>
          <w:shd w:val="clear" w:color="auto" w:fill="FFFFFF"/>
          <w14:ligatures w14:val="none"/>
        </w:rPr>
        <w:t>Pleggenkuhle</w:t>
      </w:r>
      <w:proofErr w:type="spellEnd"/>
      <w:r w:rsidRPr="005A2123">
        <w:rPr>
          <w:rFonts w:ascii="Times New Roman" w:eastAsia="Times New Roman" w:hAnsi="Times New Roman" w:cs="Times New Roman"/>
          <w:color w:val="000000" w:themeColor="text1"/>
          <w:kern w:val="0"/>
          <w:shd w:val="clear" w:color="auto" w:fill="FFFFFF"/>
          <w14:ligatures w14:val="none"/>
        </w:rPr>
        <w:t xml:space="preserve"> 2012), and </w:t>
      </w:r>
      <w:r w:rsidRPr="005A2123">
        <w:rPr>
          <w:rFonts w:ascii="Times New Roman" w:eastAsia="Times New Roman" w:hAnsi="Times New Roman" w:cs="Times New Roman"/>
          <w:color w:val="000000" w:themeColor="text1"/>
          <w:kern w:val="0"/>
          <w14:ligatures w14:val="none"/>
        </w:rPr>
        <w:t xml:space="preserve">being placed under the control of the criminal justice system (Pattillo and Kirk 2021; Harris 2016:156-59; Kohler-Hausmann 2018; </w:t>
      </w:r>
      <w:r w:rsidRPr="005A2123">
        <w:rPr>
          <w:rFonts w:ascii="Times New Roman" w:eastAsia="Times New Roman" w:hAnsi="Times New Roman" w:cs="Times New Roman"/>
          <w:color w:val="000000" w:themeColor="text1"/>
          <w:kern w:val="0"/>
          <w:shd w:val="clear" w:color="auto" w:fill="FFFFFF"/>
          <w14:ligatures w14:val="none"/>
        </w:rPr>
        <w:t>Martin</w:t>
      </w:r>
      <w:r>
        <w:rPr>
          <w:rFonts w:ascii="Times New Roman" w:eastAsia="Times New Roman" w:hAnsi="Times New Roman" w:cs="Times New Roman"/>
          <w:color w:val="000000" w:themeColor="text1"/>
          <w:kern w:val="0"/>
          <w:shd w:val="clear" w:color="auto" w:fill="FFFFFF"/>
          <w14:ligatures w14:val="none"/>
        </w:rPr>
        <w:t xml:space="preserve"> et al.</w:t>
      </w:r>
      <w:r w:rsidRPr="005A2123">
        <w:rPr>
          <w:rFonts w:ascii="Times New Roman" w:eastAsia="Times New Roman" w:hAnsi="Times New Roman" w:cs="Times New Roman"/>
          <w:color w:val="000000" w:themeColor="text1"/>
          <w:kern w:val="0"/>
          <w:shd w:val="clear" w:color="auto" w:fill="FFFFFF"/>
          <w14:ligatures w14:val="none"/>
        </w:rPr>
        <w:t xml:space="preserve"> 2017; </w:t>
      </w:r>
      <w:proofErr w:type="spellStart"/>
      <w:r w:rsidRPr="005A2123">
        <w:rPr>
          <w:rFonts w:ascii="Times New Roman" w:eastAsia="Times New Roman" w:hAnsi="Times New Roman" w:cs="Times New Roman"/>
          <w:color w:val="000000" w:themeColor="text1"/>
          <w:kern w:val="0"/>
          <w14:ligatures w14:val="none"/>
        </w:rPr>
        <w:t>Natapoff</w:t>
      </w:r>
      <w:proofErr w:type="spellEnd"/>
      <w:r w:rsidRPr="005A2123">
        <w:rPr>
          <w:rFonts w:ascii="Times New Roman" w:eastAsia="Times New Roman" w:hAnsi="Times New Roman" w:cs="Times New Roman"/>
          <w:color w:val="000000" w:themeColor="text1"/>
          <w:kern w:val="0"/>
          <w14:ligatures w14:val="none"/>
        </w:rPr>
        <w:t xml:space="preserve"> 2018).</w:t>
      </w:r>
      <w:r w:rsidRPr="005A2123">
        <w:rPr>
          <w:rFonts w:ascii="Times New Roman" w:hAnsi="Times New Roman" w:cs="Times New Roman"/>
          <w:color w:val="000000" w:themeColor="text1"/>
        </w:rPr>
        <w:t xml:space="preserve"> These experiences of strain from LFOs produce feelings of stress, strain, anxiety, and despair (Harris and Smith, 2022).</w:t>
      </w:r>
    </w:p>
    <w:p w14:paraId="6572F789" w14:textId="77777777" w:rsidR="00277B39" w:rsidRPr="005A2123" w:rsidRDefault="00277B39" w:rsidP="00277B39">
      <w:pPr>
        <w:spacing w:line="480" w:lineRule="auto"/>
        <w:ind w:firstLine="720"/>
        <w:rPr>
          <w:rFonts w:ascii="Times New Roman" w:hAnsi="Times New Roman" w:cs="Times New Roman"/>
          <w:color w:val="000000" w:themeColor="text1"/>
        </w:rPr>
      </w:pPr>
      <w:bookmarkStart w:id="6" w:name="OLE_LINK17"/>
      <w:bookmarkStart w:id="7" w:name="OLE_LINK18"/>
      <w:r w:rsidRPr="005A2123">
        <w:rPr>
          <w:rFonts w:ascii="Times New Roman" w:hAnsi="Times New Roman" w:cs="Times New Roman"/>
          <w:color w:val="000000" w:themeColor="text1"/>
        </w:rPr>
        <w:t>Harris and Smith (2022) highlight how legal debtors felt like their debt was a constant reminder of the control and power that the courts had over them. They felt powerless to provide necessities for themselves or their families, even when, as quoted previously, individuals sold their used clothing, including socks and underwear, to make some extra cash to pay for their legal debt.</w:t>
      </w:r>
    </w:p>
    <w:bookmarkEnd w:id="6"/>
    <w:bookmarkEnd w:id="7"/>
    <w:p w14:paraId="068F2F62" w14:textId="77777777" w:rsidR="00277B39" w:rsidRDefault="00277B39" w:rsidP="00277B39">
      <w:pPr>
        <w:spacing w:line="480" w:lineRule="auto"/>
        <w:rPr>
          <w:rFonts w:ascii="Times New Roman" w:hAnsi="Times New Roman" w:cs="Times New Roman"/>
          <w:color w:val="000000" w:themeColor="text1"/>
        </w:rPr>
      </w:pPr>
    </w:p>
    <w:p w14:paraId="3E196DFC" w14:textId="77777777" w:rsidR="00277B39" w:rsidRPr="00AE230B" w:rsidRDefault="00277B39" w:rsidP="00277B39">
      <w:pPr>
        <w:spacing w:line="480" w:lineRule="auto"/>
        <w:rPr>
          <w:rFonts w:ascii="Times New Roman" w:hAnsi="Times New Roman" w:cs="Times New Roman"/>
          <w:b/>
          <w:bCs/>
          <w:color w:val="000000" w:themeColor="text1"/>
          <w:u w:val="single"/>
        </w:rPr>
      </w:pPr>
      <w:r w:rsidRPr="00AE230B">
        <w:rPr>
          <w:rFonts w:ascii="Times New Roman" w:hAnsi="Times New Roman" w:cs="Times New Roman"/>
          <w:b/>
          <w:bCs/>
          <w:color w:val="000000" w:themeColor="text1"/>
          <w:u w:val="single"/>
        </w:rPr>
        <w:t>Theory</w:t>
      </w:r>
    </w:p>
    <w:p w14:paraId="709D3CE7" w14:textId="77777777" w:rsidR="00277B39" w:rsidRPr="00AE230B" w:rsidRDefault="00277B39" w:rsidP="00277B39">
      <w:pPr>
        <w:spacing w:line="480" w:lineRule="auto"/>
        <w:rPr>
          <w:rFonts w:ascii="Times New Roman" w:hAnsi="Times New Roman" w:cs="Times New Roman"/>
          <w:i/>
          <w:iCs/>
          <w:color w:val="000000" w:themeColor="text1"/>
        </w:rPr>
      </w:pPr>
      <w:r w:rsidRPr="00AE230B">
        <w:rPr>
          <w:rFonts w:ascii="Times New Roman" w:hAnsi="Times New Roman" w:cs="Times New Roman"/>
          <w:i/>
          <w:iCs/>
          <w:color w:val="000000" w:themeColor="text1"/>
        </w:rPr>
        <w:t xml:space="preserve">Stress Theories </w:t>
      </w:r>
    </w:p>
    <w:p w14:paraId="5B365A62" w14:textId="77777777" w:rsidR="00277B39" w:rsidRPr="00586FC3" w:rsidRDefault="00277B39" w:rsidP="00277B39">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586FC3">
        <w:rPr>
          <w:rFonts w:ascii="Times New Roman" w:eastAsia="Times New Roman" w:hAnsi="Times New Roman" w:cs="Times New Roman"/>
          <w:color w:val="000000" w:themeColor="text1"/>
          <w:kern w:val="0"/>
          <w14:ligatures w14:val="none"/>
        </w:rPr>
        <w:t>To help capture th</w:t>
      </w:r>
      <w:r>
        <w:rPr>
          <w:rFonts w:ascii="Times New Roman" w:eastAsia="Times New Roman" w:hAnsi="Times New Roman" w:cs="Times New Roman"/>
          <w:color w:val="000000" w:themeColor="text1"/>
          <w:kern w:val="0"/>
          <w14:ligatures w14:val="none"/>
        </w:rPr>
        <w:t>e</w:t>
      </w:r>
      <w:r w:rsidRPr="00586FC3">
        <w:rPr>
          <w:rFonts w:ascii="Times New Roman" w:eastAsia="Times New Roman" w:hAnsi="Times New Roman" w:cs="Times New Roman"/>
          <w:color w:val="000000" w:themeColor="text1"/>
          <w:kern w:val="0"/>
          <w14:ligatures w14:val="none"/>
        </w:rPr>
        <w:t xml:space="preserve"> effect</w:t>
      </w:r>
      <w:r>
        <w:rPr>
          <w:rFonts w:ascii="Times New Roman" w:eastAsia="Times New Roman" w:hAnsi="Times New Roman" w:cs="Times New Roman"/>
          <w:color w:val="000000" w:themeColor="text1"/>
          <w:kern w:val="0"/>
          <w14:ligatures w14:val="none"/>
        </w:rPr>
        <w:t>s</w:t>
      </w:r>
      <w:r w:rsidRPr="00586FC3">
        <w:rPr>
          <w:rFonts w:ascii="Times New Roman" w:eastAsia="Times New Roman" w:hAnsi="Times New Roman" w:cs="Times New Roman"/>
          <w:color w:val="000000" w:themeColor="text1"/>
          <w:kern w:val="0"/>
          <w14:ligatures w14:val="none"/>
        </w:rPr>
        <w:t xml:space="preserve"> of LFOs on adverse health outcomes, aspects of social stress theory and stress process theory will be utilized. Social stress theory, or social stress model, is used to understand how social factors and mental health interact (Horwitz 2013; Schwartz and Meyer 2010). This theory purports that socially disadvantaged individuals, particularly by status and income, are socially positioned to be at an increased risk for encountering stressful situations with insufficient resources to handle them (</w:t>
      </w:r>
      <w:proofErr w:type="spellStart"/>
      <w:r w:rsidRPr="00586FC3">
        <w:rPr>
          <w:rFonts w:ascii="Times New Roman" w:hAnsi="Times New Roman" w:cs="Times New Roman"/>
          <w:color w:val="000000" w:themeColor="text1"/>
          <w:shd w:val="clear" w:color="auto" w:fill="FFFFFF"/>
        </w:rPr>
        <w:t>Mossakowski</w:t>
      </w:r>
      <w:proofErr w:type="spellEnd"/>
      <w:r w:rsidRPr="00586FC3">
        <w:rPr>
          <w:rFonts w:ascii="Times New Roman" w:hAnsi="Times New Roman" w:cs="Times New Roman"/>
          <w:color w:val="000000" w:themeColor="text1"/>
          <w:shd w:val="clear" w:color="auto" w:fill="FFFFFF"/>
        </w:rPr>
        <w:t xml:space="preserve"> 2014;</w:t>
      </w:r>
      <w:r w:rsidRPr="00586FC3">
        <w:rPr>
          <w:rFonts w:ascii="Times New Roman" w:eastAsia="Times New Roman" w:hAnsi="Times New Roman" w:cs="Times New Roman"/>
          <w:color w:val="000000" w:themeColor="text1"/>
          <w:kern w:val="0"/>
          <w14:ligatures w14:val="none"/>
        </w:rPr>
        <w:t xml:space="preserve"> </w:t>
      </w:r>
      <w:proofErr w:type="spellStart"/>
      <w:r w:rsidRPr="00586FC3">
        <w:rPr>
          <w:rFonts w:ascii="Times New Roman" w:eastAsia="Times New Roman" w:hAnsi="Times New Roman" w:cs="Times New Roman"/>
          <w:color w:val="000000" w:themeColor="text1"/>
          <w:kern w:val="0"/>
          <w14:ligatures w14:val="none"/>
        </w:rPr>
        <w:t>Pearlin</w:t>
      </w:r>
      <w:proofErr w:type="spellEnd"/>
      <w:r w:rsidRPr="00586FC3">
        <w:rPr>
          <w:rFonts w:ascii="Times New Roman" w:eastAsia="Times New Roman" w:hAnsi="Times New Roman" w:cs="Times New Roman"/>
          <w:color w:val="000000" w:themeColor="text1"/>
          <w:kern w:val="0"/>
          <w14:ligatures w14:val="none"/>
        </w:rPr>
        <w:t xml:space="preserve"> 1989; </w:t>
      </w:r>
      <w:proofErr w:type="spellStart"/>
      <w:r w:rsidRPr="00586FC3">
        <w:rPr>
          <w:rFonts w:ascii="Times New Roman" w:eastAsia="Times New Roman" w:hAnsi="Times New Roman" w:cs="Times New Roman"/>
          <w:color w:val="000000" w:themeColor="text1"/>
          <w:kern w:val="0"/>
          <w14:ligatures w14:val="none"/>
        </w:rPr>
        <w:t>Thoits</w:t>
      </w:r>
      <w:proofErr w:type="spellEnd"/>
      <w:r w:rsidRPr="00586FC3">
        <w:rPr>
          <w:rFonts w:ascii="Times New Roman" w:eastAsia="Times New Roman" w:hAnsi="Times New Roman" w:cs="Times New Roman"/>
          <w:color w:val="000000" w:themeColor="text1"/>
          <w:kern w:val="0"/>
          <w14:ligatures w14:val="none"/>
        </w:rPr>
        <w:t xml:space="preserve"> </w:t>
      </w:r>
      <w:r>
        <w:rPr>
          <w:rFonts w:ascii="Times New Roman" w:eastAsia="Times New Roman" w:hAnsi="Times New Roman" w:cs="Times New Roman"/>
          <w:color w:val="000000" w:themeColor="text1"/>
          <w:kern w:val="0"/>
          <w14:ligatures w14:val="none"/>
        </w:rPr>
        <w:t>2010</w:t>
      </w:r>
      <w:r w:rsidRPr="00586FC3">
        <w:rPr>
          <w:rFonts w:ascii="Times New Roman" w:eastAsia="Times New Roman" w:hAnsi="Times New Roman" w:cs="Times New Roman"/>
          <w:color w:val="000000" w:themeColor="text1"/>
          <w:kern w:val="0"/>
          <w14:ligatures w14:val="none"/>
        </w:rPr>
        <w:t xml:space="preserve">; Wheaton 1999). </w:t>
      </w:r>
    </w:p>
    <w:p w14:paraId="4F36542B" w14:textId="77777777" w:rsidR="00277B39" w:rsidRPr="00586FC3" w:rsidRDefault="00277B39" w:rsidP="00277B39">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586FC3">
        <w:rPr>
          <w:rFonts w:ascii="Times New Roman" w:eastAsia="Times New Roman" w:hAnsi="Times New Roman" w:cs="Times New Roman"/>
          <w:color w:val="000000" w:themeColor="text1"/>
          <w:kern w:val="0"/>
          <w14:ligatures w14:val="none"/>
        </w:rPr>
        <w:t xml:space="preserve">This theory </w:t>
      </w:r>
      <w:r>
        <w:rPr>
          <w:rFonts w:ascii="Times New Roman" w:eastAsia="Times New Roman" w:hAnsi="Times New Roman" w:cs="Times New Roman"/>
          <w:color w:val="000000" w:themeColor="text1"/>
          <w:kern w:val="0"/>
          <w14:ligatures w14:val="none"/>
        </w:rPr>
        <w:t xml:space="preserve">focuses on </w:t>
      </w:r>
      <w:r w:rsidRPr="00586FC3">
        <w:rPr>
          <w:rFonts w:ascii="Times New Roman" w:eastAsia="Times New Roman" w:hAnsi="Times New Roman" w:cs="Times New Roman"/>
          <w:color w:val="000000" w:themeColor="text1"/>
          <w:kern w:val="0"/>
          <w14:ligatures w14:val="none"/>
        </w:rPr>
        <w:t>disparities in mental health. Disparity is crucial because it looks at the “inequality in health due to social factors or allocation of resources” (Miranda et al. 2008</w:t>
      </w:r>
      <w:r>
        <w:rPr>
          <w:rFonts w:ascii="Times New Roman" w:eastAsia="Times New Roman" w:hAnsi="Times New Roman" w:cs="Times New Roman"/>
          <w:color w:val="000000" w:themeColor="text1"/>
          <w:kern w:val="0"/>
          <w14:ligatures w14:val="none"/>
        </w:rPr>
        <w:t>:</w:t>
      </w:r>
      <w:r w:rsidRPr="00586FC3">
        <w:rPr>
          <w:rFonts w:ascii="Times New Roman" w:eastAsia="Times New Roman" w:hAnsi="Times New Roman" w:cs="Times New Roman"/>
          <w:color w:val="000000" w:themeColor="text1"/>
          <w:kern w:val="0"/>
          <w14:ligatures w14:val="none"/>
        </w:rPr>
        <w:t xml:space="preserve">1102). For example, a difference in health would be that older individuals have a higher </w:t>
      </w:r>
      <w:r w:rsidRPr="00586FC3">
        <w:rPr>
          <w:rFonts w:ascii="Times New Roman" w:eastAsia="Times New Roman" w:hAnsi="Times New Roman" w:cs="Times New Roman"/>
          <w:color w:val="000000" w:themeColor="text1"/>
          <w:kern w:val="0"/>
          <w14:ligatures w14:val="none"/>
        </w:rPr>
        <w:lastRenderedPageBreak/>
        <w:t>rate of cancer than younger people, while a disparity is that cancer mortality is higher among low-income groups in deprived areas compared to more affluent ones (</w:t>
      </w:r>
      <w:proofErr w:type="spellStart"/>
      <w:r w:rsidRPr="00586FC3">
        <w:rPr>
          <w:rFonts w:ascii="Times New Roman" w:eastAsia="Times New Roman" w:hAnsi="Times New Roman" w:cs="Times New Roman"/>
          <w:color w:val="000000" w:themeColor="text1"/>
          <w:kern w:val="0"/>
          <w14:ligatures w14:val="none"/>
        </w:rPr>
        <w:t>Braveman</w:t>
      </w:r>
      <w:proofErr w:type="spellEnd"/>
      <w:r w:rsidRPr="00586FC3">
        <w:rPr>
          <w:rFonts w:ascii="Times New Roman" w:eastAsia="Times New Roman" w:hAnsi="Times New Roman" w:cs="Times New Roman"/>
          <w:color w:val="000000" w:themeColor="text1"/>
          <w:kern w:val="0"/>
          <w14:ligatures w14:val="none"/>
        </w:rPr>
        <w:t xml:space="preserve"> 2006; </w:t>
      </w:r>
      <w:r w:rsidRPr="00586FC3">
        <w:rPr>
          <w:rFonts w:ascii="Times New Roman" w:hAnsi="Times New Roman" w:cs="Times New Roman"/>
          <w:color w:val="000000" w:themeColor="text1"/>
          <w:shd w:val="clear" w:color="auto" w:fill="FFFFFF"/>
        </w:rPr>
        <w:t>Singh and Jemal 2017</w:t>
      </w:r>
      <w:r w:rsidRPr="00586FC3">
        <w:rPr>
          <w:rFonts w:ascii="Times New Roman" w:eastAsia="Times New Roman" w:hAnsi="Times New Roman" w:cs="Times New Roman"/>
          <w:color w:val="000000" w:themeColor="text1"/>
          <w:kern w:val="0"/>
          <w14:ligatures w14:val="none"/>
        </w:rPr>
        <w:t xml:space="preserve">) This is why it </w:t>
      </w:r>
      <w:r>
        <w:rPr>
          <w:rFonts w:ascii="Times New Roman" w:eastAsia="Times New Roman" w:hAnsi="Times New Roman" w:cs="Times New Roman"/>
          <w:color w:val="000000" w:themeColor="text1"/>
          <w:kern w:val="0"/>
          <w14:ligatures w14:val="none"/>
        </w:rPr>
        <w:t>is</w:t>
      </w:r>
      <w:r w:rsidRPr="00586FC3">
        <w:rPr>
          <w:rFonts w:ascii="Times New Roman" w:eastAsia="Times New Roman" w:hAnsi="Times New Roman" w:cs="Times New Roman"/>
          <w:color w:val="000000" w:themeColor="text1"/>
          <w:kern w:val="0"/>
          <w14:ligatures w14:val="none"/>
        </w:rPr>
        <w:t xml:space="preserve"> essential to look at how the inequality in an individual’s income and ability to access coping resources play a role in their health. </w:t>
      </w:r>
    </w:p>
    <w:p w14:paraId="7247C50B" w14:textId="77777777" w:rsidR="00277B39" w:rsidRPr="00586FC3" w:rsidRDefault="00277B39" w:rsidP="00277B39">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586FC3">
        <w:rPr>
          <w:rFonts w:ascii="Times New Roman" w:eastAsia="Times New Roman" w:hAnsi="Times New Roman" w:cs="Times New Roman"/>
          <w:color w:val="000000" w:themeColor="text1"/>
          <w:kern w:val="0"/>
          <w14:ligatures w14:val="none"/>
        </w:rPr>
        <w:t>To supplement this, stress process theory examine</w:t>
      </w:r>
      <w:r>
        <w:rPr>
          <w:rFonts w:ascii="Times New Roman" w:eastAsia="Times New Roman" w:hAnsi="Times New Roman" w:cs="Times New Roman"/>
          <w:color w:val="000000" w:themeColor="text1"/>
          <w:kern w:val="0"/>
          <w14:ligatures w14:val="none"/>
        </w:rPr>
        <w:t>s</w:t>
      </w:r>
      <w:r w:rsidRPr="00586FC3">
        <w:rPr>
          <w:rFonts w:ascii="Times New Roman" w:eastAsia="Times New Roman" w:hAnsi="Times New Roman" w:cs="Times New Roman"/>
          <w:color w:val="000000" w:themeColor="text1"/>
          <w:kern w:val="0"/>
          <w14:ligatures w14:val="none"/>
        </w:rPr>
        <w:t xml:space="preserve"> how</w:t>
      </w:r>
      <w:r>
        <w:rPr>
          <w:rFonts w:ascii="Times New Roman" w:eastAsia="Times New Roman" w:hAnsi="Times New Roman" w:cs="Times New Roman"/>
          <w:color w:val="000000" w:themeColor="text1"/>
          <w:kern w:val="0"/>
          <w14:ligatures w14:val="none"/>
        </w:rPr>
        <w:t xml:space="preserve"> the</w:t>
      </w:r>
      <w:r w:rsidRPr="00586FC3">
        <w:rPr>
          <w:rFonts w:ascii="Times New Roman" w:eastAsia="Times New Roman" w:hAnsi="Times New Roman" w:cs="Times New Roman"/>
          <w:color w:val="000000" w:themeColor="text1"/>
          <w:kern w:val="0"/>
          <w14:ligatures w14:val="none"/>
        </w:rPr>
        <w:t xml:space="preserve"> three domains</w:t>
      </w:r>
      <w:r>
        <w:rPr>
          <w:rFonts w:ascii="Times New Roman" w:eastAsia="Times New Roman" w:hAnsi="Times New Roman" w:cs="Times New Roman"/>
          <w:color w:val="000000" w:themeColor="text1"/>
          <w:kern w:val="0"/>
          <w14:ligatures w14:val="none"/>
        </w:rPr>
        <w:t xml:space="preserve">, 1) </w:t>
      </w:r>
      <w:r w:rsidRPr="00586FC3">
        <w:rPr>
          <w:rFonts w:ascii="Times New Roman" w:eastAsia="Times New Roman" w:hAnsi="Times New Roman" w:cs="Times New Roman"/>
          <w:color w:val="000000" w:themeColor="text1"/>
          <w:kern w:val="0"/>
          <w14:ligatures w14:val="none"/>
        </w:rPr>
        <w:t xml:space="preserve">sources of stress, </w:t>
      </w:r>
      <w:r>
        <w:rPr>
          <w:rFonts w:ascii="Times New Roman" w:eastAsia="Times New Roman" w:hAnsi="Times New Roman" w:cs="Times New Roman"/>
          <w:color w:val="000000" w:themeColor="text1"/>
          <w:kern w:val="0"/>
          <w14:ligatures w14:val="none"/>
        </w:rPr>
        <w:t xml:space="preserve">2) </w:t>
      </w:r>
      <w:r w:rsidRPr="00586FC3">
        <w:rPr>
          <w:rFonts w:ascii="Times New Roman" w:eastAsia="Times New Roman" w:hAnsi="Times New Roman" w:cs="Times New Roman"/>
          <w:color w:val="000000" w:themeColor="text1"/>
          <w:kern w:val="0"/>
          <w14:ligatures w14:val="none"/>
        </w:rPr>
        <w:t xml:space="preserve">mediators of stress, and </w:t>
      </w:r>
      <w:r>
        <w:rPr>
          <w:rFonts w:ascii="Times New Roman" w:eastAsia="Times New Roman" w:hAnsi="Times New Roman" w:cs="Times New Roman"/>
          <w:color w:val="000000" w:themeColor="text1"/>
          <w:kern w:val="0"/>
          <w14:ligatures w14:val="none"/>
        </w:rPr>
        <w:t xml:space="preserve">3) </w:t>
      </w:r>
      <w:r w:rsidRPr="00586FC3">
        <w:rPr>
          <w:rFonts w:ascii="Times New Roman" w:eastAsia="Times New Roman" w:hAnsi="Times New Roman" w:cs="Times New Roman"/>
          <w:color w:val="000000" w:themeColor="text1"/>
          <w:kern w:val="0"/>
          <w14:ligatures w14:val="none"/>
        </w:rPr>
        <w:t>manifestations of stress</w:t>
      </w:r>
      <w:r>
        <w:rPr>
          <w:rFonts w:ascii="Times New Roman" w:eastAsia="Times New Roman" w:hAnsi="Times New Roman" w:cs="Times New Roman"/>
          <w:color w:val="000000" w:themeColor="text1"/>
          <w:kern w:val="0"/>
          <w14:ligatures w14:val="none"/>
        </w:rPr>
        <w:t>, intersect</w:t>
      </w:r>
      <w:r w:rsidRPr="00586FC3">
        <w:rPr>
          <w:rFonts w:ascii="Times New Roman" w:eastAsia="Times New Roman" w:hAnsi="Times New Roman" w:cs="Times New Roman"/>
          <w:color w:val="000000" w:themeColor="text1"/>
          <w:kern w:val="0"/>
          <w14:ligatures w14:val="none"/>
        </w:rPr>
        <w:t xml:space="preserve"> to show how life events and chronic life strain play a role in developing mental health issues (</w:t>
      </w:r>
      <w:proofErr w:type="spellStart"/>
      <w:r w:rsidRPr="00586FC3">
        <w:rPr>
          <w:rFonts w:ascii="Times New Roman" w:eastAsia="Times New Roman" w:hAnsi="Times New Roman" w:cs="Times New Roman"/>
          <w:color w:val="000000" w:themeColor="text1"/>
          <w:kern w:val="0"/>
          <w14:ligatures w14:val="none"/>
        </w:rPr>
        <w:t>Pearlin</w:t>
      </w:r>
      <w:proofErr w:type="spellEnd"/>
      <w:r w:rsidRPr="00586FC3">
        <w:rPr>
          <w:rFonts w:ascii="Times New Roman" w:eastAsia="Times New Roman" w:hAnsi="Times New Roman" w:cs="Times New Roman"/>
          <w:color w:val="000000" w:themeColor="text1"/>
          <w:kern w:val="0"/>
          <w14:ligatures w14:val="none"/>
        </w:rPr>
        <w:t xml:space="preserve"> et al. 1981). Life events can strain an individual, eventually degrading positive concepts of self and increasing a person’s risk of adverse stress outcomes. Sources of strain are the life events that individuals experience every day. Some may be small and insignificant </w:t>
      </w:r>
      <w:r>
        <w:rPr>
          <w:rFonts w:ascii="Times New Roman" w:eastAsia="Times New Roman" w:hAnsi="Times New Roman" w:cs="Times New Roman"/>
          <w:color w:val="000000" w:themeColor="text1"/>
          <w:kern w:val="0"/>
          <w14:ligatures w14:val="none"/>
        </w:rPr>
        <w:t>(</w:t>
      </w:r>
      <w:r w:rsidRPr="00586FC3">
        <w:rPr>
          <w:rFonts w:ascii="Times New Roman" w:eastAsia="Times New Roman" w:hAnsi="Times New Roman" w:cs="Times New Roman"/>
          <w:color w:val="000000" w:themeColor="text1"/>
          <w:kern w:val="0"/>
          <w14:ligatures w14:val="none"/>
        </w:rPr>
        <w:t>e.g., driving through rush hour traffic</w:t>
      </w:r>
      <w:r>
        <w:rPr>
          <w:rFonts w:ascii="Times New Roman" w:eastAsia="Times New Roman" w:hAnsi="Times New Roman" w:cs="Times New Roman"/>
          <w:color w:val="000000" w:themeColor="text1"/>
          <w:kern w:val="0"/>
          <w14:ligatures w14:val="none"/>
        </w:rPr>
        <w:t>)</w:t>
      </w:r>
      <w:r w:rsidRPr="00586FC3">
        <w:rPr>
          <w:rFonts w:ascii="Times New Roman" w:eastAsia="Times New Roman" w:hAnsi="Times New Roman" w:cs="Times New Roman"/>
          <w:color w:val="000000" w:themeColor="text1"/>
          <w:kern w:val="0"/>
          <w14:ligatures w14:val="none"/>
        </w:rPr>
        <w:t>, while others can create the strain that leads to stress</w:t>
      </w:r>
      <w:r>
        <w:rPr>
          <w:rFonts w:ascii="Times New Roman" w:eastAsia="Times New Roman" w:hAnsi="Times New Roman" w:cs="Times New Roman"/>
          <w:color w:val="000000" w:themeColor="text1"/>
          <w:kern w:val="0"/>
          <w14:ligatures w14:val="none"/>
        </w:rPr>
        <w:t xml:space="preserve"> (</w:t>
      </w:r>
      <w:r w:rsidRPr="00586FC3">
        <w:rPr>
          <w:rFonts w:ascii="Times New Roman" w:eastAsia="Times New Roman" w:hAnsi="Times New Roman" w:cs="Times New Roman"/>
          <w:color w:val="000000" w:themeColor="text1"/>
          <w:kern w:val="0"/>
          <w14:ligatures w14:val="none"/>
        </w:rPr>
        <w:t>e.g., losing a job or getting a divorce</w:t>
      </w:r>
      <w:r>
        <w:rPr>
          <w:rFonts w:ascii="Times New Roman" w:eastAsia="Times New Roman" w:hAnsi="Times New Roman" w:cs="Times New Roman"/>
          <w:color w:val="000000" w:themeColor="text1"/>
          <w:kern w:val="0"/>
          <w14:ligatures w14:val="none"/>
        </w:rPr>
        <w:t>)</w:t>
      </w:r>
      <w:r w:rsidRPr="00586FC3">
        <w:rPr>
          <w:rFonts w:ascii="Times New Roman" w:eastAsia="Times New Roman" w:hAnsi="Times New Roman" w:cs="Times New Roman"/>
          <w:color w:val="000000" w:themeColor="text1"/>
          <w:kern w:val="0"/>
          <w14:ligatures w14:val="none"/>
        </w:rPr>
        <w:t xml:space="preserve">. LFOs act as </w:t>
      </w:r>
      <w:r>
        <w:rPr>
          <w:rFonts w:ascii="Times New Roman" w:eastAsia="Times New Roman" w:hAnsi="Times New Roman" w:cs="Times New Roman"/>
          <w:color w:val="000000" w:themeColor="text1"/>
          <w:kern w:val="0"/>
          <w14:ligatures w14:val="none"/>
        </w:rPr>
        <w:t>a</w:t>
      </w:r>
      <w:r w:rsidRPr="00586FC3">
        <w:rPr>
          <w:rFonts w:ascii="Times New Roman" w:eastAsia="Times New Roman" w:hAnsi="Times New Roman" w:cs="Times New Roman"/>
          <w:color w:val="000000" w:themeColor="text1"/>
          <w:kern w:val="0"/>
          <w14:ligatures w14:val="none"/>
        </w:rPr>
        <w:t xml:space="preserve"> source</w:t>
      </w:r>
      <w:r>
        <w:rPr>
          <w:rFonts w:ascii="Times New Roman" w:eastAsia="Times New Roman" w:hAnsi="Times New Roman" w:cs="Times New Roman"/>
          <w:color w:val="000000" w:themeColor="text1"/>
          <w:kern w:val="0"/>
          <w14:ligatures w14:val="none"/>
        </w:rPr>
        <w:t xml:space="preserve"> of stress that exacerbates</w:t>
      </w:r>
      <w:r w:rsidRPr="00586FC3">
        <w:rPr>
          <w:rFonts w:ascii="Times New Roman" w:eastAsia="Times New Roman" w:hAnsi="Times New Roman" w:cs="Times New Roman"/>
          <w:color w:val="000000" w:themeColor="text1"/>
          <w:kern w:val="0"/>
          <w14:ligatures w14:val="none"/>
        </w:rPr>
        <w:t xml:space="preserve"> this process. </w:t>
      </w:r>
      <w:r>
        <w:rPr>
          <w:rFonts w:ascii="Times New Roman" w:eastAsia="Times New Roman" w:hAnsi="Times New Roman" w:cs="Times New Roman"/>
          <w:color w:val="000000" w:themeColor="text1"/>
          <w:kern w:val="0"/>
          <w14:ligatures w14:val="none"/>
        </w:rPr>
        <w:t xml:space="preserve">When poor individuals receive an LFO, they are generally already in a precarious financial situation related to their needs. </w:t>
      </w:r>
      <w:r w:rsidRPr="00586FC3">
        <w:rPr>
          <w:rFonts w:ascii="Times New Roman" w:eastAsia="Times New Roman" w:hAnsi="Times New Roman" w:cs="Times New Roman"/>
          <w:color w:val="000000" w:themeColor="text1"/>
          <w:kern w:val="0"/>
          <w14:ligatures w14:val="none"/>
        </w:rPr>
        <w:t>Once a legal debt is added, with the chance of additional fines, fees, and surcharges</w:t>
      </w:r>
      <w:r>
        <w:rPr>
          <w:rFonts w:ascii="Times New Roman" w:eastAsia="Times New Roman" w:hAnsi="Times New Roman" w:cs="Times New Roman"/>
          <w:color w:val="000000" w:themeColor="text1"/>
          <w:kern w:val="0"/>
          <w14:ligatures w14:val="none"/>
        </w:rPr>
        <w:t>, individuals must make difficult decisions about their finances and stretch their</w:t>
      </w:r>
      <w:r w:rsidRPr="00586FC3">
        <w:rPr>
          <w:rFonts w:ascii="Times New Roman" w:eastAsia="Times New Roman" w:hAnsi="Times New Roman" w:cs="Times New Roman"/>
          <w:color w:val="000000" w:themeColor="text1"/>
          <w:kern w:val="0"/>
          <w14:ligatures w14:val="none"/>
        </w:rPr>
        <w:t xml:space="preserve"> already thin income. </w:t>
      </w:r>
    </w:p>
    <w:p w14:paraId="465F2584" w14:textId="77777777" w:rsidR="00277B39" w:rsidRPr="00586FC3" w:rsidRDefault="00277B39" w:rsidP="00277B39">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586FC3">
        <w:rPr>
          <w:rFonts w:ascii="Times New Roman" w:eastAsia="Times New Roman" w:hAnsi="Times New Roman" w:cs="Times New Roman"/>
          <w:color w:val="000000" w:themeColor="text1"/>
          <w:kern w:val="0"/>
          <w14:ligatures w14:val="none"/>
        </w:rPr>
        <w:t xml:space="preserve">Mediators are essential to understand what coping resources and skills are available and used, such as an individual’s income, ability to access medical care, or support from friends and family. If resources are </w:t>
      </w:r>
      <w:r>
        <w:rPr>
          <w:rFonts w:ascii="Times New Roman" w:eastAsia="Times New Roman" w:hAnsi="Times New Roman" w:cs="Times New Roman"/>
          <w:color w:val="000000" w:themeColor="text1"/>
          <w:kern w:val="0"/>
          <w14:ligatures w14:val="none"/>
        </w:rPr>
        <w:t xml:space="preserve">minimal or </w:t>
      </w:r>
      <w:r w:rsidRPr="00586FC3">
        <w:rPr>
          <w:rFonts w:ascii="Times New Roman" w:eastAsia="Times New Roman" w:hAnsi="Times New Roman" w:cs="Times New Roman"/>
          <w:color w:val="000000" w:themeColor="text1"/>
          <w:kern w:val="0"/>
          <w14:ligatures w14:val="none"/>
        </w:rPr>
        <w:t xml:space="preserve">not available, a person’s ability to cope with the sources of stress will </w:t>
      </w:r>
      <w:r>
        <w:rPr>
          <w:rFonts w:ascii="Times New Roman" w:eastAsia="Times New Roman" w:hAnsi="Times New Roman" w:cs="Times New Roman"/>
          <w:color w:val="000000" w:themeColor="text1"/>
          <w:kern w:val="0"/>
          <w14:ligatures w14:val="none"/>
        </w:rPr>
        <w:t>be compromised</w:t>
      </w:r>
      <w:r w:rsidRPr="00586FC3">
        <w:rPr>
          <w:rFonts w:ascii="Times New Roman" w:eastAsia="Times New Roman" w:hAnsi="Times New Roman" w:cs="Times New Roman"/>
          <w:color w:val="000000" w:themeColor="text1"/>
          <w:kern w:val="0"/>
          <w14:ligatures w14:val="none"/>
        </w:rPr>
        <w:t xml:space="preserve">. Since those in the criminal justice system must deal with limited access to coping outlets, such as employment to make money and housing to have a place to live, coupled with the mark of a criminal record </w:t>
      </w:r>
      <w:r>
        <w:rPr>
          <w:rFonts w:ascii="Times New Roman" w:eastAsia="Times New Roman" w:hAnsi="Times New Roman" w:cs="Times New Roman"/>
          <w:color w:val="000000" w:themeColor="text1"/>
          <w:kern w:val="0"/>
          <w14:ligatures w14:val="none"/>
        </w:rPr>
        <w:t>hinder</w:t>
      </w:r>
      <w:r w:rsidRPr="00586FC3">
        <w:rPr>
          <w:rFonts w:ascii="Times New Roman" w:eastAsia="Times New Roman" w:hAnsi="Times New Roman" w:cs="Times New Roman"/>
          <w:color w:val="000000" w:themeColor="text1"/>
          <w:kern w:val="0"/>
          <w14:ligatures w14:val="none"/>
        </w:rPr>
        <w:t xml:space="preserve">ing the use of social support programs, they are </w:t>
      </w:r>
      <w:r>
        <w:rPr>
          <w:rFonts w:ascii="Times New Roman" w:eastAsia="Times New Roman" w:hAnsi="Times New Roman" w:cs="Times New Roman"/>
          <w:color w:val="000000" w:themeColor="text1"/>
          <w:kern w:val="0"/>
          <w14:ligatures w14:val="none"/>
        </w:rPr>
        <w:lastRenderedPageBreak/>
        <w:t>likely</w:t>
      </w:r>
      <w:r w:rsidRPr="00586FC3">
        <w:rPr>
          <w:rFonts w:ascii="Times New Roman" w:eastAsia="Times New Roman" w:hAnsi="Times New Roman" w:cs="Times New Roman"/>
          <w:color w:val="000000" w:themeColor="text1"/>
          <w:kern w:val="0"/>
          <w14:ligatures w14:val="none"/>
        </w:rPr>
        <w:t xml:space="preserve"> to lack appropriate coping</w:t>
      </w:r>
      <w:r>
        <w:rPr>
          <w:rFonts w:ascii="Times New Roman" w:eastAsia="Times New Roman" w:hAnsi="Times New Roman" w:cs="Times New Roman"/>
          <w:color w:val="000000" w:themeColor="text1"/>
          <w:kern w:val="0"/>
          <w14:ligatures w14:val="none"/>
        </w:rPr>
        <w:t xml:space="preserve"> mechanisms with which to mediate the level of stress they are experiencing.</w:t>
      </w:r>
    </w:p>
    <w:p w14:paraId="4B2F0FCB" w14:textId="77777777" w:rsidR="00277B39" w:rsidRPr="00586FC3" w:rsidRDefault="00277B39" w:rsidP="00277B39">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586FC3">
        <w:rPr>
          <w:rFonts w:ascii="Times New Roman" w:eastAsia="Times New Roman" w:hAnsi="Times New Roman" w:cs="Times New Roman"/>
          <w:color w:val="000000" w:themeColor="text1"/>
          <w:kern w:val="0"/>
          <w14:ligatures w14:val="none"/>
        </w:rPr>
        <w:t>Finally, the manifestation</w:t>
      </w:r>
      <w:r>
        <w:rPr>
          <w:rFonts w:ascii="Times New Roman" w:eastAsia="Times New Roman" w:hAnsi="Times New Roman" w:cs="Times New Roman"/>
          <w:color w:val="000000" w:themeColor="text1"/>
          <w:kern w:val="0"/>
          <w14:ligatures w14:val="none"/>
        </w:rPr>
        <w:t xml:space="preserve"> domain</w:t>
      </w:r>
      <w:r w:rsidRPr="00586FC3">
        <w:rPr>
          <w:rFonts w:ascii="Times New Roman" w:eastAsia="Times New Roman" w:hAnsi="Times New Roman" w:cs="Times New Roman"/>
          <w:color w:val="000000" w:themeColor="text1"/>
          <w:kern w:val="0"/>
          <w14:ligatures w14:val="none"/>
        </w:rPr>
        <w:t xml:space="preserve"> of stress attempt</w:t>
      </w:r>
      <w:r>
        <w:rPr>
          <w:rFonts w:ascii="Times New Roman" w:eastAsia="Times New Roman" w:hAnsi="Times New Roman" w:cs="Times New Roman"/>
          <w:color w:val="000000" w:themeColor="text1"/>
          <w:kern w:val="0"/>
          <w14:ligatures w14:val="none"/>
        </w:rPr>
        <w:t>s</w:t>
      </w:r>
      <w:r w:rsidRPr="00586FC3">
        <w:rPr>
          <w:rFonts w:ascii="Times New Roman" w:eastAsia="Times New Roman" w:hAnsi="Times New Roman" w:cs="Times New Roman"/>
          <w:color w:val="000000" w:themeColor="text1"/>
          <w:kern w:val="0"/>
          <w14:ligatures w14:val="none"/>
        </w:rPr>
        <w:t xml:space="preserve"> to gauge the level and meaning of the stress (</w:t>
      </w:r>
      <w:proofErr w:type="spellStart"/>
      <w:r w:rsidRPr="00586FC3">
        <w:rPr>
          <w:rFonts w:ascii="Times New Roman" w:eastAsia="Times New Roman" w:hAnsi="Times New Roman" w:cs="Times New Roman"/>
          <w:color w:val="000000" w:themeColor="text1"/>
          <w:kern w:val="0"/>
          <w14:ligatures w14:val="none"/>
        </w:rPr>
        <w:t>Pearlin</w:t>
      </w:r>
      <w:proofErr w:type="spellEnd"/>
      <w:r w:rsidRPr="00586FC3">
        <w:rPr>
          <w:rFonts w:ascii="Times New Roman" w:eastAsia="Times New Roman" w:hAnsi="Times New Roman" w:cs="Times New Roman"/>
          <w:color w:val="000000" w:themeColor="text1"/>
          <w:kern w:val="0"/>
          <w14:ligatures w14:val="none"/>
        </w:rPr>
        <w:t xml:space="preserve"> et al. 1981). The manifestation of stress allows us to look at the magnitude of the outcome of the stress, such as good or bad health, as well as what good or bad health indicates. Given that poor individuals are far less likely to have access to the necessary resources in almost every part of life, they would also be disadvantaged in the number of life stressors they experience and the means of remediation for them. </w:t>
      </w:r>
    </w:p>
    <w:p w14:paraId="677DCC97" w14:textId="77777777" w:rsidR="00277B39" w:rsidRDefault="00277B39" w:rsidP="00277B39">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586FC3">
        <w:rPr>
          <w:rFonts w:ascii="Times New Roman" w:eastAsia="Times New Roman" w:hAnsi="Times New Roman" w:cs="Times New Roman"/>
          <w:color w:val="000000" w:themeColor="text1"/>
          <w:kern w:val="0"/>
          <w14:ligatures w14:val="none"/>
        </w:rPr>
        <w:t xml:space="preserve">While these theories focus on mental health, their application to an individual’s physical or overall health </w:t>
      </w:r>
      <w:r>
        <w:rPr>
          <w:rFonts w:ascii="Times New Roman" w:eastAsia="Times New Roman" w:hAnsi="Times New Roman" w:cs="Times New Roman"/>
          <w:color w:val="000000" w:themeColor="text1"/>
          <w:kern w:val="0"/>
          <w14:ligatures w14:val="none"/>
        </w:rPr>
        <w:t>is also relevant</w:t>
      </w:r>
      <w:r w:rsidRPr="00586FC3">
        <w:rPr>
          <w:rFonts w:ascii="Times New Roman" w:eastAsia="Times New Roman" w:hAnsi="Times New Roman" w:cs="Times New Roman"/>
          <w:color w:val="000000" w:themeColor="text1"/>
          <w:kern w:val="0"/>
          <w14:ligatures w14:val="none"/>
        </w:rPr>
        <w:t>. Research has shown that stress can result in mental health issues, which can have substantial effects on the physical health of an individual (</w:t>
      </w:r>
      <w:proofErr w:type="spellStart"/>
      <w:r w:rsidRPr="00586FC3">
        <w:rPr>
          <w:rFonts w:ascii="Times New Roman" w:hAnsi="Times New Roman" w:cs="Times New Roman"/>
          <w:color w:val="000000" w:themeColor="text1"/>
        </w:rPr>
        <w:t>Yaribeygi</w:t>
      </w:r>
      <w:proofErr w:type="spellEnd"/>
      <w:r w:rsidRPr="00586FC3">
        <w:rPr>
          <w:rFonts w:ascii="Times New Roman" w:hAnsi="Times New Roman" w:cs="Times New Roman"/>
          <w:color w:val="000000" w:themeColor="text1"/>
        </w:rPr>
        <w:t xml:space="preserve"> et al. 2017)</w:t>
      </w:r>
      <w:r w:rsidRPr="00586FC3">
        <w:rPr>
          <w:rFonts w:ascii="Times New Roman" w:eastAsia="Times New Roman" w:hAnsi="Times New Roman" w:cs="Times New Roman"/>
          <w:color w:val="000000" w:themeColor="text1"/>
          <w:kern w:val="0"/>
          <w14:ligatures w14:val="none"/>
        </w:rPr>
        <w:t>. The effects presented in this study's analysis will look at how stress brought on by legal debt can impact the individual’s physical health while accounting for an individual’s income and understanding how that income can change the effect.</w:t>
      </w:r>
    </w:p>
    <w:p w14:paraId="601EA1A2" w14:textId="77777777" w:rsidR="00277B39" w:rsidRDefault="00277B39" w:rsidP="00277B39">
      <w:pPr>
        <w:spacing w:line="480" w:lineRule="auto"/>
        <w:rPr>
          <w:rFonts w:ascii="Times New Roman" w:hAnsi="Times New Roman" w:cs="Times New Roman"/>
          <w:i/>
          <w:iCs/>
          <w:color w:val="000000" w:themeColor="text1"/>
        </w:rPr>
      </w:pPr>
    </w:p>
    <w:p w14:paraId="122BA975" w14:textId="77777777" w:rsidR="00277B39" w:rsidRPr="00DE7B7F" w:rsidRDefault="00277B39" w:rsidP="00277B39">
      <w:pPr>
        <w:spacing w:line="480" w:lineRule="auto"/>
        <w:rPr>
          <w:rFonts w:ascii="Times New Roman" w:hAnsi="Times New Roman" w:cs="Times New Roman"/>
          <w:i/>
          <w:iCs/>
          <w:color w:val="000000" w:themeColor="text1"/>
        </w:rPr>
      </w:pPr>
      <w:r w:rsidRPr="005A2123">
        <w:rPr>
          <w:rFonts w:ascii="Times New Roman" w:hAnsi="Times New Roman" w:cs="Times New Roman"/>
          <w:i/>
          <w:iCs/>
          <w:color w:val="000000" w:themeColor="text1"/>
        </w:rPr>
        <w:t xml:space="preserve">Money can’t buy you good health, </w:t>
      </w:r>
      <w:r w:rsidRPr="00DE7B7F">
        <w:rPr>
          <w:rFonts w:ascii="Times New Roman" w:hAnsi="Times New Roman" w:cs="Times New Roman"/>
          <w:i/>
          <w:iCs/>
          <w:color w:val="000000" w:themeColor="text1"/>
        </w:rPr>
        <w:t>but it certainly wouldn’t hurt</w:t>
      </w:r>
    </w:p>
    <w:p w14:paraId="3010ACAB" w14:textId="77777777" w:rsidR="00277B39" w:rsidRPr="00DE7B7F" w:rsidRDefault="00277B39" w:rsidP="00277B39">
      <w:pPr>
        <w:spacing w:line="480" w:lineRule="auto"/>
        <w:ind w:firstLine="720"/>
        <w:rPr>
          <w:rFonts w:ascii="Times New Roman" w:hAnsi="Times New Roman" w:cs="Times New Roman"/>
          <w:color w:val="000000" w:themeColor="text1"/>
        </w:rPr>
      </w:pPr>
      <w:r w:rsidRPr="00DE7B7F">
        <w:rPr>
          <w:rFonts w:ascii="Times New Roman" w:hAnsi="Times New Roman" w:cs="Times New Roman"/>
          <w:color w:val="000000" w:themeColor="text1"/>
        </w:rPr>
        <w:t xml:space="preserve">This study aims to examine LFOs as one of the contributors to an individual’s physical health. </w:t>
      </w:r>
      <w:r>
        <w:rPr>
          <w:rFonts w:ascii="Times New Roman" w:hAnsi="Times New Roman" w:cs="Times New Roman"/>
          <w:color w:val="000000" w:themeColor="text1"/>
        </w:rPr>
        <w:t xml:space="preserve">Due to limitations of my data, which I discuss below, I am assuming that the presence of an LFO in the household will produce similar negative effects to having an LFO as an individual, since the financial and psychological stressors will likely permeate the </w:t>
      </w:r>
      <w:proofErr w:type="gramStart"/>
      <w:r>
        <w:rPr>
          <w:rFonts w:ascii="Times New Roman" w:hAnsi="Times New Roman" w:cs="Times New Roman"/>
          <w:color w:val="000000" w:themeColor="text1"/>
        </w:rPr>
        <w:t>family as a whole</w:t>
      </w:r>
      <w:proofErr w:type="gramEnd"/>
      <w:r>
        <w:rPr>
          <w:rFonts w:ascii="Times New Roman" w:hAnsi="Times New Roman" w:cs="Times New Roman"/>
          <w:color w:val="000000" w:themeColor="text1"/>
        </w:rPr>
        <w:t xml:space="preserve">. </w:t>
      </w:r>
      <w:r w:rsidRPr="00DE7B7F">
        <w:rPr>
          <w:rFonts w:ascii="Times New Roman" w:hAnsi="Times New Roman" w:cs="Times New Roman"/>
          <w:color w:val="000000" w:themeColor="text1"/>
        </w:rPr>
        <w:t xml:space="preserve">I began with the question: Does </w:t>
      </w:r>
      <w:r>
        <w:rPr>
          <w:rFonts w:ascii="Times New Roman" w:hAnsi="Times New Roman" w:cs="Times New Roman"/>
          <w:color w:val="000000" w:themeColor="text1"/>
        </w:rPr>
        <w:t>the presence of</w:t>
      </w:r>
      <w:r w:rsidRPr="00DE7B7F">
        <w:rPr>
          <w:rFonts w:ascii="Times New Roman" w:hAnsi="Times New Roman" w:cs="Times New Roman"/>
          <w:color w:val="000000" w:themeColor="text1"/>
        </w:rPr>
        <w:t xml:space="preserve"> an LFO result in worse physical</w:t>
      </w:r>
      <w:r>
        <w:rPr>
          <w:rFonts w:ascii="Times New Roman" w:hAnsi="Times New Roman" w:cs="Times New Roman"/>
          <w:color w:val="000000" w:themeColor="text1"/>
        </w:rPr>
        <w:t xml:space="preserve"> health</w:t>
      </w:r>
      <w:r w:rsidRPr="00DE7B7F">
        <w:rPr>
          <w:rFonts w:ascii="Times New Roman" w:hAnsi="Times New Roman" w:cs="Times New Roman"/>
          <w:color w:val="000000" w:themeColor="text1"/>
        </w:rPr>
        <w:t xml:space="preserve">, and does this effect change based on </w:t>
      </w:r>
      <w:r>
        <w:rPr>
          <w:rFonts w:ascii="Times New Roman" w:hAnsi="Times New Roman" w:cs="Times New Roman"/>
          <w:color w:val="000000" w:themeColor="text1"/>
        </w:rPr>
        <w:t xml:space="preserve">household </w:t>
      </w:r>
      <w:r w:rsidRPr="00DE7B7F">
        <w:rPr>
          <w:rFonts w:ascii="Times New Roman" w:hAnsi="Times New Roman" w:cs="Times New Roman"/>
          <w:color w:val="000000" w:themeColor="text1"/>
        </w:rPr>
        <w:t>income? This leads me to six hypotheses:</w:t>
      </w:r>
    </w:p>
    <w:p w14:paraId="0ABCFAAF" w14:textId="77777777" w:rsidR="00277B39" w:rsidRPr="00DE7B7F" w:rsidRDefault="00277B39" w:rsidP="00277B39">
      <w:pPr>
        <w:spacing w:line="360" w:lineRule="auto"/>
        <w:ind w:firstLine="720"/>
        <w:rPr>
          <w:rFonts w:ascii="Times New Roman" w:hAnsi="Times New Roman" w:cs="Times New Roman"/>
          <w:color w:val="000000" w:themeColor="text1"/>
        </w:rPr>
      </w:pPr>
      <w:r w:rsidRPr="00DE7B7F">
        <w:rPr>
          <w:rFonts w:ascii="Times New Roman" w:hAnsi="Times New Roman" w:cs="Times New Roman"/>
          <w:b/>
          <w:bCs/>
          <w:i/>
          <w:iCs/>
          <w:color w:val="000000" w:themeColor="text1"/>
        </w:rPr>
        <w:t>Hypothesis 1</w:t>
      </w:r>
      <w:r w:rsidRPr="00DE7B7F">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w:t>
      </w:r>
      <w:r w:rsidRPr="00DE7B7F">
        <w:rPr>
          <w:rFonts w:ascii="Times New Roman" w:hAnsi="Times New Roman" w:cs="Times New Roman"/>
          <w:color w:val="000000" w:themeColor="text1"/>
        </w:rPr>
        <w:t>As income increases, the probability of having an LFO will decrease.</w:t>
      </w:r>
    </w:p>
    <w:p w14:paraId="0EE9C7E5" w14:textId="77777777" w:rsidR="00277B39" w:rsidRPr="00C02979" w:rsidRDefault="00277B39" w:rsidP="00277B39">
      <w:pPr>
        <w:spacing w:line="360" w:lineRule="auto"/>
        <w:ind w:left="2430" w:hanging="1710"/>
        <w:rPr>
          <w:rFonts w:ascii="Times New Roman" w:hAnsi="Times New Roman" w:cs="Times New Roman"/>
          <w:color w:val="000000" w:themeColor="text1"/>
          <w:kern w:val="0"/>
        </w:rPr>
      </w:pPr>
      <w:r w:rsidRPr="00DE7B7F">
        <w:rPr>
          <w:rFonts w:ascii="Times New Roman" w:hAnsi="Times New Roman" w:cs="Times New Roman"/>
          <w:b/>
          <w:bCs/>
          <w:i/>
          <w:iCs/>
          <w:color w:val="000000" w:themeColor="text1"/>
        </w:rPr>
        <w:lastRenderedPageBreak/>
        <w:t>Hypothesis 2</w:t>
      </w:r>
      <w:r w:rsidRPr="00DE7B7F">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w:t>
      </w:r>
      <w:r w:rsidRPr="00DE7B7F">
        <w:rPr>
          <w:rFonts w:ascii="Times New Roman" w:hAnsi="Times New Roman" w:cs="Times New Roman"/>
          <w:color w:val="000000" w:themeColor="text1"/>
          <w:kern w:val="0"/>
        </w:rPr>
        <w:t>People who</w:t>
      </w:r>
      <w:r>
        <w:rPr>
          <w:rFonts w:ascii="Times New Roman" w:hAnsi="Times New Roman" w:cs="Times New Roman"/>
          <w:color w:val="000000" w:themeColor="text1"/>
          <w:kern w:val="0"/>
        </w:rPr>
        <w:t>se households</w:t>
      </w:r>
      <w:r w:rsidRPr="00DE7B7F">
        <w:rPr>
          <w:rFonts w:ascii="Times New Roman" w:hAnsi="Times New Roman" w:cs="Times New Roman"/>
          <w:color w:val="000000" w:themeColor="text1"/>
          <w:kern w:val="0"/>
        </w:rPr>
        <w:t xml:space="preserve"> have never had an LFO </w:t>
      </w:r>
      <w:r>
        <w:rPr>
          <w:rFonts w:ascii="Times New Roman" w:hAnsi="Times New Roman" w:cs="Times New Roman"/>
          <w:color w:val="000000" w:themeColor="text1"/>
          <w:kern w:val="0"/>
        </w:rPr>
        <w:t>will report</w:t>
      </w:r>
      <w:r w:rsidRPr="00DE7B7F">
        <w:rPr>
          <w:rFonts w:ascii="Times New Roman" w:hAnsi="Times New Roman" w:cs="Times New Roman"/>
          <w:color w:val="000000" w:themeColor="text1"/>
          <w:kern w:val="0"/>
        </w:rPr>
        <w:t xml:space="preserve"> better physical health</w:t>
      </w:r>
      <w:r>
        <w:rPr>
          <w:rFonts w:ascii="Times New Roman" w:hAnsi="Times New Roman" w:cs="Times New Roman"/>
          <w:color w:val="000000" w:themeColor="text1"/>
          <w:kern w:val="0"/>
        </w:rPr>
        <w:t xml:space="preserve"> </w:t>
      </w:r>
      <w:r w:rsidRPr="00DE7B7F">
        <w:rPr>
          <w:rFonts w:ascii="Times New Roman" w:hAnsi="Times New Roman" w:cs="Times New Roman"/>
          <w:color w:val="000000" w:themeColor="text1"/>
          <w:kern w:val="0"/>
        </w:rPr>
        <w:t>than people who have had one.</w:t>
      </w:r>
    </w:p>
    <w:p w14:paraId="39A65822" w14:textId="77777777" w:rsidR="00277B39" w:rsidRPr="00C02979" w:rsidRDefault="00277B39" w:rsidP="00277B39">
      <w:pPr>
        <w:spacing w:line="360" w:lineRule="auto"/>
        <w:ind w:left="2430" w:hanging="1710"/>
        <w:rPr>
          <w:rFonts w:ascii="Times New Roman" w:hAnsi="Times New Roman" w:cs="Times New Roman"/>
          <w:color w:val="000000" w:themeColor="text1"/>
        </w:rPr>
      </w:pPr>
      <w:r w:rsidRPr="00DE7B7F">
        <w:rPr>
          <w:rFonts w:ascii="Times New Roman" w:hAnsi="Times New Roman" w:cs="Times New Roman"/>
          <w:b/>
          <w:bCs/>
          <w:i/>
          <w:iCs/>
          <w:color w:val="000000" w:themeColor="text1"/>
        </w:rPr>
        <w:t>Hypothesis 3</w:t>
      </w:r>
      <w:r w:rsidRPr="00DE7B7F">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w:t>
      </w:r>
      <w:r w:rsidRPr="00DE7B7F">
        <w:rPr>
          <w:rFonts w:ascii="Times New Roman" w:hAnsi="Times New Roman" w:cs="Times New Roman"/>
          <w:color w:val="000000" w:themeColor="text1"/>
        </w:rPr>
        <w:t>Those who</w:t>
      </w:r>
      <w:r>
        <w:rPr>
          <w:rFonts w:ascii="Times New Roman" w:hAnsi="Times New Roman" w:cs="Times New Roman"/>
          <w:color w:val="000000" w:themeColor="text1"/>
        </w:rPr>
        <w:t>se households</w:t>
      </w:r>
      <w:r w:rsidRPr="00DE7B7F">
        <w:rPr>
          <w:rFonts w:ascii="Times New Roman" w:hAnsi="Times New Roman" w:cs="Times New Roman"/>
          <w:color w:val="000000" w:themeColor="text1"/>
        </w:rPr>
        <w:t xml:space="preserve"> have paid off their LFO will report better physical health than those who</w:t>
      </w:r>
      <w:r>
        <w:rPr>
          <w:rFonts w:ascii="Times New Roman" w:hAnsi="Times New Roman" w:cs="Times New Roman"/>
          <w:color w:val="000000" w:themeColor="text1"/>
        </w:rPr>
        <w:t>se households</w:t>
      </w:r>
      <w:r w:rsidRPr="00DE7B7F">
        <w:rPr>
          <w:rFonts w:ascii="Times New Roman" w:hAnsi="Times New Roman" w:cs="Times New Roman"/>
          <w:color w:val="000000" w:themeColor="text1"/>
        </w:rPr>
        <w:t xml:space="preserve"> have not paid off their LFO.</w:t>
      </w:r>
    </w:p>
    <w:p w14:paraId="3D8FF62E" w14:textId="77777777" w:rsidR="00277B39" w:rsidRPr="00C02979" w:rsidRDefault="00277B39" w:rsidP="00277B39">
      <w:pPr>
        <w:spacing w:line="360" w:lineRule="auto"/>
        <w:ind w:left="2430" w:hanging="1710"/>
        <w:rPr>
          <w:rFonts w:ascii="Times New Roman" w:hAnsi="Times New Roman" w:cs="Times New Roman"/>
          <w:color w:val="000000" w:themeColor="text1"/>
        </w:rPr>
      </w:pPr>
      <w:r w:rsidRPr="00DE7B7F">
        <w:rPr>
          <w:rFonts w:ascii="Times New Roman" w:hAnsi="Times New Roman" w:cs="Times New Roman"/>
          <w:b/>
          <w:bCs/>
          <w:i/>
          <w:iCs/>
          <w:color w:val="000000" w:themeColor="text1"/>
        </w:rPr>
        <w:t>Hypothesis 4</w:t>
      </w:r>
      <w:r w:rsidRPr="00DE7B7F">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w:t>
      </w:r>
      <w:r w:rsidRPr="00DE7B7F">
        <w:rPr>
          <w:rFonts w:ascii="Times New Roman" w:hAnsi="Times New Roman" w:cs="Times New Roman"/>
          <w:color w:val="000000" w:themeColor="text1"/>
        </w:rPr>
        <w:t>Those who</w:t>
      </w:r>
      <w:r>
        <w:rPr>
          <w:rFonts w:ascii="Times New Roman" w:hAnsi="Times New Roman" w:cs="Times New Roman"/>
          <w:color w:val="000000" w:themeColor="text1"/>
        </w:rPr>
        <w:t>se households</w:t>
      </w:r>
      <w:r w:rsidRPr="00DE7B7F">
        <w:rPr>
          <w:rFonts w:ascii="Times New Roman" w:hAnsi="Times New Roman" w:cs="Times New Roman"/>
          <w:color w:val="000000" w:themeColor="text1"/>
        </w:rPr>
        <w:t xml:space="preserve"> have never had an LFO will report better physical health than those who</w:t>
      </w:r>
      <w:r>
        <w:rPr>
          <w:rFonts w:ascii="Times New Roman" w:hAnsi="Times New Roman" w:cs="Times New Roman"/>
          <w:color w:val="000000" w:themeColor="text1"/>
        </w:rPr>
        <w:t>se household</w:t>
      </w:r>
      <w:r w:rsidRPr="00DE7B7F">
        <w:rPr>
          <w:rFonts w:ascii="Times New Roman" w:hAnsi="Times New Roman" w:cs="Times New Roman"/>
          <w:color w:val="000000" w:themeColor="text1"/>
        </w:rPr>
        <w:t xml:space="preserve"> have not paid off their LFO.</w:t>
      </w:r>
    </w:p>
    <w:p w14:paraId="56E416C8" w14:textId="77777777" w:rsidR="00277B39" w:rsidRPr="00C02979" w:rsidRDefault="00277B39" w:rsidP="00277B39">
      <w:pPr>
        <w:spacing w:line="360" w:lineRule="auto"/>
        <w:ind w:left="2430" w:hanging="1620"/>
        <w:rPr>
          <w:rFonts w:ascii="Times New Roman" w:hAnsi="Times New Roman" w:cs="Times New Roman"/>
          <w:color w:val="000000" w:themeColor="text1"/>
        </w:rPr>
      </w:pPr>
      <w:r w:rsidRPr="00DE7B7F">
        <w:rPr>
          <w:rFonts w:ascii="Times New Roman" w:hAnsi="Times New Roman" w:cs="Times New Roman"/>
          <w:b/>
          <w:bCs/>
          <w:i/>
          <w:iCs/>
          <w:color w:val="000000" w:themeColor="text1"/>
        </w:rPr>
        <w:t>Hypothesis 5</w:t>
      </w:r>
      <w:r w:rsidRPr="00DE7B7F">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w:t>
      </w:r>
      <w:r w:rsidRPr="00DE7B7F">
        <w:rPr>
          <w:rFonts w:ascii="Times New Roman" w:hAnsi="Times New Roman" w:cs="Times New Roman"/>
          <w:color w:val="000000" w:themeColor="text1"/>
        </w:rPr>
        <w:t>Those who</w:t>
      </w:r>
      <w:r>
        <w:rPr>
          <w:rFonts w:ascii="Times New Roman" w:hAnsi="Times New Roman" w:cs="Times New Roman"/>
          <w:color w:val="000000" w:themeColor="text1"/>
        </w:rPr>
        <w:t>se households</w:t>
      </w:r>
      <w:r w:rsidRPr="00DE7B7F">
        <w:rPr>
          <w:rFonts w:ascii="Times New Roman" w:hAnsi="Times New Roman" w:cs="Times New Roman"/>
          <w:color w:val="000000" w:themeColor="text1"/>
        </w:rPr>
        <w:t xml:space="preserve"> have paid off their LFO will report poorer physical health than those who</w:t>
      </w:r>
      <w:r>
        <w:rPr>
          <w:rFonts w:ascii="Times New Roman" w:hAnsi="Times New Roman" w:cs="Times New Roman"/>
          <w:color w:val="000000" w:themeColor="text1"/>
        </w:rPr>
        <w:t>se households</w:t>
      </w:r>
      <w:r w:rsidRPr="00DE7B7F">
        <w:rPr>
          <w:rFonts w:ascii="Times New Roman" w:hAnsi="Times New Roman" w:cs="Times New Roman"/>
          <w:color w:val="000000" w:themeColor="text1"/>
        </w:rPr>
        <w:t xml:space="preserve"> have never had an LFO.</w:t>
      </w:r>
    </w:p>
    <w:p w14:paraId="074AC8DB" w14:textId="77777777" w:rsidR="00277B39" w:rsidRPr="00DE7B7F" w:rsidRDefault="00277B39" w:rsidP="00277B39">
      <w:pPr>
        <w:spacing w:line="360" w:lineRule="auto"/>
        <w:ind w:firstLine="720"/>
        <w:rPr>
          <w:color w:val="000000" w:themeColor="text1"/>
        </w:rPr>
      </w:pPr>
      <w:r w:rsidRPr="00DE7B7F">
        <w:rPr>
          <w:rFonts w:ascii="Times New Roman" w:hAnsi="Times New Roman" w:cs="Times New Roman"/>
          <w:b/>
          <w:bCs/>
          <w:color w:val="000000" w:themeColor="text1"/>
        </w:rPr>
        <w:t>Hypothesis 6</w:t>
      </w:r>
      <w:r w:rsidRPr="00DE7B7F">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     </w:t>
      </w:r>
      <w:r w:rsidRPr="00DE7B7F">
        <w:rPr>
          <w:rFonts w:ascii="Times New Roman" w:hAnsi="Times New Roman" w:cs="Times New Roman"/>
          <w:color w:val="000000" w:themeColor="text1"/>
        </w:rPr>
        <w:t>Income will have a significant moderating effect on LFO status.</w:t>
      </w:r>
    </w:p>
    <w:p w14:paraId="5B083700" w14:textId="77777777" w:rsidR="00277B39" w:rsidRDefault="00277B39" w:rsidP="00277B39">
      <w:pPr>
        <w:spacing w:line="480" w:lineRule="auto"/>
        <w:ind w:firstLine="720"/>
        <w:rPr>
          <w:rFonts w:ascii="Times New Roman" w:hAnsi="Times New Roman" w:cs="Times New Roman"/>
          <w:color w:val="FF0000"/>
        </w:rPr>
      </w:pPr>
    </w:p>
    <w:p w14:paraId="6532D2BD" w14:textId="77777777" w:rsidR="00277B39" w:rsidRPr="00586FC3" w:rsidRDefault="00277B39" w:rsidP="00277B39">
      <w:pPr>
        <w:spacing w:line="480" w:lineRule="auto"/>
        <w:ind w:firstLine="720"/>
        <w:rPr>
          <w:rFonts w:ascii="Times New Roman" w:hAnsi="Times New Roman" w:cs="Times New Roman"/>
          <w:color w:val="000000" w:themeColor="text1"/>
        </w:rPr>
      </w:pPr>
      <w:r w:rsidRPr="00586FC3">
        <w:rPr>
          <w:rFonts w:ascii="Times New Roman" w:hAnsi="Times New Roman" w:cs="Times New Roman"/>
          <w:color w:val="000000" w:themeColor="text1"/>
        </w:rPr>
        <w:t>I ran a series of logistic and ordered logistic regressions to answer this question</w:t>
      </w:r>
      <w:r>
        <w:rPr>
          <w:rFonts w:ascii="Times New Roman" w:hAnsi="Times New Roman" w:cs="Times New Roman"/>
          <w:color w:val="000000" w:themeColor="text1"/>
        </w:rPr>
        <w:t xml:space="preserve"> and support my hypotheses</w:t>
      </w:r>
      <w:r w:rsidRPr="00586FC3">
        <w:rPr>
          <w:rFonts w:ascii="Times New Roman" w:hAnsi="Times New Roman" w:cs="Times New Roman"/>
          <w:color w:val="000000" w:themeColor="text1"/>
        </w:rPr>
        <w:t xml:space="preserve">. My first analysis was a logistic regression </w:t>
      </w:r>
      <w:r>
        <w:rPr>
          <w:rFonts w:ascii="Times New Roman" w:hAnsi="Times New Roman" w:cs="Times New Roman"/>
          <w:color w:val="000000" w:themeColor="text1"/>
        </w:rPr>
        <w:t>examining</w:t>
      </w:r>
      <w:r w:rsidRPr="00586FC3">
        <w:rPr>
          <w:rFonts w:ascii="Times New Roman" w:hAnsi="Times New Roman" w:cs="Times New Roman"/>
          <w:color w:val="000000" w:themeColor="text1"/>
        </w:rPr>
        <w:t xml:space="preserve"> the effect of </w:t>
      </w:r>
      <w:r>
        <w:rPr>
          <w:rFonts w:ascii="Times New Roman" w:hAnsi="Times New Roman" w:cs="Times New Roman"/>
          <w:color w:val="000000" w:themeColor="text1"/>
        </w:rPr>
        <w:t xml:space="preserve">household </w:t>
      </w:r>
      <w:r w:rsidRPr="00586FC3">
        <w:rPr>
          <w:rFonts w:ascii="Times New Roman" w:hAnsi="Times New Roman" w:cs="Times New Roman"/>
          <w:color w:val="000000" w:themeColor="text1"/>
        </w:rPr>
        <w:t>income and having an LFO. Much of the literature points to poorer individuals having more legal debt, and</w:t>
      </w:r>
      <w:r>
        <w:rPr>
          <w:rFonts w:ascii="Times New Roman" w:hAnsi="Times New Roman" w:cs="Times New Roman"/>
          <w:color w:val="000000" w:themeColor="text1"/>
        </w:rPr>
        <w:t xml:space="preserve"> if this relationship is true</w:t>
      </w:r>
      <w:r w:rsidRPr="00586FC3">
        <w:rPr>
          <w:rFonts w:ascii="Times New Roman" w:hAnsi="Times New Roman" w:cs="Times New Roman"/>
          <w:color w:val="000000" w:themeColor="text1"/>
        </w:rPr>
        <w:t>. Next, I ran an ordered logistic regression to understand if those who</w:t>
      </w:r>
      <w:r>
        <w:rPr>
          <w:rFonts w:ascii="Times New Roman" w:hAnsi="Times New Roman" w:cs="Times New Roman"/>
          <w:color w:val="000000" w:themeColor="text1"/>
        </w:rPr>
        <w:t>se households</w:t>
      </w:r>
      <w:r w:rsidRPr="00586FC3">
        <w:rPr>
          <w:rFonts w:ascii="Times New Roman" w:hAnsi="Times New Roman" w:cs="Times New Roman"/>
          <w:color w:val="000000" w:themeColor="text1"/>
        </w:rPr>
        <w:t xml:space="preserve"> have never had an LFO during the years of my panel data report</w:t>
      </w:r>
      <w:r>
        <w:rPr>
          <w:rFonts w:ascii="Times New Roman" w:hAnsi="Times New Roman" w:cs="Times New Roman"/>
          <w:color w:val="000000" w:themeColor="text1"/>
        </w:rPr>
        <w:t>ed better physical health than those who</w:t>
      </w:r>
      <w:r w:rsidRPr="00586FC3">
        <w:rPr>
          <w:rFonts w:ascii="Times New Roman" w:hAnsi="Times New Roman" w:cs="Times New Roman"/>
          <w:color w:val="000000" w:themeColor="text1"/>
        </w:rPr>
        <w:t xml:space="preserve"> did have an LFO. I then run an ordered logistic regression to observe how a change in LFO status (e.g., having paid it off) results in different physical health outcomes compared to those who have </w:t>
      </w:r>
      <w:r w:rsidRPr="00471A26">
        <w:rPr>
          <w:rFonts w:ascii="Times New Roman" w:hAnsi="Times New Roman" w:cs="Times New Roman"/>
          <w:color w:val="000000" w:themeColor="text1"/>
        </w:rPr>
        <w:t xml:space="preserve">not paid off their debt and those who never had any during the panel. I then look at how </w:t>
      </w:r>
      <w:r>
        <w:rPr>
          <w:rFonts w:ascii="Times New Roman" w:hAnsi="Times New Roman" w:cs="Times New Roman"/>
          <w:color w:val="000000" w:themeColor="text1"/>
        </w:rPr>
        <w:t>household</w:t>
      </w:r>
      <w:r w:rsidRPr="00471A26">
        <w:rPr>
          <w:rFonts w:ascii="Times New Roman" w:hAnsi="Times New Roman" w:cs="Times New Roman"/>
          <w:color w:val="000000" w:themeColor="text1"/>
        </w:rPr>
        <w:t xml:space="preserve"> income moderates the effect of change in LFO status on physical health. I presume that having a higher income will mitigate the negative effects of LFOs on health. I outline more of this analysis plan and variables used in th</w:t>
      </w:r>
      <w:r>
        <w:rPr>
          <w:rFonts w:ascii="Times New Roman" w:hAnsi="Times New Roman" w:cs="Times New Roman"/>
          <w:color w:val="000000" w:themeColor="text1"/>
        </w:rPr>
        <w:t>e</w:t>
      </w:r>
      <w:r w:rsidRPr="00471A26">
        <w:rPr>
          <w:rFonts w:ascii="Times New Roman" w:hAnsi="Times New Roman" w:cs="Times New Roman"/>
          <w:color w:val="000000" w:themeColor="text1"/>
        </w:rPr>
        <w:t xml:space="preserve"> methods section.</w:t>
      </w:r>
    </w:p>
    <w:p w14:paraId="69CB9165" w14:textId="77777777" w:rsidR="00277B39" w:rsidRPr="00586FC3" w:rsidRDefault="00277B39" w:rsidP="00277B39">
      <w:pPr>
        <w:spacing w:line="480" w:lineRule="auto"/>
        <w:textAlignment w:val="baseline"/>
        <w:rPr>
          <w:rFonts w:ascii="Times New Roman" w:eastAsia="Times New Roman" w:hAnsi="Times New Roman" w:cs="Times New Roman"/>
          <w:color w:val="000000" w:themeColor="text1"/>
          <w:kern w:val="0"/>
          <w14:ligatures w14:val="none"/>
        </w:rPr>
      </w:pPr>
    </w:p>
    <w:p w14:paraId="4195CFBE" w14:textId="77777777" w:rsidR="00277B39" w:rsidRDefault="00277B39" w:rsidP="00277B39">
      <w:pPr>
        <w:spacing w:line="480" w:lineRule="auto"/>
        <w:rPr>
          <w:rFonts w:ascii="Times New Roman" w:hAnsi="Times New Roman" w:cs="Times New Roman"/>
        </w:rPr>
      </w:pPr>
      <w:r w:rsidRPr="00407348">
        <w:rPr>
          <w:rFonts w:ascii="Times New Roman" w:hAnsi="Times New Roman" w:cs="Times New Roman"/>
          <w:b/>
          <w:bCs/>
          <w:u w:val="single"/>
        </w:rPr>
        <w:t>Methods</w:t>
      </w:r>
    </w:p>
    <w:p w14:paraId="2B4F9620" w14:textId="77777777" w:rsidR="00277B39" w:rsidRPr="00407348" w:rsidRDefault="00277B39" w:rsidP="00277B39">
      <w:pPr>
        <w:spacing w:line="480" w:lineRule="auto"/>
        <w:rPr>
          <w:rFonts w:ascii="Times New Roman" w:hAnsi="Times New Roman" w:cs="Times New Roman"/>
          <w:i/>
          <w:iCs/>
        </w:rPr>
      </w:pPr>
      <w:r w:rsidRPr="00407348">
        <w:rPr>
          <w:rFonts w:ascii="Times New Roman" w:hAnsi="Times New Roman" w:cs="Times New Roman"/>
          <w:i/>
          <w:iCs/>
        </w:rPr>
        <w:lastRenderedPageBreak/>
        <w:t>Data</w:t>
      </w:r>
    </w:p>
    <w:p w14:paraId="273F04E5" w14:textId="77777777" w:rsidR="00277B39" w:rsidRPr="00407348" w:rsidRDefault="00277B39" w:rsidP="00277B39">
      <w:pPr>
        <w:keepNext/>
        <w:widowControl w:val="0"/>
        <w:autoSpaceDE w:val="0"/>
        <w:autoSpaceDN w:val="0"/>
        <w:adjustRightInd w:val="0"/>
        <w:spacing w:line="480" w:lineRule="auto"/>
        <w:ind w:firstLine="720"/>
        <w:rPr>
          <w:rFonts w:ascii="Times New Roman" w:hAnsi="Times New Roman" w:cs="Times New Roman"/>
          <w:color w:val="000000" w:themeColor="text1"/>
        </w:rPr>
      </w:pPr>
      <w:r w:rsidRPr="00407348">
        <w:rPr>
          <w:rFonts w:ascii="Times New Roman" w:hAnsi="Times New Roman" w:cs="Times New Roman"/>
        </w:rPr>
        <w:t>This study uses data from the Survey of Household Economics and Decision-making (SHED) dataset, sponsored and conducted by the Federal Reserve Board. This nationally representative survey of adults ages 18 and older living in the United States uses an online consumer research panel</w:t>
      </w:r>
      <w:r w:rsidRPr="004770BA">
        <w:rPr>
          <w:rStyle w:val="FootnoteReference"/>
          <w:rFonts w:ascii="Times New Roman" w:hAnsi="Times New Roman" w:cs="Times New Roman"/>
        </w:rPr>
        <w:footnoteReference w:id="1"/>
      </w:r>
      <w:r w:rsidRPr="00407348">
        <w:rPr>
          <w:rFonts w:ascii="Times New Roman" w:hAnsi="Times New Roman" w:cs="Times New Roman"/>
        </w:rPr>
        <w:t xml:space="preserve"> recruited using address-based sampling. This survey measures expenses and potential risks U.S. adults and their families face. Topics include income, savings, credit, debt, insurance, employment, and health outcomes. From 2019 to 2021, individuals w</w:t>
      </w:r>
      <w:r>
        <w:rPr>
          <w:rFonts w:ascii="Times New Roman" w:hAnsi="Times New Roman" w:cs="Times New Roman"/>
        </w:rPr>
        <w:t>ere</w:t>
      </w:r>
      <w:r w:rsidRPr="00407348">
        <w:rPr>
          <w:rFonts w:ascii="Times New Roman" w:hAnsi="Times New Roman" w:cs="Times New Roman"/>
        </w:rPr>
        <w:t xml:space="preserve"> asked about legal debts that they or </w:t>
      </w:r>
      <w:r w:rsidRPr="00B63CDD">
        <w:rPr>
          <w:rFonts w:ascii="Times New Roman" w:hAnsi="Times New Roman" w:cs="Times New Roman"/>
        </w:rPr>
        <w:t xml:space="preserve">someone in their immediate family has. </w:t>
      </w:r>
      <w:r w:rsidRPr="00CA7E05">
        <w:rPr>
          <w:rFonts w:ascii="Times New Roman" w:hAnsi="Times New Roman" w:cs="Times New Roman"/>
        </w:rPr>
        <w:t>Additionally, because the Federal Reserve used a research panel, some respondents were randomly selected to perform the survey in each of the three years that the LFO question was asked. When a respondent responds to a survey, they are given a survey ID for that year. The dataset also includes survey IDs from the two previous survey years and if the current respondent had taken a previous survey. I combined each of these three cross-sectional surveys and parsed out those individuals who had responded to the survey in all three years (2019-2021) using their survey ID to create this three-wave panel.</w:t>
      </w:r>
      <w:r w:rsidRPr="00B63CDD">
        <w:rPr>
          <w:rFonts w:ascii="Times New Roman" w:hAnsi="Times New Roman" w:cs="Times New Roman"/>
        </w:rPr>
        <w:t xml:space="preserve"> This is a large-scale, nationally</w:t>
      </w:r>
      <w:r w:rsidRPr="00407348">
        <w:rPr>
          <w:rFonts w:ascii="Times New Roman" w:hAnsi="Times New Roman" w:cs="Times New Roman"/>
        </w:rPr>
        <w:t xml:space="preserve"> representative dataset</w:t>
      </w:r>
      <w:r>
        <w:rPr>
          <w:rFonts w:ascii="Times New Roman" w:hAnsi="Times New Roman" w:cs="Times New Roman"/>
        </w:rPr>
        <w:t xml:space="preserve"> that</w:t>
      </w:r>
      <w:r w:rsidRPr="00407348">
        <w:rPr>
          <w:rFonts w:ascii="Times New Roman" w:hAnsi="Times New Roman" w:cs="Times New Roman"/>
        </w:rPr>
        <w:t xml:space="preserve"> include</w:t>
      </w:r>
      <w:r>
        <w:rPr>
          <w:rFonts w:ascii="Times New Roman" w:hAnsi="Times New Roman" w:cs="Times New Roman"/>
        </w:rPr>
        <w:t>s</w:t>
      </w:r>
      <w:r w:rsidRPr="00407348">
        <w:rPr>
          <w:rFonts w:ascii="Times New Roman" w:hAnsi="Times New Roman" w:cs="Times New Roman"/>
        </w:rPr>
        <w:t xml:space="preserve"> variable</w:t>
      </w:r>
      <w:r>
        <w:rPr>
          <w:rFonts w:ascii="Times New Roman" w:hAnsi="Times New Roman" w:cs="Times New Roman"/>
        </w:rPr>
        <w:t>s</w:t>
      </w:r>
      <w:r w:rsidRPr="00407348">
        <w:rPr>
          <w:rFonts w:ascii="Times New Roman" w:hAnsi="Times New Roman" w:cs="Times New Roman"/>
        </w:rPr>
        <w:t xml:space="preserve"> about legal financial obligations and other variables about the individual’s physical health and crime victimization. I use all three waves of this panel</w:t>
      </w:r>
      <w:r>
        <w:rPr>
          <w:rFonts w:ascii="Times New Roman" w:hAnsi="Times New Roman" w:cs="Times New Roman"/>
        </w:rPr>
        <w:t>:</w:t>
      </w:r>
      <w:r w:rsidRPr="00407348">
        <w:rPr>
          <w:rFonts w:ascii="Times New Roman" w:hAnsi="Times New Roman" w:cs="Times New Roman"/>
        </w:rPr>
        <w:t xml:space="preserve"> 2019, 2020, and 2021, and apply weights for this study’s analysis </w:t>
      </w:r>
      <w:r>
        <w:rPr>
          <w:rFonts w:ascii="Times New Roman" w:hAnsi="Times New Roman" w:cs="Times New Roman"/>
          <w:color w:val="000000" w:themeColor="text1"/>
        </w:rPr>
        <w:t>to allow for generalizability</w:t>
      </w:r>
      <w:r w:rsidRPr="00407348">
        <w:rPr>
          <w:rFonts w:ascii="Times New Roman" w:hAnsi="Times New Roman" w:cs="Times New Roman"/>
          <w:color w:val="000000" w:themeColor="text1"/>
        </w:rPr>
        <w:t>. The sample size of this study is 1,6</w:t>
      </w:r>
      <w:r>
        <w:rPr>
          <w:rFonts w:ascii="Times New Roman" w:hAnsi="Times New Roman" w:cs="Times New Roman"/>
          <w:color w:val="000000" w:themeColor="text1"/>
        </w:rPr>
        <w:t>14</w:t>
      </w:r>
      <w:r w:rsidRPr="00407348">
        <w:rPr>
          <w:rFonts w:ascii="Times New Roman" w:hAnsi="Times New Roman" w:cs="Times New Roman"/>
          <w:color w:val="000000" w:themeColor="text1"/>
        </w:rPr>
        <w:t>.</w:t>
      </w:r>
    </w:p>
    <w:p w14:paraId="37AB92AB" w14:textId="77777777" w:rsidR="00277B39" w:rsidRDefault="00277B39" w:rsidP="00277B39">
      <w:pPr>
        <w:spacing w:line="480" w:lineRule="auto"/>
        <w:rPr>
          <w:rFonts w:ascii="Times New Roman" w:hAnsi="Times New Roman" w:cs="Times New Roman"/>
          <w:i/>
          <w:iCs/>
          <w:color w:val="000000" w:themeColor="text1"/>
        </w:rPr>
      </w:pPr>
    </w:p>
    <w:p w14:paraId="4C267CEB" w14:textId="77777777" w:rsidR="00277B39" w:rsidRPr="00407348" w:rsidRDefault="00277B39" w:rsidP="00277B39">
      <w:pPr>
        <w:spacing w:line="480" w:lineRule="auto"/>
        <w:rPr>
          <w:rFonts w:ascii="Times New Roman" w:hAnsi="Times New Roman" w:cs="Times New Roman"/>
          <w:i/>
          <w:iCs/>
          <w:color w:val="000000" w:themeColor="text1"/>
        </w:rPr>
      </w:pPr>
      <w:r w:rsidRPr="00407348">
        <w:rPr>
          <w:rFonts w:ascii="Times New Roman" w:hAnsi="Times New Roman" w:cs="Times New Roman"/>
          <w:i/>
          <w:iCs/>
          <w:color w:val="000000" w:themeColor="text1"/>
        </w:rPr>
        <w:t>Variables of interest</w:t>
      </w:r>
    </w:p>
    <w:p w14:paraId="7B931231" w14:textId="77777777" w:rsidR="00277B39" w:rsidRPr="006E6167" w:rsidRDefault="00277B39" w:rsidP="00277B39">
      <w:pPr>
        <w:spacing w:line="480" w:lineRule="auto"/>
        <w:ind w:firstLine="720"/>
        <w:rPr>
          <w:rFonts w:ascii="Times New Roman" w:hAnsi="Times New Roman" w:cs="Times New Roman"/>
        </w:rPr>
      </w:pPr>
      <w:r>
        <w:rPr>
          <w:rFonts w:ascii="Times New Roman" w:hAnsi="Times New Roman" w:cs="Times New Roman"/>
        </w:rPr>
        <w:lastRenderedPageBreak/>
        <w:t xml:space="preserve">The variables of interest for this study include </w:t>
      </w:r>
      <w:r>
        <w:rPr>
          <w:rFonts w:ascii="Times New Roman" w:hAnsi="Times New Roman" w:cs="Times New Roman"/>
          <w:i/>
          <w:iCs/>
        </w:rPr>
        <w:t xml:space="preserve">Poor </w:t>
      </w:r>
      <w:r w:rsidRPr="00407348">
        <w:rPr>
          <w:rFonts w:ascii="Times New Roman" w:hAnsi="Times New Roman" w:cs="Times New Roman"/>
          <w:i/>
          <w:iCs/>
        </w:rPr>
        <w:t xml:space="preserve">Physical </w:t>
      </w:r>
      <w:r w:rsidRPr="00407348">
        <w:rPr>
          <w:rFonts w:ascii="Times New Roman" w:hAnsi="Times New Roman" w:cs="Times New Roman"/>
          <w:i/>
          <w:iCs/>
          <w:color w:val="000000" w:themeColor="text1"/>
        </w:rPr>
        <w:t>Health</w:t>
      </w:r>
      <w:r>
        <w:rPr>
          <w:rFonts w:ascii="Times New Roman" w:hAnsi="Times New Roman" w:cs="Times New Roman"/>
          <w:i/>
          <w:iCs/>
          <w:color w:val="000000" w:themeColor="text1"/>
        </w:rPr>
        <w:t xml:space="preserve">, </w:t>
      </w:r>
      <w:r w:rsidRPr="00407348">
        <w:rPr>
          <w:rFonts w:ascii="Times New Roman" w:hAnsi="Times New Roman" w:cs="Times New Roman"/>
          <w:i/>
          <w:iCs/>
          <w:color w:val="000000" w:themeColor="text1"/>
        </w:rPr>
        <w:t xml:space="preserve">Legal Financial </w:t>
      </w:r>
      <w:r w:rsidRPr="00407348">
        <w:rPr>
          <w:rFonts w:ascii="Times New Roman" w:hAnsi="Times New Roman" w:cs="Times New Roman"/>
          <w:i/>
          <w:iCs/>
        </w:rPr>
        <w:t>Obligations (LFOs)</w:t>
      </w:r>
      <w:r>
        <w:rPr>
          <w:rFonts w:ascii="Times New Roman" w:hAnsi="Times New Roman" w:cs="Times New Roman"/>
          <w:i/>
          <w:iCs/>
        </w:rPr>
        <w:t xml:space="preserve">, </w:t>
      </w:r>
      <w:r>
        <w:rPr>
          <w:rFonts w:ascii="Times New Roman" w:hAnsi="Times New Roman" w:cs="Times New Roman"/>
          <w:i/>
          <w:iCs/>
          <w:color w:val="000000" w:themeColor="text1"/>
        </w:rPr>
        <w:t xml:space="preserve">Having an LFO, </w:t>
      </w:r>
      <w:r>
        <w:rPr>
          <w:rFonts w:ascii="Times New Roman" w:hAnsi="Times New Roman" w:cs="Times New Roman"/>
          <w:color w:val="000000" w:themeColor="text1"/>
        </w:rPr>
        <w:t xml:space="preserve">and </w:t>
      </w:r>
      <w:r>
        <w:rPr>
          <w:rFonts w:ascii="Times New Roman" w:hAnsi="Times New Roman" w:cs="Times New Roman"/>
          <w:i/>
          <w:iCs/>
          <w:color w:val="000000" w:themeColor="text1"/>
        </w:rPr>
        <w:t xml:space="preserve">LFO Status. </w:t>
      </w:r>
      <w:r>
        <w:rPr>
          <w:rFonts w:ascii="Times New Roman" w:hAnsi="Times New Roman" w:cs="Times New Roman"/>
          <w:i/>
          <w:iCs/>
        </w:rPr>
        <w:t xml:space="preserve">Poor </w:t>
      </w:r>
      <w:r w:rsidRPr="00407348">
        <w:rPr>
          <w:rFonts w:ascii="Times New Roman" w:hAnsi="Times New Roman" w:cs="Times New Roman"/>
          <w:i/>
          <w:iCs/>
        </w:rPr>
        <w:t xml:space="preserve">Physical </w:t>
      </w:r>
      <w:r w:rsidRPr="00407348">
        <w:rPr>
          <w:rFonts w:ascii="Times New Roman" w:hAnsi="Times New Roman" w:cs="Times New Roman"/>
          <w:i/>
          <w:iCs/>
          <w:color w:val="000000" w:themeColor="text1"/>
        </w:rPr>
        <w:t>Health</w:t>
      </w:r>
      <w:r>
        <w:rPr>
          <w:rFonts w:ascii="Times New Roman" w:hAnsi="Times New Roman" w:cs="Times New Roman"/>
          <w:i/>
          <w:iCs/>
          <w:color w:val="000000" w:themeColor="text1"/>
        </w:rPr>
        <w:t xml:space="preserve"> </w:t>
      </w:r>
      <w:r>
        <w:rPr>
          <w:rFonts w:ascii="Times New Roman" w:hAnsi="Times New Roman" w:cs="Times New Roman"/>
          <w:color w:val="000000" w:themeColor="text1"/>
        </w:rPr>
        <w:t xml:space="preserve">was measured in 2019 and 2021. </w:t>
      </w:r>
      <w:r>
        <w:rPr>
          <w:rFonts w:ascii="Times New Roman" w:hAnsi="Times New Roman" w:cs="Times New Roman"/>
        </w:rPr>
        <w:t>R</w:t>
      </w:r>
      <w:r w:rsidRPr="00407348">
        <w:rPr>
          <w:rFonts w:ascii="Times New Roman" w:hAnsi="Times New Roman" w:cs="Times New Roman"/>
        </w:rPr>
        <w:t>espondents were asked: 1) In general, would you say your physical health is. . .? Responses included “</w:t>
      </w:r>
      <w:r>
        <w:rPr>
          <w:rFonts w:ascii="Times New Roman" w:hAnsi="Times New Roman" w:cs="Times New Roman"/>
        </w:rPr>
        <w:t>excellent,</w:t>
      </w:r>
      <w:r w:rsidRPr="00407348">
        <w:rPr>
          <w:rFonts w:ascii="Times New Roman" w:hAnsi="Times New Roman" w:cs="Times New Roman"/>
        </w:rPr>
        <w:t>” “</w:t>
      </w:r>
      <w:r>
        <w:rPr>
          <w:rFonts w:ascii="Times New Roman" w:hAnsi="Times New Roman" w:cs="Times New Roman"/>
        </w:rPr>
        <w:t>very good,” “good,” “fair,” or “poor.”</w:t>
      </w:r>
      <w:r>
        <w:rPr>
          <w:rFonts w:ascii="Times New Roman" w:hAnsi="Times New Roman" w:cs="Times New Roman"/>
          <w:color w:val="000000" w:themeColor="text1"/>
        </w:rPr>
        <w:t xml:space="preserve"> </w:t>
      </w:r>
      <w:r>
        <w:rPr>
          <w:rFonts w:ascii="Times New Roman" w:hAnsi="Times New Roman" w:cs="Times New Roman"/>
          <w:i/>
          <w:iCs/>
          <w:color w:val="000000" w:themeColor="text1"/>
        </w:rPr>
        <w:t>Poor Physical</w:t>
      </w:r>
      <w:r w:rsidRPr="009B6D36">
        <w:rPr>
          <w:rFonts w:ascii="Times New Roman" w:hAnsi="Times New Roman" w:cs="Times New Roman"/>
          <w:i/>
          <w:iCs/>
          <w:color w:val="000000" w:themeColor="text1"/>
        </w:rPr>
        <w:t xml:space="preserve"> Health</w:t>
      </w:r>
      <w:r>
        <w:rPr>
          <w:rFonts w:ascii="Times New Roman" w:hAnsi="Times New Roman" w:cs="Times New Roman"/>
          <w:color w:val="000000" w:themeColor="text1"/>
        </w:rPr>
        <w:t xml:space="preserve"> in 2019 will be a control for analysis models, and I treat it as </w:t>
      </w:r>
      <w:r w:rsidRPr="00B63CDD">
        <w:rPr>
          <w:rFonts w:ascii="Times New Roman" w:hAnsi="Times New Roman" w:cs="Times New Roman"/>
          <w:color w:val="000000" w:themeColor="text1"/>
        </w:rPr>
        <w:t xml:space="preserve">a continuous measure. </w:t>
      </w:r>
      <w:r w:rsidRPr="00CA7E05">
        <w:rPr>
          <w:rFonts w:ascii="Times New Roman" w:hAnsi="Times New Roman" w:cs="Times New Roman"/>
          <w:i/>
          <w:iCs/>
          <w:color w:val="000000" w:themeColor="text1"/>
        </w:rPr>
        <w:t>Poor Physical Health</w:t>
      </w:r>
      <w:r w:rsidRPr="00CA7E05">
        <w:rPr>
          <w:rFonts w:ascii="Times New Roman" w:hAnsi="Times New Roman" w:cs="Times New Roman"/>
          <w:color w:val="000000" w:themeColor="text1"/>
        </w:rPr>
        <w:t xml:space="preserve"> in 2021 is treated</w:t>
      </w:r>
      <w:r w:rsidRPr="00CA7E05">
        <w:rPr>
          <w:rFonts w:ascii="Times New Roman" w:hAnsi="Times New Roman" w:cs="Times New Roman"/>
          <w:i/>
          <w:iCs/>
          <w:color w:val="000000" w:themeColor="text1"/>
        </w:rPr>
        <w:t xml:space="preserve"> </w:t>
      </w:r>
      <w:r w:rsidRPr="00CA7E05">
        <w:rPr>
          <w:rFonts w:ascii="Times New Roman" w:hAnsi="Times New Roman" w:cs="Times New Roman"/>
          <w:color w:val="000000" w:themeColor="text1"/>
        </w:rPr>
        <w:t xml:space="preserve">as a five-category, endogenous </w:t>
      </w:r>
      <w:r w:rsidRPr="00CA7E05">
        <w:rPr>
          <w:rFonts w:ascii="Times New Roman" w:hAnsi="Times New Roman" w:cs="Times New Roman"/>
        </w:rPr>
        <w:t>measure, where I reverse coded the measure where</w:t>
      </w:r>
      <w:r w:rsidRPr="00CA7E05">
        <w:rPr>
          <w:rFonts w:ascii="Times New Roman" w:hAnsi="Times New Roman" w:cs="Times New Roman"/>
          <w:color w:val="000000" w:themeColor="text1"/>
        </w:rPr>
        <w:t xml:space="preserve"> excellent health is coded as a “0” and Poor is coded as a “4”.</w:t>
      </w:r>
      <w:r w:rsidRPr="00B63CDD">
        <w:rPr>
          <w:rFonts w:ascii="Times New Roman" w:hAnsi="Times New Roman" w:cs="Times New Roman"/>
          <w:color w:val="000000" w:themeColor="text1"/>
        </w:rPr>
        <w:t xml:space="preserve"> Table 1 shows the mean of poor physical health in 2019 is 1.54, roughly the “very</w:t>
      </w:r>
      <w:r>
        <w:rPr>
          <w:rFonts w:ascii="Times New Roman" w:hAnsi="Times New Roman" w:cs="Times New Roman"/>
          <w:color w:val="000000" w:themeColor="text1"/>
        </w:rPr>
        <w:t xml:space="preserve"> good” physical health</w:t>
      </w:r>
      <w:r w:rsidRPr="000A7376">
        <w:rPr>
          <w:rFonts w:ascii="Times New Roman" w:hAnsi="Times New Roman" w:cs="Times New Roman"/>
          <w:color w:val="000000" w:themeColor="text1"/>
        </w:rPr>
        <w:t xml:space="preserve"> range, with a standard deviation of </w:t>
      </w:r>
      <w:r>
        <w:rPr>
          <w:rFonts w:ascii="Times New Roman" w:hAnsi="Times New Roman" w:cs="Times New Roman"/>
          <w:color w:val="000000" w:themeColor="text1"/>
        </w:rPr>
        <w:t>0</w:t>
      </w:r>
      <w:r w:rsidRPr="000A7376">
        <w:rPr>
          <w:rFonts w:ascii="Times New Roman" w:hAnsi="Times New Roman" w:cs="Times New Roman"/>
          <w:color w:val="000000" w:themeColor="text1"/>
        </w:rPr>
        <w:t>.9</w:t>
      </w:r>
      <w:r>
        <w:rPr>
          <w:rFonts w:ascii="Times New Roman" w:hAnsi="Times New Roman" w:cs="Times New Roman"/>
          <w:color w:val="000000" w:themeColor="text1"/>
        </w:rPr>
        <w:t>37</w:t>
      </w:r>
      <w:r w:rsidRPr="000A7376">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407348">
        <w:rPr>
          <w:rFonts w:ascii="Times New Roman" w:hAnsi="Times New Roman" w:cs="Times New Roman"/>
          <w:color w:val="000000" w:themeColor="text1"/>
        </w:rPr>
        <w:t>Table 1</w:t>
      </w:r>
      <w:r>
        <w:rPr>
          <w:rFonts w:ascii="Times New Roman" w:hAnsi="Times New Roman" w:cs="Times New Roman"/>
          <w:color w:val="000000" w:themeColor="text1"/>
        </w:rPr>
        <w:t xml:space="preserve"> also</w:t>
      </w:r>
      <w:r w:rsidRPr="00407348">
        <w:rPr>
          <w:rFonts w:ascii="Times New Roman" w:hAnsi="Times New Roman" w:cs="Times New Roman"/>
          <w:color w:val="000000" w:themeColor="text1"/>
        </w:rPr>
        <w:t xml:space="preserve"> shows that </w:t>
      </w:r>
      <w:r>
        <w:rPr>
          <w:rFonts w:ascii="Times New Roman" w:hAnsi="Times New Roman" w:cs="Times New Roman"/>
          <w:color w:val="000000" w:themeColor="text1"/>
        </w:rPr>
        <w:t>about 9</w:t>
      </w:r>
      <w:r w:rsidRPr="00407348">
        <w:rPr>
          <w:rFonts w:ascii="Times New Roman" w:hAnsi="Times New Roman" w:cs="Times New Roman"/>
          <w:color w:val="000000" w:themeColor="text1"/>
        </w:rPr>
        <w:t xml:space="preserve"> percent of respondents reported that </w:t>
      </w:r>
      <w:r>
        <w:rPr>
          <w:rFonts w:ascii="Times New Roman" w:hAnsi="Times New Roman" w:cs="Times New Roman"/>
          <w:color w:val="000000" w:themeColor="text1"/>
        </w:rPr>
        <w:t>they had “excellent” health, 38 percent reported “very good” health, 39 percent reported “good” health, 12 percent reported “fair” health, and 3 percent reported “poor” health</w:t>
      </w:r>
      <w:r w:rsidRPr="00407348">
        <w:rPr>
          <w:rFonts w:ascii="Times New Roman" w:hAnsi="Times New Roman" w:cs="Times New Roman"/>
          <w:color w:val="000000" w:themeColor="text1"/>
        </w:rPr>
        <w:t>.</w:t>
      </w:r>
    </w:p>
    <w:p w14:paraId="542DE54D" w14:textId="77777777" w:rsidR="00277B39" w:rsidRDefault="00277B39" w:rsidP="00277B39">
      <w:pPr>
        <w:spacing w:line="480" w:lineRule="auto"/>
        <w:ind w:firstLine="720"/>
        <w:rPr>
          <w:rFonts w:ascii="Times New Roman" w:hAnsi="Times New Roman" w:cs="Times New Roman"/>
          <w:color w:val="000000" w:themeColor="text1"/>
        </w:rPr>
      </w:pPr>
      <w:r w:rsidRPr="00407348">
        <w:rPr>
          <w:rFonts w:ascii="Times New Roman" w:hAnsi="Times New Roman" w:cs="Times New Roman"/>
          <w:color w:val="000000" w:themeColor="text1"/>
        </w:rPr>
        <w:t xml:space="preserve">I treat </w:t>
      </w:r>
      <w:r w:rsidRPr="00407348">
        <w:rPr>
          <w:rFonts w:ascii="Times New Roman" w:hAnsi="Times New Roman" w:cs="Times New Roman"/>
          <w:i/>
          <w:iCs/>
          <w:color w:val="000000" w:themeColor="text1"/>
        </w:rPr>
        <w:t xml:space="preserve">Legal Financial </w:t>
      </w:r>
      <w:r w:rsidRPr="00407348">
        <w:rPr>
          <w:rFonts w:ascii="Times New Roman" w:hAnsi="Times New Roman" w:cs="Times New Roman"/>
          <w:i/>
          <w:iCs/>
        </w:rPr>
        <w:t>Obligations (LFOs)</w:t>
      </w:r>
      <w:r w:rsidRPr="00407348">
        <w:rPr>
          <w:rFonts w:ascii="Times New Roman" w:hAnsi="Times New Roman" w:cs="Times New Roman"/>
        </w:rPr>
        <w:t xml:space="preserve"> as a dichotomous</w:t>
      </w:r>
      <w:r>
        <w:rPr>
          <w:rFonts w:ascii="Times New Roman" w:hAnsi="Times New Roman" w:cs="Times New Roman"/>
        </w:rPr>
        <w:t xml:space="preserve">, endogenous </w:t>
      </w:r>
      <w:r w:rsidRPr="00407348">
        <w:rPr>
          <w:rFonts w:ascii="Times New Roman" w:hAnsi="Times New Roman" w:cs="Times New Roman"/>
        </w:rPr>
        <w:t xml:space="preserve">variable where respondents were asked: 1) Do you or someone in your </w:t>
      </w:r>
      <w:r w:rsidRPr="00407348">
        <w:rPr>
          <w:rFonts w:ascii="Times New Roman" w:hAnsi="Times New Roman" w:cs="Times New Roman"/>
          <w:color w:val="000000" w:themeColor="text1"/>
        </w:rPr>
        <w:t xml:space="preserve">immediate family currently have any unpaid legal expenses, fines, fees, or court costs? Response categories include “yes” (coded 1) or “no” (coded 0). Table 1 shows that </w:t>
      </w:r>
      <w:r>
        <w:rPr>
          <w:rFonts w:ascii="Times New Roman" w:hAnsi="Times New Roman" w:cs="Times New Roman"/>
          <w:color w:val="000000" w:themeColor="text1"/>
        </w:rPr>
        <w:t xml:space="preserve">about </w:t>
      </w:r>
      <w:r w:rsidRPr="00407348">
        <w:rPr>
          <w:rFonts w:ascii="Times New Roman" w:hAnsi="Times New Roman" w:cs="Times New Roman"/>
          <w:color w:val="000000" w:themeColor="text1"/>
        </w:rPr>
        <w:t>4 percent of respondents reported that they or someone in their immediate family has an LFO.</w:t>
      </w:r>
      <w:r>
        <w:rPr>
          <w:rFonts w:ascii="Times New Roman" w:hAnsi="Times New Roman" w:cs="Times New Roman"/>
          <w:color w:val="000000" w:themeColor="text1"/>
        </w:rPr>
        <w:t xml:space="preserve"> </w:t>
      </w:r>
    </w:p>
    <w:p w14:paraId="7FC28C6B" w14:textId="77777777" w:rsidR="00277B39" w:rsidRDefault="00277B39" w:rsidP="00277B39">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I created the variable </w:t>
      </w:r>
      <w:r>
        <w:rPr>
          <w:rFonts w:ascii="Times New Roman" w:hAnsi="Times New Roman" w:cs="Times New Roman"/>
          <w:i/>
          <w:iCs/>
          <w:color w:val="000000" w:themeColor="text1"/>
        </w:rPr>
        <w:t>Having an LFO</w:t>
      </w:r>
      <w:r>
        <w:rPr>
          <w:rFonts w:ascii="Times New Roman" w:hAnsi="Times New Roman" w:cs="Times New Roman"/>
          <w:color w:val="000000" w:themeColor="text1"/>
        </w:rPr>
        <w:t xml:space="preserve"> as a dichotomous, exogenous variable to capture if an individual’s household had an LFO during the three years of the panel. C</w:t>
      </w:r>
      <w:r w:rsidRPr="00407348">
        <w:rPr>
          <w:rFonts w:ascii="Times New Roman" w:hAnsi="Times New Roman" w:cs="Times New Roman"/>
          <w:color w:val="000000" w:themeColor="text1"/>
        </w:rPr>
        <w:t>ategories include “</w:t>
      </w:r>
      <w:r>
        <w:rPr>
          <w:rFonts w:ascii="Times New Roman" w:hAnsi="Times New Roman" w:cs="Times New Roman"/>
          <w:color w:val="000000" w:themeColor="text1"/>
        </w:rPr>
        <w:t>Never had LFO</w:t>
      </w:r>
      <w:r w:rsidRPr="00407348">
        <w:rPr>
          <w:rFonts w:ascii="Times New Roman" w:hAnsi="Times New Roman" w:cs="Times New Roman"/>
          <w:color w:val="000000" w:themeColor="text1"/>
        </w:rPr>
        <w:t>” (coded 1) or “</w:t>
      </w:r>
      <w:r>
        <w:rPr>
          <w:rFonts w:ascii="Times New Roman" w:hAnsi="Times New Roman" w:cs="Times New Roman"/>
          <w:color w:val="000000" w:themeColor="text1"/>
        </w:rPr>
        <w:t>Had an LFO</w:t>
      </w:r>
      <w:r w:rsidRPr="00407348">
        <w:rPr>
          <w:rFonts w:ascii="Times New Roman" w:hAnsi="Times New Roman" w:cs="Times New Roman"/>
          <w:color w:val="000000" w:themeColor="text1"/>
        </w:rPr>
        <w:t>” (coded 0).</w:t>
      </w:r>
      <w:r>
        <w:rPr>
          <w:rFonts w:ascii="Times New Roman" w:hAnsi="Times New Roman" w:cs="Times New Roman"/>
          <w:color w:val="000000" w:themeColor="text1"/>
        </w:rPr>
        <w:t xml:space="preserve"> </w:t>
      </w:r>
      <w:r w:rsidRPr="00407348">
        <w:rPr>
          <w:rFonts w:ascii="Times New Roman" w:hAnsi="Times New Roman" w:cs="Times New Roman"/>
          <w:color w:val="000000" w:themeColor="text1"/>
        </w:rPr>
        <w:t>Table 1 shows that</w:t>
      </w:r>
      <w:r>
        <w:rPr>
          <w:rFonts w:ascii="Times New Roman" w:hAnsi="Times New Roman" w:cs="Times New Roman"/>
          <w:color w:val="000000" w:themeColor="text1"/>
        </w:rPr>
        <w:t xml:space="preserve"> about</w:t>
      </w:r>
      <w:r w:rsidRPr="00407348">
        <w:rPr>
          <w:rFonts w:ascii="Times New Roman" w:hAnsi="Times New Roman" w:cs="Times New Roman"/>
          <w:color w:val="000000" w:themeColor="text1"/>
        </w:rPr>
        <w:t xml:space="preserve"> </w:t>
      </w:r>
      <w:r>
        <w:rPr>
          <w:rFonts w:ascii="Times New Roman" w:hAnsi="Times New Roman" w:cs="Times New Roman"/>
          <w:color w:val="000000" w:themeColor="text1"/>
        </w:rPr>
        <w:t>7</w:t>
      </w:r>
      <w:r w:rsidRPr="00407348">
        <w:rPr>
          <w:rFonts w:ascii="Times New Roman" w:hAnsi="Times New Roman" w:cs="Times New Roman"/>
          <w:color w:val="000000" w:themeColor="text1"/>
        </w:rPr>
        <w:t xml:space="preserve"> percent of respondents reported that they or someone in their immediate family ha</w:t>
      </w:r>
      <w:r>
        <w:rPr>
          <w:rFonts w:ascii="Times New Roman" w:hAnsi="Times New Roman" w:cs="Times New Roman"/>
          <w:color w:val="000000" w:themeColor="text1"/>
        </w:rPr>
        <w:t>d</w:t>
      </w:r>
      <w:r w:rsidRPr="00407348">
        <w:rPr>
          <w:rFonts w:ascii="Times New Roman" w:hAnsi="Times New Roman" w:cs="Times New Roman"/>
          <w:color w:val="000000" w:themeColor="text1"/>
        </w:rPr>
        <w:t xml:space="preserve"> an LFO</w:t>
      </w:r>
      <w:r>
        <w:rPr>
          <w:rFonts w:ascii="Times New Roman" w:hAnsi="Times New Roman" w:cs="Times New Roman"/>
          <w:color w:val="000000" w:themeColor="text1"/>
        </w:rPr>
        <w:t xml:space="preserve"> during the three years</w:t>
      </w:r>
      <w:r w:rsidRPr="00407348">
        <w:rPr>
          <w:rFonts w:ascii="Times New Roman" w:hAnsi="Times New Roman" w:cs="Times New Roman"/>
          <w:color w:val="000000" w:themeColor="text1"/>
        </w:rPr>
        <w:t>.</w:t>
      </w:r>
    </w:p>
    <w:p w14:paraId="6591CFB8" w14:textId="77777777" w:rsidR="00277B39" w:rsidRPr="00090939" w:rsidRDefault="00277B39" w:rsidP="00277B39">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Finally, I created the variable </w:t>
      </w:r>
      <w:r>
        <w:rPr>
          <w:rFonts w:ascii="Times New Roman" w:hAnsi="Times New Roman" w:cs="Times New Roman"/>
          <w:i/>
          <w:iCs/>
          <w:color w:val="000000" w:themeColor="text1"/>
        </w:rPr>
        <w:t>LFO Status</w:t>
      </w:r>
      <w:r>
        <w:rPr>
          <w:rFonts w:ascii="Times New Roman" w:hAnsi="Times New Roman" w:cs="Times New Roman"/>
          <w:color w:val="000000" w:themeColor="text1"/>
        </w:rPr>
        <w:t xml:space="preserve"> as a three-category, exogenous variable. C</w:t>
      </w:r>
      <w:r w:rsidRPr="00407348">
        <w:rPr>
          <w:rFonts w:ascii="Times New Roman" w:hAnsi="Times New Roman" w:cs="Times New Roman"/>
          <w:color w:val="000000" w:themeColor="text1"/>
        </w:rPr>
        <w:t>ategories include “</w:t>
      </w:r>
      <w:r>
        <w:rPr>
          <w:rFonts w:ascii="Times New Roman" w:hAnsi="Times New Roman" w:cs="Times New Roman"/>
          <w:color w:val="000000" w:themeColor="text1"/>
        </w:rPr>
        <w:t>Paid off LFO</w:t>
      </w:r>
      <w:r w:rsidRPr="00407348">
        <w:rPr>
          <w:rFonts w:ascii="Times New Roman" w:hAnsi="Times New Roman" w:cs="Times New Roman"/>
          <w:color w:val="000000" w:themeColor="text1"/>
        </w:rPr>
        <w:t>” (coded 1)</w:t>
      </w:r>
      <w:r>
        <w:rPr>
          <w:rFonts w:ascii="Times New Roman" w:hAnsi="Times New Roman" w:cs="Times New Roman"/>
          <w:color w:val="000000" w:themeColor="text1"/>
        </w:rPr>
        <w:t xml:space="preserve">, </w:t>
      </w:r>
      <w:r w:rsidRPr="00407348">
        <w:rPr>
          <w:rFonts w:ascii="Times New Roman" w:hAnsi="Times New Roman" w:cs="Times New Roman"/>
          <w:color w:val="000000" w:themeColor="text1"/>
        </w:rPr>
        <w:t>“</w:t>
      </w:r>
      <w:r>
        <w:rPr>
          <w:rFonts w:ascii="Times New Roman" w:hAnsi="Times New Roman" w:cs="Times New Roman"/>
          <w:color w:val="000000" w:themeColor="text1"/>
        </w:rPr>
        <w:t>Never had LFO</w:t>
      </w:r>
      <w:r w:rsidRPr="00407348">
        <w:rPr>
          <w:rFonts w:ascii="Times New Roman" w:hAnsi="Times New Roman" w:cs="Times New Roman"/>
          <w:color w:val="000000" w:themeColor="text1"/>
        </w:rPr>
        <w:t xml:space="preserve">” (coded </w:t>
      </w:r>
      <w:r>
        <w:rPr>
          <w:rFonts w:ascii="Times New Roman" w:hAnsi="Times New Roman" w:cs="Times New Roman"/>
          <w:color w:val="000000" w:themeColor="text1"/>
        </w:rPr>
        <w:t>2</w:t>
      </w:r>
      <w:r w:rsidRPr="00407348">
        <w:rPr>
          <w:rFonts w:ascii="Times New Roman" w:hAnsi="Times New Roman" w:cs="Times New Roman"/>
          <w:color w:val="000000" w:themeColor="text1"/>
        </w:rPr>
        <w:t>)</w:t>
      </w:r>
      <w:r>
        <w:rPr>
          <w:rFonts w:ascii="Times New Roman" w:hAnsi="Times New Roman" w:cs="Times New Roman"/>
          <w:color w:val="000000" w:themeColor="text1"/>
        </w:rPr>
        <w:t>,</w:t>
      </w:r>
      <w:r w:rsidRPr="00407348">
        <w:rPr>
          <w:rFonts w:ascii="Times New Roman" w:hAnsi="Times New Roman" w:cs="Times New Roman"/>
          <w:color w:val="000000" w:themeColor="text1"/>
        </w:rPr>
        <w:t xml:space="preserve"> or “</w:t>
      </w:r>
      <w:r>
        <w:rPr>
          <w:rFonts w:ascii="Times New Roman" w:hAnsi="Times New Roman" w:cs="Times New Roman"/>
          <w:color w:val="000000" w:themeColor="text1"/>
        </w:rPr>
        <w:t xml:space="preserve">Has not paid off </w:t>
      </w:r>
      <w:r>
        <w:rPr>
          <w:rFonts w:ascii="Times New Roman" w:hAnsi="Times New Roman" w:cs="Times New Roman"/>
          <w:color w:val="000000" w:themeColor="text1"/>
        </w:rPr>
        <w:lastRenderedPageBreak/>
        <w:t>LFO</w:t>
      </w:r>
      <w:r w:rsidRPr="00407348">
        <w:rPr>
          <w:rFonts w:ascii="Times New Roman" w:hAnsi="Times New Roman" w:cs="Times New Roman"/>
          <w:color w:val="000000" w:themeColor="text1"/>
        </w:rPr>
        <w:t>” (coded 0).</w:t>
      </w:r>
      <w:r>
        <w:rPr>
          <w:rFonts w:ascii="Times New Roman" w:hAnsi="Times New Roman" w:cs="Times New Roman"/>
          <w:color w:val="000000" w:themeColor="text1"/>
        </w:rPr>
        <w:t xml:space="preserve"> “Paid off LFO” means that the household had an LFO in either or both 2019 and 2020 and paid off the LFO by 2021, capturing how no longer having a household LFO will affect an individual’s physical health. </w:t>
      </w:r>
      <w:r w:rsidRPr="00407348">
        <w:rPr>
          <w:rFonts w:ascii="Times New Roman" w:hAnsi="Times New Roman" w:cs="Times New Roman"/>
          <w:color w:val="000000" w:themeColor="text1"/>
        </w:rPr>
        <w:t xml:space="preserve">Table 1 shows that </w:t>
      </w:r>
      <w:r>
        <w:rPr>
          <w:rFonts w:ascii="Times New Roman" w:hAnsi="Times New Roman" w:cs="Times New Roman"/>
          <w:color w:val="000000" w:themeColor="text1"/>
        </w:rPr>
        <w:t>about 2</w:t>
      </w:r>
      <w:r w:rsidRPr="00407348">
        <w:rPr>
          <w:rFonts w:ascii="Times New Roman" w:hAnsi="Times New Roman" w:cs="Times New Roman"/>
          <w:color w:val="000000" w:themeColor="text1"/>
        </w:rPr>
        <w:t xml:space="preserve"> percent of respondents reported that they</w:t>
      </w:r>
      <w:r>
        <w:rPr>
          <w:rFonts w:ascii="Times New Roman" w:hAnsi="Times New Roman" w:cs="Times New Roman"/>
          <w:color w:val="000000" w:themeColor="text1"/>
        </w:rPr>
        <w:t xml:space="preserve"> or someone in their immediate family</w:t>
      </w:r>
      <w:r w:rsidRPr="00407348">
        <w:rPr>
          <w:rFonts w:ascii="Times New Roman" w:hAnsi="Times New Roman" w:cs="Times New Roman"/>
          <w:color w:val="000000" w:themeColor="text1"/>
        </w:rPr>
        <w:t xml:space="preserve"> </w:t>
      </w:r>
      <w:r>
        <w:rPr>
          <w:rFonts w:ascii="Times New Roman" w:hAnsi="Times New Roman" w:cs="Times New Roman"/>
          <w:color w:val="000000" w:themeColor="text1"/>
        </w:rPr>
        <w:t>had not yet paid off</w:t>
      </w:r>
      <w:r w:rsidRPr="00407348">
        <w:rPr>
          <w:rFonts w:ascii="Times New Roman" w:hAnsi="Times New Roman" w:cs="Times New Roman"/>
          <w:color w:val="000000" w:themeColor="text1"/>
        </w:rPr>
        <w:t xml:space="preserve"> </w:t>
      </w:r>
      <w:r>
        <w:rPr>
          <w:rFonts w:ascii="Times New Roman" w:hAnsi="Times New Roman" w:cs="Times New Roman"/>
          <w:color w:val="000000" w:themeColor="text1"/>
        </w:rPr>
        <w:t>their</w:t>
      </w:r>
      <w:r w:rsidRPr="00407348">
        <w:rPr>
          <w:rFonts w:ascii="Times New Roman" w:hAnsi="Times New Roman" w:cs="Times New Roman"/>
          <w:color w:val="000000" w:themeColor="text1"/>
        </w:rPr>
        <w:t xml:space="preserve"> LFO</w:t>
      </w:r>
      <w:r>
        <w:rPr>
          <w:rFonts w:ascii="Times New Roman" w:hAnsi="Times New Roman" w:cs="Times New Roman"/>
          <w:color w:val="000000" w:themeColor="text1"/>
        </w:rPr>
        <w:t xml:space="preserve"> by 2021, and about 5 percent of respondents reported that they or someone in their immediate family had paid off their LFO by 2021</w:t>
      </w:r>
      <w:r w:rsidRPr="00407348">
        <w:rPr>
          <w:rFonts w:ascii="Times New Roman" w:hAnsi="Times New Roman" w:cs="Times New Roman"/>
          <w:color w:val="000000" w:themeColor="text1"/>
        </w:rPr>
        <w:t>.</w:t>
      </w:r>
    </w:p>
    <w:p w14:paraId="25DAA06F" w14:textId="77777777" w:rsidR="00277B39" w:rsidRPr="00C15945" w:rsidRDefault="00277B39" w:rsidP="00277B39">
      <w:pPr>
        <w:spacing w:line="480" w:lineRule="auto"/>
        <w:jc w:val="center"/>
        <w:rPr>
          <w:rFonts w:ascii="Times New Roman" w:hAnsi="Times New Roman" w:cs="Times New Roman"/>
          <w:color w:val="000000" w:themeColor="text1"/>
        </w:rPr>
      </w:pPr>
      <w:r w:rsidRPr="004E4B32">
        <w:rPr>
          <w:rFonts w:ascii="Times New Roman" w:hAnsi="Times New Roman" w:cs="Times New Roman"/>
          <w:color w:val="000000" w:themeColor="text1"/>
        </w:rPr>
        <w:t xml:space="preserve">(Table 1 of descriptive statistics </w:t>
      </w:r>
      <w:r w:rsidRPr="004770BA">
        <w:rPr>
          <w:rFonts w:ascii="Times New Roman" w:hAnsi="Times New Roman" w:cs="Times New Roman"/>
          <w:color w:val="000000" w:themeColor="text1"/>
        </w:rPr>
        <w:t>here)</w:t>
      </w:r>
    </w:p>
    <w:p w14:paraId="4F498CF4" w14:textId="77777777" w:rsidR="00277B39" w:rsidRPr="00471A26" w:rsidRDefault="00277B39" w:rsidP="00277B39">
      <w:pPr>
        <w:spacing w:line="480" w:lineRule="auto"/>
        <w:ind w:firstLine="720"/>
        <w:rPr>
          <w:rFonts w:ascii="Times New Roman" w:hAnsi="Times New Roman" w:cs="Times New Roman"/>
          <w:color w:val="000000" w:themeColor="text1"/>
        </w:rPr>
      </w:pPr>
      <w:r w:rsidRPr="00407348">
        <w:rPr>
          <w:rFonts w:ascii="Times New Roman" w:hAnsi="Times New Roman" w:cs="Times New Roman"/>
          <w:i/>
          <w:iCs/>
          <w:color w:val="000000" w:themeColor="text1"/>
        </w:rPr>
        <w:t>Income</w:t>
      </w:r>
      <w:r w:rsidRPr="00407348">
        <w:rPr>
          <w:rFonts w:ascii="Times New Roman" w:hAnsi="Times New Roman" w:cs="Times New Roman"/>
          <w:color w:val="000000" w:themeColor="text1"/>
        </w:rPr>
        <w:t xml:space="preserve"> was collected</w:t>
      </w:r>
      <w:r>
        <w:rPr>
          <w:rFonts w:ascii="Times New Roman" w:hAnsi="Times New Roman" w:cs="Times New Roman"/>
          <w:color w:val="000000" w:themeColor="text1"/>
        </w:rPr>
        <w:t xml:space="preserve"> in </w:t>
      </w:r>
      <w:r w:rsidRPr="00471A26">
        <w:rPr>
          <w:rFonts w:ascii="Times New Roman" w:hAnsi="Times New Roman" w:cs="Times New Roman"/>
          <w:color w:val="000000" w:themeColor="text1"/>
        </w:rPr>
        <w:t xml:space="preserve">2019 as a 21-category variable. Respondents were asked what their household income was and what category they would fall in. Given the number of possible categories, ranging from less than $5,000 to $250,000 or more, I treat this variable as a continuous measure. I use </w:t>
      </w:r>
      <w:r w:rsidRPr="00471A26">
        <w:rPr>
          <w:rFonts w:ascii="Times New Roman" w:hAnsi="Times New Roman" w:cs="Times New Roman"/>
          <w:i/>
          <w:iCs/>
          <w:color w:val="000000" w:themeColor="text1"/>
        </w:rPr>
        <w:t>Income</w:t>
      </w:r>
      <w:r w:rsidRPr="00471A26">
        <w:rPr>
          <w:rFonts w:ascii="Times New Roman" w:hAnsi="Times New Roman" w:cs="Times New Roman"/>
          <w:color w:val="000000" w:themeColor="text1"/>
        </w:rPr>
        <w:t xml:space="preserve"> as a key independent variable to test its effect on </w:t>
      </w:r>
      <w:r w:rsidRPr="00471A26">
        <w:rPr>
          <w:rFonts w:ascii="Times New Roman" w:hAnsi="Times New Roman" w:cs="Times New Roman"/>
          <w:i/>
          <w:iCs/>
          <w:color w:val="000000" w:themeColor="text1"/>
        </w:rPr>
        <w:t>having an LFO</w:t>
      </w:r>
      <w:r w:rsidRPr="00471A26">
        <w:rPr>
          <w:rFonts w:ascii="Times New Roman" w:hAnsi="Times New Roman" w:cs="Times New Roman"/>
          <w:color w:val="000000" w:themeColor="text1"/>
        </w:rPr>
        <w:t xml:space="preserve"> to understand if those with lower incomes are more likely to have an LFO, as well as a separate analysis to see if it exerts a moderating effect in my analysis of </w:t>
      </w:r>
      <w:r w:rsidRPr="00471A26">
        <w:rPr>
          <w:rFonts w:ascii="Times New Roman" w:hAnsi="Times New Roman" w:cs="Times New Roman"/>
          <w:i/>
          <w:iCs/>
          <w:color w:val="000000" w:themeColor="text1"/>
        </w:rPr>
        <w:t>Poor Physical Health</w:t>
      </w:r>
      <w:r w:rsidRPr="00471A26">
        <w:rPr>
          <w:rFonts w:ascii="Times New Roman" w:hAnsi="Times New Roman" w:cs="Times New Roman"/>
          <w:color w:val="000000" w:themeColor="text1"/>
        </w:rPr>
        <w:t>. Table 1 shows respondents' mean income is 13.86, roughly the $60,000 to $74,999 income range, with a standard deviation of 4.9.</w:t>
      </w:r>
    </w:p>
    <w:p w14:paraId="53B1432F" w14:textId="77777777" w:rsidR="00277B39" w:rsidRPr="00471A26" w:rsidRDefault="00277B39" w:rsidP="00277B39">
      <w:pPr>
        <w:spacing w:line="480" w:lineRule="auto"/>
        <w:rPr>
          <w:rFonts w:ascii="Times New Roman" w:hAnsi="Times New Roman" w:cs="Times New Roman"/>
          <w:i/>
          <w:iCs/>
        </w:rPr>
      </w:pPr>
    </w:p>
    <w:p w14:paraId="526B340C" w14:textId="77777777" w:rsidR="00277B39" w:rsidRPr="00471A26" w:rsidRDefault="00277B39" w:rsidP="00277B39">
      <w:pPr>
        <w:spacing w:line="480" w:lineRule="auto"/>
        <w:rPr>
          <w:rFonts w:ascii="Times New Roman" w:hAnsi="Times New Roman" w:cs="Times New Roman"/>
          <w:i/>
          <w:iCs/>
        </w:rPr>
      </w:pPr>
      <w:r w:rsidRPr="00471A26">
        <w:rPr>
          <w:rFonts w:ascii="Times New Roman" w:hAnsi="Times New Roman" w:cs="Times New Roman"/>
          <w:i/>
          <w:iCs/>
        </w:rPr>
        <w:t>Control Variables</w:t>
      </w:r>
    </w:p>
    <w:p w14:paraId="75B87F42" w14:textId="77777777" w:rsidR="00277B39" w:rsidRPr="00471A26" w:rsidRDefault="00277B39" w:rsidP="00277B39">
      <w:pPr>
        <w:keepNext/>
        <w:widowControl w:val="0"/>
        <w:autoSpaceDE w:val="0"/>
        <w:autoSpaceDN w:val="0"/>
        <w:adjustRightInd w:val="0"/>
        <w:spacing w:line="480" w:lineRule="auto"/>
        <w:ind w:firstLine="720"/>
        <w:rPr>
          <w:rFonts w:ascii="Times New Roman" w:hAnsi="Times New Roman" w:cs="Times New Roman"/>
          <w:color w:val="000000" w:themeColor="text1"/>
          <w:kern w:val="0"/>
        </w:rPr>
      </w:pPr>
      <w:r w:rsidRPr="00471A26">
        <w:rPr>
          <w:rFonts w:ascii="Times New Roman" w:hAnsi="Times New Roman" w:cs="Times New Roman"/>
          <w:color w:val="000000" w:themeColor="text1"/>
        </w:rPr>
        <w:t xml:space="preserve">In my models, I control for demographic characteristics of </w:t>
      </w:r>
      <w:r w:rsidRPr="00471A26">
        <w:rPr>
          <w:rFonts w:ascii="Times New Roman" w:hAnsi="Times New Roman" w:cs="Times New Roman"/>
          <w:i/>
          <w:iCs/>
          <w:color w:val="000000" w:themeColor="text1"/>
        </w:rPr>
        <w:t>Sex</w:t>
      </w:r>
      <w:r w:rsidRPr="00471A26">
        <w:rPr>
          <w:rFonts w:ascii="Times New Roman" w:hAnsi="Times New Roman" w:cs="Times New Roman"/>
          <w:color w:val="000000" w:themeColor="text1"/>
        </w:rPr>
        <w:t xml:space="preserve">, </w:t>
      </w:r>
      <w:r w:rsidRPr="00471A26">
        <w:rPr>
          <w:rFonts w:ascii="Times New Roman" w:hAnsi="Times New Roman" w:cs="Times New Roman"/>
          <w:i/>
          <w:iCs/>
          <w:color w:val="000000" w:themeColor="text1"/>
        </w:rPr>
        <w:t xml:space="preserve">Race, Age, </w:t>
      </w:r>
      <w:r w:rsidRPr="00471A26">
        <w:rPr>
          <w:rFonts w:ascii="Times New Roman" w:hAnsi="Times New Roman" w:cs="Times New Roman"/>
          <w:color w:val="000000" w:themeColor="text1"/>
        </w:rPr>
        <w:t>and</w:t>
      </w:r>
      <w:r w:rsidRPr="00471A26">
        <w:rPr>
          <w:rFonts w:ascii="Times New Roman" w:hAnsi="Times New Roman" w:cs="Times New Roman"/>
          <w:i/>
          <w:iCs/>
          <w:color w:val="000000" w:themeColor="text1"/>
        </w:rPr>
        <w:t xml:space="preserve"> </w:t>
      </w:r>
      <w:r w:rsidRPr="00471A26">
        <w:rPr>
          <w:rFonts w:ascii="Times New Roman" w:hAnsi="Times New Roman" w:cs="Times New Roman"/>
          <w:color w:val="000000" w:themeColor="text1"/>
        </w:rPr>
        <w:t xml:space="preserve">the respondent’s </w:t>
      </w:r>
      <w:r w:rsidRPr="00471A26">
        <w:rPr>
          <w:rFonts w:ascii="Times New Roman" w:hAnsi="Times New Roman" w:cs="Times New Roman"/>
          <w:i/>
          <w:iCs/>
          <w:color w:val="000000" w:themeColor="text1"/>
        </w:rPr>
        <w:t>Household Size</w:t>
      </w:r>
      <w:r w:rsidRPr="00471A26">
        <w:rPr>
          <w:rFonts w:ascii="Times New Roman" w:hAnsi="Times New Roman" w:cs="Times New Roman"/>
          <w:color w:val="000000" w:themeColor="text1"/>
        </w:rPr>
        <w:t xml:space="preserve">. These variables were each measured in 2019. </w:t>
      </w:r>
      <w:r w:rsidRPr="00471A26">
        <w:rPr>
          <w:rFonts w:ascii="Times New Roman" w:hAnsi="Times New Roman" w:cs="Times New Roman"/>
          <w:i/>
          <w:iCs/>
          <w:color w:val="000000" w:themeColor="text1"/>
        </w:rPr>
        <w:t xml:space="preserve">Sex </w:t>
      </w:r>
      <w:r w:rsidRPr="00471A26">
        <w:rPr>
          <w:rFonts w:ascii="Times New Roman" w:hAnsi="Times New Roman" w:cs="Times New Roman"/>
          <w:color w:val="000000" w:themeColor="text1"/>
        </w:rPr>
        <w:t xml:space="preserve">will be treated as a dichotomous variable, with categories of “Female” (coded 0) or “Male” (coded 1). The term “Gender” was how the dataset described this variable. However, I use the term Sex to denote this variable given that male and female are signifiers more of biology rather than identity. </w:t>
      </w:r>
      <w:r w:rsidRPr="00471A26">
        <w:rPr>
          <w:rFonts w:ascii="Times New Roman" w:hAnsi="Times New Roman" w:cs="Times New Roman"/>
          <w:i/>
          <w:iCs/>
          <w:color w:val="000000" w:themeColor="text1"/>
        </w:rPr>
        <w:t xml:space="preserve">Race </w:t>
      </w:r>
      <w:r w:rsidRPr="00471A26">
        <w:rPr>
          <w:rFonts w:ascii="Times New Roman" w:hAnsi="Times New Roman" w:cs="Times New Roman"/>
          <w:color w:val="000000" w:themeColor="text1"/>
        </w:rPr>
        <w:t xml:space="preserve">was presented as a multicategory variable with categories including “White”, “Black”, “Hispanic”, </w:t>
      </w:r>
      <w:r w:rsidRPr="00471A26">
        <w:rPr>
          <w:rFonts w:ascii="Times New Roman" w:hAnsi="Times New Roman" w:cs="Times New Roman"/>
          <w:color w:val="000000" w:themeColor="text1"/>
        </w:rPr>
        <w:lastRenderedPageBreak/>
        <w:t xml:space="preserve">“Asian”, and “Other race” with “White” being the reference category. I include </w:t>
      </w:r>
      <w:r w:rsidRPr="00471A26">
        <w:rPr>
          <w:rFonts w:ascii="Times New Roman" w:hAnsi="Times New Roman" w:cs="Times New Roman"/>
          <w:i/>
          <w:iCs/>
          <w:color w:val="000000" w:themeColor="text1"/>
        </w:rPr>
        <w:t>Household Size</w:t>
      </w:r>
      <w:r w:rsidRPr="00471A26">
        <w:rPr>
          <w:rFonts w:ascii="Times New Roman" w:hAnsi="Times New Roman" w:cs="Times New Roman"/>
          <w:color w:val="000000" w:themeColor="text1"/>
        </w:rPr>
        <w:t xml:space="preserve"> to help control the effect of income since this dataset contains many individuals who make over $100,000. I treat this as a continuous measure, with household sizes ranging from 1 to 13 people.</w:t>
      </w:r>
    </w:p>
    <w:p w14:paraId="41F6EB15" w14:textId="77777777" w:rsidR="00277B39" w:rsidRPr="00471A26" w:rsidRDefault="00277B39" w:rsidP="00277B39">
      <w:pPr>
        <w:spacing w:line="480" w:lineRule="auto"/>
        <w:rPr>
          <w:rFonts w:ascii="Times New Roman" w:hAnsi="Times New Roman" w:cs="Times New Roman"/>
          <w:i/>
          <w:iCs/>
        </w:rPr>
      </w:pPr>
    </w:p>
    <w:p w14:paraId="38A551E1" w14:textId="77777777" w:rsidR="00277B39" w:rsidRPr="00471A26" w:rsidRDefault="00277B39" w:rsidP="00277B39">
      <w:pPr>
        <w:spacing w:line="480" w:lineRule="auto"/>
        <w:rPr>
          <w:rFonts w:ascii="Times New Roman" w:hAnsi="Times New Roman" w:cs="Times New Roman"/>
          <w:i/>
          <w:iCs/>
        </w:rPr>
      </w:pPr>
      <w:r w:rsidRPr="00471A26">
        <w:rPr>
          <w:rFonts w:ascii="Times New Roman" w:hAnsi="Times New Roman" w:cs="Times New Roman"/>
          <w:i/>
          <w:iCs/>
        </w:rPr>
        <w:t>Analytic approach</w:t>
      </w:r>
    </w:p>
    <w:p w14:paraId="394308FE" w14:textId="77777777" w:rsidR="00277B39" w:rsidRPr="00471A26" w:rsidRDefault="00277B39" w:rsidP="00277B39">
      <w:pPr>
        <w:spacing w:line="480" w:lineRule="auto"/>
        <w:ind w:firstLine="720"/>
        <w:rPr>
          <w:rFonts w:ascii="Times New Roman" w:hAnsi="Times New Roman" w:cs="Times New Roman"/>
          <w:color w:val="000000" w:themeColor="text1"/>
        </w:rPr>
      </w:pPr>
      <w:r w:rsidRPr="00471A26">
        <w:rPr>
          <w:rFonts w:ascii="Times New Roman" w:hAnsi="Times New Roman" w:cs="Times New Roman"/>
        </w:rPr>
        <w:t>I used logistic and ordered logistic regressions for this study's analysis to estimate the effects of income on having an LFO and how poor physical health is affected by having an LFO and changes in LFO status. To address hypothesis 1, Models 1 and 2 use a logistic regression to observe the effect of income on an individual</w:t>
      </w:r>
      <w:r>
        <w:rPr>
          <w:rFonts w:ascii="Times New Roman" w:hAnsi="Times New Roman" w:cs="Times New Roman"/>
        </w:rPr>
        <w:t>’s household</w:t>
      </w:r>
      <w:r w:rsidRPr="00471A26">
        <w:rPr>
          <w:rFonts w:ascii="Times New Roman" w:hAnsi="Times New Roman" w:cs="Times New Roman"/>
        </w:rPr>
        <w:t xml:space="preserve"> having an LFO, without and with controls, respectively. To address </w:t>
      </w:r>
      <w:r w:rsidRPr="00471A26">
        <w:rPr>
          <w:rFonts w:ascii="Times New Roman" w:hAnsi="Times New Roman" w:cs="Times New Roman"/>
          <w:color w:val="000000" w:themeColor="text1"/>
        </w:rPr>
        <w:t>hypothesis 2, Models 3 and 4 use an ordered logistic regression to observe the effect of having an LFO on poor physical health, without and with controls, respectively.</w:t>
      </w:r>
    </w:p>
    <w:p w14:paraId="5BBCD376" w14:textId="77777777" w:rsidR="00277B39" w:rsidRPr="00471A26" w:rsidRDefault="00277B39" w:rsidP="00277B39">
      <w:pPr>
        <w:spacing w:line="480" w:lineRule="auto"/>
        <w:ind w:firstLine="720"/>
        <w:rPr>
          <w:rFonts w:ascii="Times New Roman" w:hAnsi="Times New Roman" w:cs="Times New Roman"/>
          <w:color w:val="000000" w:themeColor="text1"/>
        </w:rPr>
      </w:pPr>
      <w:r w:rsidRPr="00471A26">
        <w:rPr>
          <w:rFonts w:ascii="Times New Roman" w:hAnsi="Times New Roman" w:cs="Times New Roman"/>
          <w:color w:val="000000" w:themeColor="text1"/>
        </w:rPr>
        <w:t xml:space="preserve"> The final three models for this analysis (Models 5-7) address hypotheses 3-6. I use an ordered logistic regression to examine how the change in LFO status (paying off an LFO or never having an LFO compared to not paying off LFOs) and income affect poor physical health in 2021. I first present the Change in LFO Status and Income without covariates, then add covariates, including controlling for physical health in 2019 (hypothesis 3-5), and then an interaction between LFO status change and Income is included (hypothesis 6). I use STATA 18/SE for the data manipulations of this analysis and employ listwise deletion to handle missing data.</w:t>
      </w:r>
    </w:p>
    <w:p w14:paraId="760931E0" w14:textId="77777777" w:rsidR="00277B39" w:rsidRPr="00471A26" w:rsidRDefault="00277B39" w:rsidP="00277B39">
      <w:pPr>
        <w:spacing w:line="480" w:lineRule="auto"/>
        <w:textAlignment w:val="baseline"/>
        <w:rPr>
          <w:rFonts w:ascii="Times New Roman" w:eastAsia="Times New Roman" w:hAnsi="Times New Roman" w:cs="Times New Roman"/>
          <w:color w:val="000000" w:themeColor="text1"/>
          <w:kern w:val="0"/>
          <w14:ligatures w14:val="none"/>
        </w:rPr>
      </w:pPr>
    </w:p>
    <w:p w14:paraId="59CB60AD" w14:textId="77777777" w:rsidR="00277B39" w:rsidRPr="00471A26" w:rsidRDefault="00277B39" w:rsidP="00277B39">
      <w:pPr>
        <w:spacing w:line="480" w:lineRule="auto"/>
        <w:rPr>
          <w:rFonts w:ascii="Times New Roman" w:hAnsi="Times New Roman" w:cs="Times New Roman"/>
          <w:b/>
          <w:bCs/>
          <w:color w:val="000000" w:themeColor="text1"/>
          <w:u w:val="single"/>
        </w:rPr>
      </w:pPr>
      <w:r w:rsidRPr="00471A26">
        <w:rPr>
          <w:rFonts w:ascii="Times New Roman" w:hAnsi="Times New Roman" w:cs="Times New Roman"/>
          <w:b/>
          <w:bCs/>
          <w:color w:val="000000" w:themeColor="text1"/>
          <w:u w:val="single"/>
        </w:rPr>
        <w:t>Results</w:t>
      </w:r>
    </w:p>
    <w:p w14:paraId="6A48A1E4" w14:textId="77777777" w:rsidR="00277B39" w:rsidRPr="00471A26" w:rsidRDefault="00277B39" w:rsidP="00277B39">
      <w:pPr>
        <w:spacing w:line="480" w:lineRule="auto"/>
        <w:jc w:val="center"/>
        <w:rPr>
          <w:rFonts w:ascii="Times New Roman" w:hAnsi="Times New Roman" w:cs="Times New Roman"/>
          <w:color w:val="000000" w:themeColor="text1"/>
        </w:rPr>
      </w:pPr>
      <w:r w:rsidRPr="00471A26">
        <w:rPr>
          <w:rFonts w:ascii="Times New Roman" w:hAnsi="Times New Roman" w:cs="Times New Roman"/>
          <w:color w:val="000000" w:themeColor="text1"/>
        </w:rPr>
        <w:t>(TABLE 2)</w:t>
      </w:r>
    </w:p>
    <w:p w14:paraId="7F7787E2" w14:textId="77777777" w:rsidR="00277B39" w:rsidRPr="00471A26" w:rsidRDefault="00277B39" w:rsidP="00277B39">
      <w:pPr>
        <w:spacing w:line="480" w:lineRule="auto"/>
        <w:ind w:firstLine="720"/>
        <w:rPr>
          <w:rFonts w:ascii="Times New Roman" w:hAnsi="Times New Roman" w:cs="Times New Roman"/>
          <w:color w:val="000000" w:themeColor="text1"/>
        </w:rPr>
      </w:pPr>
      <w:r w:rsidRPr="00471A26">
        <w:rPr>
          <w:rFonts w:ascii="Times New Roman" w:hAnsi="Times New Roman" w:cs="Times New Roman"/>
          <w:color w:val="000000" w:themeColor="text1"/>
        </w:rPr>
        <w:lastRenderedPageBreak/>
        <w:t>Table 2 shows the logistic regression results of income predicting having an LFO. Model 1 shows the key independent variable of income. This model indicates that income negatively and significantly affects having an LFO. We can see that for each unit increase in income results in 0.126 lower log odds of having an LFO. Model 2 introduces covariates to help isolate the effect of income on LFO status. Here, we can see that income is negatively and significantly associated with having an LFO. We can observe that for each standard deviation increase in income results in 0.128 lower log odds of having</w:t>
      </w:r>
      <w:r>
        <w:rPr>
          <w:rFonts w:ascii="Times New Roman" w:hAnsi="Times New Roman" w:cs="Times New Roman"/>
          <w:color w:val="000000" w:themeColor="text1"/>
        </w:rPr>
        <w:t xml:space="preserve"> </w:t>
      </w:r>
      <w:r w:rsidRPr="00471A26">
        <w:rPr>
          <w:rFonts w:ascii="Times New Roman" w:hAnsi="Times New Roman" w:cs="Times New Roman"/>
          <w:color w:val="000000" w:themeColor="text1"/>
        </w:rPr>
        <w:t>an LFO.</w:t>
      </w:r>
    </w:p>
    <w:p w14:paraId="27A4E410" w14:textId="77777777" w:rsidR="00277B39" w:rsidRPr="00471A26" w:rsidRDefault="00277B39" w:rsidP="00277B39">
      <w:pPr>
        <w:spacing w:line="480" w:lineRule="auto"/>
        <w:jc w:val="center"/>
        <w:rPr>
          <w:rFonts w:ascii="Times New Roman" w:hAnsi="Times New Roman" w:cs="Times New Roman"/>
          <w:color w:val="000000" w:themeColor="text1"/>
        </w:rPr>
      </w:pPr>
      <w:r w:rsidRPr="00471A26">
        <w:rPr>
          <w:rFonts w:ascii="Times New Roman" w:hAnsi="Times New Roman" w:cs="Times New Roman"/>
          <w:color w:val="000000" w:themeColor="text1"/>
        </w:rPr>
        <w:t>(FIGURE 1)</w:t>
      </w:r>
    </w:p>
    <w:p w14:paraId="7BCDF022" w14:textId="77777777" w:rsidR="00277B39" w:rsidRPr="00471A26" w:rsidRDefault="00277B39" w:rsidP="00277B39">
      <w:pPr>
        <w:spacing w:line="480" w:lineRule="auto"/>
        <w:ind w:firstLine="720"/>
        <w:rPr>
          <w:rFonts w:ascii="Times New Roman" w:hAnsi="Times New Roman" w:cs="Times New Roman"/>
          <w:color w:val="000000" w:themeColor="text1"/>
        </w:rPr>
      </w:pPr>
      <w:r w:rsidRPr="00471A26">
        <w:rPr>
          <w:rFonts w:ascii="Times New Roman" w:hAnsi="Times New Roman" w:cs="Times New Roman"/>
          <w:color w:val="000000" w:themeColor="text1"/>
        </w:rPr>
        <w:t>Figure 1 shows the predicted probability of income on having an LFO. From this, we can see that the predicted probability of having an LFO decreases as income increases. Those with an income of less than $5,000 have a 14.3 percent predicted probability of having a</w:t>
      </w:r>
      <w:r>
        <w:rPr>
          <w:rFonts w:ascii="Times New Roman" w:hAnsi="Times New Roman" w:cs="Times New Roman"/>
          <w:color w:val="000000" w:themeColor="text1"/>
        </w:rPr>
        <w:t xml:space="preserve"> household with</w:t>
      </w:r>
      <w:r w:rsidRPr="00471A26">
        <w:rPr>
          <w:rFonts w:ascii="Times New Roman" w:hAnsi="Times New Roman" w:cs="Times New Roman"/>
          <w:color w:val="000000" w:themeColor="text1"/>
        </w:rPr>
        <w:t xml:space="preserve"> LFO, while those who make $250,000 or more have a 1.4 percent predicted probability of having an LFO.</w:t>
      </w:r>
    </w:p>
    <w:p w14:paraId="26823CA4" w14:textId="77777777" w:rsidR="00277B39" w:rsidRPr="00471A26" w:rsidRDefault="00277B39" w:rsidP="00277B39">
      <w:pPr>
        <w:spacing w:line="480" w:lineRule="auto"/>
        <w:jc w:val="center"/>
        <w:rPr>
          <w:rFonts w:ascii="Times New Roman" w:hAnsi="Times New Roman" w:cs="Times New Roman"/>
          <w:color w:val="000000" w:themeColor="text1"/>
        </w:rPr>
      </w:pPr>
      <w:r w:rsidRPr="00471A26">
        <w:rPr>
          <w:rFonts w:ascii="Times New Roman" w:hAnsi="Times New Roman" w:cs="Times New Roman"/>
          <w:color w:val="000000" w:themeColor="text1"/>
        </w:rPr>
        <w:t>(TABLE 3)</w:t>
      </w:r>
    </w:p>
    <w:p w14:paraId="6D5D35D1" w14:textId="77777777" w:rsidR="00277B39" w:rsidRPr="00471A26" w:rsidRDefault="00277B39" w:rsidP="00277B39">
      <w:pPr>
        <w:spacing w:line="480" w:lineRule="auto"/>
        <w:ind w:firstLine="720"/>
        <w:rPr>
          <w:rFonts w:ascii="Times New Roman" w:hAnsi="Times New Roman" w:cs="Times New Roman"/>
          <w:color w:val="000000" w:themeColor="text1"/>
        </w:rPr>
      </w:pPr>
      <w:r w:rsidRPr="00471A26">
        <w:rPr>
          <w:rFonts w:ascii="Times New Roman" w:hAnsi="Times New Roman" w:cs="Times New Roman"/>
          <w:color w:val="000000" w:themeColor="text1"/>
        </w:rPr>
        <w:t>Table 3 shows the results of an ordered logistic regression of having an LFO predicting poor physical health in 2021. Model 3 shows the key independent variable of having an LFO</w:t>
      </w:r>
      <w:r>
        <w:rPr>
          <w:rFonts w:ascii="Times New Roman" w:hAnsi="Times New Roman" w:cs="Times New Roman"/>
          <w:color w:val="000000" w:themeColor="text1"/>
        </w:rPr>
        <w:t xml:space="preserve"> during the three-year panel</w:t>
      </w:r>
      <w:r w:rsidRPr="00471A26">
        <w:rPr>
          <w:rFonts w:ascii="Times New Roman" w:hAnsi="Times New Roman" w:cs="Times New Roman"/>
          <w:color w:val="000000" w:themeColor="text1"/>
        </w:rPr>
        <w:t>. This model indicates that those who</w:t>
      </w:r>
      <w:r>
        <w:rPr>
          <w:rFonts w:ascii="Times New Roman" w:hAnsi="Times New Roman" w:cs="Times New Roman"/>
          <w:color w:val="000000" w:themeColor="text1"/>
        </w:rPr>
        <w:t>se households have</w:t>
      </w:r>
      <w:r w:rsidRPr="00471A26">
        <w:rPr>
          <w:rFonts w:ascii="Times New Roman" w:hAnsi="Times New Roman" w:cs="Times New Roman"/>
          <w:color w:val="000000" w:themeColor="text1"/>
        </w:rPr>
        <w:t xml:space="preserve"> never had an LFO report significantly better physical health compared to those who had an LFO. Those who never had an LFO report 1.188 lower log odds of having poor physical health. Model 4 introduces covariates to help isolate the effect of having an LFO on poor physical health. Here, we can see that never ha</w:t>
      </w:r>
      <w:r>
        <w:rPr>
          <w:rFonts w:ascii="Times New Roman" w:hAnsi="Times New Roman" w:cs="Times New Roman"/>
          <w:color w:val="000000" w:themeColor="text1"/>
        </w:rPr>
        <w:t>ving</w:t>
      </w:r>
      <w:r w:rsidRPr="00471A26">
        <w:rPr>
          <w:rFonts w:ascii="Times New Roman" w:hAnsi="Times New Roman" w:cs="Times New Roman"/>
          <w:color w:val="000000" w:themeColor="text1"/>
        </w:rPr>
        <w:t xml:space="preserve"> an LFO </w:t>
      </w:r>
      <w:r>
        <w:rPr>
          <w:rFonts w:ascii="Times New Roman" w:hAnsi="Times New Roman" w:cs="Times New Roman"/>
          <w:color w:val="000000" w:themeColor="text1"/>
        </w:rPr>
        <w:t>predicts</w:t>
      </w:r>
      <w:r w:rsidRPr="00471A26">
        <w:rPr>
          <w:rFonts w:ascii="Times New Roman" w:hAnsi="Times New Roman" w:cs="Times New Roman"/>
          <w:color w:val="000000" w:themeColor="text1"/>
        </w:rPr>
        <w:t xml:space="preserve"> significantly better physical health compared to </w:t>
      </w:r>
      <w:r>
        <w:rPr>
          <w:rFonts w:ascii="Times New Roman" w:hAnsi="Times New Roman" w:cs="Times New Roman"/>
          <w:color w:val="000000" w:themeColor="text1"/>
        </w:rPr>
        <w:t>having</w:t>
      </w:r>
      <w:r w:rsidRPr="00471A26">
        <w:rPr>
          <w:rFonts w:ascii="Times New Roman" w:hAnsi="Times New Roman" w:cs="Times New Roman"/>
          <w:color w:val="000000" w:themeColor="text1"/>
        </w:rPr>
        <w:t xml:space="preserve"> an LFO. We can see that never ha</w:t>
      </w:r>
      <w:r>
        <w:rPr>
          <w:rFonts w:ascii="Times New Roman" w:hAnsi="Times New Roman" w:cs="Times New Roman"/>
          <w:color w:val="000000" w:themeColor="text1"/>
        </w:rPr>
        <w:t>ving</w:t>
      </w:r>
      <w:r w:rsidRPr="00471A26">
        <w:rPr>
          <w:rFonts w:ascii="Times New Roman" w:hAnsi="Times New Roman" w:cs="Times New Roman"/>
          <w:color w:val="000000" w:themeColor="text1"/>
        </w:rPr>
        <w:t xml:space="preserve"> an LFO </w:t>
      </w:r>
      <w:r>
        <w:rPr>
          <w:rFonts w:ascii="Times New Roman" w:hAnsi="Times New Roman" w:cs="Times New Roman"/>
          <w:color w:val="000000" w:themeColor="text1"/>
        </w:rPr>
        <w:t xml:space="preserve">predicts </w:t>
      </w:r>
      <w:r w:rsidRPr="00471A26">
        <w:rPr>
          <w:rFonts w:ascii="Times New Roman" w:hAnsi="Times New Roman" w:cs="Times New Roman"/>
          <w:color w:val="000000" w:themeColor="text1"/>
        </w:rPr>
        <w:t>0.775 lower log odds of having poor health compared to hav</w:t>
      </w:r>
      <w:r>
        <w:rPr>
          <w:rFonts w:ascii="Times New Roman" w:hAnsi="Times New Roman" w:cs="Times New Roman"/>
          <w:color w:val="000000" w:themeColor="text1"/>
        </w:rPr>
        <w:t>ing</w:t>
      </w:r>
      <w:r w:rsidRPr="00471A26">
        <w:rPr>
          <w:rFonts w:ascii="Times New Roman" w:hAnsi="Times New Roman" w:cs="Times New Roman"/>
          <w:color w:val="000000" w:themeColor="text1"/>
        </w:rPr>
        <w:t xml:space="preserve"> an LFO.</w:t>
      </w:r>
    </w:p>
    <w:p w14:paraId="2BE695C1" w14:textId="77777777" w:rsidR="00277B39" w:rsidRPr="00471A26" w:rsidRDefault="00277B39" w:rsidP="00277B39">
      <w:pPr>
        <w:spacing w:line="480" w:lineRule="auto"/>
        <w:ind w:firstLine="720"/>
        <w:jc w:val="center"/>
        <w:rPr>
          <w:rFonts w:ascii="Times New Roman" w:hAnsi="Times New Roman" w:cs="Times New Roman"/>
          <w:color w:val="000000" w:themeColor="text1"/>
        </w:rPr>
      </w:pPr>
      <w:r w:rsidRPr="00471A26">
        <w:rPr>
          <w:rFonts w:ascii="Times New Roman" w:hAnsi="Times New Roman" w:cs="Times New Roman"/>
          <w:color w:val="000000" w:themeColor="text1"/>
        </w:rPr>
        <w:lastRenderedPageBreak/>
        <w:t>(FIGURE 2)</w:t>
      </w:r>
    </w:p>
    <w:p w14:paraId="480BC622" w14:textId="77777777" w:rsidR="00277B39" w:rsidRPr="00471A26" w:rsidRDefault="00277B39" w:rsidP="00277B39">
      <w:pPr>
        <w:spacing w:line="480" w:lineRule="auto"/>
        <w:ind w:firstLine="720"/>
        <w:rPr>
          <w:rFonts w:ascii="Times New Roman" w:hAnsi="Times New Roman" w:cs="Times New Roman"/>
          <w:color w:val="000000" w:themeColor="text1"/>
        </w:rPr>
      </w:pPr>
      <w:r w:rsidRPr="00471A26">
        <w:rPr>
          <w:rFonts w:ascii="Times New Roman" w:hAnsi="Times New Roman" w:cs="Times New Roman"/>
          <w:color w:val="000000" w:themeColor="text1"/>
        </w:rPr>
        <w:t>Figure 2 shows the predicted probabilities of having an LFO on poor physical health in 2021. We can observe the predicted probabilities of those who</w:t>
      </w:r>
      <w:r>
        <w:rPr>
          <w:rFonts w:ascii="Times New Roman" w:hAnsi="Times New Roman" w:cs="Times New Roman"/>
          <w:color w:val="000000" w:themeColor="text1"/>
        </w:rPr>
        <w:t>se households</w:t>
      </w:r>
      <w:r w:rsidRPr="00471A26">
        <w:rPr>
          <w:rFonts w:ascii="Times New Roman" w:hAnsi="Times New Roman" w:cs="Times New Roman"/>
          <w:color w:val="000000" w:themeColor="text1"/>
        </w:rPr>
        <w:t xml:space="preserve"> have had an LFO and those who </w:t>
      </w:r>
      <w:r>
        <w:rPr>
          <w:rFonts w:ascii="Times New Roman" w:hAnsi="Times New Roman" w:cs="Times New Roman"/>
          <w:color w:val="000000" w:themeColor="text1"/>
        </w:rPr>
        <w:t>have not</w:t>
      </w:r>
      <w:r w:rsidRPr="00471A26">
        <w:rPr>
          <w:rFonts w:ascii="Times New Roman" w:hAnsi="Times New Roman" w:cs="Times New Roman"/>
          <w:color w:val="000000" w:themeColor="text1"/>
        </w:rPr>
        <w:t>. Regarding hypothesis 2, I ran a linear combination test for each health category to test the difference between hav</w:t>
      </w:r>
      <w:r>
        <w:rPr>
          <w:rFonts w:ascii="Times New Roman" w:hAnsi="Times New Roman" w:cs="Times New Roman"/>
          <w:color w:val="000000" w:themeColor="text1"/>
        </w:rPr>
        <w:t>ing</w:t>
      </w:r>
      <w:r w:rsidRPr="00471A26">
        <w:rPr>
          <w:rFonts w:ascii="Times New Roman" w:hAnsi="Times New Roman" w:cs="Times New Roman"/>
          <w:color w:val="000000" w:themeColor="text1"/>
        </w:rPr>
        <w:t xml:space="preserve"> an LFO and </w:t>
      </w:r>
      <w:r>
        <w:rPr>
          <w:rFonts w:ascii="Times New Roman" w:hAnsi="Times New Roman" w:cs="Times New Roman"/>
          <w:color w:val="000000" w:themeColor="text1"/>
        </w:rPr>
        <w:t>not</w:t>
      </w:r>
      <w:r w:rsidRPr="00471A26">
        <w:rPr>
          <w:rFonts w:ascii="Times New Roman" w:hAnsi="Times New Roman" w:cs="Times New Roman"/>
          <w:color w:val="000000" w:themeColor="text1"/>
        </w:rPr>
        <w:t>; all health categories were significantly different. Those who had an LFO have a 5.9 percent predicted probability of having excellent health compared to 9.8 percent for those who never had an LFO, a significant difference of 3.9 percent. Those with an LFO have a 30.9 percent predicted probability of having very good health compared to 36.7 percent for those who never had an LFO, a difference of 5.8 percent, which is significant. Those who have had an LFO have a 42.5 percent predicted probability of having good health compared to 38.7 percent for those who never had an LFO, a significant difference of 3.8 percent. Those who have had an LFO have a 15.8 percent predicted probability of having fair health compared to 11.8 percent for those who never had an LFO, a difference of about 4.0 percent, and this difference is significant. Those who have had an LFO have a 4.9 percent predicted probability of having poor health compared to 3.0 percent for those who never had an LFO, a difference of 1.9 percent, which is significant.</w:t>
      </w:r>
    </w:p>
    <w:p w14:paraId="06BCE8F6" w14:textId="77777777" w:rsidR="00277B39" w:rsidRPr="00471A26" w:rsidRDefault="00277B39" w:rsidP="00277B39">
      <w:pPr>
        <w:spacing w:line="480" w:lineRule="auto"/>
        <w:jc w:val="center"/>
        <w:rPr>
          <w:rFonts w:ascii="Times New Roman" w:hAnsi="Times New Roman" w:cs="Times New Roman"/>
          <w:color w:val="000000" w:themeColor="text1"/>
        </w:rPr>
      </w:pPr>
      <w:r w:rsidRPr="00471A26">
        <w:rPr>
          <w:rFonts w:ascii="Times New Roman" w:hAnsi="Times New Roman" w:cs="Times New Roman"/>
          <w:color w:val="000000" w:themeColor="text1"/>
        </w:rPr>
        <w:t>(TABLE 4)</w:t>
      </w:r>
    </w:p>
    <w:p w14:paraId="1841DA58" w14:textId="77777777" w:rsidR="00277B39" w:rsidRPr="00471A26" w:rsidRDefault="00277B39" w:rsidP="00277B39">
      <w:pPr>
        <w:spacing w:line="480" w:lineRule="auto"/>
        <w:ind w:firstLine="720"/>
        <w:rPr>
          <w:rFonts w:ascii="Times New Roman" w:hAnsi="Times New Roman" w:cs="Times New Roman"/>
          <w:color w:val="000000" w:themeColor="text1"/>
        </w:rPr>
      </w:pPr>
      <w:r w:rsidRPr="00471A26">
        <w:rPr>
          <w:rFonts w:ascii="Times New Roman" w:hAnsi="Times New Roman" w:cs="Times New Roman"/>
          <w:color w:val="000000" w:themeColor="text1"/>
        </w:rPr>
        <w:t xml:space="preserve">Table 4 shows the results of an ordered logistic regression of LFO status and income on physical health in 2021. Model 5 shows the key independent variables of LFO status and income. We can see that those who have paid off their LFOs report significantly better physical health than those who have not paid off their LFOs. Those who have paid off their LFO have 1.482 lower log odds of reporting poor physical health than those who have not paid off their legal debt. Those who have never had an LFO report significantly better physical health compared to </w:t>
      </w:r>
      <w:r w:rsidRPr="00471A26">
        <w:rPr>
          <w:rFonts w:ascii="Times New Roman" w:hAnsi="Times New Roman" w:cs="Times New Roman"/>
          <w:color w:val="000000" w:themeColor="text1"/>
        </w:rPr>
        <w:lastRenderedPageBreak/>
        <w:t xml:space="preserve">those who have not paid off their LFOs, where we can see that those who never had an LFO have 1.958 lower log odds of reporting poor physical health. As income increases, it is significantly associated with poor physical health, where for each unit increase in income results in 0.104 lower log odds of reporting poor physical health. </w:t>
      </w:r>
    </w:p>
    <w:p w14:paraId="3162258E" w14:textId="77777777" w:rsidR="00277B39" w:rsidRPr="00471A26" w:rsidRDefault="00277B39" w:rsidP="00277B39">
      <w:pPr>
        <w:spacing w:line="480" w:lineRule="auto"/>
        <w:ind w:firstLine="720"/>
        <w:rPr>
          <w:rFonts w:ascii="Times New Roman" w:hAnsi="Times New Roman" w:cs="Times New Roman"/>
          <w:color w:val="000000" w:themeColor="text1"/>
        </w:rPr>
      </w:pPr>
      <w:r w:rsidRPr="00471A26">
        <w:rPr>
          <w:rFonts w:ascii="Times New Roman" w:hAnsi="Times New Roman" w:cs="Times New Roman"/>
          <w:color w:val="000000" w:themeColor="text1"/>
        </w:rPr>
        <w:t xml:space="preserve">With covariates added in Model 6, we can see that those who have paid off their LFOs report significantly better physical health compared to those who have not paid off their LFOs. Those who have paid off their LFO have 1.267 lower log odds of reporting poor physical health compared to those who have not paid off their legal debt. Those who have never had an LFO report significantly better physical health compared to those who have not paid off their LFO, where we can see that those who never had an LFO have 1.687 lower log odds of reporting poor physical health. Also, as Income increases, it is significantly associated with better physical health, where for each unit increase in income results in 0.030 lower log odds of reporting poor physical health. </w:t>
      </w:r>
    </w:p>
    <w:p w14:paraId="1D478C49" w14:textId="77777777" w:rsidR="00277B39" w:rsidRPr="00471A26" w:rsidRDefault="00277B39" w:rsidP="00277B39">
      <w:pPr>
        <w:spacing w:line="480" w:lineRule="auto"/>
        <w:jc w:val="center"/>
        <w:rPr>
          <w:rFonts w:ascii="Times New Roman" w:hAnsi="Times New Roman" w:cs="Times New Roman"/>
          <w:color w:val="000000" w:themeColor="text1"/>
        </w:rPr>
      </w:pPr>
      <w:r w:rsidRPr="00471A26">
        <w:rPr>
          <w:rFonts w:ascii="Times New Roman" w:hAnsi="Times New Roman" w:cs="Times New Roman"/>
          <w:color w:val="000000" w:themeColor="text1"/>
        </w:rPr>
        <w:t>(FIGURE 3)</w:t>
      </w:r>
    </w:p>
    <w:p w14:paraId="5CDD7BDF" w14:textId="77777777" w:rsidR="00277B39" w:rsidRPr="00471A26" w:rsidRDefault="00277B39" w:rsidP="00277B39">
      <w:pPr>
        <w:spacing w:line="480" w:lineRule="auto"/>
        <w:rPr>
          <w:rFonts w:ascii="Times New Roman" w:hAnsi="Times New Roman" w:cs="Times New Roman"/>
          <w:color w:val="000000" w:themeColor="text1"/>
        </w:rPr>
      </w:pPr>
      <w:r w:rsidRPr="00471A26">
        <w:rPr>
          <w:rFonts w:ascii="Times New Roman" w:hAnsi="Times New Roman" w:cs="Times New Roman"/>
          <w:color w:val="000000" w:themeColor="text1"/>
        </w:rPr>
        <w:tab/>
        <w:t xml:space="preserve">Figure 3 shows the predicted probabilities of LFO status on physical health in 2021. In Figure 3.A, we can observe the predicted probabilities of those who have not paid off their LFOs and those who have. Regarding hypothesis 3, I ran a linear combination test for each health category to test the difference between those who have not paid off their LFOs and those who have paid off their LFOs; the health categories of excellent, very good, good, and fair health were significantly different. Those who have not paid off their LFOs have a 2.9 percent predicted probability of having excellent health compared to 7.5 percent for those who have paid off their LFOs for a difference of 4.6 percent, which is significant. Those who have not paid off their LFOs have a 22.9 percent predicted probability of having very good health compared to 33.6 </w:t>
      </w:r>
      <w:r w:rsidRPr="00471A26">
        <w:rPr>
          <w:rFonts w:ascii="Times New Roman" w:hAnsi="Times New Roman" w:cs="Times New Roman"/>
          <w:color w:val="000000" w:themeColor="text1"/>
        </w:rPr>
        <w:lastRenderedPageBreak/>
        <w:t>percent for those who have paid off their LFOs, a difference of 10.7 percent, which is significant. Those who have not paid off their LFOs have a 44.6 percent predicted probability of having good health compared to 41.1 percent for those who have paid off their LFOs, a significant difference of 3.6 percent. Those who have not paid off their LFOs have a 21.6 percent predicted probability of having fair health compared to 14 percent for those who have paid off their LFOs, a difference of 7.6 percent, which is significant. The difference between the two groups for poor health was marginally significant.</w:t>
      </w:r>
    </w:p>
    <w:p w14:paraId="37E6126C" w14:textId="77777777" w:rsidR="00277B39" w:rsidRPr="00471A26" w:rsidRDefault="00277B39" w:rsidP="00277B39">
      <w:pPr>
        <w:spacing w:line="480" w:lineRule="auto"/>
        <w:rPr>
          <w:rFonts w:ascii="Times New Roman" w:hAnsi="Times New Roman" w:cs="Times New Roman"/>
          <w:color w:val="FF0000"/>
        </w:rPr>
      </w:pPr>
      <w:r w:rsidRPr="00471A26">
        <w:rPr>
          <w:rFonts w:ascii="Times New Roman" w:hAnsi="Times New Roman" w:cs="Times New Roman"/>
          <w:color w:val="000000" w:themeColor="text1"/>
        </w:rPr>
        <w:tab/>
        <w:t>We can next observe in Figure 3.B the predicted probabilities of those who have not paid off their LFOs and those who have never had an LFO. Regarding hypothesis 4, I ran a linear combination test for each health category to test the difference between those who have not paid off LFOs and those who</w:t>
      </w:r>
      <w:r>
        <w:rPr>
          <w:rFonts w:ascii="Times New Roman" w:hAnsi="Times New Roman" w:cs="Times New Roman"/>
          <w:color w:val="000000" w:themeColor="text1"/>
        </w:rPr>
        <w:t>se households</w:t>
      </w:r>
      <w:r w:rsidRPr="00471A26">
        <w:rPr>
          <w:rFonts w:ascii="Times New Roman" w:hAnsi="Times New Roman" w:cs="Times New Roman"/>
          <w:color w:val="000000" w:themeColor="text1"/>
        </w:rPr>
        <w:t xml:space="preserve"> have never had LFOs, and all the health categories were significantly different. Those who have not paid off their LFOs have a 2.9 percent predicted probability of having excellent health compared to 9.8 percent for those who have never had an LFO, a difference of 6.9 percent, which is significant. Those who have not paid off their LFOs have a 22.9 percent predicted probability of having very good health compared to 36.6 percent for those who have never had an LFO, a significant difference of 13.7 percent. Those who have not paid off their LFOs have a 44.6 percent predicted probability of having good health compared to 38.8 percent for those who have never had an LFO, a difference of 5.8 percent, which is significant. Those who have not paid off their LFOs have a 21.6 percent predicted probability of having fair health compared to 11.8 percent for those who have never had an LFO, a significant difference of 9.8 percent. Those who have not paid off their LFOs have an 8 percent predicted probability of having poor health compared to 2.9 percent for those who have paid off their LFOs, a difference of 5.1 percent, which is significant.</w:t>
      </w:r>
    </w:p>
    <w:p w14:paraId="105D8F1B" w14:textId="77777777" w:rsidR="00277B39" w:rsidRPr="00471A26" w:rsidRDefault="00277B39" w:rsidP="00277B39">
      <w:pPr>
        <w:spacing w:line="480" w:lineRule="auto"/>
        <w:rPr>
          <w:rFonts w:ascii="Times New Roman" w:hAnsi="Times New Roman" w:cs="Times New Roman"/>
          <w:color w:val="000000" w:themeColor="text1"/>
        </w:rPr>
      </w:pPr>
      <w:r w:rsidRPr="00471A26">
        <w:rPr>
          <w:rFonts w:ascii="Times New Roman" w:hAnsi="Times New Roman" w:cs="Times New Roman"/>
          <w:color w:val="000000" w:themeColor="text1"/>
        </w:rPr>
        <w:lastRenderedPageBreak/>
        <w:tab/>
        <w:t>Regarding hypothesis 5, I also ran a linear combination test to compare the predicted probabilities for those who paid off their LFOs and those who never had an LFO. There were no statistical differences among health categories between the two groups.</w:t>
      </w:r>
    </w:p>
    <w:p w14:paraId="7047B86D" w14:textId="77777777" w:rsidR="00277B39" w:rsidRPr="00471A26" w:rsidRDefault="00277B39" w:rsidP="00277B39">
      <w:pPr>
        <w:spacing w:line="480" w:lineRule="auto"/>
        <w:ind w:firstLine="720"/>
        <w:rPr>
          <w:rFonts w:ascii="Times New Roman" w:hAnsi="Times New Roman" w:cs="Times New Roman"/>
          <w:color w:val="000000" w:themeColor="text1"/>
        </w:rPr>
      </w:pPr>
      <w:r w:rsidRPr="00471A26">
        <w:rPr>
          <w:rFonts w:ascii="Times New Roman" w:hAnsi="Times New Roman" w:cs="Times New Roman"/>
          <w:color w:val="000000" w:themeColor="text1"/>
        </w:rPr>
        <w:t>From Table 4, Model 6 introduces an interaction between LFO status and income and its effect on poor physical health in 2021. Regarding hypothesis 6, this effect is insignificant for those who have paid off LFOs and those who never had an LFO. This means that income does not have a moderating effect on physical health for those who had paid off LFOs and those who never had an LFO. In both cases, not having an LFO or paying it off is associated with better physical health, regardless of the individual’s income.</w:t>
      </w:r>
    </w:p>
    <w:p w14:paraId="0A7B2197" w14:textId="77777777" w:rsidR="00277B39" w:rsidRPr="00471A26" w:rsidRDefault="00277B39" w:rsidP="00277B39">
      <w:pPr>
        <w:spacing w:line="480" w:lineRule="auto"/>
        <w:textAlignment w:val="baseline"/>
        <w:rPr>
          <w:rFonts w:ascii="Times New Roman" w:eastAsia="Times New Roman" w:hAnsi="Times New Roman" w:cs="Times New Roman"/>
          <w:color w:val="000000" w:themeColor="text1"/>
          <w:kern w:val="0"/>
          <w14:ligatures w14:val="none"/>
        </w:rPr>
      </w:pPr>
    </w:p>
    <w:p w14:paraId="30C4583A" w14:textId="77777777" w:rsidR="00277B39" w:rsidRPr="00471A26" w:rsidRDefault="00277B39" w:rsidP="00277B39">
      <w:pPr>
        <w:spacing w:line="480" w:lineRule="auto"/>
        <w:rPr>
          <w:rFonts w:ascii="Times New Roman" w:hAnsi="Times New Roman" w:cs="Times New Roman"/>
          <w:b/>
          <w:bCs/>
          <w:u w:val="single"/>
        </w:rPr>
      </w:pPr>
      <w:r w:rsidRPr="00471A26">
        <w:rPr>
          <w:rFonts w:ascii="Times New Roman" w:hAnsi="Times New Roman" w:cs="Times New Roman"/>
          <w:b/>
          <w:bCs/>
          <w:u w:val="single"/>
        </w:rPr>
        <w:t xml:space="preserve">Discussion and </w:t>
      </w:r>
      <w:r>
        <w:rPr>
          <w:rFonts w:ascii="Times New Roman" w:hAnsi="Times New Roman" w:cs="Times New Roman"/>
          <w:b/>
          <w:bCs/>
          <w:u w:val="single"/>
        </w:rPr>
        <w:t>C</w:t>
      </w:r>
      <w:r w:rsidRPr="00471A26">
        <w:rPr>
          <w:rFonts w:ascii="Times New Roman" w:hAnsi="Times New Roman" w:cs="Times New Roman"/>
          <w:b/>
          <w:bCs/>
          <w:u w:val="single"/>
        </w:rPr>
        <w:t>onclusion</w:t>
      </w:r>
    </w:p>
    <w:p w14:paraId="77796FA6" w14:textId="77777777" w:rsidR="00277B39" w:rsidRPr="00471A26" w:rsidRDefault="00277B39" w:rsidP="00277B39">
      <w:pPr>
        <w:spacing w:line="480" w:lineRule="auto"/>
        <w:ind w:firstLine="720"/>
        <w:rPr>
          <w:rFonts w:ascii="Times New Roman" w:hAnsi="Times New Roman" w:cs="Times New Roman"/>
        </w:rPr>
      </w:pPr>
      <w:r w:rsidRPr="00471A26">
        <w:rPr>
          <w:rFonts w:ascii="Times New Roman" w:hAnsi="Times New Roman" w:cs="Times New Roman"/>
        </w:rPr>
        <w:t>Much of the research on LFOs has been produced qualitatively, with great enthusiasm and care, but we lack quantitative backing to support these arguments. This study aimed to understand who receives LFOs and how LFOs act as stressors and potentially affect individual’s physical health. Using logistic and ordered logistic regressions, I have found that LFOs act as a regressive tax, paying off an LFO or never having one is better for your health, and that LFOs can be detrimental for all that have them.</w:t>
      </w:r>
    </w:p>
    <w:p w14:paraId="08BD378F" w14:textId="77777777" w:rsidR="00277B39" w:rsidRPr="00471A26" w:rsidRDefault="00277B39" w:rsidP="00277B39">
      <w:pPr>
        <w:spacing w:line="480" w:lineRule="auto"/>
        <w:ind w:firstLine="720"/>
        <w:rPr>
          <w:rFonts w:ascii="Times New Roman" w:hAnsi="Times New Roman" w:cs="Times New Roman"/>
        </w:rPr>
      </w:pPr>
      <w:r w:rsidRPr="00471A26">
        <w:rPr>
          <w:rFonts w:ascii="Times New Roman" w:hAnsi="Times New Roman" w:cs="Times New Roman"/>
        </w:rPr>
        <w:t>My first question for this paper was about the individuals</w:t>
      </w:r>
      <w:r>
        <w:rPr>
          <w:rFonts w:ascii="Times New Roman" w:hAnsi="Times New Roman" w:cs="Times New Roman"/>
        </w:rPr>
        <w:t xml:space="preserve">/families </w:t>
      </w:r>
      <w:r w:rsidRPr="00471A26">
        <w:rPr>
          <w:rFonts w:ascii="Times New Roman" w:hAnsi="Times New Roman" w:cs="Times New Roman"/>
        </w:rPr>
        <w:t>most likely to receive an LFO. Much of the literature points to poorer individuals being placed with the burden of legal debt; it is a mechanism of control, keeping people within reach of the criminal justice system because they are unable to pay for their freedom (</w:t>
      </w:r>
      <w:r w:rsidRPr="00471A26">
        <w:rPr>
          <w:rFonts w:ascii="Times New Roman" w:hAnsi="Times New Roman" w:cs="Times New Roman"/>
          <w:color w:val="000000" w:themeColor="text1"/>
          <w:shd w:val="clear" w:color="auto" w:fill="FFFFFF"/>
        </w:rPr>
        <w:t>Pattillo and Kirk 2021)</w:t>
      </w:r>
      <w:r w:rsidRPr="00471A26">
        <w:rPr>
          <w:rFonts w:ascii="Times New Roman" w:hAnsi="Times New Roman" w:cs="Times New Roman"/>
        </w:rPr>
        <w:t xml:space="preserve">. I hypothesized that </w:t>
      </w:r>
      <w:r>
        <w:rPr>
          <w:rFonts w:ascii="Times New Roman" w:hAnsi="Times New Roman" w:cs="Times New Roman"/>
        </w:rPr>
        <w:t>household</w:t>
      </w:r>
      <w:r w:rsidRPr="00471A26">
        <w:rPr>
          <w:rFonts w:ascii="Times New Roman" w:hAnsi="Times New Roman" w:cs="Times New Roman"/>
        </w:rPr>
        <w:t>s would be less likely to have LFOs as income increases. My findings support this hypothesis that those with the lowest income are most likely to have legal debt.</w:t>
      </w:r>
    </w:p>
    <w:p w14:paraId="5E090CFD" w14:textId="77777777" w:rsidR="00277B39" w:rsidRPr="00471A26" w:rsidRDefault="00277B39" w:rsidP="00277B39">
      <w:pPr>
        <w:spacing w:line="480" w:lineRule="auto"/>
        <w:ind w:firstLine="720"/>
        <w:rPr>
          <w:rFonts w:ascii="Times New Roman" w:hAnsi="Times New Roman" w:cs="Times New Roman"/>
          <w:color w:val="000000" w:themeColor="text1"/>
        </w:rPr>
      </w:pPr>
      <w:r w:rsidRPr="00471A26">
        <w:rPr>
          <w:rFonts w:ascii="Times New Roman" w:hAnsi="Times New Roman" w:cs="Times New Roman"/>
          <w:color w:val="242424"/>
          <w:shd w:val="clear" w:color="auto" w:fill="FFFFFF"/>
        </w:rPr>
        <w:lastRenderedPageBreak/>
        <w:t>This demonstrates that LFOs act as a regressive tax for the criminal justice system. While LFOs are essentially flat taxes, which, when applied uniformly, are regressive in their outcomes. We see from regressive taxes that as income increases, the weight of the tax decreases. This leaves poorer individuals feeling a more significant burden because they engage with the criminal justice system more and lack the financial freedom that those with more income can afford (</w:t>
      </w:r>
      <w:proofErr w:type="spellStart"/>
      <w:r w:rsidRPr="00471A26">
        <w:rPr>
          <w:rFonts w:ascii="Times New Roman" w:hAnsi="Times New Roman" w:cs="Times New Roman"/>
          <w:color w:val="000000"/>
          <w:bdr w:val="none" w:sz="0" w:space="0" w:color="auto" w:frame="1"/>
          <w:shd w:val="clear" w:color="auto" w:fill="FFFFFF"/>
        </w:rPr>
        <w:t>Rabuy</w:t>
      </w:r>
      <w:proofErr w:type="spellEnd"/>
      <w:r w:rsidRPr="00471A26">
        <w:rPr>
          <w:rFonts w:ascii="Times New Roman" w:hAnsi="Times New Roman" w:cs="Times New Roman"/>
          <w:color w:val="000000"/>
          <w:bdr w:val="none" w:sz="0" w:space="0" w:color="auto" w:frame="1"/>
          <w:shd w:val="clear" w:color="auto" w:fill="FFFFFF"/>
        </w:rPr>
        <w:t xml:space="preserve"> and Kopf 2015</w:t>
      </w:r>
      <w:r w:rsidRPr="00471A26">
        <w:rPr>
          <w:rFonts w:ascii="Times New Roman" w:hAnsi="Times New Roman" w:cs="Times New Roman"/>
          <w:color w:val="242424"/>
          <w:shd w:val="clear" w:color="auto" w:fill="FFFFFF"/>
        </w:rPr>
        <w:t>).</w:t>
      </w:r>
      <w:r w:rsidRPr="00471A26" w:rsidDel="00B85A67">
        <w:rPr>
          <w:rFonts w:ascii="Times New Roman" w:hAnsi="Times New Roman" w:cs="Times New Roman"/>
        </w:rPr>
        <w:t xml:space="preserve"> </w:t>
      </w:r>
    </w:p>
    <w:p w14:paraId="1C442DEA" w14:textId="77777777" w:rsidR="00277B39" w:rsidRPr="00471A26" w:rsidRDefault="00277B39" w:rsidP="00277B39">
      <w:pPr>
        <w:spacing w:line="480" w:lineRule="auto"/>
        <w:ind w:firstLine="720"/>
        <w:rPr>
          <w:rFonts w:ascii="Times New Roman" w:hAnsi="Times New Roman" w:cs="Times New Roman"/>
        </w:rPr>
      </w:pPr>
      <w:r w:rsidRPr="00471A26">
        <w:rPr>
          <w:rFonts w:ascii="Times New Roman" w:hAnsi="Times New Roman" w:cs="Times New Roman"/>
        </w:rPr>
        <w:t>As stated previously</w:t>
      </w:r>
      <w:r>
        <w:rPr>
          <w:rFonts w:ascii="Times New Roman" w:hAnsi="Times New Roman" w:cs="Times New Roman"/>
        </w:rPr>
        <w:t>, in</w:t>
      </w:r>
      <w:r w:rsidRPr="00471A26">
        <w:rPr>
          <w:rFonts w:ascii="Times New Roman" w:hAnsi="Times New Roman" w:cs="Times New Roman"/>
        </w:rPr>
        <w:t xml:space="preserve"> Oklahoma, as state budgets began to tighten and laws constraining how revenue bills could be passed, politicians began looking to the criminal justice system </w:t>
      </w:r>
      <w:proofErr w:type="gramStart"/>
      <w:r w:rsidRPr="00471A26">
        <w:rPr>
          <w:rFonts w:ascii="Times New Roman" w:hAnsi="Times New Roman" w:cs="Times New Roman"/>
        </w:rPr>
        <w:t>as a way to</w:t>
      </w:r>
      <w:proofErr w:type="gramEnd"/>
      <w:r w:rsidRPr="00471A26">
        <w:rPr>
          <w:rFonts w:ascii="Times New Roman" w:hAnsi="Times New Roman" w:cs="Times New Roman"/>
        </w:rPr>
        <w:t xml:space="preserve"> generate revenue. They claimed that a little fee here or there would not make any difference. The criminal justice system saw a shift away from state budgets funding their operations and turned to legal fees, fines, and surcharges as a way of increasing funds.</w:t>
      </w:r>
    </w:p>
    <w:p w14:paraId="7EA221FA" w14:textId="77777777" w:rsidR="00277B39" w:rsidRPr="00471A26" w:rsidRDefault="00277B39" w:rsidP="00277B39">
      <w:pPr>
        <w:spacing w:line="480" w:lineRule="auto"/>
        <w:ind w:firstLine="720"/>
        <w:rPr>
          <w:rFonts w:ascii="Times New Roman" w:hAnsi="Times New Roman" w:cs="Times New Roman"/>
          <w:color w:val="000000" w:themeColor="text1"/>
        </w:rPr>
      </w:pPr>
      <w:r w:rsidRPr="00471A26">
        <w:rPr>
          <w:rFonts w:ascii="Times New Roman" w:hAnsi="Times New Roman" w:cs="Times New Roman"/>
        </w:rPr>
        <w:t>Poorer individuals are more likely to be involved with the criminal justice system, but I have also shown that they</w:t>
      </w:r>
      <w:r>
        <w:rPr>
          <w:rFonts w:ascii="Times New Roman" w:hAnsi="Times New Roman" w:cs="Times New Roman"/>
        </w:rPr>
        <w:t xml:space="preserve"> and their households</w:t>
      </w:r>
      <w:r w:rsidRPr="00471A26">
        <w:rPr>
          <w:rFonts w:ascii="Times New Roman" w:hAnsi="Times New Roman" w:cs="Times New Roman"/>
        </w:rPr>
        <w:t xml:space="preserve"> are more likely to have legal debt. Because the criminal justice system implements these regressive taxes and because poorer individuals are</w:t>
      </w:r>
      <w:r w:rsidRPr="00471A26">
        <w:rPr>
          <w:rFonts w:ascii="Times New Roman" w:hAnsi="Times New Roman" w:cs="Times New Roman"/>
          <w:color w:val="000000" w:themeColor="text1"/>
        </w:rPr>
        <w:t xml:space="preserve"> in contact with the criminal justice system, they are disproportionately saddled with legal debt.</w:t>
      </w:r>
      <w:r>
        <w:rPr>
          <w:rFonts w:ascii="Times New Roman" w:hAnsi="Times New Roman" w:cs="Times New Roman"/>
          <w:color w:val="000000" w:themeColor="text1"/>
        </w:rPr>
        <w:t xml:space="preserve"> </w:t>
      </w:r>
    </w:p>
    <w:p w14:paraId="2CFE67F6" w14:textId="77777777" w:rsidR="00277B39" w:rsidRPr="00471A26" w:rsidRDefault="00277B39" w:rsidP="00277B39">
      <w:pPr>
        <w:spacing w:line="480" w:lineRule="auto"/>
        <w:ind w:firstLine="720"/>
        <w:rPr>
          <w:rFonts w:ascii="Times New Roman" w:hAnsi="Times New Roman" w:cs="Times New Roman"/>
          <w:color w:val="000000" w:themeColor="text1"/>
        </w:rPr>
      </w:pPr>
      <w:r w:rsidRPr="00471A26">
        <w:rPr>
          <w:rFonts w:ascii="Times New Roman" w:hAnsi="Times New Roman" w:cs="Times New Roman"/>
          <w:color w:val="000000" w:themeColor="text1"/>
          <w:kern w:val="0"/>
        </w:rPr>
        <w:t>For hypothesis two, I found support that people who</w:t>
      </w:r>
      <w:r>
        <w:rPr>
          <w:rFonts w:ascii="Times New Roman" w:hAnsi="Times New Roman" w:cs="Times New Roman"/>
          <w:color w:val="000000" w:themeColor="text1"/>
          <w:kern w:val="0"/>
        </w:rPr>
        <w:t>se households</w:t>
      </w:r>
      <w:r w:rsidRPr="00471A26">
        <w:rPr>
          <w:rFonts w:ascii="Times New Roman" w:hAnsi="Times New Roman" w:cs="Times New Roman"/>
          <w:color w:val="000000" w:themeColor="text1"/>
          <w:kern w:val="0"/>
        </w:rPr>
        <w:t xml:space="preserve"> have never had an LFO have better physical health than those who have had one. This shows that having an LFO was associated with poorer physical health and that it is preferable for individuals' physical health not to have an LFO.</w:t>
      </w:r>
    </w:p>
    <w:p w14:paraId="36E710AD" w14:textId="77777777" w:rsidR="00277B39" w:rsidRPr="00CE09BB" w:rsidRDefault="00277B39" w:rsidP="00277B39">
      <w:pPr>
        <w:spacing w:line="480" w:lineRule="auto"/>
        <w:ind w:firstLine="720"/>
        <w:rPr>
          <w:rFonts w:ascii="Times New Roman" w:hAnsi="Times New Roman" w:cs="Times New Roman"/>
          <w:color w:val="000000" w:themeColor="text1"/>
        </w:rPr>
      </w:pPr>
      <w:r w:rsidRPr="00471A26">
        <w:rPr>
          <w:rFonts w:ascii="Times New Roman" w:hAnsi="Times New Roman" w:cs="Times New Roman"/>
          <w:color w:val="000000" w:themeColor="text1"/>
        </w:rPr>
        <w:t xml:space="preserve">This study's third hypothesis </w:t>
      </w:r>
      <w:r w:rsidRPr="00274310">
        <w:rPr>
          <w:rFonts w:ascii="Times New Roman" w:hAnsi="Times New Roman" w:cs="Times New Roman"/>
        </w:rPr>
        <w:t>looked at how the effect of paying off legal debt</w:t>
      </w:r>
      <w:r>
        <w:rPr>
          <w:rFonts w:ascii="Times New Roman" w:hAnsi="Times New Roman" w:cs="Times New Roman"/>
        </w:rPr>
        <w:t xml:space="preserve"> during the three-year panel period</w:t>
      </w:r>
      <w:r w:rsidRPr="00274310">
        <w:rPr>
          <w:rFonts w:ascii="Times New Roman" w:hAnsi="Times New Roman" w:cs="Times New Roman"/>
        </w:rPr>
        <w:t xml:space="preserve"> affects physical health. I found support for this hypothesis in that those who</w:t>
      </w:r>
      <w:r>
        <w:rPr>
          <w:rFonts w:ascii="Times New Roman" w:hAnsi="Times New Roman" w:cs="Times New Roman"/>
        </w:rPr>
        <w:t>se households</w:t>
      </w:r>
      <w:r w:rsidRPr="00274310">
        <w:rPr>
          <w:rFonts w:ascii="Times New Roman" w:hAnsi="Times New Roman" w:cs="Times New Roman"/>
        </w:rPr>
        <w:t xml:space="preserve"> paid off their debt reported better physical health than those who did not pay off their debt. Though it may not have been a surprise, my fourth hypothesis was supported – that </w:t>
      </w:r>
      <w:r w:rsidRPr="00274310">
        <w:rPr>
          <w:rFonts w:ascii="Times New Roman" w:hAnsi="Times New Roman" w:cs="Times New Roman"/>
        </w:rPr>
        <w:lastRenderedPageBreak/>
        <w:t>those who</w:t>
      </w:r>
      <w:r>
        <w:rPr>
          <w:rFonts w:ascii="Times New Roman" w:hAnsi="Times New Roman" w:cs="Times New Roman"/>
        </w:rPr>
        <w:t>se households</w:t>
      </w:r>
      <w:r w:rsidRPr="00471A26">
        <w:rPr>
          <w:rFonts w:ascii="Times New Roman" w:hAnsi="Times New Roman" w:cs="Times New Roman"/>
        </w:rPr>
        <w:t xml:space="preserve"> </w:t>
      </w:r>
      <w:r>
        <w:rPr>
          <w:rFonts w:ascii="Times New Roman" w:hAnsi="Times New Roman" w:cs="Times New Roman"/>
        </w:rPr>
        <w:t xml:space="preserve">never </w:t>
      </w:r>
      <w:r w:rsidRPr="00471A26">
        <w:rPr>
          <w:rFonts w:ascii="Times New Roman" w:hAnsi="Times New Roman" w:cs="Times New Roman"/>
        </w:rPr>
        <w:t xml:space="preserve">had an LFO reported better health than those who had not paid off their legal debt. We can see that not having an LFO is associated with having better health than those who continue to have an LFO. When observing LFOs as a source of stress (Harris and Smith 2022), alleviating the legal debt and not having it was associated with better health. Though this study’s sample only captured this effect over three years, and we cannot </w:t>
      </w:r>
      <w:r w:rsidRPr="00471A26">
        <w:rPr>
          <w:rFonts w:ascii="Times New Roman" w:hAnsi="Times New Roman" w:cs="Times New Roman"/>
          <w:color w:val="000000" w:themeColor="text1"/>
        </w:rPr>
        <w:t>know how long they had this debt before the panels started, we can see that when individuals</w:t>
      </w:r>
      <w:r>
        <w:rPr>
          <w:rFonts w:ascii="Times New Roman" w:hAnsi="Times New Roman" w:cs="Times New Roman"/>
          <w:color w:val="000000" w:themeColor="text1"/>
        </w:rPr>
        <w:t xml:space="preserve"> and/or their households</w:t>
      </w:r>
      <w:r w:rsidRPr="00471A26">
        <w:rPr>
          <w:rFonts w:ascii="Times New Roman" w:hAnsi="Times New Roman" w:cs="Times New Roman"/>
          <w:color w:val="000000" w:themeColor="text1"/>
        </w:rPr>
        <w:t xml:space="preserve"> no longer have </w:t>
      </w:r>
      <w:r>
        <w:rPr>
          <w:rFonts w:ascii="Times New Roman" w:hAnsi="Times New Roman" w:cs="Times New Roman"/>
          <w:color w:val="000000" w:themeColor="text1"/>
        </w:rPr>
        <w:t>such</w:t>
      </w:r>
      <w:r w:rsidRPr="00471A26">
        <w:rPr>
          <w:rFonts w:ascii="Times New Roman" w:hAnsi="Times New Roman" w:cs="Times New Roman"/>
          <w:color w:val="000000" w:themeColor="text1"/>
        </w:rPr>
        <w:t xml:space="preserve"> debt, they </w:t>
      </w:r>
      <w:r w:rsidRPr="00CE09BB">
        <w:rPr>
          <w:rFonts w:ascii="Times New Roman" w:hAnsi="Times New Roman" w:cs="Times New Roman"/>
          <w:color w:val="000000" w:themeColor="text1"/>
        </w:rPr>
        <w:t xml:space="preserve">report better physical health. </w:t>
      </w:r>
      <w:r w:rsidRPr="00CA7E05">
        <w:rPr>
          <w:rFonts w:ascii="Times New Roman" w:hAnsi="Times New Roman" w:cs="Times New Roman"/>
          <w:color w:val="000000" w:themeColor="text1"/>
        </w:rPr>
        <w:t>Future research should look at the effect of having an LFO over more years and in shorter intervals. It would be important to look at these effects over more years to understand if these effects are greater when an individual has the debt for longer. Additionally, it would be useful to understand these effects in shorter intervals, such as on a bi-monthly basis, to capture more of the short-term effects and to see if someone did get an LFO and paid it off within a short time that might not have been captured in a year-to-year survey.</w:t>
      </w:r>
    </w:p>
    <w:p w14:paraId="59777B30" w14:textId="77777777" w:rsidR="00277B39" w:rsidRPr="00CE09BB" w:rsidRDefault="00277B39" w:rsidP="00277B39">
      <w:pPr>
        <w:spacing w:line="480" w:lineRule="auto"/>
        <w:ind w:firstLine="720"/>
        <w:rPr>
          <w:rFonts w:ascii="Times New Roman" w:hAnsi="Times New Roman" w:cs="Times New Roman"/>
          <w:color w:val="000000" w:themeColor="text1"/>
        </w:rPr>
      </w:pPr>
      <w:r w:rsidRPr="00CE09BB">
        <w:rPr>
          <w:rFonts w:ascii="Times New Roman" w:hAnsi="Times New Roman" w:cs="Times New Roman"/>
          <w:color w:val="000000" w:themeColor="text1"/>
        </w:rPr>
        <w:t>For my fifth hypothesis, I believed that there would</w:t>
      </w:r>
      <w:r w:rsidRPr="00471A26">
        <w:rPr>
          <w:rFonts w:ascii="Times New Roman" w:hAnsi="Times New Roman" w:cs="Times New Roman"/>
          <w:color w:val="000000" w:themeColor="text1"/>
        </w:rPr>
        <w:t xml:space="preserve"> be a difference between the physical health outcomes of those who</w:t>
      </w:r>
      <w:r>
        <w:rPr>
          <w:rFonts w:ascii="Times New Roman" w:hAnsi="Times New Roman" w:cs="Times New Roman"/>
          <w:color w:val="000000" w:themeColor="text1"/>
        </w:rPr>
        <w:t>se households</w:t>
      </w:r>
      <w:r w:rsidRPr="00471A26">
        <w:rPr>
          <w:rFonts w:ascii="Times New Roman" w:hAnsi="Times New Roman" w:cs="Times New Roman"/>
          <w:color w:val="000000" w:themeColor="text1"/>
        </w:rPr>
        <w:t xml:space="preserve"> never had an LFO during the panel and those who paid off their LFO, with those who never had an LFO having better physical health, but this hypothesis was not supported. I ran a linear combination test to see the difference between those who paid off their legal debt and those who never had a legal debt, and they were not statistically different across any of the health categories. From this test, we can see that having </w:t>
      </w:r>
      <w:r>
        <w:rPr>
          <w:rFonts w:ascii="Times New Roman" w:hAnsi="Times New Roman" w:cs="Times New Roman"/>
          <w:color w:val="000000" w:themeColor="text1"/>
        </w:rPr>
        <w:t>this</w:t>
      </w:r>
      <w:r w:rsidRPr="00471A26">
        <w:rPr>
          <w:rFonts w:ascii="Times New Roman" w:hAnsi="Times New Roman" w:cs="Times New Roman"/>
          <w:color w:val="000000" w:themeColor="text1"/>
        </w:rPr>
        <w:t xml:space="preserve"> legal debt negatively affects an individual's health, and paying off </w:t>
      </w:r>
      <w:r w:rsidRPr="00CE09BB">
        <w:rPr>
          <w:rFonts w:ascii="Times New Roman" w:hAnsi="Times New Roman" w:cs="Times New Roman"/>
          <w:color w:val="000000" w:themeColor="text1"/>
        </w:rPr>
        <w:t xml:space="preserve">the debt or not having it to begin with has no difference in positively impacting an individual's physical health. </w:t>
      </w:r>
      <w:r w:rsidRPr="00CA7E05">
        <w:rPr>
          <w:rFonts w:ascii="Times New Roman" w:hAnsi="Times New Roman" w:cs="Times New Roman"/>
          <w:color w:val="000000" w:themeColor="text1"/>
        </w:rPr>
        <w:t xml:space="preserve">This is a surprising finding because I assumed that this effect would have levels to it where those whose households have not paid off an LFO would report worse physical health, followed by those who have it </w:t>
      </w:r>
      <w:r w:rsidRPr="00CA7E05">
        <w:rPr>
          <w:rFonts w:ascii="Times New Roman" w:hAnsi="Times New Roman" w:cs="Times New Roman"/>
          <w:color w:val="000000" w:themeColor="text1"/>
        </w:rPr>
        <w:lastRenderedPageBreak/>
        <w:t>during the panel but paid it off, and finally those who did not report having an LFO during the panel would report the best physical health.</w:t>
      </w:r>
      <w:r w:rsidRPr="00CE09BB">
        <w:rPr>
          <w:rFonts w:ascii="Times New Roman" w:hAnsi="Times New Roman" w:cs="Times New Roman"/>
          <w:color w:val="000000" w:themeColor="text1"/>
        </w:rPr>
        <w:t xml:space="preserve"> </w:t>
      </w:r>
    </w:p>
    <w:p w14:paraId="57BDBF12" w14:textId="77777777" w:rsidR="00277B39" w:rsidRPr="00CE09BB" w:rsidRDefault="00277B39" w:rsidP="00277B39">
      <w:pPr>
        <w:spacing w:line="480" w:lineRule="auto"/>
        <w:ind w:firstLine="720"/>
        <w:rPr>
          <w:rFonts w:ascii="Times New Roman" w:hAnsi="Times New Roman" w:cs="Times New Roman"/>
        </w:rPr>
      </w:pPr>
      <w:r w:rsidRPr="00CE09BB">
        <w:rPr>
          <w:rFonts w:ascii="Times New Roman" w:hAnsi="Times New Roman" w:cs="Times New Roman"/>
          <w:color w:val="000000" w:themeColor="text1"/>
        </w:rPr>
        <w:t xml:space="preserve">My analysis did not support hypothesis </w:t>
      </w:r>
      <w:r w:rsidRPr="00CE09BB">
        <w:rPr>
          <w:rFonts w:ascii="Times New Roman" w:hAnsi="Times New Roman" w:cs="Times New Roman"/>
        </w:rPr>
        <w:t>six, as the moderating</w:t>
      </w:r>
      <w:r w:rsidRPr="00471A26">
        <w:rPr>
          <w:rFonts w:ascii="Times New Roman" w:hAnsi="Times New Roman" w:cs="Times New Roman"/>
        </w:rPr>
        <w:t xml:space="preserve"> effect of income on LFO status was insignificant for either those who have paid off the LFO or have never had an LFO. From this, we can understand that though those with lower incomes are disproportionately disadvantaged from having an LFO, income does not moderate that effect. Income acts more like an exposure effect </w:t>
      </w:r>
      <w:r w:rsidRPr="00CE09BB">
        <w:rPr>
          <w:rFonts w:ascii="Times New Roman" w:hAnsi="Times New Roman" w:cs="Times New Roman"/>
        </w:rPr>
        <w:t xml:space="preserve">where poor people are more likely to experience them, but the ill effects on their physical health are not stronger. </w:t>
      </w:r>
    </w:p>
    <w:p w14:paraId="2557FF31" w14:textId="77777777" w:rsidR="00277B39" w:rsidRPr="00CA7E05" w:rsidRDefault="00277B39" w:rsidP="00277B39">
      <w:pPr>
        <w:spacing w:line="480" w:lineRule="auto"/>
        <w:ind w:firstLine="720"/>
        <w:rPr>
          <w:rFonts w:ascii="Times New Roman" w:hAnsi="Times New Roman" w:cs="Times New Roman"/>
        </w:rPr>
      </w:pPr>
      <w:r w:rsidRPr="00CA7E05">
        <w:rPr>
          <w:rFonts w:ascii="Times New Roman" w:hAnsi="Times New Roman" w:cs="Times New Roman"/>
        </w:rPr>
        <w:t>To put this into a theoretical perspective, we can see how income and LFOs act as a form of social stress. An individual’s social position or status due to income places them at an increased risk of the health stressor of LFOs, whether it is their own LFO or someone in their immediate family. Additional research should look at the factors that put individuals at increased risk of the health stressors of having an LFO.</w:t>
      </w:r>
    </w:p>
    <w:p w14:paraId="3BE5B29F" w14:textId="77777777" w:rsidR="00277B39" w:rsidRPr="00CE09BB" w:rsidRDefault="00277B39" w:rsidP="00277B39">
      <w:pPr>
        <w:spacing w:line="480" w:lineRule="auto"/>
        <w:ind w:firstLine="720"/>
        <w:rPr>
          <w:rFonts w:ascii="Times New Roman" w:hAnsi="Times New Roman" w:cs="Times New Roman"/>
          <w:color w:val="FF0000"/>
        </w:rPr>
      </w:pPr>
      <w:r w:rsidRPr="00CA7E05">
        <w:rPr>
          <w:rFonts w:ascii="Times New Roman" w:hAnsi="Times New Roman" w:cs="Times New Roman"/>
        </w:rPr>
        <w:t>As for stress process theory, we see how income acts as an exposure effect, showing that poorer individuals are exposed more to the criminal justice system and to LFOs, but the effect does not moderate the effect of poor physical health. While this study did not find evidence of income acting as a coping mechanism for individuals, future research should observe how individuals are able to cope with the stress or their legal debt and if these coping strategies mediate the effect the LFOs have on mental and physical health. Using Harris and Smith’s (2022) Stress Universe Process and Criminal Legal Contact outline can help to inform the use of potential mechanisms that can mediate the effect of LFOs on mental and physical health, such as employment, social networks, and incarceration.</w:t>
      </w:r>
    </w:p>
    <w:p w14:paraId="760263F6" w14:textId="77777777" w:rsidR="00277B39" w:rsidRPr="00470D6C" w:rsidRDefault="00277B39" w:rsidP="00277B39">
      <w:pPr>
        <w:spacing w:line="480" w:lineRule="auto"/>
        <w:ind w:firstLine="720"/>
        <w:rPr>
          <w:rFonts w:ascii="Times New Roman" w:hAnsi="Times New Roman" w:cs="Times New Roman"/>
        </w:rPr>
      </w:pPr>
      <w:bookmarkStart w:id="8" w:name="OLE_LINK1"/>
      <w:bookmarkStart w:id="9" w:name="OLE_LINK2"/>
      <w:r w:rsidRPr="00CE09BB">
        <w:rPr>
          <w:rFonts w:ascii="Times New Roman" w:hAnsi="Times New Roman" w:cs="Times New Roman"/>
        </w:rPr>
        <w:lastRenderedPageBreak/>
        <w:t>These findings do come with several limitations.</w:t>
      </w:r>
      <w:r w:rsidRPr="00471A26">
        <w:rPr>
          <w:rFonts w:ascii="Times New Roman" w:hAnsi="Times New Roman" w:cs="Times New Roman"/>
        </w:rPr>
        <w:t xml:space="preserve"> The use of secondary data comes with drawbacks. The LFO variable for this study was worded so that we cannot completely parse out if the individual who responded to the survey has the legal debt or if an immediate family member has it. However, this can demonstrate how monetary sanctions act as a form of “symbiotic harm,” where the detrimental effects of the</w:t>
      </w:r>
      <w:r w:rsidRPr="00470D6C">
        <w:rPr>
          <w:rFonts w:ascii="Times New Roman" w:hAnsi="Times New Roman" w:cs="Times New Roman"/>
        </w:rPr>
        <w:t xml:space="preserve"> LFO affect the family of those connected to the legal debt (</w:t>
      </w:r>
      <w:proofErr w:type="spellStart"/>
      <w:r w:rsidRPr="00470D6C">
        <w:rPr>
          <w:rFonts w:ascii="Times New Roman" w:hAnsi="Times New Roman" w:cs="Times New Roman"/>
        </w:rPr>
        <w:t>Boches</w:t>
      </w:r>
      <w:proofErr w:type="spellEnd"/>
      <w:r w:rsidRPr="00470D6C">
        <w:rPr>
          <w:rFonts w:ascii="Times New Roman" w:hAnsi="Times New Roman" w:cs="Times New Roman"/>
        </w:rPr>
        <w:t xml:space="preserve"> et al. 2022).</w:t>
      </w:r>
    </w:p>
    <w:p w14:paraId="54C1CB47" w14:textId="77777777" w:rsidR="00277B39" w:rsidRPr="00D962BF" w:rsidRDefault="00277B39" w:rsidP="00277B39">
      <w:pPr>
        <w:spacing w:line="480" w:lineRule="auto"/>
        <w:ind w:firstLine="720"/>
        <w:rPr>
          <w:rFonts w:ascii="Times New Roman" w:hAnsi="Times New Roman" w:cs="Times New Roman"/>
        </w:rPr>
      </w:pPr>
      <w:r w:rsidRPr="00470D6C">
        <w:rPr>
          <w:rFonts w:ascii="Times New Roman" w:hAnsi="Times New Roman" w:cs="Times New Roman"/>
        </w:rPr>
        <w:t xml:space="preserve">Additionally, this panel had a small </w:t>
      </w:r>
      <w:r>
        <w:rPr>
          <w:rFonts w:ascii="Times New Roman" w:hAnsi="Times New Roman" w:cs="Times New Roman"/>
        </w:rPr>
        <w:t>number of respondents who reported</w:t>
      </w:r>
      <w:r w:rsidRPr="00470D6C">
        <w:rPr>
          <w:rFonts w:ascii="Times New Roman" w:hAnsi="Times New Roman" w:cs="Times New Roman"/>
        </w:rPr>
        <w:t xml:space="preserve"> </w:t>
      </w:r>
      <w:r>
        <w:rPr>
          <w:rFonts w:ascii="Times New Roman" w:hAnsi="Times New Roman" w:cs="Times New Roman"/>
        </w:rPr>
        <w:t>either they or someone in their immediate family has</w:t>
      </w:r>
      <w:r>
        <w:rPr>
          <w:rFonts w:ascii="Times New Roman" w:hAnsi="Times New Roman" w:cs="Times New Roman"/>
          <w:color w:val="000000" w:themeColor="text1"/>
        </w:rPr>
        <w:t xml:space="preserve"> an LFO</w:t>
      </w:r>
      <w:r w:rsidRPr="00470D6C">
        <w:rPr>
          <w:rFonts w:ascii="Times New Roman" w:hAnsi="Times New Roman" w:cs="Times New Roman"/>
        </w:rPr>
        <w:t xml:space="preserve">. This study only had the statistical power to capture large effects. </w:t>
      </w:r>
      <w:r w:rsidRPr="00E253FE">
        <w:rPr>
          <w:rFonts w:ascii="Times New Roman" w:hAnsi="Times New Roman" w:cs="Times New Roman"/>
          <w:color w:val="000000" w:themeColor="text1"/>
        </w:rPr>
        <w:t>Future research needs to ensure that samples contain a larger number of individuals with LFOs</w:t>
      </w:r>
      <w:r>
        <w:rPr>
          <w:rFonts w:ascii="Times New Roman" w:hAnsi="Times New Roman" w:cs="Times New Roman"/>
          <w:color w:val="000000" w:themeColor="text1"/>
        </w:rPr>
        <w:t>. Running this same analysis through a larger sample could show more substantial effects between LFOs and health and allow us</w:t>
      </w:r>
      <w:r w:rsidRPr="00E253FE">
        <w:rPr>
          <w:rFonts w:ascii="Times New Roman" w:hAnsi="Times New Roman" w:cs="Times New Roman"/>
          <w:color w:val="000000" w:themeColor="text1"/>
        </w:rPr>
        <w:t xml:space="preserve"> to capture finer distinctions</w:t>
      </w:r>
      <w:r>
        <w:rPr>
          <w:rFonts w:ascii="Times New Roman" w:hAnsi="Times New Roman" w:cs="Times New Roman"/>
          <w:color w:val="000000" w:themeColor="text1"/>
        </w:rPr>
        <w:t xml:space="preserve"> in the data</w:t>
      </w:r>
      <w:r w:rsidRPr="00E253FE">
        <w:rPr>
          <w:rFonts w:ascii="Times New Roman" w:hAnsi="Times New Roman" w:cs="Times New Roman"/>
          <w:color w:val="000000" w:themeColor="text1"/>
        </w:rPr>
        <w:t>.</w:t>
      </w:r>
    </w:p>
    <w:p w14:paraId="29A046D3" w14:textId="77777777" w:rsidR="00277B39" w:rsidRPr="00572D00" w:rsidRDefault="00277B39" w:rsidP="00277B39">
      <w:pPr>
        <w:spacing w:line="480" w:lineRule="auto"/>
        <w:ind w:firstLine="720"/>
        <w:rPr>
          <w:rFonts w:ascii="Times New Roman" w:hAnsi="Times New Roman" w:cs="Times New Roman"/>
          <w:color w:val="000000" w:themeColor="text1"/>
        </w:rPr>
      </w:pPr>
      <w:r w:rsidRPr="00470D6C">
        <w:rPr>
          <w:rFonts w:ascii="Times New Roman" w:hAnsi="Times New Roman" w:cs="Times New Roman"/>
        </w:rPr>
        <w:t>This study would have benefitted from understanding, statistically, the effect of LFO</w:t>
      </w:r>
      <w:r>
        <w:rPr>
          <w:rFonts w:ascii="Times New Roman" w:hAnsi="Times New Roman" w:cs="Times New Roman"/>
        </w:rPr>
        <w:t>s</w:t>
      </w:r>
      <w:r w:rsidRPr="00470D6C">
        <w:rPr>
          <w:rFonts w:ascii="Times New Roman" w:hAnsi="Times New Roman" w:cs="Times New Roman"/>
        </w:rPr>
        <w:t xml:space="preserve"> on mental health and how this effect can translate into issues with an individual’s physical health.</w:t>
      </w:r>
      <w:r>
        <w:rPr>
          <w:rFonts w:ascii="Times New Roman" w:hAnsi="Times New Roman" w:cs="Times New Roman"/>
        </w:rPr>
        <w:t xml:space="preserve"> However, no mental health variables were included in this dataset.</w:t>
      </w:r>
      <w:r w:rsidRPr="00470D6C">
        <w:rPr>
          <w:rFonts w:ascii="Times New Roman" w:hAnsi="Times New Roman" w:cs="Times New Roman"/>
        </w:rPr>
        <w:t xml:space="preserve"> Future research should look at the pathways between LFOs</w:t>
      </w:r>
      <w:r>
        <w:rPr>
          <w:rFonts w:ascii="Times New Roman" w:hAnsi="Times New Roman" w:cs="Times New Roman"/>
        </w:rPr>
        <w:t>,</w:t>
      </w:r>
      <w:r w:rsidRPr="00470D6C">
        <w:rPr>
          <w:rFonts w:ascii="Times New Roman" w:hAnsi="Times New Roman" w:cs="Times New Roman"/>
        </w:rPr>
        <w:t xml:space="preserve"> mental</w:t>
      </w:r>
      <w:r>
        <w:rPr>
          <w:rFonts w:ascii="Times New Roman" w:hAnsi="Times New Roman" w:cs="Times New Roman"/>
        </w:rPr>
        <w:t>,</w:t>
      </w:r>
      <w:r w:rsidRPr="00470D6C">
        <w:rPr>
          <w:rFonts w:ascii="Times New Roman" w:hAnsi="Times New Roman" w:cs="Times New Roman"/>
        </w:rPr>
        <w:t xml:space="preserve"> and physical health, how the stressor of legal debt can express itself as poor mental and physical</w:t>
      </w:r>
      <w:r>
        <w:rPr>
          <w:rFonts w:ascii="Times New Roman" w:hAnsi="Times New Roman" w:cs="Times New Roman"/>
        </w:rPr>
        <w:t xml:space="preserve"> health</w:t>
      </w:r>
      <w:r w:rsidRPr="00470D6C">
        <w:rPr>
          <w:rFonts w:ascii="Times New Roman" w:hAnsi="Times New Roman" w:cs="Times New Roman"/>
        </w:rPr>
        <w:t xml:space="preserve">, and how those may be </w:t>
      </w:r>
      <w:r w:rsidRPr="00572D00">
        <w:rPr>
          <w:rFonts w:ascii="Times New Roman" w:hAnsi="Times New Roman" w:cs="Times New Roman"/>
          <w:color w:val="000000" w:themeColor="text1"/>
        </w:rPr>
        <w:t>interrelated.</w:t>
      </w:r>
    </w:p>
    <w:bookmarkEnd w:id="8"/>
    <w:bookmarkEnd w:id="9"/>
    <w:p w14:paraId="04C9D2F0" w14:textId="77777777" w:rsidR="00277B39" w:rsidRPr="00471A26" w:rsidRDefault="00277B39" w:rsidP="00277B39">
      <w:pPr>
        <w:spacing w:line="480" w:lineRule="auto"/>
        <w:ind w:firstLine="720"/>
        <w:rPr>
          <w:rFonts w:ascii="Times New Roman" w:hAnsi="Times New Roman" w:cs="Times New Roman"/>
          <w:color w:val="000000" w:themeColor="text1"/>
        </w:rPr>
      </w:pPr>
      <w:r w:rsidRPr="00572D00">
        <w:rPr>
          <w:rFonts w:ascii="Times New Roman" w:hAnsi="Times New Roman" w:cs="Times New Roman"/>
          <w:color w:val="000000" w:themeColor="text1"/>
        </w:rPr>
        <w:t xml:space="preserve">Future research should </w:t>
      </w:r>
      <w:r>
        <w:rPr>
          <w:rFonts w:ascii="Times New Roman" w:hAnsi="Times New Roman" w:cs="Times New Roman"/>
          <w:color w:val="000000" w:themeColor="text1"/>
        </w:rPr>
        <w:t xml:space="preserve">also examine </w:t>
      </w:r>
      <w:r w:rsidRPr="00572D00">
        <w:rPr>
          <w:rFonts w:ascii="Times New Roman" w:hAnsi="Times New Roman" w:cs="Times New Roman"/>
          <w:color w:val="000000" w:themeColor="text1"/>
        </w:rPr>
        <w:t xml:space="preserve">the effect of LFO status and incarceration on health. I say health to mean the impact of LFOs on mental and physical health. I presume that the effect of incarceration on health, </w:t>
      </w:r>
      <w:r w:rsidRPr="00471A26">
        <w:rPr>
          <w:rFonts w:ascii="Times New Roman" w:hAnsi="Times New Roman" w:cs="Times New Roman"/>
          <w:color w:val="000000" w:themeColor="text1"/>
        </w:rPr>
        <w:t xml:space="preserve">moderated by having an LFO, could explain more of the impact of the criminal justice system on health. I believe that the effect of incarceration on an individual’s health, which has been shown to be detrimental to health, will be </w:t>
      </w:r>
      <w:r>
        <w:rPr>
          <w:rFonts w:ascii="Times New Roman" w:hAnsi="Times New Roman" w:cs="Times New Roman"/>
          <w:color w:val="000000" w:themeColor="text1"/>
        </w:rPr>
        <w:t>even</w:t>
      </w:r>
      <w:r w:rsidRPr="00471A26">
        <w:rPr>
          <w:rFonts w:ascii="Times New Roman" w:hAnsi="Times New Roman" w:cs="Times New Roman"/>
          <w:color w:val="000000" w:themeColor="text1"/>
        </w:rPr>
        <w:t xml:space="preserve"> stronger when </w:t>
      </w:r>
      <w:r>
        <w:rPr>
          <w:rFonts w:ascii="Times New Roman" w:hAnsi="Times New Roman" w:cs="Times New Roman"/>
          <w:color w:val="000000" w:themeColor="text1"/>
        </w:rPr>
        <w:t xml:space="preserve">for those with </w:t>
      </w:r>
      <w:r w:rsidRPr="00471A26">
        <w:rPr>
          <w:rFonts w:ascii="Times New Roman" w:hAnsi="Times New Roman" w:cs="Times New Roman"/>
          <w:color w:val="000000" w:themeColor="text1"/>
        </w:rPr>
        <w:t>an LFO.</w:t>
      </w:r>
      <w:r>
        <w:rPr>
          <w:rFonts w:ascii="Times New Roman" w:hAnsi="Times New Roman" w:cs="Times New Roman"/>
          <w:color w:val="000000" w:themeColor="text1"/>
        </w:rPr>
        <w:t xml:space="preserve"> Re-entry post-incarceration is challenging – adding the burden of an LFO seems likely to make this transition even more difficult. </w:t>
      </w:r>
    </w:p>
    <w:p w14:paraId="4DAE0333" w14:textId="77777777" w:rsidR="00277B39" w:rsidRPr="00470D6C" w:rsidRDefault="00277B39" w:rsidP="00277B39">
      <w:pPr>
        <w:spacing w:line="480" w:lineRule="auto"/>
        <w:ind w:firstLine="720"/>
        <w:rPr>
          <w:rFonts w:ascii="Times New Roman" w:hAnsi="Times New Roman" w:cs="Times New Roman"/>
        </w:rPr>
      </w:pPr>
      <w:r w:rsidRPr="00471A26">
        <w:rPr>
          <w:rFonts w:ascii="Times New Roman" w:hAnsi="Times New Roman" w:cs="Times New Roman"/>
          <w:color w:val="000000" w:themeColor="text1"/>
        </w:rPr>
        <w:lastRenderedPageBreak/>
        <w:t xml:space="preserve">Understanding the monetary </w:t>
      </w:r>
      <w:r w:rsidRPr="00471A26">
        <w:rPr>
          <w:rFonts w:ascii="Times New Roman" w:hAnsi="Times New Roman" w:cs="Times New Roman"/>
        </w:rPr>
        <w:t>amounts that individuals owe can also help understand the effect of LFOs on mental and physical</w:t>
      </w:r>
      <w:r w:rsidRPr="00470D6C">
        <w:rPr>
          <w:rFonts w:ascii="Times New Roman" w:hAnsi="Times New Roman" w:cs="Times New Roman"/>
        </w:rPr>
        <w:t xml:space="preserve"> health. </w:t>
      </w:r>
      <w:proofErr w:type="gramStart"/>
      <w:r w:rsidRPr="00470D6C">
        <w:rPr>
          <w:rFonts w:ascii="Times New Roman" w:hAnsi="Times New Roman" w:cs="Times New Roman"/>
        </w:rPr>
        <w:t>Similar to</w:t>
      </w:r>
      <w:proofErr w:type="gramEnd"/>
      <w:r w:rsidRPr="00470D6C">
        <w:rPr>
          <w:rFonts w:ascii="Times New Roman" w:hAnsi="Times New Roman" w:cs="Times New Roman"/>
        </w:rPr>
        <w:t xml:space="preserve"> the call of Harris and Smith (2022), is there an effect for stress an individual experiences depending on the amount they owe? Are those with higher amounts of debt more prone to the </w:t>
      </w:r>
      <w:r>
        <w:rPr>
          <w:rFonts w:ascii="Times New Roman" w:hAnsi="Times New Roman" w:cs="Times New Roman"/>
        </w:rPr>
        <w:t>impa</w:t>
      </w:r>
      <w:r w:rsidRPr="00470D6C">
        <w:rPr>
          <w:rFonts w:ascii="Times New Roman" w:hAnsi="Times New Roman" w:cs="Times New Roman"/>
        </w:rPr>
        <w:t xml:space="preserve">ct of stress from the LFO? Is there a point when the debt becomes </w:t>
      </w:r>
      <w:r>
        <w:rPr>
          <w:rFonts w:ascii="Times New Roman" w:hAnsi="Times New Roman" w:cs="Times New Roman"/>
        </w:rPr>
        <w:t>so large</w:t>
      </w:r>
      <w:r w:rsidRPr="00470D6C">
        <w:rPr>
          <w:rFonts w:ascii="Times New Roman" w:hAnsi="Times New Roman" w:cs="Times New Roman"/>
        </w:rPr>
        <w:t xml:space="preserve"> that individuals no longer stress because of its sheer size?</w:t>
      </w:r>
    </w:p>
    <w:p w14:paraId="27BD9658" w14:textId="77777777" w:rsidR="00277B39" w:rsidRDefault="00277B39" w:rsidP="00277B39">
      <w:pPr>
        <w:spacing w:line="480" w:lineRule="auto"/>
        <w:ind w:firstLine="720"/>
        <w:rPr>
          <w:rFonts w:ascii="Times New Roman" w:hAnsi="Times New Roman" w:cs="Times New Roman"/>
          <w:color w:val="000000" w:themeColor="text1"/>
        </w:rPr>
      </w:pPr>
      <w:r w:rsidRPr="00470D6C">
        <w:rPr>
          <w:rFonts w:ascii="Times New Roman" w:hAnsi="Times New Roman" w:cs="Times New Roman"/>
        </w:rPr>
        <w:t xml:space="preserve">This study adds to the growing body of literature on the </w:t>
      </w:r>
      <w:r>
        <w:rPr>
          <w:rFonts w:ascii="Times New Roman" w:hAnsi="Times New Roman" w:cs="Times New Roman"/>
        </w:rPr>
        <w:t>advers</w:t>
      </w:r>
      <w:r w:rsidRPr="00470D6C">
        <w:rPr>
          <w:rFonts w:ascii="Times New Roman" w:hAnsi="Times New Roman" w:cs="Times New Roman"/>
        </w:rPr>
        <w:t xml:space="preserve">e effects of criminal legal debt. Those who are already placed at a disadvantage because of their income are receiving more LFOs than those who have higher incomes. </w:t>
      </w:r>
      <w:r w:rsidRPr="00572D00">
        <w:rPr>
          <w:rFonts w:ascii="Times New Roman" w:hAnsi="Times New Roman" w:cs="Times New Roman"/>
          <w:color w:val="000000" w:themeColor="text1"/>
        </w:rPr>
        <w:t xml:space="preserve">Courts use these </w:t>
      </w:r>
      <w:r w:rsidRPr="00F65956">
        <w:rPr>
          <w:rFonts w:ascii="Times New Roman" w:hAnsi="Times New Roman" w:cs="Times New Roman"/>
          <w:color w:val="000000" w:themeColor="text1"/>
        </w:rPr>
        <w:t xml:space="preserve">legal debts in predatory ways by </w:t>
      </w:r>
      <w:r>
        <w:rPr>
          <w:rFonts w:ascii="Times New Roman" w:hAnsi="Times New Roman" w:cs="Times New Roman"/>
          <w:color w:val="000000" w:themeColor="text1"/>
        </w:rPr>
        <w:t>imposing</w:t>
      </w:r>
      <w:r w:rsidRPr="00F65956">
        <w:rPr>
          <w:rFonts w:ascii="Times New Roman" w:hAnsi="Times New Roman" w:cs="Times New Roman"/>
          <w:color w:val="000000" w:themeColor="text1"/>
        </w:rPr>
        <w:t xml:space="preserve"> LFOs </w:t>
      </w:r>
      <w:r>
        <w:rPr>
          <w:rFonts w:ascii="Times New Roman" w:hAnsi="Times New Roman" w:cs="Times New Roman"/>
          <w:color w:val="000000" w:themeColor="text1"/>
        </w:rPr>
        <w:t>on</w:t>
      </w:r>
      <w:r w:rsidRPr="00F65956">
        <w:rPr>
          <w:rFonts w:ascii="Times New Roman" w:hAnsi="Times New Roman" w:cs="Times New Roman"/>
          <w:color w:val="000000" w:themeColor="text1"/>
        </w:rPr>
        <w:t xml:space="preserve"> those already in compromised financial situation</w:t>
      </w:r>
      <w:r>
        <w:rPr>
          <w:rFonts w:ascii="Times New Roman" w:hAnsi="Times New Roman" w:cs="Times New Roman"/>
          <w:color w:val="000000" w:themeColor="text1"/>
        </w:rPr>
        <w:t>s</w:t>
      </w:r>
      <w:r w:rsidRPr="00F65956">
        <w:rPr>
          <w:rFonts w:ascii="Times New Roman" w:hAnsi="Times New Roman" w:cs="Times New Roman"/>
          <w:color w:val="000000" w:themeColor="text1"/>
        </w:rPr>
        <w:t xml:space="preserve"> and then punishing them with additional fines for failing to pay their fines and fees, not being able to appear for regular court appointments, or being deemed as willfully not paying their fines, as well as making it increasingly difficult to find housing, work, and transportation; with the latter two, in particular, negatively impacting ability to make income, furthering the difficulty of paying </w:t>
      </w:r>
      <w:r>
        <w:rPr>
          <w:rFonts w:ascii="Times New Roman" w:hAnsi="Times New Roman" w:cs="Times New Roman"/>
          <w:color w:val="000000" w:themeColor="text1"/>
        </w:rPr>
        <w:t xml:space="preserve">off </w:t>
      </w:r>
      <w:r w:rsidRPr="00F65956">
        <w:rPr>
          <w:rFonts w:ascii="Times New Roman" w:hAnsi="Times New Roman" w:cs="Times New Roman"/>
          <w:color w:val="000000" w:themeColor="text1"/>
        </w:rPr>
        <w:t>LFOs (Beckett et al. 2008;</w:t>
      </w:r>
      <w:r w:rsidRPr="00F65956">
        <w:rPr>
          <w:rFonts w:ascii="Times New Roman" w:eastAsia="Times New Roman" w:hAnsi="Times New Roman" w:cs="Times New Roman"/>
          <w:color w:val="000000" w:themeColor="text1"/>
          <w:kern w:val="0"/>
          <w:shd w:val="clear" w:color="auto" w:fill="FFFFFF"/>
          <w14:ligatures w14:val="none"/>
        </w:rPr>
        <w:t xml:space="preserve"> Ferguson Commission 2015;</w:t>
      </w:r>
      <w:r w:rsidRPr="00F65956">
        <w:rPr>
          <w:rFonts w:ascii="Times New Roman" w:hAnsi="Times New Roman" w:cs="Times New Roman"/>
          <w:color w:val="000000" w:themeColor="text1"/>
        </w:rPr>
        <w:t xml:space="preserve"> </w:t>
      </w:r>
      <w:proofErr w:type="spellStart"/>
      <w:r w:rsidRPr="00F65956">
        <w:rPr>
          <w:rFonts w:ascii="Times New Roman" w:hAnsi="Times New Roman" w:cs="Times New Roman"/>
          <w:color w:val="000000" w:themeColor="text1"/>
        </w:rPr>
        <w:t>Friedmen</w:t>
      </w:r>
      <w:proofErr w:type="spellEnd"/>
      <w:r w:rsidRPr="00F65956">
        <w:rPr>
          <w:rFonts w:ascii="Times New Roman" w:hAnsi="Times New Roman" w:cs="Times New Roman"/>
          <w:color w:val="000000" w:themeColor="text1"/>
        </w:rPr>
        <w:t xml:space="preserve"> et al. 2022). </w:t>
      </w:r>
    </w:p>
    <w:p w14:paraId="2F3D6724" w14:textId="77777777" w:rsidR="00277B39" w:rsidRPr="00470D6C" w:rsidRDefault="00277B39" w:rsidP="00277B39">
      <w:pPr>
        <w:spacing w:line="480" w:lineRule="auto"/>
        <w:ind w:firstLine="720"/>
        <w:rPr>
          <w:rFonts w:ascii="Times New Roman" w:hAnsi="Times New Roman" w:cs="Times New Roman"/>
        </w:rPr>
      </w:pPr>
      <w:r>
        <w:rPr>
          <w:rFonts w:ascii="Times New Roman" w:hAnsi="Times New Roman" w:cs="Times New Roman"/>
          <w:color w:val="000000" w:themeColor="text1"/>
        </w:rPr>
        <w:t xml:space="preserve">This </w:t>
      </w:r>
      <w:r w:rsidRPr="00572D00">
        <w:rPr>
          <w:rFonts w:ascii="Times New Roman" w:hAnsi="Times New Roman" w:cs="Times New Roman"/>
          <w:color w:val="000000" w:themeColor="text1"/>
        </w:rPr>
        <w:t>exacerbat</w:t>
      </w:r>
      <w:r>
        <w:rPr>
          <w:rFonts w:ascii="Times New Roman" w:hAnsi="Times New Roman" w:cs="Times New Roman"/>
          <w:color w:val="000000" w:themeColor="text1"/>
        </w:rPr>
        <w:t>es</w:t>
      </w:r>
      <w:r w:rsidRPr="00572D00">
        <w:rPr>
          <w:rFonts w:ascii="Times New Roman" w:hAnsi="Times New Roman" w:cs="Times New Roman"/>
          <w:color w:val="000000" w:themeColor="text1"/>
        </w:rPr>
        <w:t xml:space="preserve"> existing inequality and </w:t>
      </w:r>
      <w:r>
        <w:rPr>
          <w:rFonts w:ascii="Times New Roman" w:hAnsi="Times New Roman" w:cs="Times New Roman"/>
          <w:color w:val="000000" w:themeColor="text1"/>
        </w:rPr>
        <w:t>reproduces a</w:t>
      </w:r>
      <w:r w:rsidRPr="00572D00">
        <w:rPr>
          <w:rFonts w:ascii="Times New Roman" w:hAnsi="Times New Roman" w:cs="Times New Roman"/>
          <w:color w:val="000000" w:themeColor="text1"/>
        </w:rPr>
        <w:t xml:space="preserve"> stratification system where those with the highest incomes are protected from most of the </w:t>
      </w:r>
      <w:r>
        <w:rPr>
          <w:rFonts w:ascii="Times New Roman" w:hAnsi="Times New Roman" w:cs="Times New Roman"/>
          <w:color w:val="000000" w:themeColor="text1"/>
        </w:rPr>
        <w:t>advers</w:t>
      </w:r>
      <w:r w:rsidRPr="00572D00">
        <w:rPr>
          <w:rFonts w:ascii="Times New Roman" w:hAnsi="Times New Roman" w:cs="Times New Roman"/>
          <w:color w:val="000000" w:themeColor="text1"/>
        </w:rPr>
        <w:t>e effects of the criminal justice system, and those with the least take the brunt of the negative consequences</w:t>
      </w:r>
      <w:r>
        <w:rPr>
          <w:rFonts w:ascii="Times New Roman" w:hAnsi="Times New Roman" w:cs="Times New Roman"/>
          <w:color w:val="000000" w:themeColor="text1"/>
        </w:rPr>
        <w:t xml:space="preserve"> (</w:t>
      </w:r>
      <w:r w:rsidRPr="001F7E4A">
        <w:rPr>
          <w:rFonts w:ascii="Times New Roman" w:eastAsia="Times New Roman" w:hAnsi="Times New Roman" w:cs="Times New Roman"/>
          <w:color w:val="000000" w:themeColor="text1"/>
          <w:kern w:val="0"/>
          <w:shd w:val="clear" w:color="auto" w:fill="FFFFFF"/>
          <w14:ligatures w14:val="none"/>
        </w:rPr>
        <w:t>Ferguson Commission 2015</w:t>
      </w:r>
      <w:r>
        <w:rPr>
          <w:rFonts w:ascii="Times New Roman" w:eastAsia="Times New Roman" w:hAnsi="Times New Roman" w:cs="Times New Roman"/>
          <w:color w:val="000000" w:themeColor="text1"/>
          <w:kern w:val="0"/>
          <w:shd w:val="clear" w:color="auto" w:fill="FFFFFF"/>
          <w14:ligatures w14:val="none"/>
        </w:rPr>
        <w:t>)</w:t>
      </w:r>
      <w:r w:rsidRPr="00572D00">
        <w:rPr>
          <w:rFonts w:ascii="Times New Roman" w:hAnsi="Times New Roman" w:cs="Times New Roman"/>
          <w:color w:val="000000" w:themeColor="text1"/>
        </w:rPr>
        <w:t>. The relief of these debts is shown to be correlated with having better health</w:t>
      </w:r>
      <w:r w:rsidRPr="00470D6C">
        <w:rPr>
          <w:rFonts w:ascii="Times New Roman" w:hAnsi="Times New Roman" w:cs="Times New Roman"/>
        </w:rPr>
        <w:t xml:space="preserve">. The continuation of legal financial obligations means the continuation of negatively impacting individuals. </w:t>
      </w:r>
    </w:p>
    <w:p w14:paraId="61AA9A41" w14:textId="77777777" w:rsidR="00277B39" w:rsidRPr="00470D6C" w:rsidRDefault="00277B39" w:rsidP="00277B39">
      <w:pPr>
        <w:spacing w:line="480" w:lineRule="auto"/>
        <w:ind w:firstLine="720"/>
        <w:rPr>
          <w:rFonts w:ascii="Times New Roman" w:hAnsi="Times New Roman" w:cs="Times New Roman"/>
        </w:rPr>
      </w:pPr>
      <w:r w:rsidRPr="00470D6C">
        <w:rPr>
          <w:rFonts w:ascii="Times New Roman" w:hAnsi="Times New Roman" w:cs="Times New Roman"/>
        </w:rPr>
        <w:t xml:space="preserve">One way we can combat the effect of LFOs on physical health is </w:t>
      </w:r>
      <w:r>
        <w:rPr>
          <w:rFonts w:ascii="Times New Roman" w:hAnsi="Times New Roman" w:cs="Times New Roman"/>
        </w:rPr>
        <w:t xml:space="preserve">to </w:t>
      </w:r>
      <w:r w:rsidRPr="00470D6C">
        <w:rPr>
          <w:rFonts w:ascii="Times New Roman" w:hAnsi="Times New Roman" w:cs="Times New Roman"/>
        </w:rPr>
        <w:t xml:space="preserve">either eliminate the use of legal fees and fines or provide waivers for an individual’s fees, fines, and surcharges. If we see that those who </w:t>
      </w:r>
      <w:r>
        <w:rPr>
          <w:rFonts w:ascii="Times New Roman" w:hAnsi="Times New Roman" w:cs="Times New Roman"/>
        </w:rPr>
        <w:t>can</w:t>
      </w:r>
      <w:r w:rsidRPr="00470D6C">
        <w:rPr>
          <w:rFonts w:ascii="Times New Roman" w:hAnsi="Times New Roman" w:cs="Times New Roman"/>
        </w:rPr>
        <w:t xml:space="preserve"> pay off their LFOs </w:t>
      </w:r>
      <w:r>
        <w:rPr>
          <w:rFonts w:ascii="Times New Roman" w:hAnsi="Times New Roman" w:cs="Times New Roman"/>
        </w:rPr>
        <w:t>can</w:t>
      </w:r>
      <w:r w:rsidRPr="00470D6C">
        <w:rPr>
          <w:rFonts w:ascii="Times New Roman" w:hAnsi="Times New Roman" w:cs="Times New Roman"/>
        </w:rPr>
        <w:t xml:space="preserve"> experience better physical health, we could </w:t>
      </w:r>
      <w:r w:rsidRPr="00470D6C">
        <w:rPr>
          <w:rFonts w:ascii="Times New Roman" w:hAnsi="Times New Roman" w:cs="Times New Roman"/>
        </w:rPr>
        <w:lastRenderedPageBreak/>
        <w:t xml:space="preserve">also see </w:t>
      </w:r>
      <w:r>
        <w:rPr>
          <w:rFonts w:ascii="Times New Roman" w:hAnsi="Times New Roman" w:cs="Times New Roman"/>
        </w:rPr>
        <w:t>more significant</w:t>
      </w:r>
      <w:r w:rsidRPr="00470D6C">
        <w:rPr>
          <w:rFonts w:ascii="Times New Roman" w:hAnsi="Times New Roman" w:cs="Times New Roman"/>
        </w:rPr>
        <w:t xml:space="preserve"> health effects when we allow individuals to be cleared of their legal debt. Waiving these sanctions would not only limit the stress experienced by LFOs but would also restrict the supervision of the criminal justice system, which brings additional stresses and anxieties (Pager et al</w:t>
      </w:r>
      <w:r>
        <w:rPr>
          <w:rFonts w:ascii="Times New Roman" w:hAnsi="Times New Roman" w:cs="Times New Roman"/>
        </w:rPr>
        <w:t>.</w:t>
      </w:r>
      <w:r w:rsidRPr="00470D6C">
        <w:rPr>
          <w:rFonts w:ascii="Times New Roman" w:hAnsi="Times New Roman" w:cs="Times New Roman"/>
        </w:rPr>
        <w:t xml:space="preserve"> 2022).</w:t>
      </w:r>
    </w:p>
    <w:p w14:paraId="68ECA912" w14:textId="77777777" w:rsidR="00277B39" w:rsidRPr="00470D6C" w:rsidRDefault="00277B39" w:rsidP="00277B39">
      <w:pPr>
        <w:spacing w:line="480" w:lineRule="auto"/>
        <w:ind w:firstLine="720"/>
        <w:rPr>
          <w:rFonts w:ascii="Times New Roman" w:hAnsi="Times New Roman" w:cs="Times New Roman"/>
        </w:rPr>
      </w:pPr>
      <w:r w:rsidRPr="00470D6C">
        <w:rPr>
          <w:rFonts w:ascii="Times New Roman" w:hAnsi="Times New Roman" w:cs="Times New Roman"/>
        </w:rPr>
        <w:t>Additionally, a way to curb the detrimental effects of fees and fines imposed on an individual would be to instate bail reform</w:t>
      </w:r>
      <w:r>
        <w:rPr>
          <w:rFonts w:ascii="Times New Roman" w:hAnsi="Times New Roman" w:cs="Times New Roman"/>
        </w:rPr>
        <w:t>,</w:t>
      </w:r>
      <w:r w:rsidRPr="00470D6C">
        <w:rPr>
          <w:rFonts w:ascii="Times New Roman" w:hAnsi="Times New Roman" w:cs="Times New Roman"/>
        </w:rPr>
        <w:t xml:space="preserve"> limit</w:t>
      </w:r>
      <w:r>
        <w:rPr>
          <w:rFonts w:ascii="Times New Roman" w:hAnsi="Times New Roman" w:cs="Times New Roman"/>
        </w:rPr>
        <w:t>ing</w:t>
      </w:r>
      <w:r w:rsidRPr="00470D6C">
        <w:rPr>
          <w:rFonts w:ascii="Times New Roman" w:hAnsi="Times New Roman" w:cs="Times New Roman"/>
        </w:rPr>
        <w:t xml:space="preserve"> when and how a judge may impose monetary bail on individuals. </w:t>
      </w:r>
      <w:proofErr w:type="gramStart"/>
      <w:r w:rsidRPr="00470D6C">
        <w:rPr>
          <w:rFonts w:ascii="Times New Roman" w:hAnsi="Times New Roman" w:cs="Times New Roman"/>
        </w:rPr>
        <w:t>Similar to</w:t>
      </w:r>
      <w:proofErr w:type="gramEnd"/>
      <w:r w:rsidRPr="00470D6C">
        <w:rPr>
          <w:rFonts w:ascii="Times New Roman" w:hAnsi="Times New Roman" w:cs="Times New Roman"/>
        </w:rPr>
        <w:t xml:space="preserve"> New York’s bail reform, we could eliminate monetary bail for misdemeanor and nonviolent felonies. Doing so would lead to fewer individuals being held in jails, allowing them to be either released without restriction or under a specific condition such as electronic monitoring, though with an understand</w:t>
      </w:r>
      <w:r>
        <w:rPr>
          <w:rFonts w:ascii="Times New Roman" w:hAnsi="Times New Roman" w:cs="Times New Roman"/>
        </w:rPr>
        <w:t>ing that they</w:t>
      </w:r>
      <w:r w:rsidRPr="00470D6C">
        <w:rPr>
          <w:rFonts w:ascii="Times New Roman" w:hAnsi="Times New Roman" w:cs="Times New Roman"/>
        </w:rPr>
        <w:t xml:space="preserve"> </w:t>
      </w:r>
      <w:r>
        <w:rPr>
          <w:rFonts w:ascii="Times New Roman" w:hAnsi="Times New Roman" w:cs="Times New Roman"/>
        </w:rPr>
        <w:t>are to</w:t>
      </w:r>
      <w:r w:rsidRPr="00470D6C">
        <w:rPr>
          <w:rFonts w:ascii="Times New Roman" w:hAnsi="Times New Roman" w:cs="Times New Roman"/>
        </w:rPr>
        <w:t xml:space="preserve"> appear in court </w:t>
      </w:r>
      <w:r>
        <w:rPr>
          <w:rFonts w:ascii="Times New Roman" w:hAnsi="Times New Roman" w:cs="Times New Roman"/>
        </w:rPr>
        <w:t>to resolve</w:t>
      </w:r>
      <w:r w:rsidRPr="00470D6C">
        <w:rPr>
          <w:rFonts w:ascii="Times New Roman" w:hAnsi="Times New Roman" w:cs="Times New Roman"/>
        </w:rPr>
        <w:t xml:space="preserve"> their case. Electronic monitoring is a slippery slope</w:t>
      </w:r>
      <w:r>
        <w:rPr>
          <w:rFonts w:ascii="Times New Roman" w:hAnsi="Times New Roman" w:cs="Times New Roman"/>
        </w:rPr>
        <w:t>,</w:t>
      </w:r>
      <w:r w:rsidRPr="00470D6C">
        <w:rPr>
          <w:rFonts w:ascii="Times New Roman" w:hAnsi="Times New Roman" w:cs="Times New Roman"/>
        </w:rPr>
        <w:t xml:space="preserve"> given that many individuals must still pay for the use of the monitor, but it would allow for freedom from incarceration. </w:t>
      </w:r>
      <w:r>
        <w:rPr>
          <w:rFonts w:ascii="Times New Roman" w:hAnsi="Times New Roman" w:cs="Times New Roman"/>
        </w:rPr>
        <w:t>Individuals could still work and engage with their family and friends by not being incarcerated</w:t>
      </w:r>
      <w:r w:rsidRPr="00470D6C">
        <w:rPr>
          <w:rFonts w:ascii="Times New Roman" w:hAnsi="Times New Roman" w:cs="Times New Roman"/>
        </w:rPr>
        <w:t>. Continuing to work would help those w</w:t>
      </w:r>
      <w:r>
        <w:rPr>
          <w:rFonts w:ascii="Times New Roman" w:hAnsi="Times New Roman" w:cs="Times New Roman"/>
        </w:rPr>
        <w:t>ith</w:t>
      </w:r>
      <w:r w:rsidRPr="00470D6C">
        <w:rPr>
          <w:rFonts w:ascii="Times New Roman" w:hAnsi="Times New Roman" w:cs="Times New Roman"/>
        </w:rPr>
        <w:t xml:space="preserve"> a low income to provide for the</w:t>
      </w:r>
      <w:r>
        <w:rPr>
          <w:rFonts w:ascii="Times New Roman" w:hAnsi="Times New Roman" w:cs="Times New Roman"/>
        </w:rPr>
        <w:t>ir basic needs and those of</w:t>
      </w:r>
      <w:r w:rsidRPr="00470D6C">
        <w:rPr>
          <w:rFonts w:ascii="Times New Roman" w:hAnsi="Times New Roman" w:cs="Times New Roman"/>
        </w:rPr>
        <w:t xml:space="preserve"> others they may care for. This can help to alleviate the stress they experience from financial problems and improve health while being able to engage with family and friends</w:t>
      </w:r>
      <w:r>
        <w:rPr>
          <w:rFonts w:ascii="Times New Roman" w:hAnsi="Times New Roman" w:cs="Times New Roman"/>
        </w:rPr>
        <w:t>, which</w:t>
      </w:r>
      <w:r w:rsidRPr="00470D6C">
        <w:rPr>
          <w:rFonts w:ascii="Times New Roman" w:hAnsi="Times New Roman" w:cs="Times New Roman"/>
        </w:rPr>
        <w:t xml:space="preserve"> could provide individuals with a greater sense of belonging and feeling cared for, so long as these relations are not strained. </w:t>
      </w:r>
      <w:r>
        <w:rPr>
          <w:rFonts w:ascii="Times New Roman" w:hAnsi="Times New Roman" w:cs="Times New Roman"/>
        </w:rPr>
        <w:t>B</w:t>
      </w:r>
      <w:r w:rsidRPr="00470D6C">
        <w:rPr>
          <w:rFonts w:ascii="Times New Roman" w:hAnsi="Times New Roman" w:cs="Times New Roman"/>
        </w:rPr>
        <w:t>ail reform would allow for freedom not to be decided by an individual’s wealth (</w:t>
      </w:r>
      <w:proofErr w:type="spellStart"/>
      <w:r w:rsidRPr="00470D6C">
        <w:rPr>
          <w:rFonts w:ascii="Times New Roman" w:hAnsi="Times New Roman" w:cs="Times New Roman"/>
        </w:rPr>
        <w:t>Grawert</w:t>
      </w:r>
      <w:proofErr w:type="spellEnd"/>
      <w:r w:rsidRPr="00470D6C">
        <w:rPr>
          <w:rFonts w:ascii="Times New Roman" w:hAnsi="Times New Roman" w:cs="Times New Roman"/>
        </w:rPr>
        <w:t xml:space="preserve"> and Kim 2024; N</w:t>
      </w:r>
      <w:r>
        <w:rPr>
          <w:rFonts w:ascii="Times New Roman" w:hAnsi="Times New Roman" w:cs="Times New Roman"/>
        </w:rPr>
        <w:t xml:space="preserve">ew </w:t>
      </w:r>
      <w:r w:rsidRPr="00470D6C">
        <w:rPr>
          <w:rFonts w:ascii="Times New Roman" w:hAnsi="Times New Roman" w:cs="Times New Roman"/>
        </w:rPr>
        <w:t>Y</w:t>
      </w:r>
      <w:r>
        <w:rPr>
          <w:rFonts w:ascii="Times New Roman" w:hAnsi="Times New Roman" w:cs="Times New Roman"/>
        </w:rPr>
        <w:t xml:space="preserve">ork </w:t>
      </w:r>
      <w:r w:rsidRPr="00470D6C">
        <w:rPr>
          <w:rFonts w:ascii="Times New Roman" w:hAnsi="Times New Roman" w:cs="Times New Roman"/>
        </w:rPr>
        <w:t>C</w:t>
      </w:r>
      <w:r>
        <w:rPr>
          <w:rFonts w:ascii="Times New Roman" w:hAnsi="Times New Roman" w:cs="Times New Roman"/>
        </w:rPr>
        <w:t xml:space="preserve">ivil </w:t>
      </w:r>
      <w:r w:rsidRPr="00470D6C">
        <w:rPr>
          <w:rFonts w:ascii="Times New Roman" w:hAnsi="Times New Roman" w:cs="Times New Roman"/>
        </w:rPr>
        <w:t>L</w:t>
      </w:r>
      <w:r>
        <w:rPr>
          <w:rFonts w:ascii="Times New Roman" w:hAnsi="Times New Roman" w:cs="Times New Roman"/>
        </w:rPr>
        <w:t xml:space="preserve">iberties </w:t>
      </w:r>
      <w:r w:rsidRPr="00470D6C">
        <w:rPr>
          <w:rFonts w:ascii="Times New Roman" w:hAnsi="Times New Roman" w:cs="Times New Roman"/>
        </w:rPr>
        <w:t>U</w:t>
      </w:r>
      <w:r>
        <w:rPr>
          <w:rFonts w:ascii="Times New Roman" w:hAnsi="Times New Roman" w:cs="Times New Roman"/>
        </w:rPr>
        <w:t>nion</w:t>
      </w:r>
      <w:r w:rsidRPr="00470D6C">
        <w:rPr>
          <w:rFonts w:ascii="Times New Roman" w:hAnsi="Times New Roman" w:cs="Times New Roman"/>
        </w:rPr>
        <w:t xml:space="preserve"> 2023). </w:t>
      </w:r>
    </w:p>
    <w:p w14:paraId="5A1F023C" w14:textId="77777777" w:rsidR="00277B39" w:rsidRPr="005B2C34" w:rsidRDefault="00277B39" w:rsidP="00277B39">
      <w:pPr>
        <w:spacing w:line="480" w:lineRule="auto"/>
        <w:ind w:firstLine="720"/>
        <w:rPr>
          <w:rFonts w:ascii="Times New Roman" w:hAnsi="Times New Roman" w:cs="Times New Roman"/>
        </w:rPr>
      </w:pPr>
      <w:r w:rsidRPr="005D5E1A">
        <w:rPr>
          <w:rFonts w:ascii="Times New Roman" w:hAnsi="Times New Roman" w:cs="Times New Roman"/>
        </w:rPr>
        <w:t>W</w:t>
      </w:r>
      <w:r>
        <w:rPr>
          <w:rFonts w:ascii="Times New Roman" w:hAnsi="Times New Roman" w:cs="Times New Roman"/>
        </w:rPr>
        <w:t>e can see, not only from this study but from the broader work on legal debt,</w:t>
      </w:r>
      <w:r w:rsidRPr="005D5E1A">
        <w:rPr>
          <w:rFonts w:ascii="Times New Roman" w:hAnsi="Times New Roman" w:cs="Times New Roman"/>
        </w:rPr>
        <w:t xml:space="preserve"> that LFOs have detrimental effects on those who have them. Whether understanding this phenomenon from the lens of politicians and criminal justice actors seeing people as ATMs or sources of </w:t>
      </w:r>
      <w:r w:rsidRPr="005B2C34">
        <w:rPr>
          <w:rFonts w:ascii="Times New Roman" w:hAnsi="Times New Roman" w:cs="Times New Roman"/>
        </w:rPr>
        <w:t>revenue</w:t>
      </w:r>
      <w:r>
        <w:rPr>
          <w:rFonts w:ascii="Times New Roman" w:hAnsi="Times New Roman" w:cs="Times New Roman"/>
        </w:rPr>
        <w:t>;</w:t>
      </w:r>
      <w:r w:rsidRPr="005B2C34">
        <w:rPr>
          <w:rFonts w:ascii="Times New Roman" w:hAnsi="Times New Roman" w:cs="Times New Roman"/>
        </w:rPr>
        <w:t xml:space="preserve"> to the individuals themselves </w:t>
      </w:r>
      <w:r>
        <w:rPr>
          <w:rFonts w:ascii="Times New Roman" w:hAnsi="Times New Roman" w:cs="Times New Roman"/>
        </w:rPr>
        <w:t>who</w:t>
      </w:r>
      <w:r w:rsidRPr="005B2C34">
        <w:rPr>
          <w:rFonts w:ascii="Times New Roman" w:hAnsi="Times New Roman" w:cs="Times New Roman"/>
        </w:rPr>
        <w:t xml:space="preserve"> feel as though they will be trapped forever in their debt, we can </w:t>
      </w:r>
      <w:r w:rsidRPr="005B2C34">
        <w:rPr>
          <w:rFonts w:ascii="Times New Roman" w:hAnsi="Times New Roman" w:cs="Times New Roman"/>
        </w:rPr>
        <w:lastRenderedPageBreak/>
        <w:t xml:space="preserve">see nothing but inequality. When we observe this through the lens of health, we see these same detrimental effects. It truly is a perilous time when we quite literally make people pay for their debt with </w:t>
      </w:r>
      <w:r>
        <w:rPr>
          <w:rFonts w:ascii="Times New Roman" w:hAnsi="Times New Roman" w:cs="Times New Roman"/>
        </w:rPr>
        <w:t>their health</w:t>
      </w:r>
      <w:r w:rsidRPr="005B2C34">
        <w:rPr>
          <w:rFonts w:ascii="Times New Roman" w:hAnsi="Times New Roman" w:cs="Times New Roman"/>
        </w:rPr>
        <w:t>.</w:t>
      </w:r>
    </w:p>
    <w:p w14:paraId="72A5AACF" w14:textId="77777777" w:rsidR="00277B39" w:rsidRPr="005B2C34" w:rsidRDefault="00277B39" w:rsidP="00277B39">
      <w:pPr>
        <w:rPr>
          <w:rFonts w:ascii="Times New Roman" w:hAnsi="Times New Roman" w:cs="Times New Roman"/>
        </w:rPr>
      </w:pPr>
    </w:p>
    <w:p w14:paraId="5896C06F" w14:textId="77777777" w:rsidR="00277B39" w:rsidRDefault="00277B39" w:rsidP="00277B39">
      <w:pPr>
        <w:spacing w:line="480" w:lineRule="auto"/>
        <w:rPr>
          <w:rFonts w:ascii="Times New Roman" w:hAnsi="Times New Roman" w:cs="Times New Roman"/>
          <w:color w:val="000000" w:themeColor="text1"/>
        </w:rPr>
      </w:pPr>
    </w:p>
    <w:p w14:paraId="539B6288" w14:textId="77777777" w:rsidR="00277B39" w:rsidRDefault="00277B39" w:rsidP="00277B39">
      <w:pPr>
        <w:spacing w:line="480" w:lineRule="auto"/>
        <w:rPr>
          <w:rFonts w:ascii="Times New Roman" w:hAnsi="Times New Roman" w:cs="Times New Roman"/>
          <w:color w:val="000000" w:themeColor="text1"/>
        </w:rPr>
      </w:pPr>
    </w:p>
    <w:p w14:paraId="60139A3F" w14:textId="77777777" w:rsidR="00277B39" w:rsidRDefault="00277B39" w:rsidP="00277B39">
      <w:pPr>
        <w:spacing w:line="480" w:lineRule="auto"/>
        <w:rPr>
          <w:rFonts w:ascii="Times New Roman" w:hAnsi="Times New Roman" w:cs="Times New Roman"/>
          <w:color w:val="000000" w:themeColor="text1"/>
        </w:rPr>
      </w:pPr>
    </w:p>
    <w:p w14:paraId="10C92C6F" w14:textId="77777777" w:rsidR="00277B39" w:rsidRDefault="00277B39" w:rsidP="00277B39">
      <w:pPr>
        <w:spacing w:line="480" w:lineRule="auto"/>
        <w:rPr>
          <w:rFonts w:ascii="Times New Roman" w:hAnsi="Times New Roman" w:cs="Times New Roman"/>
          <w:color w:val="000000" w:themeColor="text1"/>
        </w:rPr>
      </w:pPr>
    </w:p>
    <w:p w14:paraId="57037597" w14:textId="77777777" w:rsidR="00277B39" w:rsidRDefault="00277B39" w:rsidP="00277B39">
      <w:pPr>
        <w:spacing w:line="480" w:lineRule="auto"/>
        <w:rPr>
          <w:rFonts w:ascii="Times New Roman" w:hAnsi="Times New Roman" w:cs="Times New Roman"/>
          <w:color w:val="000000" w:themeColor="text1"/>
        </w:rPr>
      </w:pPr>
    </w:p>
    <w:p w14:paraId="6943BF09" w14:textId="77777777" w:rsidR="00277B39" w:rsidRDefault="00277B39" w:rsidP="00277B39">
      <w:pPr>
        <w:spacing w:line="480" w:lineRule="auto"/>
        <w:rPr>
          <w:rFonts w:ascii="Times New Roman" w:hAnsi="Times New Roman" w:cs="Times New Roman"/>
          <w:color w:val="000000" w:themeColor="text1"/>
        </w:rPr>
      </w:pPr>
    </w:p>
    <w:p w14:paraId="390D5EAB" w14:textId="77777777" w:rsidR="00277B39" w:rsidRDefault="00277B39" w:rsidP="00277B39">
      <w:pPr>
        <w:spacing w:line="480" w:lineRule="auto"/>
        <w:rPr>
          <w:rFonts w:ascii="Times New Roman" w:hAnsi="Times New Roman" w:cs="Times New Roman"/>
          <w:color w:val="000000" w:themeColor="text1"/>
        </w:rPr>
      </w:pPr>
    </w:p>
    <w:p w14:paraId="78B3414C" w14:textId="77777777" w:rsidR="00277B39" w:rsidRDefault="00277B39" w:rsidP="00277B39">
      <w:pPr>
        <w:spacing w:line="480" w:lineRule="auto"/>
        <w:rPr>
          <w:rFonts w:ascii="Times New Roman" w:hAnsi="Times New Roman" w:cs="Times New Roman"/>
          <w:color w:val="000000" w:themeColor="text1"/>
        </w:rPr>
      </w:pPr>
    </w:p>
    <w:p w14:paraId="2A86938E" w14:textId="77777777" w:rsidR="00277B39" w:rsidRDefault="00277B39" w:rsidP="00277B39">
      <w:pPr>
        <w:spacing w:line="480" w:lineRule="auto"/>
        <w:rPr>
          <w:rFonts w:ascii="Times New Roman" w:hAnsi="Times New Roman" w:cs="Times New Roman"/>
          <w:color w:val="000000" w:themeColor="text1"/>
        </w:rPr>
      </w:pPr>
    </w:p>
    <w:p w14:paraId="709146AD" w14:textId="77777777" w:rsidR="00277B39" w:rsidRDefault="00277B39" w:rsidP="00277B39">
      <w:pPr>
        <w:spacing w:line="480" w:lineRule="auto"/>
        <w:rPr>
          <w:rFonts w:ascii="Times New Roman" w:hAnsi="Times New Roman" w:cs="Times New Roman"/>
          <w:color w:val="000000" w:themeColor="text1"/>
        </w:rPr>
      </w:pPr>
    </w:p>
    <w:p w14:paraId="18DA5908" w14:textId="77777777" w:rsidR="00277B39" w:rsidRDefault="00277B39" w:rsidP="00277B39">
      <w:pPr>
        <w:spacing w:line="480" w:lineRule="auto"/>
        <w:rPr>
          <w:rFonts w:ascii="Times New Roman" w:hAnsi="Times New Roman" w:cs="Times New Roman"/>
          <w:color w:val="000000" w:themeColor="text1"/>
        </w:rPr>
      </w:pPr>
    </w:p>
    <w:p w14:paraId="1EDDFFDA" w14:textId="77777777" w:rsidR="00277B39" w:rsidRDefault="00277B39" w:rsidP="00277B39">
      <w:pPr>
        <w:spacing w:line="480" w:lineRule="auto"/>
        <w:rPr>
          <w:rFonts w:ascii="Times New Roman" w:hAnsi="Times New Roman" w:cs="Times New Roman"/>
          <w:color w:val="000000" w:themeColor="text1"/>
        </w:rPr>
      </w:pPr>
    </w:p>
    <w:p w14:paraId="1B22BE45" w14:textId="77777777" w:rsidR="00277B39" w:rsidRDefault="00277B39" w:rsidP="00277B39">
      <w:pPr>
        <w:spacing w:line="480" w:lineRule="auto"/>
        <w:rPr>
          <w:rFonts w:ascii="Times New Roman" w:hAnsi="Times New Roman" w:cs="Times New Roman"/>
          <w:color w:val="000000" w:themeColor="text1"/>
        </w:rPr>
      </w:pPr>
    </w:p>
    <w:p w14:paraId="146417DA" w14:textId="77777777" w:rsidR="00277B39" w:rsidRDefault="00277B39" w:rsidP="00277B39">
      <w:pPr>
        <w:spacing w:line="480" w:lineRule="auto"/>
        <w:rPr>
          <w:rFonts w:ascii="Times New Roman" w:hAnsi="Times New Roman" w:cs="Times New Roman"/>
          <w:color w:val="000000" w:themeColor="text1"/>
        </w:rPr>
      </w:pPr>
    </w:p>
    <w:p w14:paraId="495D13AE" w14:textId="77777777" w:rsidR="00277B39" w:rsidRDefault="00277B39" w:rsidP="00277B39">
      <w:pPr>
        <w:spacing w:line="480" w:lineRule="auto"/>
        <w:rPr>
          <w:rFonts w:ascii="Times New Roman" w:hAnsi="Times New Roman" w:cs="Times New Roman"/>
          <w:color w:val="000000" w:themeColor="text1"/>
        </w:rPr>
      </w:pPr>
    </w:p>
    <w:p w14:paraId="3C7BF3E8" w14:textId="77777777" w:rsidR="00277B39" w:rsidRDefault="00277B39" w:rsidP="00277B39">
      <w:pPr>
        <w:spacing w:line="480" w:lineRule="auto"/>
        <w:rPr>
          <w:rFonts w:ascii="Times New Roman" w:hAnsi="Times New Roman" w:cs="Times New Roman"/>
          <w:color w:val="000000" w:themeColor="text1"/>
        </w:rPr>
      </w:pPr>
    </w:p>
    <w:p w14:paraId="56F2A5CF" w14:textId="77777777" w:rsidR="00277B39" w:rsidRDefault="00277B39" w:rsidP="00277B39">
      <w:pPr>
        <w:spacing w:line="480" w:lineRule="auto"/>
        <w:rPr>
          <w:rFonts w:ascii="Times New Roman" w:hAnsi="Times New Roman" w:cs="Times New Roman"/>
          <w:color w:val="000000" w:themeColor="text1"/>
        </w:rPr>
      </w:pPr>
    </w:p>
    <w:p w14:paraId="7F4D6E3C" w14:textId="77777777" w:rsidR="00277B39" w:rsidRDefault="00277B39" w:rsidP="00277B39">
      <w:pPr>
        <w:spacing w:line="480" w:lineRule="auto"/>
        <w:rPr>
          <w:rFonts w:ascii="Times New Roman" w:hAnsi="Times New Roman" w:cs="Times New Roman"/>
          <w:color w:val="000000" w:themeColor="text1"/>
        </w:rPr>
      </w:pPr>
    </w:p>
    <w:p w14:paraId="6432C798" w14:textId="77777777" w:rsidR="00277B39" w:rsidRDefault="00277B39" w:rsidP="00277B39">
      <w:pPr>
        <w:spacing w:line="480" w:lineRule="auto"/>
        <w:rPr>
          <w:rFonts w:ascii="Times New Roman" w:hAnsi="Times New Roman" w:cs="Times New Roman"/>
          <w:color w:val="000000" w:themeColor="text1"/>
        </w:rPr>
      </w:pPr>
    </w:p>
    <w:p w14:paraId="62A72D82" w14:textId="77777777" w:rsidR="00277B39" w:rsidRPr="005133E4" w:rsidRDefault="00277B39" w:rsidP="00277B39">
      <w:pPr>
        <w:spacing w:line="480" w:lineRule="auto"/>
        <w:rPr>
          <w:rFonts w:ascii="Times New Roman" w:hAnsi="Times New Roman" w:cs="Times New Roman"/>
          <w:color w:val="000000" w:themeColor="text1"/>
        </w:rPr>
      </w:pPr>
    </w:p>
    <w:p w14:paraId="2A61381E" w14:textId="77777777" w:rsidR="00277B39" w:rsidRPr="002766C5" w:rsidRDefault="00277B39" w:rsidP="00277B39">
      <w:pPr>
        <w:spacing w:line="480" w:lineRule="auto"/>
        <w:jc w:val="center"/>
        <w:rPr>
          <w:rFonts w:ascii="Times New Roman" w:hAnsi="Times New Roman" w:cs="Times New Roman"/>
          <w:color w:val="000000" w:themeColor="text1"/>
        </w:rPr>
      </w:pPr>
      <w:r w:rsidRPr="002766C5">
        <w:rPr>
          <w:rFonts w:ascii="Times New Roman" w:hAnsi="Times New Roman" w:cs="Times New Roman"/>
          <w:color w:val="000000" w:themeColor="text1"/>
        </w:rPr>
        <w:lastRenderedPageBreak/>
        <w:t>References</w:t>
      </w:r>
    </w:p>
    <w:p w14:paraId="6EB2AFE9" w14:textId="77777777" w:rsidR="00277B39" w:rsidRPr="002766C5" w:rsidRDefault="00277B39" w:rsidP="00277B39">
      <w:pPr>
        <w:spacing w:line="480" w:lineRule="auto"/>
        <w:textAlignment w:val="baseline"/>
        <w:rPr>
          <w:rFonts w:ascii="Times New Roman" w:eastAsia="Times New Roman" w:hAnsi="Times New Roman" w:cs="Times New Roman"/>
          <w:i/>
          <w:iCs/>
          <w:color w:val="000000" w:themeColor="text1"/>
          <w:kern w:val="0"/>
          <w:shd w:val="clear" w:color="auto" w:fill="FFFFFF"/>
          <w14:ligatures w14:val="none"/>
        </w:rPr>
      </w:pPr>
      <w:r w:rsidRPr="002766C5">
        <w:rPr>
          <w:rFonts w:ascii="Times New Roman" w:eastAsia="Times New Roman" w:hAnsi="Times New Roman" w:cs="Times New Roman"/>
          <w:color w:val="000000" w:themeColor="text1"/>
          <w:kern w:val="0"/>
          <w:shd w:val="clear" w:color="auto" w:fill="FFFFFF"/>
          <w14:ligatures w14:val="none"/>
        </w:rPr>
        <w:t xml:space="preserve">Beckett, Katherine A., </w:t>
      </w:r>
      <w:proofErr w:type="spellStart"/>
      <w:r w:rsidRPr="002766C5">
        <w:rPr>
          <w:rFonts w:ascii="Times New Roman" w:eastAsia="Times New Roman" w:hAnsi="Times New Roman" w:cs="Times New Roman"/>
          <w:color w:val="000000" w:themeColor="text1"/>
          <w:kern w:val="0"/>
          <w:shd w:val="clear" w:color="auto" w:fill="FFFFFF"/>
          <w14:ligatures w14:val="none"/>
        </w:rPr>
        <w:t>Alexes</w:t>
      </w:r>
      <w:proofErr w:type="spellEnd"/>
      <w:r w:rsidRPr="002766C5">
        <w:rPr>
          <w:rFonts w:ascii="Times New Roman" w:eastAsia="Times New Roman" w:hAnsi="Times New Roman" w:cs="Times New Roman"/>
          <w:color w:val="000000" w:themeColor="text1"/>
          <w:kern w:val="0"/>
          <w:shd w:val="clear" w:color="auto" w:fill="FFFFFF"/>
          <w14:ligatures w14:val="none"/>
        </w:rPr>
        <w:t xml:space="preserve"> M. Harris, and Heather Evans. 2008.</w:t>
      </w:r>
      <w:bookmarkStart w:id="10" w:name="OLE_LINK7"/>
      <w:bookmarkStart w:id="11" w:name="OLE_LINK8"/>
      <w:r w:rsidRPr="002766C5">
        <w:rPr>
          <w:rFonts w:ascii="Times New Roman" w:eastAsia="Times New Roman" w:hAnsi="Times New Roman" w:cs="Times New Roman"/>
          <w:color w:val="000000" w:themeColor="text1"/>
          <w:kern w:val="0"/>
          <w:shd w:val="clear" w:color="auto" w:fill="FFFFFF"/>
          <w14:ligatures w14:val="none"/>
        </w:rPr>
        <w:t> </w:t>
      </w:r>
      <w:r w:rsidRPr="002766C5">
        <w:rPr>
          <w:rFonts w:ascii="Times New Roman" w:eastAsia="Times New Roman" w:hAnsi="Times New Roman" w:cs="Times New Roman"/>
          <w:i/>
          <w:iCs/>
          <w:color w:val="000000" w:themeColor="text1"/>
          <w:kern w:val="0"/>
          <w:shd w:val="clear" w:color="auto" w:fill="FFFFFF"/>
          <w14:ligatures w14:val="none"/>
        </w:rPr>
        <w:t xml:space="preserve">The assessment and </w:t>
      </w:r>
    </w:p>
    <w:p w14:paraId="581375C1" w14:textId="77777777" w:rsidR="00277B39" w:rsidRPr="002766C5" w:rsidRDefault="00277B39" w:rsidP="00277B39">
      <w:pPr>
        <w:spacing w:line="480" w:lineRule="auto"/>
        <w:ind w:left="720"/>
        <w:textAlignment w:val="baseline"/>
        <w:rPr>
          <w:rFonts w:ascii="Times New Roman" w:eastAsia="Times New Roman" w:hAnsi="Times New Roman" w:cs="Times New Roman"/>
          <w:color w:val="000000" w:themeColor="text1"/>
          <w:kern w:val="0"/>
          <w14:ligatures w14:val="none"/>
        </w:rPr>
      </w:pPr>
      <w:r w:rsidRPr="002766C5">
        <w:rPr>
          <w:rFonts w:ascii="Times New Roman" w:eastAsia="Times New Roman" w:hAnsi="Times New Roman" w:cs="Times New Roman"/>
          <w:i/>
          <w:iCs/>
          <w:color w:val="000000" w:themeColor="text1"/>
          <w:kern w:val="0"/>
          <w:shd w:val="clear" w:color="auto" w:fill="FFFFFF"/>
          <w14:ligatures w14:val="none"/>
        </w:rPr>
        <w:t>consequences of legal financial obligations in Washington state</w:t>
      </w:r>
      <w:bookmarkEnd w:id="10"/>
      <w:bookmarkEnd w:id="11"/>
      <w:r w:rsidRPr="002766C5">
        <w:rPr>
          <w:rFonts w:ascii="Times New Roman" w:eastAsia="Times New Roman" w:hAnsi="Times New Roman" w:cs="Times New Roman"/>
          <w:color w:val="000000" w:themeColor="text1"/>
          <w:kern w:val="0"/>
          <w:shd w:val="clear" w:color="auto" w:fill="FFFFFF"/>
          <w14:ligatures w14:val="none"/>
        </w:rPr>
        <w:t>. Olympia: Washington State Minority and Justice Commission.</w:t>
      </w:r>
      <w:r w:rsidRPr="002766C5">
        <w:rPr>
          <w:rFonts w:ascii="Times New Roman" w:eastAsia="Times New Roman" w:hAnsi="Times New Roman" w:cs="Times New Roman"/>
          <w:color w:val="000000" w:themeColor="text1"/>
          <w:kern w:val="0"/>
          <w14:ligatures w14:val="none"/>
        </w:rPr>
        <w:t> </w:t>
      </w:r>
    </w:p>
    <w:p w14:paraId="7D994D8B" w14:textId="77777777" w:rsidR="00277B39" w:rsidRPr="002766C5" w:rsidRDefault="00277B39" w:rsidP="00277B39">
      <w:pPr>
        <w:spacing w:line="480" w:lineRule="auto"/>
        <w:rPr>
          <w:rFonts w:ascii="Times New Roman" w:hAnsi="Times New Roman" w:cs="Times New Roman"/>
          <w:color w:val="000000" w:themeColor="text1"/>
        </w:rPr>
      </w:pPr>
      <w:proofErr w:type="spellStart"/>
      <w:r w:rsidRPr="002766C5">
        <w:rPr>
          <w:rFonts w:ascii="Times New Roman" w:hAnsi="Times New Roman" w:cs="Times New Roman"/>
          <w:color w:val="000000" w:themeColor="text1"/>
        </w:rPr>
        <w:t>Boches</w:t>
      </w:r>
      <w:proofErr w:type="spellEnd"/>
      <w:r w:rsidRPr="002766C5">
        <w:rPr>
          <w:rFonts w:ascii="Times New Roman" w:hAnsi="Times New Roman" w:cs="Times New Roman"/>
          <w:color w:val="000000" w:themeColor="text1"/>
        </w:rPr>
        <w:t xml:space="preserve">, Daniel, Brittany T. Martin, </w:t>
      </w:r>
      <w:proofErr w:type="spellStart"/>
      <w:r w:rsidRPr="002766C5">
        <w:rPr>
          <w:rFonts w:ascii="Times New Roman" w:hAnsi="Times New Roman" w:cs="Times New Roman"/>
          <w:color w:val="000000" w:themeColor="text1"/>
        </w:rPr>
        <w:t>Amairini</w:t>
      </w:r>
      <w:proofErr w:type="spellEnd"/>
      <w:r w:rsidRPr="002766C5">
        <w:rPr>
          <w:rFonts w:ascii="Times New Roman" w:hAnsi="Times New Roman" w:cs="Times New Roman"/>
          <w:color w:val="000000" w:themeColor="text1"/>
        </w:rPr>
        <w:t xml:space="preserve"> Sanchez, </w:t>
      </w:r>
      <w:proofErr w:type="spellStart"/>
      <w:r w:rsidRPr="002766C5">
        <w:rPr>
          <w:rFonts w:ascii="Times New Roman" w:hAnsi="Times New Roman" w:cs="Times New Roman"/>
          <w:color w:val="000000" w:themeColor="text1"/>
        </w:rPr>
        <w:t>Aubrianne</w:t>
      </w:r>
      <w:proofErr w:type="spellEnd"/>
      <w:r w:rsidRPr="002766C5">
        <w:rPr>
          <w:rFonts w:ascii="Times New Roman" w:hAnsi="Times New Roman" w:cs="Times New Roman"/>
          <w:color w:val="000000" w:themeColor="text1"/>
        </w:rPr>
        <w:t xml:space="preserve"> L. Sutherland, Andrea </w:t>
      </w:r>
    </w:p>
    <w:p w14:paraId="7D40C4EE" w14:textId="77777777" w:rsidR="00277B39" w:rsidRPr="00C74202" w:rsidRDefault="00277B39" w:rsidP="00277B39">
      <w:pPr>
        <w:spacing w:line="480" w:lineRule="auto"/>
        <w:ind w:left="720"/>
        <w:rPr>
          <w:rFonts w:ascii="Times New Roman" w:hAnsi="Times New Roman" w:cs="Times New Roman"/>
          <w:color w:val="000000" w:themeColor="text1"/>
        </w:rPr>
      </w:pPr>
      <w:r w:rsidRPr="002766C5">
        <w:rPr>
          <w:rFonts w:ascii="Times New Roman" w:hAnsi="Times New Roman" w:cs="Times New Roman"/>
          <w:color w:val="000000" w:themeColor="text1"/>
        </w:rPr>
        <w:t xml:space="preserve">Giuffre, and Sarah K.S. Shannon. 2022. “Monetary Sanctions and Symbiotic Harms.” </w:t>
      </w:r>
      <w:r w:rsidRPr="002766C5">
        <w:rPr>
          <w:rFonts w:ascii="Times New Roman" w:hAnsi="Times New Roman" w:cs="Times New Roman"/>
          <w:i/>
          <w:iCs/>
          <w:color w:val="000000" w:themeColor="text1"/>
        </w:rPr>
        <w:t xml:space="preserve">RSF: The Russell Sage Foundation Journal </w:t>
      </w:r>
      <w:r w:rsidRPr="00C74202">
        <w:rPr>
          <w:rFonts w:ascii="Times New Roman" w:hAnsi="Times New Roman" w:cs="Times New Roman"/>
          <w:i/>
          <w:iCs/>
          <w:color w:val="000000" w:themeColor="text1"/>
        </w:rPr>
        <w:t>of the Social Sciences</w:t>
      </w:r>
      <w:r w:rsidRPr="00C74202">
        <w:rPr>
          <w:rFonts w:ascii="Times New Roman" w:hAnsi="Times New Roman" w:cs="Times New Roman"/>
          <w:color w:val="000000" w:themeColor="text1"/>
        </w:rPr>
        <w:t xml:space="preserve"> 8(2): 98–115. DOI: (10.7758/RSF .2022.8.2.05).</w:t>
      </w:r>
    </w:p>
    <w:p w14:paraId="38CFCCD5" w14:textId="77777777" w:rsidR="00277B39" w:rsidRDefault="00277B39" w:rsidP="00277B39">
      <w:pPr>
        <w:spacing w:line="480" w:lineRule="auto"/>
        <w:rPr>
          <w:rFonts w:ascii="Times New Roman" w:hAnsi="Times New Roman" w:cs="Times New Roman"/>
          <w:i/>
          <w:iCs/>
          <w:color w:val="000000" w:themeColor="text1"/>
          <w:shd w:val="clear" w:color="auto" w:fill="FFFFFF"/>
        </w:rPr>
      </w:pPr>
      <w:proofErr w:type="spellStart"/>
      <w:r w:rsidRPr="00C74202">
        <w:rPr>
          <w:rFonts w:ascii="Times New Roman" w:hAnsi="Times New Roman" w:cs="Times New Roman"/>
          <w:color w:val="000000" w:themeColor="text1"/>
          <w:shd w:val="clear" w:color="auto" w:fill="FFFFFF"/>
        </w:rPr>
        <w:t>Braveman</w:t>
      </w:r>
      <w:proofErr w:type="spellEnd"/>
      <w:r w:rsidRPr="00C74202">
        <w:rPr>
          <w:rFonts w:ascii="Times New Roman" w:hAnsi="Times New Roman" w:cs="Times New Roman"/>
          <w:color w:val="000000" w:themeColor="text1"/>
          <w:shd w:val="clear" w:color="auto" w:fill="FFFFFF"/>
        </w:rPr>
        <w:t>, Paula, 2006. Health disparities and health equity: concepts and measurement. </w:t>
      </w:r>
      <w:r w:rsidRPr="00C74202">
        <w:rPr>
          <w:rFonts w:ascii="Times New Roman" w:hAnsi="Times New Roman" w:cs="Times New Roman"/>
          <w:i/>
          <w:iCs/>
          <w:color w:val="000000" w:themeColor="text1"/>
          <w:shd w:val="clear" w:color="auto" w:fill="FFFFFF"/>
        </w:rPr>
        <w:t xml:space="preserve">Annual </w:t>
      </w:r>
    </w:p>
    <w:p w14:paraId="16F1D049" w14:textId="77777777" w:rsidR="00277B39" w:rsidRDefault="00277B39" w:rsidP="00277B39">
      <w:pPr>
        <w:spacing w:line="480" w:lineRule="auto"/>
        <w:ind w:left="720"/>
        <w:rPr>
          <w:rFonts w:ascii="Times New Roman" w:hAnsi="Times New Roman" w:cs="Times New Roman"/>
          <w:color w:val="000000" w:themeColor="text1"/>
          <w:shd w:val="clear" w:color="auto" w:fill="FFFFFF"/>
        </w:rPr>
      </w:pPr>
      <w:r w:rsidRPr="00C74202">
        <w:rPr>
          <w:rFonts w:ascii="Times New Roman" w:hAnsi="Times New Roman" w:cs="Times New Roman"/>
          <w:i/>
          <w:iCs/>
          <w:color w:val="000000" w:themeColor="text1"/>
          <w:shd w:val="clear" w:color="auto" w:fill="FFFFFF"/>
        </w:rPr>
        <w:t>Review of Public Health</w:t>
      </w:r>
      <w:r w:rsidRPr="00C74202">
        <w:rPr>
          <w:rFonts w:ascii="Times New Roman" w:hAnsi="Times New Roman" w:cs="Times New Roman"/>
          <w:color w:val="000000" w:themeColor="text1"/>
          <w:shd w:val="clear" w:color="auto" w:fill="FFFFFF"/>
        </w:rPr>
        <w:t>, </w:t>
      </w:r>
      <w:r w:rsidRPr="00C74202">
        <w:rPr>
          <w:rFonts w:ascii="Times New Roman" w:hAnsi="Times New Roman" w:cs="Times New Roman"/>
          <w:i/>
          <w:iCs/>
          <w:color w:val="000000" w:themeColor="text1"/>
          <w:shd w:val="clear" w:color="auto" w:fill="FFFFFF"/>
        </w:rPr>
        <w:t>27</w:t>
      </w:r>
      <w:r w:rsidRPr="00C74202">
        <w:rPr>
          <w:rFonts w:ascii="Times New Roman" w:hAnsi="Times New Roman" w:cs="Times New Roman"/>
          <w:color w:val="000000" w:themeColor="text1"/>
          <w:shd w:val="clear" w:color="auto" w:fill="FFFFFF"/>
        </w:rPr>
        <w:t>: 167-194. DOI:</w:t>
      </w:r>
      <w:r>
        <w:rPr>
          <w:rFonts w:ascii="Times New Roman" w:hAnsi="Times New Roman" w:cs="Times New Roman"/>
          <w:color w:val="000000" w:themeColor="text1"/>
          <w:shd w:val="clear" w:color="auto" w:fill="FFFFFF"/>
        </w:rPr>
        <w:t xml:space="preserve"> </w:t>
      </w:r>
      <w:r w:rsidRPr="00C74202">
        <w:rPr>
          <w:rFonts w:ascii="Times New Roman" w:hAnsi="Times New Roman" w:cs="Times New Roman"/>
          <w:color w:val="000000" w:themeColor="text1"/>
          <w:shd w:val="clear" w:color="auto" w:fill="FFFFFF"/>
        </w:rPr>
        <w:t>(10.1146/</w:t>
      </w:r>
      <w:proofErr w:type="spellStart"/>
      <w:r w:rsidRPr="00C74202">
        <w:rPr>
          <w:rFonts w:ascii="Times New Roman" w:hAnsi="Times New Roman" w:cs="Times New Roman"/>
          <w:color w:val="000000" w:themeColor="text1"/>
          <w:shd w:val="clear" w:color="auto" w:fill="FFFFFF"/>
        </w:rPr>
        <w:t>annurev.publhealth</w:t>
      </w:r>
      <w:proofErr w:type="spellEnd"/>
      <w:r w:rsidRPr="00C74202">
        <w:rPr>
          <w:rFonts w:ascii="Times New Roman" w:hAnsi="Times New Roman" w:cs="Times New Roman"/>
          <w:color w:val="000000" w:themeColor="text1"/>
          <w:shd w:val="clear" w:color="auto" w:fill="FFFFFF"/>
        </w:rPr>
        <w:t>.</w:t>
      </w:r>
    </w:p>
    <w:p w14:paraId="55D0503E" w14:textId="77777777" w:rsidR="00277B39" w:rsidRPr="00C74202" w:rsidRDefault="00277B39" w:rsidP="00277B39">
      <w:pPr>
        <w:spacing w:line="480" w:lineRule="auto"/>
        <w:ind w:left="720"/>
        <w:rPr>
          <w:rFonts w:ascii="Times New Roman" w:hAnsi="Times New Roman" w:cs="Times New Roman"/>
          <w:color w:val="000000" w:themeColor="text1"/>
          <w:shd w:val="clear" w:color="auto" w:fill="FFFFFF"/>
        </w:rPr>
      </w:pPr>
      <w:r w:rsidRPr="00C74202">
        <w:rPr>
          <w:rFonts w:ascii="Times New Roman" w:hAnsi="Times New Roman" w:cs="Times New Roman"/>
          <w:color w:val="000000" w:themeColor="text1"/>
          <w:shd w:val="clear" w:color="auto" w:fill="FFFFFF"/>
        </w:rPr>
        <w:t>27.021405.102103).</w:t>
      </w:r>
    </w:p>
    <w:p w14:paraId="33A33E8E" w14:textId="77777777" w:rsidR="00277B39" w:rsidRPr="009C34D3" w:rsidRDefault="00277B39" w:rsidP="00277B39">
      <w:pPr>
        <w:spacing w:line="480" w:lineRule="auto"/>
        <w:textAlignment w:val="baseline"/>
        <w:rPr>
          <w:rFonts w:ascii="Times New Roman" w:eastAsia="Times New Roman" w:hAnsi="Times New Roman" w:cs="Times New Roman"/>
          <w:color w:val="000000" w:themeColor="text1"/>
          <w:kern w:val="0"/>
          <w:shd w:val="clear" w:color="auto" w:fill="FFFFFF"/>
          <w14:ligatures w14:val="none"/>
        </w:rPr>
      </w:pPr>
      <w:r w:rsidRPr="00C74202">
        <w:rPr>
          <w:rFonts w:ascii="Times New Roman" w:eastAsia="Times New Roman" w:hAnsi="Times New Roman" w:cs="Times New Roman"/>
          <w:color w:val="000000" w:themeColor="text1"/>
          <w:kern w:val="0"/>
          <w:shd w:val="clear" w:color="auto" w:fill="FFFFFF"/>
          <w14:ligatures w14:val="none"/>
        </w:rPr>
        <w:t xml:space="preserve">Bryan, Brielle. 2020. “Homeownership experiences following </w:t>
      </w:r>
      <w:r w:rsidRPr="009C34D3">
        <w:rPr>
          <w:rFonts w:ascii="Times New Roman" w:eastAsia="Times New Roman" w:hAnsi="Times New Roman" w:cs="Times New Roman"/>
          <w:color w:val="000000" w:themeColor="text1"/>
          <w:kern w:val="0"/>
          <w:shd w:val="clear" w:color="auto" w:fill="FFFFFF"/>
          <w14:ligatures w14:val="none"/>
        </w:rPr>
        <w:t xml:space="preserve">criminal justice contact.” </w:t>
      </w:r>
    </w:p>
    <w:p w14:paraId="18A393DF" w14:textId="77777777" w:rsidR="00277B39" w:rsidRPr="009C34D3" w:rsidRDefault="00277B39" w:rsidP="00277B39">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9C34D3">
        <w:rPr>
          <w:rFonts w:ascii="Times New Roman" w:eastAsia="Times New Roman" w:hAnsi="Times New Roman" w:cs="Times New Roman"/>
          <w:i/>
          <w:iCs/>
          <w:color w:val="000000" w:themeColor="text1"/>
          <w:kern w:val="0"/>
          <w:shd w:val="clear" w:color="auto" w:fill="FFFFFF"/>
          <w14:ligatures w14:val="none"/>
        </w:rPr>
        <w:t>Cityscape</w:t>
      </w:r>
      <w:r w:rsidRPr="009C34D3">
        <w:rPr>
          <w:rFonts w:ascii="Times New Roman" w:eastAsia="Times New Roman" w:hAnsi="Times New Roman" w:cs="Times New Roman"/>
          <w:color w:val="000000" w:themeColor="text1"/>
          <w:kern w:val="0"/>
          <w:shd w:val="clear" w:color="auto" w:fill="FFFFFF"/>
          <w14:ligatures w14:val="none"/>
        </w:rPr>
        <w:t>,</w:t>
      </w:r>
      <w:r w:rsidRPr="009C34D3">
        <w:rPr>
          <w:rFonts w:ascii="Times New Roman" w:eastAsia="Times New Roman" w:hAnsi="Times New Roman" w:cs="Times New Roman"/>
          <w:color w:val="000000" w:themeColor="text1"/>
          <w:kern w:val="0"/>
          <w14:ligatures w14:val="none"/>
        </w:rPr>
        <w:t> </w:t>
      </w:r>
      <w:r w:rsidRPr="009C34D3">
        <w:rPr>
          <w:rFonts w:ascii="Times New Roman" w:eastAsia="Times New Roman" w:hAnsi="Times New Roman" w:cs="Times New Roman"/>
          <w:color w:val="000000" w:themeColor="text1"/>
          <w:kern w:val="0"/>
          <w:shd w:val="clear" w:color="auto" w:fill="FFFFFF"/>
          <w14:ligatures w14:val="none"/>
        </w:rPr>
        <w:t>22(1)</w:t>
      </w:r>
      <w:r>
        <w:rPr>
          <w:rFonts w:ascii="Times New Roman" w:eastAsia="Times New Roman" w:hAnsi="Times New Roman" w:cs="Times New Roman"/>
          <w:color w:val="000000" w:themeColor="text1"/>
          <w:kern w:val="0"/>
          <w:shd w:val="clear" w:color="auto" w:fill="FFFFFF"/>
          <w14:ligatures w14:val="none"/>
        </w:rPr>
        <w:t xml:space="preserve">: </w:t>
      </w:r>
      <w:r w:rsidRPr="009C34D3">
        <w:rPr>
          <w:rFonts w:ascii="Times New Roman" w:eastAsia="Times New Roman" w:hAnsi="Times New Roman" w:cs="Times New Roman"/>
          <w:color w:val="000000" w:themeColor="text1"/>
          <w:kern w:val="0"/>
          <w:shd w:val="clear" w:color="auto" w:fill="FFFFFF"/>
          <w14:ligatures w14:val="none"/>
        </w:rPr>
        <w:t>103-146. DOI: (</w:t>
      </w:r>
      <w:r w:rsidRPr="009C34D3">
        <w:rPr>
          <w:rFonts w:ascii="Times New Roman" w:eastAsia="Times New Roman" w:hAnsi="Times New Roman" w:cs="Times New Roman"/>
          <w:color w:val="000000" w:themeColor="text1"/>
          <w:kern w:val="0"/>
          <w14:ligatures w14:val="none"/>
        </w:rPr>
        <w:t>10.2307/26915491).</w:t>
      </w:r>
    </w:p>
    <w:p w14:paraId="566C9406" w14:textId="77777777" w:rsidR="00277B39" w:rsidRPr="009C34D3" w:rsidRDefault="00277B39" w:rsidP="00277B39">
      <w:pPr>
        <w:spacing w:line="480" w:lineRule="auto"/>
        <w:textAlignment w:val="baseline"/>
        <w:rPr>
          <w:rFonts w:ascii="Times New Roman" w:eastAsia="Times New Roman" w:hAnsi="Times New Roman" w:cs="Times New Roman"/>
          <w:color w:val="000000" w:themeColor="text1"/>
          <w:kern w:val="0"/>
          <w14:ligatures w14:val="none"/>
        </w:rPr>
      </w:pPr>
      <w:proofErr w:type="spellStart"/>
      <w:r w:rsidRPr="009C34D3">
        <w:rPr>
          <w:rFonts w:ascii="Times New Roman" w:eastAsia="Times New Roman" w:hAnsi="Times New Roman" w:cs="Times New Roman"/>
          <w:color w:val="000000" w:themeColor="text1"/>
          <w:kern w:val="0"/>
          <w14:ligatures w14:val="none"/>
        </w:rPr>
        <w:t>Cadigan</w:t>
      </w:r>
      <w:proofErr w:type="spellEnd"/>
      <w:r w:rsidRPr="009C34D3">
        <w:rPr>
          <w:rFonts w:ascii="Times New Roman" w:eastAsia="Times New Roman" w:hAnsi="Times New Roman" w:cs="Times New Roman"/>
          <w:color w:val="000000" w:themeColor="text1"/>
          <w:kern w:val="0"/>
          <w14:ligatures w14:val="none"/>
        </w:rPr>
        <w:t>, Michele, and Gabriella Kirk. 2020. “On Thin Ice: Bureaucratic Processes of Monetary  </w:t>
      </w:r>
    </w:p>
    <w:p w14:paraId="1E7784FF" w14:textId="77777777" w:rsidR="00277B39" w:rsidRPr="009C34D3" w:rsidRDefault="00277B39" w:rsidP="00277B39">
      <w:pPr>
        <w:spacing w:line="480" w:lineRule="auto"/>
        <w:ind w:firstLine="720"/>
        <w:textAlignment w:val="baseline"/>
        <w:rPr>
          <w:rFonts w:ascii="Times New Roman" w:eastAsia="Times New Roman" w:hAnsi="Times New Roman" w:cs="Times New Roman"/>
          <w:i/>
          <w:iCs/>
          <w:color w:val="000000" w:themeColor="text1"/>
          <w:kern w:val="0"/>
          <w14:ligatures w14:val="none"/>
        </w:rPr>
      </w:pPr>
      <w:r w:rsidRPr="009C34D3">
        <w:rPr>
          <w:rFonts w:ascii="Times New Roman" w:eastAsia="Times New Roman" w:hAnsi="Times New Roman" w:cs="Times New Roman"/>
          <w:color w:val="000000" w:themeColor="text1"/>
          <w:kern w:val="0"/>
          <w14:ligatures w14:val="none"/>
        </w:rPr>
        <w:t xml:space="preserve">Sanctions and Job Insecurity.” </w:t>
      </w:r>
      <w:r w:rsidRPr="009C34D3">
        <w:rPr>
          <w:rFonts w:ascii="Times New Roman" w:eastAsia="Times New Roman" w:hAnsi="Times New Roman" w:cs="Times New Roman"/>
          <w:i/>
          <w:iCs/>
          <w:color w:val="000000" w:themeColor="text1"/>
          <w:kern w:val="0"/>
          <w14:ligatures w14:val="none"/>
        </w:rPr>
        <w:t>RSF: The Russell Sage Foundation Journal of the Social  </w:t>
      </w:r>
    </w:p>
    <w:p w14:paraId="6A35E3CE" w14:textId="77777777" w:rsidR="00277B39" w:rsidRPr="009C34D3" w:rsidRDefault="00277B39" w:rsidP="00277B39">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9C34D3">
        <w:rPr>
          <w:rFonts w:ascii="Times New Roman" w:eastAsia="Times New Roman" w:hAnsi="Times New Roman" w:cs="Times New Roman"/>
          <w:i/>
          <w:iCs/>
          <w:color w:val="000000" w:themeColor="text1"/>
          <w:kern w:val="0"/>
          <w14:ligatures w14:val="none"/>
        </w:rPr>
        <w:t>Sciences</w:t>
      </w:r>
      <w:r w:rsidRPr="009C34D3">
        <w:rPr>
          <w:rFonts w:ascii="Times New Roman" w:eastAsia="Times New Roman" w:hAnsi="Times New Roman" w:cs="Times New Roman"/>
          <w:color w:val="000000" w:themeColor="text1"/>
          <w:kern w:val="0"/>
          <w14:ligatures w14:val="none"/>
        </w:rPr>
        <w:t xml:space="preserve"> 5(1)</w:t>
      </w:r>
      <w:r>
        <w:rPr>
          <w:rFonts w:ascii="Times New Roman" w:eastAsia="Times New Roman" w:hAnsi="Times New Roman" w:cs="Times New Roman"/>
          <w:color w:val="000000" w:themeColor="text1"/>
          <w:kern w:val="0"/>
          <w14:ligatures w14:val="none"/>
        </w:rPr>
        <w:t xml:space="preserve">: </w:t>
      </w:r>
      <w:r w:rsidRPr="009C34D3">
        <w:rPr>
          <w:rFonts w:ascii="Times New Roman" w:eastAsia="Times New Roman" w:hAnsi="Times New Roman" w:cs="Times New Roman"/>
          <w:color w:val="000000" w:themeColor="text1"/>
          <w:kern w:val="0"/>
          <w14:ligatures w14:val="none"/>
        </w:rPr>
        <w:t>113–31. DOI: (10.7758/RSF .2020.6.1.05). </w:t>
      </w:r>
    </w:p>
    <w:p w14:paraId="30714661" w14:textId="77777777" w:rsidR="00277B39" w:rsidRPr="009C34D3" w:rsidRDefault="00277B39" w:rsidP="00277B39">
      <w:pPr>
        <w:spacing w:line="480" w:lineRule="auto"/>
        <w:textAlignment w:val="baseline"/>
        <w:rPr>
          <w:rFonts w:ascii="Times New Roman" w:eastAsia="Times New Roman" w:hAnsi="Times New Roman" w:cs="Times New Roman"/>
          <w:color w:val="000000" w:themeColor="text1"/>
          <w:kern w:val="0"/>
          <w14:ligatures w14:val="none"/>
        </w:rPr>
      </w:pPr>
      <w:proofErr w:type="spellStart"/>
      <w:r w:rsidRPr="009C34D3">
        <w:rPr>
          <w:rFonts w:ascii="Times New Roman" w:eastAsia="Times New Roman" w:hAnsi="Times New Roman" w:cs="Times New Roman"/>
          <w:color w:val="000000" w:themeColor="text1"/>
          <w:kern w:val="0"/>
          <w14:ligatures w14:val="none"/>
        </w:rPr>
        <w:t>Cadigan</w:t>
      </w:r>
      <w:proofErr w:type="spellEnd"/>
      <w:r w:rsidRPr="009C34D3">
        <w:rPr>
          <w:rFonts w:ascii="Times New Roman" w:eastAsia="Times New Roman" w:hAnsi="Times New Roman" w:cs="Times New Roman"/>
          <w:color w:val="000000" w:themeColor="text1"/>
          <w:kern w:val="0"/>
          <w14:ligatures w14:val="none"/>
        </w:rPr>
        <w:t xml:space="preserve">, Michele, and Tyler Smith. 2021. “‘Are You Able-Bodied?’ Embodying Accountability </w:t>
      </w:r>
    </w:p>
    <w:p w14:paraId="04A5CA56" w14:textId="77777777" w:rsidR="00277B39" w:rsidRPr="009C34D3" w:rsidRDefault="00277B39" w:rsidP="00277B39">
      <w:pPr>
        <w:spacing w:line="480" w:lineRule="auto"/>
        <w:ind w:left="720"/>
        <w:textAlignment w:val="baseline"/>
        <w:rPr>
          <w:rFonts w:ascii="Times New Roman" w:eastAsia="Times New Roman" w:hAnsi="Times New Roman" w:cs="Times New Roman"/>
          <w:color w:val="000000" w:themeColor="text1"/>
          <w:kern w:val="0"/>
          <w14:ligatures w14:val="none"/>
        </w:rPr>
      </w:pPr>
      <w:r w:rsidRPr="009C34D3">
        <w:rPr>
          <w:rFonts w:ascii="Times New Roman" w:eastAsia="Times New Roman" w:hAnsi="Times New Roman" w:cs="Times New Roman"/>
          <w:color w:val="000000" w:themeColor="text1"/>
          <w:kern w:val="0"/>
          <w14:ligatures w14:val="none"/>
        </w:rPr>
        <w:t xml:space="preserve">in the Modern Criminal Justice System.” </w:t>
      </w:r>
      <w:r w:rsidRPr="009C34D3">
        <w:rPr>
          <w:rFonts w:ascii="Times New Roman" w:eastAsia="Times New Roman" w:hAnsi="Times New Roman" w:cs="Times New Roman"/>
          <w:i/>
          <w:iCs/>
          <w:color w:val="000000" w:themeColor="text1"/>
          <w:kern w:val="0"/>
          <w14:ligatures w14:val="none"/>
        </w:rPr>
        <w:t>Journal of Contemporary Criminal Justice</w:t>
      </w:r>
      <w:r w:rsidRPr="009C34D3">
        <w:rPr>
          <w:rFonts w:ascii="Times New Roman" w:eastAsia="Times New Roman" w:hAnsi="Times New Roman" w:cs="Times New Roman"/>
          <w:color w:val="000000" w:themeColor="text1"/>
          <w:kern w:val="0"/>
          <w14:ligatures w14:val="none"/>
        </w:rPr>
        <w:t xml:space="preserve"> 37(1)</w:t>
      </w:r>
      <w:r>
        <w:rPr>
          <w:rFonts w:ascii="Times New Roman" w:eastAsia="Times New Roman" w:hAnsi="Times New Roman" w:cs="Times New Roman"/>
          <w:color w:val="000000" w:themeColor="text1"/>
          <w:kern w:val="0"/>
          <w14:ligatures w14:val="none"/>
        </w:rPr>
        <w:t xml:space="preserve">: </w:t>
      </w:r>
      <w:r w:rsidRPr="009C34D3">
        <w:rPr>
          <w:rFonts w:ascii="Times New Roman" w:eastAsia="Times New Roman" w:hAnsi="Times New Roman" w:cs="Times New Roman"/>
          <w:color w:val="000000" w:themeColor="text1"/>
          <w:kern w:val="0"/>
          <w14:ligatures w14:val="none"/>
        </w:rPr>
        <w:t xml:space="preserve">1–20. </w:t>
      </w:r>
      <w:r w:rsidRPr="009C34D3">
        <w:rPr>
          <w:rFonts w:ascii="Times New Roman" w:hAnsi="Times New Roman" w:cs="Times New Roman"/>
          <w:color w:val="000000" w:themeColor="text1"/>
        </w:rPr>
        <w:t>DOI: (10.1177/1043986220965034).</w:t>
      </w:r>
    </w:p>
    <w:p w14:paraId="67500993" w14:textId="77777777" w:rsidR="00277B39" w:rsidRPr="009C34D3" w:rsidRDefault="00277B39" w:rsidP="00277B39">
      <w:pPr>
        <w:spacing w:line="480" w:lineRule="auto"/>
        <w:textAlignment w:val="baseline"/>
        <w:rPr>
          <w:rFonts w:ascii="Times New Roman" w:eastAsia="Times New Roman" w:hAnsi="Times New Roman" w:cs="Times New Roman"/>
          <w:i/>
          <w:iCs/>
          <w:color w:val="000000" w:themeColor="text1"/>
          <w:kern w:val="0"/>
          <w:shd w:val="clear" w:color="auto" w:fill="FFFFFF"/>
          <w14:ligatures w14:val="none"/>
        </w:rPr>
      </w:pPr>
      <w:r w:rsidRPr="009C34D3">
        <w:rPr>
          <w:rFonts w:ascii="Times New Roman" w:eastAsia="Times New Roman" w:hAnsi="Times New Roman" w:cs="Times New Roman"/>
          <w:color w:val="000000" w:themeColor="text1"/>
          <w:kern w:val="0"/>
          <w:shd w:val="clear" w:color="auto" w:fill="FFFFFF"/>
          <w14:ligatures w14:val="none"/>
        </w:rPr>
        <w:t>Comfort, Megan. 2007. Punishment beyond the legal offender. </w:t>
      </w:r>
      <w:r w:rsidRPr="009C34D3">
        <w:rPr>
          <w:rFonts w:ascii="Times New Roman" w:eastAsia="Times New Roman" w:hAnsi="Times New Roman" w:cs="Times New Roman"/>
          <w:i/>
          <w:iCs/>
          <w:color w:val="000000" w:themeColor="text1"/>
          <w:kern w:val="0"/>
          <w:shd w:val="clear" w:color="auto" w:fill="FFFFFF"/>
          <w14:ligatures w14:val="none"/>
        </w:rPr>
        <w:t xml:space="preserve">Annual Review of Law and Social </w:t>
      </w:r>
    </w:p>
    <w:p w14:paraId="048C3F6C" w14:textId="77777777" w:rsidR="00277B39" w:rsidRPr="005223C7" w:rsidRDefault="00277B39" w:rsidP="00277B39">
      <w:pPr>
        <w:spacing w:line="480" w:lineRule="auto"/>
        <w:ind w:left="720"/>
        <w:textAlignment w:val="baseline"/>
        <w:rPr>
          <w:rFonts w:ascii="Times New Roman" w:eastAsia="Times New Roman" w:hAnsi="Times New Roman" w:cs="Times New Roman"/>
          <w:color w:val="000000" w:themeColor="text1"/>
          <w:kern w:val="0"/>
          <w14:ligatures w14:val="none"/>
        </w:rPr>
      </w:pPr>
      <w:r w:rsidRPr="009C34D3">
        <w:rPr>
          <w:rFonts w:ascii="Times New Roman" w:eastAsia="Times New Roman" w:hAnsi="Times New Roman" w:cs="Times New Roman"/>
          <w:i/>
          <w:iCs/>
          <w:color w:val="000000" w:themeColor="text1"/>
          <w:kern w:val="0"/>
          <w:shd w:val="clear" w:color="auto" w:fill="FFFFFF"/>
          <w14:ligatures w14:val="none"/>
        </w:rPr>
        <w:t>Science</w:t>
      </w:r>
      <w:r w:rsidRPr="009C34D3">
        <w:rPr>
          <w:rFonts w:ascii="Times New Roman" w:eastAsia="Times New Roman" w:hAnsi="Times New Roman" w:cs="Times New Roman"/>
          <w:color w:val="000000" w:themeColor="text1"/>
          <w:kern w:val="0"/>
          <w:shd w:val="clear" w:color="auto" w:fill="FFFFFF"/>
          <w14:ligatures w14:val="none"/>
        </w:rPr>
        <w:t>, </w:t>
      </w:r>
      <w:r w:rsidRPr="009C34D3">
        <w:rPr>
          <w:rFonts w:ascii="Times New Roman" w:eastAsia="Times New Roman" w:hAnsi="Times New Roman" w:cs="Times New Roman"/>
          <w:i/>
          <w:iCs/>
          <w:color w:val="000000" w:themeColor="text1"/>
          <w:kern w:val="0"/>
          <w:shd w:val="clear" w:color="auto" w:fill="FFFFFF"/>
          <w14:ligatures w14:val="none"/>
        </w:rPr>
        <w:t>3</w:t>
      </w:r>
      <w:r>
        <w:rPr>
          <w:rFonts w:ascii="Times New Roman" w:eastAsia="Times New Roman" w:hAnsi="Times New Roman" w:cs="Times New Roman"/>
          <w:color w:val="000000" w:themeColor="text1"/>
          <w:kern w:val="0"/>
          <w:shd w:val="clear" w:color="auto" w:fill="FFFFFF"/>
          <w14:ligatures w14:val="none"/>
        </w:rPr>
        <w:t xml:space="preserve">: </w:t>
      </w:r>
      <w:r w:rsidRPr="009C34D3">
        <w:rPr>
          <w:rFonts w:ascii="Times New Roman" w:eastAsia="Times New Roman" w:hAnsi="Times New Roman" w:cs="Times New Roman"/>
          <w:color w:val="000000" w:themeColor="text1"/>
          <w:kern w:val="0"/>
          <w:shd w:val="clear" w:color="auto" w:fill="FFFFFF"/>
          <w14:ligatures w14:val="none"/>
        </w:rPr>
        <w:t>271-296.</w:t>
      </w:r>
      <w:r w:rsidRPr="009C34D3">
        <w:rPr>
          <w:rFonts w:ascii="Times New Roman" w:eastAsia="Times New Roman" w:hAnsi="Times New Roman" w:cs="Times New Roman"/>
          <w:color w:val="000000" w:themeColor="text1"/>
          <w:kern w:val="0"/>
          <w14:ligatures w14:val="none"/>
        </w:rPr>
        <w:t> DOI: (</w:t>
      </w:r>
      <w:r w:rsidRPr="005223C7">
        <w:rPr>
          <w:rFonts w:ascii="Times New Roman" w:eastAsia="Times New Roman" w:hAnsi="Times New Roman" w:cs="Times New Roman"/>
          <w:color w:val="000000" w:themeColor="text1"/>
          <w:kern w:val="0"/>
          <w14:ligatures w14:val="none"/>
        </w:rPr>
        <w:t>10.1146/annurev.lawsocsci.3.081806.112829).</w:t>
      </w:r>
    </w:p>
    <w:p w14:paraId="1369BEBF" w14:textId="77777777" w:rsidR="00277B39" w:rsidRPr="005223C7" w:rsidRDefault="00277B39" w:rsidP="00277B39">
      <w:pPr>
        <w:spacing w:line="480" w:lineRule="auto"/>
        <w:rPr>
          <w:rFonts w:ascii="Times New Roman" w:hAnsi="Times New Roman" w:cs="Times New Roman"/>
          <w:color w:val="000000" w:themeColor="text1"/>
        </w:rPr>
      </w:pPr>
      <w:r w:rsidRPr="005223C7">
        <w:rPr>
          <w:rFonts w:ascii="Times New Roman" w:hAnsi="Times New Roman" w:cs="Times New Roman"/>
          <w:color w:val="000000" w:themeColor="text1"/>
        </w:rPr>
        <w:t xml:space="preserve">Daoud, </w:t>
      </w:r>
      <w:proofErr w:type="spellStart"/>
      <w:r w:rsidRPr="005223C7">
        <w:rPr>
          <w:rFonts w:ascii="Times New Roman" w:hAnsi="Times New Roman" w:cs="Times New Roman"/>
          <w:color w:val="000000" w:themeColor="text1"/>
        </w:rPr>
        <w:t>Nihaya</w:t>
      </w:r>
      <w:proofErr w:type="spellEnd"/>
      <w:r w:rsidRPr="005223C7">
        <w:rPr>
          <w:rFonts w:ascii="Times New Roman" w:hAnsi="Times New Roman" w:cs="Times New Roman"/>
          <w:color w:val="000000" w:themeColor="text1"/>
        </w:rPr>
        <w:t xml:space="preserve">, Flora I. Matheson, Cheryl Pedersen, Sarah Hamilton-Wright, Anita Minh, </w:t>
      </w:r>
    </w:p>
    <w:p w14:paraId="5AC754D1" w14:textId="77777777" w:rsidR="00277B39" w:rsidRPr="005223C7" w:rsidRDefault="00277B39" w:rsidP="00277B39">
      <w:pPr>
        <w:spacing w:line="480" w:lineRule="auto"/>
        <w:ind w:left="720"/>
        <w:rPr>
          <w:rFonts w:ascii="Times New Roman" w:hAnsi="Times New Roman" w:cs="Times New Roman"/>
          <w:color w:val="000000" w:themeColor="text1"/>
        </w:rPr>
      </w:pPr>
      <w:r w:rsidRPr="005223C7">
        <w:rPr>
          <w:rFonts w:ascii="Times New Roman" w:hAnsi="Times New Roman" w:cs="Times New Roman"/>
          <w:color w:val="000000" w:themeColor="text1"/>
        </w:rPr>
        <w:lastRenderedPageBreak/>
        <w:t xml:space="preserve">Janice Zhang, and Patricia </w:t>
      </w:r>
      <w:proofErr w:type="spellStart"/>
      <w:r w:rsidRPr="005223C7">
        <w:rPr>
          <w:rFonts w:ascii="Times New Roman" w:hAnsi="Times New Roman" w:cs="Times New Roman"/>
          <w:color w:val="000000" w:themeColor="text1"/>
        </w:rPr>
        <w:t>O’Campo</w:t>
      </w:r>
      <w:proofErr w:type="spellEnd"/>
      <w:r w:rsidRPr="005223C7">
        <w:rPr>
          <w:rFonts w:ascii="Times New Roman" w:hAnsi="Times New Roman" w:cs="Times New Roman"/>
          <w:color w:val="000000" w:themeColor="text1"/>
        </w:rPr>
        <w:t xml:space="preserve">. 2016. “Pathways and trajectories linking housing instability and poor health among low-income women experiencing intimate partner violence (IPV): Toward a conceptual framework.” </w:t>
      </w:r>
      <w:r w:rsidRPr="005223C7">
        <w:rPr>
          <w:rFonts w:ascii="Times New Roman" w:hAnsi="Times New Roman" w:cs="Times New Roman"/>
          <w:i/>
          <w:iCs/>
          <w:color w:val="000000" w:themeColor="text1"/>
        </w:rPr>
        <w:t>Women &amp; Health</w:t>
      </w:r>
      <w:r w:rsidRPr="005223C7">
        <w:rPr>
          <w:rFonts w:ascii="Times New Roman" w:hAnsi="Times New Roman" w:cs="Times New Roman"/>
          <w:color w:val="000000" w:themeColor="text1"/>
        </w:rPr>
        <w:t>, 56(2): 208-225. DOI: (10.1080/03630242.2015.1086465).</w:t>
      </w:r>
    </w:p>
    <w:p w14:paraId="2C0DAEF1" w14:textId="77777777" w:rsidR="00277B39" w:rsidRPr="005223C7" w:rsidRDefault="00277B39" w:rsidP="00277B39">
      <w:pPr>
        <w:spacing w:line="480" w:lineRule="auto"/>
        <w:textAlignment w:val="baseline"/>
        <w:rPr>
          <w:rFonts w:ascii="Times New Roman" w:eastAsia="Times New Roman" w:hAnsi="Times New Roman" w:cs="Times New Roman"/>
          <w:color w:val="000000" w:themeColor="text1"/>
          <w:kern w:val="0"/>
          <w:shd w:val="clear" w:color="auto" w:fill="FFFFFF"/>
          <w14:ligatures w14:val="none"/>
        </w:rPr>
      </w:pPr>
      <w:r w:rsidRPr="005223C7">
        <w:rPr>
          <w:rFonts w:ascii="Times New Roman" w:eastAsia="Times New Roman" w:hAnsi="Times New Roman" w:cs="Times New Roman"/>
          <w:color w:val="000000" w:themeColor="text1"/>
          <w:kern w:val="0"/>
          <w:shd w:val="clear" w:color="auto" w:fill="FFFFFF"/>
          <w14:ligatures w14:val="none"/>
        </w:rPr>
        <w:t xml:space="preserve">DeMarco, Laura M., Rachel E. Dwyer, and Dana L. Haynie. 2021. “The accumulation of </w:t>
      </w:r>
    </w:p>
    <w:p w14:paraId="23FD254D" w14:textId="77777777" w:rsidR="00277B39" w:rsidRPr="009351A0" w:rsidRDefault="00277B39" w:rsidP="00277B39">
      <w:pPr>
        <w:spacing w:line="480" w:lineRule="auto"/>
        <w:ind w:left="720"/>
        <w:textAlignment w:val="baseline"/>
        <w:rPr>
          <w:rFonts w:ascii="Times New Roman" w:eastAsia="Times New Roman" w:hAnsi="Times New Roman" w:cs="Times New Roman"/>
          <w:color w:val="000000" w:themeColor="text1"/>
          <w:kern w:val="0"/>
          <w14:ligatures w14:val="none"/>
        </w:rPr>
      </w:pPr>
      <w:r w:rsidRPr="005223C7">
        <w:rPr>
          <w:rFonts w:ascii="Times New Roman" w:eastAsia="Times New Roman" w:hAnsi="Times New Roman" w:cs="Times New Roman"/>
          <w:color w:val="000000" w:themeColor="text1"/>
          <w:kern w:val="0"/>
          <w:shd w:val="clear" w:color="auto" w:fill="FFFFFF"/>
          <w14:ligatures w14:val="none"/>
        </w:rPr>
        <w:t xml:space="preserve">disadvantage: Criminal justice contact, credit, and debt in the transition to adulthood.” </w:t>
      </w:r>
      <w:r w:rsidRPr="005223C7">
        <w:rPr>
          <w:rFonts w:ascii="Times New Roman" w:eastAsia="Times New Roman" w:hAnsi="Times New Roman" w:cs="Times New Roman"/>
          <w:i/>
          <w:iCs/>
          <w:color w:val="000000" w:themeColor="text1"/>
          <w:kern w:val="0"/>
          <w:shd w:val="clear" w:color="auto" w:fill="FFFFFF"/>
          <w14:ligatures w14:val="none"/>
        </w:rPr>
        <w:t>Criminology</w:t>
      </w:r>
      <w:r w:rsidRPr="005223C7">
        <w:rPr>
          <w:rFonts w:ascii="Times New Roman" w:eastAsia="Times New Roman" w:hAnsi="Times New Roman" w:cs="Times New Roman"/>
          <w:color w:val="000000" w:themeColor="text1"/>
          <w:kern w:val="0"/>
          <w:shd w:val="clear" w:color="auto" w:fill="FFFFFF"/>
          <w14:ligatures w14:val="none"/>
        </w:rPr>
        <w:t>, 59(3): 545-</w:t>
      </w:r>
      <w:r w:rsidRPr="009351A0">
        <w:rPr>
          <w:rFonts w:ascii="Times New Roman" w:eastAsia="Times New Roman" w:hAnsi="Times New Roman" w:cs="Times New Roman"/>
          <w:color w:val="000000" w:themeColor="text1"/>
          <w:kern w:val="0"/>
          <w:shd w:val="clear" w:color="auto" w:fill="FFFFFF"/>
          <w14:ligatures w14:val="none"/>
        </w:rPr>
        <w:t>580. DOI: (10.1111/1745-9125.12286).</w:t>
      </w:r>
    </w:p>
    <w:p w14:paraId="418CB4F8" w14:textId="77777777" w:rsidR="00277B39" w:rsidRPr="00D05C2B" w:rsidRDefault="00277B39" w:rsidP="00277B39">
      <w:pPr>
        <w:spacing w:line="480" w:lineRule="auto"/>
        <w:textAlignment w:val="baseline"/>
        <w:rPr>
          <w:rFonts w:ascii="Times New Roman" w:eastAsia="Times New Roman" w:hAnsi="Times New Roman" w:cs="Times New Roman"/>
          <w:i/>
          <w:iCs/>
          <w:color w:val="000000" w:themeColor="text1"/>
          <w:kern w:val="0"/>
          <w:shd w:val="clear" w:color="auto" w:fill="FFFFFF"/>
          <w14:ligatures w14:val="none"/>
        </w:rPr>
      </w:pPr>
      <w:r w:rsidRPr="009351A0">
        <w:rPr>
          <w:rFonts w:ascii="Times New Roman" w:eastAsia="Times New Roman" w:hAnsi="Times New Roman" w:cs="Times New Roman"/>
          <w:color w:val="000000" w:themeColor="text1"/>
          <w:kern w:val="0"/>
          <w:shd w:val="clear" w:color="auto" w:fill="FFFFFF"/>
          <w14:ligatures w14:val="none"/>
        </w:rPr>
        <w:t>Diller, Rebekah. 20</w:t>
      </w:r>
      <w:r>
        <w:rPr>
          <w:rFonts w:ascii="Times New Roman" w:eastAsia="Times New Roman" w:hAnsi="Times New Roman" w:cs="Times New Roman"/>
          <w:color w:val="000000" w:themeColor="text1"/>
          <w:kern w:val="0"/>
          <w:shd w:val="clear" w:color="auto" w:fill="FFFFFF"/>
          <w14:ligatures w14:val="none"/>
        </w:rPr>
        <w:t>10</w:t>
      </w:r>
      <w:r w:rsidRPr="009351A0">
        <w:rPr>
          <w:rFonts w:ascii="Times New Roman" w:eastAsia="Times New Roman" w:hAnsi="Times New Roman" w:cs="Times New Roman"/>
          <w:color w:val="000000" w:themeColor="text1"/>
          <w:kern w:val="0"/>
          <w:shd w:val="clear" w:color="auto" w:fill="FFFFFF"/>
          <w14:ligatures w14:val="none"/>
        </w:rPr>
        <w:t xml:space="preserve">. “The hidden costs of Florida's </w:t>
      </w:r>
      <w:r w:rsidRPr="00D05C2B">
        <w:rPr>
          <w:rFonts w:ascii="Times New Roman" w:eastAsia="Times New Roman" w:hAnsi="Times New Roman" w:cs="Times New Roman"/>
          <w:color w:val="000000" w:themeColor="text1"/>
          <w:kern w:val="0"/>
          <w:shd w:val="clear" w:color="auto" w:fill="FFFFFF"/>
          <w14:ligatures w14:val="none"/>
        </w:rPr>
        <w:t>criminal justice fees.” </w:t>
      </w:r>
      <w:r w:rsidRPr="00D05C2B">
        <w:rPr>
          <w:rFonts w:ascii="Times New Roman" w:eastAsia="Times New Roman" w:hAnsi="Times New Roman" w:cs="Times New Roman"/>
          <w:i/>
          <w:iCs/>
          <w:color w:val="000000" w:themeColor="text1"/>
          <w:kern w:val="0"/>
          <w:shd w:val="clear" w:color="auto" w:fill="FFFFFF"/>
          <w14:ligatures w14:val="none"/>
        </w:rPr>
        <w:t xml:space="preserve">Brennan Center for </w:t>
      </w:r>
    </w:p>
    <w:p w14:paraId="4E075833" w14:textId="77777777" w:rsidR="00277B39" w:rsidRPr="00D05C2B" w:rsidRDefault="00277B39" w:rsidP="00277B39">
      <w:pPr>
        <w:spacing w:line="480" w:lineRule="auto"/>
        <w:ind w:left="555"/>
        <w:textAlignment w:val="baseline"/>
        <w:rPr>
          <w:rFonts w:ascii="Times New Roman" w:eastAsia="Times New Roman" w:hAnsi="Times New Roman" w:cs="Times New Roman"/>
          <w:color w:val="000000" w:themeColor="text1"/>
          <w:kern w:val="0"/>
          <w14:ligatures w14:val="none"/>
        </w:rPr>
      </w:pPr>
      <w:r w:rsidRPr="00D05C2B">
        <w:rPr>
          <w:rFonts w:ascii="Times New Roman" w:eastAsia="Times New Roman" w:hAnsi="Times New Roman" w:cs="Times New Roman"/>
          <w:i/>
          <w:iCs/>
          <w:color w:val="000000" w:themeColor="text1"/>
          <w:kern w:val="0"/>
          <w:shd w:val="clear" w:color="auto" w:fill="FFFFFF"/>
          <w14:ligatures w14:val="none"/>
        </w:rPr>
        <w:t xml:space="preserve">Justice's Access to Justice Project, Online Publications. </w:t>
      </w:r>
      <w:r w:rsidRPr="00D05C2B">
        <w:rPr>
          <w:rFonts w:ascii="Times New Roman" w:eastAsia="Times New Roman" w:hAnsi="Times New Roman" w:cs="Times New Roman"/>
          <w:color w:val="000000" w:themeColor="text1"/>
          <w:kern w:val="0"/>
          <w:shd w:val="clear" w:color="auto" w:fill="FFFFFF"/>
          <w14:ligatures w14:val="none"/>
        </w:rPr>
        <w:t xml:space="preserve">7: 1-34. </w:t>
      </w:r>
      <w:r w:rsidRPr="00D05C2B">
        <w:rPr>
          <w:rFonts w:ascii="Times New Roman" w:hAnsi="Times New Roman" w:cs="Times New Roman"/>
          <w:color w:val="000000" w:themeColor="text1"/>
        </w:rPr>
        <w:t xml:space="preserve">Retrieved March 17, </w:t>
      </w:r>
      <w:proofErr w:type="gramStart"/>
      <w:r w:rsidRPr="00D05C2B">
        <w:rPr>
          <w:rFonts w:ascii="Times New Roman" w:hAnsi="Times New Roman" w:cs="Times New Roman"/>
          <w:color w:val="000000" w:themeColor="text1"/>
        </w:rPr>
        <w:t xml:space="preserve">2024 </w:t>
      </w:r>
      <w:r w:rsidRPr="00D05C2B">
        <w:rPr>
          <w:rFonts w:ascii="Times New Roman" w:eastAsia="Times New Roman" w:hAnsi="Times New Roman" w:cs="Times New Roman"/>
          <w:color w:val="000000" w:themeColor="text1"/>
          <w:kern w:val="0"/>
          <w:shd w:val="clear" w:color="auto" w:fill="FFFFFF"/>
          <w14:ligatures w14:val="none"/>
        </w:rPr>
        <w:t xml:space="preserve"> (</w:t>
      </w:r>
      <w:proofErr w:type="gramEnd"/>
      <w:r w:rsidRPr="00D05C2B">
        <w:rPr>
          <w:rFonts w:ascii="Times New Roman" w:eastAsia="Times New Roman" w:hAnsi="Times New Roman" w:cs="Times New Roman"/>
          <w:color w:val="000000" w:themeColor="text1"/>
          <w:kern w:val="0"/>
          <w14:ligatures w14:val="none"/>
        </w:rPr>
        <w:t>https://larc.cardozo.yu.edu/faculty-online-pubs/7).</w:t>
      </w:r>
    </w:p>
    <w:p w14:paraId="0ACF68A8" w14:textId="77777777" w:rsidR="00277B39" w:rsidRPr="001F7E4A" w:rsidRDefault="00277B39" w:rsidP="00277B39">
      <w:pPr>
        <w:spacing w:line="480" w:lineRule="auto"/>
        <w:ind w:left="555" w:hanging="555"/>
        <w:textAlignment w:val="baseline"/>
        <w:rPr>
          <w:rFonts w:ascii="Times New Roman" w:eastAsia="Times New Roman" w:hAnsi="Times New Roman" w:cs="Times New Roman"/>
          <w:color w:val="000000" w:themeColor="text1"/>
          <w:kern w:val="0"/>
          <w14:ligatures w14:val="none"/>
        </w:rPr>
      </w:pPr>
      <w:r w:rsidRPr="009351A0">
        <w:rPr>
          <w:rFonts w:ascii="Times New Roman" w:hAnsi="Times New Roman" w:cs="Times New Roman"/>
          <w:color w:val="000000" w:themeColor="text1"/>
          <w:shd w:val="clear" w:color="auto" w:fill="FFFFFF"/>
        </w:rPr>
        <w:t xml:space="preserve">Esposito, Michael H., Hedwig Lee, Margret T. Hicken, Lauren C. Porter, and Jerald R. </w:t>
      </w:r>
      <w:proofErr w:type="spellStart"/>
      <w:r w:rsidRPr="009351A0">
        <w:rPr>
          <w:rFonts w:ascii="Times New Roman" w:hAnsi="Times New Roman" w:cs="Times New Roman"/>
          <w:color w:val="000000" w:themeColor="text1"/>
          <w:shd w:val="clear" w:color="auto" w:fill="FFFFFF"/>
        </w:rPr>
        <w:t>Herting</w:t>
      </w:r>
      <w:proofErr w:type="spellEnd"/>
      <w:r w:rsidRPr="009351A0">
        <w:rPr>
          <w:rFonts w:ascii="Times New Roman" w:eastAsia="Times New Roman" w:hAnsi="Times New Roman" w:cs="Times New Roman"/>
          <w:color w:val="000000" w:themeColor="text1"/>
          <w:kern w:val="0"/>
          <w:shd w:val="clear" w:color="auto" w:fill="FFFFFF"/>
          <w14:ligatures w14:val="none"/>
        </w:rPr>
        <w:t>. 2017. “The consequences of contact with the criminal justice system for health in the transition to adulthood.” </w:t>
      </w:r>
      <w:r w:rsidRPr="009351A0">
        <w:rPr>
          <w:rFonts w:ascii="Times New Roman" w:eastAsia="Times New Roman" w:hAnsi="Times New Roman" w:cs="Times New Roman"/>
          <w:i/>
          <w:iCs/>
          <w:color w:val="000000" w:themeColor="text1"/>
          <w:kern w:val="0"/>
          <w:shd w:val="clear" w:color="auto" w:fill="FFFFFF"/>
          <w14:ligatures w14:val="none"/>
        </w:rPr>
        <w:t>Longitudinal and life course studies</w:t>
      </w:r>
      <w:r w:rsidRPr="009351A0">
        <w:rPr>
          <w:rFonts w:ascii="Times New Roman" w:eastAsia="Times New Roman" w:hAnsi="Times New Roman" w:cs="Times New Roman"/>
          <w:color w:val="000000" w:themeColor="text1"/>
          <w:kern w:val="0"/>
          <w:shd w:val="clear" w:color="auto" w:fill="FFFFFF"/>
          <w14:ligatures w14:val="none"/>
        </w:rPr>
        <w:t>, </w:t>
      </w:r>
      <w:r w:rsidRPr="009351A0">
        <w:rPr>
          <w:rFonts w:ascii="Times New Roman" w:eastAsia="Times New Roman" w:hAnsi="Times New Roman" w:cs="Times New Roman"/>
          <w:i/>
          <w:iCs/>
          <w:color w:val="000000" w:themeColor="text1"/>
          <w:kern w:val="0"/>
          <w:shd w:val="clear" w:color="auto" w:fill="FFFFFF"/>
          <w14:ligatures w14:val="none"/>
        </w:rPr>
        <w:t>8</w:t>
      </w:r>
      <w:r w:rsidRPr="009351A0">
        <w:rPr>
          <w:rFonts w:ascii="Times New Roman" w:eastAsia="Times New Roman" w:hAnsi="Times New Roman" w:cs="Times New Roman"/>
          <w:color w:val="000000" w:themeColor="text1"/>
          <w:kern w:val="0"/>
          <w:shd w:val="clear" w:color="auto" w:fill="FFFFFF"/>
          <w14:ligatures w14:val="none"/>
        </w:rPr>
        <w:t>(1), 57-74.</w:t>
      </w:r>
      <w:r w:rsidRPr="009351A0">
        <w:rPr>
          <w:rFonts w:ascii="Times New Roman" w:eastAsia="Times New Roman" w:hAnsi="Times New Roman" w:cs="Times New Roman"/>
          <w:color w:val="000000" w:themeColor="text1"/>
          <w:kern w:val="0"/>
          <w14:ligatures w14:val="none"/>
        </w:rPr>
        <w:t> DOI: (10.14301/</w:t>
      </w:r>
      <w:proofErr w:type="gramStart"/>
      <w:r w:rsidRPr="009351A0">
        <w:rPr>
          <w:rFonts w:ascii="Times New Roman" w:eastAsia="Times New Roman" w:hAnsi="Times New Roman" w:cs="Times New Roman"/>
          <w:color w:val="000000" w:themeColor="text1"/>
          <w:kern w:val="0"/>
          <w14:ligatures w14:val="none"/>
        </w:rPr>
        <w:t>llcs.</w:t>
      </w:r>
      <w:r w:rsidRPr="001F7E4A">
        <w:rPr>
          <w:rFonts w:ascii="Times New Roman" w:eastAsia="Times New Roman" w:hAnsi="Times New Roman" w:cs="Times New Roman"/>
          <w:color w:val="000000" w:themeColor="text1"/>
          <w:kern w:val="0"/>
          <w14:ligatures w14:val="none"/>
        </w:rPr>
        <w:t>v</w:t>
      </w:r>
      <w:proofErr w:type="gramEnd"/>
      <w:r w:rsidRPr="001F7E4A">
        <w:rPr>
          <w:rFonts w:ascii="Times New Roman" w:eastAsia="Times New Roman" w:hAnsi="Times New Roman" w:cs="Times New Roman"/>
          <w:color w:val="000000" w:themeColor="text1"/>
          <w:kern w:val="0"/>
          <w14:ligatures w14:val="none"/>
        </w:rPr>
        <w:t>8i1.405).</w:t>
      </w:r>
    </w:p>
    <w:p w14:paraId="51EEBD7C" w14:textId="77777777" w:rsidR="00277B39" w:rsidRPr="001F7E4A" w:rsidRDefault="00277B39" w:rsidP="00277B39">
      <w:pPr>
        <w:spacing w:line="480" w:lineRule="auto"/>
        <w:textAlignment w:val="baseline"/>
        <w:rPr>
          <w:rFonts w:ascii="Times New Roman" w:eastAsia="Times New Roman" w:hAnsi="Times New Roman" w:cs="Times New Roman"/>
          <w:color w:val="000000" w:themeColor="text1"/>
          <w:kern w:val="0"/>
          <w:shd w:val="clear" w:color="auto" w:fill="FFFFFF"/>
          <w14:ligatures w14:val="none"/>
        </w:rPr>
      </w:pPr>
      <w:r w:rsidRPr="001F7E4A">
        <w:rPr>
          <w:rFonts w:ascii="Times New Roman" w:eastAsia="Times New Roman" w:hAnsi="Times New Roman" w:cs="Times New Roman"/>
          <w:color w:val="000000" w:themeColor="text1"/>
          <w:kern w:val="0"/>
          <w:shd w:val="clear" w:color="auto" w:fill="FFFFFF"/>
          <w14:ligatures w14:val="none"/>
        </w:rPr>
        <w:t xml:space="preserve">Ferguson Commission. 2015. </w:t>
      </w:r>
      <w:r w:rsidRPr="001F7E4A">
        <w:rPr>
          <w:rFonts w:ascii="Times New Roman" w:eastAsia="Times New Roman" w:hAnsi="Times New Roman" w:cs="Times New Roman"/>
          <w:i/>
          <w:iCs/>
          <w:color w:val="000000" w:themeColor="text1"/>
          <w:kern w:val="0"/>
          <w:shd w:val="clear" w:color="auto" w:fill="FFFFFF"/>
          <w14:ligatures w14:val="none"/>
        </w:rPr>
        <w:t>Forward through Ferguson: A Path Toward Racial Equity</w:t>
      </w:r>
      <w:r w:rsidRPr="001F7E4A">
        <w:rPr>
          <w:rFonts w:ascii="Times New Roman" w:eastAsia="Times New Roman" w:hAnsi="Times New Roman" w:cs="Times New Roman"/>
          <w:color w:val="000000" w:themeColor="text1"/>
          <w:kern w:val="0"/>
          <w:shd w:val="clear" w:color="auto" w:fill="FFFFFF"/>
          <w14:ligatures w14:val="none"/>
        </w:rPr>
        <w:t xml:space="preserve">. St. </w:t>
      </w:r>
    </w:p>
    <w:p w14:paraId="4EE830B0" w14:textId="77777777" w:rsidR="00277B39" w:rsidRDefault="00277B39" w:rsidP="00277B39">
      <w:pPr>
        <w:spacing w:line="480" w:lineRule="auto"/>
        <w:ind w:left="720"/>
        <w:textAlignment w:val="baseline"/>
        <w:rPr>
          <w:rFonts w:ascii="Times New Roman" w:eastAsia="Times New Roman" w:hAnsi="Times New Roman" w:cs="Times New Roman"/>
          <w:color w:val="000000" w:themeColor="text1"/>
          <w:kern w:val="0"/>
          <w:shd w:val="clear" w:color="auto" w:fill="FFFFFF"/>
          <w14:ligatures w14:val="none"/>
        </w:rPr>
      </w:pPr>
      <w:r w:rsidRPr="001F7E4A">
        <w:rPr>
          <w:rFonts w:ascii="Times New Roman" w:eastAsia="Times New Roman" w:hAnsi="Times New Roman" w:cs="Times New Roman"/>
          <w:color w:val="000000" w:themeColor="text1"/>
          <w:kern w:val="0"/>
          <w:shd w:val="clear" w:color="auto" w:fill="FFFFFF"/>
          <w14:ligatures w14:val="none"/>
        </w:rPr>
        <w:t>Louis, Mo.: The Ferguson Commission. 1-204. Retrieved March 26, 2024 (</w:t>
      </w:r>
      <w:r w:rsidRPr="00DC1ECD">
        <w:rPr>
          <w:rFonts w:ascii="Times New Roman" w:eastAsia="Times New Roman" w:hAnsi="Times New Roman" w:cs="Times New Roman"/>
          <w:color w:val="000000" w:themeColor="text1"/>
          <w:kern w:val="0"/>
          <w:shd w:val="clear" w:color="auto" w:fill="FFFFFF"/>
          <w14:ligatures w14:val="none"/>
        </w:rPr>
        <w:t>https://forw</w:t>
      </w:r>
    </w:p>
    <w:p w14:paraId="3CA0A655" w14:textId="77777777" w:rsidR="00277B39" w:rsidRPr="001F7E4A" w:rsidRDefault="00277B39" w:rsidP="00277B39">
      <w:pPr>
        <w:spacing w:line="480" w:lineRule="auto"/>
        <w:ind w:left="720"/>
        <w:textAlignment w:val="baseline"/>
        <w:rPr>
          <w:rFonts w:ascii="Times New Roman" w:eastAsia="Times New Roman" w:hAnsi="Times New Roman" w:cs="Times New Roman"/>
          <w:color w:val="000000" w:themeColor="text1"/>
          <w:kern w:val="0"/>
          <w:shd w:val="clear" w:color="auto" w:fill="FFFFFF"/>
          <w14:ligatures w14:val="none"/>
        </w:rPr>
      </w:pPr>
      <w:r w:rsidRPr="001F7E4A">
        <w:rPr>
          <w:rFonts w:ascii="Times New Roman" w:eastAsia="Times New Roman" w:hAnsi="Times New Roman" w:cs="Times New Roman"/>
          <w:color w:val="000000" w:themeColor="text1"/>
          <w:kern w:val="0"/>
          <w:shd w:val="clear" w:color="auto" w:fill="FFFFFF"/>
          <w14:ligatures w14:val="none"/>
        </w:rPr>
        <w:t>ardthroughferguson.org/wpcontent/uploads/2015/09/101415_FergusonCommissionReport.pdf).</w:t>
      </w:r>
    </w:p>
    <w:p w14:paraId="7A19CEE9" w14:textId="77777777" w:rsidR="00277B39" w:rsidRPr="009351A0" w:rsidRDefault="00277B39" w:rsidP="00277B39">
      <w:pPr>
        <w:spacing w:line="480" w:lineRule="auto"/>
        <w:textAlignment w:val="baseline"/>
        <w:rPr>
          <w:rFonts w:ascii="Times New Roman" w:eastAsia="Times New Roman" w:hAnsi="Times New Roman" w:cs="Times New Roman"/>
          <w:color w:val="000000" w:themeColor="text1"/>
          <w:kern w:val="0"/>
          <w:shd w:val="clear" w:color="auto" w:fill="FFFFFF"/>
          <w14:ligatures w14:val="none"/>
        </w:rPr>
      </w:pPr>
      <w:r w:rsidRPr="001F7E4A">
        <w:rPr>
          <w:rFonts w:ascii="Times New Roman" w:eastAsia="Times New Roman" w:hAnsi="Times New Roman" w:cs="Times New Roman"/>
          <w:color w:val="000000" w:themeColor="text1"/>
          <w:kern w:val="0"/>
          <w:shd w:val="clear" w:color="auto" w:fill="FFFFFF"/>
          <w14:ligatures w14:val="none"/>
        </w:rPr>
        <w:t xml:space="preserve">Fernandes, April. D. 2020a. “How </w:t>
      </w:r>
      <w:r w:rsidRPr="009351A0">
        <w:rPr>
          <w:rFonts w:ascii="Times New Roman" w:eastAsia="Times New Roman" w:hAnsi="Times New Roman" w:cs="Times New Roman"/>
          <w:color w:val="000000" w:themeColor="text1"/>
          <w:kern w:val="0"/>
          <w:shd w:val="clear" w:color="auto" w:fill="FFFFFF"/>
          <w14:ligatures w14:val="none"/>
        </w:rPr>
        <w:t xml:space="preserve">far up the river? Criminal justice </w:t>
      </w:r>
      <w:proofErr w:type="gramStart"/>
      <w:r w:rsidRPr="009351A0">
        <w:rPr>
          <w:rFonts w:ascii="Times New Roman" w:eastAsia="Times New Roman" w:hAnsi="Times New Roman" w:cs="Times New Roman"/>
          <w:color w:val="000000" w:themeColor="text1"/>
          <w:kern w:val="0"/>
          <w:shd w:val="clear" w:color="auto" w:fill="FFFFFF"/>
          <w14:ligatures w14:val="none"/>
        </w:rPr>
        <w:t>contact</w:t>
      </w:r>
      <w:proofErr w:type="gramEnd"/>
      <w:r w:rsidRPr="009351A0">
        <w:rPr>
          <w:rFonts w:ascii="Times New Roman" w:eastAsia="Times New Roman" w:hAnsi="Times New Roman" w:cs="Times New Roman"/>
          <w:color w:val="000000" w:themeColor="text1"/>
          <w:kern w:val="0"/>
          <w:shd w:val="clear" w:color="auto" w:fill="FFFFFF"/>
          <w14:ligatures w14:val="none"/>
        </w:rPr>
        <w:t xml:space="preserve"> and health </w:t>
      </w:r>
    </w:p>
    <w:p w14:paraId="4B23BE26" w14:textId="77777777" w:rsidR="00277B39" w:rsidRPr="009351A0" w:rsidRDefault="00277B39" w:rsidP="00277B39">
      <w:pPr>
        <w:spacing w:line="480" w:lineRule="auto"/>
        <w:ind w:left="720"/>
        <w:textAlignment w:val="baseline"/>
        <w:rPr>
          <w:rFonts w:ascii="Times New Roman" w:eastAsia="Times New Roman" w:hAnsi="Times New Roman" w:cs="Times New Roman"/>
          <w:color w:val="000000" w:themeColor="text1"/>
          <w:kern w:val="0"/>
          <w:shd w:val="clear" w:color="auto" w:fill="FFFFFF"/>
          <w14:ligatures w14:val="none"/>
        </w:rPr>
      </w:pPr>
      <w:r w:rsidRPr="009351A0">
        <w:rPr>
          <w:rFonts w:ascii="Times New Roman" w:eastAsia="Times New Roman" w:hAnsi="Times New Roman" w:cs="Times New Roman"/>
          <w:color w:val="000000" w:themeColor="text1"/>
          <w:kern w:val="0"/>
          <w:shd w:val="clear" w:color="auto" w:fill="FFFFFF"/>
          <w14:ligatures w14:val="none"/>
        </w:rPr>
        <w:t xml:space="preserve">outcomes.” </w:t>
      </w:r>
      <w:r w:rsidRPr="009351A0">
        <w:rPr>
          <w:rFonts w:ascii="Times New Roman" w:eastAsia="Times New Roman" w:hAnsi="Times New Roman" w:cs="Times New Roman"/>
          <w:i/>
          <w:iCs/>
          <w:color w:val="000000" w:themeColor="text1"/>
          <w:kern w:val="0"/>
          <w:shd w:val="clear" w:color="auto" w:fill="FFFFFF"/>
          <w14:ligatures w14:val="none"/>
        </w:rPr>
        <w:t>Social Currents</w:t>
      </w:r>
      <w:r w:rsidRPr="009351A0">
        <w:rPr>
          <w:rFonts w:ascii="Times New Roman" w:eastAsia="Times New Roman" w:hAnsi="Times New Roman" w:cs="Times New Roman"/>
          <w:color w:val="000000" w:themeColor="text1"/>
          <w:kern w:val="0"/>
          <w:shd w:val="clear" w:color="auto" w:fill="FFFFFF"/>
          <w14:ligatures w14:val="none"/>
        </w:rPr>
        <w:t>, 7(1), 29-45. DOI: (</w:t>
      </w:r>
      <w:r w:rsidRPr="009351A0">
        <w:rPr>
          <w:rFonts w:ascii="Times New Roman" w:hAnsi="Times New Roman" w:cs="Times New Roman"/>
          <w:color w:val="000000" w:themeColor="text1"/>
        </w:rPr>
        <w:t>10.1177/2329496519870216).</w:t>
      </w:r>
    </w:p>
    <w:p w14:paraId="35429B3C" w14:textId="77777777" w:rsidR="00277B39" w:rsidRPr="009351A0" w:rsidRDefault="00277B39" w:rsidP="00277B39">
      <w:pPr>
        <w:spacing w:line="480" w:lineRule="auto"/>
        <w:textAlignment w:val="baseline"/>
        <w:rPr>
          <w:rFonts w:ascii="Times New Roman" w:eastAsia="Times New Roman" w:hAnsi="Times New Roman" w:cs="Times New Roman"/>
          <w:color w:val="000000" w:themeColor="text1"/>
          <w:kern w:val="0"/>
          <w14:ligatures w14:val="none"/>
        </w:rPr>
      </w:pPr>
      <w:r w:rsidRPr="009351A0">
        <w:rPr>
          <w:rFonts w:ascii="Times New Roman" w:eastAsia="Times New Roman" w:hAnsi="Times New Roman" w:cs="Times New Roman"/>
          <w:color w:val="000000" w:themeColor="text1"/>
          <w:kern w:val="0"/>
          <w14:ligatures w14:val="none"/>
        </w:rPr>
        <w:t xml:space="preserve">Fernandes, April. D. 2020b. “On the job or in the joint: Criminal justice contact and </w:t>
      </w:r>
    </w:p>
    <w:p w14:paraId="574A280F" w14:textId="77777777" w:rsidR="00277B39" w:rsidRPr="00C74202" w:rsidRDefault="00277B39" w:rsidP="00277B39">
      <w:pPr>
        <w:spacing w:line="480" w:lineRule="auto"/>
        <w:ind w:left="567"/>
        <w:textAlignment w:val="baseline"/>
        <w:rPr>
          <w:rFonts w:ascii="Times New Roman" w:hAnsi="Times New Roman" w:cs="Times New Roman"/>
          <w:color w:val="000000" w:themeColor="text1"/>
        </w:rPr>
      </w:pPr>
      <w:r w:rsidRPr="009351A0">
        <w:rPr>
          <w:rFonts w:ascii="Times New Roman" w:eastAsia="Times New Roman" w:hAnsi="Times New Roman" w:cs="Times New Roman"/>
          <w:color w:val="000000" w:themeColor="text1"/>
          <w:kern w:val="0"/>
          <w14:ligatures w14:val="none"/>
        </w:rPr>
        <w:t>employment </w:t>
      </w:r>
      <w:r w:rsidRPr="00C74202">
        <w:rPr>
          <w:rFonts w:ascii="Times New Roman" w:eastAsia="Times New Roman" w:hAnsi="Times New Roman" w:cs="Times New Roman"/>
          <w:color w:val="000000" w:themeColor="text1"/>
          <w:kern w:val="0"/>
          <w14:ligatures w14:val="none"/>
        </w:rPr>
        <w:t xml:space="preserve">outcomes.” </w:t>
      </w:r>
      <w:r w:rsidRPr="00C74202">
        <w:rPr>
          <w:rFonts w:ascii="Times New Roman" w:eastAsia="Times New Roman" w:hAnsi="Times New Roman" w:cs="Times New Roman"/>
          <w:i/>
          <w:iCs/>
          <w:color w:val="000000" w:themeColor="text1"/>
          <w:kern w:val="0"/>
          <w14:ligatures w14:val="none"/>
        </w:rPr>
        <w:t>Crime and Delinquency</w:t>
      </w:r>
      <w:r w:rsidRPr="00C74202">
        <w:rPr>
          <w:rFonts w:ascii="Times New Roman" w:eastAsia="Times New Roman" w:hAnsi="Times New Roman" w:cs="Times New Roman"/>
          <w:color w:val="000000" w:themeColor="text1"/>
          <w:kern w:val="0"/>
          <w14:ligatures w14:val="none"/>
        </w:rPr>
        <w:t>, 66(12), 1678-1702. DOI: (</w:t>
      </w:r>
      <w:r w:rsidRPr="00C74202">
        <w:rPr>
          <w:rFonts w:ascii="Times New Roman" w:hAnsi="Times New Roman" w:cs="Times New Roman"/>
          <w:color w:val="000000" w:themeColor="text1"/>
        </w:rPr>
        <w:t>10.1177/001</w:t>
      </w:r>
    </w:p>
    <w:p w14:paraId="52EFAA6E" w14:textId="77777777" w:rsidR="00277B39" w:rsidRPr="00C74202" w:rsidRDefault="00277B39" w:rsidP="00277B39">
      <w:pPr>
        <w:spacing w:line="480" w:lineRule="auto"/>
        <w:ind w:left="567"/>
        <w:textAlignment w:val="baseline"/>
        <w:rPr>
          <w:rFonts w:ascii="Times New Roman" w:eastAsia="Times New Roman" w:hAnsi="Times New Roman" w:cs="Times New Roman"/>
          <w:color w:val="000000" w:themeColor="text1"/>
          <w:kern w:val="0"/>
          <w14:ligatures w14:val="none"/>
        </w:rPr>
      </w:pPr>
      <w:r w:rsidRPr="00C74202">
        <w:rPr>
          <w:rFonts w:ascii="Times New Roman" w:hAnsi="Times New Roman" w:cs="Times New Roman"/>
          <w:color w:val="000000" w:themeColor="text1"/>
        </w:rPr>
        <w:t>1128719901112).</w:t>
      </w:r>
    </w:p>
    <w:p w14:paraId="4F6A15C7" w14:textId="77777777" w:rsidR="00277B39" w:rsidRDefault="00277B39" w:rsidP="00277B39">
      <w:pPr>
        <w:spacing w:line="480" w:lineRule="auto"/>
        <w:textAlignment w:val="baseline"/>
        <w:rPr>
          <w:rFonts w:ascii="Times New Roman" w:hAnsi="Times New Roman" w:cs="Times New Roman"/>
          <w:color w:val="000000" w:themeColor="text1"/>
        </w:rPr>
      </w:pPr>
      <w:r w:rsidRPr="00B75F59">
        <w:rPr>
          <w:rFonts w:ascii="Times New Roman" w:hAnsi="Times New Roman" w:cs="Times New Roman"/>
          <w:color w:val="000000" w:themeColor="text1"/>
        </w:rPr>
        <w:lastRenderedPageBreak/>
        <w:t>Friedman, Brittany</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Alexes</w:t>
      </w:r>
      <w:proofErr w:type="spellEnd"/>
      <w:r>
        <w:rPr>
          <w:rFonts w:ascii="Times New Roman" w:hAnsi="Times New Roman" w:cs="Times New Roman"/>
          <w:color w:val="000000" w:themeColor="text1"/>
        </w:rPr>
        <w:t xml:space="preserve"> Harris, Beth M. Huebner, Karin D. Martin, Becky Pettit, Sarah K. S. </w:t>
      </w:r>
    </w:p>
    <w:p w14:paraId="33D248A3" w14:textId="77777777" w:rsidR="00277B39" w:rsidRDefault="00277B39" w:rsidP="00277B39">
      <w:pPr>
        <w:spacing w:line="480" w:lineRule="auto"/>
        <w:ind w:left="720"/>
        <w:textAlignment w:val="baseline"/>
        <w:rPr>
          <w:rFonts w:ascii="Times New Roman" w:hAnsi="Times New Roman" w:cs="Times New Roman"/>
          <w:color w:val="000000" w:themeColor="text1"/>
        </w:rPr>
      </w:pPr>
      <w:r>
        <w:rPr>
          <w:rFonts w:ascii="Times New Roman" w:hAnsi="Times New Roman" w:cs="Times New Roman"/>
          <w:color w:val="000000" w:themeColor="text1"/>
        </w:rPr>
        <w:t xml:space="preserve">Shannon, and Bryan L. </w:t>
      </w:r>
      <w:proofErr w:type="spellStart"/>
      <w:r>
        <w:rPr>
          <w:rFonts w:ascii="Times New Roman" w:hAnsi="Times New Roman" w:cs="Times New Roman"/>
          <w:color w:val="000000" w:themeColor="text1"/>
        </w:rPr>
        <w:t>Skyes</w:t>
      </w:r>
      <w:proofErr w:type="spellEnd"/>
      <w:r>
        <w:rPr>
          <w:rFonts w:ascii="Times New Roman" w:hAnsi="Times New Roman" w:cs="Times New Roman"/>
          <w:color w:val="000000" w:themeColor="text1"/>
        </w:rPr>
        <w:t>.</w:t>
      </w:r>
      <w:r w:rsidRPr="00B75F59">
        <w:rPr>
          <w:rFonts w:ascii="Times New Roman" w:hAnsi="Times New Roman" w:cs="Times New Roman"/>
          <w:color w:val="000000" w:themeColor="text1"/>
        </w:rPr>
        <w:t xml:space="preserve"> 2022. “What Is Wrong with Monetary Sanctions? Directions for Policy, Practice, and Research.” RSF: The Russell Sage Foundation Journal of the Social Sciences 8(1):221–43.</w:t>
      </w:r>
      <w:r>
        <w:rPr>
          <w:rFonts w:ascii="Times New Roman" w:hAnsi="Times New Roman" w:cs="Times New Roman"/>
          <w:color w:val="000000" w:themeColor="text1"/>
        </w:rPr>
        <w:t xml:space="preserve"> DOI: (</w:t>
      </w:r>
      <w:r w:rsidRPr="00B75F59">
        <w:rPr>
          <w:rFonts w:ascii="Times New Roman" w:hAnsi="Times New Roman" w:cs="Times New Roman"/>
          <w:color w:val="000000" w:themeColor="text1"/>
        </w:rPr>
        <w:t>10.7758/rsf.2022.8.1.10</w:t>
      </w:r>
      <w:r>
        <w:rPr>
          <w:rFonts w:ascii="Times New Roman" w:hAnsi="Times New Roman" w:cs="Times New Roman"/>
          <w:color w:val="000000" w:themeColor="text1"/>
        </w:rPr>
        <w:t>).</w:t>
      </w:r>
    </w:p>
    <w:p w14:paraId="25396AC9" w14:textId="77777777" w:rsidR="00277B39" w:rsidRPr="00C74202" w:rsidRDefault="00277B39" w:rsidP="00277B39">
      <w:pPr>
        <w:spacing w:line="480" w:lineRule="auto"/>
        <w:textAlignment w:val="baseline"/>
        <w:rPr>
          <w:rFonts w:ascii="Times New Roman" w:hAnsi="Times New Roman" w:cs="Times New Roman"/>
          <w:color w:val="000000" w:themeColor="text1"/>
        </w:rPr>
      </w:pPr>
      <w:proofErr w:type="spellStart"/>
      <w:r w:rsidRPr="00C74202">
        <w:rPr>
          <w:rFonts w:ascii="Times New Roman" w:hAnsi="Times New Roman" w:cs="Times New Roman"/>
          <w:color w:val="000000" w:themeColor="text1"/>
        </w:rPr>
        <w:t>Grawert</w:t>
      </w:r>
      <w:proofErr w:type="spellEnd"/>
      <w:r w:rsidRPr="00C74202">
        <w:rPr>
          <w:rFonts w:ascii="Times New Roman" w:hAnsi="Times New Roman" w:cs="Times New Roman"/>
          <w:color w:val="000000" w:themeColor="text1"/>
        </w:rPr>
        <w:t xml:space="preserve">, Ames and Noah Kim. 2024. “The Facts on Bail Reform and Crime Rates in New </w:t>
      </w:r>
    </w:p>
    <w:p w14:paraId="26C26522" w14:textId="77777777" w:rsidR="00277B39" w:rsidRDefault="00277B39" w:rsidP="00277B39">
      <w:pPr>
        <w:spacing w:line="480" w:lineRule="auto"/>
        <w:ind w:left="567"/>
        <w:textAlignment w:val="baseline"/>
        <w:rPr>
          <w:rFonts w:ascii="Times New Roman" w:hAnsi="Times New Roman" w:cs="Times New Roman"/>
          <w:color w:val="000000" w:themeColor="text1"/>
        </w:rPr>
      </w:pPr>
      <w:r w:rsidRPr="00C74202">
        <w:rPr>
          <w:rFonts w:ascii="Times New Roman" w:hAnsi="Times New Roman" w:cs="Times New Roman"/>
          <w:color w:val="000000" w:themeColor="text1"/>
        </w:rPr>
        <w:t xml:space="preserve">York State.” </w:t>
      </w:r>
      <w:r w:rsidRPr="00C74202">
        <w:rPr>
          <w:rFonts w:ascii="Times New Roman" w:hAnsi="Times New Roman" w:cs="Times New Roman"/>
          <w:i/>
          <w:iCs/>
          <w:color w:val="000000" w:themeColor="text1"/>
        </w:rPr>
        <w:t>Brennan Center for Justice</w:t>
      </w:r>
      <w:r w:rsidRPr="00C74202">
        <w:rPr>
          <w:rFonts w:ascii="Times New Roman" w:hAnsi="Times New Roman" w:cs="Times New Roman"/>
          <w:color w:val="000000" w:themeColor="text1"/>
        </w:rPr>
        <w:t>. Retrieved February 29, 2024 (</w:t>
      </w:r>
      <w:r w:rsidRPr="00DC1ECD">
        <w:rPr>
          <w:rFonts w:ascii="Times New Roman" w:hAnsi="Times New Roman" w:cs="Times New Roman"/>
          <w:color w:val="000000" w:themeColor="text1"/>
        </w:rPr>
        <w:t>https://www.br</w:t>
      </w:r>
    </w:p>
    <w:p w14:paraId="0AAE811A" w14:textId="77777777" w:rsidR="00277B39" w:rsidRPr="00C74202" w:rsidRDefault="00277B39" w:rsidP="00277B39">
      <w:pPr>
        <w:spacing w:line="480" w:lineRule="auto"/>
        <w:ind w:left="567"/>
        <w:textAlignment w:val="baseline"/>
        <w:rPr>
          <w:rFonts w:ascii="Times New Roman" w:hAnsi="Times New Roman" w:cs="Times New Roman"/>
          <w:color w:val="000000" w:themeColor="text1"/>
        </w:rPr>
      </w:pPr>
      <w:r w:rsidRPr="00C74202">
        <w:rPr>
          <w:rFonts w:ascii="Times New Roman" w:hAnsi="Times New Roman" w:cs="Times New Roman"/>
          <w:color w:val="000000" w:themeColor="text1"/>
        </w:rPr>
        <w:t xml:space="preserve">ennancenter.org/our-work/research-reports/facts-bail-reform-and-crime-rates-new-york-state). </w:t>
      </w:r>
    </w:p>
    <w:p w14:paraId="639B7B50" w14:textId="77777777" w:rsidR="00277B39" w:rsidRPr="00C74202" w:rsidRDefault="00277B39" w:rsidP="00277B39">
      <w:pPr>
        <w:spacing w:line="480" w:lineRule="auto"/>
        <w:textAlignment w:val="baseline"/>
        <w:rPr>
          <w:rFonts w:ascii="Times New Roman" w:hAnsi="Times New Roman" w:cs="Times New Roman"/>
          <w:i/>
          <w:iCs/>
          <w:color w:val="000000" w:themeColor="text1"/>
        </w:rPr>
      </w:pPr>
      <w:r w:rsidRPr="00C74202">
        <w:rPr>
          <w:rFonts w:ascii="Times New Roman" w:hAnsi="Times New Roman" w:cs="Times New Roman"/>
          <w:color w:val="000000" w:themeColor="text1"/>
        </w:rPr>
        <w:t xml:space="preserve">Greer, Kate C. (2015, February 9). </w:t>
      </w:r>
      <w:r w:rsidRPr="00C74202">
        <w:rPr>
          <w:rFonts w:ascii="Times New Roman" w:hAnsi="Times New Roman" w:cs="Times New Roman"/>
          <w:i/>
          <w:iCs/>
          <w:color w:val="000000" w:themeColor="text1"/>
        </w:rPr>
        <w:t xml:space="preserve">The growing fines and fees for Oklahomans Breaking </w:t>
      </w:r>
    </w:p>
    <w:p w14:paraId="5ED6A718" w14:textId="77777777" w:rsidR="00277B39" w:rsidRPr="00C74202" w:rsidRDefault="00277B39" w:rsidP="00277B39">
      <w:pPr>
        <w:spacing w:line="480" w:lineRule="auto"/>
        <w:ind w:left="720"/>
        <w:textAlignment w:val="baseline"/>
        <w:rPr>
          <w:rFonts w:ascii="Times New Roman" w:eastAsia="Times New Roman" w:hAnsi="Times New Roman" w:cs="Times New Roman"/>
          <w:color w:val="000000" w:themeColor="text1"/>
          <w:kern w:val="0"/>
          <w14:ligatures w14:val="none"/>
        </w:rPr>
      </w:pPr>
      <w:r w:rsidRPr="00C74202">
        <w:rPr>
          <w:rFonts w:ascii="Times New Roman" w:hAnsi="Times New Roman" w:cs="Times New Roman"/>
          <w:i/>
          <w:iCs/>
          <w:color w:val="000000" w:themeColor="text1"/>
        </w:rPr>
        <w:t>Laws</w:t>
      </w:r>
      <w:r w:rsidRPr="00C74202">
        <w:rPr>
          <w:rFonts w:ascii="Times New Roman" w:hAnsi="Times New Roman" w:cs="Times New Roman"/>
          <w:color w:val="000000" w:themeColor="text1"/>
        </w:rPr>
        <w:t xml:space="preserve">. KOSU. Retrieved March 17, 2024 (https://www.kosu.org/politics/2015-02-09/the-growing-fines-and-fees-for-oklahomans-breaking-laws). </w:t>
      </w:r>
    </w:p>
    <w:p w14:paraId="6BD5274C" w14:textId="77777777" w:rsidR="00277B39" w:rsidRPr="00C74202" w:rsidRDefault="00277B39" w:rsidP="00277B39">
      <w:pPr>
        <w:spacing w:line="480" w:lineRule="auto"/>
        <w:textAlignment w:val="baseline"/>
        <w:rPr>
          <w:rFonts w:ascii="Times New Roman" w:eastAsia="Times New Roman" w:hAnsi="Times New Roman" w:cs="Times New Roman"/>
          <w:color w:val="000000" w:themeColor="text1"/>
          <w:kern w:val="0"/>
          <w:shd w:val="clear" w:color="auto" w:fill="FFFFFF"/>
          <w14:ligatures w14:val="none"/>
        </w:rPr>
      </w:pPr>
      <w:r w:rsidRPr="00C74202">
        <w:rPr>
          <w:rFonts w:ascii="Times New Roman" w:eastAsia="Times New Roman" w:hAnsi="Times New Roman" w:cs="Times New Roman"/>
          <w:color w:val="000000" w:themeColor="text1"/>
          <w:kern w:val="0"/>
          <w:shd w:val="clear" w:color="auto" w:fill="FFFFFF"/>
          <w14:ligatures w14:val="none"/>
        </w:rPr>
        <w:t xml:space="preserve">Harris, </w:t>
      </w:r>
      <w:proofErr w:type="spellStart"/>
      <w:r w:rsidRPr="00C74202">
        <w:rPr>
          <w:rFonts w:ascii="Times New Roman" w:eastAsia="Times New Roman" w:hAnsi="Times New Roman" w:cs="Times New Roman"/>
          <w:color w:val="000000" w:themeColor="text1"/>
          <w:kern w:val="0"/>
          <w:shd w:val="clear" w:color="auto" w:fill="FFFFFF"/>
          <w14:ligatures w14:val="none"/>
        </w:rPr>
        <w:t>Alexes</w:t>
      </w:r>
      <w:proofErr w:type="spellEnd"/>
      <w:r w:rsidRPr="00C74202">
        <w:rPr>
          <w:rFonts w:ascii="Times New Roman" w:eastAsia="Times New Roman" w:hAnsi="Times New Roman" w:cs="Times New Roman"/>
          <w:color w:val="000000" w:themeColor="text1"/>
          <w:kern w:val="0"/>
          <w:shd w:val="clear" w:color="auto" w:fill="FFFFFF"/>
          <w14:ligatures w14:val="none"/>
        </w:rPr>
        <w:t>. 2016. </w:t>
      </w:r>
      <w:r w:rsidRPr="00C74202">
        <w:rPr>
          <w:rFonts w:ascii="Times New Roman" w:eastAsia="Times New Roman" w:hAnsi="Times New Roman" w:cs="Times New Roman"/>
          <w:i/>
          <w:iCs/>
          <w:color w:val="000000" w:themeColor="text1"/>
          <w:kern w:val="0"/>
          <w:shd w:val="clear" w:color="auto" w:fill="FFFFFF"/>
          <w14:ligatures w14:val="none"/>
        </w:rPr>
        <w:t>A pound of flesh: Monetary sanctions as punishment for the poor</w:t>
      </w:r>
      <w:r w:rsidRPr="00C74202">
        <w:rPr>
          <w:rFonts w:ascii="Times New Roman" w:eastAsia="Times New Roman" w:hAnsi="Times New Roman" w:cs="Times New Roman"/>
          <w:color w:val="000000" w:themeColor="text1"/>
          <w:kern w:val="0"/>
          <w:shd w:val="clear" w:color="auto" w:fill="FFFFFF"/>
          <w14:ligatures w14:val="none"/>
        </w:rPr>
        <w:t xml:space="preserve">. Russell </w:t>
      </w:r>
    </w:p>
    <w:p w14:paraId="6B5177CE" w14:textId="77777777" w:rsidR="00277B39" w:rsidRPr="00C74202" w:rsidRDefault="00277B39" w:rsidP="00277B39">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C74202">
        <w:rPr>
          <w:rFonts w:ascii="Times New Roman" w:eastAsia="Times New Roman" w:hAnsi="Times New Roman" w:cs="Times New Roman"/>
          <w:color w:val="000000" w:themeColor="text1"/>
          <w:kern w:val="0"/>
          <w:shd w:val="clear" w:color="auto" w:fill="FFFFFF"/>
          <w14:ligatures w14:val="none"/>
        </w:rPr>
        <w:t>Sage Foundation.</w:t>
      </w:r>
      <w:r w:rsidRPr="00C74202">
        <w:rPr>
          <w:rFonts w:ascii="Times New Roman" w:eastAsia="Times New Roman" w:hAnsi="Times New Roman" w:cs="Times New Roman"/>
          <w:color w:val="000000" w:themeColor="text1"/>
          <w:kern w:val="0"/>
          <w14:ligatures w14:val="none"/>
        </w:rPr>
        <w:t> </w:t>
      </w:r>
    </w:p>
    <w:p w14:paraId="2F6E1AF0" w14:textId="77777777" w:rsidR="00277B39" w:rsidRPr="00C74202" w:rsidRDefault="00277B39" w:rsidP="00277B39">
      <w:pPr>
        <w:spacing w:line="480" w:lineRule="auto"/>
        <w:textAlignment w:val="baseline"/>
        <w:rPr>
          <w:rFonts w:ascii="Times New Roman" w:eastAsia="Times New Roman" w:hAnsi="Times New Roman" w:cs="Times New Roman"/>
          <w:color w:val="000000" w:themeColor="text1"/>
          <w:kern w:val="0"/>
          <w14:ligatures w14:val="none"/>
        </w:rPr>
      </w:pPr>
      <w:r w:rsidRPr="00C74202">
        <w:rPr>
          <w:rFonts w:ascii="Times New Roman" w:eastAsia="Times New Roman" w:hAnsi="Times New Roman" w:cs="Times New Roman"/>
          <w:color w:val="000000" w:themeColor="text1"/>
          <w:kern w:val="0"/>
          <w14:ligatures w14:val="none"/>
        </w:rPr>
        <w:t xml:space="preserve">Harris, </w:t>
      </w:r>
      <w:proofErr w:type="spellStart"/>
      <w:r w:rsidRPr="00C74202">
        <w:rPr>
          <w:rFonts w:ascii="Times New Roman" w:eastAsia="Times New Roman" w:hAnsi="Times New Roman" w:cs="Times New Roman"/>
          <w:color w:val="000000" w:themeColor="text1"/>
          <w:kern w:val="0"/>
          <w14:ligatures w14:val="none"/>
        </w:rPr>
        <w:t>Alexes</w:t>
      </w:r>
      <w:proofErr w:type="spellEnd"/>
      <w:r w:rsidRPr="00C74202">
        <w:rPr>
          <w:rFonts w:ascii="Times New Roman" w:eastAsia="Times New Roman" w:hAnsi="Times New Roman" w:cs="Times New Roman"/>
          <w:color w:val="000000" w:themeColor="text1"/>
          <w:kern w:val="0"/>
          <w14:ligatures w14:val="none"/>
        </w:rPr>
        <w:t>, Heather Evans, and Katherine Beckett. 2010. “</w:t>
      </w:r>
      <w:bookmarkStart w:id="12" w:name="OLE_LINK5"/>
      <w:bookmarkStart w:id="13" w:name="OLE_LINK6"/>
      <w:r w:rsidRPr="00C74202">
        <w:rPr>
          <w:rFonts w:ascii="Times New Roman" w:eastAsia="Times New Roman" w:hAnsi="Times New Roman" w:cs="Times New Roman"/>
          <w:color w:val="000000" w:themeColor="text1"/>
          <w:kern w:val="0"/>
          <w14:ligatures w14:val="none"/>
        </w:rPr>
        <w:t xml:space="preserve">Drawing blood from stones: Legal </w:t>
      </w:r>
    </w:p>
    <w:p w14:paraId="2E0C41D4" w14:textId="77777777" w:rsidR="00277B39" w:rsidRPr="00C74202" w:rsidRDefault="00277B39" w:rsidP="00277B39">
      <w:pPr>
        <w:spacing w:line="480" w:lineRule="auto"/>
        <w:ind w:left="720"/>
        <w:textAlignment w:val="baseline"/>
        <w:rPr>
          <w:rFonts w:ascii="Times New Roman" w:eastAsia="Times New Roman" w:hAnsi="Times New Roman" w:cs="Times New Roman"/>
          <w:color w:val="000000" w:themeColor="text1"/>
          <w:kern w:val="0"/>
          <w14:ligatures w14:val="none"/>
        </w:rPr>
      </w:pPr>
      <w:r w:rsidRPr="00C74202">
        <w:rPr>
          <w:rFonts w:ascii="Times New Roman" w:eastAsia="Times New Roman" w:hAnsi="Times New Roman" w:cs="Times New Roman"/>
          <w:color w:val="000000" w:themeColor="text1"/>
          <w:kern w:val="0"/>
          <w14:ligatures w14:val="none"/>
        </w:rPr>
        <w:t>debt and social inequality in the contemporary United States</w:t>
      </w:r>
      <w:bookmarkEnd w:id="12"/>
      <w:bookmarkEnd w:id="13"/>
      <w:r w:rsidRPr="00C74202">
        <w:rPr>
          <w:rFonts w:ascii="Times New Roman" w:eastAsia="Times New Roman" w:hAnsi="Times New Roman" w:cs="Times New Roman"/>
          <w:color w:val="000000" w:themeColor="text1"/>
          <w:kern w:val="0"/>
          <w14:ligatures w14:val="none"/>
        </w:rPr>
        <w:t xml:space="preserve">.” </w:t>
      </w:r>
      <w:r w:rsidRPr="00C74202">
        <w:rPr>
          <w:rFonts w:ascii="Times New Roman" w:eastAsia="Times New Roman" w:hAnsi="Times New Roman" w:cs="Times New Roman"/>
          <w:i/>
          <w:iCs/>
          <w:color w:val="000000" w:themeColor="text1"/>
          <w:kern w:val="0"/>
          <w14:ligatures w14:val="none"/>
        </w:rPr>
        <w:t>American Journal of Sociology</w:t>
      </w:r>
      <w:r w:rsidRPr="00C74202">
        <w:rPr>
          <w:rFonts w:ascii="Times New Roman" w:eastAsia="Times New Roman" w:hAnsi="Times New Roman" w:cs="Times New Roman"/>
          <w:color w:val="000000" w:themeColor="text1"/>
          <w:kern w:val="0"/>
          <w14:ligatures w14:val="none"/>
        </w:rPr>
        <w:t>, 115(6), 1753-1799. DOI: (10.1086/651940).</w:t>
      </w:r>
    </w:p>
    <w:p w14:paraId="27463749" w14:textId="77777777" w:rsidR="00277B39" w:rsidRPr="00C74202" w:rsidRDefault="00277B39" w:rsidP="00277B39">
      <w:pPr>
        <w:spacing w:line="480" w:lineRule="auto"/>
        <w:textAlignment w:val="baseline"/>
        <w:rPr>
          <w:rFonts w:ascii="Times New Roman" w:eastAsia="Times New Roman" w:hAnsi="Times New Roman" w:cs="Times New Roman"/>
          <w:color w:val="000000" w:themeColor="text1"/>
          <w:kern w:val="0"/>
          <w:shd w:val="clear" w:color="auto" w:fill="FFFFFF"/>
          <w14:ligatures w14:val="none"/>
        </w:rPr>
      </w:pPr>
      <w:r w:rsidRPr="00C74202">
        <w:rPr>
          <w:rFonts w:ascii="Times New Roman" w:eastAsia="Times New Roman" w:hAnsi="Times New Roman" w:cs="Times New Roman"/>
          <w:color w:val="000000" w:themeColor="text1"/>
          <w:kern w:val="0"/>
          <w:shd w:val="clear" w:color="auto" w:fill="FFFFFF"/>
          <w14:ligatures w14:val="none"/>
        </w:rPr>
        <w:t xml:space="preserve">Harris, </w:t>
      </w:r>
      <w:proofErr w:type="spellStart"/>
      <w:r w:rsidRPr="00C74202">
        <w:rPr>
          <w:rFonts w:ascii="Times New Roman" w:eastAsia="Times New Roman" w:hAnsi="Times New Roman" w:cs="Times New Roman"/>
          <w:color w:val="000000" w:themeColor="text1"/>
          <w:kern w:val="0"/>
          <w:shd w:val="clear" w:color="auto" w:fill="FFFFFF"/>
          <w14:ligatures w14:val="none"/>
        </w:rPr>
        <w:t>Alexes</w:t>
      </w:r>
      <w:proofErr w:type="spellEnd"/>
      <w:r w:rsidRPr="00C74202">
        <w:rPr>
          <w:rFonts w:ascii="Times New Roman" w:eastAsia="Times New Roman" w:hAnsi="Times New Roman" w:cs="Times New Roman"/>
          <w:color w:val="000000" w:themeColor="text1"/>
          <w:kern w:val="0"/>
          <w:shd w:val="clear" w:color="auto" w:fill="FFFFFF"/>
          <w14:ligatures w14:val="none"/>
        </w:rPr>
        <w:t xml:space="preserve">, Heather Evans, and Katherine Beckett. 2011. “Courtesy stigma and monetary </w:t>
      </w:r>
    </w:p>
    <w:p w14:paraId="4BC3BA1E" w14:textId="77777777" w:rsidR="00277B39" w:rsidRPr="00C74202" w:rsidRDefault="00277B39" w:rsidP="00277B39">
      <w:pPr>
        <w:spacing w:line="480" w:lineRule="auto"/>
        <w:ind w:left="567"/>
        <w:textAlignment w:val="baseline"/>
        <w:rPr>
          <w:rFonts w:ascii="Times New Roman" w:eastAsia="Times New Roman" w:hAnsi="Times New Roman" w:cs="Times New Roman"/>
          <w:color w:val="000000" w:themeColor="text1"/>
          <w:kern w:val="0"/>
          <w14:ligatures w14:val="none"/>
        </w:rPr>
      </w:pPr>
      <w:r w:rsidRPr="00C74202">
        <w:rPr>
          <w:rFonts w:ascii="Times New Roman" w:eastAsia="Times New Roman" w:hAnsi="Times New Roman" w:cs="Times New Roman"/>
          <w:color w:val="000000" w:themeColor="text1"/>
          <w:kern w:val="0"/>
          <w:shd w:val="clear" w:color="auto" w:fill="FFFFFF"/>
          <w14:ligatures w14:val="none"/>
        </w:rPr>
        <w:t>sanctions: Toward a socio-cultural theory of punishment.” </w:t>
      </w:r>
      <w:r w:rsidRPr="00C74202">
        <w:rPr>
          <w:rFonts w:ascii="Times New Roman" w:eastAsia="Times New Roman" w:hAnsi="Times New Roman" w:cs="Times New Roman"/>
          <w:i/>
          <w:iCs/>
          <w:color w:val="000000" w:themeColor="text1"/>
          <w:kern w:val="0"/>
          <w:shd w:val="clear" w:color="auto" w:fill="FFFFFF"/>
          <w14:ligatures w14:val="none"/>
        </w:rPr>
        <w:t>American Sociological Review</w:t>
      </w:r>
      <w:r w:rsidRPr="00C74202">
        <w:rPr>
          <w:rFonts w:ascii="Times New Roman" w:eastAsia="Times New Roman" w:hAnsi="Times New Roman" w:cs="Times New Roman"/>
          <w:color w:val="000000" w:themeColor="text1"/>
          <w:kern w:val="0"/>
          <w:shd w:val="clear" w:color="auto" w:fill="FFFFFF"/>
          <w14:ligatures w14:val="none"/>
        </w:rPr>
        <w:t>, </w:t>
      </w:r>
      <w:r w:rsidRPr="00C74202">
        <w:rPr>
          <w:rFonts w:ascii="Times New Roman" w:eastAsia="Times New Roman" w:hAnsi="Times New Roman" w:cs="Times New Roman"/>
          <w:i/>
          <w:iCs/>
          <w:color w:val="000000" w:themeColor="text1"/>
          <w:kern w:val="0"/>
          <w:shd w:val="clear" w:color="auto" w:fill="FFFFFF"/>
          <w14:ligatures w14:val="none"/>
        </w:rPr>
        <w:t>76</w:t>
      </w:r>
      <w:r w:rsidRPr="00C74202">
        <w:rPr>
          <w:rFonts w:ascii="Times New Roman" w:eastAsia="Times New Roman" w:hAnsi="Times New Roman" w:cs="Times New Roman"/>
          <w:color w:val="000000" w:themeColor="text1"/>
          <w:kern w:val="0"/>
          <w:shd w:val="clear" w:color="auto" w:fill="FFFFFF"/>
          <w14:ligatures w14:val="none"/>
        </w:rPr>
        <w:t>(2), 234-264.</w:t>
      </w:r>
      <w:r w:rsidRPr="00C74202">
        <w:rPr>
          <w:rFonts w:ascii="Times New Roman" w:eastAsia="Times New Roman" w:hAnsi="Times New Roman" w:cs="Times New Roman"/>
          <w:color w:val="000000" w:themeColor="text1"/>
          <w:kern w:val="0"/>
          <w14:ligatures w14:val="none"/>
        </w:rPr>
        <w:t> DOI: (</w:t>
      </w:r>
      <w:r w:rsidRPr="00C74202">
        <w:rPr>
          <w:rFonts w:ascii="Times New Roman" w:hAnsi="Times New Roman" w:cs="Times New Roman"/>
          <w:color w:val="000000" w:themeColor="text1"/>
        </w:rPr>
        <w:t>10.1177/0003122411400054).</w:t>
      </w:r>
    </w:p>
    <w:p w14:paraId="2EC7FF7E" w14:textId="77777777" w:rsidR="00277B39" w:rsidRDefault="00277B39" w:rsidP="00277B39">
      <w:pPr>
        <w:spacing w:line="480" w:lineRule="auto"/>
        <w:textAlignment w:val="baseline"/>
        <w:rPr>
          <w:rFonts w:ascii="Times New Roman" w:hAnsi="Times New Roman" w:cs="Times New Roman"/>
          <w:color w:val="000000" w:themeColor="text1"/>
        </w:rPr>
      </w:pPr>
      <w:r w:rsidRPr="0066483F">
        <w:rPr>
          <w:rFonts w:ascii="Times New Roman" w:hAnsi="Times New Roman" w:cs="Times New Roman"/>
          <w:color w:val="000000" w:themeColor="text1"/>
        </w:rPr>
        <w:t xml:space="preserve">Harris, </w:t>
      </w:r>
      <w:proofErr w:type="spellStart"/>
      <w:r w:rsidRPr="0066483F">
        <w:rPr>
          <w:rFonts w:ascii="Times New Roman" w:hAnsi="Times New Roman" w:cs="Times New Roman"/>
          <w:color w:val="000000" w:themeColor="text1"/>
        </w:rPr>
        <w:t>Alexes</w:t>
      </w:r>
      <w:proofErr w:type="spellEnd"/>
      <w:r w:rsidRPr="0066483F">
        <w:rPr>
          <w:rFonts w:ascii="Times New Roman" w:hAnsi="Times New Roman" w:cs="Times New Roman"/>
          <w:color w:val="000000" w:themeColor="text1"/>
        </w:rPr>
        <w:t xml:space="preserve">, Mary Pattillo, and Bryan L. Sykes. 2022. “Studying the System of Monetary </w:t>
      </w:r>
    </w:p>
    <w:p w14:paraId="49A16282" w14:textId="77777777" w:rsidR="00277B39" w:rsidRDefault="00277B39" w:rsidP="00277B39">
      <w:pPr>
        <w:spacing w:line="480" w:lineRule="auto"/>
        <w:ind w:left="720"/>
        <w:textAlignment w:val="baseline"/>
        <w:rPr>
          <w:rFonts w:ascii="Times New Roman" w:hAnsi="Times New Roman" w:cs="Times New Roman"/>
          <w:color w:val="000000" w:themeColor="text1"/>
        </w:rPr>
      </w:pPr>
      <w:r w:rsidRPr="0066483F">
        <w:rPr>
          <w:rFonts w:ascii="Times New Roman" w:hAnsi="Times New Roman" w:cs="Times New Roman"/>
          <w:color w:val="000000" w:themeColor="text1"/>
        </w:rPr>
        <w:t xml:space="preserve">Sanctions.” </w:t>
      </w:r>
      <w:r w:rsidRPr="0066483F">
        <w:rPr>
          <w:rFonts w:ascii="Times New Roman" w:hAnsi="Times New Roman" w:cs="Times New Roman"/>
          <w:i/>
          <w:iCs/>
          <w:color w:val="000000" w:themeColor="text1"/>
        </w:rPr>
        <w:t>RSF: The Russell Sage Foundation Journal of the Social Sciences</w:t>
      </w:r>
      <w:r w:rsidRPr="0066483F">
        <w:rPr>
          <w:rFonts w:ascii="Times New Roman" w:hAnsi="Times New Roman" w:cs="Times New Roman"/>
          <w:color w:val="000000" w:themeColor="text1"/>
        </w:rPr>
        <w:t xml:space="preserve"> 8(1):1–33.</w:t>
      </w:r>
      <w:r>
        <w:rPr>
          <w:rFonts w:ascii="Times New Roman" w:hAnsi="Times New Roman" w:cs="Times New Roman"/>
          <w:color w:val="000000" w:themeColor="text1"/>
        </w:rPr>
        <w:t xml:space="preserve"> </w:t>
      </w:r>
      <w:r w:rsidRPr="00C74202">
        <w:rPr>
          <w:rFonts w:ascii="Times New Roman" w:eastAsia="Times New Roman" w:hAnsi="Times New Roman" w:cs="Times New Roman"/>
          <w:color w:val="000000" w:themeColor="text1"/>
          <w:kern w:val="0"/>
          <w14:ligatures w14:val="none"/>
        </w:rPr>
        <w:t>DOI: (</w:t>
      </w:r>
      <w:r w:rsidRPr="0066483F">
        <w:rPr>
          <w:rFonts w:ascii="Times New Roman" w:hAnsi="Times New Roman" w:cs="Times New Roman"/>
          <w:color w:val="000000" w:themeColor="text1"/>
        </w:rPr>
        <w:t>10.7758/rsf.2022.8.1.01</w:t>
      </w:r>
      <w:r w:rsidRPr="00C74202">
        <w:rPr>
          <w:rFonts w:ascii="Times New Roman" w:hAnsi="Times New Roman" w:cs="Times New Roman"/>
          <w:color w:val="000000" w:themeColor="text1"/>
        </w:rPr>
        <w:t>).</w:t>
      </w:r>
    </w:p>
    <w:p w14:paraId="4F4CF7FB" w14:textId="77777777" w:rsidR="00277B39" w:rsidRPr="00C74202" w:rsidRDefault="00277B39" w:rsidP="00277B39">
      <w:pPr>
        <w:spacing w:line="480" w:lineRule="auto"/>
        <w:textAlignment w:val="baseline"/>
        <w:rPr>
          <w:rFonts w:ascii="Times New Roman" w:hAnsi="Times New Roman" w:cs="Times New Roman"/>
          <w:color w:val="000000" w:themeColor="text1"/>
        </w:rPr>
      </w:pPr>
      <w:r w:rsidRPr="00C74202">
        <w:rPr>
          <w:rFonts w:ascii="Times New Roman" w:hAnsi="Times New Roman" w:cs="Times New Roman"/>
          <w:color w:val="000000" w:themeColor="text1"/>
        </w:rPr>
        <w:t xml:space="preserve">Harris, </w:t>
      </w:r>
      <w:proofErr w:type="spellStart"/>
      <w:r w:rsidRPr="00C74202">
        <w:rPr>
          <w:rFonts w:ascii="Times New Roman" w:hAnsi="Times New Roman" w:cs="Times New Roman"/>
          <w:color w:val="000000" w:themeColor="text1"/>
        </w:rPr>
        <w:t>Alexes</w:t>
      </w:r>
      <w:proofErr w:type="spellEnd"/>
      <w:r w:rsidRPr="00C74202">
        <w:rPr>
          <w:rFonts w:ascii="Times New Roman" w:hAnsi="Times New Roman" w:cs="Times New Roman"/>
          <w:color w:val="000000" w:themeColor="text1"/>
        </w:rPr>
        <w:t xml:space="preserve">, and Tyler Smith. 2022. “Monetary Sanctions as Chronic and Acute Health </w:t>
      </w:r>
    </w:p>
    <w:p w14:paraId="56D24175" w14:textId="77777777" w:rsidR="00277B39" w:rsidRPr="00C74202" w:rsidRDefault="00277B39" w:rsidP="00277B39">
      <w:pPr>
        <w:spacing w:line="480" w:lineRule="auto"/>
        <w:ind w:left="720"/>
        <w:textAlignment w:val="baseline"/>
        <w:rPr>
          <w:rFonts w:ascii="Times New Roman" w:eastAsia="Times New Roman" w:hAnsi="Times New Roman" w:cs="Times New Roman"/>
          <w:color w:val="000000" w:themeColor="text1"/>
          <w:kern w:val="0"/>
          <w14:ligatures w14:val="none"/>
        </w:rPr>
      </w:pPr>
      <w:r w:rsidRPr="00C74202">
        <w:rPr>
          <w:rFonts w:ascii="Times New Roman" w:hAnsi="Times New Roman" w:cs="Times New Roman"/>
          <w:color w:val="000000" w:themeColor="text1"/>
        </w:rPr>
        <w:lastRenderedPageBreak/>
        <w:t xml:space="preserve">Stressors: The Emotional and Physical Strain of People Who Owe Court Fines and Fees.” </w:t>
      </w:r>
      <w:r w:rsidRPr="00C74202">
        <w:rPr>
          <w:rFonts w:ascii="Times New Roman" w:hAnsi="Times New Roman" w:cs="Times New Roman"/>
          <w:i/>
          <w:iCs/>
          <w:color w:val="000000" w:themeColor="text1"/>
        </w:rPr>
        <w:t>RSF: The Russell Sage Foundation Journal of the Social Sciences</w:t>
      </w:r>
      <w:r w:rsidRPr="00C74202">
        <w:rPr>
          <w:rFonts w:ascii="Times New Roman" w:hAnsi="Times New Roman" w:cs="Times New Roman"/>
          <w:color w:val="000000" w:themeColor="text1"/>
        </w:rPr>
        <w:t xml:space="preserve"> 8(2): 36–56. DOI: (10.7758 /RSF.2022.8.2.02).</w:t>
      </w:r>
    </w:p>
    <w:p w14:paraId="5B260736" w14:textId="77777777" w:rsidR="00277B39" w:rsidRPr="00C74202" w:rsidRDefault="00277B39" w:rsidP="00277B39">
      <w:pPr>
        <w:spacing w:line="480" w:lineRule="auto"/>
        <w:textAlignment w:val="baseline"/>
        <w:rPr>
          <w:rFonts w:ascii="Times New Roman" w:eastAsia="Times New Roman" w:hAnsi="Times New Roman" w:cs="Times New Roman"/>
          <w:color w:val="000000" w:themeColor="text1"/>
          <w:kern w:val="0"/>
          <w:shd w:val="clear" w:color="auto" w:fill="FFFFFF"/>
          <w14:ligatures w14:val="none"/>
        </w:rPr>
      </w:pPr>
      <w:r w:rsidRPr="00C74202">
        <w:rPr>
          <w:rFonts w:ascii="Times New Roman" w:eastAsia="Times New Roman" w:hAnsi="Times New Roman" w:cs="Times New Roman"/>
          <w:color w:val="000000" w:themeColor="text1"/>
          <w:kern w:val="0"/>
          <w:shd w:val="clear" w:color="auto" w:fill="FFFFFF"/>
          <w14:ligatures w14:val="none"/>
        </w:rPr>
        <w:t xml:space="preserve">Hirschfield, Paul, Tina </w:t>
      </w:r>
      <w:proofErr w:type="spellStart"/>
      <w:r w:rsidRPr="00C74202">
        <w:rPr>
          <w:rFonts w:ascii="Times New Roman" w:eastAsia="Times New Roman" w:hAnsi="Times New Roman" w:cs="Times New Roman"/>
          <w:color w:val="000000" w:themeColor="text1"/>
          <w:kern w:val="0"/>
          <w:shd w:val="clear" w:color="auto" w:fill="FFFFFF"/>
          <w14:ligatures w14:val="none"/>
        </w:rPr>
        <w:t>Maschi</w:t>
      </w:r>
      <w:proofErr w:type="spellEnd"/>
      <w:r w:rsidRPr="00C74202">
        <w:rPr>
          <w:rFonts w:ascii="Times New Roman" w:eastAsia="Times New Roman" w:hAnsi="Times New Roman" w:cs="Times New Roman"/>
          <w:color w:val="000000" w:themeColor="text1"/>
          <w:kern w:val="0"/>
          <w:shd w:val="clear" w:color="auto" w:fill="FFFFFF"/>
          <w14:ligatures w14:val="none"/>
        </w:rPr>
        <w:t xml:space="preserve">, Helene </w:t>
      </w:r>
      <w:proofErr w:type="spellStart"/>
      <w:r w:rsidRPr="00C74202">
        <w:rPr>
          <w:rFonts w:ascii="Times New Roman" w:eastAsia="Times New Roman" w:hAnsi="Times New Roman" w:cs="Times New Roman"/>
          <w:color w:val="000000" w:themeColor="text1"/>
          <w:kern w:val="0"/>
          <w:shd w:val="clear" w:color="auto" w:fill="FFFFFF"/>
          <w14:ligatures w14:val="none"/>
        </w:rPr>
        <w:t>Raskin</w:t>
      </w:r>
      <w:proofErr w:type="spellEnd"/>
      <w:r w:rsidRPr="00C74202">
        <w:rPr>
          <w:rFonts w:ascii="Times New Roman" w:eastAsia="Times New Roman" w:hAnsi="Times New Roman" w:cs="Times New Roman"/>
          <w:color w:val="000000" w:themeColor="text1"/>
          <w:kern w:val="0"/>
          <w:shd w:val="clear" w:color="auto" w:fill="FFFFFF"/>
          <w14:ligatures w14:val="none"/>
        </w:rPr>
        <w:t xml:space="preserve"> White, Leah Goldman, and Traub Rolf </w:t>
      </w:r>
      <w:proofErr w:type="spellStart"/>
      <w:r w:rsidRPr="00C74202">
        <w:rPr>
          <w:rFonts w:ascii="Times New Roman" w:eastAsia="Times New Roman" w:hAnsi="Times New Roman" w:cs="Times New Roman"/>
          <w:color w:val="000000" w:themeColor="text1"/>
          <w:kern w:val="0"/>
          <w:shd w:val="clear" w:color="auto" w:fill="FFFFFF"/>
          <w14:ligatures w14:val="none"/>
        </w:rPr>
        <w:t>Loeber</w:t>
      </w:r>
      <w:proofErr w:type="spellEnd"/>
      <w:r w:rsidRPr="00C74202">
        <w:rPr>
          <w:rFonts w:ascii="Times New Roman" w:eastAsia="Times New Roman" w:hAnsi="Times New Roman" w:cs="Times New Roman"/>
          <w:color w:val="000000" w:themeColor="text1"/>
          <w:kern w:val="0"/>
          <w:shd w:val="clear" w:color="auto" w:fill="FFFFFF"/>
          <w14:ligatures w14:val="none"/>
        </w:rPr>
        <w:t xml:space="preserve">. </w:t>
      </w:r>
    </w:p>
    <w:p w14:paraId="5CEF770F" w14:textId="77777777" w:rsidR="00277B39" w:rsidRPr="00C74202" w:rsidRDefault="00277B39" w:rsidP="00277B39">
      <w:pPr>
        <w:spacing w:line="480" w:lineRule="auto"/>
        <w:ind w:left="720"/>
        <w:textAlignment w:val="baseline"/>
        <w:rPr>
          <w:rFonts w:ascii="Times New Roman" w:eastAsia="Times New Roman" w:hAnsi="Times New Roman" w:cs="Times New Roman"/>
          <w:color w:val="000000" w:themeColor="text1"/>
          <w:kern w:val="0"/>
          <w:shd w:val="clear" w:color="auto" w:fill="FFFFFF"/>
          <w14:ligatures w14:val="none"/>
        </w:rPr>
      </w:pPr>
      <w:r w:rsidRPr="00C74202">
        <w:rPr>
          <w:rFonts w:ascii="Times New Roman" w:eastAsia="Times New Roman" w:hAnsi="Times New Roman" w:cs="Times New Roman"/>
          <w:color w:val="000000" w:themeColor="text1"/>
          <w:kern w:val="0"/>
          <w:shd w:val="clear" w:color="auto" w:fill="FFFFFF"/>
          <w14:ligatures w14:val="none"/>
        </w:rPr>
        <w:t>2006. “Mental Health and Juvenile Arrests: Criminality, Criminalization, or Compassion?” Criminology 44(30): 593–630. DOI: (</w:t>
      </w:r>
      <w:r w:rsidRPr="00C74202">
        <w:rPr>
          <w:rFonts w:ascii="Times New Roman" w:hAnsi="Times New Roman" w:cs="Times New Roman"/>
          <w:color w:val="000000" w:themeColor="text1"/>
          <w:shd w:val="clear" w:color="auto" w:fill="FFFFFF"/>
        </w:rPr>
        <w:t>10.1111/j.1745-9125.</w:t>
      </w:r>
      <w:proofErr w:type="gramStart"/>
      <w:r w:rsidRPr="00C74202">
        <w:rPr>
          <w:rFonts w:ascii="Times New Roman" w:hAnsi="Times New Roman" w:cs="Times New Roman"/>
          <w:color w:val="000000" w:themeColor="text1"/>
          <w:shd w:val="clear" w:color="auto" w:fill="FFFFFF"/>
        </w:rPr>
        <w:t>2006.00058.x</w:t>
      </w:r>
      <w:proofErr w:type="gramEnd"/>
      <w:r w:rsidRPr="00C74202">
        <w:rPr>
          <w:rFonts w:ascii="Times New Roman" w:hAnsi="Times New Roman" w:cs="Times New Roman"/>
          <w:color w:val="000000" w:themeColor="text1"/>
        </w:rPr>
        <w:t>).</w:t>
      </w:r>
    </w:p>
    <w:p w14:paraId="69B76F7C" w14:textId="77777777" w:rsidR="00277B39" w:rsidRPr="00C74202" w:rsidRDefault="00277B39" w:rsidP="00277B39">
      <w:pPr>
        <w:spacing w:line="480" w:lineRule="auto"/>
        <w:textAlignment w:val="baseline"/>
        <w:rPr>
          <w:rFonts w:ascii="Times New Roman" w:hAnsi="Times New Roman" w:cs="Times New Roman"/>
          <w:color w:val="000000" w:themeColor="text1"/>
          <w:shd w:val="clear" w:color="auto" w:fill="FFFFFF"/>
        </w:rPr>
      </w:pPr>
      <w:r w:rsidRPr="00C74202">
        <w:rPr>
          <w:rFonts w:ascii="Times New Roman" w:hAnsi="Times New Roman" w:cs="Times New Roman"/>
          <w:color w:val="000000" w:themeColor="text1"/>
          <w:shd w:val="clear" w:color="auto" w:fill="FFFFFF"/>
        </w:rPr>
        <w:t xml:space="preserve">Horwitz, Allen V., 2013. “The sociological study of mental illness: A critique and synthesis </w:t>
      </w:r>
    </w:p>
    <w:p w14:paraId="3D3CDD9C" w14:textId="77777777" w:rsidR="00277B39" w:rsidRPr="00C74202" w:rsidRDefault="00277B39" w:rsidP="00277B39">
      <w:pPr>
        <w:spacing w:line="480" w:lineRule="auto"/>
        <w:ind w:left="720"/>
        <w:textAlignment w:val="baseline"/>
        <w:rPr>
          <w:rFonts w:ascii="Times New Roman" w:eastAsia="Times New Roman" w:hAnsi="Times New Roman" w:cs="Times New Roman"/>
          <w:color w:val="000000" w:themeColor="text1"/>
          <w:kern w:val="0"/>
          <w:shd w:val="clear" w:color="auto" w:fill="FFFFFF"/>
          <w14:ligatures w14:val="none"/>
        </w:rPr>
      </w:pPr>
      <w:r w:rsidRPr="00C74202">
        <w:rPr>
          <w:rFonts w:ascii="Times New Roman" w:hAnsi="Times New Roman" w:cs="Times New Roman"/>
          <w:color w:val="000000" w:themeColor="text1"/>
          <w:shd w:val="clear" w:color="auto" w:fill="FFFFFF"/>
        </w:rPr>
        <w:t>of four perspectives.” </w:t>
      </w:r>
      <w:r w:rsidRPr="00C74202">
        <w:rPr>
          <w:rFonts w:ascii="Times New Roman" w:hAnsi="Times New Roman" w:cs="Times New Roman"/>
          <w:i/>
          <w:iCs/>
          <w:color w:val="000000" w:themeColor="text1"/>
          <w:shd w:val="clear" w:color="auto" w:fill="FFFFFF"/>
        </w:rPr>
        <w:t>Handbook of the sociology of mental health</w:t>
      </w:r>
      <w:r w:rsidRPr="00C74202">
        <w:rPr>
          <w:rFonts w:ascii="Times New Roman" w:hAnsi="Times New Roman" w:cs="Times New Roman"/>
          <w:color w:val="000000" w:themeColor="text1"/>
          <w:shd w:val="clear" w:color="auto" w:fill="FFFFFF"/>
        </w:rPr>
        <w:t>, pp.95-112. DOI: (</w:t>
      </w:r>
      <w:r w:rsidRPr="00C74202">
        <w:rPr>
          <w:rFonts w:ascii="Times New Roman" w:hAnsi="Times New Roman" w:cs="Times New Roman"/>
          <w:color w:val="000000" w:themeColor="text1"/>
        </w:rPr>
        <w:t>10.1007/978-94-007-4276-5_6).</w:t>
      </w:r>
    </w:p>
    <w:p w14:paraId="630E8349" w14:textId="77777777" w:rsidR="00277B39" w:rsidRPr="00C74202" w:rsidRDefault="00277B39" w:rsidP="00277B39">
      <w:pPr>
        <w:spacing w:line="480" w:lineRule="auto"/>
        <w:textAlignment w:val="baseline"/>
        <w:rPr>
          <w:rFonts w:ascii="Times New Roman" w:eastAsia="Times New Roman" w:hAnsi="Times New Roman" w:cs="Times New Roman"/>
          <w:color w:val="000000" w:themeColor="text1"/>
          <w:kern w:val="0"/>
          <w:shd w:val="clear" w:color="auto" w:fill="FFFFFF"/>
          <w14:ligatures w14:val="none"/>
        </w:rPr>
      </w:pPr>
      <w:r w:rsidRPr="00C74202">
        <w:rPr>
          <w:rFonts w:ascii="Times New Roman" w:eastAsia="Times New Roman" w:hAnsi="Times New Roman" w:cs="Times New Roman"/>
          <w:color w:val="000000" w:themeColor="text1"/>
          <w:kern w:val="0"/>
          <w:shd w:val="clear" w:color="auto" w:fill="FFFFFF"/>
          <w14:ligatures w14:val="none"/>
        </w:rPr>
        <w:t xml:space="preserve">Katzenstein, Mary F., and Maureen R. Waller. 2015. “Taxing the poor: Incarceration, poverty </w:t>
      </w:r>
    </w:p>
    <w:p w14:paraId="3ECF6AA6" w14:textId="77777777" w:rsidR="00277B39" w:rsidRPr="00027519" w:rsidRDefault="00277B39" w:rsidP="00277B39">
      <w:pPr>
        <w:spacing w:line="480" w:lineRule="auto"/>
        <w:ind w:left="720"/>
        <w:textAlignment w:val="baseline"/>
        <w:rPr>
          <w:rFonts w:ascii="Times New Roman" w:eastAsia="Times New Roman" w:hAnsi="Times New Roman" w:cs="Times New Roman"/>
          <w:color w:val="000000" w:themeColor="text1"/>
          <w:kern w:val="0"/>
          <w:shd w:val="clear" w:color="auto" w:fill="FFFFFF"/>
          <w14:ligatures w14:val="none"/>
        </w:rPr>
      </w:pPr>
      <w:r w:rsidRPr="00C74202">
        <w:rPr>
          <w:rFonts w:ascii="Times New Roman" w:eastAsia="Times New Roman" w:hAnsi="Times New Roman" w:cs="Times New Roman"/>
          <w:color w:val="000000" w:themeColor="text1"/>
          <w:kern w:val="0"/>
          <w:shd w:val="clear" w:color="auto" w:fill="FFFFFF"/>
          <w14:ligatures w14:val="none"/>
        </w:rPr>
        <w:t>governance, and the seizure of family resources.” </w:t>
      </w:r>
      <w:r w:rsidRPr="00C74202">
        <w:rPr>
          <w:rFonts w:ascii="Times New Roman" w:eastAsia="Times New Roman" w:hAnsi="Times New Roman" w:cs="Times New Roman"/>
          <w:i/>
          <w:iCs/>
          <w:color w:val="000000" w:themeColor="text1"/>
          <w:kern w:val="0"/>
          <w:shd w:val="clear" w:color="auto" w:fill="FFFFFF"/>
          <w14:ligatures w14:val="none"/>
        </w:rPr>
        <w:t>Perspectives on Politics</w:t>
      </w:r>
      <w:r w:rsidRPr="00C74202">
        <w:rPr>
          <w:rFonts w:ascii="Times New Roman" w:eastAsia="Times New Roman" w:hAnsi="Times New Roman" w:cs="Times New Roman"/>
          <w:color w:val="000000" w:themeColor="text1"/>
          <w:kern w:val="0"/>
          <w:shd w:val="clear" w:color="auto" w:fill="FFFFFF"/>
          <w14:ligatures w14:val="none"/>
        </w:rPr>
        <w:t>, </w:t>
      </w:r>
      <w:r w:rsidRPr="00C74202">
        <w:rPr>
          <w:rFonts w:ascii="Times New Roman" w:eastAsia="Times New Roman" w:hAnsi="Times New Roman" w:cs="Times New Roman"/>
          <w:i/>
          <w:iCs/>
          <w:color w:val="000000" w:themeColor="text1"/>
          <w:kern w:val="0"/>
          <w:shd w:val="clear" w:color="auto" w:fill="FFFFFF"/>
          <w14:ligatures w14:val="none"/>
        </w:rPr>
        <w:t>13</w:t>
      </w:r>
      <w:r w:rsidRPr="00C74202">
        <w:rPr>
          <w:rFonts w:ascii="Times New Roman" w:eastAsia="Times New Roman" w:hAnsi="Times New Roman" w:cs="Times New Roman"/>
          <w:color w:val="000000" w:themeColor="text1"/>
          <w:kern w:val="0"/>
          <w:shd w:val="clear" w:color="auto" w:fill="FFFFFF"/>
          <w14:ligatures w14:val="none"/>
        </w:rPr>
        <w:t>(3), 638-656.</w:t>
      </w:r>
      <w:r w:rsidRPr="00C74202">
        <w:rPr>
          <w:rFonts w:ascii="Times New Roman" w:eastAsia="Times New Roman" w:hAnsi="Times New Roman" w:cs="Times New Roman"/>
          <w:color w:val="000000" w:themeColor="text1"/>
          <w:kern w:val="0"/>
          <w14:ligatures w14:val="none"/>
        </w:rPr>
        <w:t> DOI: (</w:t>
      </w:r>
      <w:r w:rsidRPr="00C74202">
        <w:rPr>
          <w:rFonts w:ascii="Times New Roman" w:hAnsi="Times New Roman" w:cs="Times New Roman"/>
          <w:color w:val="000000" w:themeColor="text1"/>
        </w:rPr>
        <w:t>10.1017/</w:t>
      </w:r>
      <w:r w:rsidRPr="00027519">
        <w:rPr>
          <w:rFonts w:ascii="Times New Roman" w:hAnsi="Times New Roman" w:cs="Times New Roman"/>
          <w:color w:val="000000" w:themeColor="text1"/>
        </w:rPr>
        <w:t>S153759271500122X).</w:t>
      </w:r>
    </w:p>
    <w:p w14:paraId="363B480F" w14:textId="77777777" w:rsidR="00277B39" w:rsidRPr="00027519" w:rsidRDefault="00277B39" w:rsidP="00277B39">
      <w:pPr>
        <w:spacing w:line="480" w:lineRule="auto"/>
        <w:textAlignment w:val="baseline"/>
        <w:rPr>
          <w:rFonts w:ascii="Times New Roman" w:eastAsia="Times New Roman" w:hAnsi="Times New Roman" w:cs="Times New Roman"/>
          <w:color w:val="000000" w:themeColor="text1"/>
          <w:kern w:val="0"/>
          <w:shd w:val="clear" w:color="auto" w:fill="FFFFFF"/>
          <w14:ligatures w14:val="none"/>
        </w:rPr>
      </w:pPr>
      <w:r w:rsidRPr="00027519">
        <w:rPr>
          <w:rFonts w:ascii="Times New Roman" w:eastAsia="Times New Roman" w:hAnsi="Times New Roman" w:cs="Times New Roman"/>
          <w:color w:val="000000" w:themeColor="text1"/>
          <w:kern w:val="0"/>
          <w:shd w:val="clear" w:color="auto" w:fill="FFFFFF"/>
          <w14:ligatures w14:val="none"/>
        </w:rPr>
        <w:t xml:space="preserve">Kirk, David S., and Sara Wakefield. 2018. “Collateral consequences of punishment: A critical </w:t>
      </w:r>
    </w:p>
    <w:p w14:paraId="1B48348E" w14:textId="77777777" w:rsidR="00277B39" w:rsidRDefault="00277B39" w:rsidP="00277B39">
      <w:pPr>
        <w:spacing w:line="480" w:lineRule="auto"/>
        <w:ind w:left="720"/>
        <w:textAlignment w:val="baseline"/>
        <w:rPr>
          <w:rFonts w:ascii="Times New Roman" w:eastAsia="Times New Roman" w:hAnsi="Times New Roman" w:cs="Times New Roman"/>
          <w:color w:val="000000" w:themeColor="text1"/>
          <w:kern w:val="0"/>
          <w14:ligatures w14:val="none"/>
        </w:rPr>
      </w:pPr>
      <w:r w:rsidRPr="00027519">
        <w:rPr>
          <w:rFonts w:ascii="Times New Roman" w:eastAsia="Times New Roman" w:hAnsi="Times New Roman" w:cs="Times New Roman"/>
          <w:color w:val="000000" w:themeColor="text1"/>
          <w:kern w:val="0"/>
          <w:shd w:val="clear" w:color="auto" w:fill="FFFFFF"/>
          <w14:ligatures w14:val="none"/>
        </w:rPr>
        <w:t xml:space="preserve">review and path forward.” </w:t>
      </w:r>
      <w:r w:rsidRPr="00027519">
        <w:rPr>
          <w:rFonts w:ascii="Times New Roman" w:eastAsia="Times New Roman" w:hAnsi="Times New Roman" w:cs="Times New Roman"/>
          <w:i/>
          <w:iCs/>
          <w:color w:val="000000" w:themeColor="text1"/>
          <w:kern w:val="0"/>
          <w:shd w:val="clear" w:color="auto" w:fill="FFFFFF"/>
          <w14:ligatures w14:val="none"/>
        </w:rPr>
        <w:t>Annual Review of Criminology</w:t>
      </w:r>
      <w:r w:rsidRPr="00027519">
        <w:rPr>
          <w:rFonts w:ascii="Times New Roman" w:eastAsia="Times New Roman" w:hAnsi="Times New Roman" w:cs="Times New Roman"/>
          <w:color w:val="000000" w:themeColor="text1"/>
          <w:kern w:val="0"/>
          <w:shd w:val="clear" w:color="auto" w:fill="FFFFFF"/>
          <w14:ligatures w14:val="none"/>
        </w:rPr>
        <w:t>, 1, 171-194.</w:t>
      </w:r>
      <w:r w:rsidRPr="00027519">
        <w:rPr>
          <w:rFonts w:ascii="Times New Roman" w:eastAsia="Times New Roman" w:hAnsi="Times New Roman" w:cs="Times New Roman"/>
          <w:color w:val="000000" w:themeColor="text1"/>
          <w:kern w:val="0"/>
          <w14:ligatures w14:val="none"/>
        </w:rPr>
        <w:t> DOI: (10.1146/a</w:t>
      </w:r>
    </w:p>
    <w:p w14:paraId="3C14DB8A" w14:textId="77777777" w:rsidR="00277B39" w:rsidRPr="00027519" w:rsidRDefault="00277B39" w:rsidP="00277B39">
      <w:pPr>
        <w:spacing w:line="480" w:lineRule="auto"/>
        <w:ind w:left="720"/>
        <w:textAlignment w:val="baseline"/>
        <w:rPr>
          <w:rFonts w:ascii="Times New Roman" w:eastAsia="Times New Roman" w:hAnsi="Times New Roman" w:cs="Times New Roman"/>
          <w:color w:val="000000" w:themeColor="text1"/>
          <w:kern w:val="0"/>
          <w:shd w:val="clear" w:color="auto" w:fill="FFFFFF"/>
          <w14:ligatures w14:val="none"/>
        </w:rPr>
      </w:pPr>
      <w:r w:rsidRPr="00027519">
        <w:rPr>
          <w:rFonts w:ascii="Times New Roman" w:eastAsia="Times New Roman" w:hAnsi="Times New Roman" w:cs="Times New Roman"/>
          <w:color w:val="000000" w:themeColor="text1"/>
          <w:kern w:val="0"/>
          <w14:ligatures w14:val="none"/>
        </w:rPr>
        <w:t>nnurev-criminol-032317-092045).</w:t>
      </w:r>
    </w:p>
    <w:p w14:paraId="07372091" w14:textId="77777777" w:rsidR="00277B39" w:rsidRPr="00027519" w:rsidRDefault="00277B39" w:rsidP="00277B39">
      <w:pPr>
        <w:spacing w:line="480" w:lineRule="auto"/>
        <w:textAlignment w:val="baseline"/>
        <w:rPr>
          <w:rFonts w:ascii="Times New Roman" w:eastAsia="Times New Roman" w:hAnsi="Times New Roman" w:cs="Times New Roman"/>
          <w:i/>
          <w:iCs/>
          <w:color w:val="000000" w:themeColor="text1"/>
          <w:kern w:val="0"/>
          <w14:ligatures w14:val="none"/>
        </w:rPr>
      </w:pPr>
      <w:r w:rsidRPr="00027519">
        <w:rPr>
          <w:rFonts w:ascii="Times New Roman" w:eastAsia="Times New Roman" w:hAnsi="Times New Roman" w:cs="Times New Roman"/>
          <w:color w:val="000000" w:themeColor="text1"/>
          <w:kern w:val="0"/>
          <w14:ligatures w14:val="none"/>
        </w:rPr>
        <w:t xml:space="preserve">Kohler-Hausmann, Issa. 2018. </w:t>
      </w:r>
      <w:proofErr w:type="spellStart"/>
      <w:r w:rsidRPr="00027519">
        <w:rPr>
          <w:rFonts w:ascii="Times New Roman" w:eastAsia="Times New Roman" w:hAnsi="Times New Roman" w:cs="Times New Roman"/>
          <w:i/>
          <w:iCs/>
          <w:color w:val="000000" w:themeColor="text1"/>
          <w:kern w:val="0"/>
          <w14:ligatures w14:val="none"/>
        </w:rPr>
        <w:t>Misdemeanorland</w:t>
      </w:r>
      <w:proofErr w:type="spellEnd"/>
      <w:r w:rsidRPr="00027519">
        <w:rPr>
          <w:rFonts w:ascii="Times New Roman" w:eastAsia="Times New Roman" w:hAnsi="Times New Roman" w:cs="Times New Roman"/>
          <w:i/>
          <w:iCs/>
          <w:color w:val="000000" w:themeColor="text1"/>
          <w:kern w:val="0"/>
          <w14:ligatures w14:val="none"/>
        </w:rPr>
        <w:t xml:space="preserve">: Criminal Courts and Social Control in the </w:t>
      </w:r>
    </w:p>
    <w:p w14:paraId="68E90F93" w14:textId="77777777" w:rsidR="00277B39" w:rsidRPr="00027519" w:rsidRDefault="00277B39" w:rsidP="00277B39">
      <w:pPr>
        <w:spacing w:line="480" w:lineRule="auto"/>
        <w:ind w:firstLine="720"/>
        <w:textAlignment w:val="baseline"/>
        <w:rPr>
          <w:rFonts w:ascii="Times New Roman" w:eastAsia="Times New Roman" w:hAnsi="Times New Roman" w:cs="Times New Roman"/>
          <w:i/>
          <w:iCs/>
          <w:color w:val="000000" w:themeColor="text1"/>
          <w:kern w:val="0"/>
          <w14:ligatures w14:val="none"/>
        </w:rPr>
      </w:pPr>
      <w:r w:rsidRPr="00027519">
        <w:rPr>
          <w:rFonts w:ascii="Times New Roman" w:eastAsia="Times New Roman" w:hAnsi="Times New Roman" w:cs="Times New Roman"/>
          <w:i/>
          <w:iCs/>
          <w:color w:val="000000" w:themeColor="text1"/>
          <w:kern w:val="0"/>
          <w14:ligatures w14:val="none"/>
        </w:rPr>
        <w:t>Age of Broken Windows Policing</w:t>
      </w:r>
      <w:r w:rsidRPr="00027519">
        <w:rPr>
          <w:rFonts w:ascii="Times New Roman" w:eastAsia="Times New Roman" w:hAnsi="Times New Roman" w:cs="Times New Roman"/>
          <w:color w:val="000000" w:themeColor="text1"/>
          <w:kern w:val="0"/>
          <w14:ligatures w14:val="none"/>
        </w:rPr>
        <w:t>. Princeton, N.J.: Princeton University Press. </w:t>
      </w:r>
    </w:p>
    <w:p w14:paraId="50075D62" w14:textId="77777777" w:rsidR="00277B39" w:rsidRPr="00027519" w:rsidRDefault="00277B39" w:rsidP="00277B39">
      <w:pPr>
        <w:spacing w:line="480" w:lineRule="auto"/>
        <w:textAlignment w:val="baseline"/>
        <w:rPr>
          <w:rFonts w:ascii="Times New Roman" w:eastAsia="Times New Roman" w:hAnsi="Times New Roman" w:cs="Times New Roman"/>
          <w:color w:val="000000" w:themeColor="text1"/>
          <w:kern w:val="0"/>
          <w:shd w:val="clear" w:color="auto" w:fill="FFFFFF"/>
          <w14:ligatures w14:val="none"/>
        </w:rPr>
      </w:pPr>
      <w:proofErr w:type="spellStart"/>
      <w:r w:rsidRPr="00027519">
        <w:rPr>
          <w:rFonts w:ascii="Times New Roman" w:eastAsia="Times New Roman" w:hAnsi="Times New Roman" w:cs="Times New Roman"/>
          <w:color w:val="000000" w:themeColor="text1"/>
          <w:kern w:val="0"/>
          <w:shd w:val="clear" w:color="auto" w:fill="FFFFFF"/>
          <w14:ligatures w14:val="none"/>
        </w:rPr>
        <w:t>Marcal</w:t>
      </w:r>
      <w:proofErr w:type="spellEnd"/>
      <w:r w:rsidRPr="00027519">
        <w:rPr>
          <w:rFonts w:ascii="Times New Roman" w:eastAsia="Times New Roman" w:hAnsi="Times New Roman" w:cs="Times New Roman"/>
          <w:color w:val="000000" w:themeColor="text1"/>
          <w:kern w:val="0"/>
          <w:shd w:val="clear" w:color="auto" w:fill="FFFFFF"/>
          <w14:ligatures w14:val="none"/>
        </w:rPr>
        <w:t xml:space="preserve">, Katherine E., and Kathryn Maguire-Jack. 2021. “Housing insecurity and adolescent </w:t>
      </w:r>
    </w:p>
    <w:p w14:paraId="4596506B" w14:textId="77777777" w:rsidR="00277B39" w:rsidRPr="00027519" w:rsidRDefault="00277B39" w:rsidP="00277B39">
      <w:pPr>
        <w:spacing w:line="480" w:lineRule="auto"/>
        <w:ind w:left="720"/>
        <w:textAlignment w:val="baseline"/>
        <w:rPr>
          <w:rFonts w:ascii="Times New Roman" w:eastAsia="Times New Roman" w:hAnsi="Times New Roman" w:cs="Times New Roman"/>
          <w:color w:val="000000" w:themeColor="text1"/>
          <w:kern w:val="0"/>
          <w14:ligatures w14:val="none"/>
        </w:rPr>
      </w:pPr>
      <w:r w:rsidRPr="00027519">
        <w:rPr>
          <w:rFonts w:ascii="Times New Roman" w:eastAsia="Times New Roman" w:hAnsi="Times New Roman" w:cs="Times New Roman"/>
          <w:color w:val="000000" w:themeColor="text1"/>
          <w:kern w:val="0"/>
          <w:shd w:val="clear" w:color="auto" w:fill="FFFFFF"/>
          <w14:ligatures w14:val="none"/>
        </w:rPr>
        <w:t>well-being: Relationships with child welfare and criminal justice involvement.” </w:t>
      </w:r>
      <w:r w:rsidRPr="00027519">
        <w:rPr>
          <w:rFonts w:ascii="Times New Roman" w:eastAsia="Times New Roman" w:hAnsi="Times New Roman" w:cs="Times New Roman"/>
          <w:i/>
          <w:iCs/>
          <w:color w:val="000000" w:themeColor="text1"/>
          <w:kern w:val="0"/>
          <w:shd w:val="clear" w:color="auto" w:fill="FFFFFF"/>
          <w14:ligatures w14:val="none"/>
        </w:rPr>
        <w:t>Child Abuse and Neglect</w:t>
      </w:r>
      <w:r w:rsidRPr="00027519">
        <w:rPr>
          <w:rFonts w:ascii="Times New Roman" w:eastAsia="Times New Roman" w:hAnsi="Times New Roman" w:cs="Times New Roman"/>
          <w:color w:val="000000" w:themeColor="text1"/>
          <w:kern w:val="0"/>
          <w:shd w:val="clear" w:color="auto" w:fill="FFFFFF"/>
          <w14:ligatures w14:val="none"/>
        </w:rPr>
        <w:t>, </w:t>
      </w:r>
      <w:r w:rsidRPr="00027519">
        <w:rPr>
          <w:rFonts w:ascii="Times New Roman" w:eastAsia="Times New Roman" w:hAnsi="Times New Roman" w:cs="Times New Roman"/>
          <w:i/>
          <w:iCs/>
          <w:color w:val="000000" w:themeColor="text1"/>
          <w:kern w:val="0"/>
          <w:shd w:val="clear" w:color="auto" w:fill="FFFFFF"/>
          <w14:ligatures w14:val="none"/>
        </w:rPr>
        <w:t>115</w:t>
      </w:r>
      <w:r w:rsidRPr="00027519">
        <w:rPr>
          <w:rFonts w:ascii="Times New Roman" w:eastAsia="Times New Roman" w:hAnsi="Times New Roman" w:cs="Times New Roman"/>
          <w:color w:val="000000" w:themeColor="text1"/>
          <w:kern w:val="0"/>
          <w:shd w:val="clear" w:color="auto" w:fill="FFFFFF"/>
          <w14:ligatures w14:val="none"/>
        </w:rPr>
        <w:t>, 105009.</w:t>
      </w:r>
      <w:r w:rsidRPr="00027519">
        <w:rPr>
          <w:rFonts w:ascii="Times New Roman" w:eastAsia="Times New Roman" w:hAnsi="Times New Roman" w:cs="Times New Roman"/>
          <w:color w:val="000000" w:themeColor="text1"/>
          <w:kern w:val="0"/>
          <w14:ligatures w14:val="none"/>
        </w:rPr>
        <w:t> DOI: (</w:t>
      </w:r>
      <w:hyperlink r:id="rId10" w:tgtFrame="_blank" w:tooltip="Persistent link using digital object identifier" w:history="1">
        <w:r w:rsidRPr="00027519">
          <w:rPr>
            <w:rStyle w:val="anchor-text"/>
            <w:rFonts w:ascii="Times New Roman" w:hAnsi="Times New Roman" w:cs="Times New Roman"/>
            <w:color w:val="000000" w:themeColor="text1"/>
          </w:rPr>
          <w:t>10.1016/j.chiabu.2021.105009</w:t>
        </w:r>
      </w:hyperlink>
      <w:r w:rsidRPr="00027519">
        <w:rPr>
          <w:rFonts w:ascii="Times New Roman" w:hAnsi="Times New Roman" w:cs="Times New Roman"/>
          <w:color w:val="000000" w:themeColor="text1"/>
        </w:rPr>
        <w:t>).</w:t>
      </w:r>
    </w:p>
    <w:p w14:paraId="3297EE37" w14:textId="77777777" w:rsidR="00277B39" w:rsidRPr="00027519" w:rsidRDefault="00277B39" w:rsidP="00277B39">
      <w:pPr>
        <w:spacing w:line="480" w:lineRule="auto"/>
        <w:textAlignment w:val="baseline"/>
        <w:rPr>
          <w:rFonts w:ascii="Times New Roman" w:eastAsia="Times New Roman" w:hAnsi="Times New Roman" w:cs="Times New Roman"/>
          <w:color w:val="000000" w:themeColor="text1"/>
          <w:kern w:val="0"/>
          <w:shd w:val="clear" w:color="auto" w:fill="FFFFFF"/>
          <w14:ligatures w14:val="none"/>
        </w:rPr>
      </w:pPr>
      <w:r w:rsidRPr="00027519">
        <w:rPr>
          <w:rFonts w:ascii="Times New Roman" w:eastAsia="Times New Roman" w:hAnsi="Times New Roman" w:cs="Times New Roman"/>
          <w:color w:val="000000" w:themeColor="text1"/>
          <w:kern w:val="0"/>
          <w:shd w:val="clear" w:color="auto" w:fill="FFFFFF"/>
          <w14:ligatures w14:val="none"/>
        </w:rPr>
        <w:t xml:space="preserve">Martin, Brittany T., Kimberly Spencer Suarez, Andrea Giuffre, Timothy G. </w:t>
      </w:r>
      <w:proofErr w:type="spellStart"/>
      <w:r w:rsidRPr="00027519">
        <w:rPr>
          <w:rFonts w:ascii="Times New Roman" w:eastAsia="Times New Roman" w:hAnsi="Times New Roman" w:cs="Times New Roman"/>
          <w:color w:val="000000" w:themeColor="text1"/>
          <w:kern w:val="0"/>
          <w:shd w:val="clear" w:color="auto" w:fill="FFFFFF"/>
          <w14:ligatures w14:val="none"/>
        </w:rPr>
        <w:t>Edgemon</w:t>
      </w:r>
      <w:proofErr w:type="spellEnd"/>
      <w:r w:rsidRPr="00027519">
        <w:rPr>
          <w:rFonts w:ascii="Times New Roman" w:eastAsia="Times New Roman" w:hAnsi="Times New Roman" w:cs="Times New Roman"/>
          <w:color w:val="000000" w:themeColor="text1"/>
          <w:kern w:val="0"/>
          <w:shd w:val="clear" w:color="auto" w:fill="FFFFFF"/>
          <w14:ligatures w14:val="none"/>
        </w:rPr>
        <w:t xml:space="preserve">, and </w:t>
      </w:r>
    </w:p>
    <w:p w14:paraId="099A898D" w14:textId="77777777" w:rsidR="00277B39" w:rsidRPr="002F5317" w:rsidRDefault="00277B39" w:rsidP="00277B39">
      <w:pPr>
        <w:spacing w:line="480" w:lineRule="auto"/>
        <w:ind w:left="720"/>
        <w:textAlignment w:val="baseline"/>
        <w:rPr>
          <w:rFonts w:ascii="Times New Roman" w:eastAsia="Times New Roman" w:hAnsi="Times New Roman" w:cs="Times New Roman"/>
          <w:color w:val="000000" w:themeColor="text1"/>
          <w:kern w:val="0"/>
          <w14:ligatures w14:val="none"/>
        </w:rPr>
      </w:pPr>
      <w:r w:rsidRPr="00027519">
        <w:rPr>
          <w:rFonts w:ascii="Times New Roman" w:eastAsia="Times New Roman" w:hAnsi="Times New Roman" w:cs="Times New Roman"/>
          <w:color w:val="000000" w:themeColor="text1"/>
          <w:kern w:val="0"/>
          <w:shd w:val="clear" w:color="auto" w:fill="FFFFFF"/>
          <w14:ligatures w14:val="none"/>
        </w:rPr>
        <w:lastRenderedPageBreak/>
        <w:t>Veronica Horowitz. 2023. “Factoring in Family: Considerations of Parenthood in the Assessment, Enforcement, and Collection of Legal Financial Obligations (LFOs).” </w:t>
      </w:r>
      <w:r w:rsidRPr="00027519">
        <w:rPr>
          <w:rFonts w:ascii="Times New Roman" w:eastAsia="Times New Roman" w:hAnsi="Times New Roman" w:cs="Times New Roman"/>
          <w:i/>
          <w:iCs/>
          <w:color w:val="000000" w:themeColor="text1"/>
          <w:kern w:val="0"/>
          <w:shd w:val="clear" w:color="auto" w:fill="FFFFFF"/>
          <w14:ligatures w14:val="none"/>
        </w:rPr>
        <w:t>The British Journal of Criminology</w:t>
      </w:r>
      <w:r w:rsidRPr="00027519">
        <w:rPr>
          <w:rFonts w:ascii="Times New Roman" w:eastAsia="Times New Roman" w:hAnsi="Times New Roman" w:cs="Times New Roman"/>
          <w:color w:val="000000" w:themeColor="text1"/>
          <w:kern w:val="0"/>
          <w:shd w:val="clear" w:color="auto" w:fill="FFFFFF"/>
          <w14:ligatures w14:val="none"/>
        </w:rPr>
        <w:t xml:space="preserve">, 63(6), </w:t>
      </w:r>
      <w:r w:rsidRPr="002F5317">
        <w:rPr>
          <w:rFonts w:ascii="Times New Roman" w:eastAsia="Times New Roman" w:hAnsi="Times New Roman" w:cs="Times New Roman"/>
          <w:color w:val="000000" w:themeColor="text1"/>
          <w:kern w:val="0"/>
          <w:shd w:val="clear" w:color="auto" w:fill="FFFFFF"/>
          <w14:ligatures w14:val="none"/>
        </w:rPr>
        <w:t>1574-1590.</w:t>
      </w:r>
      <w:r w:rsidRPr="002F5317">
        <w:rPr>
          <w:rFonts w:ascii="Times New Roman" w:eastAsia="Times New Roman" w:hAnsi="Times New Roman" w:cs="Times New Roman"/>
          <w:color w:val="000000" w:themeColor="text1"/>
          <w:kern w:val="0"/>
          <w14:ligatures w14:val="none"/>
        </w:rPr>
        <w:t> DOI: (10.1093/</w:t>
      </w:r>
      <w:proofErr w:type="spellStart"/>
      <w:r w:rsidRPr="002F5317">
        <w:rPr>
          <w:rFonts w:ascii="Times New Roman" w:eastAsia="Times New Roman" w:hAnsi="Times New Roman" w:cs="Times New Roman"/>
          <w:color w:val="000000" w:themeColor="text1"/>
          <w:kern w:val="0"/>
          <w14:ligatures w14:val="none"/>
        </w:rPr>
        <w:t>bjc</w:t>
      </w:r>
      <w:proofErr w:type="spellEnd"/>
      <w:r w:rsidRPr="002F5317">
        <w:rPr>
          <w:rFonts w:ascii="Times New Roman" w:eastAsia="Times New Roman" w:hAnsi="Times New Roman" w:cs="Times New Roman"/>
          <w:color w:val="000000" w:themeColor="text1"/>
          <w:kern w:val="0"/>
          <w14:ligatures w14:val="none"/>
        </w:rPr>
        <w:t>/azad001).</w:t>
      </w:r>
    </w:p>
    <w:p w14:paraId="089BAA56" w14:textId="77777777" w:rsidR="00277B39" w:rsidRDefault="00277B39" w:rsidP="00277B39">
      <w:pPr>
        <w:spacing w:line="480" w:lineRule="auto"/>
        <w:textAlignment w:val="baseline"/>
        <w:rPr>
          <w:rFonts w:ascii="Times New Roman" w:eastAsia="Times New Roman" w:hAnsi="Times New Roman" w:cs="Times New Roman"/>
          <w:color w:val="000000" w:themeColor="text1"/>
          <w:kern w:val="0"/>
          <w:shd w:val="clear" w:color="auto" w:fill="FFFFFF"/>
          <w14:ligatures w14:val="none"/>
        </w:rPr>
      </w:pPr>
      <w:r w:rsidRPr="00096B97">
        <w:rPr>
          <w:rFonts w:ascii="Times New Roman" w:eastAsia="Times New Roman" w:hAnsi="Times New Roman" w:cs="Times New Roman"/>
          <w:color w:val="000000" w:themeColor="text1"/>
          <w:kern w:val="0"/>
          <w:shd w:val="clear" w:color="auto" w:fill="FFFFFF"/>
          <w14:ligatures w14:val="none"/>
        </w:rPr>
        <w:t xml:space="preserve">Martin, Karin D. 2018. “Monetary Myopia: An Examination of Institutional Response to </w:t>
      </w:r>
    </w:p>
    <w:p w14:paraId="56E25CFD" w14:textId="77777777" w:rsidR="00277B39" w:rsidRDefault="00277B39" w:rsidP="00277B39">
      <w:pPr>
        <w:spacing w:line="480" w:lineRule="auto"/>
        <w:ind w:left="720"/>
        <w:textAlignment w:val="baseline"/>
        <w:rPr>
          <w:rFonts w:ascii="Times New Roman" w:eastAsia="Times New Roman" w:hAnsi="Times New Roman" w:cs="Times New Roman"/>
          <w:color w:val="000000" w:themeColor="text1"/>
          <w:kern w:val="0"/>
          <w:shd w:val="clear" w:color="auto" w:fill="FFFFFF"/>
          <w14:ligatures w14:val="none"/>
        </w:rPr>
      </w:pPr>
      <w:r w:rsidRPr="00096B97">
        <w:rPr>
          <w:rFonts w:ascii="Times New Roman" w:eastAsia="Times New Roman" w:hAnsi="Times New Roman" w:cs="Times New Roman"/>
          <w:color w:val="000000" w:themeColor="text1"/>
          <w:kern w:val="0"/>
          <w:shd w:val="clear" w:color="auto" w:fill="FFFFFF"/>
          <w14:ligatures w14:val="none"/>
        </w:rPr>
        <w:t xml:space="preserve">Revenue from Monetary Sanctions for Misdemeanors.” Criminal Justice Policy Review 29(6–7):630–62. </w:t>
      </w:r>
      <w:r>
        <w:rPr>
          <w:rFonts w:ascii="Times New Roman" w:eastAsia="Times New Roman" w:hAnsi="Times New Roman" w:cs="Times New Roman"/>
          <w:color w:val="000000" w:themeColor="text1"/>
          <w:kern w:val="0"/>
          <w:shd w:val="clear" w:color="auto" w:fill="FFFFFF"/>
          <w14:ligatures w14:val="none"/>
        </w:rPr>
        <w:t>DOI: (</w:t>
      </w:r>
      <w:r w:rsidRPr="00096B97">
        <w:rPr>
          <w:rFonts w:ascii="Times New Roman" w:eastAsia="Times New Roman" w:hAnsi="Times New Roman" w:cs="Times New Roman"/>
          <w:color w:val="000000" w:themeColor="text1"/>
          <w:kern w:val="0"/>
          <w:shd w:val="clear" w:color="auto" w:fill="FFFFFF"/>
          <w14:ligatures w14:val="none"/>
        </w:rPr>
        <w:t>10.1177/0887403418761099</w:t>
      </w:r>
      <w:r>
        <w:rPr>
          <w:rFonts w:ascii="Times New Roman" w:eastAsia="Times New Roman" w:hAnsi="Times New Roman" w:cs="Times New Roman"/>
          <w:color w:val="000000" w:themeColor="text1"/>
          <w:kern w:val="0"/>
          <w:shd w:val="clear" w:color="auto" w:fill="FFFFFF"/>
          <w14:ligatures w14:val="none"/>
        </w:rPr>
        <w:t>).</w:t>
      </w:r>
    </w:p>
    <w:p w14:paraId="45163525" w14:textId="77777777" w:rsidR="00277B39" w:rsidRPr="002F5317" w:rsidRDefault="00277B39" w:rsidP="00277B39">
      <w:pPr>
        <w:spacing w:line="480" w:lineRule="auto"/>
        <w:textAlignment w:val="baseline"/>
        <w:rPr>
          <w:rFonts w:ascii="Times New Roman" w:eastAsia="Times New Roman" w:hAnsi="Times New Roman" w:cs="Times New Roman"/>
          <w:i/>
          <w:iCs/>
          <w:color w:val="000000" w:themeColor="text1"/>
          <w:kern w:val="0"/>
          <w:shd w:val="clear" w:color="auto" w:fill="FFFFFF"/>
          <w14:ligatures w14:val="none"/>
        </w:rPr>
      </w:pPr>
      <w:r w:rsidRPr="002F5317">
        <w:rPr>
          <w:rFonts w:ascii="Times New Roman" w:eastAsia="Times New Roman" w:hAnsi="Times New Roman" w:cs="Times New Roman"/>
          <w:color w:val="000000" w:themeColor="text1"/>
          <w:kern w:val="0"/>
          <w:shd w:val="clear" w:color="auto" w:fill="FFFFFF"/>
          <w14:ligatures w14:val="none"/>
        </w:rPr>
        <w:t>Martin, Karin D., Sandra S. Smith, and Wendy Still. 2017. </w:t>
      </w:r>
      <w:r w:rsidRPr="002F5317">
        <w:rPr>
          <w:rFonts w:ascii="Times New Roman" w:eastAsia="Times New Roman" w:hAnsi="Times New Roman" w:cs="Times New Roman"/>
          <w:i/>
          <w:iCs/>
          <w:color w:val="000000" w:themeColor="text1"/>
          <w:kern w:val="0"/>
          <w:shd w:val="clear" w:color="auto" w:fill="FFFFFF"/>
          <w14:ligatures w14:val="none"/>
        </w:rPr>
        <w:t xml:space="preserve">Shackled to debt: Criminal justice </w:t>
      </w:r>
    </w:p>
    <w:p w14:paraId="0001A11D" w14:textId="77777777" w:rsidR="00277B39" w:rsidRPr="002F5317" w:rsidRDefault="00277B39" w:rsidP="00277B39">
      <w:pPr>
        <w:spacing w:line="480" w:lineRule="auto"/>
        <w:ind w:left="567"/>
        <w:textAlignment w:val="baseline"/>
        <w:rPr>
          <w:rFonts w:ascii="Times New Roman" w:eastAsia="Times New Roman" w:hAnsi="Times New Roman" w:cs="Times New Roman"/>
          <w:color w:val="000000" w:themeColor="text1"/>
          <w:kern w:val="0"/>
          <w14:ligatures w14:val="none"/>
        </w:rPr>
      </w:pPr>
      <w:r w:rsidRPr="002F5317">
        <w:rPr>
          <w:rFonts w:ascii="Times New Roman" w:eastAsia="Times New Roman" w:hAnsi="Times New Roman" w:cs="Times New Roman"/>
          <w:i/>
          <w:iCs/>
          <w:color w:val="000000" w:themeColor="text1"/>
          <w:kern w:val="0"/>
          <w:shd w:val="clear" w:color="auto" w:fill="FFFFFF"/>
          <w14:ligatures w14:val="none"/>
        </w:rPr>
        <w:t>financial obligations and the barrier to re-entry they create</w:t>
      </w:r>
      <w:r w:rsidRPr="002F5317">
        <w:rPr>
          <w:rFonts w:ascii="Times New Roman" w:eastAsia="Times New Roman" w:hAnsi="Times New Roman" w:cs="Times New Roman"/>
          <w:color w:val="000000" w:themeColor="text1"/>
          <w:kern w:val="0"/>
          <w:shd w:val="clear" w:color="auto" w:fill="FFFFFF"/>
          <w14:ligatures w14:val="none"/>
        </w:rPr>
        <w:t>. Washington, DC: US Department of Justice, Office of Justice Programs, National Institute of Justice.</w:t>
      </w:r>
      <w:r w:rsidRPr="002F5317">
        <w:rPr>
          <w:rFonts w:ascii="Times New Roman" w:eastAsia="Times New Roman" w:hAnsi="Times New Roman" w:cs="Times New Roman"/>
          <w:color w:val="000000" w:themeColor="text1"/>
          <w:kern w:val="0"/>
          <w14:ligatures w14:val="none"/>
        </w:rPr>
        <w:t> </w:t>
      </w:r>
    </w:p>
    <w:p w14:paraId="598E92C0" w14:textId="77777777" w:rsidR="00277B39" w:rsidRPr="00027519" w:rsidRDefault="00277B39" w:rsidP="00277B39">
      <w:pPr>
        <w:spacing w:line="480" w:lineRule="auto"/>
        <w:textAlignment w:val="baseline"/>
        <w:rPr>
          <w:rFonts w:ascii="Times New Roman" w:hAnsi="Times New Roman" w:cs="Times New Roman"/>
          <w:color w:val="000000" w:themeColor="text1"/>
        </w:rPr>
      </w:pPr>
      <w:r w:rsidRPr="002F5317">
        <w:rPr>
          <w:rFonts w:ascii="Times New Roman" w:hAnsi="Times New Roman" w:cs="Times New Roman"/>
          <w:color w:val="000000" w:themeColor="text1"/>
        </w:rPr>
        <w:t xml:space="preserve">Martin, Karin D., Kimberly Spencer-Suarez, and Gabriela Kirk, </w:t>
      </w:r>
      <w:r w:rsidRPr="00027519">
        <w:rPr>
          <w:rFonts w:ascii="Times New Roman" w:hAnsi="Times New Roman" w:cs="Times New Roman"/>
          <w:color w:val="000000" w:themeColor="text1"/>
        </w:rPr>
        <w:t xml:space="preserve">2022. “Pay or Display: </w:t>
      </w:r>
    </w:p>
    <w:p w14:paraId="4DA0B8F3" w14:textId="77777777" w:rsidR="00277B39" w:rsidRPr="00027519" w:rsidRDefault="00277B39" w:rsidP="00277B39">
      <w:pPr>
        <w:spacing w:line="480" w:lineRule="auto"/>
        <w:ind w:left="720"/>
        <w:textAlignment w:val="baseline"/>
        <w:rPr>
          <w:rFonts w:ascii="Times New Roman" w:eastAsia="Times New Roman" w:hAnsi="Times New Roman" w:cs="Times New Roman"/>
          <w:color w:val="000000" w:themeColor="text1"/>
          <w:kern w:val="0"/>
          <w14:ligatures w14:val="none"/>
        </w:rPr>
      </w:pPr>
      <w:r w:rsidRPr="00027519">
        <w:rPr>
          <w:rFonts w:ascii="Times New Roman" w:hAnsi="Times New Roman" w:cs="Times New Roman"/>
          <w:color w:val="000000" w:themeColor="text1"/>
        </w:rPr>
        <w:t xml:space="preserve">Monetary Sanctions and the Performance of Accountability and Procedural Integrity in New York and Illinois Courts.” </w:t>
      </w:r>
      <w:r w:rsidRPr="00027519">
        <w:rPr>
          <w:rFonts w:ascii="Times New Roman" w:hAnsi="Times New Roman" w:cs="Times New Roman"/>
          <w:i/>
          <w:iCs/>
          <w:color w:val="000000" w:themeColor="text1"/>
        </w:rPr>
        <w:t>RSF: The Russell Sage Foundation Journal of the Social Sciences</w:t>
      </w:r>
      <w:r w:rsidRPr="00027519">
        <w:rPr>
          <w:rFonts w:ascii="Times New Roman" w:hAnsi="Times New Roman" w:cs="Times New Roman"/>
          <w:color w:val="000000" w:themeColor="text1"/>
        </w:rPr>
        <w:t>, 8(1), pp.128-147. DOI: (10.7758/RSF .2022.8.1.06).</w:t>
      </w:r>
    </w:p>
    <w:p w14:paraId="29E42AE1" w14:textId="77777777" w:rsidR="00277B39" w:rsidRPr="00027519" w:rsidRDefault="00277B39" w:rsidP="00277B39">
      <w:pPr>
        <w:spacing w:line="480" w:lineRule="auto"/>
        <w:textAlignment w:val="baseline"/>
        <w:rPr>
          <w:rFonts w:ascii="Times New Roman" w:eastAsia="Times New Roman" w:hAnsi="Times New Roman" w:cs="Times New Roman"/>
          <w:color w:val="000000" w:themeColor="text1"/>
          <w:kern w:val="0"/>
          <w:shd w:val="clear" w:color="auto" w:fill="FFFFFF"/>
          <w14:ligatures w14:val="none"/>
        </w:rPr>
      </w:pPr>
      <w:r w:rsidRPr="00027519">
        <w:rPr>
          <w:rFonts w:ascii="Times New Roman" w:eastAsia="Times New Roman" w:hAnsi="Times New Roman" w:cs="Times New Roman"/>
          <w:color w:val="000000" w:themeColor="text1"/>
          <w:kern w:val="0"/>
          <w:shd w:val="clear" w:color="auto" w:fill="FFFFFF"/>
          <w14:ligatures w14:val="none"/>
        </w:rPr>
        <w:t xml:space="preserve">Martin, Karin D., Bryan L. Sykes, Sarah Shannon, Frank Edwards, and </w:t>
      </w:r>
      <w:proofErr w:type="spellStart"/>
      <w:r w:rsidRPr="00027519">
        <w:rPr>
          <w:rFonts w:ascii="Times New Roman" w:eastAsia="Times New Roman" w:hAnsi="Times New Roman" w:cs="Times New Roman"/>
          <w:color w:val="000000" w:themeColor="text1"/>
          <w:kern w:val="0"/>
          <w:shd w:val="clear" w:color="auto" w:fill="FFFFFF"/>
          <w14:ligatures w14:val="none"/>
        </w:rPr>
        <w:t>Alexes</w:t>
      </w:r>
      <w:proofErr w:type="spellEnd"/>
      <w:r w:rsidRPr="00027519">
        <w:rPr>
          <w:rFonts w:ascii="Times New Roman" w:eastAsia="Times New Roman" w:hAnsi="Times New Roman" w:cs="Times New Roman"/>
          <w:color w:val="000000" w:themeColor="text1"/>
          <w:kern w:val="0"/>
          <w:shd w:val="clear" w:color="auto" w:fill="FFFFFF"/>
          <w14:ligatures w14:val="none"/>
        </w:rPr>
        <w:t xml:space="preserve"> Harris. 2018. </w:t>
      </w:r>
    </w:p>
    <w:p w14:paraId="314DC318" w14:textId="77777777" w:rsidR="00277B39" w:rsidRPr="00027519" w:rsidRDefault="00277B39" w:rsidP="00277B39">
      <w:pPr>
        <w:spacing w:line="480" w:lineRule="auto"/>
        <w:ind w:left="720"/>
        <w:textAlignment w:val="baseline"/>
        <w:rPr>
          <w:rFonts w:ascii="Times New Roman" w:eastAsia="Times New Roman" w:hAnsi="Times New Roman" w:cs="Times New Roman"/>
          <w:color w:val="000000" w:themeColor="text1"/>
          <w:kern w:val="0"/>
          <w14:ligatures w14:val="none"/>
        </w:rPr>
      </w:pPr>
      <w:r w:rsidRPr="00027519">
        <w:rPr>
          <w:rFonts w:ascii="Times New Roman" w:eastAsia="Times New Roman" w:hAnsi="Times New Roman" w:cs="Times New Roman"/>
          <w:color w:val="000000" w:themeColor="text1"/>
          <w:kern w:val="0"/>
          <w:shd w:val="clear" w:color="auto" w:fill="FFFFFF"/>
          <w14:ligatures w14:val="none"/>
        </w:rPr>
        <w:t>“Monetary sanctions: Legal financial obligations in US systems of justice.” </w:t>
      </w:r>
      <w:r w:rsidRPr="00027519">
        <w:rPr>
          <w:rFonts w:ascii="Times New Roman" w:eastAsia="Times New Roman" w:hAnsi="Times New Roman" w:cs="Times New Roman"/>
          <w:i/>
          <w:iCs/>
          <w:color w:val="000000" w:themeColor="text1"/>
          <w:kern w:val="0"/>
          <w:shd w:val="clear" w:color="auto" w:fill="FFFFFF"/>
          <w14:ligatures w14:val="none"/>
        </w:rPr>
        <w:t>Annual Review of Criminology</w:t>
      </w:r>
      <w:r w:rsidRPr="00027519">
        <w:rPr>
          <w:rFonts w:ascii="Times New Roman" w:eastAsia="Times New Roman" w:hAnsi="Times New Roman" w:cs="Times New Roman"/>
          <w:color w:val="000000" w:themeColor="text1"/>
          <w:kern w:val="0"/>
          <w:shd w:val="clear" w:color="auto" w:fill="FFFFFF"/>
          <w14:ligatures w14:val="none"/>
        </w:rPr>
        <w:t>, </w:t>
      </w:r>
      <w:r w:rsidRPr="00027519">
        <w:rPr>
          <w:rFonts w:ascii="Times New Roman" w:eastAsia="Times New Roman" w:hAnsi="Times New Roman" w:cs="Times New Roman"/>
          <w:i/>
          <w:iCs/>
          <w:color w:val="000000" w:themeColor="text1"/>
          <w:kern w:val="0"/>
          <w:shd w:val="clear" w:color="auto" w:fill="FFFFFF"/>
          <w14:ligatures w14:val="none"/>
        </w:rPr>
        <w:t>1</w:t>
      </w:r>
      <w:r w:rsidRPr="00027519">
        <w:rPr>
          <w:rFonts w:ascii="Times New Roman" w:eastAsia="Times New Roman" w:hAnsi="Times New Roman" w:cs="Times New Roman"/>
          <w:color w:val="000000" w:themeColor="text1"/>
          <w:kern w:val="0"/>
          <w:shd w:val="clear" w:color="auto" w:fill="FFFFFF"/>
          <w14:ligatures w14:val="none"/>
        </w:rPr>
        <w:t>, 471-495.</w:t>
      </w:r>
      <w:r w:rsidRPr="00027519">
        <w:rPr>
          <w:rFonts w:ascii="Times New Roman" w:eastAsia="Times New Roman" w:hAnsi="Times New Roman" w:cs="Times New Roman"/>
          <w:color w:val="000000" w:themeColor="text1"/>
          <w:kern w:val="0"/>
          <w14:ligatures w14:val="none"/>
        </w:rPr>
        <w:t> DOI: (10.1146/annurev-criminol-032317-091915).</w:t>
      </w:r>
    </w:p>
    <w:p w14:paraId="0F4242E4" w14:textId="77777777" w:rsidR="00277B39" w:rsidRPr="00027519" w:rsidRDefault="00277B39" w:rsidP="00277B39">
      <w:pPr>
        <w:spacing w:line="480" w:lineRule="auto"/>
        <w:textAlignment w:val="baseline"/>
        <w:rPr>
          <w:rFonts w:ascii="Times New Roman" w:eastAsia="Times New Roman" w:hAnsi="Times New Roman" w:cs="Times New Roman"/>
          <w:color w:val="000000" w:themeColor="text1"/>
          <w:kern w:val="0"/>
          <w14:ligatures w14:val="none"/>
        </w:rPr>
      </w:pPr>
      <w:proofErr w:type="spellStart"/>
      <w:r w:rsidRPr="00027519">
        <w:rPr>
          <w:rFonts w:ascii="Times New Roman" w:eastAsia="Times New Roman" w:hAnsi="Times New Roman" w:cs="Times New Roman"/>
          <w:color w:val="000000" w:themeColor="text1"/>
          <w:kern w:val="0"/>
          <w:shd w:val="clear" w:color="auto" w:fill="FFFFFF"/>
          <w14:ligatures w14:val="none"/>
        </w:rPr>
        <w:t>Massoglia</w:t>
      </w:r>
      <w:proofErr w:type="spellEnd"/>
      <w:r w:rsidRPr="00027519">
        <w:rPr>
          <w:rFonts w:ascii="Times New Roman" w:eastAsia="Times New Roman" w:hAnsi="Times New Roman" w:cs="Times New Roman"/>
          <w:color w:val="000000" w:themeColor="text1"/>
          <w:kern w:val="0"/>
          <w:shd w:val="clear" w:color="auto" w:fill="FFFFFF"/>
          <w14:ligatures w14:val="none"/>
        </w:rPr>
        <w:t>, Michael. 2008. “Incarceration as exposure: the prison, infectious disease, and other </w:t>
      </w:r>
      <w:r w:rsidRPr="00027519">
        <w:rPr>
          <w:rFonts w:ascii="Times New Roman" w:eastAsia="Times New Roman" w:hAnsi="Times New Roman" w:cs="Times New Roman"/>
          <w:color w:val="000000" w:themeColor="text1"/>
          <w:kern w:val="0"/>
          <w14:ligatures w14:val="none"/>
        </w:rPr>
        <w:t> </w:t>
      </w:r>
    </w:p>
    <w:p w14:paraId="7C0CF021" w14:textId="77777777" w:rsidR="00277B39" w:rsidRPr="009E2277" w:rsidRDefault="00277B39" w:rsidP="00277B39">
      <w:pPr>
        <w:spacing w:line="480" w:lineRule="auto"/>
        <w:ind w:left="720"/>
        <w:textAlignment w:val="baseline"/>
        <w:rPr>
          <w:rFonts w:ascii="Times New Roman" w:eastAsia="Times New Roman" w:hAnsi="Times New Roman" w:cs="Times New Roman"/>
          <w:color w:val="000000" w:themeColor="text1"/>
          <w:kern w:val="0"/>
          <w14:ligatures w14:val="none"/>
        </w:rPr>
      </w:pPr>
      <w:r w:rsidRPr="00027519">
        <w:rPr>
          <w:rFonts w:ascii="Times New Roman" w:eastAsia="Times New Roman" w:hAnsi="Times New Roman" w:cs="Times New Roman"/>
          <w:color w:val="000000" w:themeColor="text1"/>
          <w:kern w:val="0"/>
          <w:shd w:val="clear" w:color="auto" w:fill="FFFFFF"/>
          <w14:ligatures w14:val="none"/>
        </w:rPr>
        <w:t>stress-related illnesses.” </w:t>
      </w:r>
      <w:r w:rsidRPr="00027519">
        <w:rPr>
          <w:rFonts w:ascii="Times New Roman" w:eastAsia="Times New Roman" w:hAnsi="Times New Roman" w:cs="Times New Roman"/>
          <w:i/>
          <w:iCs/>
          <w:color w:val="000000" w:themeColor="text1"/>
          <w:kern w:val="0"/>
          <w:shd w:val="clear" w:color="auto" w:fill="FFFFFF"/>
          <w14:ligatures w14:val="none"/>
        </w:rPr>
        <w:t>Journal of health and social behavior</w:t>
      </w:r>
      <w:r w:rsidRPr="00027519">
        <w:rPr>
          <w:rFonts w:ascii="Times New Roman" w:eastAsia="Times New Roman" w:hAnsi="Times New Roman" w:cs="Times New Roman"/>
          <w:color w:val="000000" w:themeColor="text1"/>
          <w:kern w:val="0"/>
          <w:shd w:val="clear" w:color="auto" w:fill="FFFFFF"/>
          <w14:ligatures w14:val="none"/>
        </w:rPr>
        <w:t>, </w:t>
      </w:r>
      <w:r w:rsidRPr="00027519">
        <w:rPr>
          <w:rFonts w:ascii="Times New Roman" w:eastAsia="Times New Roman" w:hAnsi="Times New Roman" w:cs="Times New Roman"/>
          <w:i/>
          <w:iCs/>
          <w:color w:val="000000" w:themeColor="text1"/>
          <w:kern w:val="0"/>
          <w:shd w:val="clear" w:color="auto" w:fill="FFFFFF"/>
          <w14:ligatures w14:val="none"/>
        </w:rPr>
        <w:t>49</w:t>
      </w:r>
      <w:r w:rsidRPr="00027519">
        <w:rPr>
          <w:rFonts w:ascii="Times New Roman" w:eastAsia="Times New Roman" w:hAnsi="Times New Roman" w:cs="Times New Roman"/>
          <w:color w:val="000000" w:themeColor="text1"/>
          <w:kern w:val="0"/>
          <w:shd w:val="clear" w:color="auto" w:fill="FFFFFF"/>
          <w14:ligatures w14:val="none"/>
        </w:rPr>
        <w:t>(1), 56-71.</w:t>
      </w:r>
      <w:r w:rsidRPr="00027519">
        <w:rPr>
          <w:rFonts w:ascii="Times New Roman" w:eastAsia="Times New Roman" w:hAnsi="Times New Roman" w:cs="Times New Roman"/>
          <w:color w:val="000000" w:themeColor="text1"/>
          <w:kern w:val="0"/>
          <w14:ligatures w14:val="none"/>
        </w:rPr>
        <w:t> DOI: (</w:t>
      </w:r>
      <w:r w:rsidRPr="009E2277">
        <w:rPr>
          <w:rFonts w:ascii="Times New Roman" w:eastAsia="Times New Roman" w:hAnsi="Times New Roman" w:cs="Times New Roman"/>
          <w:color w:val="000000" w:themeColor="text1"/>
          <w:kern w:val="0"/>
          <w14:ligatures w14:val="none"/>
        </w:rPr>
        <w:t>10.1177/002214650804900105).</w:t>
      </w:r>
    </w:p>
    <w:p w14:paraId="176510E3" w14:textId="77777777" w:rsidR="00277B39" w:rsidRPr="009E2277" w:rsidRDefault="00277B39" w:rsidP="00277B39">
      <w:pPr>
        <w:spacing w:line="480" w:lineRule="auto"/>
        <w:textAlignment w:val="baseline"/>
        <w:rPr>
          <w:rFonts w:ascii="Times New Roman" w:eastAsia="Times New Roman" w:hAnsi="Times New Roman" w:cs="Times New Roman"/>
          <w:i/>
          <w:iCs/>
          <w:color w:val="000000" w:themeColor="text1"/>
          <w:kern w:val="0"/>
          <w:shd w:val="clear" w:color="auto" w:fill="FFFFFF"/>
          <w14:ligatures w14:val="none"/>
        </w:rPr>
      </w:pPr>
      <w:proofErr w:type="spellStart"/>
      <w:r w:rsidRPr="009E2277">
        <w:rPr>
          <w:rFonts w:ascii="Times New Roman" w:eastAsia="Times New Roman" w:hAnsi="Times New Roman" w:cs="Times New Roman"/>
          <w:color w:val="000000" w:themeColor="text1"/>
          <w:kern w:val="0"/>
          <w:shd w:val="clear" w:color="auto" w:fill="FFFFFF"/>
          <w14:ligatures w14:val="none"/>
        </w:rPr>
        <w:t>Massoglia</w:t>
      </w:r>
      <w:proofErr w:type="spellEnd"/>
      <w:r w:rsidRPr="009E2277">
        <w:rPr>
          <w:rFonts w:ascii="Times New Roman" w:eastAsia="Times New Roman" w:hAnsi="Times New Roman" w:cs="Times New Roman"/>
          <w:color w:val="000000" w:themeColor="text1"/>
          <w:kern w:val="0"/>
          <w:shd w:val="clear" w:color="auto" w:fill="FFFFFF"/>
          <w14:ligatures w14:val="none"/>
        </w:rPr>
        <w:t xml:space="preserve">, Michael, and William A. </w:t>
      </w:r>
      <w:proofErr w:type="spellStart"/>
      <w:r w:rsidRPr="009E2277">
        <w:rPr>
          <w:rFonts w:ascii="Times New Roman" w:eastAsia="Times New Roman" w:hAnsi="Times New Roman" w:cs="Times New Roman"/>
          <w:color w:val="000000" w:themeColor="text1"/>
          <w:kern w:val="0"/>
          <w:shd w:val="clear" w:color="auto" w:fill="FFFFFF"/>
          <w14:ligatures w14:val="none"/>
        </w:rPr>
        <w:t>Pridemore</w:t>
      </w:r>
      <w:proofErr w:type="spellEnd"/>
      <w:r w:rsidRPr="009E2277">
        <w:rPr>
          <w:rFonts w:ascii="Times New Roman" w:eastAsia="Times New Roman" w:hAnsi="Times New Roman" w:cs="Times New Roman"/>
          <w:color w:val="000000" w:themeColor="text1"/>
          <w:kern w:val="0"/>
          <w:shd w:val="clear" w:color="auto" w:fill="FFFFFF"/>
          <w14:ligatures w14:val="none"/>
        </w:rPr>
        <w:t>. 2015. “Incarceration and health.” </w:t>
      </w:r>
      <w:r w:rsidRPr="009E2277">
        <w:rPr>
          <w:rFonts w:ascii="Times New Roman" w:eastAsia="Times New Roman" w:hAnsi="Times New Roman" w:cs="Times New Roman"/>
          <w:i/>
          <w:iCs/>
          <w:color w:val="000000" w:themeColor="text1"/>
          <w:kern w:val="0"/>
          <w:shd w:val="clear" w:color="auto" w:fill="FFFFFF"/>
          <w14:ligatures w14:val="none"/>
        </w:rPr>
        <w:t xml:space="preserve">Annual review </w:t>
      </w:r>
    </w:p>
    <w:p w14:paraId="1B458159" w14:textId="77777777" w:rsidR="00277B39" w:rsidRPr="009E2277" w:rsidRDefault="00277B39" w:rsidP="00277B39">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9E2277">
        <w:rPr>
          <w:rFonts w:ascii="Times New Roman" w:eastAsia="Times New Roman" w:hAnsi="Times New Roman" w:cs="Times New Roman"/>
          <w:i/>
          <w:iCs/>
          <w:color w:val="000000" w:themeColor="text1"/>
          <w:kern w:val="0"/>
          <w:shd w:val="clear" w:color="auto" w:fill="FFFFFF"/>
          <w14:ligatures w14:val="none"/>
        </w:rPr>
        <w:t>of sociology</w:t>
      </w:r>
      <w:r w:rsidRPr="009E2277">
        <w:rPr>
          <w:rFonts w:ascii="Times New Roman" w:eastAsia="Times New Roman" w:hAnsi="Times New Roman" w:cs="Times New Roman"/>
          <w:color w:val="000000" w:themeColor="text1"/>
          <w:kern w:val="0"/>
          <w:shd w:val="clear" w:color="auto" w:fill="FFFFFF"/>
          <w14:ligatures w14:val="none"/>
        </w:rPr>
        <w:t>, </w:t>
      </w:r>
      <w:r w:rsidRPr="009E2277">
        <w:rPr>
          <w:rFonts w:ascii="Times New Roman" w:eastAsia="Times New Roman" w:hAnsi="Times New Roman" w:cs="Times New Roman"/>
          <w:i/>
          <w:iCs/>
          <w:color w:val="000000" w:themeColor="text1"/>
          <w:kern w:val="0"/>
          <w:shd w:val="clear" w:color="auto" w:fill="FFFFFF"/>
          <w14:ligatures w14:val="none"/>
        </w:rPr>
        <w:t>41</w:t>
      </w:r>
      <w:r w:rsidRPr="009E2277">
        <w:rPr>
          <w:rFonts w:ascii="Times New Roman" w:eastAsia="Times New Roman" w:hAnsi="Times New Roman" w:cs="Times New Roman"/>
          <w:color w:val="000000" w:themeColor="text1"/>
          <w:kern w:val="0"/>
          <w:shd w:val="clear" w:color="auto" w:fill="FFFFFF"/>
          <w14:ligatures w14:val="none"/>
        </w:rPr>
        <w:t>, 291-310.</w:t>
      </w:r>
      <w:r w:rsidRPr="009E2277">
        <w:rPr>
          <w:rFonts w:ascii="Times New Roman" w:eastAsia="Times New Roman" w:hAnsi="Times New Roman" w:cs="Times New Roman"/>
          <w:color w:val="000000" w:themeColor="text1"/>
          <w:kern w:val="0"/>
          <w14:ligatures w14:val="none"/>
        </w:rPr>
        <w:t> DOI: (10.1146/annurev-soc-073014-112326).</w:t>
      </w:r>
    </w:p>
    <w:p w14:paraId="5480059A" w14:textId="77777777" w:rsidR="00277B39" w:rsidRPr="009E2277" w:rsidRDefault="00277B39" w:rsidP="00277B39">
      <w:pPr>
        <w:spacing w:line="480" w:lineRule="auto"/>
        <w:textAlignment w:val="baseline"/>
        <w:rPr>
          <w:rFonts w:ascii="Times New Roman" w:eastAsia="Times New Roman" w:hAnsi="Times New Roman" w:cs="Times New Roman"/>
          <w:color w:val="000000" w:themeColor="text1"/>
          <w:kern w:val="0"/>
          <w:shd w:val="clear" w:color="auto" w:fill="FFFFFF"/>
          <w14:ligatures w14:val="none"/>
        </w:rPr>
      </w:pPr>
      <w:r w:rsidRPr="009E2277">
        <w:rPr>
          <w:rFonts w:ascii="Times New Roman" w:eastAsia="Times New Roman" w:hAnsi="Times New Roman" w:cs="Times New Roman"/>
          <w:color w:val="000000" w:themeColor="text1"/>
          <w:kern w:val="0"/>
          <w:shd w:val="clear" w:color="auto" w:fill="FFFFFF"/>
          <w14:ligatures w14:val="none"/>
        </w:rPr>
        <w:t xml:space="preserve">Menendez, Matthew, Michael F. Crowley, Lauren-Brooke Eisen, and Noah Atchison. 2019. </w:t>
      </w:r>
    </w:p>
    <w:p w14:paraId="4E63CFB8" w14:textId="77777777" w:rsidR="00277B39" w:rsidRDefault="00277B39" w:rsidP="00277B39">
      <w:pPr>
        <w:spacing w:line="480" w:lineRule="auto"/>
        <w:ind w:left="720"/>
        <w:textAlignment w:val="baseline"/>
        <w:rPr>
          <w:rFonts w:ascii="Times New Roman" w:eastAsia="Times New Roman" w:hAnsi="Times New Roman" w:cs="Times New Roman"/>
          <w:color w:val="000000" w:themeColor="text1"/>
          <w:kern w:val="0"/>
          <w:shd w:val="clear" w:color="auto" w:fill="FFFFFF"/>
          <w14:ligatures w14:val="none"/>
        </w:rPr>
      </w:pPr>
      <w:r w:rsidRPr="009E2277">
        <w:rPr>
          <w:rFonts w:ascii="Times New Roman" w:eastAsia="Times New Roman" w:hAnsi="Times New Roman" w:cs="Times New Roman"/>
          <w:color w:val="000000" w:themeColor="text1"/>
          <w:kern w:val="0"/>
          <w:shd w:val="clear" w:color="auto" w:fill="FFFFFF"/>
          <w14:ligatures w14:val="none"/>
        </w:rPr>
        <w:lastRenderedPageBreak/>
        <w:t>“The steep costs of criminal justice fees and fines.” </w:t>
      </w:r>
      <w:r w:rsidRPr="009E2277">
        <w:rPr>
          <w:rFonts w:ascii="Times New Roman" w:eastAsia="Times New Roman" w:hAnsi="Times New Roman" w:cs="Times New Roman"/>
          <w:i/>
          <w:iCs/>
          <w:color w:val="000000" w:themeColor="text1"/>
          <w:kern w:val="0"/>
          <w:shd w:val="clear" w:color="auto" w:fill="FFFFFF"/>
          <w14:ligatures w14:val="none"/>
        </w:rPr>
        <w:t>New York: Brennan Center for Justice. Accessed August</w:t>
      </w:r>
      <w:r w:rsidRPr="009E2277">
        <w:rPr>
          <w:rFonts w:ascii="Times New Roman" w:eastAsia="Times New Roman" w:hAnsi="Times New Roman" w:cs="Times New Roman"/>
          <w:color w:val="000000" w:themeColor="text1"/>
          <w:kern w:val="0"/>
          <w:shd w:val="clear" w:color="auto" w:fill="FFFFFF"/>
          <w14:ligatures w14:val="none"/>
        </w:rPr>
        <w:t>, </w:t>
      </w:r>
      <w:r w:rsidRPr="009E2277">
        <w:rPr>
          <w:rFonts w:ascii="Times New Roman" w:eastAsia="Times New Roman" w:hAnsi="Times New Roman" w:cs="Times New Roman"/>
          <w:i/>
          <w:iCs/>
          <w:color w:val="000000" w:themeColor="text1"/>
          <w:kern w:val="0"/>
          <w:shd w:val="clear" w:color="auto" w:fill="FFFFFF"/>
          <w14:ligatures w14:val="none"/>
        </w:rPr>
        <w:t>12</w:t>
      </w:r>
      <w:r w:rsidRPr="009E2277">
        <w:rPr>
          <w:rFonts w:ascii="Times New Roman" w:eastAsia="Times New Roman" w:hAnsi="Times New Roman" w:cs="Times New Roman"/>
          <w:color w:val="000000" w:themeColor="text1"/>
          <w:kern w:val="0"/>
          <w:shd w:val="clear" w:color="auto" w:fill="FFFFFF"/>
          <w14:ligatures w14:val="none"/>
        </w:rPr>
        <w:t>(2021), 1-66.</w:t>
      </w:r>
      <w:r w:rsidRPr="009E2277">
        <w:rPr>
          <w:rFonts w:ascii="Times New Roman" w:eastAsia="Times New Roman" w:hAnsi="Times New Roman" w:cs="Times New Roman"/>
          <w:color w:val="000000" w:themeColor="text1"/>
          <w:kern w:val="0"/>
          <w14:ligatures w14:val="none"/>
        </w:rPr>
        <w:t> Retrieved March 17, 2024 (</w:t>
      </w:r>
      <w:r w:rsidRPr="00DC1ECD">
        <w:rPr>
          <w:rFonts w:ascii="Times New Roman" w:eastAsia="Times New Roman" w:hAnsi="Times New Roman" w:cs="Times New Roman"/>
          <w:color w:val="000000" w:themeColor="text1"/>
          <w:kern w:val="0"/>
          <w:shd w:val="clear" w:color="auto" w:fill="FFFFFF"/>
          <w14:ligatures w14:val="none"/>
        </w:rPr>
        <w:t>https://www.bre</w:t>
      </w:r>
    </w:p>
    <w:p w14:paraId="66249976" w14:textId="77777777" w:rsidR="00277B39" w:rsidRPr="009E2277" w:rsidRDefault="00277B39" w:rsidP="00277B39">
      <w:pPr>
        <w:spacing w:line="480" w:lineRule="auto"/>
        <w:ind w:left="720"/>
        <w:textAlignment w:val="baseline"/>
        <w:rPr>
          <w:rFonts w:ascii="Times New Roman" w:eastAsia="Times New Roman" w:hAnsi="Times New Roman" w:cs="Times New Roman"/>
          <w:color w:val="000000" w:themeColor="text1"/>
          <w:kern w:val="0"/>
          <w:shd w:val="clear" w:color="auto" w:fill="FFFFFF"/>
          <w14:ligatures w14:val="none"/>
        </w:rPr>
      </w:pPr>
      <w:r w:rsidRPr="009E2277">
        <w:rPr>
          <w:rFonts w:ascii="Times New Roman" w:eastAsia="Times New Roman" w:hAnsi="Times New Roman" w:cs="Times New Roman"/>
          <w:color w:val="000000" w:themeColor="text1"/>
          <w:kern w:val="0"/>
          <w:shd w:val="clear" w:color="auto" w:fill="FFFFFF"/>
          <w14:ligatures w14:val="none"/>
        </w:rPr>
        <w:t>nnancenter.org/sites/default/files/201911/2019_10_Fees&amp;Fines_Final4_0.pdf).</w:t>
      </w:r>
    </w:p>
    <w:p w14:paraId="252038FB" w14:textId="77777777" w:rsidR="00277B39" w:rsidRPr="009E2277" w:rsidRDefault="00277B39" w:rsidP="00277B39">
      <w:pPr>
        <w:spacing w:line="480" w:lineRule="auto"/>
        <w:textAlignment w:val="baseline"/>
        <w:rPr>
          <w:rFonts w:ascii="Times New Roman" w:hAnsi="Times New Roman" w:cs="Times New Roman"/>
          <w:color w:val="000000" w:themeColor="text1"/>
        </w:rPr>
      </w:pPr>
      <w:r w:rsidRPr="009E2277">
        <w:rPr>
          <w:rFonts w:ascii="Times New Roman" w:hAnsi="Times New Roman" w:cs="Times New Roman"/>
          <w:color w:val="000000" w:themeColor="text1"/>
        </w:rPr>
        <w:t xml:space="preserve">Miranda, Jeanne, Thomas G. McGuire, David R. Williams, and Philip Wang. 2008. “Mental </w:t>
      </w:r>
    </w:p>
    <w:p w14:paraId="6036CB59" w14:textId="77777777" w:rsidR="00277B39" w:rsidRPr="009E2277" w:rsidRDefault="00277B39" w:rsidP="00277B39">
      <w:pPr>
        <w:spacing w:line="480" w:lineRule="auto"/>
        <w:ind w:left="720"/>
        <w:rPr>
          <w:rFonts w:ascii="Times New Roman" w:hAnsi="Times New Roman" w:cs="Times New Roman"/>
          <w:color w:val="000000" w:themeColor="text1"/>
        </w:rPr>
      </w:pPr>
      <w:r w:rsidRPr="009E2277">
        <w:rPr>
          <w:rFonts w:ascii="Times New Roman" w:hAnsi="Times New Roman" w:cs="Times New Roman"/>
          <w:color w:val="000000" w:themeColor="text1"/>
        </w:rPr>
        <w:t>health in the context of health disparities.” American Journal of Psychiatry, 165(9), 1102-1108. DOI: (10.1176/appi.ajp.2008.08030333).</w:t>
      </w:r>
    </w:p>
    <w:p w14:paraId="31241131" w14:textId="77777777" w:rsidR="00277B39" w:rsidRPr="009E2277" w:rsidRDefault="00277B39" w:rsidP="00277B39">
      <w:pPr>
        <w:spacing w:line="480" w:lineRule="auto"/>
        <w:textAlignment w:val="baseline"/>
        <w:rPr>
          <w:rFonts w:ascii="Times New Roman" w:eastAsia="Times New Roman" w:hAnsi="Times New Roman" w:cs="Times New Roman"/>
          <w:color w:val="000000" w:themeColor="text1"/>
          <w:kern w:val="0"/>
          <w:shd w:val="clear" w:color="auto" w:fill="FFFFFF"/>
          <w14:ligatures w14:val="none"/>
        </w:rPr>
      </w:pPr>
      <w:r w:rsidRPr="009E2277">
        <w:rPr>
          <w:rFonts w:ascii="Times New Roman" w:eastAsia="Times New Roman" w:hAnsi="Times New Roman" w:cs="Times New Roman"/>
          <w:color w:val="000000" w:themeColor="text1"/>
          <w:kern w:val="0"/>
          <w:shd w:val="clear" w:color="auto" w:fill="FFFFFF"/>
          <w14:ligatures w14:val="none"/>
        </w:rPr>
        <w:t xml:space="preserve">Montes, Andrea N., Danielle Wallace, Chantal Fahmy, Abigail Henson, Alyssa W. Chamberlain, </w:t>
      </w:r>
    </w:p>
    <w:p w14:paraId="4FB441F1" w14:textId="77777777" w:rsidR="00277B39" w:rsidRPr="009E2277" w:rsidRDefault="00277B39" w:rsidP="00277B39">
      <w:pPr>
        <w:spacing w:line="480" w:lineRule="auto"/>
        <w:ind w:left="720"/>
        <w:textAlignment w:val="baseline"/>
        <w:rPr>
          <w:rFonts w:ascii="Times New Roman" w:eastAsia="Times New Roman" w:hAnsi="Times New Roman" w:cs="Times New Roman"/>
          <w:color w:val="000000" w:themeColor="text1"/>
          <w:kern w:val="0"/>
          <w:shd w:val="clear" w:color="auto" w:fill="FFFFFF"/>
          <w14:ligatures w14:val="none"/>
        </w:rPr>
      </w:pPr>
      <w:r w:rsidRPr="009E2277">
        <w:rPr>
          <w:rFonts w:ascii="Times New Roman" w:eastAsia="Times New Roman" w:hAnsi="Times New Roman" w:cs="Times New Roman"/>
          <w:color w:val="000000" w:themeColor="text1"/>
          <w:kern w:val="0"/>
          <w:shd w:val="clear" w:color="auto" w:fill="FFFFFF"/>
          <w14:ligatures w14:val="none"/>
        </w:rPr>
        <w:t>and Leah A. Jacobs.</w:t>
      </w:r>
      <w:r>
        <w:rPr>
          <w:rFonts w:ascii="Times New Roman" w:eastAsia="Times New Roman" w:hAnsi="Times New Roman" w:cs="Times New Roman"/>
          <w:color w:val="000000" w:themeColor="text1"/>
          <w:kern w:val="0"/>
          <w:shd w:val="clear" w:color="auto" w:fill="FFFFFF"/>
          <w14:ligatures w14:val="none"/>
        </w:rPr>
        <w:t xml:space="preserve"> </w:t>
      </w:r>
      <w:r w:rsidRPr="009E2277">
        <w:rPr>
          <w:rFonts w:ascii="Times New Roman" w:eastAsia="Times New Roman" w:hAnsi="Times New Roman" w:cs="Times New Roman"/>
          <w:color w:val="000000" w:themeColor="text1"/>
          <w:kern w:val="0"/>
          <w:shd w:val="clear" w:color="auto" w:fill="FFFFFF"/>
          <w14:ligatures w14:val="none"/>
        </w:rPr>
        <w:t>2021. “An assessment of prisoner reentry, legal financial obligations and family financial support: A focus on fathers.” </w:t>
      </w:r>
      <w:r w:rsidRPr="009E2277">
        <w:rPr>
          <w:rFonts w:ascii="Times New Roman" w:eastAsia="Times New Roman" w:hAnsi="Times New Roman" w:cs="Times New Roman"/>
          <w:i/>
          <w:iCs/>
          <w:color w:val="000000" w:themeColor="text1"/>
          <w:kern w:val="0"/>
          <w:shd w:val="clear" w:color="auto" w:fill="FFFFFF"/>
          <w14:ligatures w14:val="none"/>
        </w:rPr>
        <w:t>International journal of environmental research and public health</w:t>
      </w:r>
      <w:r w:rsidRPr="009E2277">
        <w:rPr>
          <w:rFonts w:ascii="Times New Roman" w:eastAsia="Times New Roman" w:hAnsi="Times New Roman" w:cs="Times New Roman"/>
          <w:color w:val="000000" w:themeColor="text1"/>
          <w:kern w:val="0"/>
          <w:shd w:val="clear" w:color="auto" w:fill="FFFFFF"/>
          <w14:ligatures w14:val="none"/>
        </w:rPr>
        <w:t>, </w:t>
      </w:r>
      <w:r w:rsidRPr="009E2277">
        <w:rPr>
          <w:rFonts w:ascii="Times New Roman" w:eastAsia="Times New Roman" w:hAnsi="Times New Roman" w:cs="Times New Roman"/>
          <w:i/>
          <w:iCs/>
          <w:color w:val="000000" w:themeColor="text1"/>
          <w:kern w:val="0"/>
          <w:shd w:val="clear" w:color="auto" w:fill="FFFFFF"/>
          <w14:ligatures w14:val="none"/>
        </w:rPr>
        <w:t>18</w:t>
      </w:r>
      <w:r w:rsidRPr="009E2277">
        <w:rPr>
          <w:rFonts w:ascii="Times New Roman" w:eastAsia="Times New Roman" w:hAnsi="Times New Roman" w:cs="Times New Roman"/>
          <w:color w:val="000000" w:themeColor="text1"/>
          <w:kern w:val="0"/>
          <w:shd w:val="clear" w:color="auto" w:fill="FFFFFF"/>
          <w14:ligatures w14:val="none"/>
        </w:rPr>
        <w:t>(18), 9625.</w:t>
      </w:r>
      <w:r w:rsidRPr="009E2277">
        <w:rPr>
          <w:rFonts w:ascii="Times New Roman" w:eastAsia="Times New Roman" w:hAnsi="Times New Roman" w:cs="Times New Roman"/>
          <w:color w:val="000000" w:themeColor="text1"/>
          <w:kern w:val="0"/>
          <w14:ligatures w14:val="none"/>
        </w:rPr>
        <w:t> DOI: (10.3390/ijerph18189625).</w:t>
      </w:r>
    </w:p>
    <w:p w14:paraId="51529CC8" w14:textId="77777777" w:rsidR="00277B39" w:rsidRPr="009E2277" w:rsidRDefault="00277B39" w:rsidP="00277B39">
      <w:pPr>
        <w:spacing w:line="480" w:lineRule="auto"/>
        <w:textAlignment w:val="baseline"/>
        <w:rPr>
          <w:rFonts w:ascii="Times New Roman" w:eastAsia="Times New Roman" w:hAnsi="Times New Roman" w:cs="Times New Roman"/>
          <w:color w:val="000000" w:themeColor="text1"/>
          <w:kern w:val="0"/>
          <w14:ligatures w14:val="none"/>
        </w:rPr>
      </w:pPr>
      <w:r w:rsidRPr="009E2277">
        <w:rPr>
          <w:rFonts w:ascii="Times New Roman" w:eastAsia="Times New Roman" w:hAnsi="Times New Roman" w:cs="Times New Roman"/>
          <w:color w:val="000000" w:themeColor="text1"/>
          <w:kern w:val="0"/>
          <w14:ligatures w14:val="none"/>
        </w:rPr>
        <w:t>Morse, Michael. 2021. “The Future of Felon Disenfranchisement Reform: Evidence from the  </w:t>
      </w:r>
    </w:p>
    <w:p w14:paraId="69558383" w14:textId="77777777" w:rsidR="00277B39" w:rsidRPr="00925507" w:rsidRDefault="00277B39" w:rsidP="00277B39">
      <w:pPr>
        <w:spacing w:line="480" w:lineRule="auto"/>
        <w:ind w:left="720"/>
        <w:textAlignment w:val="baseline"/>
        <w:rPr>
          <w:rFonts w:ascii="Times New Roman" w:eastAsia="Times New Roman" w:hAnsi="Times New Roman" w:cs="Times New Roman"/>
          <w:color w:val="000000" w:themeColor="text1"/>
          <w:kern w:val="0"/>
          <w14:ligatures w14:val="none"/>
        </w:rPr>
      </w:pPr>
      <w:r w:rsidRPr="009E2277">
        <w:rPr>
          <w:rFonts w:ascii="Times New Roman" w:eastAsia="Times New Roman" w:hAnsi="Times New Roman" w:cs="Times New Roman"/>
          <w:color w:val="000000" w:themeColor="text1"/>
          <w:kern w:val="0"/>
          <w14:ligatures w14:val="none"/>
        </w:rPr>
        <w:t xml:space="preserve">Campaign to Restore Voting Rights in Florida.” </w:t>
      </w:r>
      <w:r w:rsidRPr="00925507">
        <w:rPr>
          <w:rFonts w:ascii="Times New Roman" w:eastAsia="Times New Roman" w:hAnsi="Times New Roman" w:cs="Times New Roman"/>
          <w:i/>
          <w:iCs/>
          <w:color w:val="000000" w:themeColor="text1"/>
          <w:kern w:val="0"/>
          <w14:ligatures w14:val="none"/>
        </w:rPr>
        <w:t>California Law Review</w:t>
      </w:r>
      <w:r>
        <w:rPr>
          <w:rFonts w:ascii="Times New Roman" w:eastAsia="Times New Roman" w:hAnsi="Times New Roman" w:cs="Times New Roman"/>
          <w:color w:val="000000" w:themeColor="text1"/>
          <w:kern w:val="0"/>
          <w14:ligatures w14:val="none"/>
        </w:rPr>
        <w:t>,</w:t>
      </w:r>
      <w:r w:rsidRPr="009E2277">
        <w:rPr>
          <w:rFonts w:ascii="Times New Roman" w:eastAsia="Times New Roman" w:hAnsi="Times New Roman" w:cs="Times New Roman"/>
          <w:color w:val="000000" w:themeColor="text1"/>
          <w:kern w:val="0"/>
          <w14:ligatures w14:val="none"/>
        </w:rPr>
        <w:t xml:space="preserve"> 109(3): 1143–97. DOI: (10.</w:t>
      </w:r>
      <w:r w:rsidRPr="00925507">
        <w:rPr>
          <w:rFonts w:ascii="Times New Roman" w:eastAsia="Times New Roman" w:hAnsi="Times New Roman" w:cs="Times New Roman"/>
          <w:color w:val="000000" w:themeColor="text1"/>
          <w:kern w:val="0"/>
          <w14:ligatures w14:val="none"/>
        </w:rPr>
        <w:t>15779/Z38F76677B).</w:t>
      </w:r>
    </w:p>
    <w:p w14:paraId="10A33726" w14:textId="77777777" w:rsidR="00277B39" w:rsidRPr="00925507" w:rsidRDefault="00277B39" w:rsidP="00277B39">
      <w:pPr>
        <w:spacing w:line="480" w:lineRule="auto"/>
        <w:textAlignment w:val="baseline"/>
        <w:rPr>
          <w:rFonts w:ascii="Times New Roman" w:hAnsi="Times New Roman" w:cs="Times New Roman"/>
          <w:i/>
          <w:iCs/>
          <w:color w:val="000000" w:themeColor="text1"/>
          <w:shd w:val="clear" w:color="auto" w:fill="FFFFFF"/>
        </w:rPr>
      </w:pPr>
      <w:proofErr w:type="spellStart"/>
      <w:r w:rsidRPr="00925507">
        <w:rPr>
          <w:rFonts w:ascii="Times New Roman" w:hAnsi="Times New Roman" w:cs="Times New Roman"/>
          <w:color w:val="000000" w:themeColor="text1"/>
          <w:shd w:val="clear" w:color="auto" w:fill="FFFFFF"/>
        </w:rPr>
        <w:t>Mossakowski</w:t>
      </w:r>
      <w:proofErr w:type="spellEnd"/>
      <w:r w:rsidRPr="00925507">
        <w:rPr>
          <w:rFonts w:ascii="Times New Roman" w:hAnsi="Times New Roman" w:cs="Times New Roman"/>
          <w:color w:val="000000" w:themeColor="text1"/>
          <w:shd w:val="clear" w:color="auto" w:fill="FFFFFF"/>
        </w:rPr>
        <w:t xml:space="preserve">, </w:t>
      </w:r>
      <w:proofErr w:type="spellStart"/>
      <w:r w:rsidRPr="00925507">
        <w:rPr>
          <w:rFonts w:ascii="Times New Roman" w:hAnsi="Times New Roman" w:cs="Times New Roman"/>
          <w:color w:val="000000" w:themeColor="text1"/>
          <w:shd w:val="clear" w:color="auto" w:fill="FFFFFF"/>
        </w:rPr>
        <w:t>Krysia</w:t>
      </w:r>
      <w:proofErr w:type="spellEnd"/>
      <w:r w:rsidRPr="00925507">
        <w:rPr>
          <w:rFonts w:ascii="Times New Roman" w:hAnsi="Times New Roman" w:cs="Times New Roman"/>
          <w:color w:val="000000" w:themeColor="text1"/>
          <w:shd w:val="clear" w:color="auto" w:fill="FFFFFF"/>
        </w:rPr>
        <w:t xml:space="preserve"> N., 2014. “Stress and mental illness.” </w:t>
      </w:r>
      <w:r w:rsidRPr="00925507">
        <w:rPr>
          <w:rFonts w:ascii="Times New Roman" w:hAnsi="Times New Roman" w:cs="Times New Roman"/>
          <w:i/>
          <w:iCs/>
          <w:color w:val="000000" w:themeColor="text1"/>
          <w:shd w:val="clear" w:color="auto" w:fill="FFFFFF"/>
        </w:rPr>
        <w:t xml:space="preserve">The Wiley Blackwell </w:t>
      </w:r>
    </w:p>
    <w:p w14:paraId="60875843" w14:textId="77777777" w:rsidR="00277B39" w:rsidRPr="00925507" w:rsidRDefault="00277B39" w:rsidP="00277B39">
      <w:pPr>
        <w:spacing w:line="480" w:lineRule="auto"/>
        <w:ind w:left="720"/>
        <w:textAlignment w:val="baseline"/>
        <w:rPr>
          <w:rFonts w:ascii="Times New Roman" w:hAnsi="Times New Roman" w:cs="Times New Roman"/>
          <w:color w:val="000000" w:themeColor="text1"/>
          <w:shd w:val="clear" w:color="auto" w:fill="FFFFFF"/>
        </w:rPr>
      </w:pPr>
      <w:r w:rsidRPr="00925507">
        <w:rPr>
          <w:rFonts w:ascii="Times New Roman" w:hAnsi="Times New Roman" w:cs="Times New Roman"/>
          <w:i/>
          <w:iCs/>
          <w:color w:val="000000" w:themeColor="text1"/>
          <w:shd w:val="clear" w:color="auto" w:fill="FFFFFF"/>
        </w:rPr>
        <w:t>encyclopedia of health, illness, behavior, and society</w:t>
      </w:r>
      <w:r w:rsidRPr="00925507">
        <w:rPr>
          <w:rFonts w:ascii="Times New Roman" w:hAnsi="Times New Roman" w:cs="Times New Roman"/>
          <w:color w:val="000000" w:themeColor="text1"/>
          <w:shd w:val="clear" w:color="auto" w:fill="FFFFFF"/>
        </w:rPr>
        <w:t>, 1-5. DOI: (10.1002/9781118</w:t>
      </w:r>
      <w:r>
        <w:rPr>
          <w:rFonts w:ascii="Times New Roman" w:hAnsi="Times New Roman" w:cs="Times New Roman"/>
          <w:color w:val="000000" w:themeColor="text1"/>
          <w:shd w:val="clear" w:color="auto" w:fill="FFFFFF"/>
        </w:rPr>
        <w:t xml:space="preserve"> </w:t>
      </w:r>
      <w:r w:rsidRPr="00925507">
        <w:rPr>
          <w:rFonts w:ascii="Times New Roman" w:hAnsi="Times New Roman" w:cs="Times New Roman"/>
          <w:color w:val="000000" w:themeColor="text1"/>
          <w:shd w:val="clear" w:color="auto" w:fill="FFFFFF"/>
        </w:rPr>
        <w:t>410868.wbehibs358).</w:t>
      </w:r>
    </w:p>
    <w:p w14:paraId="4351E9AB" w14:textId="77777777" w:rsidR="00277B39" w:rsidRPr="00361007" w:rsidRDefault="00277B39" w:rsidP="00277B39">
      <w:pPr>
        <w:spacing w:line="480" w:lineRule="auto"/>
        <w:textAlignment w:val="baseline"/>
        <w:rPr>
          <w:rFonts w:ascii="Times New Roman" w:eastAsia="Times New Roman" w:hAnsi="Times New Roman" w:cs="Times New Roman"/>
          <w:color w:val="000000" w:themeColor="text1"/>
          <w:kern w:val="0"/>
          <w14:ligatures w14:val="none"/>
        </w:rPr>
      </w:pPr>
      <w:r w:rsidRPr="00925507">
        <w:rPr>
          <w:rFonts w:ascii="Times New Roman" w:eastAsia="Times New Roman" w:hAnsi="Times New Roman" w:cs="Times New Roman"/>
          <w:color w:val="000000" w:themeColor="text1"/>
          <w:kern w:val="0"/>
          <w:shd w:val="clear" w:color="auto" w:fill="FFFFFF"/>
          <w14:ligatures w14:val="none"/>
        </w:rPr>
        <w:t xml:space="preserve">Nagin, Daniel S. 2008. “Thoughts on the Broader Implications of </w:t>
      </w:r>
      <w:r w:rsidRPr="00361007">
        <w:rPr>
          <w:rFonts w:ascii="Times New Roman" w:eastAsia="Times New Roman" w:hAnsi="Times New Roman" w:cs="Times New Roman"/>
          <w:color w:val="000000" w:themeColor="text1"/>
          <w:kern w:val="0"/>
          <w:shd w:val="clear" w:color="auto" w:fill="FFFFFF"/>
          <w14:ligatures w14:val="none"/>
        </w:rPr>
        <w:t>the Miracle of the Cells.” </w:t>
      </w:r>
      <w:r w:rsidRPr="00361007">
        <w:rPr>
          <w:rFonts w:ascii="Times New Roman" w:eastAsia="Times New Roman" w:hAnsi="Times New Roman" w:cs="Times New Roman"/>
          <w:color w:val="000000" w:themeColor="text1"/>
          <w:kern w:val="0"/>
          <w14:ligatures w14:val="none"/>
        </w:rPr>
        <w:t> </w:t>
      </w:r>
    </w:p>
    <w:p w14:paraId="387E0B1B" w14:textId="77777777" w:rsidR="00277B39" w:rsidRPr="00361007" w:rsidRDefault="00277B39" w:rsidP="00277B39">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361007">
        <w:rPr>
          <w:rFonts w:ascii="Times New Roman" w:eastAsia="Times New Roman" w:hAnsi="Times New Roman" w:cs="Times New Roman"/>
          <w:i/>
          <w:iCs/>
          <w:color w:val="000000" w:themeColor="text1"/>
          <w:kern w:val="0"/>
          <w:shd w:val="clear" w:color="auto" w:fill="FFFFFF"/>
          <w14:ligatures w14:val="none"/>
        </w:rPr>
        <w:t xml:space="preserve">Criminology and Public Policy, 7(1), </w:t>
      </w:r>
      <w:r w:rsidRPr="00361007">
        <w:rPr>
          <w:rFonts w:ascii="Times New Roman" w:eastAsia="Times New Roman" w:hAnsi="Times New Roman" w:cs="Times New Roman"/>
          <w:color w:val="000000" w:themeColor="text1"/>
          <w:kern w:val="0"/>
          <w:shd w:val="clear" w:color="auto" w:fill="FFFFFF"/>
          <w14:ligatures w14:val="none"/>
        </w:rPr>
        <w:t>37-42.</w:t>
      </w:r>
      <w:r w:rsidRPr="00361007">
        <w:rPr>
          <w:rFonts w:ascii="Times New Roman" w:eastAsia="Times New Roman" w:hAnsi="Times New Roman" w:cs="Times New Roman"/>
          <w:color w:val="000000" w:themeColor="text1"/>
          <w:kern w:val="0"/>
          <w14:ligatures w14:val="none"/>
        </w:rPr>
        <w:t> DOI: (10.1111/j.1745-9133.</w:t>
      </w:r>
      <w:proofErr w:type="gramStart"/>
      <w:r w:rsidRPr="00361007">
        <w:rPr>
          <w:rFonts w:ascii="Times New Roman" w:eastAsia="Times New Roman" w:hAnsi="Times New Roman" w:cs="Times New Roman"/>
          <w:color w:val="000000" w:themeColor="text1"/>
          <w:kern w:val="0"/>
          <w14:ligatures w14:val="none"/>
        </w:rPr>
        <w:t>2008.00488.x</w:t>
      </w:r>
      <w:proofErr w:type="gramEnd"/>
      <w:r w:rsidRPr="00361007">
        <w:rPr>
          <w:rFonts w:ascii="Times New Roman" w:eastAsia="Times New Roman" w:hAnsi="Times New Roman" w:cs="Times New Roman"/>
          <w:color w:val="000000" w:themeColor="text1"/>
          <w:kern w:val="0"/>
          <w14:ligatures w14:val="none"/>
        </w:rPr>
        <w:t>).</w:t>
      </w:r>
    </w:p>
    <w:p w14:paraId="567CD74F" w14:textId="77777777" w:rsidR="00277B39" w:rsidRPr="006D2CF4" w:rsidRDefault="00277B39" w:rsidP="00277B39">
      <w:pPr>
        <w:spacing w:line="480" w:lineRule="auto"/>
        <w:textAlignment w:val="baseline"/>
        <w:rPr>
          <w:rFonts w:ascii="Times New Roman" w:eastAsia="Times New Roman" w:hAnsi="Times New Roman" w:cs="Times New Roman"/>
          <w:i/>
          <w:iCs/>
          <w:color w:val="000000" w:themeColor="text1"/>
          <w:kern w:val="0"/>
          <w14:ligatures w14:val="none"/>
        </w:rPr>
      </w:pPr>
      <w:proofErr w:type="spellStart"/>
      <w:r w:rsidRPr="00361007">
        <w:rPr>
          <w:rFonts w:ascii="Times New Roman" w:eastAsia="Times New Roman" w:hAnsi="Times New Roman" w:cs="Times New Roman"/>
          <w:color w:val="000000" w:themeColor="text1"/>
          <w:kern w:val="0"/>
          <w14:ligatures w14:val="none"/>
        </w:rPr>
        <w:t>Natapoff</w:t>
      </w:r>
      <w:proofErr w:type="spellEnd"/>
      <w:r w:rsidRPr="00361007">
        <w:rPr>
          <w:rFonts w:ascii="Times New Roman" w:eastAsia="Times New Roman" w:hAnsi="Times New Roman" w:cs="Times New Roman"/>
          <w:color w:val="000000" w:themeColor="text1"/>
          <w:kern w:val="0"/>
          <w14:ligatures w14:val="none"/>
        </w:rPr>
        <w:t xml:space="preserve">, Alexandra. 2018. </w:t>
      </w:r>
      <w:r w:rsidRPr="00361007">
        <w:rPr>
          <w:rFonts w:ascii="Times New Roman" w:eastAsia="Times New Roman" w:hAnsi="Times New Roman" w:cs="Times New Roman"/>
          <w:i/>
          <w:iCs/>
          <w:color w:val="000000" w:themeColor="text1"/>
          <w:kern w:val="0"/>
          <w14:ligatures w14:val="none"/>
        </w:rPr>
        <w:t xml:space="preserve">Punishment Without Crime: How </w:t>
      </w:r>
      <w:r w:rsidRPr="006D2CF4">
        <w:rPr>
          <w:rFonts w:ascii="Times New Roman" w:eastAsia="Times New Roman" w:hAnsi="Times New Roman" w:cs="Times New Roman"/>
          <w:i/>
          <w:iCs/>
          <w:color w:val="000000" w:themeColor="text1"/>
          <w:kern w:val="0"/>
          <w14:ligatures w14:val="none"/>
        </w:rPr>
        <w:t xml:space="preserve">Our Massive Misdemeanor </w:t>
      </w:r>
    </w:p>
    <w:p w14:paraId="0E5CDD00" w14:textId="77777777" w:rsidR="00277B39" w:rsidRPr="006D2CF4" w:rsidRDefault="00277B39" w:rsidP="00277B39">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6D2CF4">
        <w:rPr>
          <w:rFonts w:ascii="Times New Roman" w:eastAsia="Times New Roman" w:hAnsi="Times New Roman" w:cs="Times New Roman"/>
          <w:i/>
          <w:iCs/>
          <w:color w:val="000000" w:themeColor="text1"/>
          <w:kern w:val="0"/>
          <w14:ligatures w14:val="none"/>
        </w:rPr>
        <w:t>System Traps the Innocent and Makes America More Unequal</w:t>
      </w:r>
      <w:r w:rsidRPr="006D2CF4">
        <w:rPr>
          <w:rFonts w:ascii="Times New Roman" w:eastAsia="Times New Roman" w:hAnsi="Times New Roman" w:cs="Times New Roman"/>
          <w:color w:val="000000" w:themeColor="text1"/>
          <w:kern w:val="0"/>
          <w14:ligatures w14:val="none"/>
        </w:rPr>
        <w:t>. Basic Books. New York. </w:t>
      </w:r>
    </w:p>
    <w:p w14:paraId="1B9700AD" w14:textId="77777777" w:rsidR="00277B39" w:rsidRPr="006D2CF4" w:rsidRDefault="00277B39" w:rsidP="00277B39">
      <w:pPr>
        <w:spacing w:line="480" w:lineRule="auto"/>
        <w:textAlignment w:val="baseline"/>
        <w:rPr>
          <w:rFonts w:ascii="Times New Roman" w:hAnsi="Times New Roman" w:cs="Times New Roman"/>
          <w:i/>
          <w:iCs/>
          <w:color w:val="000000" w:themeColor="text1"/>
        </w:rPr>
      </w:pPr>
      <w:r w:rsidRPr="006D2CF4">
        <w:rPr>
          <w:rFonts w:ascii="Times New Roman" w:hAnsi="Times New Roman" w:cs="Times New Roman"/>
          <w:color w:val="000000" w:themeColor="text1"/>
        </w:rPr>
        <w:t xml:space="preserve">National Research Council. 2014. </w:t>
      </w:r>
      <w:r w:rsidRPr="006D2CF4">
        <w:rPr>
          <w:rFonts w:ascii="Times New Roman" w:hAnsi="Times New Roman" w:cs="Times New Roman"/>
          <w:i/>
          <w:iCs/>
          <w:color w:val="000000" w:themeColor="text1"/>
        </w:rPr>
        <w:t xml:space="preserve">The Growth of Incarceration in the United States: Exploring </w:t>
      </w:r>
    </w:p>
    <w:p w14:paraId="0B019EC1" w14:textId="77777777" w:rsidR="00277B39" w:rsidRPr="006D2CF4" w:rsidRDefault="00277B39" w:rsidP="00277B39">
      <w:pPr>
        <w:spacing w:line="480" w:lineRule="auto"/>
        <w:ind w:left="720"/>
        <w:textAlignment w:val="baseline"/>
        <w:rPr>
          <w:rFonts w:ascii="Times New Roman" w:hAnsi="Times New Roman" w:cs="Times New Roman"/>
          <w:color w:val="000000" w:themeColor="text1"/>
        </w:rPr>
      </w:pPr>
      <w:r w:rsidRPr="006D2CF4">
        <w:rPr>
          <w:rFonts w:ascii="Times New Roman" w:hAnsi="Times New Roman" w:cs="Times New Roman"/>
          <w:i/>
          <w:iCs/>
          <w:color w:val="000000" w:themeColor="text1"/>
        </w:rPr>
        <w:t>Causes and Consequences</w:t>
      </w:r>
      <w:r w:rsidRPr="006D2CF4">
        <w:rPr>
          <w:rFonts w:ascii="Times New Roman" w:hAnsi="Times New Roman" w:cs="Times New Roman"/>
          <w:color w:val="000000" w:themeColor="text1"/>
        </w:rPr>
        <w:t>.</w:t>
      </w:r>
      <w:r w:rsidRPr="006D2CF4">
        <w:rPr>
          <w:rFonts w:ascii="Times New Roman" w:eastAsia="Times New Roman" w:hAnsi="Times New Roman" w:cs="Times New Roman"/>
          <w:color w:val="000000" w:themeColor="text1"/>
          <w:kern w:val="0"/>
          <w14:ligatures w14:val="none"/>
        </w:rPr>
        <w:t xml:space="preserve"> Edited by </w:t>
      </w:r>
      <w:r w:rsidRPr="006D2CF4">
        <w:rPr>
          <w:rFonts w:ascii="Times New Roman" w:hAnsi="Times New Roman" w:cs="Times New Roman"/>
          <w:color w:val="000000" w:themeColor="text1"/>
          <w:shd w:val="clear" w:color="auto" w:fill="FFFFFF"/>
        </w:rPr>
        <w:t xml:space="preserve">Jeremy Travis, Bruce Western, and Steve Redburn. </w:t>
      </w:r>
      <w:r w:rsidRPr="006D2CF4">
        <w:rPr>
          <w:rFonts w:ascii="Times New Roman" w:hAnsi="Times New Roman" w:cs="Times New Roman"/>
          <w:color w:val="000000" w:themeColor="text1"/>
        </w:rPr>
        <w:t xml:space="preserve">Washington, DC: The National Academies Press. </w:t>
      </w:r>
      <w:bookmarkStart w:id="14" w:name="OLE_LINK11"/>
      <w:bookmarkStart w:id="15" w:name="OLE_LINK12"/>
      <w:r>
        <w:rPr>
          <w:rFonts w:ascii="Times New Roman" w:hAnsi="Times New Roman" w:cs="Times New Roman"/>
          <w:color w:val="000000" w:themeColor="text1"/>
        </w:rPr>
        <w:t>DOI: (</w:t>
      </w:r>
      <w:r w:rsidRPr="006D2CF4">
        <w:rPr>
          <w:rFonts w:ascii="Times New Roman" w:hAnsi="Times New Roman" w:cs="Times New Roman"/>
          <w:color w:val="000000" w:themeColor="text1"/>
        </w:rPr>
        <w:t>10.17226/18613</w:t>
      </w:r>
      <w:bookmarkEnd w:id="14"/>
      <w:bookmarkEnd w:id="15"/>
      <w:r>
        <w:rPr>
          <w:rFonts w:ascii="Times New Roman" w:hAnsi="Times New Roman" w:cs="Times New Roman"/>
          <w:color w:val="000000" w:themeColor="text1"/>
        </w:rPr>
        <w:t>)</w:t>
      </w:r>
      <w:r w:rsidRPr="006D2CF4">
        <w:rPr>
          <w:rFonts w:ascii="Times New Roman" w:hAnsi="Times New Roman" w:cs="Times New Roman"/>
          <w:color w:val="000000" w:themeColor="text1"/>
        </w:rPr>
        <w:t>.</w:t>
      </w:r>
    </w:p>
    <w:p w14:paraId="5834048A" w14:textId="77777777" w:rsidR="00277B39" w:rsidRDefault="00277B39" w:rsidP="00277B39">
      <w:pPr>
        <w:spacing w:line="480" w:lineRule="auto"/>
        <w:textAlignment w:val="baseline"/>
        <w:rPr>
          <w:rFonts w:ascii="Times New Roman" w:hAnsi="Times New Roman" w:cs="Times New Roman"/>
          <w:i/>
          <w:iCs/>
          <w:color w:val="000000" w:themeColor="text1"/>
        </w:rPr>
      </w:pPr>
      <w:r w:rsidRPr="006D2CF4">
        <w:rPr>
          <w:rFonts w:ascii="Times New Roman" w:hAnsi="Times New Roman" w:cs="Times New Roman"/>
          <w:color w:val="000000" w:themeColor="text1"/>
        </w:rPr>
        <w:lastRenderedPageBreak/>
        <w:t>N</w:t>
      </w:r>
      <w:r>
        <w:rPr>
          <w:rFonts w:ascii="Times New Roman" w:hAnsi="Times New Roman" w:cs="Times New Roman"/>
          <w:color w:val="000000" w:themeColor="text1"/>
        </w:rPr>
        <w:t xml:space="preserve">ew </w:t>
      </w:r>
      <w:r w:rsidRPr="006D2CF4">
        <w:rPr>
          <w:rFonts w:ascii="Times New Roman" w:hAnsi="Times New Roman" w:cs="Times New Roman"/>
          <w:color w:val="000000" w:themeColor="text1"/>
        </w:rPr>
        <w:t>Y</w:t>
      </w:r>
      <w:r>
        <w:rPr>
          <w:rFonts w:ascii="Times New Roman" w:hAnsi="Times New Roman" w:cs="Times New Roman"/>
          <w:color w:val="000000" w:themeColor="text1"/>
        </w:rPr>
        <w:t xml:space="preserve">ork </w:t>
      </w:r>
      <w:r w:rsidRPr="006D2CF4">
        <w:rPr>
          <w:rFonts w:ascii="Times New Roman" w:hAnsi="Times New Roman" w:cs="Times New Roman"/>
          <w:color w:val="000000" w:themeColor="text1"/>
        </w:rPr>
        <w:t>C</w:t>
      </w:r>
      <w:r>
        <w:rPr>
          <w:rFonts w:ascii="Times New Roman" w:hAnsi="Times New Roman" w:cs="Times New Roman"/>
          <w:color w:val="000000" w:themeColor="text1"/>
        </w:rPr>
        <w:t xml:space="preserve">ivil </w:t>
      </w:r>
      <w:r w:rsidRPr="006D2CF4">
        <w:rPr>
          <w:rFonts w:ascii="Times New Roman" w:hAnsi="Times New Roman" w:cs="Times New Roman"/>
          <w:color w:val="000000" w:themeColor="text1"/>
        </w:rPr>
        <w:t>L</w:t>
      </w:r>
      <w:r>
        <w:rPr>
          <w:rFonts w:ascii="Times New Roman" w:hAnsi="Times New Roman" w:cs="Times New Roman"/>
          <w:color w:val="000000" w:themeColor="text1"/>
        </w:rPr>
        <w:t xml:space="preserve">iberties </w:t>
      </w:r>
      <w:r w:rsidRPr="006D2CF4">
        <w:rPr>
          <w:rFonts w:ascii="Times New Roman" w:hAnsi="Times New Roman" w:cs="Times New Roman"/>
          <w:color w:val="000000" w:themeColor="text1"/>
        </w:rPr>
        <w:t>U</w:t>
      </w:r>
      <w:r>
        <w:rPr>
          <w:rFonts w:ascii="Times New Roman" w:hAnsi="Times New Roman" w:cs="Times New Roman"/>
          <w:color w:val="000000" w:themeColor="text1"/>
        </w:rPr>
        <w:t>nion</w:t>
      </w:r>
      <w:r w:rsidRPr="006D2CF4">
        <w:rPr>
          <w:rFonts w:ascii="Times New Roman" w:hAnsi="Times New Roman" w:cs="Times New Roman"/>
          <w:color w:val="000000" w:themeColor="text1"/>
        </w:rPr>
        <w:t xml:space="preserve">. 2023. “The Facts on Bail Reform.” </w:t>
      </w:r>
      <w:r w:rsidRPr="006D2CF4">
        <w:rPr>
          <w:rFonts w:ascii="Times New Roman" w:hAnsi="Times New Roman" w:cs="Times New Roman"/>
          <w:i/>
          <w:iCs/>
          <w:color w:val="000000" w:themeColor="text1"/>
        </w:rPr>
        <w:t xml:space="preserve">New York Civil Liberties </w:t>
      </w:r>
    </w:p>
    <w:p w14:paraId="5E9F0556" w14:textId="77777777" w:rsidR="00277B39" w:rsidRPr="00361007" w:rsidRDefault="00277B39" w:rsidP="00277B39">
      <w:pPr>
        <w:spacing w:line="480" w:lineRule="auto"/>
        <w:ind w:left="720"/>
        <w:textAlignment w:val="baseline"/>
        <w:rPr>
          <w:rFonts w:ascii="Times New Roman" w:hAnsi="Times New Roman" w:cs="Times New Roman"/>
          <w:color w:val="000000" w:themeColor="text1"/>
        </w:rPr>
      </w:pPr>
      <w:r w:rsidRPr="006D2CF4">
        <w:rPr>
          <w:rFonts w:ascii="Times New Roman" w:hAnsi="Times New Roman" w:cs="Times New Roman"/>
          <w:i/>
          <w:iCs/>
          <w:color w:val="000000" w:themeColor="text1"/>
        </w:rPr>
        <w:t>Union</w:t>
      </w:r>
      <w:r w:rsidRPr="006D2CF4">
        <w:rPr>
          <w:rFonts w:ascii="Times New Roman" w:hAnsi="Times New Roman" w:cs="Times New Roman"/>
          <w:color w:val="000000" w:themeColor="text1"/>
        </w:rPr>
        <w:t xml:space="preserve">. Retrieved </w:t>
      </w:r>
      <w:r w:rsidRPr="00361007">
        <w:rPr>
          <w:rFonts w:ascii="Times New Roman" w:hAnsi="Times New Roman" w:cs="Times New Roman"/>
          <w:color w:val="000000" w:themeColor="text1"/>
        </w:rPr>
        <w:t>February 29, 2024 (</w:t>
      </w:r>
      <w:r w:rsidRPr="00DD1E86">
        <w:rPr>
          <w:rFonts w:ascii="Times New Roman" w:hAnsi="Times New Roman" w:cs="Times New Roman"/>
          <w:color w:val="000000" w:themeColor="text1"/>
        </w:rPr>
        <w:t>https://www.nyclu.org/en/campaigns/facts-bail-</w:t>
      </w:r>
      <w:r w:rsidRPr="00361007">
        <w:rPr>
          <w:rFonts w:ascii="Times New Roman" w:hAnsi="Times New Roman" w:cs="Times New Roman"/>
          <w:color w:val="000000" w:themeColor="text1"/>
        </w:rPr>
        <w:t xml:space="preserve">reform). </w:t>
      </w:r>
    </w:p>
    <w:p w14:paraId="159CA0F7" w14:textId="77777777" w:rsidR="00277B39" w:rsidRDefault="00277B39" w:rsidP="00277B39">
      <w:pPr>
        <w:spacing w:line="480" w:lineRule="auto"/>
        <w:rPr>
          <w:rFonts w:ascii="Times New Roman" w:eastAsia="Times New Roman" w:hAnsi="Times New Roman" w:cs="Times New Roman"/>
          <w:kern w:val="0"/>
          <w14:ligatures w14:val="none"/>
        </w:rPr>
      </w:pPr>
      <w:r w:rsidRPr="00DD1E86">
        <w:rPr>
          <w:rFonts w:ascii="Times New Roman" w:eastAsia="Times New Roman" w:hAnsi="Times New Roman" w:cs="Times New Roman"/>
          <w:kern w:val="0"/>
          <w14:ligatures w14:val="none"/>
        </w:rPr>
        <w:t xml:space="preserve">New York State. 2005. “Division of Criminal Justice Services.” NYS Division of Criminal </w:t>
      </w:r>
    </w:p>
    <w:p w14:paraId="34D7ECB6" w14:textId="77777777" w:rsidR="00277B39" w:rsidRDefault="00277B39" w:rsidP="00277B39">
      <w:pPr>
        <w:spacing w:line="480" w:lineRule="auto"/>
        <w:ind w:firstLine="720"/>
        <w:rPr>
          <w:rFonts w:ascii="Times New Roman" w:eastAsia="Times New Roman" w:hAnsi="Times New Roman" w:cs="Times New Roman"/>
          <w:kern w:val="0"/>
          <w14:ligatures w14:val="none"/>
        </w:rPr>
      </w:pPr>
      <w:r w:rsidRPr="00DD1E86">
        <w:rPr>
          <w:rFonts w:ascii="Times New Roman" w:eastAsia="Times New Roman" w:hAnsi="Times New Roman" w:cs="Times New Roman"/>
          <w:kern w:val="0"/>
          <w14:ligatures w14:val="none"/>
        </w:rPr>
        <w:t>Justice Services. Retrieved March 25, 2024 (https://www.criminaljustice.ny.gov//opca/</w:t>
      </w:r>
    </w:p>
    <w:p w14:paraId="5AA0D8CF" w14:textId="77777777" w:rsidR="00277B39" w:rsidRPr="00DD1E86" w:rsidRDefault="00277B39" w:rsidP="00277B39">
      <w:pPr>
        <w:spacing w:line="480" w:lineRule="auto"/>
        <w:ind w:firstLine="720"/>
        <w:rPr>
          <w:rFonts w:ascii="Times New Roman" w:eastAsia="Times New Roman" w:hAnsi="Times New Roman" w:cs="Times New Roman"/>
          <w:kern w:val="0"/>
          <w14:ligatures w14:val="none"/>
        </w:rPr>
      </w:pPr>
      <w:r w:rsidRPr="00DD1E86">
        <w:rPr>
          <w:rFonts w:ascii="Times New Roman" w:eastAsia="Times New Roman" w:hAnsi="Times New Roman" w:cs="Times New Roman"/>
          <w:kern w:val="0"/>
          <w14:ligatures w14:val="none"/>
        </w:rPr>
        <w:t xml:space="preserve">pdfs/2005-03communityservicestandards.pdf). </w:t>
      </w:r>
    </w:p>
    <w:p w14:paraId="67AA5D1B" w14:textId="77777777" w:rsidR="00277B39" w:rsidRPr="00361007" w:rsidRDefault="00277B39" w:rsidP="00277B39">
      <w:pPr>
        <w:spacing w:line="480" w:lineRule="auto"/>
        <w:textAlignment w:val="baseline"/>
        <w:rPr>
          <w:rFonts w:ascii="Times New Roman" w:hAnsi="Times New Roman" w:cs="Times New Roman"/>
          <w:color w:val="000000" w:themeColor="text1"/>
        </w:rPr>
      </w:pPr>
      <w:r w:rsidRPr="00361007">
        <w:rPr>
          <w:rFonts w:ascii="Times New Roman" w:hAnsi="Times New Roman" w:cs="Times New Roman"/>
          <w:color w:val="000000" w:themeColor="text1"/>
        </w:rPr>
        <w:t xml:space="preserve">OK Stat § 20-1313.2(C). 2022. JUSTIA. Retrieved January 30, 2024 </w:t>
      </w:r>
    </w:p>
    <w:p w14:paraId="0DC2C1D5" w14:textId="77777777" w:rsidR="00277B39" w:rsidRPr="00361007" w:rsidRDefault="00277B39" w:rsidP="00277B39">
      <w:pPr>
        <w:spacing w:line="480" w:lineRule="auto"/>
        <w:ind w:firstLine="720"/>
        <w:textAlignment w:val="baseline"/>
        <w:rPr>
          <w:rFonts w:ascii="Times New Roman" w:hAnsi="Times New Roman" w:cs="Times New Roman"/>
          <w:color w:val="000000" w:themeColor="text1"/>
        </w:rPr>
      </w:pPr>
      <w:r w:rsidRPr="00361007">
        <w:rPr>
          <w:rFonts w:ascii="Times New Roman" w:hAnsi="Times New Roman" w:cs="Times New Roman"/>
          <w:color w:val="000000" w:themeColor="text1"/>
        </w:rPr>
        <w:t>(https://law.justia.com/codes/oklahoma/2022/title-20/section-20-1313-2/).</w:t>
      </w:r>
    </w:p>
    <w:p w14:paraId="0392C6E0" w14:textId="77777777" w:rsidR="00277B39" w:rsidRPr="00361007" w:rsidRDefault="00277B39" w:rsidP="00277B39">
      <w:pPr>
        <w:spacing w:line="480" w:lineRule="auto"/>
        <w:textAlignment w:val="baseline"/>
        <w:rPr>
          <w:rFonts w:ascii="Times New Roman" w:hAnsi="Times New Roman" w:cs="Times New Roman"/>
          <w:color w:val="000000" w:themeColor="text1"/>
        </w:rPr>
      </w:pPr>
      <w:r w:rsidRPr="00361007">
        <w:rPr>
          <w:rFonts w:ascii="Times New Roman" w:hAnsi="Times New Roman" w:cs="Times New Roman"/>
          <w:color w:val="000000" w:themeColor="text1"/>
        </w:rPr>
        <w:t xml:space="preserve">OK Stat § 21-142.18. 2022. JUSTIA. Retrieved January 30, 2024 </w:t>
      </w:r>
    </w:p>
    <w:p w14:paraId="30E41F39" w14:textId="77777777" w:rsidR="00277B39" w:rsidRPr="00361007" w:rsidRDefault="00277B39" w:rsidP="00277B39">
      <w:pPr>
        <w:spacing w:line="480" w:lineRule="auto"/>
        <w:ind w:firstLine="720"/>
        <w:textAlignment w:val="baseline"/>
        <w:rPr>
          <w:rFonts w:ascii="Times New Roman" w:hAnsi="Times New Roman" w:cs="Times New Roman"/>
          <w:color w:val="000000" w:themeColor="text1"/>
        </w:rPr>
      </w:pPr>
      <w:r w:rsidRPr="00361007">
        <w:rPr>
          <w:rFonts w:ascii="Times New Roman" w:hAnsi="Times New Roman" w:cs="Times New Roman"/>
          <w:color w:val="000000" w:themeColor="text1"/>
        </w:rPr>
        <w:t>(https://law.justia.com/codes/oklahoma/2022/title-21/section-21-142-18/).</w:t>
      </w:r>
    </w:p>
    <w:p w14:paraId="3A8E88C0" w14:textId="77777777" w:rsidR="00277B39" w:rsidRPr="00361007" w:rsidRDefault="00277B39" w:rsidP="00277B39">
      <w:pPr>
        <w:spacing w:line="480" w:lineRule="auto"/>
        <w:textAlignment w:val="baseline"/>
        <w:rPr>
          <w:rFonts w:ascii="Times New Roman" w:hAnsi="Times New Roman" w:cs="Times New Roman"/>
          <w:color w:val="000000" w:themeColor="text1"/>
        </w:rPr>
      </w:pPr>
      <w:r w:rsidRPr="00361007">
        <w:rPr>
          <w:rFonts w:ascii="Times New Roman" w:hAnsi="Times New Roman" w:cs="Times New Roman"/>
          <w:color w:val="000000" w:themeColor="text1"/>
        </w:rPr>
        <w:t xml:space="preserve">OK Stat § 21-9. 2022. JUSTIA. Retrieved January 30, 2024 </w:t>
      </w:r>
    </w:p>
    <w:p w14:paraId="09210CB0" w14:textId="77777777" w:rsidR="00277B39" w:rsidRPr="00361007" w:rsidRDefault="00277B39" w:rsidP="00277B39">
      <w:pPr>
        <w:spacing w:line="480" w:lineRule="auto"/>
        <w:ind w:firstLine="720"/>
        <w:textAlignment w:val="baseline"/>
        <w:rPr>
          <w:rFonts w:ascii="Times New Roman" w:hAnsi="Times New Roman" w:cs="Times New Roman"/>
          <w:color w:val="000000" w:themeColor="text1"/>
        </w:rPr>
      </w:pPr>
      <w:r w:rsidRPr="00361007">
        <w:rPr>
          <w:rFonts w:ascii="Times New Roman" w:hAnsi="Times New Roman" w:cs="Times New Roman"/>
          <w:color w:val="000000" w:themeColor="text1"/>
        </w:rPr>
        <w:t>(https://law.justia.com/codes/oklahoma/2022/title-21/section-21-9/).</w:t>
      </w:r>
    </w:p>
    <w:p w14:paraId="53F074BB" w14:textId="77777777" w:rsidR="00277B39" w:rsidRPr="00361007" w:rsidRDefault="00277B39" w:rsidP="00277B39">
      <w:pPr>
        <w:spacing w:line="480" w:lineRule="auto"/>
        <w:textAlignment w:val="baseline"/>
        <w:rPr>
          <w:rFonts w:ascii="Times New Roman" w:hAnsi="Times New Roman" w:cs="Times New Roman"/>
          <w:color w:val="000000" w:themeColor="text1"/>
        </w:rPr>
      </w:pPr>
      <w:r w:rsidRPr="00361007">
        <w:rPr>
          <w:rFonts w:ascii="Times New Roman" w:hAnsi="Times New Roman" w:cs="Times New Roman"/>
          <w:color w:val="000000" w:themeColor="text1"/>
        </w:rPr>
        <w:t xml:space="preserve">OK Stat § 21-10. 2022. JUSTIA. Retrieved January 30, 2024 </w:t>
      </w:r>
    </w:p>
    <w:p w14:paraId="4ABB1DFF" w14:textId="77777777" w:rsidR="00277B39" w:rsidRPr="00361007" w:rsidRDefault="00277B39" w:rsidP="00277B39">
      <w:pPr>
        <w:spacing w:line="480" w:lineRule="auto"/>
        <w:ind w:firstLine="720"/>
        <w:textAlignment w:val="baseline"/>
        <w:rPr>
          <w:rFonts w:ascii="Times New Roman" w:hAnsi="Times New Roman" w:cs="Times New Roman"/>
          <w:color w:val="000000" w:themeColor="text1"/>
        </w:rPr>
      </w:pPr>
      <w:r w:rsidRPr="00361007">
        <w:rPr>
          <w:rFonts w:ascii="Times New Roman" w:hAnsi="Times New Roman" w:cs="Times New Roman"/>
          <w:color w:val="000000" w:themeColor="text1"/>
        </w:rPr>
        <w:t>(https://law.justia.com/codes/oklahoma/2022/title-21/section-21-10/).</w:t>
      </w:r>
    </w:p>
    <w:p w14:paraId="077AA757" w14:textId="77777777" w:rsidR="00277B39" w:rsidRPr="00361007" w:rsidRDefault="00277B39" w:rsidP="00277B39">
      <w:pPr>
        <w:spacing w:line="480" w:lineRule="auto"/>
        <w:textAlignment w:val="baseline"/>
        <w:rPr>
          <w:rFonts w:ascii="Times New Roman" w:hAnsi="Times New Roman" w:cs="Times New Roman"/>
          <w:color w:val="000000" w:themeColor="text1"/>
        </w:rPr>
      </w:pPr>
      <w:r w:rsidRPr="00361007">
        <w:rPr>
          <w:rFonts w:ascii="Times New Roman" w:hAnsi="Times New Roman" w:cs="Times New Roman"/>
          <w:color w:val="000000" w:themeColor="text1"/>
        </w:rPr>
        <w:t xml:space="preserve">OK Stat § 22-983(D). 2022. JUSTIA. Retrieved January 30, 2024 </w:t>
      </w:r>
    </w:p>
    <w:p w14:paraId="07727712" w14:textId="77777777" w:rsidR="00277B39" w:rsidRPr="00361007" w:rsidRDefault="00277B39" w:rsidP="00277B39">
      <w:pPr>
        <w:spacing w:line="480" w:lineRule="auto"/>
        <w:ind w:firstLine="720"/>
        <w:textAlignment w:val="baseline"/>
        <w:rPr>
          <w:rFonts w:ascii="Times New Roman" w:hAnsi="Times New Roman" w:cs="Times New Roman"/>
          <w:color w:val="000000" w:themeColor="text1"/>
        </w:rPr>
      </w:pPr>
      <w:r w:rsidRPr="00361007">
        <w:rPr>
          <w:rFonts w:ascii="Times New Roman" w:hAnsi="Times New Roman" w:cs="Times New Roman"/>
          <w:color w:val="000000" w:themeColor="text1"/>
        </w:rPr>
        <w:t>(https://law.justia.com/codes/oklahoma/2022/title-22/section-22-983/).</w:t>
      </w:r>
    </w:p>
    <w:p w14:paraId="4D4EA56F" w14:textId="77777777" w:rsidR="00277B39" w:rsidRPr="00361007" w:rsidRDefault="00277B39" w:rsidP="00277B39">
      <w:pPr>
        <w:spacing w:line="480" w:lineRule="auto"/>
        <w:textAlignment w:val="baseline"/>
        <w:rPr>
          <w:rFonts w:ascii="Times New Roman" w:hAnsi="Times New Roman" w:cs="Times New Roman"/>
          <w:color w:val="000000" w:themeColor="text1"/>
        </w:rPr>
      </w:pPr>
      <w:r w:rsidRPr="00361007">
        <w:rPr>
          <w:rFonts w:ascii="Times New Roman" w:hAnsi="Times New Roman" w:cs="Times New Roman"/>
          <w:color w:val="000000" w:themeColor="text1"/>
        </w:rPr>
        <w:t xml:space="preserve">OK Stat </w:t>
      </w:r>
      <w:r w:rsidRPr="00361007">
        <w:rPr>
          <w:rFonts w:ascii="Times New Roman" w:hAnsi="Times New Roman" w:cs="Times New Roman"/>
          <w:color w:val="000000" w:themeColor="text1"/>
          <w:shd w:val="clear" w:color="auto" w:fill="FFFFFF"/>
        </w:rPr>
        <w:t xml:space="preserve">§ 28-153. 2022. </w:t>
      </w:r>
      <w:r w:rsidRPr="00361007">
        <w:rPr>
          <w:rFonts w:ascii="Times New Roman" w:hAnsi="Times New Roman" w:cs="Times New Roman"/>
          <w:color w:val="000000" w:themeColor="text1"/>
        </w:rPr>
        <w:t xml:space="preserve">JUSTIA. Retrieved January 30, 2024 </w:t>
      </w:r>
    </w:p>
    <w:p w14:paraId="5D2D807E" w14:textId="77777777" w:rsidR="00277B39" w:rsidRPr="00361007" w:rsidRDefault="00277B39" w:rsidP="00277B39">
      <w:pPr>
        <w:spacing w:line="480" w:lineRule="auto"/>
        <w:ind w:firstLine="720"/>
        <w:textAlignment w:val="baseline"/>
        <w:rPr>
          <w:rFonts w:ascii="Times New Roman" w:hAnsi="Times New Roman" w:cs="Times New Roman"/>
          <w:color w:val="000000" w:themeColor="text1"/>
        </w:rPr>
      </w:pPr>
      <w:r w:rsidRPr="00361007">
        <w:rPr>
          <w:rFonts w:ascii="Times New Roman" w:hAnsi="Times New Roman" w:cs="Times New Roman"/>
          <w:color w:val="000000" w:themeColor="text1"/>
        </w:rPr>
        <w:t>(https://law.justia.com/codes/oklahoma/2022/title-28/section-28-153/).</w:t>
      </w:r>
    </w:p>
    <w:p w14:paraId="35A75491" w14:textId="77777777" w:rsidR="00277B39" w:rsidRPr="00361007" w:rsidRDefault="00277B39" w:rsidP="00277B39">
      <w:pPr>
        <w:spacing w:line="480" w:lineRule="auto"/>
        <w:textAlignment w:val="baseline"/>
        <w:rPr>
          <w:rFonts w:ascii="Times New Roman" w:hAnsi="Times New Roman" w:cs="Times New Roman"/>
          <w:color w:val="000000" w:themeColor="text1"/>
        </w:rPr>
      </w:pPr>
      <w:r w:rsidRPr="00361007">
        <w:rPr>
          <w:rFonts w:ascii="Times New Roman" w:hAnsi="Times New Roman" w:cs="Times New Roman"/>
          <w:color w:val="000000" w:themeColor="text1"/>
        </w:rPr>
        <w:t xml:space="preserve">Okla. Ct. Crim. App. R. 8.1. Oklahoma Court of Criminal Appeals. Retrieved January 30, 2024 </w:t>
      </w:r>
    </w:p>
    <w:p w14:paraId="6F63FCA4" w14:textId="77777777" w:rsidR="00277B39" w:rsidRPr="00361007" w:rsidRDefault="00277B39" w:rsidP="00277B39">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361007">
        <w:rPr>
          <w:rFonts w:ascii="Times New Roman" w:hAnsi="Times New Roman" w:cs="Times New Roman"/>
          <w:color w:val="000000" w:themeColor="text1"/>
        </w:rPr>
        <w:t>(http://okcca.net/rules/rule-8.1/).</w:t>
      </w:r>
    </w:p>
    <w:p w14:paraId="69E001BB" w14:textId="77777777" w:rsidR="00277B39" w:rsidRPr="00724B07" w:rsidRDefault="00277B39" w:rsidP="00277B39">
      <w:pPr>
        <w:spacing w:line="480" w:lineRule="auto"/>
        <w:textAlignment w:val="baseline"/>
        <w:rPr>
          <w:rFonts w:ascii="Times New Roman" w:hAnsi="Times New Roman" w:cs="Times New Roman"/>
          <w:color w:val="000000" w:themeColor="text1"/>
        </w:rPr>
      </w:pPr>
      <w:r w:rsidRPr="00361007">
        <w:rPr>
          <w:rFonts w:ascii="Times New Roman" w:eastAsia="Times New Roman" w:hAnsi="Times New Roman" w:cs="Times New Roman"/>
          <w:color w:val="000000" w:themeColor="text1"/>
          <w:kern w:val="0"/>
          <w:shd w:val="clear" w:color="auto" w:fill="FFFFFF"/>
          <w14:ligatures w14:val="none"/>
        </w:rPr>
        <w:t xml:space="preserve">O'Malley, P. 2009. “Theorizing </w:t>
      </w:r>
      <w:r w:rsidRPr="00724B07">
        <w:rPr>
          <w:rFonts w:ascii="Times New Roman" w:eastAsia="Times New Roman" w:hAnsi="Times New Roman" w:cs="Times New Roman"/>
          <w:color w:val="000000" w:themeColor="text1"/>
          <w:kern w:val="0"/>
          <w:shd w:val="clear" w:color="auto" w:fill="FFFFFF"/>
          <w14:ligatures w14:val="none"/>
        </w:rPr>
        <w:t>fines.” </w:t>
      </w:r>
      <w:r w:rsidRPr="00724B07">
        <w:rPr>
          <w:rFonts w:ascii="Times New Roman" w:eastAsia="Times New Roman" w:hAnsi="Times New Roman" w:cs="Times New Roman"/>
          <w:i/>
          <w:iCs/>
          <w:color w:val="000000" w:themeColor="text1"/>
          <w:kern w:val="0"/>
          <w:shd w:val="clear" w:color="auto" w:fill="FFFFFF"/>
          <w14:ligatures w14:val="none"/>
        </w:rPr>
        <w:t>Punishment and Society</w:t>
      </w:r>
      <w:r w:rsidRPr="00724B07">
        <w:rPr>
          <w:rFonts w:ascii="Times New Roman" w:eastAsia="Times New Roman" w:hAnsi="Times New Roman" w:cs="Times New Roman"/>
          <w:color w:val="000000" w:themeColor="text1"/>
          <w:kern w:val="0"/>
          <w:shd w:val="clear" w:color="auto" w:fill="FFFFFF"/>
          <w14:ligatures w14:val="none"/>
        </w:rPr>
        <w:t>, </w:t>
      </w:r>
      <w:r w:rsidRPr="00724B07">
        <w:rPr>
          <w:rFonts w:ascii="Times New Roman" w:eastAsia="Times New Roman" w:hAnsi="Times New Roman" w:cs="Times New Roman"/>
          <w:i/>
          <w:iCs/>
          <w:color w:val="000000" w:themeColor="text1"/>
          <w:kern w:val="0"/>
          <w:shd w:val="clear" w:color="auto" w:fill="FFFFFF"/>
          <w14:ligatures w14:val="none"/>
        </w:rPr>
        <w:t>11</w:t>
      </w:r>
      <w:r w:rsidRPr="00724B07">
        <w:rPr>
          <w:rFonts w:ascii="Times New Roman" w:eastAsia="Times New Roman" w:hAnsi="Times New Roman" w:cs="Times New Roman"/>
          <w:color w:val="000000" w:themeColor="text1"/>
          <w:kern w:val="0"/>
          <w:shd w:val="clear" w:color="auto" w:fill="FFFFFF"/>
          <w14:ligatures w14:val="none"/>
        </w:rPr>
        <w:t>(1), 67-83.</w:t>
      </w:r>
      <w:r w:rsidRPr="00724B07">
        <w:rPr>
          <w:rFonts w:ascii="Times New Roman" w:eastAsia="Times New Roman" w:hAnsi="Times New Roman" w:cs="Times New Roman"/>
          <w:color w:val="000000" w:themeColor="text1"/>
          <w:kern w:val="0"/>
          <w14:ligatures w14:val="none"/>
        </w:rPr>
        <w:t> </w:t>
      </w:r>
      <w:r w:rsidRPr="00724B07">
        <w:rPr>
          <w:rFonts w:ascii="Times New Roman" w:hAnsi="Times New Roman" w:cs="Times New Roman"/>
          <w:color w:val="000000" w:themeColor="text1"/>
        </w:rPr>
        <w:t xml:space="preserve">DOI: </w:t>
      </w:r>
    </w:p>
    <w:p w14:paraId="51AF6130" w14:textId="77777777" w:rsidR="00277B39" w:rsidRPr="00724B07" w:rsidRDefault="00277B39" w:rsidP="00277B39">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724B07">
        <w:rPr>
          <w:rFonts w:ascii="Times New Roman" w:hAnsi="Times New Roman" w:cs="Times New Roman"/>
          <w:color w:val="000000" w:themeColor="text1"/>
        </w:rPr>
        <w:t>(10.1177/1462474508098133).</w:t>
      </w:r>
    </w:p>
    <w:p w14:paraId="50304AC0" w14:textId="77777777" w:rsidR="00277B39" w:rsidRPr="00724B07" w:rsidRDefault="00277B39" w:rsidP="00277B39">
      <w:pPr>
        <w:spacing w:line="480" w:lineRule="auto"/>
        <w:textAlignment w:val="baseline"/>
        <w:rPr>
          <w:rFonts w:ascii="Times New Roman" w:eastAsia="Times New Roman" w:hAnsi="Times New Roman" w:cs="Times New Roman"/>
          <w:color w:val="000000" w:themeColor="text1"/>
          <w:kern w:val="0"/>
          <w:shd w:val="clear" w:color="auto" w:fill="FFFFFF"/>
          <w14:ligatures w14:val="none"/>
        </w:rPr>
      </w:pPr>
      <w:r w:rsidRPr="00724B07">
        <w:rPr>
          <w:rFonts w:ascii="Times New Roman" w:eastAsia="Times New Roman" w:hAnsi="Times New Roman" w:cs="Times New Roman"/>
          <w:color w:val="000000" w:themeColor="text1"/>
          <w:kern w:val="0"/>
          <w:shd w:val="clear" w:color="auto" w:fill="FFFFFF"/>
          <w14:ligatures w14:val="none"/>
        </w:rPr>
        <w:t xml:space="preserve">Page, Joshua, and Joe </w:t>
      </w:r>
      <w:proofErr w:type="spellStart"/>
      <w:r w:rsidRPr="00724B07">
        <w:rPr>
          <w:rFonts w:ascii="Times New Roman" w:eastAsia="Times New Roman" w:hAnsi="Times New Roman" w:cs="Times New Roman"/>
          <w:color w:val="000000" w:themeColor="text1"/>
          <w:kern w:val="0"/>
          <w:shd w:val="clear" w:color="auto" w:fill="FFFFFF"/>
          <w14:ligatures w14:val="none"/>
        </w:rPr>
        <w:t>Soss</w:t>
      </w:r>
      <w:proofErr w:type="spellEnd"/>
      <w:r w:rsidRPr="00724B07">
        <w:rPr>
          <w:rFonts w:ascii="Times New Roman" w:eastAsia="Times New Roman" w:hAnsi="Times New Roman" w:cs="Times New Roman"/>
          <w:color w:val="000000" w:themeColor="text1"/>
          <w:kern w:val="0"/>
          <w:shd w:val="clear" w:color="auto" w:fill="FFFFFF"/>
          <w14:ligatures w14:val="none"/>
        </w:rPr>
        <w:t xml:space="preserve">. 2017. “Criminal justice predation and neoliberal governance.” </w:t>
      </w:r>
    </w:p>
    <w:p w14:paraId="67B07932" w14:textId="77777777" w:rsidR="00277B39" w:rsidRPr="0033686A" w:rsidRDefault="00277B39" w:rsidP="00277B39">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724B07">
        <w:rPr>
          <w:rFonts w:ascii="Times New Roman" w:eastAsia="Times New Roman" w:hAnsi="Times New Roman" w:cs="Times New Roman"/>
          <w:i/>
          <w:iCs/>
          <w:color w:val="000000" w:themeColor="text1"/>
          <w:kern w:val="0"/>
          <w:shd w:val="clear" w:color="auto" w:fill="FFFFFF"/>
          <w14:ligatures w14:val="none"/>
        </w:rPr>
        <w:lastRenderedPageBreak/>
        <w:t>Rethinking neoliberalism</w:t>
      </w:r>
      <w:r w:rsidRPr="00724B07">
        <w:rPr>
          <w:rFonts w:ascii="Times New Roman" w:eastAsia="Times New Roman" w:hAnsi="Times New Roman" w:cs="Times New Roman"/>
          <w:color w:val="000000" w:themeColor="text1"/>
          <w:kern w:val="0"/>
          <w:shd w:val="clear" w:color="auto" w:fill="FFFFFF"/>
          <w14:ligatures w14:val="none"/>
        </w:rPr>
        <w:t>, Routledge. 138-</w:t>
      </w:r>
      <w:r w:rsidRPr="0033686A">
        <w:rPr>
          <w:rFonts w:ascii="Times New Roman" w:eastAsia="Times New Roman" w:hAnsi="Times New Roman" w:cs="Times New Roman"/>
          <w:color w:val="000000" w:themeColor="text1"/>
          <w:kern w:val="0"/>
          <w:shd w:val="clear" w:color="auto" w:fill="FFFFFF"/>
          <w14:ligatures w14:val="none"/>
        </w:rPr>
        <w:t>159.</w:t>
      </w:r>
      <w:r w:rsidRPr="0033686A">
        <w:rPr>
          <w:rFonts w:ascii="Times New Roman" w:eastAsia="Times New Roman" w:hAnsi="Times New Roman" w:cs="Times New Roman"/>
          <w:color w:val="000000" w:themeColor="text1"/>
          <w:kern w:val="0"/>
          <w14:ligatures w14:val="none"/>
        </w:rPr>
        <w:t> DOI: (10.4324/9781315186238-8).</w:t>
      </w:r>
    </w:p>
    <w:p w14:paraId="78265E02" w14:textId="77777777" w:rsidR="00277B39" w:rsidRPr="0033686A" w:rsidRDefault="00277B39" w:rsidP="00277B39">
      <w:pPr>
        <w:spacing w:line="480" w:lineRule="auto"/>
        <w:textAlignment w:val="baseline"/>
        <w:rPr>
          <w:rFonts w:ascii="Times New Roman" w:eastAsia="Times New Roman" w:hAnsi="Times New Roman" w:cs="Times New Roman"/>
          <w:color w:val="000000" w:themeColor="text1"/>
          <w:kern w:val="0"/>
          <w:shd w:val="clear" w:color="auto" w:fill="FFFFFF"/>
          <w14:ligatures w14:val="none"/>
        </w:rPr>
      </w:pPr>
      <w:r w:rsidRPr="0033686A">
        <w:rPr>
          <w:rFonts w:ascii="Times New Roman" w:eastAsia="Times New Roman" w:hAnsi="Times New Roman" w:cs="Times New Roman"/>
          <w:color w:val="000000" w:themeColor="text1"/>
          <w:kern w:val="0"/>
          <w:shd w:val="clear" w:color="auto" w:fill="FFFFFF"/>
          <w14:ligatures w14:val="none"/>
        </w:rPr>
        <w:t xml:space="preserve">Page, Joshua, and Joe </w:t>
      </w:r>
      <w:proofErr w:type="spellStart"/>
      <w:r w:rsidRPr="0033686A">
        <w:rPr>
          <w:rFonts w:ascii="Times New Roman" w:eastAsia="Times New Roman" w:hAnsi="Times New Roman" w:cs="Times New Roman"/>
          <w:color w:val="000000" w:themeColor="text1"/>
          <w:kern w:val="0"/>
          <w:shd w:val="clear" w:color="auto" w:fill="FFFFFF"/>
          <w14:ligatures w14:val="none"/>
        </w:rPr>
        <w:t>Soss</w:t>
      </w:r>
      <w:proofErr w:type="spellEnd"/>
      <w:r w:rsidRPr="0033686A">
        <w:rPr>
          <w:rFonts w:ascii="Times New Roman" w:eastAsia="Times New Roman" w:hAnsi="Times New Roman" w:cs="Times New Roman"/>
          <w:color w:val="000000" w:themeColor="text1"/>
          <w:kern w:val="0"/>
          <w:shd w:val="clear" w:color="auto" w:fill="FFFFFF"/>
          <w14:ligatures w14:val="none"/>
        </w:rPr>
        <w:t>. 2021. “The predatory dimensions of criminal justice.” </w:t>
      </w:r>
      <w:r w:rsidRPr="0033686A">
        <w:rPr>
          <w:rFonts w:ascii="Times New Roman" w:eastAsia="Times New Roman" w:hAnsi="Times New Roman" w:cs="Times New Roman"/>
          <w:i/>
          <w:iCs/>
          <w:color w:val="000000" w:themeColor="text1"/>
          <w:kern w:val="0"/>
          <w:shd w:val="clear" w:color="auto" w:fill="FFFFFF"/>
          <w14:ligatures w14:val="none"/>
        </w:rPr>
        <w:t>Science</w:t>
      </w:r>
      <w:r w:rsidRPr="0033686A">
        <w:rPr>
          <w:rFonts w:ascii="Times New Roman" w:eastAsia="Times New Roman" w:hAnsi="Times New Roman" w:cs="Times New Roman"/>
          <w:color w:val="000000" w:themeColor="text1"/>
          <w:kern w:val="0"/>
          <w:shd w:val="clear" w:color="auto" w:fill="FFFFFF"/>
          <w14:ligatures w14:val="none"/>
        </w:rPr>
        <w:t>, </w:t>
      </w:r>
    </w:p>
    <w:p w14:paraId="72F173AD" w14:textId="77777777" w:rsidR="00277B39" w:rsidRPr="0033686A" w:rsidRDefault="00277B39" w:rsidP="00277B39">
      <w:pPr>
        <w:spacing w:line="480" w:lineRule="auto"/>
        <w:ind w:firstLine="720"/>
        <w:textAlignment w:val="baseline"/>
        <w:rPr>
          <w:rFonts w:ascii="Times New Roman" w:eastAsia="Times New Roman" w:hAnsi="Times New Roman" w:cs="Times New Roman"/>
          <w:color w:val="000000" w:themeColor="text1"/>
          <w:kern w:val="0"/>
          <w:shd w:val="clear" w:color="auto" w:fill="FFFFFF"/>
          <w14:ligatures w14:val="none"/>
        </w:rPr>
      </w:pPr>
      <w:r w:rsidRPr="0033686A">
        <w:rPr>
          <w:rFonts w:ascii="Times New Roman" w:eastAsia="Times New Roman" w:hAnsi="Times New Roman" w:cs="Times New Roman"/>
          <w:i/>
          <w:iCs/>
          <w:color w:val="000000" w:themeColor="text1"/>
          <w:kern w:val="0"/>
          <w:shd w:val="clear" w:color="auto" w:fill="FFFFFF"/>
          <w14:ligatures w14:val="none"/>
        </w:rPr>
        <w:t>374</w:t>
      </w:r>
      <w:r w:rsidRPr="0033686A">
        <w:rPr>
          <w:rFonts w:ascii="Times New Roman" w:eastAsia="Times New Roman" w:hAnsi="Times New Roman" w:cs="Times New Roman"/>
          <w:color w:val="000000" w:themeColor="text1"/>
          <w:kern w:val="0"/>
          <w:shd w:val="clear" w:color="auto" w:fill="FFFFFF"/>
          <w14:ligatures w14:val="none"/>
        </w:rPr>
        <w:t>(6565), 291-294.</w:t>
      </w:r>
      <w:r w:rsidRPr="0033686A">
        <w:rPr>
          <w:rFonts w:ascii="Times New Roman" w:eastAsia="Times New Roman" w:hAnsi="Times New Roman" w:cs="Times New Roman"/>
          <w:color w:val="000000" w:themeColor="text1"/>
          <w:kern w:val="0"/>
          <w14:ligatures w14:val="none"/>
        </w:rPr>
        <w:t> DOI: (10.1126/</w:t>
      </w:r>
      <w:proofErr w:type="gramStart"/>
      <w:r w:rsidRPr="0033686A">
        <w:rPr>
          <w:rFonts w:ascii="Times New Roman" w:eastAsia="Times New Roman" w:hAnsi="Times New Roman" w:cs="Times New Roman"/>
          <w:color w:val="000000" w:themeColor="text1"/>
          <w:kern w:val="0"/>
          <w14:ligatures w14:val="none"/>
        </w:rPr>
        <w:t>science.abj</w:t>
      </w:r>
      <w:proofErr w:type="gramEnd"/>
      <w:r w:rsidRPr="0033686A">
        <w:rPr>
          <w:rFonts w:ascii="Times New Roman" w:eastAsia="Times New Roman" w:hAnsi="Times New Roman" w:cs="Times New Roman"/>
          <w:color w:val="000000" w:themeColor="text1"/>
          <w:kern w:val="0"/>
          <w14:ligatures w14:val="none"/>
        </w:rPr>
        <w:t>7782).</w:t>
      </w:r>
    </w:p>
    <w:p w14:paraId="33EFA4EA" w14:textId="77777777" w:rsidR="00277B39" w:rsidRPr="0033686A" w:rsidRDefault="00277B39" w:rsidP="00277B39">
      <w:pPr>
        <w:spacing w:line="480" w:lineRule="auto"/>
        <w:textAlignment w:val="baseline"/>
        <w:rPr>
          <w:rFonts w:ascii="Times New Roman" w:hAnsi="Times New Roman" w:cs="Times New Roman"/>
          <w:color w:val="000000" w:themeColor="text1"/>
        </w:rPr>
      </w:pPr>
      <w:r w:rsidRPr="0033686A">
        <w:rPr>
          <w:rFonts w:ascii="Times New Roman" w:hAnsi="Times New Roman" w:cs="Times New Roman"/>
          <w:color w:val="000000" w:themeColor="text1"/>
        </w:rPr>
        <w:t xml:space="preserve">Pager, </w:t>
      </w:r>
      <w:proofErr w:type="spellStart"/>
      <w:r w:rsidRPr="0033686A">
        <w:rPr>
          <w:rFonts w:ascii="Times New Roman" w:hAnsi="Times New Roman" w:cs="Times New Roman"/>
          <w:color w:val="000000" w:themeColor="text1"/>
        </w:rPr>
        <w:t>Devah</w:t>
      </w:r>
      <w:proofErr w:type="spellEnd"/>
      <w:r w:rsidRPr="0033686A">
        <w:rPr>
          <w:rFonts w:ascii="Times New Roman" w:hAnsi="Times New Roman" w:cs="Times New Roman"/>
          <w:color w:val="000000" w:themeColor="text1"/>
        </w:rPr>
        <w:t xml:space="preserve">. 2003. “The mark of a criminal record.” </w:t>
      </w:r>
      <w:r w:rsidRPr="0033686A">
        <w:rPr>
          <w:rFonts w:ascii="Times New Roman" w:hAnsi="Times New Roman" w:cs="Times New Roman"/>
          <w:i/>
          <w:iCs/>
          <w:color w:val="000000" w:themeColor="text1"/>
        </w:rPr>
        <w:t>American Journal of Sociology</w:t>
      </w:r>
      <w:r w:rsidRPr="0033686A">
        <w:rPr>
          <w:rFonts w:ascii="Times New Roman" w:hAnsi="Times New Roman" w:cs="Times New Roman"/>
          <w:color w:val="000000" w:themeColor="text1"/>
        </w:rPr>
        <w:t xml:space="preserve">, 108(5), </w:t>
      </w:r>
    </w:p>
    <w:p w14:paraId="0B968299" w14:textId="77777777" w:rsidR="00277B39" w:rsidRPr="0033686A" w:rsidRDefault="00277B39" w:rsidP="00277B39">
      <w:pPr>
        <w:spacing w:line="480" w:lineRule="auto"/>
        <w:ind w:firstLine="720"/>
        <w:textAlignment w:val="baseline"/>
        <w:rPr>
          <w:rFonts w:ascii="Times New Roman" w:eastAsia="Times New Roman" w:hAnsi="Times New Roman" w:cs="Times New Roman"/>
          <w:color w:val="000000" w:themeColor="text1"/>
          <w:kern w:val="0"/>
          <w:shd w:val="clear" w:color="auto" w:fill="FFFFFF"/>
          <w14:ligatures w14:val="none"/>
        </w:rPr>
      </w:pPr>
      <w:r w:rsidRPr="0033686A">
        <w:rPr>
          <w:rFonts w:ascii="Times New Roman" w:hAnsi="Times New Roman" w:cs="Times New Roman"/>
          <w:color w:val="000000" w:themeColor="text1"/>
        </w:rPr>
        <w:t>pp.937-975. DOI: (10.1086/374403).</w:t>
      </w:r>
    </w:p>
    <w:p w14:paraId="281CD60A" w14:textId="77777777" w:rsidR="00277B39" w:rsidRPr="0033686A" w:rsidRDefault="00277B39" w:rsidP="00277B39">
      <w:pPr>
        <w:spacing w:line="480" w:lineRule="auto"/>
        <w:textAlignment w:val="baseline"/>
        <w:rPr>
          <w:rFonts w:ascii="Times New Roman" w:eastAsia="Times New Roman" w:hAnsi="Times New Roman" w:cs="Times New Roman"/>
          <w:color w:val="000000" w:themeColor="text1"/>
          <w:kern w:val="0"/>
          <w14:ligatures w14:val="none"/>
        </w:rPr>
      </w:pPr>
      <w:r w:rsidRPr="0033686A">
        <w:rPr>
          <w:rFonts w:ascii="Times New Roman" w:eastAsia="Times New Roman" w:hAnsi="Times New Roman" w:cs="Times New Roman"/>
          <w:color w:val="000000" w:themeColor="text1"/>
          <w:kern w:val="0"/>
          <w14:ligatures w14:val="none"/>
        </w:rPr>
        <w:t>Paik, Leslie. 2020. “Reflection on the Rhetoric and Realities of Restitution.” UCLA Criminal  </w:t>
      </w:r>
    </w:p>
    <w:p w14:paraId="754C08C8" w14:textId="77777777" w:rsidR="00277B39" w:rsidRPr="0033686A" w:rsidRDefault="00277B39" w:rsidP="00277B39">
      <w:pPr>
        <w:spacing w:line="480" w:lineRule="auto"/>
        <w:ind w:left="720"/>
        <w:textAlignment w:val="baseline"/>
        <w:rPr>
          <w:rFonts w:ascii="Times New Roman" w:eastAsia="Times New Roman" w:hAnsi="Times New Roman" w:cs="Times New Roman"/>
          <w:color w:val="000000" w:themeColor="text1"/>
          <w:kern w:val="0"/>
          <w14:ligatures w14:val="none"/>
        </w:rPr>
      </w:pPr>
      <w:r w:rsidRPr="0033686A">
        <w:rPr>
          <w:rFonts w:ascii="Times New Roman" w:eastAsia="Times New Roman" w:hAnsi="Times New Roman" w:cs="Times New Roman"/>
          <w:color w:val="000000" w:themeColor="text1"/>
          <w:kern w:val="0"/>
          <w14:ligatures w14:val="none"/>
        </w:rPr>
        <w:t>Justice Law Review 4(1): 247–58. </w:t>
      </w:r>
      <w:r w:rsidRPr="0033686A">
        <w:rPr>
          <w:rFonts w:ascii="Times New Roman" w:hAnsi="Times New Roman" w:cs="Times New Roman"/>
          <w:color w:val="000000" w:themeColor="text1"/>
        </w:rPr>
        <w:t>Retrieved March 17, 2024 (https://escholarship.org/content/qt6s19n55k/qt6s19n55k_noSplash_0c8df0515bd6a58beaf7fb2661855041.pdf).</w:t>
      </w:r>
    </w:p>
    <w:p w14:paraId="00F9E7FB" w14:textId="77777777" w:rsidR="00277B39" w:rsidRPr="0033686A" w:rsidRDefault="00277B39" w:rsidP="00277B39">
      <w:pPr>
        <w:spacing w:line="480" w:lineRule="auto"/>
        <w:textAlignment w:val="baseline"/>
        <w:rPr>
          <w:rFonts w:ascii="Times New Roman" w:hAnsi="Times New Roman" w:cs="Times New Roman"/>
          <w:color w:val="000000" w:themeColor="text1"/>
          <w:shd w:val="clear" w:color="auto" w:fill="FFFFFF"/>
        </w:rPr>
      </w:pPr>
      <w:r w:rsidRPr="0033686A">
        <w:rPr>
          <w:rFonts w:ascii="Times New Roman" w:hAnsi="Times New Roman" w:cs="Times New Roman"/>
          <w:color w:val="000000" w:themeColor="text1"/>
          <w:shd w:val="clear" w:color="auto" w:fill="FFFFFF"/>
        </w:rPr>
        <w:t xml:space="preserve">Pattillo, Mary, and Gabriella Kirk, 2020. “Pay unto Caesar: Breaches of justice in the </w:t>
      </w:r>
    </w:p>
    <w:p w14:paraId="0E453D50" w14:textId="77777777" w:rsidR="00277B39" w:rsidRPr="0033686A" w:rsidRDefault="00277B39" w:rsidP="00277B39">
      <w:pPr>
        <w:spacing w:line="480" w:lineRule="auto"/>
        <w:ind w:left="567"/>
        <w:textAlignment w:val="baseline"/>
        <w:rPr>
          <w:rFonts w:ascii="Times New Roman" w:hAnsi="Times New Roman" w:cs="Times New Roman"/>
          <w:color w:val="000000" w:themeColor="text1"/>
          <w:shd w:val="clear" w:color="auto" w:fill="FFFFFF"/>
        </w:rPr>
      </w:pPr>
      <w:r w:rsidRPr="0033686A">
        <w:rPr>
          <w:rFonts w:ascii="Times New Roman" w:hAnsi="Times New Roman" w:cs="Times New Roman"/>
          <w:color w:val="000000" w:themeColor="text1"/>
          <w:shd w:val="clear" w:color="auto" w:fill="FFFFFF"/>
        </w:rPr>
        <w:t>monetary sanctions regime.” </w:t>
      </w:r>
      <w:r w:rsidRPr="0033686A">
        <w:rPr>
          <w:rFonts w:ascii="Times New Roman" w:hAnsi="Times New Roman" w:cs="Times New Roman"/>
          <w:i/>
          <w:iCs/>
          <w:color w:val="000000" w:themeColor="text1"/>
          <w:shd w:val="clear" w:color="auto" w:fill="FFFFFF"/>
        </w:rPr>
        <w:t>UCLA Criminal Justice Law Review</w:t>
      </w:r>
      <w:r w:rsidRPr="0033686A">
        <w:rPr>
          <w:rFonts w:ascii="Times New Roman" w:hAnsi="Times New Roman" w:cs="Times New Roman"/>
          <w:color w:val="000000" w:themeColor="text1"/>
          <w:shd w:val="clear" w:color="auto" w:fill="FFFFFF"/>
        </w:rPr>
        <w:t>, </w:t>
      </w:r>
      <w:r w:rsidRPr="0033686A">
        <w:rPr>
          <w:rFonts w:ascii="Times New Roman" w:hAnsi="Times New Roman" w:cs="Times New Roman"/>
          <w:i/>
          <w:iCs/>
          <w:color w:val="000000" w:themeColor="text1"/>
          <w:shd w:val="clear" w:color="auto" w:fill="FFFFFF"/>
        </w:rPr>
        <w:t>4</w:t>
      </w:r>
      <w:r w:rsidRPr="0033686A">
        <w:rPr>
          <w:rFonts w:ascii="Times New Roman" w:hAnsi="Times New Roman" w:cs="Times New Roman"/>
          <w:color w:val="000000" w:themeColor="text1"/>
          <w:shd w:val="clear" w:color="auto" w:fill="FFFFFF"/>
        </w:rPr>
        <w:t>(1), 49-77. Retrieved March 17, 2024 (</w:t>
      </w:r>
      <w:r w:rsidRPr="0066483F">
        <w:rPr>
          <w:rFonts w:ascii="Times New Roman" w:hAnsi="Times New Roman" w:cs="Times New Roman"/>
          <w:color w:val="000000" w:themeColor="text1"/>
          <w:shd w:val="clear" w:color="auto" w:fill="FFFFFF"/>
        </w:rPr>
        <w:t>https://www.ncbi.nlm.nih.gov/pmc/articles/PMC8232883/</w:t>
      </w:r>
      <w:r w:rsidRPr="0033686A">
        <w:rPr>
          <w:rFonts w:ascii="Times New Roman" w:hAnsi="Times New Roman" w:cs="Times New Roman"/>
          <w:color w:val="000000" w:themeColor="text1"/>
          <w:shd w:val="clear" w:color="auto" w:fill="FFFFFF"/>
        </w:rPr>
        <w:t>).</w:t>
      </w:r>
    </w:p>
    <w:p w14:paraId="114DD13A" w14:textId="77777777" w:rsidR="00277B39" w:rsidRPr="0033686A" w:rsidRDefault="00277B39" w:rsidP="00277B39">
      <w:pPr>
        <w:spacing w:line="480" w:lineRule="auto"/>
        <w:textAlignment w:val="baseline"/>
        <w:rPr>
          <w:rFonts w:ascii="Times New Roman" w:hAnsi="Times New Roman" w:cs="Times New Roman"/>
          <w:color w:val="000000" w:themeColor="text1"/>
          <w:shd w:val="clear" w:color="auto" w:fill="FFFFFF"/>
        </w:rPr>
      </w:pPr>
      <w:r w:rsidRPr="0033686A">
        <w:rPr>
          <w:rFonts w:ascii="Times New Roman" w:hAnsi="Times New Roman" w:cs="Times New Roman"/>
          <w:color w:val="000000" w:themeColor="text1"/>
          <w:shd w:val="clear" w:color="auto" w:fill="FFFFFF"/>
        </w:rPr>
        <w:t xml:space="preserve">Pattillo, Mary, and Gabriella Kirk, 2021. “Layaway Freedom: Coercive Financialization in the </w:t>
      </w:r>
    </w:p>
    <w:p w14:paraId="71604EA9" w14:textId="77777777" w:rsidR="00277B39" w:rsidRPr="00093656" w:rsidRDefault="00277B39" w:rsidP="00277B39">
      <w:pPr>
        <w:spacing w:line="480" w:lineRule="auto"/>
        <w:ind w:left="567"/>
        <w:textAlignment w:val="baseline"/>
        <w:rPr>
          <w:rFonts w:ascii="Times New Roman" w:hAnsi="Times New Roman" w:cs="Times New Roman"/>
          <w:color w:val="000000" w:themeColor="text1"/>
          <w:shd w:val="clear" w:color="auto" w:fill="FFFFFF"/>
        </w:rPr>
      </w:pPr>
      <w:r w:rsidRPr="0033686A">
        <w:rPr>
          <w:rFonts w:ascii="Times New Roman" w:hAnsi="Times New Roman" w:cs="Times New Roman"/>
          <w:color w:val="000000" w:themeColor="text1"/>
          <w:shd w:val="clear" w:color="auto" w:fill="FFFFFF"/>
        </w:rPr>
        <w:t>Criminal Legal System.” </w:t>
      </w:r>
      <w:r w:rsidRPr="00093656">
        <w:rPr>
          <w:rFonts w:ascii="Times New Roman" w:hAnsi="Times New Roman" w:cs="Times New Roman"/>
          <w:i/>
          <w:iCs/>
          <w:color w:val="000000" w:themeColor="text1"/>
          <w:shd w:val="clear" w:color="auto" w:fill="FFFFFF"/>
        </w:rPr>
        <w:t>American Journal of Sociology</w:t>
      </w:r>
      <w:r w:rsidRPr="00093656">
        <w:rPr>
          <w:rFonts w:ascii="Times New Roman" w:hAnsi="Times New Roman" w:cs="Times New Roman"/>
          <w:color w:val="000000" w:themeColor="text1"/>
          <w:shd w:val="clear" w:color="auto" w:fill="FFFFFF"/>
        </w:rPr>
        <w:t>, </w:t>
      </w:r>
      <w:r w:rsidRPr="00093656">
        <w:rPr>
          <w:rFonts w:ascii="Times New Roman" w:hAnsi="Times New Roman" w:cs="Times New Roman"/>
          <w:i/>
          <w:iCs/>
          <w:color w:val="000000" w:themeColor="text1"/>
          <w:shd w:val="clear" w:color="auto" w:fill="FFFFFF"/>
        </w:rPr>
        <w:t>126</w:t>
      </w:r>
      <w:r w:rsidRPr="00093656">
        <w:rPr>
          <w:rFonts w:ascii="Times New Roman" w:hAnsi="Times New Roman" w:cs="Times New Roman"/>
          <w:color w:val="000000" w:themeColor="text1"/>
          <w:shd w:val="clear" w:color="auto" w:fill="FFFFFF"/>
        </w:rPr>
        <w:t>(4), 889-930. DOI: (10.1086/712871).</w:t>
      </w:r>
    </w:p>
    <w:p w14:paraId="16B68E83" w14:textId="77777777" w:rsidR="00277B39" w:rsidRPr="00093656" w:rsidRDefault="00277B39" w:rsidP="00277B39">
      <w:pPr>
        <w:spacing w:line="480" w:lineRule="auto"/>
        <w:textAlignment w:val="baseline"/>
        <w:rPr>
          <w:rFonts w:ascii="Times New Roman" w:hAnsi="Times New Roman" w:cs="Times New Roman"/>
          <w:color w:val="000000" w:themeColor="text1"/>
          <w:shd w:val="clear" w:color="auto" w:fill="FFFFFF"/>
        </w:rPr>
      </w:pPr>
      <w:r w:rsidRPr="00093656">
        <w:rPr>
          <w:rFonts w:ascii="Times New Roman" w:hAnsi="Times New Roman" w:cs="Times New Roman"/>
          <w:color w:val="000000" w:themeColor="text1"/>
          <w:shd w:val="clear" w:color="auto" w:fill="FFFFFF"/>
        </w:rPr>
        <w:t xml:space="preserve">Pattillo, Mary, Erica Banks, Brian Sargent, and Daniel J. </w:t>
      </w:r>
      <w:proofErr w:type="spellStart"/>
      <w:r w:rsidRPr="00093656">
        <w:rPr>
          <w:rFonts w:ascii="Times New Roman" w:hAnsi="Times New Roman" w:cs="Times New Roman"/>
          <w:color w:val="000000" w:themeColor="text1"/>
          <w:shd w:val="clear" w:color="auto" w:fill="FFFFFF"/>
        </w:rPr>
        <w:t>Boches</w:t>
      </w:r>
      <w:proofErr w:type="spellEnd"/>
      <w:r w:rsidRPr="00093656">
        <w:rPr>
          <w:rFonts w:ascii="Times New Roman" w:hAnsi="Times New Roman" w:cs="Times New Roman"/>
          <w:color w:val="000000" w:themeColor="text1"/>
          <w:shd w:val="clear" w:color="auto" w:fill="FFFFFF"/>
        </w:rPr>
        <w:t xml:space="preserve">. 2022. “Monetary Sanctions </w:t>
      </w:r>
    </w:p>
    <w:p w14:paraId="7486030A" w14:textId="77777777" w:rsidR="00277B39" w:rsidRPr="00093656" w:rsidRDefault="00277B39" w:rsidP="00277B39">
      <w:pPr>
        <w:spacing w:line="480" w:lineRule="auto"/>
        <w:ind w:left="720"/>
        <w:textAlignment w:val="baseline"/>
        <w:rPr>
          <w:rFonts w:ascii="Times New Roman" w:eastAsia="Times New Roman" w:hAnsi="Times New Roman" w:cs="Times New Roman"/>
          <w:color w:val="000000" w:themeColor="text1"/>
          <w:kern w:val="0"/>
          <w14:ligatures w14:val="none"/>
        </w:rPr>
      </w:pPr>
      <w:r w:rsidRPr="00093656">
        <w:rPr>
          <w:rFonts w:ascii="Times New Roman" w:hAnsi="Times New Roman" w:cs="Times New Roman"/>
          <w:color w:val="000000" w:themeColor="text1"/>
          <w:shd w:val="clear" w:color="auto" w:fill="FFFFFF"/>
        </w:rPr>
        <w:t xml:space="preserve">and Housing Instability.” </w:t>
      </w:r>
      <w:r w:rsidRPr="00093656">
        <w:rPr>
          <w:rFonts w:ascii="Times New Roman" w:hAnsi="Times New Roman" w:cs="Times New Roman"/>
          <w:i/>
          <w:iCs/>
          <w:color w:val="000000" w:themeColor="text1"/>
          <w:shd w:val="clear" w:color="auto" w:fill="FFFFFF"/>
        </w:rPr>
        <w:t>RSF: The Russell Sage Foundation Journal of the Social Sciences</w:t>
      </w:r>
      <w:r w:rsidRPr="00093656">
        <w:rPr>
          <w:rFonts w:ascii="Times New Roman" w:hAnsi="Times New Roman" w:cs="Times New Roman"/>
          <w:color w:val="000000" w:themeColor="text1"/>
          <w:shd w:val="clear" w:color="auto" w:fill="FFFFFF"/>
        </w:rPr>
        <w:t xml:space="preserve">, 8(2), 57-75. </w:t>
      </w:r>
      <w:r w:rsidRPr="00093656">
        <w:rPr>
          <w:rFonts w:ascii="Times New Roman" w:hAnsi="Times New Roman" w:cs="Times New Roman"/>
          <w:color w:val="000000" w:themeColor="text1"/>
        </w:rPr>
        <w:t>DOI: (10.7758/RSF.2022.8.2.03).</w:t>
      </w:r>
    </w:p>
    <w:p w14:paraId="542F9376" w14:textId="77777777" w:rsidR="00277B39" w:rsidRPr="00093656" w:rsidRDefault="00277B39" w:rsidP="00277B39">
      <w:pPr>
        <w:spacing w:line="480" w:lineRule="auto"/>
        <w:textAlignment w:val="baseline"/>
        <w:rPr>
          <w:rFonts w:ascii="Times New Roman" w:eastAsia="Times New Roman" w:hAnsi="Times New Roman" w:cs="Times New Roman"/>
          <w:color w:val="000000" w:themeColor="text1"/>
          <w:kern w:val="0"/>
          <w14:ligatures w14:val="none"/>
        </w:rPr>
      </w:pPr>
      <w:proofErr w:type="spellStart"/>
      <w:r w:rsidRPr="00093656">
        <w:rPr>
          <w:rFonts w:ascii="Times New Roman" w:eastAsia="Times New Roman" w:hAnsi="Times New Roman" w:cs="Times New Roman"/>
          <w:color w:val="000000" w:themeColor="text1"/>
          <w:kern w:val="0"/>
          <w:shd w:val="clear" w:color="auto" w:fill="FFFFFF"/>
          <w14:ligatures w14:val="none"/>
        </w:rPr>
        <w:t>Pearlin</w:t>
      </w:r>
      <w:proofErr w:type="spellEnd"/>
      <w:r w:rsidRPr="00093656">
        <w:rPr>
          <w:rFonts w:ascii="Times New Roman" w:eastAsia="Times New Roman" w:hAnsi="Times New Roman" w:cs="Times New Roman"/>
          <w:color w:val="000000" w:themeColor="text1"/>
          <w:kern w:val="0"/>
          <w:shd w:val="clear" w:color="auto" w:fill="FFFFFF"/>
          <w14:ligatures w14:val="none"/>
        </w:rPr>
        <w:t>, Leonard I. 1989. “The sociological study of stress.” </w:t>
      </w:r>
      <w:r w:rsidRPr="00093656">
        <w:rPr>
          <w:rFonts w:ascii="Times New Roman" w:eastAsia="Times New Roman" w:hAnsi="Times New Roman" w:cs="Times New Roman"/>
          <w:i/>
          <w:iCs/>
          <w:color w:val="000000" w:themeColor="text1"/>
          <w:kern w:val="0"/>
          <w:shd w:val="clear" w:color="auto" w:fill="FFFFFF"/>
          <w14:ligatures w14:val="none"/>
        </w:rPr>
        <w:t xml:space="preserve">Journal of health and social </w:t>
      </w:r>
    </w:p>
    <w:p w14:paraId="4039073C" w14:textId="77777777" w:rsidR="00277B39" w:rsidRPr="00093656" w:rsidRDefault="00277B39" w:rsidP="00277B39">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093656">
        <w:rPr>
          <w:rFonts w:ascii="Times New Roman" w:eastAsia="Times New Roman" w:hAnsi="Times New Roman" w:cs="Times New Roman"/>
          <w:i/>
          <w:iCs/>
          <w:color w:val="000000" w:themeColor="text1"/>
          <w:kern w:val="0"/>
          <w:shd w:val="clear" w:color="auto" w:fill="FFFFFF"/>
          <w14:ligatures w14:val="none"/>
        </w:rPr>
        <w:t>behavior</w:t>
      </w:r>
      <w:r w:rsidRPr="00093656">
        <w:rPr>
          <w:rFonts w:ascii="Times New Roman" w:eastAsia="Times New Roman" w:hAnsi="Times New Roman" w:cs="Times New Roman"/>
          <w:color w:val="000000" w:themeColor="text1"/>
          <w:kern w:val="0"/>
          <w:shd w:val="clear" w:color="auto" w:fill="FFFFFF"/>
          <w14:ligatures w14:val="none"/>
        </w:rPr>
        <w:t>, 241-256.</w:t>
      </w:r>
      <w:r w:rsidRPr="00093656">
        <w:rPr>
          <w:rFonts w:ascii="Times New Roman" w:eastAsia="Times New Roman" w:hAnsi="Times New Roman" w:cs="Times New Roman"/>
          <w:color w:val="000000" w:themeColor="text1"/>
          <w:kern w:val="0"/>
          <w14:ligatures w14:val="none"/>
        </w:rPr>
        <w:t> DOI: (10.2307/2136956).</w:t>
      </w:r>
    </w:p>
    <w:p w14:paraId="66D75BD1" w14:textId="77777777" w:rsidR="00277B39" w:rsidRPr="00093656" w:rsidRDefault="00277B39" w:rsidP="00277B39">
      <w:pPr>
        <w:spacing w:line="480" w:lineRule="auto"/>
        <w:textAlignment w:val="baseline"/>
        <w:rPr>
          <w:rFonts w:ascii="Times New Roman" w:eastAsia="Times New Roman" w:hAnsi="Times New Roman" w:cs="Times New Roman"/>
          <w:color w:val="000000" w:themeColor="text1"/>
          <w:kern w:val="0"/>
          <w:shd w:val="clear" w:color="auto" w:fill="FFFFFF"/>
          <w14:ligatures w14:val="none"/>
        </w:rPr>
      </w:pPr>
      <w:proofErr w:type="spellStart"/>
      <w:r w:rsidRPr="00093656">
        <w:rPr>
          <w:rFonts w:ascii="Times New Roman" w:eastAsia="Times New Roman" w:hAnsi="Times New Roman" w:cs="Times New Roman"/>
          <w:color w:val="000000" w:themeColor="text1"/>
          <w:kern w:val="0"/>
          <w:shd w:val="clear" w:color="auto" w:fill="FFFFFF"/>
          <w14:ligatures w14:val="none"/>
        </w:rPr>
        <w:t>Pearlin</w:t>
      </w:r>
      <w:proofErr w:type="spellEnd"/>
      <w:r w:rsidRPr="00093656">
        <w:rPr>
          <w:rFonts w:ascii="Times New Roman" w:eastAsia="Times New Roman" w:hAnsi="Times New Roman" w:cs="Times New Roman"/>
          <w:color w:val="000000" w:themeColor="text1"/>
          <w:kern w:val="0"/>
          <w:shd w:val="clear" w:color="auto" w:fill="FFFFFF"/>
          <w14:ligatures w14:val="none"/>
        </w:rPr>
        <w:t xml:space="preserve">, Leonard I., Elizabeth G. </w:t>
      </w:r>
      <w:proofErr w:type="spellStart"/>
      <w:r w:rsidRPr="00093656">
        <w:rPr>
          <w:rFonts w:ascii="Times New Roman" w:eastAsia="Times New Roman" w:hAnsi="Times New Roman" w:cs="Times New Roman"/>
          <w:color w:val="000000" w:themeColor="text1"/>
          <w:kern w:val="0"/>
          <w:shd w:val="clear" w:color="auto" w:fill="FFFFFF"/>
          <w14:ligatures w14:val="none"/>
        </w:rPr>
        <w:t>Menaghan</w:t>
      </w:r>
      <w:proofErr w:type="spellEnd"/>
      <w:r w:rsidRPr="00093656">
        <w:rPr>
          <w:rFonts w:ascii="Times New Roman" w:eastAsia="Times New Roman" w:hAnsi="Times New Roman" w:cs="Times New Roman"/>
          <w:color w:val="000000" w:themeColor="text1"/>
          <w:kern w:val="0"/>
          <w:shd w:val="clear" w:color="auto" w:fill="FFFFFF"/>
          <w14:ligatures w14:val="none"/>
        </w:rPr>
        <w:t xml:space="preserve">, Morton A. Lieberman, Joseph T. Mullan. </w:t>
      </w:r>
    </w:p>
    <w:p w14:paraId="6EEA44A7" w14:textId="77777777" w:rsidR="00277B39" w:rsidRPr="00093656" w:rsidRDefault="00277B39" w:rsidP="00277B39">
      <w:pPr>
        <w:spacing w:line="480" w:lineRule="auto"/>
        <w:ind w:left="567"/>
        <w:textAlignment w:val="baseline"/>
        <w:rPr>
          <w:rFonts w:ascii="Times New Roman" w:eastAsia="Times New Roman" w:hAnsi="Times New Roman" w:cs="Times New Roman"/>
          <w:color w:val="000000" w:themeColor="text1"/>
          <w:kern w:val="0"/>
          <w14:ligatures w14:val="none"/>
        </w:rPr>
      </w:pPr>
      <w:proofErr w:type="gramStart"/>
      <w:r w:rsidRPr="00093656">
        <w:rPr>
          <w:rFonts w:ascii="Times New Roman" w:eastAsia="Times New Roman" w:hAnsi="Times New Roman" w:cs="Times New Roman"/>
          <w:color w:val="000000" w:themeColor="text1"/>
          <w:kern w:val="0"/>
          <w:shd w:val="clear" w:color="auto" w:fill="FFFFFF"/>
          <w14:ligatures w14:val="none"/>
        </w:rPr>
        <w:t>1981. ”The</w:t>
      </w:r>
      <w:proofErr w:type="gramEnd"/>
      <w:r w:rsidRPr="00093656">
        <w:rPr>
          <w:rFonts w:ascii="Times New Roman" w:eastAsia="Times New Roman" w:hAnsi="Times New Roman" w:cs="Times New Roman"/>
          <w:color w:val="000000" w:themeColor="text1"/>
          <w:kern w:val="0"/>
          <w:shd w:val="clear" w:color="auto" w:fill="FFFFFF"/>
          <w14:ligatures w14:val="none"/>
        </w:rPr>
        <w:t xml:space="preserve"> stress process.” </w:t>
      </w:r>
      <w:r w:rsidRPr="00093656">
        <w:rPr>
          <w:rFonts w:ascii="Times New Roman" w:eastAsia="Times New Roman" w:hAnsi="Times New Roman" w:cs="Times New Roman"/>
          <w:i/>
          <w:iCs/>
          <w:color w:val="000000" w:themeColor="text1"/>
          <w:kern w:val="0"/>
          <w:shd w:val="clear" w:color="auto" w:fill="FFFFFF"/>
          <w14:ligatures w14:val="none"/>
        </w:rPr>
        <w:t>Journal of Health and Social Behavior</w:t>
      </w:r>
      <w:r w:rsidRPr="00093656">
        <w:rPr>
          <w:rFonts w:ascii="Times New Roman" w:eastAsia="Times New Roman" w:hAnsi="Times New Roman" w:cs="Times New Roman"/>
          <w:color w:val="000000" w:themeColor="text1"/>
          <w:kern w:val="0"/>
          <w:shd w:val="clear" w:color="auto" w:fill="FFFFFF"/>
          <w14:ligatures w14:val="none"/>
        </w:rPr>
        <w:t>, </w:t>
      </w:r>
      <w:r w:rsidRPr="00093656">
        <w:rPr>
          <w:rFonts w:ascii="Times New Roman" w:eastAsia="Times New Roman" w:hAnsi="Times New Roman" w:cs="Times New Roman"/>
          <w:i/>
          <w:iCs/>
          <w:color w:val="000000" w:themeColor="text1"/>
          <w:kern w:val="0"/>
          <w:shd w:val="clear" w:color="auto" w:fill="FFFFFF"/>
          <w14:ligatures w14:val="none"/>
        </w:rPr>
        <w:t>22</w:t>
      </w:r>
      <w:r w:rsidRPr="00093656">
        <w:rPr>
          <w:rFonts w:ascii="Times New Roman" w:eastAsia="Times New Roman" w:hAnsi="Times New Roman" w:cs="Times New Roman"/>
          <w:color w:val="000000" w:themeColor="text1"/>
          <w:kern w:val="0"/>
          <w:shd w:val="clear" w:color="auto" w:fill="FFFFFF"/>
          <w14:ligatures w14:val="none"/>
        </w:rPr>
        <w:t>(4), 337–356. DOI: (10.2307/2136676).</w:t>
      </w:r>
      <w:r w:rsidRPr="00093656">
        <w:rPr>
          <w:rFonts w:ascii="Times New Roman" w:eastAsia="Times New Roman" w:hAnsi="Times New Roman" w:cs="Times New Roman"/>
          <w:color w:val="000000" w:themeColor="text1"/>
          <w:kern w:val="0"/>
          <w14:ligatures w14:val="none"/>
        </w:rPr>
        <w:t> </w:t>
      </w:r>
    </w:p>
    <w:p w14:paraId="2C58B1CE" w14:textId="77777777" w:rsidR="00277B39" w:rsidRPr="00093656" w:rsidRDefault="00277B39" w:rsidP="00277B39">
      <w:pPr>
        <w:spacing w:line="480" w:lineRule="auto"/>
        <w:textAlignment w:val="baseline"/>
        <w:rPr>
          <w:rFonts w:ascii="Times New Roman" w:hAnsi="Times New Roman" w:cs="Times New Roman"/>
          <w:color w:val="000000" w:themeColor="text1"/>
        </w:rPr>
      </w:pPr>
      <w:r w:rsidRPr="00093656">
        <w:rPr>
          <w:rFonts w:ascii="Times New Roman" w:hAnsi="Times New Roman" w:cs="Times New Roman"/>
          <w:color w:val="000000" w:themeColor="text1"/>
        </w:rPr>
        <w:lastRenderedPageBreak/>
        <w:t xml:space="preserve">Perry, Gene. 2019. </w:t>
      </w:r>
      <w:r w:rsidRPr="00093656">
        <w:rPr>
          <w:rFonts w:ascii="Times New Roman" w:hAnsi="Times New Roman" w:cs="Times New Roman"/>
          <w:i/>
          <w:iCs/>
          <w:color w:val="000000" w:themeColor="text1"/>
        </w:rPr>
        <w:t>2018 Policy Priority: Revisit State Question 640</w:t>
      </w:r>
      <w:r w:rsidRPr="00093656">
        <w:rPr>
          <w:rFonts w:ascii="Times New Roman" w:hAnsi="Times New Roman" w:cs="Times New Roman"/>
          <w:color w:val="000000" w:themeColor="text1"/>
        </w:rPr>
        <w:t xml:space="preserve">. Oklahoma </w:t>
      </w:r>
    </w:p>
    <w:p w14:paraId="61A9FE55" w14:textId="77777777" w:rsidR="00277B39" w:rsidRPr="00093656" w:rsidRDefault="00277B39" w:rsidP="00277B39">
      <w:pPr>
        <w:spacing w:line="480" w:lineRule="auto"/>
        <w:ind w:left="720"/>
        <w:textAlignment w:val="baseline"/>
        <w:rPr>
          <w:rFonts w:ascii="Times New Roman" w:eastAsia="Times New Roman" w:hAnsi="Times New Roman" w:cs="Times New Roman"/>
          <w:color w:val="000000" w:themeColor="text1"/>
          <w:kern w:val="0"/>
          <w:shd w:val="clear" w:color="auto" w:fill="FFFFFF"/>
          <w14:ligatures w14:val="none"/>
        </w:rPr>
      </w:pPr>
      <w:r w:rsidRPr="00093656">
        <w:rPr>
          <w:rFonts w:ascii="Times New Roman" w:hAnsi="Times New Roman" w:cs="Times New Roman"/>
          <w:color w:val="000000" w:themeColor="text1"/>
        </w:rPr>
        <w:t>Policy Institute. Retrieved January 30, 2024 (https://okpolicy.org/2018-policy-priority-revisit-state-question-640/).</w:t>
      </w:r>
    </w:p>
    <w:p w14:paraId="518EDC31" w14:textId="77777777" w:rsidR="00277B39" w:rsidRPr="00093656" w:rsidRDefault="00277B39" w:rsidP="00277B39">
      <w:pPr>
        <w:spacing w:line="480" w:lineRule="auto"/>
        <w:textAlignment w:val="baseline"/>
        <w:rPr>
          <w:rFonts w:ascii="Times New Roman" w:eastAsia="Times New Roman" w:hAnsi="Times New Roman" w:cs="Times New Roman"/>
          <w:color w:val="000000" w:themeColor="text1"/>
          <w:kern w:val="0"/>
          <w14:ligatures w14:val="none"/>
        </w:rPr>
      </w:pPr>
      <w:proofErr w:type="spellStart"/>
      <w:r w:rsidRPr="00093656">
        <w:rPr>
          <w:rFonts w:ascii="Times New Roman" w:eastAsia="Times New Roman" w:hAnsi="Times New Roman" w:cs="Times New Roman"/>
          <w:color w:val="000000" w:themeColor="text1"/>
          <w:kern w:val="0"/>
          <w:shd w:val="clear" w:color="auto" w:fill="FFFFFF"/>
          <w14:ligatures w14:val="none"/>
        </w:rPr>
        <w:t>Pleggenkuhle</w:t>
      </w:r>
      <w:proofErr w:type="spellEnd"/>
      <w:r w:rsidRPr="00093656">
        <w:rPr>
          <w:rFonts w:ascii="Times New Roman" w:eastAsia="Times New Roman" w:hAnsi="Times New Roman" w:cs="Times New Roman"/>
          <w:color w:val="000000" w:themeColor="text1"/>
          <w:kern w:val="0"/>
          <w:shd w:val="clear" w:color="auto" w:fill="FFFFFF"/>
          <w14:ligatures w14:val="none"/>
        </w:rPr>
        <w:t>, Breanne. 2012. </w:t>
      </w:r>
      <w:r w:rsidRPr="00093656">
        <w:rPr>
          <w:rFonts w:ascii="Times New Roman" w:eastAsia="Times New Roman" w:hAnsi="Times New Roman" w:cs="Times New Roman"/>
          <w:i/>
          <w:iCs/>
          <w:color w:val="000000" w:themeColor="text1"/>
          <w:kern w:val="0"/>
          <w:shd w:val="clear" w:color="auto" w:fill="FFFFFF"/>
          <w14:ligatures w14:val="none"/>
        </w:rPr>
        <w:t>The effect of legal financial obligations on reentry experiences</w:t>
      </w:r>
      <w:r w:rsidRPr="00093656">
        <w:rPr>
          <w:rFonts w:ascii="Times New Roman" w:eastAsia="Times New Roman" w:hAnsi="Times New Roman" w:cs="Times New Roman"/>
          <w:color w:val="000000" w:themeColor="text1"/>
          <w:kern w:val="0"/>
          <w:shd w:val="clear" w:color="auto" w:fill="FFFFFF"/>
          <w14:ligatures w14:val="none"/>
        </w:rPr>
        <w:t>. </w:t>
      </w:r>
      <w:r w:rsidRPr="00093656">
        <w:rPr>
          <w:rFonts w:ascii="Times New Roman" w:eastAsia="Times New Roman" w:hAnsi="Times New Roman" w:cs="Times New Roman"/>
          <w:color w:val="000000" w:themeColor="text1"/>
          <w:kern w:val="0"/>
          <w14:ligatures w14:val="none"/>
        </w:rPr>
        <w:t> </w:t>
      </w:r>
    </w:p>
    <w:p w14:paraId="70A2316B" w14:textId="77777777" w:rsidR="00277B39" w:rsidRPr="00093656" w:rsidRDefault="00277B39" w:rsidP="00277B39">
      <w:pPr>
        <w:spacing w:line="480" w:lineRule="auto"/>
        <w:ind w:firstLine="720"/>
        <w:textAlignment w:val="baseline"/>
        <w:rPr>
          <w:rFonts w:ascii="Times New Roman" w:eastAsia="Times New Roman" w:hAnsi="Times New Roman" w:cs="Times New Roman"/>
          <w:color w:val="000000" w:themeColor="text1"/>
          <w:kern w:val="0"/>
          <w14:ligatures w14:val="none"/>
        </w:rPr>
      </w:pPr>
      <w:r w:rsidRPr="00093656">
        <w:rPr>
          <w:rFonts w:ascii="Times New Roman" w:eastAsia="Times New Roman" w:hAnsi="Times New Roman" w:cs="Times New Roman"/>
          <w:color w:val="000000" w:themeColor="text1"/>
          <w:kern w:val="0"/>
          <w:shd w:val="clear" w:color="auto" w:fill="FFFFFF"/>
          <w14:ligatures w14:val="none"/>
        </w:rPr>
        <w:t>University of Missouri-Saint Louis.</w:t>
      </w:r>
      <w:r w:rsidRPr="00093656">
        <w:rPr>
          <w:rFonts w:ascii="Times New Roman" w:eastAsia="Times New Roman" w:hAnsi="Times New Roman" w:cs="Times New Roman"/>
          <w:color w:val="000000" w:themeColor="text1"/>
          <w:kern w:val="0"/>
          <w14:ligatures w14:val="none"/>
        </w:rPr>
        <w:t> </w:t>
      </w:r>
    </w:p>
    <w:p w14:paraId="194ECC1C" w14:textId="77777777" w:rsidR="00277B39" w:rsidRDefault="00277B39" w:rsidP="00277B39">
      <w:pPr>
        <w:spacing w:line="480" w:lineRule="auto"/>
        <w:rPr>
          <w:rFonts w:ascii="Times New Roman" w:hAnsi="Times New Roman" w:cs="Times New Roman"/>
          <w:color w:val="000000" w:themeColor="text1"/>
        </w:rPr>
      </w:pPr>
      <w:proofErr w:type="spellStart"/>
      <w:r w:rsidRPr="00C61FF8">
        <w:rPr>
          <w:rFonts w:ascii="Times New Roman" w:hAnsi="Times New Roman" w:cs="Times New Roman"/>
          <w:color w:val="000000" w:themeColor="text1"/>
        </w:rPr>
        <w:t>Rabuy</w:t>
      </w:r>
      <w:proofErr w:type="spellEnd"/>
      <w:r w:rsidRPr="00C61FF8">
        <w:rPr>
          <w:rFonts w:ascii="Times New Roman" w:hAnsi="Times New Roman" w:cs="Times New Roman"/>
          <w:color w:val="000000" w:themeColor="text1"/>
        </w:rPr>
        <w:t>, Bernadette and Daniel Kopf. 2015. “Prisons of Poverty: Uncovering the Pre-</w:t>
      </w:r>
    </w:p>
    <w:p w14:paraId="7EF919C5" w14:textId="77777777" w:rsidR="00277B39" w:rsidRPr="00C61FF8" w:rsidRDefault="00277B39" w:rsidP="00277B39">
      <w:pPr>
        <w:spacing w:line="480" w:lineRule="auto"/>
        <w:ind w:left="720"/>
        <w:rPr>
          <w:rFonts w:ascii="Times New Roman" w:hAnsi="Times New Roman" w:cs="Times New Roman"/>
          <w:color w:val="000000" w:themeColor="text1"/>
        </w:rPr>
      </w:pPr>
      <w:r w:rsidRPr="00C61FF8">
        <w:rPr>
          <w:rFonts w:ascii="Times New Roman" w:hAnsi="Times New Roman" w:cs="Times New Roman"/>
          <w:color w:val="000000" w:themeColor="text1"/>
        </w:rPr>
        <w:t>Incarceration Incomes of the Imprisoned.” Prison Policy Initiative. Retrieved March 25, 2024 (https://www.prisonpolicy.org/reports/income.html).</w:t>
      </w:r>
    </w:p>
    <w:p w14:paraId="355EA556" w14:textId="77777777" w:rsidR="00277B39" w:rsidRPr="00093656" w:rsidRDefault="00277B39" w:rsidP="00277B39">
      <w:pPr>
        <w:spacing w:line="480" w:lineRule="auto"/>
        <w:textAlignment w:val="baseline"/>
        <w:rPr>
          <w:rFonts w:ascii="Times New Roman" w:eastAsia="Times New Roman" w:hAnsi="Times New Roman" w:cs="Times New Roman"/>
          <w:color w:val="000000" w:themeColor="text1"/>
          <w:kern w:val="0"/>
          <w:shd w:val="clear" w:color="auto" w:fill="FFFFFF"/>
          <w14:ligatures w14:val="none"/>
        </w:rPr>
      </w:pPr>
      <w:proofErr w:type="spellStart"/>
      <w:r w:rsidRPr="00093656">
        <w:rPr>
          <w:rFonts w:ascii="Times New Roman" w:eastAsia="Times New Roman" w:hAnsi="Times New Roman" w:cs="Times New Roman"/>
          <w:color w:val="000000" w:themeColor="text1"/>
          <w:kern w:val="0"/>
          <w:shd w:val="clear" w:color="auto" w:fill="FFFFFF"/>
          <w14:ligatures w14:val="none"/>
        </w:rPr>
        <w:t>Ruback</w:t>
      </w:r>
      <w:proofErr w:type="spellEnd"/>
      <w:r w:rsidRPr="00093656">
        <w:rPr>
          <w:rFonts w:ascii="Times New Roman" w:eastAsia="Times New Roman" w:hAnsi="Times New Roman" w:cs="Times New Roman"/>
          <w:color w:val="000000" w:themeColor="text1"/>
          <w:kern w:val="0"/>
          <w:shd w:val="clear" w:color="auto" w:fill="FFFFFF"/>
          <w14:ligatures w14:val="none"/>
        </w:rPr>
        <w:t xml:space="preserve">, R. Barry, and Mark H. Bergstrom. 2006. “Economic sanctions in criminal justice: </w:t>
      </w:r>
    </w:p>
    <w:p w14:paraId="0AF99702" w14:textId="77777777" w:rsidR="00277B39" w:rsidRPr="00093656" w:rsidRDefault="00277B39" w:rsidP="00277B39">
      <w:pPr>
        <w:spacing w:line="480" w:lineRule="auto"/>
        <w:ind w:left="720"/>
        <w:textAlignment w:val="baseline"/>
        <w:rPr>
          <w:rFonts w:ascii="Times New Roman" w:eastAsia="Times New Roman" w:hAnsi="Times New Roman" w:cs="Times New Roman"/>
          <w:color w:val="000000" w:themeColor="text1"/>
          <w:kern w:val="0"/>
          <w14:ligatures w14:val="none"/>
        </w:rPr>
      </w:pPr>
      <w:r w:rsidRPr="00093656">
        <w:rPr>
          <w:rFonts w:ascii="Times New Roman" w:eastAsia="Times New Roman" w:hAnsi="Times New Roman" w:cs="Times New Roman"/>
          <w:color w:val="000000" w:themeColor="text1"/>
          <w:kern w:val="0"/>
          <w:shd w:val="clear" w:color="auto" w:fill="FFFFFF"/>
          <w14:ligatures w14:val="none"/>
        </w:rPr>
        <w:t>Purposes, effects, and implications.” </w:t>
      </w:r>
      <w:r w:rsidRPr="00093656">
        <w:rPr>
          <w:rFonts w:ascii="Times New Roman" w:eastAsia="Times New Roman" w:hAnsi="Times New Roman" w:cs="Times New Roman"/>
          <w:i/>
          <w:iCs/>
          <w:color w:val="000000" w:themeColor="text1"/>
          <w:kern w:val="0"/>
          <w:shd w:val="clear" w:color="auto" w:fill="FFFFFF"/>
          <w14:ligatures w14:val="none"/>
        </w:rPr>
        <w:t xml:space="preserve">Criminal Justice and </w:t>
      </w:r>
      <w:r w:rsidRPr="00093656">
        <w:rPr>
          <w:rFonts w:ascii="Times New Roman" w:eastAsia="Times New Roman" w:hAnsi="Times New Roman" w:cs="Times New Roman"/>
          <w:color w:val="000000" w:themeColor="text1"/>
          <w:kern w:val="0"/>
          <w:shd w:val="clear" w:color="auto" w:fill="FFFFFF"/>
          <w14:ligatures w14:val="none"/>
        </w:rPr>
        <w:t>Behavior, 33(2), 242-273.</w:t>
      </w:r>
      <w:r w:rsidRPr="00093656">
        <w:rPr>
          <w:rFonts w:ascii="Times New Roman" w:eastAsia="Times New Roman" w:hAnsi="Times New Roman" w:cs="Times New Roman"/>
          <w:color w:val="000000" w:themeColor="text1"/>
          <w:kern w:val="0"/>
          <w14:ligatures w14:val="none"/>
        </w:rPr>
        <w:t> </w:t>
      </w:r>
      <w:r w:rsidRPr="00093656">
        <w:rPr>
          <w:rFonts w:ascii="Times New Roman" w:hAnsi="Times New Roman" w:cs="Times New Roman"/>
          <w:color w:val="000000" w:themeColor="text1"/>
        </w:rPr>
        <w:t xml:space="preserve">DOI: </w:t>
      </w:r>
      <w:r>
        <w:rPr>
          <w:rFonts w:ascii="Times New Roman" w:hAnsi="Times New Roman" w:cs="Times New Roman"/>
          <w:color w:val="000000" w:themeColor="text1"/>
        </w:rPr>
        <w:t>(</w:t>
      </w:r>
      <w:r w:rsidRPr="00093656">
        <w:rPr>
          <w:rFonts w:ascii="Times New Roman" w:hAnsi="Times New Roman" w:cs="Times New Roman"/>
          <w:color w:val="000000" w:themeColor="text1"/>
        </w:rPr>
        <w:t>10.1177/0093854805284414).</w:t>
      </w:r>
    </w:p>
    <w:p w14:paraId="2422D523" w14:textId="77777777" w:rsidR="00277B39" w:rsidRPr="00093656" w:rsidRDefault="00277B39" w:rsidP="00277B39">
      <w:pPr>
        <w:spacing w:line="480" w:lineRule="auto"/>
        <w:textAlignment w:val="baseline"/>
        <w:rPr>
          <w:rFonts w:ascii="Times New Roman" w:eastAsia="Times New Roman" w:hAnsi="Times New Roman" w:cs="Times New Roman"/>
          <w:color w:val="000000" w:themeColor="text1"/>
          <w:kern w:val="0"/>
          <w:shd w:val="clear" w:color="auto" w:fill="FFFFFF"/>
          <w14:ligatures w14:val="none"/>
        </w:rPr>
      </w:pPr>
      <w:r w:rsidRPr="00093656">
        <w:rPr>
          <w:rFonts w:ascii="Times New Roman" w:eastAsia="Times New Roman" w:hAnsi="Times New Roman" w:cs="Times New Roman"/>
          <w:color w:val="000000" w:themeColor="text1"/>
          <w:kern w:val="0"/>
          <w:shd w:val="clear" w:color="auto" w:fill="FFFFFF"/>
          <w14:ligatures w14:val="none"/>
        </w:rPr>
        <w:t xml:space="preserve">Schnittker, Jason, Christopher </w:t>
      </w:r>
      <w:proofErr w:type="spellStart"/>
      <w:r w:rsidRPr="00093656">
        <w:rPr>
          <w:rFonts w:ascii="Times New Roman" w:eastAsia="Times New Roman" w:hAnsi="Times New Roman" w:cs="Times New Roman"/>
          <w:color w:val="000000" w:themeColor="text1"/>
          <w:kern w:val="0"/>
          <w:shd w:val="clear" w:color="auto" w:fill="FFFFFF"/>
          <w14:ligatures w14:val="none"/>
        </w:rPr>
        <w:t>Uggen</w:t>
      </w:r>
      <w:proofErr w:type="spellEnd"/>
      <w:r w:rsidRPr="00093656">
        <w:rPr>
          <w:rFonts w:ascii="Times New Roman" w:eastAsia="Times New Roman" w:hAnsi="Times New Roman" w:cs="Times New Roman"/>
          <w:color w:val="000000" w:themeColor="text1"/>
          <w:kern w:val="0"/>
          <w:shd w:val="clear" w:color="auto" w:fill="FFFFFF"/>
          <w14:ligatures w14:val="none"/>
        </w:rPr>
        <w:t xml:space="preserve">, Sarah K.S. Shannon, and Suzie M. </w:t>
      </w:r>
      <w:proofErr w:type="spellStart"/>
      <w:r w:rsidRPr="00093656">
        <w:rPr>
          <w:rFonts w:ascii="Times New Roman" w:eastAsia="Times New Roman" w:hAnsi="Times New Roman" w:cs="Times New Roman"/>
          <w:color w:val="000000" w:themeColor="text1"/>
          <w:kern w:val="0"/>
          <w:shd w:val="clear" w:color="auto" w:fill="FFFFFF"/>
          <w14:ligatures w14:val="none"/>
        </w:rPr>
        <w:t>Mcelrath</w:t>
      </w:r>
      <w:proofErr w:type="spellEnd"/>
      <w:r w:rsidRPr="00093656">
        <w:rPr>
          <w:rFonts w:ascii="Times New Roman" w:eastAsia="Times New Roman" w:hAnsi="Times New Roman" w:cs="Times New Roman"/>
          <w:color w:val="000000" w:themeColor="text1"/>
          <w:kern w:val="0"/>
          <w:shd w:val="clear" w:color="auto" w:fill="FFFFFF"/>
          <w14:ligatures w14:val="none"/>
        </w:rPr>
        <w:t xml:space="preserve">. 2015. “The </w:t>
      </w:r>
    </w:p>
    <w:p w14:paraId="67575609" w14:textId="77777777" w:rsidR="00277B39" w:rsidRPr="00093656" w:rsidRDefault="00277B39" w:rsidP="00277B39">
      <w:pPr>
        <w:spacing w:line="480" w:lineRule="auto"/>
        <w:ind w:left="720"/>
        <w:textAlignment w:val="baseline"/>
        <w:rPr>
          <w:rFonts w:ascii="Times New Roman" w:eastAsia="Times New Roman" w:hAnsi="Times New Roman" w:cs="Times New Roman"/>
          <w:color w:val="000000" w:themeColor="text1"/>
          <w:kern w:val="0"/>
          <w:shd w:val="clear" w:color="auto" w:fill="FFFFFF"/>
          <w14:ligatures w14:val="none"/>
        </w:rPr>
      </w:pPr>
      <w:r w:rsidRPr="00093656">
        <w:rPr>
          <w:rFonts w:ascii="Times New Roman" w:eastAsia="Times New Roman" w:hAnsi="Times New Roman" w:cs="Times New Roman"/>
          <w:color w:val="000000" w:themeColor="text1"/>
          <w:kern w:val="0"/>
          <w:shd w:val="clear" w:color="auto" w:fill="FFFFFF"/>
          <w14:ligatures w14:val="none"/>
        </w:rPr>
        <w:t xml:space="preserve">Institutional Effects of Incarceration: Spillovers from Criminal Justice to Health Care.” </w:t>
      </w:r>
      <w:r w:rsidRPr="00093656">
        <w:rPr>
          <w:rFonts w:ascii="Times New Roman" w:eastAsia="Times New Roman" w:hAnsi="Times New Roman" w:cs="Times New Roman"/>
          <w:i/>
          <w:iCs/>
          <w:color w:val="000000" w:themeColor="text1"/>
          <w:kern w:val="0"/>
          <w:shd w:val="clear" w:color="auto" w:fill="FFFFFF"/>
          <w14:ligatures w14:val="none"/>
        </w:rPr>
        <w:t>Milbank Quarterly</w:t>
      </w:r>
      <w:r>
        <w:rPr>
          <w:rFonts w:ascii="Times New Roman" w:eastAsia="Times New Roman" w:hAnsi="Times New Roman" w:cs="Times New Roman"/>
          <w:i/>
          <w:iCs/>
          <w:color w:val="000000" w:themeColor="text1"/>
          <w:kern w:val="0"/>
          <w:shd w:val="clear" w:color="auto" w:fill="FFFFFF"/>
          <w14:ligatures w14:val="none"/>
        </w:rPr>
        <w:t>,</w:t>
      </w:r>
      <w:r w:rsidRPr="00093656">
        <w:rPr>
          <w:rFonts w:ascii="Times New Roman" w:eastAsia="Times New Roman" w:hAnsi="Times New Roman" w:cs="Times New Roman"/>
          <w:color w:val="000000" w:themeColor="text1"/>
          <w:kern w:val="0"/>
          <w:shd w:val="clear" w:color="auto" w:fill="FFFFFF"/>
          <w14:ligatures w14:val="none"/>
        </w:rPr>
        <w:t xml:space="preserve"> 93(3): 516–60. DOI: (</w:t>
      </w:r>
      <w:r w:rsidRPr="00093656">
        <w:rPr>
          <w:rFonts w:ascii="Times New Roman" w:hAnsi="Times New Roman" w:cs="Times New Roman"/>
          <w:color w:val="000000" w:themeColor="text1"/>
          <w:shd w:val="clear" w:color="auto" w:fill="FFFFFF"/>
        </w:rPr>
        <w:t>10.1111/1468-0009.12136</w:t>
      </w:r>
      <w:r w:rsidRPr="00093656">
        <w:rPr>
          <w:rFonts w:ascii="Times New Roman" w:hAnsi="Times New Roman" w:cs="Times New Roman"/>
          <w:color w:val="000000" w:themeColor="text1"/>
        </w:rPr>
        <w:t>).</w:t>
      </w:r>
    </w:p>
    <w:p w14:paraId="1C8C8B90" w14:textId="77777777" w:rsidR="00277B39" w:rsidRPr="00093656" w:rsidRDefault="00277B39" w:rsidP="00277B39">
      <w:pPr>
        <w:spacing w:line="480" w:lineRule="auto"/>
        <w:textAlignment w:val="baseline"/>
        <w:rPr>
          <w:rFonts w:ascii="Times New Roman" w:eastAsia="Times New Roman" w:hAnsi="Times New Roman" w:cs="Times New Roman"/>
          <w:color w:val="000000" w:themeColor="text1"/>
          <w:kern w:val="0"/>
          <w:shd w:val="clear" w:color="auto" w:fill="FFFFFF"/>
          <w14:ligatures w14:val="none"/>
        </w:rPr>
      </w:pPr>
      <w:r w:rsidRPr="00093656">
        <w:rPr>
          <w:rFonts w:ascii="Times New Roman" w:eastAsia="Times New Roman" w:hAnsi="Times New Roman" w:cs="Times New Roman"/>
          <w:color w:val="000000" w:themeColor="text1"/>
          <w:kern w:val="0"/>
          <w:shd w:val="clear" w:color="auto" w:fill="FFFFFF"/>
          <w14:ligatures w14:val="none"/>
        </w:rPr>
        <w:t xml:space="preserve">Schnittker, Jason, Michael </w:t>
      </w:r>
      <w:proofErr w:type="spellStart"/>
      <w:r w:rsidRPr="00093656">
        <w:rPr>
          <w:rFonts w:ascii="Times New Roman" w:eastAsia="Times New Roman" w:hAnsi="Times New Roman" w:cs="Times New Roman"/>
          <w:color w:val="000000" w:themeColor="text1"/>
          <w:kern w:val="0"/>
          <w:shd w:val="clear" w:color="auto" w:fill="FFFFFF"/>
          <w14:ligatures w14:val="none"/>
        </w:rPr>
        <w:t>Massoglia</w:t>
      </w:r>
      <w:proofErr w:type="spellEnd"/>
      <w:r w:rsidRPr="00093656">
        <w:rPr>
          <w:rFonts w:ascii="Times New Roman" w:eastAsia="Times New Roman" w:hAnsi="Times New Roman" w:cs="Times New Roman"/>
          <w:color w:val="000000" w:themeColor="text1"/>
          <w:kern w:val="0"/>
          <w:shd w:val="clear" w:color="auto" w:fill="FFFFFF"/>
          <w14:ligatures w14:val="none"/>
        </w:rPr>
        <w:t xml:space="preserve">, and Christopher </w:t>
      </w:r>
      <w:proofErr w:type="spellStart"/>
      <w:r w:rsidRPr="00093656">
        <w:rPr>
          <w:rFonts w:ascii="Times New Roman" w:eastAsia="Times New Roman" w:hAnsi="Times New Roman" w:cs="Times New Roman"/>
          <w:color w:val="000000" w:themeColor="text1"/>
          <w:kern w:val="0"/>
          <w:shd w:val="clear" w:color="auto" w:fill="FFFFFF"/>
          <w14:ligatures w14:val="none"/>
        </w:rPr>
        <w:t>Uggen</w:t>
      </w:r>
      <w:proofErr w:type="spellEnd"/>
      <w:r w:rsidRPr="00093656">
        <w:rPr>
          <w:rFonts w:ascii="Times New Roman" w:eastAsia="Times New Roman" w:hAnsi="Times New Roman" w:cs="Times New Roman"/>
          <w:color w:val="000000" w:themeColor="text1"/>
          <w:kern w:val="0"/>
          <w:shd w:val="clear" w:color="auto" w:fill="FFFFFF"/>
          <w14:ligatures w14:val="none"/>
        </w:rPr>
        <w:t xml:space="preserve">. 2012. “Out and down: </w:t>
      </w:r>
    </w:p>
    <w:p w14:paraId="56D2C331" w14:textId="77777777" w:rsidR="00277B39" w:rsidRPr="0072144D" w:rsidRDefault="00277B39" w:rsidP="00277B39">
      <w:pPr>
        <w:spacing w:line="480" w:lineRule="auto"/>
        <w:ind w:left="567"/>
        <w:textAlignment w:val="baseline"/>
        <w:rPr>
          <w:rFonts w:ascii="Times New Roman" w:eastAsia="Times New Roman" w:hAnsi="Times New Roman" w:cs="Times New Roman"/>
          <w:color w:val="000000" w:themeColor="text1"/>
          <w:kern w:val="0"/>
          <w14:ligatures w14:val="none"/>
        </w:rPr>
      </w:pPr>
      <w:r w:rsidRPr="00093656">
        <w:rPr>
          <w:rFonts w:ascii="Times New Roman" w:eastAsia="Times New Roman" w:hAnsi="Times New Roman" w:cs="Times New Roman"/>
          <w:color w:val="000000" w:themeColor="text1"/>
          <w:kern w:val="0"/>
          <w:shd w:val="clear" w:color="auto" w:fill="FFFFFF"/>
          <w14:ligatures w14:val="none"/>
        </w:rPr>
        <w:t xml:space="preserve">Incarceration and </w:t>
      </w:r>
      <w:r w:rsidRPr="0072144D">
        <w:rPr>
          <w:rFonts w:ascii="Times New Roman" w:eastAsia="Times New Roman" w:hAnsi="Times New Roman" w:cs="Times New Roman"/>
          <w:color w:val="000000" w:themeColor="text1"/>
          <w:kern w:val="0"/>
          <w:shd w:val="clear" w:color="auto" w:fill="FFFFFF"/>
          <w14:ligatures w14:val="none"/>
        </w:rPr>
        <w:t>psychiatric disorders.” </w:t>
      </w:r>
      <w:r w:rsidRPr="0072144D">
        <w:rPr>
          <w:rFonts w:ascii="Times New Roman" w:eastAsia="Times New Roman" w:hAnsi="Times New Roman" w:cs="Times New Roman"/>
          <w:i/>
          <w:iCs/>
          <w:color w:val="000000" w:themeColor="text1"/>
          <w:kern w:val="0"/>
          <w:shd w:val="clear" w:color="auto" w:fill="FFFFFF"/>
          <w14:ligatures w14:val="none"/>
        </w:rPr>
        <w:t>Journal of Health and Social Behavior</w:t>
      </w:r>
      <w:r w:rsidRPr="0072144D">
        <w:rPr>
          <w:rFonts w:ascii="Times New Roman" w:eastAsia="Times New Roman" w:hAnsi="Times New Roman" w:cs="Times New Roman"/>
          <w:color w:val="000000" w:themeColor="text1"/>
          <w:kern w:val="0"/>
          <w:shd w:val="clear" w:color="auto" w:fill="FFFFFF"/>
          <w14:ligatures w14:val="none"/>
        </w:rPr>
        <w:t>, </w:t>
      </w:r>
      <w:r w:rsidRPr="0072144D">
        <w:rPr>
          <w:rFonts w:ascii="Times New Roman" w:eastAsia="Times New Roman" w:hAnsi="Times New Roman" w:cs="Times New Roman"/>
          <w:i/>
          <w:iCs/>
          <w:color w:val="000000" w:themeColor="text1"/>
          <w:kern w:val="0"/>
          <w:shd w:val="clear" w:color="auto" w:fill="FFFFFF"/>
          <w14:ligatures w14:val="none"/>
        </w:rPr>
        <w:t>53</w:t>
      </w:r>
      <w:r w:rsidRPr="0072144D">
        <w:rPr>
          <w:rFonts w:ascii="Times New Roman" w:eastAsia="Times New Roman" w:hAnsi="Times New Roman" w:cs="Times New Roman"/>
          <w:color w:val="000000" w:themeColor="text1"/>
          <w:kern w:val="0"/>
          <w:shd w:val="clear" w:color="auto" w:fill="FFFFFF"/>
          <w14:ligatures w14:val="none"/>
        </w:rPr>
        <w:t>(4), 448-464.</w:t>
      </w:r>
      <w:r w:rsidRPr="0072144D">
        <w:rPr>
          <w:rFonts w:ascii="Times New Roman" w:eastAsia="Times New Roman" w:hAnsi="Times New Roman" w:cs="Times New Roman"/>
          <w:color w:val="000000" w:themeColor="text1"/>
          <w:kern w:val="0"/>
          <w14:ligatures w14:val="none"/>
        </w:rPr>
        <w:t> DOI: (/10.1177/0022146512453928).</w:t>
      </w:r>
    </w:p>
    <w:p w14:paraId="6E970B43" w14:textId="77777777" w:rsidR="00277B39" w:rsidRPr="0072144D" w:rsidRDefault="00277B39" w:rsidP="00277B39">
      <w:pPr>
        <w:spacing w:line="480" w:lineRule="auto"/>
        <w:textAlignment w:val="baseline"/>
        <w:rPr>
          <w:rFonts w:ascii="Times New Roman" w:hAnsi="Times New Roman" w:cs="Times New Roman"/>
          <w:color w:val="000000" w:themeColor="text1"/>
          <w:shd w:val="clear" w:color="auto" w:fill="FFFFFF"/>
        </w:rPr>
      </w:pPr>
      <w:r w:rsidRPr="0072144D">
        <w:rPr>
          <w:rFonts w:ascii="Times New Roman" w:hAnsi="Times New Roman" w:cs="Times New Roman"/>
          <w:color w:val="000000" w:themeColor="text1"/>
          <w:shd w:val="clear" w:color="auto" w:fill="FFFFFF"/>
        </w:rPr>
        <w:t xml:space="preserve">Schwartz, </w:t>
      </w:r>
      <w:proofErr w:type="gramStart"/>
      <w:r w:rsidRPr="0072144D">
        <w:rPr>
          <w:rFonts w:ascii="Times New Roman" w:hAnsi="Times New Roman" w:cs="Times New Roman"/>
          <w:color w:val="000000" w:themeColor="text1"/>
          <w:shd w:val="clear" w:color="auto" w:fill="FFFFFF"/>
        </w:rPr>
        <w:t>Sharon</w:t>
      </w:r>
      <w:proofErr w:type="gramEnd"/>
      <w:r w:rsidRPr="0072144D">
        <w:rPr>
          <w:rFonts w:ascii="Times New Roman" w:hAnsi="Times New Roman" w:cs="Times New Roman"/>
          <w:color w:val="000000" w:themeColor="text1"/>
          <w:shd w:val="clear" w:color="auto" w:fill="FFFFFF"/>
        </w:rPr>
        <w:t xml:space="preserve"> and </w:t>
      </w:r>
      <w:proofErr w:type="spellStart"/>
      <w:r w:rsidRPr="0072144D">
        <w:rPr>
          <w:rFonts w:ascii="Times New Roman" w:hAnsi="Times New Roman" w:cs="Times New Roman"/>
          <w:color w:val="000000" w:themeColor="text1"/>
          <w:shd w:val="clear" w:color="auto" w:fill="FFFFFF"/>
        </w:rPr>
        <w:t>Ilan</w:t>
      </w:r>
      <w:proofErr w:type="spellEnd"/>
      <w:r w:rsidRPr="0072144D">
        <w:rPr>
          <w:rFonts w:ascii="Times New Roman" w:hAnsi="Times New Roman" w:cs="Times New Roman"/>
          <w:color w:val="000000" w:themeColor="text1"/>
          <w:shd w:val="clear" w:color="auto" w:fill="FFFFFF"/>
        </w:rPr>
        <w:t xml:space="preserve"> H. Meyer, 2010. “Mental health disparities research: The impact </w:t>
      </w:r>
    </w:p>
    <w:p w14:paraId="3397E8BA" w14:textId="77777777" w:rsidR="00277B39" w:rsidRPr="002F5317" w:rsidRDefault="00277B39" w:rsidP="00277B39">
      <w:pPr>
        <w:spacing w:line="480" w:lineRule="auto"/>
        <w:ind w:left="720"/>
        <w:textAlignment w:val="baseline"/>
        <w:rPr>
          <w:rFonts w:ascii="Times New Roman" w:hAnsi="Times New Roman" w:cs="Times New Roman"/>
          <w:color w:val="000000" w:themeColor="text1"/>
          <w:shd w:val="clear" w:color="auto" w:fill="FFFFFF"/>
        </w:rPr>
      </w:pPr>
      <w:r w:rsidRPr="0072144D">
        <w:rPr>
          <w:rFonts w:ascii="Times New Roman" w:hAnsi="Times New Roman" w:cs="Times New Roman"/>
          <w:color w:val="000000" w:themeColor="text1"/>
          <w:shd w:val="clear" w:color="auto" w:fill="FFFFFF"/>
        </w:rPr>
        <w:t>of within and between group analyses on tests of social stress hypotheses.” </w:t>
      </w:r>
      <w:r w:rsidRPr="0072144D">
        <w:rPr>
          <w:rFonts w:ascii="Times New Roman" w:hAnsi="Times New Roman" w:cs="Times New Roman"/>
          <w:i/>
          <w:iCs/>
          <w:color w:val="000000" w:themeColor="text1"/>
          <w:shd w:val="clear" w:color="auto" w:fill="FFFFFF"/>
        </w:rPr>
        <w:t>Social Science and Medicine</w:t>
      </w:r>
      <w:r w:rsidRPr="0072144D">
        <w:rPr>
          <w:rFonts w:ascii="Times New Roman" w:hAnsi="Times New Roman" w:cs="Times New Roman"/>
          <w:color w:val="000000" w:themeColor="text1"/>
          <w:shd w:val="clear" w:color="auto" w:fill="FFFFFF"/>
        </w:rPr>
        <w:t>, </w:t>
      </w:r>
      <w:r w:rsidRPr="0072144D">
        <w:rPr>
          <w:rFonts w:ascii="Times New Roman" w:hAnsi="Times New Roman" w:cs="Times New Roman"/>
          <w:i/>
          <w:iCs/>
          <w:color w:val="000000" w:themeColor="text1"/>
          <w:shd w:val="clear" w:color="auto" w:fill="FFFFFF"/>
        </w:rPr>
        <w:t>70</w:t>
      </w:r>
      <w:r w:rsidRPr="0072144D">
        <w:rPr>
          <w:rFonts w:ascii="Times New Roman" w:hAnsi="Times New Roman" w:cs="Times New Roman"/>
          <w:color w:val="000000" w:themeColor="text1"/>
          <w:shd w:val="clear" w:color="auto" w:fill="FFFFFF"/>
        </w:rPr>
        <w:t>(8), pp.1111-1118. DOI: (10.1016/j.socscimed.2009.11.032).</w:t>
      </w:r>
    </w:p>
    <w:p w14:paraId="65C7E3E3" w14:textId="77777777" w:rsidR="00277B39" w:rsidRPr="0072144D" w:rsidRDefault="00277B39" w:rsidP="00277B39">
      <w:pPr>
        <w:spacing w:line="480" w:lineRule="auto"/>
        <w:textAlignment w:val="baseline"/>
        <w:rPr>
          <w:rFonts w:ascii="Times New Roman" w:eastAsia="Times New Roman" w:hAnsi="Times New Roman" w:cs="Times New Roman"/>
          <w:color w:val="000000" w:themeColor="text1"/>
          <w:kern w:val="0"/>
          <w14:ligatures w14:val="none"/>
        </w:rPr>
      </w:pPr>
      <w:r w:rsidRPr="0072144D">
        <w:rPr>
          <w:rFonts w:ascii="Times New Roman" w:eastAsia="Times New Roman" w:hAnsi="Times New Roman" w:cs="Times New Roman"/>
          <w:color w:val="000000" w:themeColor="text1"/>
          <w:kern w:val="0"/>
          <w14:ligatures w14:val="none"/>
        </w:rPr>
        <w:t xml:space="preserve">Sebastian, Thea, Danielle Lang, D., and Caren E. Short. 2020. “Democracy, if You Can Afford </w:t>
      </w:r>
    </w:p>
    <w:p w14:paraId="407E5DC5" w14:textId="77777777" w:rsidR="00277B39" w:rsidRPr="0072144D" w:rsidRDefault="00277B39" w:rsidP="00277B39">
      <w:pPr>
        <w:spacing w:line="480" w:lineRule="auto"/>
        <w:ind w:left="720"/>
        <w:textAlignment w:val="baseline"/>
        <w:rPr>
          <w:rFonts w:ascii="Times New Roman" w:eastAsia="Times New Roman" w:hAnsi="Times New Roman" w:cs="Times New Roman"/>
          <w:color w:val="000000" w:themeColor="text1"/>
          <w:kern w:val="0"/>
          <w14:ligatures w14:val="none"/>
        </w:rPr>
      </w:pPr>
      <w:r w:rsidRPr="0072144D">
        <w:rPr>
          <w:rFonts w:ascii="Times New Roman" w:eastAsia="Times New Roman" w:hAnsi="Times New Roman" w:cs="Times New Roman"/>
          <w:color w:val="000000" w:themeColor="text1"/>
          <w:kern w:val="0"/>
          <w14:ligatures w14:val="none"/>
        </w:rPr>
        <w:lastRenderedPageBreak/>
        <w:t xml:space="preserve">It: How Financial Conditions Are Undermining the Right to Vote.” </w:t>
      </w:r>
      <w:r w:rsidRPr="0072144D">
        <w:rPr>
          <w:rFonts w:ascii="Times New Roman" w:eastAsia="Times New Roman" w:hAnsi="Times New Roman" w:cs="Times New Roman"/>
          <w:i/>
          <w:iCs/>
          <w:color w:val="000000" w:themeColor="text1"/>
          <w:kern w:val="0"/>
          <w14:ligatures w14:val="none"/>
        </w:rPr>
        <w:t>UCLA Criminal Justice Law Review</w:t>
      </w:r>
      <w:r w:rsidRPr="0072144D">
        <w:rPr>
          <w:rFonts w:ascii="Times New Roman" w:eastAsia="Times New Roman" w:hAnsi="Times New Roman" w:cs="Times New Roman"/>
          <w:color w:val="000000" w:themeColor="text1"/>
          <w:kern w:val="0"/>
          <w14:ligatures w14:val="none"/>
        </w:rPr>
        <w:t xml:space="preserve"> 4(1). Retrieved February 12, 2024 (https://escholarship.org /</w:t>
      </w:r>
      <w:proofErr w:type="spellStart"/>
      <w:r w:rsidRPr="0072144D">
        <w:rPr>
          <w:rFonts w:ascii="Times New Roman" w:eastAsia="Times New Roman" w:hAnsi="Times New Roman" w:cs="Times New Roman"/>
          <w:color w:val="000000" w:themeColor="text1"/>
          <w:kern w:val="0"/>
          <w14:ligatures w14:val="none"/>
        </w:rPr>
        <w:t>uc</w:t>
      </w:r>
      <w:proofErr w:type="spellEnd"/>
      <w:r w:rsidRPr="0072144D">
        <w:rPr>
          <w:rFonts w:ascii="Times New Roman" w:eastAsia="Times New Roman" w:hAnsi="Times New Roman" w:cs="Times New Roman"/>
          <w:color w:val="000000" w:themeColor="text1"/>
          <w:kern w:val="0"/>
          <w14:ligatures w14:val="none"/>
        </w:rPr>
        <w:t>/item/5m11662b). </w:t>
      </w:r>
    </w:p>
    <w:p w14:paraId="4AE03465" w14:textId="77777777" w:rsidR="00277B39" w:rsidRPr="0072144D" w:rsidRDefault="00277B39" w:rsidP="00277B39">
      <w:pPr>
        <w:spacing w:line="480" w:lineRule="auto"/>
        <w:textAlignment w:val="baseline"/>
        <w:rPr>
          <w:rFonts w:ascii="Times New Roman" w:hAnsi="Times New Roman" w:cs="Times New Roman"/>
          <w:color w:val="000000" w:themeColor="text1"/>
          <w:shd w:val="clear" w:color="auto" w:fill="FFFFFF"/>
        </w:rPr>
      </w:pPr>
      <w:r w:rsidRPr="0072144D">
        <w:rPr>
          <w:rFonts w:ascii="Times New Roman" w:hAnsi="Times New Roman" w:cs="Times New Roman"/>
          <w:color w:val="000000" w:themeColor="text1"/>
          <w:shd w:val="clear" w:color="auto" w:fill="FFFFFF"/>
        </w:rPr>
        <w:t xml:space="preserve">Shannon, Sarah, Beth M. Huebner, </w:t>
      </w:r>
      <w:proofErr w:type="spellStart"/>
      <w:r w:rsidRPr="0072144D">
        <w:rPr>
          <w:rFonts w:ascii="Times New Roman" w:hAnsi="Times New Roman" w:cs="Times New Roman"/>
          <w:color w:val="000000" w:themeColor="text1"/>
          <w:shd w:val="clear" w:color="auto" w:fill="FFFFFF"/>
        </w:rPr>
        <w:t>Alexes</w:t>
      </w:r>
      <w:proofErr w:type="spellEnd"/>
      <w:r w:rsidRPr="0072144D">
        <w:rPr>
          <w:rFonts w:ascii="Times New Roman" w:hAnsi="Times New Roman" w:cs="Times New Roman"/>
          <w:color w:val="000000" w:themeColor="text1"/>
          <w:shd w:val="clear" w:color="auto" w:fill="FFFFFF"/>
        </w:rPr>
        <w:t xml:space="preserve"> Harris, Karin Martin, Mary Pattillo, Becky Pettit, </w:t>
      </w:r>
    </w:p>
    <w:p w14:paraId="1646DAC4" w14:textId="77777777" w:rsidR="00277B39" w:rsidRPr="00DD191B" w:rsidRDefault="00277B39" w:rsidP="00277B39">
      <w:pPr>
        <w:spacing w:line="480" w:lineRule="auto"/>
        <w:ind w:left="567"/>
        <w:textAlignment w:val="baseline"/>
        <w:rPr>
          <w:rFonts w:ascii="Times New Roman" w:hAnsi="Times New Roman" w:cs="Times New Roman"/>
          <w:color w:val="000000" w:themeColor="text1"/>
          <w:shd w:val="clear" w:color="auto" w:fill="FFFFFF"/>
        </w:rPr>
      </w:pPr>
      <w:r w:rsidRPr="0072144D">
        <w:rPr>
          <w:rFonts w:ascii="Times New Roman" w:hAnsi="Times New Roman" w:cs="Times New Roman"/>
          <w:color w:val="000000" w:themeColor="text1"/>
          <w:shd w:val="clear" w:color="auto" w:fill="FFFFFF"/>
        </w:rPr>
        <w:t xml:space="preserve">Bryan Sykes, and Christopher </w:t>
      </w:r>
      <w:proofErr w:type="spellStart"/>
      <w:r w:rsidRPr="0072144D">
        <w:rPr>
          <w:rFonts w:ascii="Times New Roman" w:hAnsi="Times New Roman" w:cs="Times New Roman"/>
          <w:color w:val="000000" w:themeColor="text1"/>
          <w:shd w:val="clear" w:color="auto" w:fill="FFFFFF"/>
        </w:rPr>
        <w:t>Uggen</w:t>
      </w:r>
      <w:proofErr w:type="spellEnd"/>
      <w:r w:rsidRPr="0072144D">
        <w:rPr>
          <w:rFonts w:ascii="Times New Roman" w:hAnsi="Times New Roman" w:cs="Times New Roman"/>
          <w:color w:val="000000" w:themeColor="text1"/>
          <w:shd w:val="clear" w:color="auto" w:fill="FFFFFF"/>
        </w:rPr>
        <w:t>, 2020. “The broad scope and variation of monetary sanctions: Evidence from eight states.” </w:t>
      </w:r>
      <w:r w:rsidRPr="0072144D">
        <w:rPr>
          <w:rFonts w:ascii="Times New Roman" w:hAnsi="Times New Roman" w:cs="Times New Roman"/>
          <w:i/>
          <w:iCs/>
          <w:color w:val="000000" w:themeColor="text1"/>
          <w:shd w:val="clear" w:color="auto" w:fill="FFFFFF"/>
        </w:rPr>
        <w:t>UCLA Criminal Justice Law Review</w:t>
      </w:r>
      <w:r w:rsidRPr="0072144D">
        <w:rPr>
          <w:rFonts w:ascii="Times New Roman" w:hAnsi="Times New Roman" w:cs="Times New Roman"/>
          <w:color w:val="000000" w:themeColor="text1"/>
          <w:shd w:val="clear" w:color="auto" w:fill="FFFFFF"/>
        </w:rPr>
        <w:t>, </w:t>
      </w:r>
      <w:r w:rsidRPr="0072144D">
        <w:rPr>
          <w:rFonts w:ascii="Times New Roman" w:hAnsi="Times New Roman" w:cs="Times New Roman"/>
          <w:i/>
          <w:iCs/>
          <w:color w:val="000000" w:themeColor="text1"/>
          <w:shd w:val="clear" w:color="auto" w:fill="FFFFFF"/>
        </w:rPr>
        <w:t>4</w:t>
      </w:r>
      <w:r w:rsidRPr="0072144D">
        <w:rPr>
          <w:rFonts w:ascii="Times New Roman" w:hAnsi="Times New Roman" w:cs="Times New Roman"/>
          <w:color w:val="000000" w:themeColor="text1"/>
          <w:shd w:val="clear" w:color="auto" w:fill="FFFFFF"/>
        </w:rPr>
        <w:t>, 269-281. Retrieved February 15, 2024 (https://escholarship.org/uc</w:t>
      </w:r>
      <w:r w:rsidRPr="00DD191B">
        <w:rPr>
          <w:rFonts w:ascii="Times New Roman" w:hAnsi="Times New Roman" w:cs="Times New Roman"/>
          <w:color w:val="000000" w:themeColor="text1"/>
          <w:shd w:val="clear" w:color="auto" w:fill="FFFFFF"/>
        </w:rPr>
        <w:t>/item/64t2w833).</w:t>
      </w:r>
    </w:p>
    <w:p w14:paraId="37433D09" w14:textId="77777777" w:rsidR="00277B39" w:rsidRPr="00DD191B" w:rsidRDefault="00277B39" w:rsidP="00277B39">
      <w:pPr>
        <w:spacing w:line="480" w:lineRule="auto"/>
        <w:textAlignment w:val="baseline"/>
        <w:rPr>
          <w:rFonts w:ascii="Times New Roman" w:hAnsi="Times New Roman" w:cs="Times New Roman"/>
          <w:color w:val="000000" w:themeColor="text1"/>
          <w:shd w:val="clear" w:color="auto" w:fill="FFFFFF"/>
        </w:rPr>
      </w:pPr>
      <w:r w:rsidRPr="00DD191B">
        <w:rPr>
          <w:rFonts w:ascii="Times New Roman" w:hAnsi="Times New Roman" w:cs="Times New Roman"/>
          <w:color w:val="000000" w:themeColor="text1"/>
          <w:shd w:val="clear" w:color="auto" w:fill="FFFFFF"/>
        </w:rPr>
        <w:t xml:space="preserve">Singh, Gopal K., and </w:t>
      </w:r>
      <w:proofErr w:type="spellStart"/>
      <w:r w:rsidRPr="00DD191B">
        <w:rPr>
          <w:rFonts w:ascii="Times New Roman" w:hAnsi="Times New Roman" w:cs="Times New Roman"/>
          <w:color w:val="000000" w:themeColor="text1"/>
          <w:shd w:val="clear" w:color="auto" w:fill="FFFFFF"/>
        </w:rPr>
        <w:t>Ahmedin</w:t>
      </w:r>
      <w:proofErr w:type="spellEnd"/>
      <w:r w:rsidRPr="00DD191B">
        <w:rPr>
          <w:rFonts w:ascii="Times New Roman" w:hAnsi="Times New Roman" w:cs="Times New Roman"/>
          <w:color w:val="000000" w:themeColor="text1"/>
          <w:shd w:val="clear" w:color="auto" w:fill="FFFFFF"/>
        </w:rPr>
        <w:t xml:space="preserve"> Jemal, 2017. “Socioeconomic and racial/ethnic disparities in </w:t>
      </w:r>
    </w:p>
    <w:p w14:paraId="29896613" w14:textId="77777777" w:rsidR="00277B39" w:rsidRPr="00DD191B" w:rsidRDefault="00277B39" w:rsidP="00277B39">
      <w:pPr>
        <w:spacing w:line="480" w:lineRule="auto"/>
        <w:ind w:left="567"/>
        <w:textAlignment w:val="baseline"/>
        <w:rPr>
          <w:rFonts w:ascii="Times New Roman" w:hAnsi="Times New Roman" w:cs="Times New Roman"/>
          <w:color w:val="000000" w:themeColor="text1"/>
          <w:shd w:val="clear" w:color="auto" w:fill="FFFFFF"/>
        </w:rPr>
      </w:pPr>
      <w:r w:rsidRPr="00DD191B">
        <w:rPr>
          <w:rFonts w:ascii="Times New Roman" w:hAnsi="Times New Roman" w:cs="Times New Roman"/>
          <w:color w:val="000000" w:themeColor="text1"/>
          <w:shd w:val="clear" w:color="auto" w:fill="FFFFFF"/>
        </w:rPr>
        <w:t>cancer mortality, incidence, and survival in the United States, 1950–2014: over six decades of changing patterns and widening inequalities.” </w:t>
      </w:r>
      <w:r w:rsidRPr="00DD191B">
        <w:rPr>
          <w:rFonts w:ascii="Times New Roman" w:hAnsi="Times New Roman" w:cs="Times New Roman"/>
          <w:i/>
          <w:iCs/>
          <w:color w:val="000000" w:themeColor="text1"/>
          <w:shd w:val="clear" w:color="auto" w:fill="FFFFFF"/>
        </w:rPr>
        <w:t>Journal of environmental and public health</w:t>
      </w:r>
      <w:r w:rsidRPr="00DD191B">
        <w:rPr>
          <w:rFonts w:ascii="Times New Roman" w:hAnsi="Times New Roman" w:cs="Times New Roman"/>
          <w:color w:val="000000" w:themeColor="text1"/>
          <w:shd w:val="clear" w:color="auto" w:fill="FFFFFF"/>
        </w:rPr>
        <w:t>, </w:t>
      </w:r>
      <w:r w:rsidRPr="00DD191B">
        <w:rPr>
          <w:rFonts w:ascii="Times New Roman" w:hAnsi="Times New Roman" w:cs="Times New Roman"/>
          <w:i/>
          <w:iCs/>
          <w:color w:val="000000" w:themeColor="text1"/>
          <w:shd w:val="clear" w:color="auto" w:fill="FFFFFF"/>
        </w:rPr>
        <w:t>2017</w:t>
      </w:r>
      <w:r w:rsidRPr="00DD191B">
        <w:rPr>
          <w:rFonts w:ascii="Times New Roman" w:hAnsi="Times New Roman" w:cs="Times New Roman"/>
          <w:color w:val="000000" w:themeColor="text1"/>
          <w:shd w:val="clear" w:color="auto" w:fill="FFFFFF"/>
        </w:rPr>
        <w:t>, 1-19. DOI: (10.1155/2017/2819372).</w:t>
      </w:r>
    </w:p>
    <w:p w14:paraId="171DBEA5" w14:textId="77777777" w:rsidR="00277B39" w:rsidRPr="00DD191B" w:rsidRDefault="00277B39" w:rsidP="00277B39">
      <w:pPr>
        <w:spacing w:line="480" w:lineRule="auto"/>
        <w:textAlignment w:val="baseline"/>
        <w:rPr>
          <w:rFonts w:ascii="Times New Roman" w:hAnsi="Times New Roman" w:cs="Times New Roman"/>
          <w:color w:val="000000" w:themeColor="text1"/>
          <w:shd w:val="clear" w:color="auto" w:fill="FFFFFF"/>
        </w:rPr>
      </w:pPr>
      <w:proofErr w:type="spellStart"/>
      <w:r w:rsidRPr="00DD191B">
        <w:rPr>
          <w:rFonts w:ascii="Times New Roman" w:hAnsi="Times New Roman" w:cs="Times New Roman"/>
          <w:color w:val="000000" w:themeColor="text1"/>
          <w:shd w:val="clear" w:color="auto" w:fill="FFFFFF"/>
        </w:rPr>
        <w:t>Slavinski</w:t>
      </w:r>
      <w:proofErr w:type="spellEnd"/>
      <w:r w:rsidRPr="00DD191B">
        <w:rPr>
          <w:rFonts w:ascii="Times New Roman" w:hAnsi="Times New Roman" w:cs="Times New Roman"/>
          <w:color w:val="000000" w:themeColor="text1"/>
          <w:shd w:val="clear" w:color="auto" w:fill="FFFFFF"/>
        </w:rPr>
        <w:t xml:space="preserve">, Ilya, and Kimberly Spencer-Suarez, 2021. “The price of poverty: Policy </w:t>
      </w:r>
    </w:p>
    <w:p w14:paraId="6B278E50" w14:textId="77777777" w:rsidR="00277B39" w:rsidRPr="00DD191B" w:rsidRDefault="00277B39" w:rsidP="00277B39">
      <w:pPr>
        <w:spacing w:line="480" w:lineRule="auto"/>
        <w:ind w:left="567"/>
        <w:textAlignment w:val="baseline"/>
        <w:rPr>
          <w:rFonts w:ascii="Times New Roman" w:hAnsi="Times New Roman" w:cs="Times New Roman"/>
          <w:color w:val="000000" w:themeColor="text1"/>
          <w:shd w:val="clear" w:color="auto" w:fill="FFFFFF"/>
        </w:rPr>
      </w:pPr>
      <w:r w:rsidRPr="00DD191B">
        <w:rPr>
          <w:rFonts w:ascii="Times New Roman" w:hAnsi="Times New Roman" w:cs="Times New Roman"/>
          <w:color w:val="000000" w:themeColor="text1"/>
          <w:shd w:val="clear" w:color="auto" w:fill="FFFFFF"/>
        </w:rPr>
        <w:t>implications of the unequal effects of monetary sanctions on the poor.” </w:t>
      </w:r>
      <w:r w:rsidRPr="00DD191B">
        <w:rPr>
          <w:rFonts w:ascii="Times New Roman" w:hAnsi="Times New Roman" w:cs="Times New Roman"/>
          <w:i/>
          <w:iCs/>
          <w:color w:val="000000" w:themeColor="text1"/>
          <w:shd w:val="clear" w:color="auto" w:fill="FFFFFF"/>
        </w:rPr>
        <w:t>Journal of Contemporary Criminal Justice</w:t>
      </w:r>
      <w:r w:rsidRPr="00DD191B">
        <w:rPr>
          <w:rFonts w:ascii="Times New Roman" w:hAnsi="Times New Roman" w:cs="Times New Roman"/>
          <w:color w:val="000000" w:themeColor="text1"/>
          <w:shd w:val="clear" w:color="auto" w:fill="FFFFFF"/>
        </w:rPr>
        <w:t>, </w:t>
      </w:r>
      <w:r w:rsidRPr="00DD191B">
        <w:rPr>
          <w:rFonts w:ascii="Times New Roman" w:hAnsi="Times New Roman" w:cs="Times New Roman"/>
          <w:i/>
          <w:iCs/>
          <w:color w:val="000000" w:themeColor="text1"/>
          <w:shd w:val="clear" w:color="auto" w:fill="FFFFFF"/>
        </w:rPr>
        <w:t>37</w:t>
      </w:r>
      <w:r w:rsidRPr="00DD191B">
        <w:rPr>
          <w:rFonts w:ascii="Times New Roman" w:hAnsi="Times New Roman" w:cs="Times New Roman"/>
          <w:color w:val="000000" w:themeColor="text1"/>
          <w:shd w:val="clear" w:color="auto" w:fill="FFFFFF"/>
        </w:rPr>
        <w:t>(1), 45-65. DOI: (</w:t>
      </w:r>
      <w:r w:rsidRPr="00DD191B">
        <w:rPr>
          <w:rFonts w:ascii="Times New Roman" w:hAnsi="Times New Roman" w:cs="Times New Roman"/>
          <w:color w:val="000000" w:themeColor="text1"/>
        </w:rPr>
        <w:t>10.1177/1043986220971395).</w:t>
      </w:r>
    </w:p>
    <w:p w14:paraId="678B931D" w14:textId="77777777" w:rsidR="00277B39" w:rsidRPr="00DD191B" w:rsidRDefault="00277B39" w:rsidP="00277B39">
      <w:pPr>
        <w:spacing w:line="480" w:lineRule="auto"/>
        <w:textAlignment w:val="baseline"/>
        <w:rPr>
          <w:rFonts w:ascii="Times New Roman" w:hAnsi="Times New Roman" w:cs="Times New Roman"/>
          <w:color w:val="000000" w:themeColor="text1"/>
        </w:rPr>
      </w:pPr>
      <w:r w:rsidRPr="00DD191B">
        <w:rPr>
          <w:rFonts w:ascii="Times New Roman" w:hAnsi="Times New Roman" w:cs="Times New Roman"/>
          <w:color w:val="000000" w:themeColor="text1"/>
        </w:rPr>
        <w:t xml:space="preserve">State of Oklahoma. 2023. Court financial obligations. Oklahoma.gov. Retrieved January 23, </w:t>
      </w:r>
    </w:p>
    <w:p w14:paraId="7097A9B5" w14:textId="77777777" w:rsidR="00277B39" w:rsidRPr="00DD191B" w:rsidRDefault="00277B39" w:rsidP="00277B39">
      <w:pPr>
        <w:spacing w:line="480" w:lineRule="auto"/>
        <w:ind w:left="720"/>
        <w:textAlignment w:val="baseline"/>
        <w:rPr>
          <w:rFonts w:ascii="Times New Roman" w:hAnsi="Times New Roman" w:cs="Times New Roman"/>
          <w:color w:val="000000" w:themeColor="text1"/>
        </w:rPr>
      </w:pPr>
      <w:r w:rsidRPr="00DD191B">
        <w:rPr>
          <w:rFonts w:ascii="Times New Roman" w:hAnsi="Times New Roman" w:cs="Times New Roman"/>
          <w:color w:val="000000" w:themeColor="text1"/>
        </w:rPr>
        <w:t>2024 (https://oklahoma.gov/content/dam/ok/en/oids/documents/Presentations/</w:t>
      </w:r>
    </w:p>
    <w:p w14:paraId="05566D5C" w14:textId="77777777" w:rsidR="00277B39" w:rsidRPr="00DD191B" w:rsidRDefault="00277B39" w:rsidP="00277B39">
      <w:pPr>
        <w:spacing w:line="480" w:lineRule="auto"/>
        <w:ind w:left="720"/>
        <w:textAlignment w:val="baseline"/>
        <w:rPr>
          <w:rFonts w:ascii="Times New Roman" w:eastAsia="Times New Roman" w:hAnsi="Times New Roman" w:cs="Times New Roman"/>
          <w:color w:val="000000" w:themeColor="text1"/>
          <w:kern w:val="0"/>
          <w14:ligatures w14:val="none"/>
        </w:rPr>
      </w:pPr>
      <w:r w:rsidRPr="00DD191B">
        <w:rPr>
          <w:rFonts w:ascii="Times New Roman" w:hAnsi="Times New Roman" w:cs="Times New Roman"/>
          <w:color w:val="000000" w:themeColor="text1"/>
        </w:rPr>
        <w:t>LFO%20Presentation%202023%20Update.pdf).</w:t>
      </w:r>
    </w:p>
    <w:p w14:paraId="5FAE0569" w14:textId="77777777" w:rsidR="00277B39" w:rsidRPr="00DD191B" w:rsidRDefault="00277B39" w:rsidP="00277B39">
      <w:pPr>
        <w:spacing w:line="480" w:lineRule="auto"/>
        <w:textAlignment w:val="baseline"/>
        <w:rPr>
          <w:rFonts w:ascii="Times New Roman" w:eastAsia="Times New Roman" w:hAnsi="Times New Roman" w:cs="Times New Roman"/>
          <w:color w:val="000000" w:themeColor="text1"/>
          <w:kern w:val="0"/>
          <w:shd w:val="clear" w:color="auto" w:fill="FFFFFF"/>
          <w14:ligatures w14:val="none"/>
        </w:rPr>
      </w:pPr>
      <w:proofErr w:type="spellStart"/>
      <w:r w:rsidRPr="00DD191B">
        <w:rPr>
          <w:rFonts w:ascii="Times New Roman" w:eastAsia="Times New Roman" w:hAnsi="Times New Roman" w:cs="Times New Roman"/>
          <w:color w:val="000000" w:themeColor="text1"/>
          <w:kern w:val="0"/>
          <w:shd w:val="clear" w:color="auto" w:fill="FFFFFF"/>
          <w14:ligatures w14:val="none"/>
        </w:rPr>
        <w:t>Sugie</w:t>
      </w:r>
      <w:proofErr w:type="spellEnd"/>
      <w:r w:rsidRPr="00DD191B">
        <w:rPr>
          <w:rFonts w:ascii="Times New Roman" w:eastAsia="Times New Roman" w:hAnsi="Times New Roman" w:cs="Times New Roman"/>
          <w:color w:val="000000" w:themeColor="text1"/>
          <w:kern w:val="0"/>
          <w:shd w:val="clear" w:color="auto" w:fill="FFFFFF"/>
          <w14:ligatures w14:val="none"/>
        </w:rPr>
        <w:t xml:space="preserve">, Naomi F., and Kristin Turney. 2017. “Beyond incarceration: Criminal justice contact and </w:t>
      </w:r>
    </w:p>
    <w:p w14:paraId="321286AE" w14:textId="77777777" w:rsidR="00277B39" w:rsidRPr="002F5317" w:rsidRDefault="00277B39" w:rsidP="00277B39">
      <w:pPr>
        <w:spacing w:line="480" w:lineRule="auto"/>
        <w:ind w:left="720"/>
        <w:textAlignment w:val="baseline"/>
        <w:rPr>
          <w:rFonts w:ascii="Times New Roman" w:eastAsia="Times New Roman" w:hAnsi="Times New Roman" w:cs="Times New Roman"/>
          <w:color w:val="000000" w:themeColor="text1"/>
          <w:kern w:val="0"/>
          <w14:ligatures w14:val="none"/>
        </w:rPr>
      </w:pPr>
      <w:r w:rsidRPr="00DD191B">
        <w:rPr>
          <w:rFonts w:ascii="Times New Roman" w:eastAsia="Times New Roman" w:hAnsi="Times New Roman" w:cs="Times New Roman"/>
          <w:color w:val="000000" w:themeColor="text1"/>
          <w:kern w:val="0"/>
          <w:shd w:val="clear" w:color="auto" w:fill="FFFFFF"/>
          <w14:ligatures w14:val="none"/>
        </w:rPr>
        <w:t>mental health.” </w:t>
      </w:r>
      <w:r w:rsidRPr="00DD191B">
        <w:rPr>
          <w:rFonts w:ascii="Times New Roman" w:eastAsia="Times New Roman" w:hAnsi="Times New Roman" w:cs="Times New Roman"/>
          <w:i/>
          <w:iCs/>
          <w:color w:val="000000" w:themeColor="text1"/>
          <w:kern w:val="0"/>
          <w:shd w:val="clear" w:color="auto" w:fill="FFFFFF"/>
          <w14:ligatures w14:val="none"/>
        </w:rPr>
        <w:t xml:space="preserve">American </w:t>
      </w:r>
      <w:r w:rsidRPr="002F5317">
        <w:rPr>
          <w:rFonts w:ascii="Times New Roman" w:eastAsia="Times New Roman" w:hAnsi="Times New Roman" w:cs="Times New Roman"/>
          <w:i/>
          <w:iCs/>
          <w:color w:val="000000" w:themeColor="text1"/>
          <w:kern w:val="0"/>
          <w:shd w:val="clear" w:color="auto" w:fill="FFFFFF"/>
          <w14:ligatures w14:val="none"/>
        </w:rPr>
        <w:t>Sociological Review</w:t>
      </w:r>
      <w:r w:rsidRPr="002F5317">
        <w:rPr>
          <w:rFonts w:ascii="Times New Roman" w:eastAsia="Times New Roman" w:hAnsi="Times New Roman" w:cs="Times New Roman"/>
          <w:color w:val="000000" w:themeColor="text1"/>
          <w:kern w:val="0"/>
          <w:shd w:val="clear" w:color="auto" w:fill="FFFFFF"/>
          <w14:ligatures w14:val="none"/>
        </w:rPr>
        <w:t>, </w:t>
      </w:r>
      <w:r w:rsidRPr="002F5317">
        <w:rPr>
          <w:rFonts w:ascii="Times New Roman" w:eastAsia="Times New Roman" w:hAnsi="Times New Roman" w:cs="Times New Roman"/>
          <w:i/>
          <w:iCs/>
          <w:color w:val="000000" w:themeColor="text1"/>
          <w:kern w:val="0"/>
          <w:shd w:val="clear" w:color="auto" w:fill="FFFFFF"/>
          <w14:ligatures w14:val="none"/>
        </w:rPr>
        <w:t>82</w:t>
      </w:r>
      <w:r w:rsidRPr="002F5317">
        <w:rPr>
          <w:rFonts w:ascii="Times New Roman" w:eastAsia="Times New Roman" w:hAnsi="Times New Roman" w:cs="Times New Roman"/>
          <w:color w:val="000000" w:themeColor="text1"/>
          <w:kern w:val="0"/>
          <w:shd w:val="clear" w:color="auto" w:fill="FFFFFF"/>
          <w14:ligatures w14:val="none"/>
        </w:rPr>
        <w:t>(4), 719-743.</w:t>
      </w:r>
      <w:r w:rsidRPr="002F5317">
        <w:rPr>
          <w:rFonts w:ascii="Times New Roman" w:eastAsia="Times New Roman" w:hAnsi="Times New Roman" w:cs="Times New Roman"/>
          <w:color w:val="000000" w:themeColor="text1"/>
          <w:kern w:val="0"/>
          <w14:ligatures w14:val="none"/>
        </w:rPr>
        <w:t> DOI: (10.1177/0003122 417713188)</w:t>
      </w:r>
    </w:p>
    <w:p w14:paraId="0BC58C84" w14:textId="77777777" w:rsidR="00277B39" w:rsidRPr="002F5317" w:rsidRDefault="00277B39" w:rsidP="00277B39">
      <w:pPr>
        <w:spacing w:line="480" w:lineRule="auto"/>
        <w:textAlignment w:val="baseline"/>
        <w:rPr>
          <w:rFonts w:ascii="Times New Roman" w:eastAsia="Times New Roman" w:hAnsi="Times New Roman" w:cs="Times New Roman"/>
          <w:i/>
          <w:iCs/>
          <w:color w:val="000000" w:themeColor="text1"/>
          <w:kern w:val="0"/>
          <w14:ligatures w14:val="none"/>
        </w:rPr>
      </w:pPr>
      <w:proofErr w:type="spellStart"/>
      <w:r w:rsidRPr="002F5317">
        <w:rPr>
          <w:rFonts w:ascii="Times New Roman" w:eastAsia="Times New Roman" w:hAnsi="Times New Roman" w:cs="Times New Roman"/>
          <w:color w:val="000000" w:themeColor="text1"/>
          <w:kern w:val="0"/>
          <w14:ligatures w14:val="none"/>
        </w:rPr>
        <w:t>Thoits</w:t>
      </w:r>
      <w:proofErr w:type="spellEnd"/>
      <w:r w:rsidRPr="002F5317">
        <w:rPr>
          <w:rFonts w:ascii="Times New Roman" w:eastAsia="Times New Roman" w:hAnsi="Times New Roman" w:cs="Times New Roman"/>
          <w:color w:val="000000" w:themeColor="text1"/>
          <w:kern w:val="0"/>
          <w14:ligatures w14:val="none"/>
        </w:rPr>
        <w:t xml:space="preserve">, Peggy. 2010. “Sociological Approaches to Mental Illness.” Pp. 121–38 in </w:t>
      </w:r>
      <w:r w:rsidRPr="002F5317">
        <w:rPr>
          <w:rFonts w:ascii="Times New Roman" w:eastAsia="Times New Roman" w:hAnsi="Times New Roman" w:cs="Times New Roman"/>
          <w:i/>
          <w:iCs/>
          <w:color w:val="000000" w:themeColor="text1"/>
          <w:kern w:val="0"/>
          <w14:ligatures w14:val="none"/>
        </w:rPr>
        <w:t xml:space="preserve">A Handbook </w:t>
      </w:r>
    </w:p>
    <w:p w14:paraId="34AC6C7C" w14:textId="77777777" w:rsidR="00277B39" w:rsidRPr="002F5317" w:rsidRDefault="00277B39" w:rsidP="00277B39">
      <w:pPr>
        <w:spacing w:line="480" w:lineRule="auto"/>
        <w:ind w:left="720"/>
        <w:textAlignment w:val="baseline"/>
        <w:rPr>
          <w:rFonts w:ascii="Times New Roman" w:eastAsia="Times New Roman" w:hAnsi="Times New Roman" w:cs="Times New Roman"/>
          <w:color w:val="000000" w:themeColor="text1"/>
          <w:kern w:val="0"/>
          <w14:ligatures w14:val="none"/>
        </w:rPr>
      </w:pPr>
      <w:r w:rsidRPr="002F5317">
        <w:rPr>
          <w:rFonts w:ascii="Times New Roman" w:eastAsia="Times New Roman" w:hAnsi="Times New Roman" w:cs="Times New Roman"/>
          <w:i/>
          <w:iCs/>
          <w:color w:val="000000" w:themeColor="text1"/>
          <w:kern w:val="0"/>
          <w14:ligatures w14:val="none"/>
        </w:rPr>
        <w:t>for the Study of Mental Health: Social Context, Theories, and Systems</w:t>
      </w:r>
      <w:r w:rsidRPr="002F5317">
        <w:rPr>
          <w:rFonts w:ascii="Times New Roman" w:eastAsia="Times New Roman" w:hAnsi="Times New Roman" w:cs="Times New Roman"/>
          <w:color w:val="000000" w:themeColor="text1"/>
          <w:kern w:val="0"/>
          <w14:ligatures w14:val="none"/>
        </w:rPr>
        <w:t xml:space="preserve">. Edited by </w:t>
      </w:r>
      <w:r w:rsidRPr="002F5317">
        <w:rPr>
          <w:rFonts w:ascii="Times New Roman" w:hAnsi="Times New Roman" w:cs="Times New Roman"/>
          <w:color w:val="000000" w:themeColor="text1"/>
          <w:shd w:val="clear" w:color="auto" w:fill="FFFFFF"/>
        </w:rPr>
        <w:t xml:space="preserve">Teresa L. Scheid and Tony N. Brown. </w:t>
      </w:r>
      <w:r w:rsidRPr="002F5317">
        <w:rPr>
          <w:rFonts w:ascii="Times New Roman" w:eastAsia="Times New Roman" w:hAnsi="Times New Roman" w:cs="Times New Roman"/>
          <w:color w:val="000000" w:themeColor="text1"/>
          <w:kern w:val="0"/>
          <w14:ligatures w14:val="none"/>
        </w:rPr>
        <w:t>Cambridge, UK: Cambridge University Press.</w:t>
      </w:r>
    </w:p>
    <w:p w14:paraId="55CAA44B" w14:textId="77777777" w:rsidR="00277B39" w:rsidRPr="002F5317" w:rsidRDefault="00277B39" w:rsidP="00277B39">
      <w:pPr>
        <w:spacing w:line="480" w:lineRule="auto"/>
        <w:textAlignment w:val="baseline"/>
        <w:rPr>
          <w:rFonts w:ascii="Times New Roman" w:eastAsia="Times New Roman" w:hAnsi="Times New Roman" w:cs="Times New Roman"/>
          <w:color w:val="000000" w:themeColor="text1"/>
          <w:kern w:val="0"/>
          <w:shd w:val="clear" w:color="auto" w:fill="FFFFFF"/>
          <w14:ligatures w14:val="none"/>
        </w:rPr>
      </w:pPr>
      <w:r w:rsidRPr="002F5317">
        <w:rPr>
          <w:rFonts w:ascii="Times New Roman" w:eastAsia="Times New Roman" w:hAnsi="Times New Roman" w:cs="Times New Roman"/>
          <w:color w:val="000000" w:themeColor="text1"/>
          <w:kern w:val="0"/>
          <w:shd w:val="clear" w:color="auto" w:fill="FFFFFF"/>
          <w14:ligatures w14:val="none"/>
        </w:rPr>
        <w:lastRenderedPageBreak/>
        <w:t xml:space="preserve">Turney, Kristin, Christopher </w:t>
      </w:r>
      <w:proofErr w:type="spellStart"/>
      <w:r w:rsidRPr="002F5317">
        <w:rPr>
          <w:rFonts w:ascii="Times New Roman" w:eastAsia="Times New Roman" w:hAnsi="Times New Roman" w:cs="Times New Roman"/>
          <w:color w:val="000000" w:themeColor="text1"/>
          <w:kern w:val="0"/>
          <w:shd w:val="clear" w:color="auto" w:fill="FFFFFF"/>
          <w14:ligatures w14:val="none"/>
        </w:rPr>
        <w:t>Wildeman</w:t>
      </w:r>
      <w:proofErr w:type="spellEnd"/>
      <w:r w:rsidRPr="002F5317">
        <w:rPr>
          <w:rFonts w:ascii="Times New Roman" w:eastAsia="Times New Roman" w:hAnsi="Times New Roman" w:cs="Times New Roman"/>
          <w:color w:val="000000" w:themeColor="text1"/>
          <w:kern w:val="0"/>
          <w:shd w:val="clear" w:color="auto" w:fill="FFFFFF"/>
          <w14:ligatures w14:val="none"/>
        </w:rPr>
        <w:t xml:space="preserve">, and Jason Schnittker. 2012. “As fathers and felons: </w:t>
      </w:r>
    </w:p>
    <w:p w14:paraId="5A0DA384" w14:textId="77777777" w:rsidR="00277B39" w:rsidRPr="002F5317" w:rsidRDefault="00277B39" w:rsidP="00277B39">
      <w:pPr>
        <w:spacing w:line="480" w:lineRule="auto"/>
        <w:ind w:left="720"/>
        <w:textAlignment w:val="baseline"/>
        <w:rPr>
          <w:rFonts w:ascii="Times New Roman" w:eastAsia="Times New Roman" w:hAnsi="Times New Roman" w:cs="Times New Roman"/>
          <w:color w:val="000000" w:themeColor="text1"/>
          <w:kern w:val="0"/>
          <w14:ligatures w14:val="none"/>
        </w:rPr>
      </w:pPr>
      <w:r w:rsidRPr="002F5317">
        <w:rPr>
          <w:rFonts w:ascii="Times New Roman" w:eastAsia="Times New Roman" w:hAnsi="Times New Roman" w:cs="Times New Roman"/>
          <w:color w:val="000000" w:themeColor="text1"/>
          <w:kern w:val="0"/>
          <w:shd w:val="clear" w:color="auto" w:fill="FFFFFF"/>
          <w14:ligatures w14:val="none"/>
        </w:rPr>
        <w:t xml:space="preserve">Explaining the effects of current and recent </w:t>
      </w:r>
      <w:r w:rsidRPr="007C02D7">
        <w:rPr>
          <w:rFonts w:ascii="Times New Roman" w:eastAsia="Times New Roman" w:hAnsi="Times New Roman" w:cs="Times New Roman"/>
          <w:color w:val="000000" w:themeColor="text1"/>
          <w:kern w:val="0"/>
          <w:shd w:val="clear" w:color="auto" w:fill="FFFFFF"/>
          <w14:ligatures w14:val="none"/>
        </w:rPr>
        <w:t>incarceration on major depression.” </w:t>
      </w:r>
      <w:r w:rsidRPr="007C02D7">
        <w:rPr>
          <w:rFonts w:ascii="Times New Roman" w:eastAsia="Times New Roman" w:hAnsi="Times New Roman" w:cs="Times New Roman"/>
          <w:i/>
          <w:iCs/>
          <w:color w:val="000000" w:themeColor="text1"/>
          <w:kern w:val="0"/>
          <w:shd w:val="clear" w:color="auto" w:fill="FFFFFF"/>
          <w14:ligatures w14:val="none"/>
        </w:rPr>
        <w:t>Journal of health and social behavior</w:t>
      </w:r>
      <w:r w:rsidRPr="007C02D7">
        <w:rPr>
          <w:rFonts w:ascii="Times New Roman" w:eastAsia="Times New Roman" w:hAnsi="Times New Roman" w:cs="Times New Roman"/>
          <w:color w:val="000000" w:themeColor="text1"/>
          <w:kern w:val="0"/>
          <w:shd w:val="clear" w:color="auto" w:fill="FFFFFF"/>
          <w14:ligatures w14:val="none"/>
        </w:rPr>
        <w:t>, </w:t>
      </w:r>
      <w:r w:rsidRPr="007C02D7">
        <w:rPr>
          <w:rFonts w:ascii="Times New Roman" w:eastAsia="Times New Roman" w:hAnsi="Times New Roman" w:cs="Times New Roman"/>
          <w:i/>
          <w:iCs/>
          <w:color w:val="000000" w:themeColor="text1"/>
          <w:kern w:val="0"/>
          <w:shd w:val="clear" w:color="auto" w:fill="FFFFFF"/>
          <w14:ligatures w14:val="none"/>
        </w:rPr>
        <w:t>53</w:t>
      </w:r>
      <w:r w:rsidRPr="007C02D7">
        <w:rPr>
          <w:rFonts w:ascii="Times New Roman" w:eastAsia="Times New Roman" w:hAnsi="Times New Roman" w:cs="Times New Roman"/>
          <w:color w:val="000000" w:themeColor="text1"/>
          <w:kern w:val="0"/>
          <w:shd w:val="clear" w:color="auto" w:fill="FFFFFF"/>
          <w14:ligatures w14:val="none"/>
        </w:rPr>
        <w:t>(4), 465-481.</w:t>
      </w:r>
      <w:r w:rsidRPr="007C02D7">
        <w:rPr>
          <w:rFonts w:ascii="Times New Roman" w:eastAsia="Times New Roman" w:hAnsi="Times New Roman" w:cs="Times New Roman"/>
          <w:color w:val="000000" w:themeColor="text1"/>
          <w:kern w:val="0"/>
          <w14:ligatures w14:val="none"/>
        </w:rPr>
        <w:t> DOI: (10.1177/0022146512462400).</w:t>
      </w:r>
    </w:p>
    <w:p w14:paraId="5846E9BA" w14:textId="77777777" w:rsidR="00277B39" w:rsidRPr="007C02D7" w:rsidRDefault="00277B39" w:rsidP="00277B39">
      <w:pPr>
        <w:spacing w:line="480" w:lineRule="auto"/>
        <w:textAlignment w:val="baseline"/>
        <w:rPr>
          <w:rFonts w:ascii="Times New Roman" w:eastAsia="Times New Roman" w:hAnsi="Times New Roman" w:cs="Times New Roman"/>
          <w:color w:val="000000" w:themeColor="text1"/>
          <w:kern w:val="0"/>
          <w:shd w:val="clear" w:color="auto" w:fill="FFFFFF"/>
          <w14:ligatures w14:val="none"/>
        </w:rPr>
      </w:pPr>
      <w:r w:rsidRPr="007C02D7">
        <w:rPr>
          <w:rFonts w:ascii="Times New Roman" w:eastAsia="Times New Roman" w:hAnsi="Times New Roman" w:cs="Times New Roman"/>
          <w:color w:val="000000" w:themeColor="text1"/>
          <w:kern w:val="0"/>
          <w:shd w:val="clear" w:color="auto" w:fill="FFFFFF"/>
          <w14:ligatures w14:val="none"/>
        </w:rPr>
        <w:t xml:space="preserve">Warner, Cody, and Brianna </w:t>
      </w:r>
      <w:proofErr w:type="spellStart"/>
      <w:r w:rsidRPr="007C02D7">
        <w:rPr>
          <w:rFonts w:ascii="Times New Roman" w:eastAsia="Times New Roman" w:hAnsi="Times New Roman" w:cs="Times New Roman"/>
          <w:color w:val="000000" w:themeColor="text1"/>
          <w:kern w:val="0"/>
          <w:shd w:val="clear" w:color="auto" w:fill="FFFFFF"/>
          <w14:ligatures w14:val="none"/>
        </w:rPr>
        <w:t>Remster</w:t>
      </w:r>
      <w:proofErr w:type="spellEnd"/>
      <w:r w:rsidRPr="007C02D7">
        <w:rPr>
          <w:rFonts w:ascii="Times New Roman" w:eastAsia="Times New Roman" w:hAnsi="Times New Roman" w:cs="Times New Roman"/>
          <w:color w:val="000000" w:themeColor="text1"/>
          <w:kern w:val="0"/>
          <w:shd w:val="clear" w:color="auto" w:fill="FFFFFF"/>
          <w14:ligatures w14:val="none"/>
        </w:rPr>
        <w:t xml:space="preserve">. 2021. “Criminal justice contact, residential independence, </w:t>
      </w:r>
    </w:p>
    <w:p w14:paraId="33815831" w14:textId="77777777" w:rsidR="00277B39" w:rsidRPr="00CF7022" w:rsidRDefault="00277B39" w:rsidP="00277B39">
      <w:pPr>
        <w:spacing w:line="480" w:lineRule="auto"/>
        <w:ind w:left="720"/>
        <w:textAlignment w:val="baseline"/>
        <w:rPr>
          <w:rFonts w:ascii="Times New Roman" w:eastAsia="Times New Roman" w:hAnsi="Times New Roman" w:cs="Times New Roman"/>
          <w:color w:val="000000" w:themeColor="text1"/>
          <w:kern w:val="0"/>
          <w14:ligatures w14:val="none"/>
        </w:rPr>
      </w:pPr>
      <w:r w:rsidRPr="007C02D7">
        <w:rPr>
          <w:rFonts w:ascii="Times New Roman" w:eastAsia="Times New Roman" w:hAnsi="Times New Roman" w:cs="Times New Roman"/>
          <w:color w:val="000000" w:themeColor="text1"/>
          <w:kern w:val="0"/>
          <w:shd w:val="clear" w:color="auto" w:fill="FFFFFF"/>
          <w14:ligatures w14:val="none"/>
        </w:rPr>
        <w:t>and returns to the parental home.” </w:t>
      </w:r>
      <w:r w:rsidRPr="007C02D7">
        <w:rPr>
          <w:rFonts w:ascii="Times New Roman" w:eastAsia="Times New Roman" w:hAnsi="Times New Roman" w:cs="Times New Roman"/>
          <w:i/>
          <w:iCs/>
          <w:color w:val="000000" w:themeColor="text1"/>
          <w:kern w:val="0"/>
          <w:shd w:val="clear" w:color="auto" w:fill="FFFFFF"/>
          <w14:ligatures w14:val="none"/>
        </w:rPr>
        <w:t xml:space="preserve">Journal </w:t>
      </w:r>
      <w:r w:rsidRPr="00CF7022">
        <w:rPr>
          <w:rFonts w:ascii="Times New Roman" w:eastAsia="Times New Roman" w:hAnsi="Times New Roman" w:cs="Times New Roman"/>
          <w:i/>
          <w:iCs/>
          <w:color w:val="000000" w:themeColor="text1"/>
          <w:kern w:val="0"/>
          <w:shd w:val="clear" w:color="auto" w:fill="FFFFFF"/>
          <w14:ligatures w14:val="none"/>
        </w:rPr>
        <w:t>of marriage and family</w:t>
      </w:r>
      <w:r w:rsidRPr="00CF7022">
        <w:rPr>
          <w:rFonts w:ascii="Times New Roman" w:eastAsia="Times New Roman" w:hAnsi="Times New Roman" w:cs="Times New Roman"/>
          <w:color w:val="000000" w:themeColor="text1"/>
          <w:kern w:val="0"/>
          <w:shd w:val="clear" w:color="auto" w:fill="FFFFFF"/>
          <w14:ligatures w14:val="none"/>
        </w:rPr>
        <w:t>, </w:t>
      </w:r>
      <w:r w:rsidRPr="00CF7022">
        <w:rPr>
          <w:rFonts w:ascii="Times New Roman" w:eastAsia="Times New Roman" w:hAnsi="Times New Roman" w:cs="Times New Roman"/>
          <w:i/>
          <w:iCs/>
          <w:color w:val="000000" w:themeColor="text1"/>
          <w:kern w:val="0"/>
          <w:shd w:val="clear" w:color="auto" w:fill="FFFFFF"/>
          <w14:ligatures w14:val="none"/>
        </w:rPr>
        <w:t>83</w:t>
      </w:r>
      <w:r w:rsidRPr="00CF7022">
        <w:rPr>
          <w:rFonts w:ascii="Times New Roman" w:eastAsia="Times New Roman" w:hAnsi="Times New Roman" w:cs="Times New Roman"/>
          <w:color w:val="000000" w:themeColor="text1"/>
          <w:kern w:val="0"/>
          <w:shd w:val="clear" w:color="auto" w:fill="FFFFFF"/>
          <w14:ligatures w14:val="none"/>
        </w:rPr>
        <w:t>(2), 322-339.</w:t>
      </w:r>
      <w:r w:rsidRPr="00CF7022">
        <w:rPr>
          <w:rFonts w:ascii="Times New Roman" w:eastAsia="Times New Roman" w:hAnsi="Times New Roman" w:cs="Times New Roman"/>
          <w:color w:val="000000" w:themeColor="text1"/>
          <w:kern w:val="0"/>
          <w14:ligatures w14:val="none"/>
        </w:rPr>
        <w:t> DOI: (10.1111/jomf.12753).</w:t>
      </w:r>
    </w:p>
    <w:p w14:paraId="04211E8E" w14:textId="77777777" w:rsidR="00277B39" w:rsidRPr="00CF7022" w:rsidRDefault="00277B39" w:rsidP="00277B39">
      <w:pPr>
        <w:spacing w:line="480" w:lineRule="auto"/>
        <w:textAlignment w:val="baseline"/>
        <w:rPr>
          <w:rFonts w:ascii="Times New Roman" w:eastAsia="Times New Roman" w:hAnsi="Times New Roman" w:cs="Times New Roman"/>
          <w:i/>
          <w:iCs/>
          <w:color w:val="000000" w:themeColor="text1"/>
          <w:kern w:val="0"/>
          <w:shd w:val="clear" w:color="auto" w:fill="FFFFFF"/>
          <w14:ligatures w14:val="none"/>
        </w:rPr>
      </w:pPr>
      <w:r w:rsidRPr="00CF7022">
        <w:rPr>
          <w:rFonts w:ascii="Times New Roman" w:eastAsia="Times New Roman" w:hAnsi="Times New Roman" w:cs="Times New Roman"/>
          <w:color w:val="000000" w:themeColor="text1"/>
          <w:kern w:val="0"/>
          <w:shd w:val="clear" w:color="auto" w:fill="FFFFFF"/>
          <w14:ligatures w14:val="none"/>
        </w:rPr>
        <w:t>Wheaton, Blair. 1999. “Social stress.” Pp. 277-300 in </w:t>
      </w:r>
      <w:r w:rsidRPr="00CF7022">
        <w:rPr>
          <w:rFonts w:ascii="Times New Roman" w:eastAsia="Times New Roman" w:hAnsi="Times New Roman" w:cs="Times New Roman"/>
          <w:i/>
          <w:iCs/>
          <w:color w:val="000000" w:themeColor="text1"/>
          <w:kern w:val="0"/>
          <w:shd w:val="clear" w:color="auto" w:fill="FFFFFF"/>
          <w14:ligatures w14:val="none"/>
        </w:rPr>
        <w:t xml:space="preserve">Handbook of the sociology of mental </w:t>
      </w:r>
    </w:p>
    <w:p w14:paraId="059DDD65" w14:textId="77777777" w:rsidR="00277B39" w:rsidRPr="00CF7022" w:rsidRDefault="00277B39" w:rsidP="00277B39">
      <w:pPr>
        <w:spacing w:line="480" w:lineRule="auto"/>
        <w:ind w:left="720"/>
        <w:textAlignment w:val="baseline"/>
        <w:rPr>
          <w:rFonts w:ascii="Times New Roman" w:eastAsia="Times New Roman" w:hAnsi="Times New Roman" w:cs="Times New Roman"/>
          <w:color w:val="000000" w:themeColor="text1"/>
          <w:kern w:val="0"/>
          <w14:ligatures w14:val="none"/>
        </w:rPr>
      </w:pPr>
      <w:r w:rsidRPr="00CF7022">
        <w:rPr>
          <w:rFonts w:ascii="Times New Roman" w:eastAsia="Times New Roman" w:hAnsi="Times New Roman" w:cs="Times New Roman"/>
          <w:i/>
          <w:iCs/>
          <w:color w:val="000000" w:themeColor="text1"/>
          <w:kern w:val="0"/>
          <w:shd w:val="clear" w:color="auto" w:fill="FFFFFF"/>
          <w14:ligatures w14:val="none"/>
        </w:rPr>
        <w:t>health</w:t>
      </w:r>
      <w:r w:rsidRPr="00CF7022">
        <w:rPr>
          <w:rFonts w:ascii="Times New Roman" w:eastAsia="Times New Roman" w:hAnsi="Times New Roman" w:cs="Times New Roman"/>
          <w:color w:val="000000" w:themeColor="text1"/>
          <w:kern w:val="0"/>
          <w:shd w:val="clear" w:color="auto" w:fill="FFFFFF"/>
          <w14:ligatures w14:val="none"/>
        </w:rPr>
        <w:t xml:space="preserve">. Edited by Carol S. </w:t>
      </w:r>
      <w:proofErr w:type="spellStart"/>
      <w:r w:rsidRPr="00CF7022">
        <w:rPr>
          <w:rFonts w:ascii="Times New Roman" w:eastAsia="Times New Roman" w:hAnsi="Times New Roman" w:cs="Times New Roman"/>
          <w:color w:val="000000" w:themeColor="text1"/>
          <w:kern w:val="0"/>
          <w:shd w:val="clear" w:color="auto" w:fill="FFFFFF"/>
          <w14:ligatures w14:val="none"/>
        </w:rPr>
        <w:t>Aneshensel</w:t>
      </w:r>
      <w:proofErr w:type="spellEnd"/>
      <w:r w:rsidRPr="00CF7022">
        <w:rPr>
          <w:rFonts w:ascii="Times New Roman" w:eastAsia="Times New Roman" w:hAnsi="Times New Roman" w:cs="Times New Roman"/>
          <w:color w:val="000000" w:themeColor="text1"/>
          <w:kern w:val="0"/>
          <w:shd w:val="clear" w:color="auto" w:fill="FFFFFF"/>
          <w14:ligatures w14:val="none"/>
        </w:rPr>
        <w:t xml:space="preserve"> and Jo C. Phelan</w:t>
      </w:r>
      <w:r w:rsidRPr="00CF7022">
        <w:rPr>
          <w:rFonts w:ascii="Times New Roman" w:eastAsia="Times New Roman" w:hAnsi="Times New Roman" w:cs="Times New Roman"/>
          <w:color w:val="000000" w:themeColor="text1"/>
          <w:kern w:val="0"/>
          <w14:ligatures w14:val="none"/>
        </w:rPr>
        <w:t>. Boston, MA: Springer. DOI: (10.1007/0-387-36223-1_14).</w:t>
      </w:r>
    </w:p>
    <w:p w14:paraId="14431AD3" w14:textId="77777777" w:rsidR="00277B39" w:rsidRPr="00CF7022" w:rsidRDefault="00277B39" w:rsidP="00277B39">
      <w:pPr>
        <w:spacing w:line="480" w:lineRule="auto"/>
        <w:rPr>
          <w:rFonts w:ascii="Times New Roman" w:hAnsi="Times New Roman" w:cs="Times New Roman"/>
          <w:color w:val="000000" w:themeColor="text1"/>
        </w:rPr>
      </w:pPr>
      <w:proofErr w:type="spellStart"/>
      <w:r w:rsidRPr="00CF7022">
        <w:rPr>
          <w:rFonts w:ascii="Times New Roman" w:hAnsi="Times New Roman" w:cs="Times New Roman"/>
          <w:color w:val="000000" w:themeColor="text1"/>
        </w:rPr>
        <w:t>Yaribeygi</w:t>
      </w:r>
      <w:proofErr w:type="spellEnd"/>
      <w:r w:rsidRPr="00CF7022">
        <w:rPr>
          <w:rFonts w:ascii="Times New Roman" w:hAnsi="Times New Roman" w:cs="Times New Roman"/>
          <w:color w:val="000000" w:themeColor="text1"/>
        </w:rPr>
        <w:t xml:space="preserve">, Habib, </w:t>
      </w:r>
      <w:proofErr w:type="spellStart"/>
      <w:r w:rsidRPr="00CF7022">
        <w:rPr>
          <w:rFonts w:ascii="Times New Roman" w:hAnsi="Times New Roman" w:cs="Times New Roman"/>
          <w:color w:val="000000" w:themeColor="text1"/>
        </w:rPr>
        <w:t>Yunes</w:t>
      </w:r>
      <w:proofErr w:type="spellEnd"/>
      <w:r w:rsidRPr="00CF7022">
        <w:rPr>
          <w:rFonts w:ascii="Times New Roman" w:hAnsi="Times New Roman" w:cs="Times New Roman"/>
          <w:color w:val="000000" w:themeColor="text1"/>
        </w:rPr>
        <w:t xml:space="preserve"> Panahi, </w:t>
      </w:r>
      <w:proofErr w:type="spellStart"/>
      <w:r w:rsidRPr="00CF7022">
        <w:rPr>
          <w:rFonts w:ascii="Times New Roman" w:hAnsi="Times New Roman" w:cs="Times New Roman"/>
          <w:color w:val="000000" w:themeColor="text1"/>
        </w:rPr>
        <w:t>Hedayat</w:t>
      </w:r>
      <w:proofErr w:type="spellEnd"/>
      <w:r w:rsidRPr="00CF7022">
        <w:rPr>
          <w:rFonts w:ascii="Times New Roman" w:hAnsi="Times New Roman" w:cs="Times New Roman"/>
          <w:color w:val="000000" w:themeColor="text1"/>
        </w:rPr>
        <w:t xml:space="preserve"> </w:t>
      </w:r>
      <w:proofErr w:type="spellStart"/>
      <w:r w:rsidRPr="00CF7022">
        <w:rPr>
          <w:rFonts w:ascii="Times New Roman" w:hAnsi="Times New Roman" w:cs="Times New Roman"/>
          <w:color w:val="000000" w:themeColor="text1"/>
        </w:rPr>
        <w:t>Sahraei</w:t>
      </w:r>
      <w:proofErr w:type="spellEnd"/>
      <w:r w:rsidRPr="00CF7022">
        <w:rPr>
          <w:rFonts w:ascii="Times New Roman" w:hAnsi="Times New Roman" w:cs="Times New Roman"/>
          <w:color w:val="000000" w:themeColor="text1"/>
        </w:rPr>
        <w:t xml:space="preserve">, Thomas P. Johnston, and Amirhossein </w:t>
      </w:r>
    </w:p>
    <w:p w14:paraId="6D68CDCB" w14:textId="77777777" w:rsidR="00277B39" w:rsidRPr="00CF7022" w:rsidRDefault="00277B39" w:rsidP="00277B39">
      <w:pPr>
        <w:spacing w:line="480" w:lineRule="auto"/>
        <w:ind w:left="720"/>
        <w:rPr>
          <w:rFonts w:ascii="Times New Roman" w:hAnsi="Times New Roman" w:cs="Times New Roman"/>
          <w:color w:val="000000" w:themeColor="text1"/>
        </w:rPr>
      </w:pPr>
      <w:proofErr w:type="spellStart"/>
      <w:r w:rsidRPr="00CF7022">
        <w:rPr>
          <w:rFonts w:ascii="Times New Roman" w:hAnsi="Times New Roman" w:cs="Times New Roman"/>
          <w:color w:val="000000" w:themeColor="text1"/>
        </w:rPr>
        <w:t>Sahebkar</w:t>
      </w:r>
      <w:proofErr w:type="spellEnd"/>
      <w:r w:rsidRPr="00CF7022">
        <w:rPr>
          <w:rFonts w:ascii="Times New Roman" w:hAnsi="Times New Roman" w:cs="Times New Roman"/>
          <w:color w:val="000000" w:themeColor="text1"/>
        </w:rPr>
        <w:t xml:space="preserve">. 2017. “The impact of stress on body function: A review.” </w:t>
      </w:r>
      <w:r w:rsidRPr="00CF7022">
        <w:rPr>
          <w:rFonts w:ascii="Times New Roman" w:hAnsi="Times New Roman" w:cs="Times New Roman"/>
          <w:i/>
          <w:iCs/>
          <w:color w:val="000000" w:themeColor="text1"/>
        </w:rPr>
        <w:t>EXCLI journal</w:t>
      </w:r>
      <w:r w:rsidRPr="00CF7022">
        <w:rPr>
          <w:rFonts w:ascii="Times New Roman" w:hAnsi="Times New Roman" w:cs="Times New Roman"/>
          <w:color w:val="000000" w:themeColor="text1"/>
        </w:rPr>
        <w:t>, 16, 1057-1072. DOI: (10.17179/excli2017-480).</w:t>
      </w:r>
    </w:p>
    <w:p w14:paraId="68ABC6FA" w14:textId="77777777" w:rsidR="00277B39" w:rsidRDefault="00277B39" w:rsidP="00277B39">
      <w:pPr>
        <w:widowControl w:val="0"/>
        <w:autoSpaceDE w:val="0"/>
        <w:autoSpaceDN w:val="0"/>
        <w:adjustRightInd w:val="0"/>
        <w:rPr>
          <w:rFonts w:ascii="Times New Roman" w:hAnsi="Times New Roman" w:cs="Times New Roman"/>
          <w:kern w:val="0"/>
        </w:rPr>
      </w:pPr>
    </w:p>
    <w:p w14:paraId="20FD43C2" w14:textId="77777777" w:rsidR="00277B39" w:rsidRDefault="00277B39" w:rsidP="00277B39">
      <w:pPr>
        <w:widowControl w:val="0"/>
        <w:autoSpaceDE w:val="0"/>
        <w:autoSpaceDN w:val="0"/>
        <w:adjustRightInd w:val="0"/>
        <w:rPr>
          <w:rFonts w:ascii="Times New Roman" w:hAnsi="Times New Roman" w:cs="Times New Roman"/>
          <w:kern w:val="0"/>
        </w:rPr>
      </w:pPr>
    </w:p>
    <w:p w14:paraId="2F1D2246" w14:textId="77777777" w:rsidR="00277B39" w:rsidRDefault="00277B39" w:rsidP="00277B39">
      <w:pPr>
        <w:widowControl w:val="0"/>
        <w:autoSpaceDE w:val="0"/>
        <w:autoSpaceDN w:val="0"/>
        <w:adjustRightInd w:val="0"/>
        <w:rPr>
          <w:rFonts w:ascii="Times New Roman" w:hAnsi="Times New Roman" w:cs="Times New Roman"/>
          <w:kern w:val="0"/>
        </w:rPr>
      </w:pPr>
    </w:p>
    <w:p w14:paraId="0BB8A522" w14:textId="77777777" w:rsidR="00277B39" w:rsidRDefault="00277B39" w:rsidP="00277B39">
      <w:pPr>
        <w:widowControl w:val="0"/>
        <w:autoSpaceDE w:val="0"/>
        <w:autoSpaceDN w:val="0"/>
        <w:adjustRightInd w:val="0"/>
        <w:rPr>
          <w:rFonts w:ascii="Times New Roman" w:hAnsi="Times New Roman" w:cs="Times New Roman"/>
          <w:kern w:val="0"/>
        </w:rPr>
      </w:pPr>
    </w:p>
    <w:p w14:paraId="45A3CAB0" w14:textId="77777777" w:rsidR="00277B39" w:rsidRDefault="00277B39" w:rsidP="00277B39">
      <w:pPr>
        <w:widowControl w:val="0"/>
        <w:autoSpaceDE w:val="0"/>
        <w:autoSpaceDN w:val="0"/>
        <w:adjustRightInd w:val="0"/>
        <w:rPr>
          <w:rFonts w:ascii="Times New Roman" w:hAnsi="Times New Roman" w:cs="Times New Roman"/>
          <w:kern w:val="0"/>
        </w:rPr>
      </w:pPr>
    </w:p>
    <w:p w14:paraId="37A3AAC3" w14:textId="77777777" w:rsidR="00277B39" w:rsidRDefault="00277B39" w:rsidP="00277B39">
      <w:pPr>
        <w:widowControl w:val="0"/>
        <w:autoSpaceDE w:val="0"/>
        <w:autoSpaceDN w:val="0"/>
        <w:adjustRightInd w:val="0"/>
        <w:rPr>
          <w:rFonts w:ascii="Times New Roman" w:hAnsi="Times New Roman" w:cs="Times New Roman"/>
          <w:kern w:val="0"/>
        </w:rPr>
      </w:pPr>
    </w:p>
    <w:p w14:paraId="1CDAD91A" w14:textId="77777777" w:rsidR="00277B39" w:rsidRDefault="00277B39" w:rsidP="00277B39">
      <w:pPr>
        <w:widowControl w:val="0"/>
        <w:autoSpaceDE w:val="0"/>
        <w:autoSpaceDN w:val="0"/>
        <w:adjustRightInd w:val="0"/>
        <w:rPr>
          <w:rFonts w:ascii="Times New Roman" w:hAnsi="Times New Roman" w:cs="Times New Roman"/>
          <w:kern w:val="0"/>
        </w:rPr>
      </w:pPr>
    </w:p>
    <w:p w14:paraId="12C78141" w14:textId="77777777" w:rsidR="00277B39" w:rsidRDefault="00277B39" w:rsidP="00277B39">
      <w:pPr>
        <w:widowControl w:val="0"/>
        <w:autoSpaceDE w:val="0"/>
        <w:autoSpaceDN w:val="0"/>
        <w:adjustRightInd w:val="0"/>
        <w:rPr>
          <w:rFonts w:ascii="Times New Roman" w:hAnsi="Times New Roman" w:cs="Times New Roman"/>
          <w:kern w:val="0"/>
        </w:rPr>
      </w:pPr>
    </w:p>
    <w:p w14:paraId="0AB6670B" w14:textId="77777777" w:rsidR="00277B39" w:rsidRDefault="00277B39" w:rsidP="00277B39">
      <w:pPr>
        <w:widowControl w:val="0"/>
        <w:autoSpaceDE w:val="0"/>
        <w:autoSpaceDN w:val="0"/>
        <w:adjustRightInd w:val="0"/>
        <w:rPr>
          <w:rFonts w:ascii="Times New Roman" w:hAnsi="Times New Roman" w:cs="Times New Roman"/>
          <w:kern w:val="0"/>
        </w:rPr>
      </w:pPr>
    </w:p>
    <w:p w14:paraId="129BCEF7" w14:textId="77777777" w:rsidR="00277B39" w:rsidRDefault="00277B39" w:rsidP="00277B39">
      <w:pPr>
        <w:widowControl w:val="0"/>
        <w:autoSpaceDE w:val="0"/>
        <w:autoSpaceDN w:val="0"/>
        <w:adjustRightInd w:val="0"/>
        <w:rPr>
          <w:rFonts w:ascii="Times New Roman" w:hAnsi="Times New Roman" w:cs="Times New Roman"/>
          <w:kern w:val="0"/>
        </w:rPr>
      </w:pPr>
    </w:p>
    <w:p w14:paraId="7E5F9585" w14:textId="77777777" w:rsidR="00277B39" w:rsidRDefault="00277B39" w:rsidP="00277B39">
      <w:pPr>
        <w:widowControl w:val="0"/>
        <w:autoSpaceDE w:val="0"/>
        <w:autoSpaceDN w:val="0"/>
        <w:adjustRightInd w:val="0"/>
        <w:rPr>
          <w:rFonts w:ascii="Times New Roman" w:hAnsi="Times New Roman" w:cs="Times New Roman"/>
          <w:kern w:val="0"/>
        </w:rPr>
      </w:pPr>
    </w:p>
    <w:p w14:paraId="33F80D92" w14:textId="77777777" w:rsidR="00277B39" w:rsidRDefault="00277B39" w:rsidP="00277B39">
      <w:pPr>
        <w:widowControl w:val="0"/>
        <w:autoSpaceDE w:val="0"/>
        <w:autoSpaceDN w:val="0"/>
        <w:adjustRightInd w:val="0"/>
        <w:rPr>
          <w:rFonts w:ascii="Times New Roman" w:hAnsi="Times New Roman" w:cs="Times New Roman"/>
          <w:kern w:val="0"/>
        </w:rPr>
      </w:pPr>
    </w:p>
    <w:p w14:paraId="4E2D766D" w14:textId="77777777" w:rsidR="00277B39" w:rsidRDefault="00277B39" w:rsidP="00277B39">
      <w:pPr>
        <w:widowControl w:val="0"/>
        <w:autoSpaceDE w:val="0"/>
        <w:autoSpaceDN w:val="0"/>
        <w:adjustRightInd w:val="0"/>
        <w:rPr>
          <w:rFonts w:ascii="Times New Roman" w:hAnsi="Times New Roman" w:cs="Times New Roman"/>
          <w:kern w:val="0"/>
        </w:rPr>
      </w:pPr>
    </w:p>
    <w:p w14:paraId="41250C03" w14:textId="77777777" w:rsidR="00277B39" w:rsidRDefault="00277B39" w:rsidP="00277B39">
      <w:pPr>
        <w:widowControl w:val="0"/>
        <w:autoSpaceDE w:val="0"/>
        <w:autoSpaceDN w:val="0"/>
        <w:adjustRightInd w:val="0"/>
        <w:rPr>
          <w:rFonts w:ascii="Times New Roman" w:hAnsi="Times New Roman" w:cs="Times New Roman"/>
          <w:kern w:val="0"/>
        </w:rPr>
      </w:pPr>
    </w:p>
    <w:p w14:paraId="454AB5D1" w14:textId="77777777" w:rsidR="00277B39" w:rsidRDefault="00277B39" w:rsidP="00277B39">
      <w:pPr>
        <w:widowControl w:val="0"/>
        <w:autoSpaceDE w:val="0"/>
        <w:autoSpaceDN w:val="0"/>
        <w:adjustRightInd w:val="0"/>
        <w:rPr>
          <w:rFonts w:ascii="Times New Roman" w:hAnsi="Times New Roman" w:cs="Times New Roman"/>
          <w:kern w:val="0"/>
        </w:rPr>
      </w:pPr>
    </w:p>
    <w:p w14:paraId="5E2DEDE3" w14:textId="77777777" w:rsidR="00277B39" w:rsidRDefault="00277B39" w:rsidP="00277B39">
      <w:pPr>
        <w:widowControl w:val="0"/>
        <w:autoSpaceDE w:val="0"/>
        <w:autoSpaceDN w:val="0"/>
        <w:adjustRightInd w:val="0"/>
        <w:rPr>
          <w:rFonts w:ascii="Times New Roman" w:hAnsi="Times New Roman" w:cs="Times New Roman"/>
          <w:kern w:val="0"/>
        </w:rPr>
      </w:pPr>
    </w:p>
    <w:p w14:paraId="230C0AF0" w14:textId="77777777" w:rsidR="00277B39" w:rsidRDefault="00277B39" w:rsidP="00277B39">
      <w:pPr>
        <w:widowControl w:val="0"/>
        <w:autoSpaceDE w:val="0"/>
        <w:autoSpaceDN w:val="0"/>
        <w:adjustRightInd w:val="0"/>
        <w:rPr>
          <w:rFonts w:ascii="Times New Roman" w:hAnsi="Times New Roman" w:cs="Times New Roman"/>
          <w:kern w:val="0"/>
        </w:rPr>
      </w:pPr>
    </w:p>
    <w:p w14:paraId="200C5B20" w14:textId="77777777" w:rsidR="00277B39" w:rsidRDefault="00277B39" w:rsidP="00277B39">
      <w:pPr>
        <w:widowControl w:val="0"/>
        <w:autoSpaceDE w:val="0"/>
        <w:autoSpaceDN w:val="0"/>
        <w:adjustRightInd w:val="0"/>
        <w:rPr>
          <w:rFonts w:ascii="Times New Roman" w:hAnsi="Times New Roman" w:cs="Times New Roman"/>
          <w:kern w:val="0"/>
        </w:rPr>
      </w:pPr>
    </w:p>
    <w:p w14:paraId="1510AE79" w14:textId="77777777" w:rsidR="00277B39" w:rsidRDefault="00277B39" w:rsidP="00277B39">
      <w:pPr>
        <w:widowControl w:val="0"/>
        <w:autoSpaceDE w:val="0"/>
        <w:autoSpaceDN w:val="0"/>
        <w:adjustRightInd w:val="0"/>
        <w:rPr>
          <w:rFonts w:ascii="Times New Roman" w:hAnsi="Times New Roman" w:cs="Times New Roman"/>
          <w:kern w:val="0"/>
        </w:rPr>
      </w:pPr>
    </w:p>
    <w:p w14:paraId="3C021540" w14:textId="77777777" w:rsidR="00277B39" w:rsidRDefault="00277B39" w:rsidP="00277B39">
      <w:pPr>
        <w:widowControl w:val="0"/>
        <w:autoSpaceDE w:val="0"/>
        <w:autoSpaceDN w:val="0"/>
        <w:adjustRightInd w:val="0"/>
        <w:rPr>
          <w:rFonts w:ascii="Times New Roman" w:hAnsi="Times New Roman" w:cs="Times New Roman"/>
          <w:kern w:val="0"/>
        </w:rPr>
      </w:pPr>
    </w:p>
    <w:p w14:paraId="36F6020E" w14:textId="77777777" w:rsidR="00277B39" w:rsidRDefault="00277B39" w:rsidP="00277B39">
      <w:pPr>
        <w:widowControl w:val="0"/>
        <w:autoSpaceDE w:val="0"/>
        <w:autoSpaceDN w:val="0"/>
        <w:adjustRightInd w:val="0"/>
        <w:rPr>
          <w:rFonts w:ascii="Times New Roman" w:hAnsi="Times New Roman" w:cs="Times New Roman"/>
          <w:kern w:val="0"/>
        </w:rPr>
      </w:pPr>
    </w:p>
    <w:p w14:paraId="16B9A9B5" w14:textId="77777777" w:rsidR="00277B39" w:rsidRDefault="00277B39" w:rsidP="00277B39">
      <w:pPr>
        <w:widowControl w:val="0"/>
        <w:autoSpaceDE w:val="0"/>
        <w:autoSpaceDN w:val="0"/>
        <w:adjustRightInd w:val="0"/>
        <w:rPr>
          <w:rFonts w:ascii="Times New Roman" w:hAnsi="Times New Roman" w:cs="Times New Roman"/>
          <w:kern w:val="0"/>
        </w:rPr>
      </w:pPr>
    </w:p>
    <w:p w14:paraId="6BB03754" w14:textId="538F3953" w:rsidR="00277B39" w:rsidRDefault="00277B39" w:rsidP="00277B39">
      <w:pPr>
        <w:widowControl w:val="0"/>
        <w:autoSpaceDE w:val="0"/>
        <w:autoSpaceDN w:val="0"/>
        <w:adjustRightInd w:val="0"/>
        <w:jc w:val="center"/>
        <w:rPr>
          <w:rFonts w:ascii="Times New Roman" w:hAnsi="Times New Roman" w:cs="Times New Roman"/>
          <w:kern w:val="0"/>
        </w:rPr>
      </w:pPr>
      <w:r>
        <w:rPr>
          <w:rFonts w:ascii="Times New Roman" w:hAnsi="Times New Roman" w:cs="Times New Roman"/>
          <w:kern w:val="0"/>
        </w:rPr>
        <w:lastRenderedPageBreak/>
        <w:t>Appendix A. Tables and Figures</w:t>
      </w:r>
    </w:p>
    <w:p w14:paraId="624782A8" w14:textId="77777777" w:rsidR="00277B39" w:rsidRDefault="00277B39" w:rsidP="00277B39">
      <w:pPr>
        <w:widowControl w:val="0"/>
        <w:autoSpaceDE w:val="0"/>
        <w:autoSpaceDN w:val="0"/>
        <w:adjustRightInd w:val="0"/>
        <w:rPr>
          <w:rFonts w:ascii="Times New Roman" w:hAnsi="Times New Roman" w:cs="Times New Roman"/>
          <w:kern w:val="0"/>
        </w:rPr>
      </w:pPr>
    </w:p>
    <w:p w14:paraId="6C6C4B82" w14:textId="77777777" w:rsidR="00277B39" w:rsidRDefault="00277B39" w:rsidP="00277B39">
      <w:pPr>
        <w:widowControl w:val="0"/>
        <w:autoSpaceDE w:val="0"/>
        <w:autoSpaceDN w:val="0"/>
        <w:adjustRightInd w:val="0"/>
        <w:rPr>
          <w:rFonts w:ascii="Times New Roman" w:hAnsi="Times New Roman" w:cs="Times New Roman"/>
          <w:kern w:val="0"/>
          <w:sz w:val="22"/>
          <w:szCs w:val="22"/>
        </w:rPr>
      </w:pPr>
    </w:p>
    <w:p w14:paraId="1199AA53" w14:textId="77777777" w:rsidR="00277B39" w:rsidRDefault="00277B39" w:rsidP="00277B39">
      <w:pPr>
        <w:widowControl w:val="0"/>
        <w:autoSpaceDE w:val="0"/>
        <w:autoSpaceDN w:val="0"/>
        <w:adjustRightInd w:val="0"/>
        <w:rPr>
          <w:rFonts w:ascii="Times New Roman" w:hAnsi="Times New Roman" w:cs="Times New Roman"/>
          <w:kern w:val="0"/>
          <w:sz w:val="22"/>
          <w:szCs w:val="22"/>
        </w:rPr>
      </w:pPr>
    </w:p>
    <w:p w14:paraId="4F27DB70" w14:textId="77777777" w:rsidR="00277B39" w:rsidRPr="005E7B64" w:rsidRDefault="00277B39" w:rsidP="00277B39">
      <w:pPr>
        <w:widowControl w:val="0"/>
        <w:autoSpaceDE w:val="0"/>
        <w:autoSpaceDN w:val="0"/>
        <w:adjustRightInd w:val="0"/>
        <w:rPr>
          <w:rFonts w:ascii="Times New Roman" w:hAnsi="Times New Roman" w:cs="Times New Roman"/>
          <w:kern w:val="0"/>
          <w:sz w:val="22"/>
          <w:szCs w:val="22"/>
        </w:rPr>
      </w:pPr>
      <w:r>
        <w:rPr>
          <w:rFonts w:ascii="Times New Roman" w:hAnsi="Times New Roman" w:cs="Times New Roman"/>
          <w:kern w:val="0"/>
          <w:sz w:val="22"/>
          <w:szCs w:val="22"/>
        </w:rPr>
        <w:t>Table 1. Summary Statistics (</w:t>
      </w:r>
      <w:r>
        <w:rPr>
          <w:rFonts w:ascii="Times New Roman" w:hAnsi="Times New Roman" w:cs="Times New Roman"/>
          <w:i/>
          <w:iCs/>
          <w:kern w:val="0"/>
          <w:sz w:val="22"/>
          <w:szCs w:val="22"/>
        </w:rPr>
        <w:t>N</w:t>
      </w:r>
      <w:r>
        <w:rPr>
          <w:rFonts w:ascii="Times New Roman" w:hAnsi="Times New Roman" w:cs="Times New Roman"/>
          <w:kern w:val="0"/>
          <w:sz w:val="22"/>
          <w:szCs w:val="22"/>
        </w:rPr>
        <w:t xml:space="preserve"> = 1,614)</w:t>
      </w:r>
    </w:p>
    <w:tbl>
      <w:tblPr>
        <w:tblpPr w:leftFromText="180" w:rightFromText="180" w:vertAnchor="page" w:horzAnchor="margin" w:tblpY="2781"/>
        <w:tblW w:w="7387" w:type="dxa"/>
        <w:tblLayout w:type="fixed"/>
        <w:tblLook w:val="0000" w:firstRow="0" w:lastRow="0" w:firstColumn="0" w:lastColumn="0" w:noHBand="0" w:noVBand="0"/>
      </w:tblPr>
      <w:tblGrid>
        <w:gridCol w:w="3150"/>
        <w:gridCol w:w="1530"/>
        <w:gridCol w:w="900"/>
        <w:gridCol w:w="900"/>
        <w:gridCol w:w="907"/>
      </w:tblGrid>
      <w:tr w:rsidR="00277B39" w:rsidRPr="0037516F" w14:paraId="06EA2FF7" w14:textId="77777777" w:rsidTr="00091005">
        <w:tc>
          <w:tcPr>
            <w:tcW w:w="3150" w:type="dxa"/>
            <w:tcBorders>
              <w:top w:val="single" w:sz="4" w:space="0" w:color="auto"/>
              <w:left w:val="nil"/>
              <w:bottom w:val="single" w:sz="4" w:space="0" w:color="auto"/>
              <w:right w:val="nil"/>
            </w:tcBorders>
          </w:tcPr>
          <w:p w14:paraId="471A34C0" w14:textId="77777777" w:rsidR="00277B39" w:rsidRPr="0037516F" w:rsidRDefault="00277B39" w:rsidP="00091005">
            <w:pPr>
              <w:widowControl w:val="0"/>
              <w:autoSpaceDE w:val="0"/>
              <w:autoSpaceDN w:val="0"/>
              <w:adjustRightInd w:val="0"/>
              <w:rPr>
                <w:rFonts w:ascii="Times New Roman" w:hAnsi="Times New Roman" w:cs="Times New Roman"/>
                <w:kern w:val="0"/>
                <w:sz w:val="18"/>
                <w:szCs w:val="18"/>
              </w:rPr>
            </w:pPr>
          </w:p>
        </w:tc>
        <w:tc>
          <w:tcPr>
            <w:tcW w:w="1530" w:type="dxa"/>
            <w:tcBorders>
              <w:top w:val="single" w:sz="4" w:space="0" w:color="auto"/>
              <w:left w:val="nil"/>
              <w:bottom w:val="single" w:sz="4" w:space="0" w:color="auto"/>
              <w:right w:val="nil"/>
            </w:tcBorders>
          </w:tcPr>
          <w:p w14:paraId="53667427"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Mean/Proportion</w:t>
            </w:r>
          </w:p>
        </w:tc>
        <w:tc>
          <w:tcPr>
            <w:tcW w:w="900" w:type="dxa"/>
            <w:tcBorders>
              <w:top w:val="single" w:sz="4" w:space="0" w:color="auto"/>
              <w:left w:val="nil"/>
              <w:bottom w:val="single" w:sz="4" w:space="0" w:color="auto"/>
              <w:right w:val="nil"/>
            </w:tcBorders>
          </w:tcPr>
          <w:p w14:paraId="1C82E42C"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SD</w:t>
            </w:r>
          </w:p>
        </w:tc>
        <w:tc>
          <w:tcPr>
            <w:tcW w:w="900" w:type="dxa"/>
            <w:tcBorders>
              <w:top w:val="single" w:sz="4" w:space="0" w:color="auto"/>
              <w:left w:val="nil"/>
              <w:bottom w:val="single" w:sz="4" w:space="0" w:color="auto"/>
              <w:right w:val="nil"/>
            </w:tcBorders>
          </w:tcPr>
          <w:p w14:paraId="647823F4"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Min</w:t>
            </w:r>
          </w:p>
        </w:tc>
        <w:tc>
          <w:tcPr>
            <w:tcW w:w="907" w:type="dxa"/>
            <w:tcBorders>
              <w:top w:val="single" w:sz="4" w:space="0" w:color="auto"/>
              <w:left w:val="nil"/>
              <w:bottom w:val="single" w:sz="4" w:space="0" w:color="auto"/>
              <w:right w:val="nil"/>
            </w:tcBorders>
          </w:tcPr>
          <w:p w14:paraId="70083BC7"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Max</w:t>
            </w:r>
          </w:p>
        </w:tc>
      </w:tr>
      <w:tr w:rsidR="00277B39" w:rsidRPr="0037516F" w14:paraId="30543C6A" w14:textId="77777777" w:rsidTr="00091005">
        <w:tc>
          <w:tcPr>
            <w:tcW w:w="3150" w:type="dxa"/>
            <w:tcBorders>
              <w:left w:val="nil"/>
              <w:bottom w:val="single" w:sz="4" w:space="0" w:color="auto"/>
              <w:right w:val="nil"/>
            </w:tcBorders>
          </w:tcPr>
          <w:p w14:paraId="613ED525" w14:textId="77777777" w:rsidR="00277B39" w:rsidRPr="0037516F" w:rsidRDefault="00277B39" w:rsidP="00091005">
            <w:pPr>
              <w:widowControl w:val="0"/>
              <w:autoSpaceDE w:val="0"/>
              <w:autoSpaceDN w:val="0"/>
              <w:adjustRightInd w:val="0"/>
              <w:rPr>
                <w:rFonts w:ascii="Times New Roman" w:hAnsi="Times New Roman" w:cs="Times New Roman"/>
                <w:kern w:val="0"/>
                <w:sz w:val="18"/>
                <w:szCs w:val="18"/>
              </w:rPr>
            </w:pPr>
            <w:r w:rsidRPr="0037516F">
              <w:rPr>
                <w:rFonts w:ascii="Times New Roman" w:hAnsi="Times New Roman" w:cs="Times New Roman"/>
                <w:kern w:val="0"/>
                <w:sz w:val="18"/>
                <w:szCs w:val="18"/>
              </w:rPr>
              <w:t>Theoretical Variables</w:t>
            </w:r>
          </w:p>
        </w:tc>
        <w:tc>
          <w:tcPr>
            <w:tcW w:w="1530" w:type="dxa"/>
            <w:tcBorders>
              <w:left w:val="nil"/>
              <w:right w:val="nil"/>
            </w:tcBorders>
          </w:tcPr>
          <w:p w14:paraId="4283D20B"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p>
        </w:tc>
        <w:tc>
          <w:tcPr>
            <w:tcW w:w="900" w:type="dxa"/>
            <w:tcBorders>
              <w:left w:val="nil"/>
              <w:right w:val="nil"/>
            </w:tcBorders>
          </w:tcPr>
          <w:p w14:paraId="561DD586"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p>
        </w:tc>
        <w:tc>
          <w:tcPr>
            <w:tcW w:w="900" w:type="dxa"/>
            <w:tcBorders>
              <w:left w:val="nil"/>
              <w:right w:val="nil"/>
            </w:tcBorders>
          </w:tcPr>
          <w:p w14:paraId="5195543D"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p>
        </w:tc>
        <w:tc>
          <w:tcPr>
            <w:tcW w:w="907" w:type="dxa"/>
            <w:tcBorders>
              <w:left w:val="nil"/>
              <w:right w:val="nil"/>
            </w:tcBorders>
          </w:tcPr>
          <w:p w14:paraId="68CD8AD7"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p>
        </w:tc>
      </w:tr>
      <w:tr w:rsidR="00277B39" w:rsidRPr="0037516F" w14:paraId="77238C54" w14:textId="77777777" w:rsidTr="00091005">
        <w:tc>
          <w:tcPr>
            <w:tcW w:w="3150" w:type="dxa"/>
            <w:tcBorders>
              <w:top w:val="nil"/>
              <w:left w:val="nil"/>
              <w:bottom w:val="nil"/>
              <w:right w:val="nil"/>
            </w:tcBorders>
          </w:tcPr>
          <w:p w14:paraId="2A9E6DF9" w14:textId="77777777" w:rsidR="00277B39" w:rsidRPr="000A545E" w:rsidRDefault="00277B39" w:rsidP="00091005">
            <w:pPr>
              <w:widowControl w:val="0"/>
              <w:autoSpaceDE w:val="0"/>
              <w:autoSpaceDN w:val="0"/>
              <w:adjustRightInd w:val="0"/>
              <w:rPr>
                <w:rFonts w:ascii="Times New Roman" w:hAnsi="Times New Roman" w:cs="Times New Roman"/>
                <w:b/>
                <w:bCs/>
                <w:i/>
                <w:iCs/>
                <w:kern w:val="0"/>
                <w:sz w:val="18"/>
                <w:szCs w:val="18"/>
              </w:rPr>
            </w:pPr>
            <w:r w:rsidRPr="000A545E">
              <w:rPr>
                <w:rFonts w:ascii="Times New Roman" w:hAnsi="Times New Roman" w:cs="Times New Roman"/>
                <w:b/>
                <w:bCs/>
                <w:i/>
                <w:iCs/>
                <w:kern w:val="0"/>
                <w:sz w:val="18"/>
                <w:szCs w:val="18"/>
              </w:rPr>
              <w:t xml:space="preserve">  Poor Physical Health in 2021</w:t>
            </w:r>
          </w:p>
        </w:tc>
        <w:tc>
          <w:tcPr>
            <w:tcW w:w="1530" w:type="dxa"/>
            <w:tcBorders>
              <w:top w:val="nil"/>
              <w:left w:val="nil"/>
              <w:bottom w:val="nil"/>
              <w:right w:val="nil"/>
            </w:tcBorders>
          </w:tcPr>
          <w:p w14:paraId="1AEDBD87" w14:textId="77777777" w:rsidR="00277B39" w:rsidRDefault="00277B39" w:rsidP="00091005">
            <w:pPr>
              <w:widowControl w:val="0"/>
              <w:autoSpaceDE w:val="0"/>
              <w:autoSpaceDN w:val="0"/>
              <w:adjustRightInd w:val="0"/>
              <w:jc w:val="center"/>
              <w:rPr>
                <w:rFonts w:ascii="Times New Roman" w:hAnsi="Times New Roman" w:cs="Times New Roman"/>
                <w:kern w:val="0"/>
                <w:sz w:val="18"/>
                <w:szCs w:val="18"/>
              </w:rPr>
            </w:pPr>
          </w:p>
        </w:tc>
        <w:tc>
          <w:tcPr>
            <w:tcW w:w="900" w:type="dxa"/>
            <w:tcBorders>
              <w:top w:val="nil"/>
              <w:left w:val="nil"/>
              <w:bottom w:val="nil"/>
              <w:right w:val="nil"/>
            </w:tcBorders>
          </w:tcPr>
          <w:p w14:paraId="2D8CB63E" w14:textId="77777777" w:rsidR="00277B39" w:rsidRDefault="00277B39" w:rsidP="00091005">
            <w:pPr>
              <w:widowControl w:val="0"/>
              <w:autoSpaceDE w:val="0"/>
              <w:autoSpaceDN w:val="0"/>
              <w:adjustRightInd w:val="0"/>
              <w:jc w:val="center"/>
              <w:rPr>
                <w:rFonts w:ascii="Times New Roman" w:hAnsi="Times New Roman" w:cs="Times New Roman"/>
                <w:kern w:val="0"/>
                <w:sz w:val="18"/>
                <w:szCs w:val="18"/>
              </w:rPr>
            </w:pPr>
          </w:p>
        </w:tc>
        <w:tc>
          <w:tcPr>
            <w:tcW w:w="900" w:type="dxa"/>
            <w:tcBorders>
              <w:top w:val="nil"/>
              <w:left w:val="nil"/>
              <w:bottom w:val="nil"/>
              <w:right w:val="nil"/>
            </w:tcBorders>
          </w:tcPr>
          <w:p w14:paraId="0A3825F8" w14:textId="77777777" w:rsidR="00277B39" w:rsidRDefault="00277B39" w:rsidP="00091005">
            <w:pPr>
              <w:widowControl w:val="0"/>
              <w:autoSpaceDE w:val="0"/>
              <w:autoSpaceDN w:val="0"/>
              <w:adjustRightInd w:val="0"/>
              <w:jc w:val="center"/>
              <w:rPr>
                <w:rFonts w:ascii="Times New Roman" w:hAnsi="Times New Roman" w:cs="Times New Roman"/>
                <w:kern w:val="0"/>
                <w:sz w:val="18"/>
                <w:szCs w:val="18"/>
              </w:rPr>
            </w:pPr>
          </w:p>
        </w:tc>
        <w:tc>
          <w:tcPr>
            <w:tcW w:w="907" w:type="dxa"/>
            <w:tcBorders>
              <w:top w:val="nil"/>
              <w:left w:val="nil"/>
              <w:bottom w:val="nil"/>
              <w:right w:val="nil"/>
            </w:tcBorders>
          </w:tcPr>
          <w:p w14:paraId="27154C79" w14:textId="77777777" w:rsidR="00277B39" w:rsidRDefault="00277B39" w:rsidP="00091005">
            <w:pPr>
              <w:widowControl w:val="0"/>
              <w:autoSpaceDE w:val="0"/>
              <w:autoSpaceDN w:val="0"/>
              <w:adjustRightInd w:val="0"/>
              <w:jc w:val="center"/>
              <w:rPr>
                <w:rFonts w:ascii="Times New Roman" w:hAnsi="Times New Roman" w:cs="Times New Roman"/>
                <w:kern w:val="0"/>
                <w:sz w:val="18"/>
                <w:szCs w:val="18"/>
              </w:rPr>
            </w:pPr>
          </w:p>
        </w:tc>
      </w:tr>
      <w:tr w:rsidR="00277B39" w:rsidRPr="0037516F" w14:paraId="1DD89AE8" w14:textId="77777777" w:rsidTr="00091005">
        <w:tc>
          <w:tcPr>
            <w:tcW w:w="3150" w:type="dxa"/>
            <w:tcBorders>
              <w:top w:val="nil"/>
              <w:left w:val="nil"/>
              <w:bottom w:val="nil"/>
              <w:right w:val="nil"/>
            </w:tcBorders>
          </w:tcPr>
          <w:p w14:paraId="29CB7292" w14:textId="77777777" w:rsidR="00277B39" w:rsidRPr="0037516F" w:rsidRDefault="00277B39" w:rsidP="00091005">
            <w:pPr>
              <w:widowControl w:val="0"/>
              <w:autoSpaceDE w:val="0"/>
              <w:autoSpaceDN w:val="0"/>
              <w:adjustRightInd w:val="0"/>
              <w:rPr>
                <w:rFonts w:ascii="Times New Roman" w:hAnsi="Times New Roman" w:cs="Times New Roman"/>
                <w:kern w:val="0"/>
                <w:sz w:val="18"/>
                <w:szCs w:val="18"/>
              </w:rPr>
            </w:pPr>
            <w:r>
              <w:rPr>
                <w:rFonts w:ascii="Times New Roman" w:hAnsi="Times New Roman" w:cs="Times New Roman"/>
                <w:kern w:val="0"/>
                <w:sz w:val="18"/>
                <w:szCs w:val="18"/>
              </w:rPr>
              <w:t xml:space="preserve">     Excellent</w:t>
            </w:r>
          </w:p>
        </w:tc>
        <w:tc>
          <w:tcPr>
            <w:tcW w:w="1530" w:type="dxa"/>
            <w:tcBorders>
              <w:top w:val="nil"/>
              <w:left w:val="nil"/>
              <w:bottom w:val="nil"/>
              <w:right w:val="nil"/>
            </w:tcBorders>
          </w:tcPr>
          <w:p w14:paraId="7CF70ED9" w14:textId="77777777" w:rsidR="00277B39"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0.09</w:t>
            </w:r>
          </w:p>
        </w:tc>
        <w:tc>
          <w:tcPr>
            <w:tcW w:w="900" w:type="dxa"/>
            <w:tcBorders>
              <w:top w:val="nil"/>
              <w:left w:val="nil"/>
              <w:bottom w:val="nil"/>
              <w:right w:val="nil"/>
            </w:tcBorders>
          </w:tcPr>
          <w:p w14:paraId="2D01836F" w14:textId="77777777" w:rsidR="00277B39"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(0.285)</w:t>
            </w:r>
          </w:p>
        </w:tc>
        <w:tc>
          <w:tcPr>
            <w:tcW w:w="900" w:type="dxa"/>
            <w:tcBorders>
              <w:top w:val="nil"/>
              <w:left w:val="nil"/>
              <w:bottom w:val="nil"/>
              <w:right w:val="nil"/>
            </w:tcBorders>
          </w:tcPr>
          <w:p w14:paraId="2E1C02AE" w14:textId="77777777" w:rsidR="00277B39"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0</w:t>
            </w:r>
          </w:p>
        </w:tc>
        <w:tc>
          <w:tcPr>
            <w:tcW w:w="907" w:type="dxa"/>
            <w:tcBorders>
              <w:top w:val="nil"/>
              <w:left w:val="nil"/>
              <w:bottom w:val="nil"/>
              <w:right w:val="nil"/>
            </w:tcBorders>
          </w:tcPr>
          <w:p w14:paraId="039FA063" w14:textId="77777777" w:rsidR="00277B39"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1</w:t>
            </w:r>
          </w:p>
        </w:tc>
      </w:tr>
      <w:tr w:rsidR="00277B39" w:rsidRPr="0037516F" w14:paraId="6DA2C650" w14:textId="77777777" w:rsidTr="00091005">
        <w:tc>
          <w:tcPr>
            <w:tcW w:w="3150" w:type="dxa"/>
            <w:tcBorders>
              <w:top w:val="nil"/>
              <w:left w:val="nil"/>
              <w:bottom w:val="nil"/>
              <w:right w:val="nil"/>
            </w:tcBorders>
          </w:tcPr>
          <w:p w14:paraId="19BB7ED1" w14:textId="77777777" w:rsidR="00277B39" w:rsidRPr="0037516F" w:rsidRDefault="00277B39" w:rsidP="00091005">
            <w:pPr>
              <w:widowControl w:val="0"/>
              <w:autoSpaceDE w:val="0"/>
              <w:autoSpaceDN w:val="0"/>
              <w:adjustRightInd w:val="0"/>
              <w:rPr>
                <w:rFonts w:ascii="Times New Roman" w:hAnsi="Times New Roman" w:cs="Times New Roman"/>
                <w:kern w:val="0"/>
                <w:sz w:val="18"/>
                <w:szCs w:val="18"/>
              </w:rPr>
            </w:pPr>
            <w:r>
              <w:rPr>
                <w:rFonts w:ascii="Times New Roman" w:hAnsi="Times New Roman" w:cs="Times New Roman"/>
                <w:kern w:val="0"/>
                <w:sz w:val="18"/>
                <w:szCs w:val="18"/>
              </w:rPr>
              <w:t xml:space="preserve">     Very Good</w:t>
            </w:r>
          </w:p>
        </w:tc>
        <w:tc>
          <w:tcPr>
            <w:tcW w:w="1530" w:type="dxa"/>
            <w:tcBorders>
              <w:top w:val="nil"/>
              <w:left w:val="nil"/>
              <w:bottom w:val="nil"/>
              <w:right w:val="nil"/>
            </w:tcBorders>
          </w:tcPr>
          <w:p w14:paraId="48FCC4CF" w14:textId="77777777" w:rsidR="00277B39"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0.38</w:t>
            </w:r>
          </w:p>
        </w:tc>
        <w:tc>
          <w:tcPr>
            <w:tcW w:w="900" w:type="dxa"/>
            <w:tcBorders>
              <w:top w:val="nil"/>
              <w:left w:val="nil"/>
              <w:bottom w:val="nil"/>
              <w:right w:val="nil"/>
            </w:tcBorders>
          </w:tcPr>
          <w:p w14:paraId="24170B79" w14:textId="77777777" w:rsidR="00277B39"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(0.485)</w:t>
            </w:r>
          </w:p>
        </w:tc>
        <w:tc>
          <w:tcPr>
            <w:tcW w:w="900" w:type="dxa"/>
            <w:tcBorders>
              <w:top w:val="nil"/>
              <w:left w:val="nil"/>
              <w:bottom w:val="nil"/>
              <w:right w:val="nil"/>
            </w:tcBorders>
          </w:tcPr>
          <w:p w14:paraId="231FE55E" w14:textId="77777777" w:rsidR="00277B39"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0</w:t>
            </w:r>
          </w:p>
        </w:tc>
        <w:tc>
          <w:tcPr>
            <w:tcW w:w="907" w:type="dxa"/>
            <w:tcBorders>
              <w:top w:val="nil"/>
              <w:left w:val="nil"/>
              <w:bottom w:val="nil"/>
              <w:right w:val="nil"/>
            </w:tcBorders>
          </w:tcPr>
          <w:p w14:paraId="19AF1AC5" w14:textId="77777777" w:rsidR="00277B39"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1</w:t>
            </w:r>
          </w:p>
        </w:tc>
      </w:tr>
      <w:tr w:rsidR="00277B39" w:rsidRPr="0037516F" w14:paraId="2DE6E48B" w14:textId="77777777" w:rsidTr="00091005">
        <w:tc>
          <w:tcPr>
            <w:tcW w:w="3150" w:type="dxa"/>
            <w:tcBorders>
              <w:top w:val="nil"/>
              <w:left w:val="nil"/>
              <w:bottom w:val="nil"/>
              <w:right w:val="nil"/>
            </w:tcBorders>
          </w:tcPr>
          <w:p w14:paraId="189EE799" w14:textId="77777777" w:rsidR="00277B39" w:rsidRPr="0037516F" w:rsidRDefault="00277B39" w:rsidP="00091005">
            <w:pPr>
              <w:widowControl w:val="0"/>
              <w:autoSpaceDE w:val="0"/>
              <w:autoSpaceDN w:val="0"/>
              <w:adjustRightInd w:val="0"/>
              <w:rPr>
                <w:rFonts w:ascii="Times New Roman" w:hAnsi="Times New Roman" w:cs="Times New Roman"/>
                <w:kern w:val="0"/>
                <w:sz w:val="18"/>
                <w:szCs w:val="18"/>
              </w:rPr>
            </w:pPr>
            <w:r>
              <w:rPr>
                <w:rFonts w:ascii="Times New Roman" w:hAnsi="Times New Roman" w:cs="Times New Roman"/>
                <w:kern w:val="0"/>
                <w:sz w:val="18"/>
                <w:szCs w:val="18"/>
              </w:rPr>
              <w:t xml:space="preserve">     Good</w:t>
            </w:r>
          </w:p>
        </w:tc>
        <w:tc>
          <w:tcPr>
            <w:tcW w:w="1530" w:type="dxa"/>
            <w:tcBorders>
              <w:top w:val="nil"/>
              <w:left w:val="nil"/>
              <w:bottom w:val="nil"/>
              <w:right w:val="nil"/>
            </w:tcBorders>
          </w:tcPr>
          <w:p w14:paraId="232787B7" w14:textId="77777777" w:rsidR="00277B39"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0.39</w:t>
            </w:r>
          </w:p>
        </w:tc>
        <w:tc>
          <w:tcPr>
            <w:tcW w:w="900" w:type="dxa"/>
            <w:tcBorders>
              <w:top w:val="nil"/>
              <w:left w:val="nil"/>
              <w:bottom w:val="nil"/>
              <w:right w:val="nil"/>
            </w:tcBorders>
          </w:tcPr>
          <w:p w14:paraId="3E8E349F" w14:textId="77777777" w:rsidR="00277B39"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(0.487)</w:t>
            </w:r>
          </w:p>
        </w:tc>
        <w:tc>
          <w:tcPr>
            <w:tcW w:w="900" w:type="dxa"/>
            <w:tcBorders>
              <w:top w:val="nil"/>
              <w:left w:val="nil"/>
              <w:bottom w:val="nil"/>
              <w:right w:val="nil"/>
            </w:tcBorders>
          </w:tcPr>
          <w:p w14:paraId="708599FD" w14:textId="77777777" w:rsidR="00277B39"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0</w:t>
            </w:r>
          </w:p>
        </w:tc>
        <w:tc>
          <w:tcPr>
            <w:tcW w:w="907" w:type="dxa"/>
            <w:tcBorders>
              <w:top w:val="nil"/>
              <w:left w:val="nil"/>
              <w:bottom w:val="nil"/>
              <w:right w:val="nil"/>
            </w:tcBorders>
          </w:tcPr>
          <w:p w14:paraId="50718422" w14:textId="77777777" w:rsidR="00277B39"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1</w:t>
            </w:r>
          </w:p>
        </w:tc>
      </w:tr>
      <w:tr w:rsidR="00277B39" w:rsidRPr="0037516F" w14:paraId="5213CFA2" w14:textId="77777777" w:rsidTr="00091005">
        <w:tc>
          <w:tcPr>
            <w:tcW w:w="3150" w:type="dxa"/>
            <w:tcBorders>
              <w:top w:val="nil"/>
              <w:left w:val="nil"/>
              <w:bottom w:val="nil"/>
              <w:right w:val="nil"/>
            </w:tcBorders>
          </w:tcPr>
          <w:p w14:paraId="0DDA7A52" w14:textId="77777777" w:rsidR="00277B39" w:rsidRPr="0037516F" w:rsidRDefault="00277B39" w:rsidP="00091005">
            <w:pPr>
              <w:widowControl w:val="0"/>
              <w:autoSpaceDE w:val="0"/>
              <w:autoSpaceDN w:val="0"/>
              <w:adjustRightInd w:val="0"/>
              <w:rPr>
                <w:rFonts w:ascii="Times New Roman" w:hAnsi="Times New Roman" w:cs="Times New Roman"/>
                <w:kern w:val="0"/>
                <w:sz w:val="18"/>
                <w:szCs w:val="18"/>
              </w:rPr>
            </w:pPr>
            <w:r>
              <w:rPr>
                <w:rFonts w:ascii="Times New Roman" w:hAnsi="Times New Roman" w:cs="Times New Roman"/>
                <w:kern w:val="0"/>
                <w:sz w:val="18"/>
                <w:szCs w:val="18"/>
              </w:rPr>
              <w:t xml:space="preserve">     Fair</w:t>
            </w:r>
          </w:p>
        </w:tc>
        <w:tc>
          <w:tcPr>
            <w:tcW w:w="1530" w:type="dxa"/>
            <w:tcBorders>
              <w:top w:val="nil"/>
              <w:left w:val="nil"/>
              <w:bottom w:val="nil"/>
              <w:right w:val="nil"/>
            </w:tcBorders>
          </w:tcPr>
          <w:p w14:paraId="11935CC1" w14:textId="77777777" w:rsidR="00277B39"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0.12</w:t>
            </w:r>
          </w:p>
        </w:tc>
        <w:tc>
          <w:tcPr>
            <w:tcW w:w="900" w:type="dxa"/>
            <w:tcBorders>
              <w:top w:val="nil"/>
              <w:left w:val="nil"/>
              <w:bottom w:val="nil"/>
              <w:right w:val="nil"/>
            </w:tcBorders>
          </w:tcPr>
          <w:p w14:paraId="5D5A1E18" w14:textId="77777777" w:rsidR="00277B39"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(0.325)</w:t>
            </w:r>
          </w:p>
        </w:tc>
        <w:tc>
          <w:tcPr>
            <w:tcW w:w="900" w:type="dxa"/>
            <w:tcBorders>
              <w:top w:val="nil"/>
              <w:left w:val="nil"/>
              <w:bottom w:val="nil"/>
              <w:right w:val="nil"/>
            </w:tcBorders>
          </w:tcPr>
          <w:p w14:paraId="65417195" w14:textId="77777777" w:rsidR="00277B39"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0</w:t>
            </w:r>
          </w:p>
        </w:tc>
        <w:tc>
          <w:tcPr>
            <w:tcW w:w="907" w:type="dxa"/>
            <w:tcBorders>
              <w:top w:val="nil"/>
              <w:left w:val="nil"/>
              <w:bottom w:val="nil"/>
              <w:right w:val="nil"/>
            </w:tcBorders>
          </w:tcPr>
          <w:p w14:paraId="1AAF4C6E" w14:textId="77777777" w:rsidR="00277B39"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1</w:t>
            </w:r>
          </w:p>
        </w:tc>
      </w:tr>
      <w:tr w:rsidR="00277B39" w:rsidRPr="0037516F" w14:paraId="22C6EED6" w14:textId="77777777" w:rsidTr="00091005">
        <w:tc>
          <w:tcPr>
            <w:tcW w:w="3150" w:type="dxa"/>
            <w:tcBorders>
              <w:top w:val="nil"/>
              <w:left w:val="nil"/>
              <w:bottom w:val="nil"/>
              <w:right w:val="nil"/>
            </w:tcBorders>
          </w:tcPr>
          <w:p w14:paraId="5D11521E" w14:textId="77777777" w:rsidR="00277B39" w:rsidRPr="0037516F" w:rsidRDefault="00277B39" w:rsidP="00091005">
            <w:pPr>
              <w:widowControl w:val="0"/>
              <w:autoSpaceDE w:val="0"/>
              <w:autoSpaceDN w:val="0"/>
              <w:adjustRightInd w:val="0"/>
              <w:rPr>
                <w:rFonts w:ascii="Times New Roman" w:hAnsi="Times New Roman" w:cs="Times New Roman"/>
                <w:kern w:val="0"/>
                <w:sz w:val="18"/>
                <w:szCs w:val="18"/>
              </w:rPr>
            </w:pPr>
            <w:r>
              <w:rPr>
                <w:rFonts w:ascii="Times New Roman" w:hAnsi="Times New Roman" w:cs="Times New Roman"/>
                <w:kern w:val="0"/>
                <w:sz w:val="18"/>
                <w:szCs w:val="18"/>
              </w:rPr>
              <w:t xml:space="preserve">     Poor</w:t>
            </w:r>
          </w:p>
        </w:tc>
        <w:tc>
          <w:tcPr>
            <w:tcW w:w="1530" w:type="dxa"/>
            <w:tcBorders>
              <w:top w:val="nil"/>
              <w:left w:val="nil"/>
              <w:bottom w:val="nil"/>
              <w:right w:val="nil"/>
            </w:tcBorders>
          </w:tcPr>
          <w:p w14:paraId="7C8821AF" w14:textId="77777777" w:rsidR="00277B39"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0.03</w:t>
            </w:r>
          </w:p>
        </w:tc>
        <w:tc>
          <w:tcPr>
            <w:tcW w:w="900" w:type="dxa"/>
            <w:tcBorders>
              <w:top w:val="nil"/>
              <w:left w:val="nil"/>
              <w:bottom w:val="nil"/>
              <w:right w:val="nil"/>
            </w:tcBorders>
          </w:tcPr>
          <w:p w14:paraId="0D814025" w14:textId="77777777" w:rsidR="00277B39"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(0.166)</w:t>
            </w:r>
          </w:p>
        </w:tc>
        <w:tc>
          <w:tcPr>
            <w:tcW w:w="900" w:type="dxa"/>
            <w:tcBorders>
              <w:top w:val="nil"/>
              <w:left w:val="nil"/>
              <w:bottom w:val="nil"/>
              <w:right w:val="nil"/>
            </w:tcBorders>
          </w:tcPr>
          <w:p w14:paraId="328691CD" w14:textId="77777777" w:rsidR="00277B39"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0</w:t>
            </w:r>
          </w:p>
        </w:tc>
        <w:tc>
          <w:tcPr>
            <w:tcW w:w="907" w:type="dxa"/>
            <w:tcBorders>
              <w:top w:val="nil"/>
              <w:left w:val="nil"/>
              <w:bottom w:val="nil"/>
              <w:right w:val="nil"/>
            </w:tcBorders>
          </w:tcPr>
          <w:p w14:paraId="6F942E73" w14:textId="77777777" w:rsidR="00277B39"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1</w:t>
            </w:r>
          </w:p>
        </w:tc>
      </w:tr>
      <w:tr w:rsidR="00277B39" w:rsidRPr="0037516F" w14:paraId="0842562E" w14:textId="77777777" w:rsidTr="00091005">
        <w:tc>
          <w:tcPr>
            <w:tcW w:w="3150" w:type="dxa"/>
            <w:tcBorders>
              <w:top w:val="nil"/>
              <w:left w:val="nil"/>
              <w:bottom w:val="nil"/>
              <w:right w:val="nil"/>
            </w:tcBorders>
          </w:tcPr>
          <w:p w14:paraId="44C5415D" w14:textId="77777777" w:rsidR="00277B39" w:rsidRPr="000A545E" w:rsidRDefault="00277B39" w:rsidP="00091005">
            <w:pPr>
              <w:widowControl w:val="0"/>
              <w:autoSpaceDE w:val="0"/>
              <w:autoSpaceDN w:val="0"/>
              <w:adjustRightInd w:val="0"/>
              <w:rPr>
                <w:rFonts w:ascii="Times New Roman" w:hAnsi="Times New Roman" w:cs="Times New Roman"/>
                <w:b/>
                <w:bCs/>
                <w:i/>
                <w:iCs/>
                <w:kern w:val="0"/>
                <w:sz w:val="18"/>
                <w:szCs w:val="18"/>
                <w:vertAlign w:val="superscript"/>
              </w:rPr>
            </w:pPr>
            <w:r w:rsidRPr="000A545E">
              <w:rPr>
                <w:rFonts w:ascii="Times New Roman" w:hAnsi="Times New Roman" w:cs="Times New Roman"/>
                <w:b/>
                <w:bCs/>
                <w:i/>
                <w:iCs/>
                <w:kern w:val="0"/>
                <w:sz w:val="18"/>
                <w:szCs w:val="18"/>
              </w:rPr>
              <w:t xml:space="preserve">  Poor Physical Health in 2019</w:t>
            </w:r>
          </w:p>
        </w:tc>
        <w:tc>
          <w:tcPr>
            <w:tcW w:w="1530" w:type="dxa"/>
            <w:tcBorders>
              <w:top w:val="nil"/>
              <w:left w:val="nil"/>
              <w:bottom w:val="nil"/>
              <w:right w:val="nil"/>
            </w:tcBorders>
          </w:tcPr>
          <w:p w14:paraId="5E695A69"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1.54</w:t>
            </w:r>
          </w:p>
        </w:tc>
        <w:tc>
          <w:tcPr>
            <w:tcW w:w="900" w:type="dxa"/>
            <w:tcBorders>
              <w:top w:val="nil"/>
              <w:left w:val="nil"/>
              <w:bottom w:val="nil"/>
              <w:right w:val="nil"/>
            </w:tcBorders>
          </w:tcPr>
          <w:p w14:paraId="0ABE4EE1"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(0.937)</w:t>
            </w:r>
          </w:p>
        </w:tc>
        <w:tc>
          <w:tcPr>
            <w:tcW w:w="900" w:type="dxa"/>
            <w:tcBorders>
              <w:top w:val="nil"/>
              <w:left w:val="nil"/>
              <w:bottom w:val="nil"/>
              <w:right w:val="nil"/>
            </w:tcBorders>
          </w:tcPr>
          <w:p w14:paraId="41E4D452"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0</w:t>
            </w:r>
          </w:p>
        </w:tc>
        <w:tc>
          <w:tcPr>
            <w:tcW w:w="907" w:type="dxa"/>
            <w:tcBorders>
              <w:top w:val="nil"/>
              <w:left w:val="nil"/>
              <w:bottom w:val="nil"/>
              <w:right w:val="nil"/>
            </w:tcBorders>
          </w:tcPr>
          <w:p w14:paraId="02B22BAE"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4</w:t>
            </w:r>
          </w:p>
        </w:tc>
      </w:tr>
      <w:tr w:rsidR="00277B39" w:rsidRPr="0037516F" w14:paraId="0DFADDD7" w14:textId="77777777" w:rsidTr="00091005">
        <w:tc>
          <w:tcPr>
            <w:tcW w:w="3150" w:type="dxa"/>
            <w:tcBorders>
              <w:top w:val="nil"/>
              <w:left w:val="nil"/>
              <w:bottom w:val="nil"/>
              <w:right w:val="nil"/>
            </w:tcBorders>
          </w:tcPr>
          <w:p w14:paraId="73F0DD61" w14:textId="77777777" w:rsidR="00277B39" w:rsidRPr="000A545E" w:rsidRDefault="00277B39" w:rsidP="00091005">
            <w:pPr>
              <w:widowControl w:val="0"/>
              <w:autoSpaceDE w:val="0"/>
              <w:autoSpaceDN w:val="0"/>
              <w:adjustRightInd w:val="0"/>
              <w:rPr>
                <w:rFonts w:ascii="Times New Roman" w:hAnsi="Times New Roman" w:cs="Times New Roman"/>
                <w:b/>
                <w:bCs/>
                <w:i/>
                <w:iCs/>
                <w:kern w:val="0"/>
                <w:sz w:val="18"/>
                <w:szCs w:val="18"/>
              </w:rPr>
            </w:pPr>
            <w:r w:rsidRPr="000A545E">
              <w:rPr>
                <w:rFonts w:ascii="Times New Roman" w:hAnsi="Times New Roman" w:cs="Times New Roman"/>
                <w:b/>
                <w:bCs/>
                <w:i/>
                <w:iCs/>
                <w:kern w:val="0"/>
                <w:sz w:val="18"/>
                <w:szCs w:val="18"/>
              </w:rPr>
              <w:t xml:space="preserve">  LFO in 2019</w:t>
            </w:r>
          </w:p>
        </w:tc>
        <w:tc>
          <w:tcPr>
            <w:tcW w:w="1530" w:type="dxa"/>
            <w:tcBorders>
              <w:top w:val="nil"/>
              <w:left w:val="nil"/>
              <w:bottom w:val="nil"/>
              <w:right w:val="nil"/>
            </w:tcBorders>
          </w:tcPr>
          <w:p w14:paraId="7A69CBAF"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p>
        </w:tc>
        <w:tc>
          <w:tcPr>
            <w:tcW w:w="900" w:type="dxa"/>
            <w:tcBorders>
              <w:top w:val="nil"/>
              <w:left w:val="nil"/>
              <w:bottom w:val="nil"/>
              <w:right w:val="nil"/>
            </w:tcBorders>
          </w:tcPr>
          <w:p w14:paraId="47B7FA6D"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p>
        </w:tc>
        <w:tc>
          <w:tcPr>
            <w:tcW w:w="900" w:type="dxa"/>
            <w:tcBorders>
              <w:top w:val="nil"/>
              <w:left w:val="nil"/>
              <w:bottom w:val="nil"/>
              <w:right w:val="nil"/>
            </w:tcBorders>
          </w:tcPr>
          <w:p w14:paraId="780EF931"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p>
        </w:tc>
        <w:tc>
          <w:tcPr>
            <w:tcW w:w="907" w:type="dxa"/>
            <w:tcBorders>
              <w:top w:val="nil"/>
              <w:left w:val="nil"/>
              <w:bottom w:val="nil"/>
              <w:right w:val="nil"/>
            </w:tcBorders>
          </w:tcPr>
          <w:p w14:paraId="717AC595"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p>
        </w:tc>
      </w:tr>
      <w:tr w:rsidR="00277B39" w:rsidRPr="0037516F" w14:paraId="791CB101" w14:textId="77777777" w:rsidTr="00091005">
        <w:tc>
          <w:tcPr>
            <w:tcW w:w="3150" w:type="dxa"/>
            <w:tcBorders>
              <w:top w:val="nil"/>
              <w:left w:val="nil"/>
              <w:bottom w:val="nil"/>
              <w:right w:val="nil"/>
            </w:tcBorders>
          </w:tcPr>
          <w:p w14:paraId="6C1D4C8E" w14:textId="77777777" w:rsidR="00277B39" w:rsidRDefault="00277B39" w:rsidP="00091005">
            <w:pPr>
              <w:widowControl w:val="0"/>
              <w:autoSpaceDE w:val="0"/>
              <w:autoSpaceDN w:val="0"/>
              <w:adjustRightInd w:val="0"/>
              <w:rPr>
                <w:rFonts w:ascii="Times New Roman" w:hAnsi="Times New Roman" w:cs="Times New Roman"/>
                <w:kern w:val="0"/>
                <w:sz w:val="18"/>
                <w:szCs w:val="18"/>
              </w:rPr>
            </w:pPr>
            <w:r>
              <w:rPr>
                <w:rFonts w:ascii="Times New Roman" w:hAnsi="Times New Roman" w:cs="Times New Roman"/>
                <w:kern w:val="0"/>
                <w:sz w:val="18"/>
                <w:szCs w:val="18"/>
              </w:rPr>
              <w:t xml:space="preserve">     No LFO</w:t>
            </w:r>
          </w:p>
        </w:tc>
        <w:tc>
          <w:tcPr>
            <w:tcW w:w="1530" w:type="dxa"/>
            <w:tcBorders>
              <w:top w:val="nil"/>
              <w:left w:val="nil"/>
              <w:bottom w:val="nil"/>
              <w:right w:val="nil"/>
            </w:tcBorders>
          </w:tcPr>
          <w:p w14:paraId="3B0EE06B"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0.</w:t>
            </w:r>
            <w:r>
              <w:rPr>
                <w:rFonts w:ascii="Times New Roman" w:hAnsi="Times New Roman" w:cs="Times New Roman"/>
                <w:kern w:val="0"/>
                <w:sz w:val="18"/>
                <w:szCs w:val="18"/>
              </w:rPr>
              <w:t>96</w:t>
            </w:r>
          </w:p>
        </w:tc>
        <w:tc>
          <w:tcPr>
            <w:tcW w:w="900" w:type="dxa"/>
            <w:tcBorders>
              <w:top w:val="nil"/>
              <w:left w:val="nil"/>
              <w:bottom w:val="nil"/>
              <w:right w:val="nil"/>
            </w:tcBorders>
          </w:tcPr>
          <w:p w14:paraId="44C433E0"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(0.</w:t>
            </w:r>
            <w:r>
              <w:rPr>
                <w:rFonts w:ascii="Times New Roman" w:hAnsi="Times New Roman" w:cs="Times New Roman"/>
                <w:kern w:val="0"/>
                <w:sz w:val="18"/>
                <w:szCs w:val="18"/>
              </w:rPr>
              <w:t>195</w:t>
            </w:r>
            <w:r w:rsidRPr="0037516F">
              <w:rPr>
                <w:rFonts w:ascii="Times New Roman" w:hAnsi="Times New Roman" w:cs="Times New Roman"/>
                <w:kern w:val="0"/>
                <w:sz w:val="18"/>
                <w:szCs w:val="18"/>
              </w:rPr>
              <w:t>)</w:t>
            </w:r>
          </w:p>
        </w:tc>
        <w:tc>
          <w:tcPr>
            <w:tcW w:w="900" w:type="dxa"/>
            <w:tcBorders>
              <w:top w:val="nil"/>
              <w:left w:val="nil"/>
              <w:bottom w:val="nil"/>
              <w:right w:val="nil"/>
            </w:tcBorders>
          </w:tcPr>
          <w:p w14:paraId="3606EB65"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0</w:t>
            </w:r>
          </w:p>
        </w:tc>
        <w:tc>
          <w:tcPr>
            <w:tcW w:w="907" w:type="dxa"/>
            <w:tcBorders>
              <w:top w:val="nil"/>
              <w:left w:val="nil"/>
              <w:bottom w:val="nil"/>
              <w:right w:val="nil"/>
            </w:tcBorders>
          </w:tcPr>
          <w:p w14:paraId="4281656C"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1</w:t>
            </w:r>
          </w:p>
        </w:tc>
      </w:tr>
      <w:tr w:rsidR="00277B39" w:rsidRPr="0037516F" w14:paraId="0081A8C9" w14:textId="77777777" w:rsidTr="00091005">
        <w:tc>
          <w:tcPr>
            <w:tcW w:w="3150" w:type="dxa"/>
            <w:tcBorders>
              <w:top w:val="nil"/>
              <w:left w:val="nil"/>
              <w:bottom w:val="nil"/>
              <w:right w:val="nil"/>
            </w:tcBorders>
          </w:tcPr>
          <w:p w14:paraId="5CBF6C39" w14:textId="77777777" w:rsidR="00277B39" w:rsidRDefault="00277B39" w:rsidP="00091005">
            <w:pPr>
              <w:widowControl w:val="0"/>
              <w:autoSpaceDE w:val="0"/>
              <w:autoSpaceDN w:val="0"/>
              <w:adjustRightInd w:val="0"/>
              <w:rPr>
                <w:rFonts w:ascii="Times New Roman" w:hAnsi="Times New Roman" w:cs="Times New Roman"/>
                <w:kern w:val="0"/>
                <w:sz w:val="18"/>
                <w:szCs w:val="18"/>
              </w:rPr>
            </w:pPr>
            <w:r>
              <w:rPr>
                <w:rFonts w:ascii="Times New Roman" w:hAnsi="Times New Roman" w:cs="Times New Roman"/>
                <w:kern w:val="0"/>
                <w:sz w:val="18"/>
                <w:szCs w:val="18"/>
              </w:rPr>
              <w:t xml:space="preserve">     Has LFO</w:t>
            </w:r>
          </w:p>
        </w:tc>
        <w:tc>
          <w:tcPr>
            <w:tcW w:w="1530" w:type="dxa"/>
            <w:tcBorders>
              <w:top w:val="nil"/>
              <w:left w:val="nil"/>
              <w:bottom w:val="nil"/>
              <w:right w:val="nil"/>
            </w:tcBorders>
          </w:tcPr>
          <w:p w14:paraId="36A7A019"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0.</w:t>
            </w:r>
            <w:r>
              <w:rPr>
                <w:rFonts w:ascii="Times New Roman" w:hAnsi="Times New Roman" w:cs="Times New Roman"/>
                <w:kern w:val="0"/>
                <w:sz w:val="18"/>
                <w:szCs w:val="18"/>
              </w:rPr>
              <w:t>04</w:t>
            </w:r>
          </w:p>
        </w:tc>
        <w:tc>
          <w:tcPr>
            <w:tcW w:w="900" w:type="dxa"/>
            <w:tcBorders>
              <w:top w:val="nil"/>
              <w:left w:val="nil"/>
              <w:bottom w:val="nil"/>
              <w:right w:val="nil"/>
            </w:tcBorders>
          </w:tcPr>
          <w:p w14:paraId="57B5AD4E"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(0.</w:t>
            </w:r>
            <w:r>
              <w:rPr>
                <w:rFonts w:ascii="Times New Roman" w:hAnsi="Times New Roman" w:cs="Times New Roman"/>
                <w:kern w:val="0"/>
                <w:sz w:val="18"/>
                <w:szCs w:val="18"/>
              </w:rPr>
              <w:t>195</w:t>
            </w:r>
            <w:r w:rsidRPr="0037516F">
              <w:rPr>
                <w:rFonts w:ascii="Times New Roman" w:hAnsi="Times New Roman" w:cs="Times New Roman"/>
                <w:kern w:val="0"/>
                <w:sz w:val="18"/>
                <w:szCs w:val="18"/>
              </w:rPr>
              <w:t>)</w:t>
            </w:r>
          </w:p>
        </w:tc>
        <w:tc>
          <w:tcPr>
            <w:tcW w:w="900" w:type="dxa"/>
            <w:tcBorders>
              <w:top w:val="nil"/>
              <w:left w:val="nil"/>
              <w:bottom w:val="nil"/>
              <w:right w:val="nil"/>
            </w:tcBorders>
          </w:tcPr>
          <w:p w14:paraId="6FC67B73"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0</w:t>
            </w:r>
          </w:p>
        </w:tc>
        <w:tc>
          <w:tcPr>
            <w:tcW w:w="907" w:type="dxa"/>
            <w:tcBorders>
              <w:top w:val="nil"/>
              <w:left w:val="nil"/>
              <w:bottom w:val="nil"/>
              <w:right w:val="nil"/>
            </w:tcBorders>
          </w:tcPr>
          <w:p w14:paraId="2C7ADD1F"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1</w:t>
            </w:r>
          </w:p>
        </w:tc>
      </w:tr>
      <w:tr w:rsidR="00277B39" w:rsidRPr="0037516F" w14:paraId="521D1E3D" w14:textId="77777777" w:rsidTr="00091005">
        <w:tc>
          <w:tcPr>
            <w:tcW w:w="3150" w:type="dxa"/>
            <w:tcBorders>
              <w:top w:val="nil"/>
              <w:left w:val="nil"/>
              <w:bottom w:val="nil"/>
              <w:right w:val="nil"/>
            </w:tcBorders>
          </w:tcPr>
          <w:p w14:paraId="0934D52E" w14:textId="77777777" w:rsidR="00277B39" w:rsidRPr="000A545E" w:rsidRDefault="00277B39" w:rsidP="00091005">
            <w:pPr>
              <w:widowControl w:val="0"/>
              <w:autoSpaceDE w:val="0"/>
              <w:autoSpaceDN w:val="0"/>
              <w:adjustRightInd w:val="0"/>
              <w:rPr>
                <w:rFonts w:ascii="Times New Roman" w:hAnsi="Times New Roman" w:cs="Times New Roman"/>
                <w:b/>
                <w:bCs/>
                <w:i/>
                <w:iCs/>
                <w:kern w:val="0"/>
                <w:sz w:val="18"/>
                <w:szCs w:val="18"/>
                <w:vertAlign w:val="superscript"/>
              </w:rPr>
            </w:pPr>
            <w:r w:rsidRPr="000A545E">
              <w:rPr>
                <w:rFonts w:ascii="Times New Roman" w:hAnsi="Times New Roman" w:cs="Times New Roman"/>
                <w:b/>
                <w:bCs/>
                <w:i/>
                <w:iCs/>
                <w:kern w:val="0"/>
                <w:sz w:val="18"/>
                <w:szCs w:val="18"/>
              </w:rPr>
              <w:t xml:space="preserve">  Having an LFO</w:t>
            </w:r>
            <w:r>
              <w:rPr>
                <w:rFonts w:ascii="Times New Roman" w:hAnsi="Times New Roman" w:cs="Times New Roman"/>
                <w:b/>
                <w:bCs/>
                <w:i/>
                <w:iCs/>
                <w:kern w:val="0"/>
                <w:sz w:val="18"/>
                <w:szCs w:val="18"/>
              </w:rPr>
              <w:t xml:space="preserve"> during panel</w:t>
            </w:r>
          </w:p>
        </w:tc>
        <w:tc>
          <w:tcPr>
            <w:tcW w:w="1530" w:type="dxa"/>
            <w:tcBorders>
              <w:top w:val="nil"/>
              <w:left w:val="nil"/>
              <w:bottom w:val="nil"/>
              <w:right w:val="nil"/>
            </w:tcBorders>
          </w:tcPr>
          <w:p w14:paraId="4AE2F4FE"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p>
        </w:tc>
        <w:tc>
          <w:tcPr>
            <w:tcW w:w="900" w:type="dxa"/>
            <w:tcBorders>
              <w:top w:val="nil"/>
              <w:left w:val="nil"/>
              <w:bottom w:val="nil"/>
              <w:right w:val="nil"/>
            </w:tcBorders>
          </w:tcPr>
          <w:p w14:paraId="7FDD8AD9"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p>
        </w:tc>
        <w:tc>
          <w:tcPr>
            <w:tcW w:w="900" w:type="dxa"/>
            <w:tcBorders>
              <w:top w:val="nil"/>
              <w:left w:val="nil"/>
              <w:bottom w:val="nil"/>
              <w:right w:val="nil"/>
            </w:tcBorders>
          </w:tcPr>
          <w:p w14:paraId="7124B5DE"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p>
        </w:tc>
        <w:tc>
          <w:tcPr>
            <w:tcW w:w="907" w:type="dxa"/>
            <w:tcBorders>
              <w:top w:val="nil"/>
              <w:left w:val="nil"/>
              <w:bottom w:val="nil"/>
              <w:right w:val="nil"/>
            </w:tcBorders>
          </w:tcPr>
          <w:p w14:paraId="2861FC69"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p>
        </w:tc>
      </w:tr>
      <w:tr w:rsidR="00277B39" w:rsidRPr="0037516F" w14:paraId="4A269222" w14:textId="77777777" w:rsidTr="00091005">
        <w:tc>
          <w:tcPr>
            <w:tcW w:w="3150" w:type="dxa"/>
            <w:tcBorders>
              <w:top w:val="nil"/>
              <w:left w:val="nil"/>
              <w:bottom w:val="nil"/>
              <w:right w:val="nil"/>
            </w:tcBorders>
          </w:tcPr>
          <w:p w14:paraId="421DD8AF" w14:textId="77777777" w:rsidR="00277B39" w:rsidRDefault="00277B39" w:rsidP="00091005">
            <w:pPr>
              <w:widowControl w:val="0"/>
              <w:autoSpaceDE w:val="0"/>
              <w:autoSpaceDN w:val="0"/>
              <w:adjustRightInd w:val="0"/>
              <w:rPr>
                <w:rFonts w:ascii="Times New Roman" w:hAnsi="Times New Roman" w:cs="Times New Roman"/>
                <w:kern w:val="0"/>
                <w:sz w:val="18"/>
                <w:szCs w:val="18"/>
              </w:rPr>
            </w:pPr>
            <w:r>
              <w:rPr>
                <w:rFonts w:ascii="Times New Roman" w:hAnsi="Times New Roman" w:cs="Times New Roman"/>
                <w:kern w:val="0"/>
                <w:sz w:val="18"/>
                <w:szCs w:val="18"/>
              </w:rPr>
              <w:t xml:space="preserve">     Has LFO during panel</w:t>
            </w:r>
          </w:p>
        </w:tc>
        <w:tc>
          <w:tcPr>
            <w:tcW w:w="1530" w:type="dxa"/>
            <w:tcBorders>
              <w:top w:val="nil"/>
              <w:left w:val="nil"/>
              <w:bottom w:val="nil"/>
              <w:right w:val="nil"/>
            </w:tcBorders>
          </w:tcPr>
          <w:p w14:paraId="0E0E9934"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0.</w:t>
            </w:r>
            <w:r>
              <w:rPr>
                <w:rFonts w:ascii="Times New Roman" w:hAnsi="Times New Roman" w:cs="Times New Roman"/>
                <w:kern w:val="0"/>
                <w:sz w:val="18"/>
                <w:szCs w:val="18"/>
              </w:rPr>
              <w:t>07</w:t>
            </w:r>
          </w:p>
        </w:tc>
        <w:tc>
          <w:tcPr>
            <w:tcW w:w="900" w:type="dxa"/>
            <w:tcBorders>
              <w:top w:val="nil"/>
              <w:left w:val="nil"/>
              <w:bottom w:val="nil"/>
              <w:right w:val="nil"/>
            </w:tcBorders>
          </w:tcPr>
          <w:p w14:paraId="61181B62"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(0.</w:t>
            </w:r>
            <w:r>
              <w:rPr>
                <w:rFonts w:ascii="Times New Roman" w:hAnsi="Times New Roman" w:cs="Times New Roman"/>
                <w:kern w:val="0"/>
                <w:sz w:val="18"/>
                <w:szCs w:val="18"/>
              </w:rPr>
              <w:t>248</w:t>
            </w:r>
            <w:r w:rsidRPr="0037516F">
              <w:rPr>
                <w:rFonts w:ascii="Times New Roman" w:hAnsi="Times New Roman" w:cs="Times New Roman"/>
                <w:kern w:val="0"/>
                <w:sz w:val="18"/>
                <w:szCs w:val="18"/>
              </w:rPr>
              <w:t>)</w:t>
            </w:r>
          </w:p>
        </w:tc>
        <w:tc>
          <w:tcPr>
            <w:tcW w:w="900" w:type="dxa"/>
            <w:tcBorders>
              <w:top w:val="nil"/>
              <w:left w:val="nil"/>
              <w:bottom w:val="nil"/>
              <w:right w:val="nil"/>
            </w:tcBorders>
          </w:tcPr>
          <w:p w14:paraId="74DF60FB"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0</w:t>
            </w:r>
          </w:p>
        </w:tc>
        <w:tc>
          <w:tcPr>
            <w:tcW w:w="907" w:type="dxa"/>
            <w:tcBorders>
              <w:top w:val="nil"/>
              <w:left w:val="nil"/>
              <w:bottom w:val="nil"/>
              <w:right w:val="nil"/>
            </w:tcBorders>
          </w:tcPr>
          <w:p w14:paraId="389869FB"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1</w:t>
            </w:r>
          </w:p>
        </w:tc>
      </w:tr>
      <w:tr w:rsidR="00277B39" w:rsidRPr="0037516F" w14:paraId="28C81072" w14:textId="77777777" w:rsidTr="00091005">
        <w:tc>
          <w:tcPr>
            <w:tcW w:w="3150" w:type="dxa"/>
            <w:tcBorders>
              <w:top w:val="nil"/>
              <w:left w:val="nil"/>
              <w:bottom w:val="nil"/>
              <w:right w:val="nil"/>
            </w:tcBorders>
          </w:tcPr>
          <w:p w14:paraId="44C0F4EC" w14:textId="77777777" w:rsidR="00277B39" w:rsidRDefault="00277B39" w:rsidP="00091005">
            <w:pPr>
              <w:widowControl w:val="0"/>
              <w:autoSpaceDE w:val="0"/>
              <w:autoSpaceDN w:val="0"/>
              <w:adjustRightInd w:val="0"/>
              <w:rPr>
                <w:rFonts w:ascii="Times New Roman" w:hAnsi="Times New Roman" w:cs="Times New Roman"/>
                <w:kern w:val="0"/>
                <w:sz w:val="18"/>
                <w:szCs w:val="18"/>
              </w:rPr>
            </w:pPr>
            <w:r>
              <w:rPr>
                <w:rFonts w:ascii="Times New Roman" w:hAnsi="Times New Roman" w:cs="Times New Roman"/>
                <w:kern w:val="0"/>
                <w:sz w:val="18"/>
                <w:szCs w:val="18"/>
              </w:rPr>
              <w:t xml:space="preserve">     Never had LFO during panel</w:t>
            </w:r>
          </w:p>
        </w:tc>
        <w:tc>
          <w:tcPr>
            <w:tcW w:w="1530" w:type="dxa"/>
            <w:tcBorders>
              <w:top w:val="nil"/>
              <w:left w:val="nil"/>
              <w:bottom w:val="nil"/>
              <w:right w:val="nil"/>
            </w:tcBorders>
          </w:tcPr>
          <w:p w14:paraId="3980E205"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0.</w:t>
            </w:r>
            <w:r>
              <w:rPr>
                <w:rFonts w:ascii="Times New Roman" w:hAnsi="Times New Roman" w:cs="Times New Roman"/>
                <w:kern w:val="0"/>
                <w:sz w:val="18"/>
                <w:szCs w:val="18"/>
              </w:rPr>
              <w:t>93</w:t>
            </w:r>
          </w:p>
        </w:tc>
        <w:tc>
          <w:tcPr>
            <w:tcW w:w="900" w:type="dxa"/>
            <w:tcBorders>
              <w:top w:val="nil"/>
              <w:left w:val="nil"/>
              <w:bottom w:val="nil"/>
              <w:right w:val="nil"/>
            </w:tcBorders>
          </w:tcPr>
          <w:p w14:paraId="206B9CF4"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(0.</w:t>
            </w:r>
            <w:r>
              <w:rPr>
                <w:rFonts w:ascii="Times New Roman" w:hAnsi="Times New Roman" w:cs="Times New Roman"/>
                <w:kern w:val="0"/>
                <w:sz w:val="18"/>
                <w:szCs w:val="18"/>
              </w:rPr>
              <w:t>248</w:t>
            </w:r>
            <w:r w:rsidRPr="0037516F">
              <w:rPr>
                <w:rFonts w:ascii="Times New Roman" w:hAnsi="Times New Roman" w:cs="Times New Roman"/>
                <w:kern w:val="0"/>
                <w:sz w:val="18"/>
                <w:szCs w:val="18"/>
              </w:rPr>
              <w:t>)</w:t>
            </w:r>
          </w:p>
        </w:tc>
        <w:tc>
          <w:tcPr>
            <w:tcW w:w="900" w:type="dxa"/>
            <w:tcBorders>
              <w:top w:val="nil"/>
              <w:left w:val="nil"/>
              <w:bottom w:val="nil"/>
              <w:right w:val="nil"/>
            </w:tcBorders>
          </w:tcPr>
          <w:p w14:paraId="5B710CE3"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0</w:t>
            </w:r>
          </w:p>
        </w:tc>
        <w:tc>
          <w:tcPr>
            <w:tcW w:w="907" w:type="dxa"/>
            <w:tcBorders>
              <w:top w:val="nil"/>
              <w:left w:val="nil"/>
              <w:bottom w:val="nil"/>
              <w:right w:val="nil"/>
            </w:tcBorders>
          </w:tcPr>
          <w:p w14:paraId="1B084EE9"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1</w:t>
            </w:r>
          </w:p>
        </w:tc>
      </w:tr>
      <w:tr w:rsidR="00277B39" w:rsidRPr="0037516F" w14:paraId="6271C9A8" w14:textId="77777777" w:rsidTr="00091005">
        <w:tc>
          <w:tcPr>
            <w:tcW w:w="3150" w:type="dxa"/>
            <w:tcBorders>
              <w:top w:val="nil"/>
              <w:left w:val="nil"/>
              <w:bottom w:val="nil"/>
              <w:right w:val="nil"/>
            </w:tcBorders>
          </w:tcPr>
          <w:p w14:paraId="1E2BAA0D" w14:textId="77777777" w:rsidR="00277B39" w:rsidRPr="000A545E" w:rsidRDefault="00277B39" w:rsidP="00091005">
            <w:pPr>
              <w:widowControl w:val="0"/>
              <w:autoSpaceDE w:val="0"/>
              <w:autoSpaceDN w:val="0"/>
              <w:adjustRightInd w:val="0"/>
              <w:rPr>
                <w:rFonts w:ascii="Times New Roman" w:hAnsi="Times New Roman" w:cs="Times New Roman"/>
                <w:b/>
                <w:bCs/>
                <w:i/>
                <w:iCs/>
                <w:kern w:val="0"/>
                <w:sz w:val="18"/>
                <w:szCs w:val="18"/>
                <w:vertAlign w:val="superscript"/>
              </w:rPr>
            </w:pPr>
            <w:r w:rsidRPr="000A545E">
              <w:rPr>
                <w:rFonts w:ascii="Times New Roman" w:hAnsi="Times New Roman" w:cs="Times New Roman"/>
                <w:b/>
                <w:bCs/>
                <w:i/>
                <w:iCs/>
                <w:kern w:val="0"/>
                <w:sz w:val="18"/>
                <w:szCs w:val="18"/>
              </w:rPr>
              <w:t xml:space="preserve">  LFO Status</w:t>
            </w:r>
            <w:r>
              <w:rPr>
                <w:rFonts w:ascii="Times New Roman" w:hAnsi="Times New Roman" w:cs="Times New Roman"/>
                <w:b/>
                <w:bCs/>
                <w:i/>
                <w:iCs/>
                <w:kern w:val="0"/>
                <w:sz w:val="18"/>
                <w:szCs w:val="18"/>
              </w:rPr>
              <w:t xml:space="preserve"> during panel</w:t>
            </w:r>
          </w:p>
        </w:tc>
        <w:tc>
          <w:tcPr>
            <w:tcW w:w="1530" w:type="dxa"/>
            <w:tcBorders>
              <w:top w:val="nil"/>
              <w:left w:val="nil"/>
              <w:bottom w:val="nil"/>
              <w:right w:val="nil"/>
            </w:tcBorders>
          </w:tcPr>
          <w:p w14:paraId="0C2776E3"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p>
        </w:tc>
        <w:tc>
          <w:tcPr>
            <w:tcW w:w="900" w:type="dxa"/>
            <w:tcBorders>
              <w:top w:val="nil"/>
              <w:left w:val="nil"/>
              <w:bottom w:val="nil"/>
              <w:right w:val="nil"/>
            </w:tcBorders>
          </w:tcPr>
          <w:p w14:paraId="6108A4DA"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p>
        </w:tc>
        <w:tc>
          <w:tcPr>
            <w:tcW w:w="900" w:type="dxa"/>
            <w:tcBorders>
              <w:top w:val="nil"/>
              <w:left w:val="nil"/>
              <w:bottom w:val="nil"/>
              <w:right w:val="nil"/>
            </w:tcBorders>
          </w:tcPr>
          <w:p w14:paraId="23A9167D"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p>
        </w:tc>
        <w:tc>
          <w:tcPr>
            <w:tcW w:w="907" w:type="dxa"/>
            <w:tcBorders>
              <w:top w:val="nil"/>
              <w:left w:val="nil"/>
              <w:bottom w:val="nil"/>
              <w:right w:val="nil"/>
            </w:tcBorders>
          </w:tcPr>
          <w:p w14:paraId="28D08457"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p>
        </w:tc>
      </w:tr>
      <w:tr w:rsidR="00277B39" w:rsidRPr="0037516F" w14:paraId="174D95F6" w14:textId="77777777" w:rsidTr="00091005">
        <w:tc>
          <w:tcPr>
            <w:tcW w:w="3150" w:type="dxa"/>
            <w:tcBorders>
              <w:top w:val="nil"/>
              <w:left w:val="nil"/>
              <w:bottom w:val="nil"/>
              <w:right w:val="nil"/>
            </w:tcBorders>
          </w:tcPr>
          <w:p w14:paraId="425219E2" w14:textId="77777777" w:rsidR="00277B39" w:rsidRDefault="00277B39" w:rsidP="00091005">
            <w:pPr>
              <w:widowControl w:val="0"/>
              <w:autoSpaceDE w:val="0"/>
              <w:autoSpaceDN w:val="0"/>
              <w:adjustRightInd w:val="0"/>
              <w:rPr>
                <w:rFonts w:ascii="Times New Roman" w:hAnsi="Times New Roman" w:cs="Times New Roman"/>
                <w:kern w:val="0"/>
                <w:sz w:val="18"/>
                <w:szCs w:val="18"/>
              </w:rPr>
            </w:pPr>
            <w:r>
              <w:rPr>
                <w:rFonts w:ascii="Times New Roman" w:hAnsi="Times New Roman" w:cs="Times New Roman"/>
                <w:kern w:val="0"/>
                <w:sz w:val="18"/>
                <w:szCs w:val="18"/>
              </w:rPr>
              <w:t xml:space="preserve">     Has not paid off LFO</w:t>
            </w:r>
          </w:p>
        </w:tc>
        <w:tc>
          <w:tcPr>
            <w:tcW w:w="1530" w:type="dxa"/>
            <w:tcBorders>
              <w:top w:val="nil"/>
              <w:left w:val="nil"/>
              <w:bottom w:val="nil"/>
              <w:right w:val="nil"/>
            </w:tcBorders>
          </w:tcPr>
          <w:p w14:paraId="62B7C37F"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0.</w:t>
            </w:r>
            <w:r>
              <w:rPr>
                <w:rFonts w:ascii="Times New Roman" w:hAnsi="Times New Roman" w:cs="Times New Roman"/>
                <w:kern w:val="0"/>
                <w:sz w:val="18"/>
                <w:szCs w:val="18"/>
              </w:rPr>
              <w:t>02</w:t>
            </w:r>
          </w:p>
        </w:tc>
        <w:tc>
          <w:tcPr>
            <w:tcW w:w="900" w:type="dxa"/>
            <w:tcBorders>
              <w:top w:val="nil"/>
              <w:left w:val="nil"/>
              <w:bottom w:val="nil"/>
              <w:right w:val="nil"/>
            </w:tcBorders>
          </w:tcPr>
          <w:p w14:paraId="3ED3DB85"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(0.</w:t>
            </w:r>
            <w:r>
              <w:rPr>
                <w:rFonts w:ascii="Times New Roman" w:hAnsi="Times New Roman" w:cs="Times New Roman"/>
                <w:kern w:val="0"/>
                <w:sz w:val="18"/>
                <w:szCs w:val="18"/>
              </w:rPr>
              <w:t>137</w:t>
            </w:r>
            <w:r w:rsidRPr="0037516F">
              <w:rPr>
                <w:rFonts w:ascii="Times New Roman" w:hAnsi="Times New Roman" w:cs="Times New Roman"/>
                <w:kern w:val="0"/>
                <w:sz w:val="18"/>
                <w:szCs w:val="18"/>
              </w:rPr>
              <w:t>)</w:t>
            </w:r>
          </w:p>
        </w:tc>
        <w:tc>
          <w:tcPr>
            <w:tcW w:w="900" w:type="dxa"/>
            <w:tcBorders>
              <w:top w:val="nil"/>
              <w:left w:val="nil"/>
              <w:bottom w:val="nil"/>
              <w:right w:val="nil"/>
            </w:tcBorders>
          </w:tcPr>
          <w:p w14:paraId="609944DF"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0</w:t>
            </w:r>
          </w:p>
        </w:tc>
        <w:tc>
          <w:tcPr>
            <w:tcW w:w="907" w:type="dxa"/>
            <w:tcBorders>
              <w:top w:val="nil"/>
              <w:left w:val="nil"/>
              <w:bottom w:val="nil"/>
              <w:right w:val="nil"/>
            </w:tcBorders>
          </w:tcPr>
          <w:p w14:paraId="72F40AC1"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1</w:t>
            </w:r>
          </w:p>
        </w:tc>
      </w:tr>
      <w:tr w:rsidR="00277B39" w:rsidRPr="0037516F" w14:paraId="44C790D1" w14:textId="77777777" w:rsidTr="00091005">
        <w:tc>
          <w:tcPr>
            <w:tcW w:w="3150" w:type="dxa"/>
            <w:tcBorders>
              <w:top w:val="nil"/>
              <w:left w:val="nil"/>
              <w:bottom w:val="nil"/>
              <w:right w:val="nil"/>
            </w:tcBorders>
          </w:tcPr>
          <w:p w14:paraId="167EBDFC" w14:textId="77777777" w:rsidR="00277B39" w:rsidRPr="0037516F" w:rsidRDefault="00277B39" w:rsidP="00091005">
            <w:pPr>
              <w:widowControl w:val="0"/>
              <w:autoSpaceDE w:val="0"/>
              <w:autoSpaceDN w:val="0"/>
              <w:adjustRightInd w:val="0"/>
              <w:rPr>
                <w:rFonts w:ascii="Times New Roman" w:hAnsi="Times New Roman" w:cs="Times New Roman"/>
                <w:kern w:val="0"/>
                <w:sz w:val="18"/>
                <w:szCs w:val="18"/>
              </w:rPr>
            </w:pPr>
            <w:r>
              <w:rPr>
                <w:rFonts w:ascii="Times New Roman" w:hAnsi="Times New Roman" w:cs="Times New Roman"/>
                <w:kern w:val="0"/>
                <w:sz w:val="18"/>
                <w:szCs w:val="18"/>
              </w:rPr>
              <w:t xml:space="preserve">     Paid off LFO</w:t>
            </w:r>
          </w:p>
        </w:tc>
        <w:tc>
          <w:tcPr>
            <w:tcW w:w="1530" w:type="dxa"/>
            <w:tcBorders>
              <w:top w:val="nil"/>
              <w:left w:val="nil"/>
              <w:bottom w:val="nil"/>
              <w:right w:val="nil"/>
            </w:tcBorders>
          </w:tcPr>
          <w:p w14:paraId="174B2831"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0.</w:t>
            </w:r>
            <w:r>
              <w:rPr>
                <w:rFonts w:ascii="Times New Roman" w:hAnsi="Times New Roman" w:cs="Times New Roman"/>
                <w:kern w:val="0"/>
                <w:sz w:val="18"/>
                <w:szCs w:val="18"/>
              </w:rPr>
              <w:t>05</w:t>
            </w:r>
          </w:p>
        </w:tc>
        <w:tc>
          <w:tcPr>
            <w:tcW w:w="900" w:type="dxa"/>
            <w:tcBorders>
              <w:top w:val="nil"/>
              <w:left w:val="nil"/>
              <w:bottom w:val="nil"/>
              <w:right w:val="nil"/>
            </w:tcBorders>
          </w:tcPr>
          <w:p w14:paraId="3951A9C1"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(0.</w:t>
            </w:r>
            <w:r>
              <w:rPr>
                <w:rFonts w:ascii="Times New Roman" w:hAnsi="Times New Roman" w:cs="Times New Roman"/>
                <w:kern w:val="0"/>
                <w:sz w:val="18"/>
                <w:szCs w:val="18"/>
              </w:rPr>
              <w:t>211</w:t>
            </w:r>
            <w:r w:rsidRPr="0037516F">
              <w:rPr>
                <w:rFonts w:ascii="Times New Roman" w:hAnsi="Times New Roman" w:cs="Times New Roman"/>
                <w:kern w:val="0"/>
                <w:sz w:val="18"/>
                <w:szCs w:val="18"/>
              </w:rPr>
              <w:t>)</w:t>
            </w:r>
          </w:p>
        </w:tc>
        <w:tc>
          <w:tcPr>
            <w:tcW w:w="900" w:type="dxa"/>
            <w:tcBorders>
              <w:top w:val="nil"/>
              <w:left w:val="nil"/>
              <w:bottom w:val="nil"/>
              <w:right w:val="nil"/>
            </w:tcBorders>
          </w:tcPr>
          <w:p w14:paraId="0CEA35AC"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0</w:t>
            </w:r>
          </w:p>
        </w:tc>
        <w:tc>
          <w:tcPr>
            <w:tcW w:w="907" w:type="dxa"/>
            <w:tcBorders>
              <w:top w:val="nil"/>
              <w:left w:val="nil"/>
              <w:bottom w:val="nil"/>
              <w:right w:val="nil"/>
            </w:tcBorders>
          </w:tcPr>
          <w:p w14:paraId="1019B1D2"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1</w:t>
            </w:r>
          </w:p>
        </w:tc>
      </w:tr>
      <w:tr w:rsidR="00277B39" w:rsidRPr="0037516F" w14:paraId="384604F8" w14:textId="77777777" w:rsidTr="00091005">
        <w:tc>
          <w:tcPr>
            <w:tcW w:w="3150" w:type="dxa"/>
            <w:tcBorders>
              <w:top w:val="nil"/>
              <w:left w:val="nil"/>
              <w:bottom w:val="nil"/>
              <w:right w:val="nil"/>
            </w:tcBorders>
          </w:tcPr>
          <w:p w14:paraId="370B7F5D" w14:textId="77777777" w:rsidR="00277B39" w:rsidRPr="0037516F" w:rsidRDefault="00277B39" w:rsidP="00091005">
            <w:pPr>
              <w:widowControl w:val="0"/>
              <w:autoSpaceDE w:val="0"/>
              <w:autoSpaceDN w:val="0"/>
              <w:adjustRightInd w:val="0"/>
              <w:rPr>
                <w:rFonts w:ascii="Times New Roman" w:hAnsi="Times New Roman" w:cs="Times New Roman"/>
                <w:kern w:val="0"/>
                <w:sz w:val="18"/>
                <w:szCs w:val="18"/>
              </w:rPr>
            </w:pPr>
            <w:r>
              <w:rPr>
                <w:rFonts w:ascii="Times New Roman" w:hAnsi="Times New Roman" w:cs="Times New Roman"/>
                <w:kern w:val="0"/>
                <w:sz w:val="18"/>
                <w:szCs w:val="18"/>
              </w:rPr>
              <w:t xml:space="preserve">     Never had LFO</w:t>
            </w:r>
          </w:p>
        </w:tc>
        <w:tc>
          <w:tcPr>
            <w:tcW w:w="1530" w:type="dxa"/>
            <w:tcBorders>
              <w:top w:val="nil"/>
              <w:left w:val="nil"/>
              <w:bottom w:val="nil"/>
              <w:right w:val="nil"/>
            </w:tcBorders>
          </w:tcPr>
          <w:p w14:paraId="4F21D9AB"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0.</w:t>
            </w:r>
            <w:r>
              <w:rPr>
                <w:rFonts w:ascii="Times New Roman" w:hAnsi="Times New Roman" w:cs="Times New Roman"/>
                <w:kern w:val="0"/>
                <w:sz w:val="18"/>
                <w:szCs w:val="18"/>
              </w:rPr>
              <w:t>93</w:t>
            </w:r>
          </w:p>
        </w:tc>
        <w:tc>
          <w:tcPr>
            <w:tcW w:w="900" w:type="dxa"/>
            <w:tcBorders>
              <w:top w:val="nil"/>
              <w:left w:val="nil"/>
              <w:bottom w:val="nil"/>
              <w:right w:val="nil"/>
            </w:tcBorders>
          </w:tcPr>
          <w:p w14:paraId="60A84884"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(0.</w:t>
            </w:r>
            <w:r>
              <w:rPr>
                <w:rFonts w:ascii="Times New Roman" w:hAnsi="Times New Roman" w:cs="Times New Roman"/>
                <w:kern w:val="0"/>
                <w:sz w:val="18"/>
                <w:szCs w:val="18"/>
              </w:rPr>
              <w:t>248</w:t>
            </w:r>
            <w:r w:rsidRPr="0037516F">
              <w:rPr>
                <w:rFonts w:ascii="Times New Roman" w:hAnsi="Times New Roman" w:cs="Times New Roman"/>
                <w:kern w:val="0"/>
                <w:sz w:val="18"/>
                <w:szCs w:val="18"/>
              </w:rPr>
              <w:t>)</w:t>
            </w:r>
          </w:p>
        </w:tc>
        <w:tc>
          <w:tcPr>
            <w:tcW w:w="900" w:type="dxa"/>
            <w:tcBorders>
              <w:top w:val="nil"/>
              <w:left w:val="nil"/>
              <w:bottom w:val="nil"/>
              <w:right w:val="nil"/>
            </w:tcBorders>
          </w:tcPr>
          <w:p w14:paraId="32F2D02A"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0</w:t>
            </w:r>
          </w:p>
        </w:tc>
        <w:tc>
          <w:tcPr>
            <w:tcW w:w="907" w:type="dxa"/>
            <w:tcBorders>
              <w:top w:val="nil"/>
              <w:left w:val="nil"/>
              <w:bottom w:val="nil"/>
              <w:right w:val="nil"/>
            </w:tcBorders>
          </w:tcPr>
          <w:p w14:paraId="2828976D"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1</w:t>
            </w:r>
          </w:p>
        </w:tc>
      </w:tr>
      <w:tr w:rsidR="00277B39" w:rsidRPr="0037516F" w14:paraId="266A41E9" w14:textId="77777777" w:rsidTr="00091005">
        <w:tc>
          <w:tcPr>
            <w:tcW w:w="3150" w:type="dxa"/>
            <w:tcBorders>
              <w:top w:val="nil"/>
              <w:left w:val="nil"/>
              <w:bottom w:val="nil"/>
              <w:right w:val="nil"/>
            </w:tcBorders>
          </w:tcPr>
          <w:p w14:paraId="713965CC" w14:textId="77777777" w:rsidR="00277B39" w:rsidRPr="000A545E" w:rsidRDefault="00277B39" w:rsidP="00091005">
            <w:pPr>
              <w:widowControl w:val="0"/>
              <w:autoSpaceDE w:val="0"/>
              <w:autoSpaceDN w:val="0"/>
              <w:adjustRightInd w:val="0"/>
              <w:rPr>
                <w:rFonts w:ascii="Times New Roman" w:hAnsi="Times New Roman" w:cs="Times New Roman"/>
                <w:b/>
                <w:bCs/>
                <w:i/>
                <w:iCs/>
                <w:kern w:val="0"/>
                <w:sz w:val="18"/>
                <w:szCs w:val="18"/>
                <w:vertAlign w:val="superscript"/>
              </w:rPr>
            </w:pPr>
            <w:r w:rsidRPr="000A545E">
              <w:rPr>
                <w:rFonts w:ascii="Times New Roman" w:hAnsi="Times New Roman" w:cs="Times New Roman"/>
                <w:b/>
                <w:bCs/>
                <w:i/>
                <w:iCs/>
                <w:kern w:val="0"/>
                <w:sz w:val="18"/>
                <w:szCs w:val="18"/>
              </w:rPr>
              <w:t xml:space="preserve">  Income</w:t>
            </w:r>
          </w:p>
        </w:tc>
        <w:tc>
          <w:tcPr>
            <w:tcW w:w="1530" w:type="dxa"/>
            <w:tcBorders>
              <w:top w:val="nil"/>
              <w:left w:val="nil"/>
              <w:right w:val="nil"/>
            </w:tcBorders>
          </w:tcPr>
          <w:p w14:paraId="42033CCB"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13.86</w:t>
            </w:r>
          </w:p>
        </w:tc>
        <w:tc>
          <w:tcPr>
            <w:tcW w:w="900" w:type="dxa"/>
            <w:tcBorders>
              <w:top w:val="nil"/>
              <w:left w:val="nil"/>
              <w:right w:val="nil"/>
            </w:tcBorders>
          </w:tcPr>
          <w:p w14:paraId="114010FD"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(4.913)</w:t>
            </w:r>
          </w:p>
        </w:tc>
        <w:tc>
          <w:tcPr>
            <w:tcW w:w="900" w:type="dxa"/>
            <w:tcBorders>
              <w:top w:val="nil"/>
              <w:left w:val="nil"/>
              <w:right w:val="nil"/>
            </w:tcBorders>
          </w:tcPr>
          <w:p w14:paraId="61D87A32"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1</w:t>
            </w:r>
          </w:p>
        </w:tc>
        <w:tc>
          <w:tcPr>
            <w:tcW w:w="907" w:type="dxa"/>
            <w:tcBorders>
              <w:top w:val="nil"/>
              <w:left w:val="nil"/>
              <w:right w:val="nil"/>
            </w:tcBorders>
          </w:tcPr>
          <w:p w14:paraId="48D4CA86"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21</w:t>
            </w:r>
          </w:p>
        </w:tc>
      </w:tr>
      <w:tr w:rsidR="00277B39" w:rsidRPr="0037516F" w14:paraId="5DEB971E" w14:textId="77777777" w:rsidTr="00091005">
        <w:tc>
          <w:tcPr>
            <w:tcW w:w="3150" w:type="dxa"/>
            <w:tcBorders>
              <w:top w:val="nil"/>
              <w:left w:val="nil"/>
              <w:bottom w:val="single" w:sz="4" w:space="0" w:color="auto"/>
              <w:right w:val="nil"/>
            </w:tcBorders>
          </w:tcPr>
          <w:p w14:paraId="556F4935" w14:textId="77777777" w:rsidR="00277B39" w:rsidRPr="007A43EC" w:rsidRDefault="00277B39" w:rsidP="00091005">
            <w:pPr>
              <w:widowControl w:val="0"/>
              <w:autoSpaceDE w:val="0"/>
              <w:autoSpaceDN w:val="0"/>
              <w:adjustRightInd w:val="0"/>
              <w:rPr>
                <w:rFonts w:ascii="Times New Roman" w:hAnsi="Times New Roman" w:cs="Times New Roman"/>
                <w:kern w:val="0"/>
                <w:sz w:val="18"/>
                <w:szCs w:val="18"/>
                <w:vertAlign w:val="superscript"/>
              </w:rPr>
            </w:pPr>
            <w:r w:rsidRPr="0037516F">
              <w:rPr>
                <w:rFonts w:ascii="Times New Roman" w:hAnsi="Times New Roman" w:cs="Times New Roman"/>
                <w:kern w:val="0"/>
                <w:sz w:val="18"/>
                <w:szCs w:val="18"/>
              </w:rPr>
              <w:t>Control Variables</w:t>
            </w:r>
          </w:p>
        </w:tc>
        <w:tc>
          <w:tcPr>
            <w:tcW w:w="1530" w:type="dxa"/>
            <w:tcBorders>
              <w:top w:val="nil"/>
              <w:left w:val="nil"/>
              <w:right w:val="nil"/>
            </w:tcBorders>
          </w:tcPr>
          <w:p w14:paraId="29584D9F"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p>
        </w:tc>
        <w:tc>
          <w:tcPr>
            <w:tcW w:w="900" w:type="dxa"/>
            <w:tcBorders>
              <w:top w:val="nil"/>
              <w:left w:val="nil"/>
              <w:right w:val="nil"/>
            </w:tcBorders>
          </w:tcPr>
          <w:p w14:paraId="3BA69EA9"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p>
        </w:tc>
        <w:tc>
          <w:tcPr>
            <w:tcW w:w="900" w:type="dxa"/>
            <w:tcBorders>
              <w:top w:val="nil"/>
              <w:left w:val="nil"/>
              <w:right w:val="nil"/>
            </w:tcBorders>
          </w:tcPr>
          <w:p w14:paraId="02218154"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p>
        </w:tc>
        <w:tc>
          <w:tcPr>
            <w:tcW w:w="907" w:type="dxa"/>
            <w:tcBorders>
              <w:top w:val="nil"/>
              <w:left w:val="nil"/>
              <w:right w:val="nil"/>
            </w:tcBorders>
          </w:tcPr>
          <w:p w14:paraId="5A6B3560"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p>
        </w:tc>
      </w:tr>
      <w:tr w:rsidR="00277B39" w:rsidRPr="0037516F" w14:paraId="21298FA1" w14:textId="77777777" w:rsidTr="00091005">
        <w:tc>
          <w:tcPr>
            <w:tcW w:w="3150" w:type="dxa"/>
            <w:tcBorders>
              <w:top w:val="nil"/>
              <w:left w:val="nil"/>
              <w:right w:val="nil"/>
            </w:tcBorders>
          </w:tcPr>
          <w:p w14:paraId="32113251" w14:textId="77777777" w:rsidR="00277B39" w:rsidRPr="000A545E" w:rsidRDefault="00277B39" w:rsidP="00091005">
            <w:pPr>
              <w:widowControl w:val="0"/>
              <w:autoSpaceDE w:val="0"/>
              <w:autoSpaceDN w:val="0"/>
              <w:adjustRightInd w:val="0"/>
              <w:rPr>
                <w:rFonts w:ascii="Times New Roman" w:hAnsi="Times New Roman" w:cs="Times New Roman"/>
                <w:b/>
                <w:bCs/>
                <w:i/>
                <w:iCs/>
                <w:kern w:val="0"/>
                <w:sz w:val="18"/>
                <w:szCs w:val="18"/>
              </w:rPr>
            </w:pPr>
            <w:r w:rsidRPr="000A545E">
              <w:rPr>
                <w:rFonts w:ascii="Times New Roman" w:hAnsi="Times New Roman" w:cs="Times New Roman"/>
                <w:b/>
                <w:bCs/>
                <w:i/>
                <w:iCs/>
                <w:kern w:val="0"/>
                <w:sz w:val="18"/>
                <w:szCs w:val="18"/>
              </w:rPr>
              <w:t xml:space="preserve">  Sex</w:t>
            </w:r>
          </w:p>
        </w:tc>
        <w:tc>
          <w:tcPr>
            <w:tcW w:w="1530" w:type="dxa"/>
            <w:tcBorders>
              <w:top w:val="nil"/>
              <w:left w:val="nil"/>
              <w:right w:val="nil"/>
            </w:tcBorders>
          </w:tcPr>
          <w:p w14:paraId="58C40DCA"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p>
        </w:tc>
        <w:tc>
          <w:tcPr>
            <w:tcW w:w="900" w:type="dxa"/>
            <w:tcBorders>
              <w:top w:val="nil"/>
              <w:left w:val="nil"/>
              <w:right w:val="nil"/>
            </w:tcBorders>
          </w:tcPr>
          <w:p w14:paraId="7451D958"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p>
        </w:tc>
        <w:tc>
          <w:tcPr>
            <w:tcW w:w="900" w:type="dxa"/>
            <w:tcBorders>
              <w:top w:val="nil"/>
              <w:left w:val="nil"/>
              <w:right w:val="nil"/>
            </w:tcBorders>
          </w:tcPr>
          <w:p w14:paraId="030BF271"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p>
        </w:tc>
        <w:tc>
          <w:tcPr>
            <w:tcW w:w="907" w:type="dxa"/>
            <w:tcBorders>
              <w:top w:val="nil"/>
              <w:left w:val="nil"/>
              <w:right w:val="nil"/>
            </w:tcBorders>
          </w:tcPr>
          <w:p w14:paraId="7C609B0F"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p>
        </w:tc>
      </w:tr>
      <w:tr w:rsidR="00277B39" w:rsidRPr="0037516F" w14:paraId="27D661EF" w14:textId="77777777" w:rsidTr="00091005">
        <w:tc>
          <w:tcPr>
            <w:tcW w:w="3150" w:type="dxa"/>
            <w:tcBorders>
              <w:top w:val="nil"/>
              <w:left w:val="nil"/>
              <w:right w:val="nil"/>
            </w:tcBorders>
          </w:tcPr>
          <w:p w14:paraId="5277E396" w14:textId="77777777" w:rsidR="00277B39" w:rsidRPr="0037516F" w:rsidRDefault="00277B39" w:rsidP="00091005">
            <w:pPr>
              <w:widowControl w:val="0"/>
              <w:autoSpaceDE w:val="0"/>
              <w:autoSpaceDN w:val="0"/>
              <w:adjustRightInd w:val="0"/>
              <w:rPr>
                <w:rFonts w:ascii="Times New Roman" w:hAnsi="Times New Roman" w:cs="Times New Roman"/>
                <w:kern w:val="0"/>
                <w:sz w:val="18"/>
                <w:szCs w:val="18"/>
              </w:rPr>
            </w:pPr>
            <w:r>
              <w:rPr>
                <w:rFonts w:ascii="Times New Roman" w:hAnsi="Times New Roman" w:cs="Times New Roman"/>
                <w:kern w:val="0"/>
                <w:sz w:val="18"/>
                <w:szCs w:val="18"/>
              </w:rPr>
              <w:t xml:space="preserve">     Female</w:t>
            </w:r>
          </w:p>
        </w:tc>
        <w:tc>
          <w:tcPr>
            <w:tcW w:w="1530" w:type="dxa"/>
            <w:tcBorders>
              <w:top w:val="nil"/>
              <w:left w:val="nil"/>
              <w:right w:val="nil"/>
            </w:tcBorders>
          </w:tcPr>
          <w:p w14:paraId="5C62D200"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0.36</w:t>
            </w:r>
          </w:p>
        </w:tc>
        <w:tc>
          <w:tcPr>
            <w:tcW w:w="900" w:type="dxa"/>
            <w:tcBorders>
              <w:top w:val="nil"/>
              <w:left w:val="nil"/>
              <w:right w:val="nil"/>
            </w:tcBorders>
          </w:tcPr>
          <w:p w14:paraId="561F220A"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(0.481)</w:t>
            </w:r>
          </w:p>
        </w:tc>
        <w:tc>
          <w:tcPr>
            <w:tcW w:w="900" w:type="dxa"/>
            <w:tcBorders>
              <w:top w:val="nil"/>
              <w:left w:val="nil"/>
              <w:right w:val="nil"/>
            </w:tcBorders>
          </w:tcPr>
          <w:p w14:paraId="0369C3E3"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0</w:t>
            </w:r>
          </w:p>
        </w:tc>
        <w:tc>
          <w:tcPr>
            <w:tcW w:w="907" w:type="dxa"/>
            <w:tcBorders>
              <w:top w:val="nil"/>
              <w:left w:val="nil"/>
              <w:right w:val="nil"/>
            </w:tcBorders>
          </w:tcPr>
          <w:p w14:paraId="0B8C7E4F"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1</w:t>
            </w:r>
          </w:p>
        </w:tc>
      </w:tr>
      <w:tr w:rsidR="00277B39" w:rsidRPr="0037516F" w14:paraId="267C5140" w14:textId="77777777" w:rsidTr="00091005">
        <w:tc>
          <w:tcPr>
            <w:tcW w:w="3150" w:type="dxa"/>
            <w:tcBorders>
              <w:top w:val="nil"/>
              <w:left w:val="nil"/>
              <w:right w:val="nil"/>
            </w:tcBorders>
          </w:tcPr>
          <w:p w14:paraId="6677E15E" w14:textId="77777777" w:rsidR="00277B39" w:rsidRPr="0037516F" w:rsidRDefault="00277B39" w:rsidP="00091005">
            <w:pPr>
              <w:widowControl w:val="0"/>
              <w:autoSpaceDE w:val="0"/>
              <w:autoSpaceDN w:val="0"/>
              <w:adjustRightInd w:val="0"/>
              <w:rPr>
                <w:rFonts w:ascii="Times New Roman" w:hAnsi="Times New Roman" w:cs="Times New Roman"/>
                <w:kern w:val="0"/>
                <w:sz w:val="18"/>
                <w:szCs w:val="18"/>
              </w:rPr>
            </w:pPr>
            <w:r w:rsidRPr="0037516F">
              <w:rPr>
                <w:rFonts w:ascii="Times New Roman" w:hAnsi="Times New Roman" w:cs="Times New Roman"/>
                <w:kern w:val="0"/>
                <w:sz w:val="18"/>
                <w:szCs w:val="18"/>
              </w:rPr>
              <w:t xml:space="preserve">  </w:t>
            </w:r>
            <w:r>
              <w:rPr>
                <w:rFonts w:ascii="Times New Roman" w:hAnsi="Times New Roman" w:cs="Times New Roman"/>
                <w:kern w:val="0"/>
                <w:sz w:val="18"/>
                <w:szCs w:val="18"/>
              </w:rPr>
              <w:t xml:space="preserve">   </w:t>
            </w:r>
            <w:r w:rsidRPr="0037516F">
              <w:rPr>
                <w:rFonts w:ascii="Times New Roman" w:hAnsi="Times New Roman" w:cs="Times New Roman"/>
                <w:kern w:val="0"/>
                <w:sz w:val="18"/>
                <w:szCs w:val="18"/>
              </w:rPr>
              <w:t>Male</w:t>
            </w:r>
          </w:p>
        </w:tc>
        <w:tc>
          <w:tcPr>
            <w:tcW w:w="1530" w:type="dxa"/>
            <w:tcBorders>
              <w:top w:val="nil"/>
              <w:left w:val="nil"/>
              <w:right w:val="nil"/>
            </w:tcBorders>
          </w:tcPr>
          <w:p w14:paraId="200DC14C"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0.64</w:t>
            </w:r>
          </w:p>
        </w:tc>
        <w:tc>
          <w:tcPr>
            <w:tcW w:w="900" w:type="dxa"/>
            <w:tcBorders>
              <w:top w:val="nil"/>
              <w:left w:val="nil"/>
              <w:right w:val="nil"/>
            </w:tcBorders>
          </w:tcPr>
          <w:p w14:paraId="4ABD3489"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(0.481)</w:t>
            </w:r>
          </w:p>
        </w:tc>
        <w:tc>
          <w:tcPr>
            <w:tcW w:w="900" w:type="dxa"/>
            <w:tcBorders>
              <w:top w:val="nil"/>
              <w:left w:val="nil"/>
              <w:right w:val="nil"/>
            </w:tcBorders>
          </w:tcPr>
          <w:p w14:paraId="579540E3"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0</w:t>
            </w:r>
          </w:p>
        </w:tc>
        <w:tc>
          <w:tcPr>
            <w:tcW w:w="907" w:type="dxa"/>
            <w:tcBorders>
              <w:top w:val="nil"/>
              <w:left w:val="nil"/>
              <w:right w:val="nil"/>
            </w:tcBorders>
          </w:tcPr>
          <w:p w14:paraId="13E72B7F"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1</w:t>
            </w:r>
          </w:p>
        </w:tc>
      </w:tr>
      <w:tr w:rsidR="00277B39" w:rsidRPr="0037516F" w14:paraId="0E069E46" w14:textId="77777777" w:rsidTr="00091005">
        <w:tc>
          <w:tcPr>
            <w:tcW w:w="3150" w:type="dxa"/>
            <w:tcBorders>
              <w:top w:val="nil"/>
              <w:left w:val="nil"/>
              <w:right w:val="nil"/>
            </w:tcBorders>
          </w:tcPr>
          <w:p w14:paraId="0A45BAE0" w14:textId="77777777" w:rsidR="00277B39" w:rsidRPr="000A545E" w:rsidRDefault="00277B39" w:rsidP="00091005">
            <w:pPr>
              <w:widowControl w:val="0"/>
              <w:autoSpaceDE w:val="0"/>
              <w:autoSpaceDN w:val="0"/>
              <w:adjustRightInd w:val="0"/>
              <w:rPr>
                <w:rFonts w:ascii="Times New Roman" w:hAnsi="Times New Roman" w:cs="Times New Roman"/>
                <w:b/>
                <w:bCs/>
                <w:i/>
                <w:iCs/>
                <w:kern w:val="0"/>
                <w:sz w:val="18"/>
                <w:szCs w:val="18"/>
              </w:rPr>
            </w:pPr>
            <w:r w:rsidRPr="000A545E">
              <w:rPr>
                <w:rFonts w:ascii="Times New Roman" w:hAnsi="Times New Roman" w:cs="Times New Roman"/>
                <w:b/>
                <w:bCs/>
                <w:i/>
                <w:iCs/>
                <w:kern w:val="0"/>
                <w:sz w:val="18"/>
                <w:szCs w:val="18"/>
              </w:rPr>
              <w:t xml:space="preserve"> Race</w:t>
            </w:r>
          </w:p>
        </w:tc>
        <w:tc>
          <w:tcPr>
            <w:tcW w:w="1530" w:type="dxa"/>
            <w:tcBorders>
              <w:top w:val="nil"/>
              <w:left w:val="nil"/>
              <w:right w:val="nil"/>
            </w:tcBorders>
          </w:tcPr>
          <w:p w14:paraId="301EE6D0"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p>
        </w:tc>
        <w:tc>
          <w:tcPr>
            <w:tcW w:w="900" w:type="dxa"/>
            <w:tcBorders>
              <w:top w:val="nil"/>
              <w:left w:val="nil"/>
              <w:right w:val="nil"/>
            </w:tcBorders>
          </w:tcPr>
          <w:p w14:paraId="2C897F52"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p>
        </w:tc>
        <w:tc>
          <w:tcPr>
            <w:tcW w:w="900" w:type="dxa"/>
            <w:tcBorders>
              <w:top w:val="nil"/>
              <w:left w:val="nil"/>
              <w:right w:val="nil"/>
            </w:tcBorders>
          </w:tcPr>
          <w:p w14:paraId="31E64AC0"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p>
        </w:tc>
        <w:tc>
          <w:tcPr>
            <w:tcW w:w="907" w:type="dxa"/>
            <w:tcBorders>
              <w:top w:val="nil"/>
              <w:left w:val="nil"/>
              <w:right w:val="nil"/>
            </w:tcBorders>
          </w:tcPr>
          <w:p w14:paraId="6ACE790B"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p>
        </w:tc>
      </w:tr>
      <w:tr w:rsidR="00277B39" w:rsidRPr="0037516F" w14:paraId="6463668F" w14:textId="77777777" w:rsidTr="00091005">
        <w:tc>
          <w:tcPr>
            <w:tcW w:w="3150" w:type="dxa"/>
            <w:tcBorders>
              <w:top w:val="nil"/>
              <w:left w:val="nil"/>
              <w:right w:val="nil"/>
            </w:tcBorders>
          </w:tcPr>
          <w:p w14:paraId="2EF29FE6" w14:textId="77777777" w:rsidR="00277B39" w:rsidRPr="0037516F" w:rsidRDefault="00277B39" w:rsidP="00091005">
            <w:pPr>
              <w:widowControl w:val="0"/>
              <w:autoSpaceDE w:val="0"/>
              <w:autoSpaceDN w:val="0"/>
              <w:adjustRightInd w:val="0"/>
              <w:rPr>
                <w:rFonts w:ascii="Times New Roman" w:hAnsi="Times New Roman" w:cs="Times New Roman"/>
                <w:kern w:val="0"/>
                <w:sz w:val="18"/>
                <w:szCs w:val="18"/>
              </w:rPr>
            </w:pPr>
            <w:r w:rsidRPr="0037516F">
              <w:rPr>
                <w:rFonts w:ascii="Times New Roman" w:hAnsi="Times New Roman" w:cs="Times New Roman"/>
                <w:kern w:val="0"/>
                <w:sz w:val="18"/>
                <w:szCs w:val="18"/>
              </w:rPr>
              <w:t xml:space="preserve">  </w:t>
            </w:r>
            <w:r>
              <w:rPr>
                <w:rFonts w:ascii="Times New Roman" w:hAnsi="Times New Roman" w:cs="Times New Roman"/>
                <w:kern w:val="0"/>
                <w:sz w:val="18"/>
                <w:szCs w:val="18"/>
              </w:rPr>
              <w:t xml:space="preserve">   </w:t>
            </w:r>
            <w:r w:rsidRPr="0037516F">
              <w:rPr>
                <w:rFonts w:ascii="Times New Roman" w:hAnsi="Times New Roman" w:cs="Times New Roman"/>
                <w:kern w:val="0"/>
                <w:sz w:val="18"/>
                <w:szCs w:val="18"/>
              </w:rPr>
              <w:t>White</w:t>
            </w:r>
          </w:p>
        </w:tc>
        <w:tc>
          <w:tcPr>
            <w:tcW w:w="1530" w:type="dxa"/>
            <w:tcBorders>
              <w:top w:val="nil"/>
              <w:left w:val="nil"/>
              <w:right w:val="nil"/>
            </w:tcBorders>
          </w:tcPr>
          <w:p w14:paraId="2CED046F"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0.6</w:t>
            </w:r>
            <w:r>
              <w:rPr>
                <w:rFonts w:ascii="Times New Roman" w:hAnsi="Times New Roman" w:cs="Times New Roman"/>
                <w:kern w:val="0"/>
                <w:sz w:val="18"/>
                <w:szCs w:val="18"/>
              </w:rPr>
              <w:t>6</w:t>
            </w:r>
          </w:p>
        </w:tc>
        <w:tc>
          <w:tcPr>
            <w:tcW w:w="900" w:type="dxa"/>
            <w:tcBorders>
              <w:top w:val="nil"/>
              <w:left w:val="nil"/>
              <w:right w:val="nil"/>
            </w:tcBorders>
          </w:tcPr>
          <w:p w14:paraId="1BCFF3EA"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(0.47</w:t>
            </w:r>
            <w:r>
              <w:rPr>
                <w:rFonts w:ascii="Times New Roman" w:hAnsi="Times New Roman" w:cs="Times New Roman"/>
                <w:kern w:val="0"/>
                <w:sz w:val="18"/>
                <w:szCs w:val="18"/>
              </w:rPr>
              <w:t>5</w:t>
            </w:r>
            <w:r w:rsidRPr="0037516F">
              <w:rPr>
                <w:rFonts w:ascii="Times New Roman" w:hAnsi="Times New Roman" w:cs="Times New Roman"/>
                <w:kern w:val="0"/>
                <w:sz w:val="18"/>
                <w:szCs w:val="18"/>
              </w:rPr>
              <w:t>)</w:t>
            </w:r>
          </w:p>
        </w:tc>
        <w:tc>
          <w:tcPr>
            <w:tcW w:w="900" w:type="dxa"/>
            <w:tcBorders>
              <w:top w:val="nil"/>
              <w:left w:val="nil"/>
              <w:right w:val="nil"/>
            </w:tcBorders>
          </w:tcPr>
          <w:p w14:paraId="13CD0677"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0</w:t>
            </w:r>
          </w:p>
        </w:tc>
        <w:tc>
          <w:tcPr>
            <w:tcW w:w="907" w:type="dxa"/>
            <w:tcBorders>
              <w:top w:val="nil"/>
              <w:left w:val="nil"/>
              <w:right w:val="nil"/>
            </w:tcBorders>
          </w:tcPr>
          <w:p w14:paraId="3B7DCE62"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1</w:t>
            </w:r>
          </w:p>
        </w:tc>
      </w:tr>
      <w:tr w:rsidR="00277B39" w:rsidRPr="0037516F" w14:paraId="057B78F5" w14:textId="77777777" w:rsidTr="00091005">
        <w:tc>
          <w:tcPr>
            <w:tcW w:w="3150" w:type="dxa"/>
            <w:tcBorders>
              <w:top w:val="nil"/>
              <w:left w:val="nil"/>
              <w:right w:val="nil"/>
            </w:tcBorders>
          </w:tcPr>
          <w:p w14:paraId="54625770" w14:textId="77777777" w:rsidR="00277B39" w:rsidRPr="0037516F" w:rsidRDefault="00277B39" w:rsidP="00091005">
            <w:pPr>
              <w:widowControl w:val="0"/>
              <w:autoSpaceDE w:val="0"/>
              <w:autoSpaceDN w:val="0"/>
              <w:adjustRightInd w:val="0"/>
              <w:rPr>
                <w:rFonts w:ascii="Times New Roman" w:hAnsi="Times New Roman" w:cs="Times New Roman"/>
                <w:kern w:val="0"/>
                <w:sz w:val="18"/>
                <w:szCs w:val="18"/>
              </w:rPr>
            </w:pPr>
            <w:r w:rsidRPr="0037516F">
              <w:rPr>
                <w:rFonts w:ascii="Times New Roman" w:hAnsi="Times New Roman" w:cs="Times New Roman"/>
                <w:kern w:val="0"/>
                <w:sz w:val="18"/>
                <w:szCs w:val="18"/>
              </w:rPr>
              <w:t xml:space="preserve">  </w:t>
            </w:r>
            <w:r>
              <w:rPr>
                <w:rFonts w:ascii="Times New Roman" w:hAnsi="Times New Roman" w:cs="Times New Roman"/>
                <w:kern w:val="0"/>
                <w:sz w:val="18"/>
                <w:szCs w:val="18"/>
              </w:rPr>
              <w:t xml:space="preserve">   </w:t>
            </w:r>
            <w:r w:rsidRPr="0037516F">
              <w:rPr>
                <w:rFonts w:ascii="Times New Roman" w:hAnsi="Times New Roman" w:cs="Times New Roman"/>
                <w:kern w:val="0"/>
                <w:sz w:val="18"/>
                <w:szCs w:val="18"/>
              </w:rPr>
              <w:t>Black</w:t>
            </w:r>
          </w:p>
        </w:tc>
        <w:tc>
          <w:tcPr>
            <w:tcW w:w="1530" w:type="dxa"/>
            <w:tcBorders>
              <w:top w:val="nil"/>
              <w:left w:val="nil"/>
              <w:right w:val="nil"/>
            </w:tcBorders>
          </w:tcPr>
          <w:p w14:paraId="5BC13535"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0.11</w:t>
            </w:r>
          </w:p>
        </w:tc>
        <w:tc>
          <w:tcPr>
            <w:tcW w:w="900" w:type="dxa"/>
            <w:tcBorders>
              <w:top w:val="nil"/>
              <w:left w:val="nil"/>
              <w:right w:val="nil"/>
            </w:tcBorders>
          </w:tcPr>
          <w:p w14:paraId="1E232413"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(0.3</w:t>
            </w:r>
            <w:r>
              <w:rPr>
                <w:rFonts w:ascii="Times New Roman" w:hAnsi="Times New Roman" w:cs="Times New Roman"/>
                <w:kern w:val="0"/>
                <w:sz w:val="18"/>
                <w:szCs w:val="18"/>
              </w:rPr>
              <w:t>09</w:t>
            </w:r>
            <w:r w:rsidRPr="0037516F">
              <w:rPr>
                <w:rFonts w:ascii="Times New Roman" w:hAnsi="Times New Roman" w:cs="Times New Roman"/>
                <w:kern w:val="0"/>
                <w:sz w:val="18"/>
                <w:szCs w:val="18"/>
              </w:rPr>
              <w:t>)</w:t>
            </w:r>
          </w:p>
        </w:tc>
        <w:tc>
          <w:tcPr>
            <w:tcW w:w="900" w:type="dxa"/>
            <w:tcBorders>
              <w:top w:val="nil"/>
              <w:left w:val="nil"/>
              <w:right w:val="nil"/>
            </w:tcBorders>
          </w:tcPr>
          <w:p w14:paraId="452B9D02"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0</w:t>
            </w:r>
          </w:p>
        </w:tc>
        <w:tc>
          <w:tcPr>
            <w:tcW w:w="907" w:type="dxa"/>
            <w:tcBorders>
              <w:top w:val="nil"/>
              <w:left w:val="nil"/>
              <w:right w:val="nil"/>
            </w:tcBorders>
          </w:tcPr>
          <w:p w14:paraId="353320BB"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1</w:t>
            </w:r>
          </w:p>
        </w:tc>
      </w:tr>
      <w:tr w:rsidR="00277B39" w:rsidRPr="0037516F" w14:paraId="76311486" w14:textId="77777777" w:rsidTr="00091005">
        <w:tc>
          <w:tcPr>
            <w:tcW w:w="3150" w:type="dxa"/>
            <w:tcBorders>
              <w:left w:val="nil"/>
              <w:right w:val="nil"/>
            </w:tcBorders>
          </w:tcPr>
          <w:p w14:paraId="6CDC0C5E" w14:textId="77777777" w:rsidR="00277B39" w:rsidRPr="000E65E1" w:rsidRDefault="00277B39" w:rsidP="00091005">
            <w:pPr>
              <w:widowControl w:val="0"/>
              <w:autoSpaceDE w:val="0"/>
              <w:autoSpaceDN w:val="0"/>
              <w:adjustRightInd w:val="0"/>
              <w:rPr>
                <w:rFonts w:ascii="Times New Roman" w:hAnsi="Times New Roman" w:cs="Times New Roman"/>
                <w:kern w:val="0"/>
                <w:sz w:val="18"/>
                <w:szCs w:val="18"/>
              </w:rPr>
            </w:pPr>
            <w:r w:rsidRPr="000E65E1">
              <w:rPr>
                <w:rFonts w:ascii="Times New Roman" w:hAnsi="Times New Roman" w:cs="Times New Roman"/>
                <w:kern w:val="0"/>
                <w:sz w:val="18"/>
                <w:szCs w:val="18"/>
              </w:rPr>
              <w:t xml:space="preserve">     Hispanic</w:t>
            </w:r>
          </w:p>
        </w:tc>
        <w:tc>
          <w:tcPr>
            <w:tcW w:w="1530" w:type="dxa"/>
            <w:tcBorders>
              <w:left w:val="nil"/>
              <w:right w:val="nil"/>
            </w:tcBorders>
          </w:tcPr>
          <w:p w14:paraId="50D36949"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0.12</w:t>
            </w:r>
          </w:p>
        </w:tc>
        <w:tc>
          <w:tcPr>
            <w:tcW w:w="900" w:type="dxa"/>
            <w:tcBorders>
              <w:left w:val="nil"/>
              <w:right w:val="nil"/>
            </w:tcBorders>
          </w:tcPr>
          <w:p w14:paraId="597AE804"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(0.33</w:t>
            </w:r>
            <w:r>
              <w:rPr>
                <w:rFonts w:ascii="Times New Roman" w:hAnsi="Times New Roman" w:cs="Times New Roman"/>
                <w:kern w:val="0"/>
                <w:sz w:val="18"/>
                <w:szCs w:val="18"/>
              </w:rPr>
              <w:t>0</w:t>
            </w:r>
            <w:r w:rsidRPr="0037516F">
              <w:rPr>
                <w:rFonts w:ascii="Times New Roman" w:hAnsi="Times New Roman" w:cs="Times New Roman"/>
                <w:kern w:val="0"/>
                <w:sz w:val="18"/>
                <w:szCs w:val="18"/>
              </w:rPr>
              <w:t>)</w:t>
            </w:r>
          </w:p>
        </w:tc>
        <w:tc>
          <w:tcPr>
            <w:tcW w:w="900" w:type="dxa"/>
            <w:tcBorders>
              <w:left w:val="nil"/>
              <w:right w:val="nil"/>
            </w:tcBorders>
          </w:tcPr>
          <w:p w14:paraId="5B23BAC4"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0</w:t>
            </w:r>
          </w:p>
        </w:tc>
        <w:tc>
          <w:tcPr>
            <w:tcW w:w="907" w:type="dxa"/>
            <w:tcBorders>
              <w:left w:val="nil"/>
              <w:right w:val="nil"/>
            </w:tcBorders>
          </w:tcPr>
          <w:p w14:paraId="04C0DED4"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1</w:t>
            </w:r>
          </w:p>
        </w:tc>
      </w:tr>
      <w:tr w:rsidR="00277B39" w:rsidRPr="0037516F" w14:paraId="73B46560" w14:textId="77777777" w:rsidTr="00091005">
        <w:tc>
          <w:tcPr>
            <w:tcW w:w="3150" w:type="dxa"/>
            <w:tcBorders>
              <w:top w:val="nil"/>
              <w:left w:val="nil"/>
              <w:right w:val="nil"/>
            </w:tcBorders>
          </w:tcPr>
          <w:p w14:paraId="53ED4AA5" w14:textId="77777777" w:rsidR="00277B39" w:rsidRPr="000E65E1" w:rsidRDefault="00277B39" w:rsidP="00091005">
            <w:pPr>
              <w:widowControl w:val="0"/>
              <w:autoSpaceDE w:val="0"/>
              <w:autoSpaceDN w:val="0"/>
              <w:adjustRightInd w:val="0"/>
              <w:rPr>
                <w:rFonts w:ascii="Times New Roman" w:hAnsi="Times New Roman" w:cs="Times New Roman"/>
                <w:kern w:val="0"/>
                <w:sz w:val="18"/>
                <w:szCs w:val="18"/>
              </w:rPr>
            </w:pPr>
            <w:r w:rsidRPr="000E65E1">
              <w:rPr>
                <w:rFonts w:ascii="Times New Roman" w:hAnsi="Times New Roman" w:cs="Times New Roman"/>
                <w:kern w:val="0"/>
                <w:sz w:val="18"/>
                <w:szCs w:val="18"/>
              </w:rPr>
              <w:t xml:space="preserve">     Asian</w:t>
            </w:r>
          </w:p>
        </w:tc>
        <w:tc>
          <w:tcPr>
            <w:tcW w:w="1530" w:type="dxa"/>
            <w:tcBorders>
              <w:top w:val="nil"/>
              <w:left w:val="nil"/>
              <w:right w:val="nil"/>
            </w:tcBorders>
          </w:tcPr>
          <w:p w14:paraId="5155806B"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0.07</w:t>
            </w:r>
          </w:p>
        </w:tc>
        <w:tc>
          <w:tcPr>
            <w:tcW w:w="900" w:type="dxa"/>
            <w:tcBorders>
              <w:top w:val="nil"/>
              <w:left w:val="nil"/>
              <w:right w:val="nil"/>
            </w:tcBorders>
          </w:tcPr>
          <w:p w14:paraId="582C78F6"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(0.25</w:t>
            </w:r>
            <w:r>
              <w:rPr>
                <w:rFonts w:ascii="Times New Roman" w:hAnsi="Times New Roman" w:cs="Times New Roman"/>
                <w:kern w:val="0"/>
                <w:sz w:val="18"/>
                <w:szCs w:val="18"/>
              </w:rPr>
              <w:t>2</w:t>
            </w:r>
            <w:r w:rsidRPr="0037516F">
              <w:rPr>
                <w:rFonts w:ascii="Times New Roman" w:hAnsi="Times New Roman" w:cs="Times New Roman"/>
                <w:kern w:val="0"/>
                <w:sz w:val="18"/>
                <w:szCs w:val="18"/>
              </w:rPr>
              <w:t>)</w:t>
            </w:r>
          </w:p>
        </w:tc>
        <w:tc>
          <w:tcPr>
            <w:tcW w:w="900" w:type="dxa"/>
            <w:tcBorders>
              <w:top w:val="nil"/>
              <w:left w:val="nil"/>
              <w:right w:val="nil"/>
            </w:tcBorders>
          </w:tcPr>
          <w:p w14:paraId="3D296B61"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0</w:t>
            </w:r>
          </w:p>
        </w:tc>
        <w:tc>
          <w:tcPr>
            <w:tcW w:w="907" w:type="dxa"/>
            <w:tcBorders>
              <w:top w:val="nil"/>
              <w:left w:val="nil"/>
              <w:right w:val="nil"/>
            </w:tcBorders>
          </w:tcPr>
          <w:p w14:paraId="7909454C"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1</w:t>
            </w:r>
          </w:p>
        </w:tc>
      </w:tr>
      <w:tr w:rsidR="00277B39" w:rsidRPr="0037516F" w14:paraId="4BBFEB04" w14:textId="77777777" w:rsidTr="00091005">
        <w:tc>
          <w:tcPr>
            <w:tcW w:w="3150" w:type="dxa"/>
            <w:tcBorders>
              <w:top w:val="nil"/>
              <w:left w:val="nil"/>
              <w:right w:val="nil"/>
            </w:tcBorders>
          </w:tcPr>
          <w:p w14:paraId="6AA1FBF3" w14:textId="77777777" w:rsidR="00277B39" w:rsidRPr="000E65E1" w:rsidRDefault="00277B39" w:rsidP="00091005">
            <w:pPr>
              <w:widowControl w:val="0"/>
              <w:autoSpaceDE w:val="0"/>
              <w:autoSpaceDN w:val="0"/>
              <w:adjustRightInd w:val="0"/>
              <w:rPr>
                <w:rFonts w:ascii="Times New Roman" w:hAnsi="Times New Roman" w:cs="Times New Roman"/>
                <w:kern w:val="0"/>
                <w:sz w:val="18"/>
                <w:szCs w:val="18"/>
              </w:rPr>
            </w:pPr>
            <w:r w:rsidRPr="000E65E1">
              <w:rPr>
                <w:rFonts w:ascii="Times New Roman" w:hAnsi="Times New Roman" w:cs="Times New Roman"/>
                <w:kern w:val="0"/>
                <w:sz w:val="18"/>
                <w:szCs w:val="18"/>
              </w:rPr>
              <w:t xml:space="preserve">     Other</w:t>
            </w:r>
          </w:p>
        </w:tc>
        <w:tc>
          <w:tcPr>
            <w:tcW w:w="1530" w:type="dxa"/>
            <w:tcBorders>
              <w:top w:val="nil"/>
              <w:left w:val="nil"/>
              <w:right w:val="nil"/>
            </w:tcBorders>
          </w:tcPr>
          <w:p w14:paraId="634B7EA7"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0.05</w:t>
            </w:r>
          </w:p>
        </w:tc>
        <w:tc>
          <w:tcPr>
            <w:tcW w:w="900" w:type="dxa"/>
            <w:tcBorders>
              <w:top w:val="nil"/>
              <w:left w:val="nil"/>
              <w:right w:val="nil"/>
            </w:tcBorders>
          </w:tcPr>
          <w:p w14:paraId="6246C3A7"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(0.2</w:t>
            </w:r>
            <w:r>
              <w:rPr>
                <w:rFonts w:ascii="Times New Roman" w:hAnsi="Times New Roman" w:cs="Times New Roman"/>
                <w:kern w:val="0"/>
                <w:sz w:val="18"/>
                <w:szCs w:val="18"/>
              </w:rPr>
              <w:t>08</w:t>
            </w:r>
            <w:r w:rsidRPr="0037516F">
              <w:rPr>
                <w:rFonts w:ascii="Times New Roman" w:hAnsi="Times New Roman" w:cs="Times New Roman"/>
                <w:kern w:val="0"/>
                <w:sz w:val="18"/>
                <w:szCs w:val="18"/>
              </w:rPr>
              <w:t>)</w:t>
            </w:r>
          </w:p>
        </w:tc>
        <w:tc>
          <w:tcPr>
            <w:tcW w:w="900" w:type="dxa"/>
            <w:tcBorders>
              <w:top w:val="nil"/>
              <w:left w:val="nil"/>
              <w:right w:val="nil"/>
            </w:tcBorders>
          </w:tcPr>
          <w:p w14:paraId="4FCCC897"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0</w:t>
            </w:r>
          </w:p>
        </w:tc>
        <w:tc>
          <w:tcPr>
            <w:tcW w:w="907" w:type="dxa"/>
            <w:tcBorders>
              <w:top w:val="nil"/>
              <w:left w:val="nil"/>
              <w:right w:val="nil"/>
            </w:tcBorders>
          </w:tcPr>
          <w:p w14:paraId="7E382A69"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1</w:t>
            </w:r>
          </w:p>
        </w:tc>
      </w:tr>
      <w:tr w:rsidR="00277B39" w:rsidRPr="0037516F" w14:paraId="4C3B33E2" w14:textId="77777777" w:rsidTr="00091005">
        <w:tc>
          <w:tcPr>
            <w:tcW w:w="3150" w:type="dxa"/>
            <w:tcBorders>
              <w:top w:val="nil"/>
              <w:left w:val="nil"/>
              <w:right w:val="nil"/>
            </w:tcBorders>
          </w:tcPr>
          <w:p w14:paraId="1CA7CF73" w14:textId="77777777" w:rsidR="00277B39" w:rsidRPr="000A545E" w:rsidRDefault="00277B39" w:rsidP="00091005">
            <w:pPr>
              <w:widowControl w:val="0"/>
              <w:autoSpaceDE w:val="0"/>
              <w:autoSpaceDN w:val="0"/>
              <w:adjustRightInd w:val="0"/>
              <w:rPr>
                <w:rFonts w:ascii="Times New Roman" w:hAnsi="Times New Roman" w:cs="Times New Roman"/>
                <w:b/>
                <w:bCs/>
                <w:i/>
                <w:iCs/>
                <w:kern w:val="0"/>
                <w:sz w:val="18"/>
                <w:szCs w:val="18"/>
              </w:rPr>
            </w:pPr>
            <w:r w:rsidRPr="000A545E">
              <w:rPr>
                <w:rFonts w:ascii="Times New Roman" w:hAnsi="Times New Roman" w:cs="Times New Roman"/>
                <w:b/>
                <w:bCs/>
                <w:i/>
                <w:iCs/>
                <w:kern w:val="0"/>
                <w:sz w:val="18"/>
                <w:szCs w:val="18"/>
              </w:rPr>
              <w:t xml:space="preserve">  Age</w:t>
            </w:r>
          </w:p>
        </w:tc>
        <w:tc>
          <w:tcPr>
            <w:tcW w:w="1530" w:type="dxa"/>
            <w:tcBorders>
              <w:top w:val="nil"/>
              <w:left w:val="nil"/>
              <w:right w:val="nil"/>
            </w:tcBorders>
          </w:tcPr>
          <w:p w14:paraId="6CCE1DD4"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p>
        </w:tc>
        <w:tc>
          <w:tcPr>
            <w:tcW w:w="900" w:type="dxa"/>
            <w:tcBorders>
              <w:top w:val="nil"/>
              <w:left w:val="nil"/>
              <w:right w:val="nil"/>
            </w:tcBorders>
          </w:tcPr>
          <w:p w14:paraId="3A5B50EB"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p>
        </w:tc>
        <w:tc>
          <w:tcPr>
            <w:tcW w:w="900" w:type="dxa"/>
            <w:tcBorders>
              <w:top w:val="nil"/>
              <w:left w:val="nil"/>
              <w:right w:val="nil"/>
            </w:tcBorders>
          </w:tcPr>
          <w:p w14:paraId="5C3C076F"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p>
        </w:tc>
        <w:tc>
          <w:tcPr>
            <w:tcW w:w="907" w:type="dxa"/>
            <w:tcBorders>
              <w:top w:val="nil"/>
              <w:left w:val="nil"/>
              <w:right w:val="nil"/>
            </w:tcBorders>
          </w:tcPr>
          <w:p w14:paraId="05F612C8"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p>
        </w:tc>
      </w:tr>
      <w:tr w:rsidR="00277B39" w:rsidRPr="0037516F" w14:paraId="04D26CF0" w14:textId="77777777" w:rsidTr="00091005">
        <w:tc>
          <w:tcPr>
            <w:tcW w:w="3150" w:type="dxa"/>
            <w:tcBorders>
              <w:top w:val="nil"/>
              <w:left w:val="nil"/>
              <w:right w:val="nil"/>
            </w:tcBorders>
          </w:tcPr>
          <w:p w14:paraId="16424BE8" w14:textId="77777777" w:rsidR="00277B39" w:rsidRPr="000E65E1" w:rsidRDefault="00277B39" w:rsidP="00091005">
            <w:pPr>
              <w:widowControl w:val="0"/>
              <w:autoSpaceDE w:val="0"/>
              <w:autoSpaceDN w:val="0"/>
              <w:adjustRightInd w:val="0"/>
              <w:rPr>
                <w:rFonts w:ascii="Times New Roman" w:hAnsi="Times New Roman" w:cs="Times New Roman"/>
                <w:kern w:val="0"/>
                <w:sz w:val="18"/>
                <w:szCs w:val="18"/>
              </w:rPr>
            </w:pPr>
            <w:r>
              <w:rPr>
                <w:rFonts w:ascii="Times New Roman" w:hAnsi="Times New Roman" w:cs="Times New Roman"/>
                <w:kern w:val="0"/>
                <w:sz w:val="18"/>
                <w:szCs w:val="18"/>
              </w:rPr>
              <w:t xml:space="preserve">     18-24</w:t>
            </w:r>
          </w:p>
        </w:tc>
        <w:tc>
          <w:tcPr>
            <w:tcW w:w="1530" w:type="dxa"/>
            <w:tcBorders>
              <w:top w:val="nil"/>
              <w:left w:val="nil"/>
              <w:right w:val="nil"/>
            </w:tcBorders>
          </w:tcPr>
          <w:p w14:paraId="0866BEDA"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0.08</w:t>
            </w:r>
          </w:p>
        </w:tc>
        <w:tc>
          <w:tcPr>
            <w:tcW w:w="900" w:type="dxa"/>
            <w:tcBorders>
              <w:top w:val="nil"/>
              <w:left w:val="nil"/>
              <w:right w:val="nil"/>
            </w:tcBorders>
          </w:tcPr>
          <w:p w14:paraId="68B4742E"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(0.</w:t>
            </w:r>
            <w:r>
              <w:rPr>
                <w:rFonts w:ascii="Times New Roman" w:hAnsi="Times New Roman" w:cs="Times New Roman"/>
                <w:kern w:val="0"/>
                <w:sz w:val="18"/>
                <w:szCs w:val="18"/>
              </w:rPr>
              <w:t>264</w:t>
            </w:r>
            <w:r w:rsidRPr="0037516F">
              <w:rPr>
                <w:rFonts w:ascii="Times New Roman" w:hAnsi="Times New Roman" w:cs="Times New Roman"/>
                <w:kern w:val="0"/>
                <w:sz w:val="18"/>
                <w:szCs w:val="18"/>
              </w:rPr>
              <w:t>)</w:t>
            </w:r>
          </w:p>
        </w:tc>
        <w:tc>
          <w:tcPr>
            <w:tcW w:w="900" w:type="dxa"/>
            <w:tcBorders>
              <w:top w:val="nil"/>
              <w:left w:val="nil"/>
              <w:right w:val="nil"/>
            </w:tcBorders>
          </w:tcPr>
          <w:p w14:paraId="6DD9F162"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0</w:t>
            </w:r>
          </w:p>
        </w:tc>
        <w:tc>
          <w:tcPr>
            <w:tcW w:w="907" w:type="dxa"/>
            <w:tcBorders>
              <w:top w:val="nil"/>
              <w:left w:val="nil"/>
              <w:right w:val="nil"/>
            </w:tcBorders>
          </w:tcPr>
          <w:p w14:paraId="5D0E3349"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1</w:t>
            </w:r>
          </w:p>
        </w:tc>
      </w:tr>
      <w:tr w:rsidR="00277B39" w:rsidRPr="0037516F" w14:paraId="0917F313" w14:textId="77777777" w:rsidTr="00091005">
        <w:tc>
          <w:tcPr>
            <w:tcW w:w="3150" w:type="dxa"/>
            <w:tcBorders>
              <w:top w:val="nil"/>
              <w:left w:val="nil"/>
              <w:right w:val="nil"/>
            </w:tcBorders>
          </w:tcPr>
          <w:p w14:paraId="17A9D881" w14:textId="77777777" w:rsidR="00277B39" w:rsidRPr="000E65E1" w:rsidRDefault="00277B39" w:rsidP="00091005">
            <w:pPr>
              <w:widowControl w:val="0"/>
              <w:autoSpaceDE w:val="0"/>
              <w:autoSpaceDN w:val="0"/>
              <w:adjustRightInd w:val="0"/>
              <w:rPr>
                <w:rFonts w:ascii="Times New Roman" w:hAnsi="Times New Roman" w:cs="Times New Roman"/>
                <w:kern w:val="0"/>
                <w:sz w:val="18"/>
                <w:szCs w:val="18"/>
              </w:rPr>
            </w:pPr>
            <w:r w:rsidRPr="000E65E1">
              <w:rPr>
                <w:rFonts w:ascii="Times New Roman" w:hAnsi="Times New Roman" w:cs="Times New Roman"/>
                <w:kern w:val="0"/>
                <w:sz w:val="18"/>
                <w:szCs w:val="18"/>
              </w:rPr>
              <w:t xml:space="preserve">   </w:t>
            </w:r>
            <w:r>
              <w:rPr>
                <w:rFonts w:ascii="Times New Roman" w:hAnsi="Times New Roman" w:cs="Times New Roman"/>
                <w:kern w:val="0"/>
                <w:sz w:val="18"/>
                <w:szCs w:val="18"/>
              </w:rPr>
              <w:t xml:space="preserve">  </w:t>
            </w:r>
            <w:r w:rsidRPr="000E65E1">
              <w:rPr>
                <w:rFonts w:ascii="Times New Roman" w:hAnsi="Times New Roman" w:cs="Times New Roman"/>
                <w:kern w:val="0"/>
                <w:sz w:val="18"/>
                <w:szCs w:val="18"/>
              </w:rPr>
              <w:t>25-34</w:t>
            </w:r>
          </w:p>
        </w:tc>
        <w:tc>
          <w:tcPr>
            <w:tcW w:w="1530" w:type="dxa"/>
            <w:tcBorders>
              <w:top w:val="nil"/>
              <w:left w:val="nil"/>
              <w:right w:val="nil"/>
            </w:tcBorders>
          </w:tcPr>
          <w:p w14:paraId="69E391DF"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0.19</w:t>
            </w:r>
          </w:p>
        </w:tc>
        <w:tc>
          <w:tcPr>
            <w:tcW w:w="900" w:type="dxa"/>
            <w:tcBorders>
              <w:top w:val="nil"/>
              <w:left w:val="nil"/>
              <w:right w:val="nil"/>
            </w:tcBorders>
          </w:tcPr>
          <w:p w14:paraId="5A5FFD04"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(0.3</w:t>
            </w:r>
            <w:r>
              <w:rPr>
                <w:rFonts w:ascii="Times New Roman" w:hAnsi="Times New Roman" w:cs="Times New Roman"/>
                <w:kern w:val="0"/>
                <w:sz w:val="18"/>
                <w:szCs w:val="18"/>
              </w:rPr>
              <w:t>96</w:t>
            </w:r>
            <w:r w:rsidRPr="0037516F">
              <w:rPr>
                <w:rFonts w:ascii="Times New Roman" w:hAnsi="Times New Roman" w:cs="Times New Roman"/>
                <w:kern w:val="0"/>
                <w:sz w:val="18"/>
                <w:szCs w:val="18"/>
              </w:rPr>
              <w:t>)</w:t>
            </w:r>
          </w:p>
        </w:tc>
        <w:tc>
          <w:tcPr>
            <w:tcW w:w="900" w:type="dxa"/>
            <w:tcBorders>
              <w:top w:val="nil"/>
              <w:left w:val="nil"/>
              <w:right w:val="nil"/>
            </w:tcBorders>
          </w:tcPr>
          <w:p w14:paraId="2F7A5699"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0</w:t>
            </w:r>
          </w:p>
        </w:tc>
        <w:tc>
          <w:tcPr>
            <w:tcW w:w="907" w:type="dxa"/>
            <w:tcBorders>
              <w:top w:val="nil"/>
              <w:left w:val="nil"/>
              <w:right w:val="nil"/>
            </w:tcBorders>
          </w:tcPr>
          <w:p w14:paraId="035904C0"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1</w:t>
            </w:r>
          </w:p>
        </w:tc>
      </w:tr>
      <w:tr w:rsidR="00277B39" w:rsidRPr="0037516F" w14:paraId="7AA92F28" w14:textId="77777777" w:rsidTr="00091005">
        <w:tc>
          <w:tcPr>
            <w:tcW w:w="3150" w:type="dxa"/>
            <w:tcBorders>
              <w:top w:val="nil"/>
              <w:left w:val="nil"/>
              <w:right w:val="nil"/>
            </w:tcBorders>
          </w:tcPr>
          <w:p w14:paraId="76D4D1A7" w14:textId="77777777" w:rsidR="00277B39" w:rsidRPr="000E65E1" w:rsidRDefault="00277B39" w:rsidP="00091005">
            <w:pPr>
              <w:widowControl w:val="0"/>
              <w:autoSpaceDE w:val="0"/>
              <w:autoSpaceDN w:val="0"/>
              <w:adjustRightInd w:val="0"/>
              <w:rPr>
                <w:rFonts w:ascii="Times New Roman" w:hAnsi="Times New Roman" w:cs="Times New Roman"/>
                <w:kern w:val="0"/>
                <w:sz w:val="18"/>
                <w:szCs w:val="18"/>
              </w:rPr>
            </w:pPr>
            <w:r w:rsidRPr="000E65E1">
              <w:rPr>
                <w:rFonts w:ascii="Times New Roman" w:hAnsi="Times New Roman" w:cs="Times New Roman"/>
                <w:kern w:val="0"/>
                <w:sz w:val="18"/>
                <w:szCs w:val="18"/>
              </w:rPr>
              <w:t xml:space="preserve">   </w:t>
            </w:r>
            <w:r>
              <w:rPr>
                <w:rFonts w:ascii="Times New Roman" w:hAnsi="Times New Roman" w:cs="Times New Roman"/>
                <w:kern w:val="0"/>
                <w:sz w:val="18"/>
                <w:szCs w:val="18"/>
              </w:rPr>
              <w:t xml:space="preserve">  </w:t>
            </w:r>
            <w:r w:rsidRPr="000E65E1">
              <w:rPr>
                <w:rFonts w:ascii="Times New Roman" w:hAnsi="Times New Roman" w:cs="Times New Roman"/>
                <w:kern w:val="0"/>
                <w:sz w:val="18"/>
                <w:szCs w:val="18"/>
              </w:rPr>
              <w:t>35-44</w:t>
            </w:r>
          </w:p>
        </w:tc>
        <w:tc>
          <w:tcPr>
            <w:tcW w:w="1530" w:type="dxa"/>
            <w:tcBorders>
              <w:top w:val="nil"/>
              <w:left w:val="nil"/>
              <w:right w:val="nil"/>
            </w:tcBorders>
          </w:tcPr>
          <w:p w14:paraId="5D7BE4E2"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0.17</w:t>
            </w:r>
          </w:p>
        </w:tc>
        <w:tc>
          <w:tcPr>
            <w:tcW w:w="900" w:type="dxa"/>
            <w:tcBorders>
              <w:top w:val="nil"/>
              <w:left w:val="nil"/>
              <w:right w:val="nil"/>
            </w:tcBorders>
          </w:tcPr>
          <w:p w14:paraId="75089D9F"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(0.3</w:t>
            </w:r>
            <w:r>
              <w:rPr>
                <w:rFonts w:ascii="Times New Roman" w:hAnsi="Times New Roman" w:cs="Times New Roman"/>
                <w:kern w:val="0"/>
                <w:sz w:val="18"/>
                <w:szCs w:val="18"/>
              </w:rPr>
              <w:t>74</w:t>
            </w:r>
            <w:r w:rsidRPr="0037516F">
              <w:rPr>
                <w:rFonts w:ascii="Times New Roman" w:hAnsi="Times New Roman" w:cs="Times New Roman"/>
                <w:kern w:val="0"/>
                <w:sz w:val="18"/>
                <w:szCs w:val="18"/>
              </w:rPr>
              <w:t>)</w:t>
            </w:r>
          </w:p>
        </w:tc>
        <w:tc>
          <w:tcPr>
            <w:tcW w:w="900" w:type="dxa"/>
            <w:tcBorders>
              <w:top w:val="nil"/>
              <w:left w:val="nil"/>
              <w:right w:val="nil"/>
            </w:tcBorders>
          </w:tcPr>
          <w:p w14:paraId="6693CFB3"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0</w:t>
            </w:r>
          </w:p>
        </w:tc>
        <w:tc>
          <w:tcPr>
            <w:tcW w:w="907" w:type="dxa"/>
            <w:tcBorders>
              <w:top w:val="nil"/>
              <w:left w:val="nil"/>
              <w:right w:val="nil"/>
            </w:tcBorders>
          </w:tcPr>
          <w:p w14:paraId="4F93F84B"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1</w:t>
            </w:r>
          </w:p>
        </w:tc>
      </w:tr>
      <w:tr w:rsidR="00277B39" w:rsidRPr="0037516F" w14:paraId="1CBE18EC" w14:textId="77777777" w:rsidTr="00091005">
        <w:tc>
          <w:tcPr>
            <w:tcW w:w="3150" w:type="dxa"/>
            <w:tcBorders>
              <w:top w:val="nil"/>
              <w:left w:val="nil"/>
              <w:right w:val="nil"/>
            </w:tcBorders>
          </w:tcPr>
          <w:p w14:paraId="47831089" w14:textId="77777777" w:rsidR="00277B39" w:rsidRPr="000E65E1" w:rsidRDefault="00277B39" w:rsidP="00091005">
            <w:pPr>
              <w:widowControl w:val="0"/>
              <w:autoSpaceDE w:val="0"/>
              <w:autoSpaceDN w:val="0"/>
              <w:adjustRightInd w:val="0"/>
              <w:rPr>
                <w:rFonts w:ascii="Times New Roman" w:hAnsi="Times New Roman" w:cs="Times New Roman"/>
                <w:kern w:val="0"/>
                <w:sz w:val="18"/>
                <w:szCs w:val="18"/>
              </w:rPr>
            </w:pPr>
            <w:r w:rsidRPr="000E65E1">
              <w:rPr>
                <w:rFonts w:ascii="Times New Roman" w:hAnsi="Times New Roman" w:cs="Times New Roman"/>
                <w:kern w:val="0"/>
                <w:sz w:val="18"/>
                <w:szCs w:val="18"/>
              </w:rPr>
              <w:t xml:space="preserve">   </w:t>
            </w:r>
            <w:r>
              <w:rPr>
                <w:rFonts w:ascii="Times New Roman" w:hAnsi="Times New Roman" w:cs="Times New Roman"/>
                <w:kern w:val="0"/>
                <w:sz w:val="18"/>
                <w:szCs w:val="18"/>
              </w:rPr>
              <w:t xml:space="preserve">  </w:t>
            </w:r>
            <w:r w:rsidRPr="000E65E1">
              <w:rPr>
                <w:rFonts w:ascii="Times New Roman" w:hAnsi="Times New Roman" w:cs="Times New Roman"/>
                <w:kern w:val="0"/>
                <w:sz w:val="18"/>
                <w:szCs w:val="18"/>
              </w:rPr>
              <w:t>45-54</w:t>
            </w:r>
          </w:p>
        </w:tc>
        <w:tc>
          <w:tcPr>
            <w:tcW w:w="1530" w:type="dxa"/>
            <w:tcBorders>
              <w:top w:val="nil"/>
              <w:left w:val="nil"/>
              <w:right w:val="nil"/>
            </w:tcBorders>
          </w:tcPr>
          <w:p w14:paraId="0A1E2D1E"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0.16</w:t>
            </w:r>
          </w:p>
        </w:tc>
        <w:tc>
          <w:tcPr>
            <w:tcW w:w="900" w:type="dxa"/>
            <w:tcBorders>
              <w:top w:val="nil"/>
              <w:left w:val="nil"/>
              <w:right w:val="nil"/>
            </w:tcBorders>
          </w:tcPr>
          <w:p w14:paraId="42B5871A"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(0.</w:t>
            </w:r>
            <w:r>
              <w:rPr>
                <w:rFonts w:ascii="Times New Roman" w:hAnsi="Times New Roman" w:cs="Times New Roman"/>
                <w:kern w:val="0"/>
                <w:sz w:val="18"/>
                <w:szCs w:val="18"/>
              </w:rPr>
              <w:t>366</w:t>
            </w:r>
            <w:r w:rsidRPr="0037516F">
              <w:rPr>
                <w:rFonts w:ascii="Times New Roman" w:hAnsi="Times New Roman" w:cs="Times New Roman"/>
                <w:kern w:val="0"/>
                <w:sz w:val="18"/>
                <w:szCs w:val="18"/>
              </w:rPr>
              <w:t>)</w:t>
            </w:r>
          </w:p>
        </w:tc>
        <w:tc>
          <w:tcPr>
            <w:tcW w:w="900" w:type="dxa"/>
            <w:tcBorders>
              <w:top w:val="nil"/>
              <w:left w:val="nil"/>
              <w:right w:val="nil"/>
            </w:tcBorders>
          </w:tcPr>
          <w:p w14:paraId="490CDAEB"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0</w:t>
            </w:r>
          </w:p>
        </w:tc>
        <w:tc>
          <w:tcPr>
            <w:tcW w:w="907" w:type="dxa"/>
            <w:tcBorders>
              <w:top w:val="nil"/>
              <w:left w:val="nil"/>
              <w:right w:val="nil"/>
            </w:tcBorders>
          </w:tcPr>
          <w:p w14:paraId="0D37477C"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1</w:t>
            </w:r>
          </w:p>
        </w:tc>
      </w:tr>
      <w:tr w:rsidR="00277B39" w:rsidRPr="0037516F" w14:paraId="74B3DB73" w14:textId="77777777" w:rsidTr="00091005">
        <w:tc>
          <w:tcPr>
            <w:tcW w:w="3150" w:type="dxa"/>
            <w:tcBorders>
              <w:top w:val="nil"/>
              <w:left w:val="nil"/>
              <w:right w:val="nil"/>
            </w:tcBorders>
          </w:tcPr>
          <w:p w14:paraId="43CEC40A" w14:textId="77777777" w:rsidR="00277B39" w:rsidRPr="000E65E1" w:rsidRDefault="00277B39" w:rsidP="00091005">
            <w:pPr>
              <w:widowControl w:val="0"/>
              <w:autoSpaceDE w:val="0"/>
              <w:autoSpaceDN w:val="0"/>
              <w:adjustRightInd w:val="0"/>
              <w:rPr>
                <w:rFonts w:ascii="Times New Roman" w:hAnsi="Times New Roman" w:cs="Times New Roman"/>
                <w:kern w:val="0"/>
                <w:sz w:val="18"/>
                <w:szCs w:val="18"/>
              </w:rPr>
            </w:pPr>
            <w:r w:rsidRPr="000E65E1">
              <w:rPr>
                <w:rFonts w:ascii="Times New Roman" w:hAnsi="Times New Roman" w:cs="Times New Roman"/>
                <w:kern w:val="0"/>
                <w:sz w:val="18"/>
                <w:szCs w:val="18"/>
              </w:rPr>
              <w:t xml:space="preserve">   </w:t>
            </w:r>
            <w:r>
              <w:rPr>
                <w:rFonts w:ascii="Times New Roman" w:hAnsi="Times New Roman" w:cs="Times New Roman"/>
                <w:kern w:val="0"/>
                <w:sz w:val="18"/>
                <w:szCs w:val="18"/>
              </w:rPr>
              <w:t xml:space="preserve">  </w:t>
            </w:r>
            <w:r w:rsidRPr="000E65E1">
              <w:rPr>
                <w:rFonts w:ascii="Times New Roman" w:hAnsi="Times New Roman" w:cs="Times New Roman"/>
                <w:kern w:val="0"/>
                <w:sz w:val="18"/>
                <w:szCs w:val="18"/>
              </w:rPr>
              <w:t>55-64</w:t>
            </w:r>
          </w:p>
        </w:tc>
        <w:tc>
          <w:tcPr>
            <w:tcW w:w="1530" w:type="dxa"/>
            <w:tcBorders>
              <w:top w:val="nil"/>
              <w:left w:val="nil"/>
              <w:right w:val="nil"/>
            </w:tcBorders>
          </w:tcPr>
          <w:p w14:paraId="6E439736"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0.21</w:t>
            </w:r>
          </w:p>
        </w:tc>
        <w:tc>
          <w:tcPr>
            <w:tcW w:w="900" w:type="dxa"/>
            <w:tcBorders>
              <w:top w:val="nil"/>
              <w:left w:val="nil"/>
              <w:right w:val="nil"/>
            </w:tcBorders>
          </w:tcPr>
          <w:p w14:paraId="320CDBD1"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(0.</w:t>
            </w:r>
            <w:r>
              <w:rPr>
                <w:rFonts w:ascii="Times New Roman" w:hAnsi="Times New Roman" w:cs="Times New Roman"/>
                <w:kern w:val="0"/>
                <w:sz w:val="18"/>
                <w:szCs w:val="18"/>
              </w:rPr>
              <w:t>406</w:t>
            </w:r>
            <w:r w:rsidRPr="0037516F">
              <w:rPr>
                <w:rFonts w:ascii="Times New Roman" w:hAnsi="Times New Roman" w:cs="Times New Roman"/>
                <w:kern w:val="0"/>
                <w:sz w:val="18"/>
                <w:szCs w:val="18"/>
              </w:rPr>
              <w:t>)</w:t>
            </w:r>
          </w:p>
        </w:tc>
        <w:tc>
          <w:tcPr>
            <w:tcW w:w="900" w:type="dxa"/>
            <w:tcBorders>
              <w:top w:val="nil"/>
              <w:left w:val="nil"/>
              <w:right w:val="nil"/>
            </w:tcBorders>
          </w:tcPr>
          <w:p w14:paraId="3259BBAA"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0</w:t>
            </w:r>
          </w:p>
        </w:tc>
        <w:tc>
          <w:tcPr>
            <w:tcW w:w="907" w:type="dxa"/>
            <w:tcBorders>
              <w:top w:val="nil"/>
              <w:left w:val="nil"/>
              <w:right w:val="nil"/>
            </w:tcBorders>
          </w:tcPr>
          <w:p w14:paraId="37814153"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1</w:t>
            </w:r>
          </w:p>
        </w:tc>
      </w:tr>
      <w:tr w:rsidR="00277B39" w:rsidRPr="0037516F" w14:paraId="1C903F36" w14:textId="77777777" w:rsidTr="00091005">
        <w:tc>
          <w:tcPr>
            <w:tcW w:w="3150" w:type="dxa"/>
            <w:tcBorders>
              <w:top w:val="nil"/>
              <w:left w:val="nil"/>
              <w:right w:val="nil"/>
            </w:tcBorders>
          </w:tcPr>
          <w:p w14:paraId="32F6C3DD" w14:textId="77777777" w:rsidR="00277B39" w:rsidRPr="000E65E1" w:rsidRDefault="00277B39" w:rsidP="00091005">
            <w:pPr>
              <w:widowControl w:val="0"/>
              <w:autoSpaceDE w:val="0"/>
              <w:autoSpaceDN w:val="0"/>
              <w:adjustRightInd w:val="0"/>
              <w:rPr>
                <w:rFonts w:ascii="Times New Roman" w:hAnsi="Times New Roman" w:cs="Times New Roman"/>
                <w:kern w:val="0"/>
                <w:sz w:val="18"/>
                <w:szCs w:val="18"/>
              </w:rPr>
            </w:pPr>
            <w:r w:rsidRPr="000E65E1">
              <w:rPr>
                <w:rFonts w:ascii="Times New Roman" w:hAnsi="Times New Roman" w:cs="Times New Roman"/>
                <w:kern w:val="0"/>
                <w:sz w:val="18"/>
                <w:szCs w:val="18"/>
              </w:rPr>
              <w:t xml:space="preserve">   </w:t>
            </w:r>
            <w:r>
              <w:rPr>
                <w:rFonts w:ascii="Times New Roman" w:hAnsi="Times New Roman" w:cs="Times New Roman"/>
                <w:kern w:val="0"/>
                <w:sz w:val="18"/>
                <w:szCs w:val="18"/>
              </w:rPr>
              <w:t xml:space="preserve">  </w:t>
            </w:r>
            <w:r w:rsidRPr="000E65E1">
              <w:rPr>
                <w:rFonts w:ascii="Times New Roman" w:hAnsi="Times New Roman" w:cs="Times New Roman"/>
                <w:kern w:val="0"/>
                <w:sz w:val="18"/>
                <w:szCs w:val="18"/>
              </w:rPr>
              <w:t>65-74</w:t>
            </w:r>
          </w:p>
        </w:tc>
        <w:tc>
          <w:tcPr>
            <w:tcW w:w="1530" w:type="dxa"/>
            <w:tcBorders>
              <w:top w:val="nil"/>
              <w:left w:val="nil"/>
              <w:right w:val="nil"/>
            </w:tcBorders>
          </w:tcPr>
          <w:p w14:paraId="3FC4BD24"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0.13</w:t>
            </w:r>
          </w:p>
        </w:tc>
        <w:tc>
          <w:tcPr>
            <w:tcW w:w="900" w:type="dxa"/>
            <w:tcBorders>
              <w:top w:val="nil"/>
              <w:left w:val="nil"/>
              <w:right w:val="nil"/>
            </w:tcBorders>
          </w:tcPr>
          <w:p w14:paraId="7998EF55"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(0.</w:t>
            </w:r>
            <w:r>
              <w:rPr>
                <w:rFonts w:ascii="Times New Roman" w:hAnsi="Times New Roman" w:cs="Times New Roman"/>
                <w:kern w:val="0"/>
                <w:sz w:val="18"/>
                <w:szCs w:val="18"/>
              </w:rPr>
              <w:t>341</w:t>
            </w:r>
            <w:r w:rsidRPr="0037516F">
              <w:rPr>
                <w:rFonts w:ascii="Times New Roman" w:hAnsi="Times New Roman" w:cs="Times New Roman"/>
                <w:kern w:val="0"/>
                <w:sz w:val="18"/>
                <w:szCs w:val="18"/>
              </w:rPr>
              <w:t>)</w:t>
            </w:r>
          </w:p>
        </w:tc>
        <w:tc>
          <w:tcPr>
            <w:tcW w:w="900" w:type="dxa"/>
            <w:tcBorders>
              <w:top w:val="nil"/>
              <w:left w:val="nil"/>
              <w:right w:val="nil"/>
            </w:tcBorders>
          </w:tcPr>
          <w:p w14:paraId="7B22873D"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0</w:t>
            </w:r>
          </w:p>
        </w:tc>
        <w:tc>
          <w:tcPr>
            <w:tcW w:w="907" w:type="dxa"/>
            <w:tcBorders>
              <w:top w:val="nil"/>
              <w:left w:val="nil"/>
              <w:right w:val="nil"/>
            </w:tcBorders>
          </w:tcPr>
          <w:p w14:paraId="76AB16A2"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1</w:t>
            </w:r>
          </w:p>
        </w:tc>
      </w:tr>
      <w:tr w:rsidR="00277B39" w:rsidRPr="0037516F" w14:paraId="6CA5475C" w14:textId="77777777" w:rsidTr="00091005">
        <w:tc>
          <w:tcPr>
            <w:tcW w:w="3150" w:type="dxa"/>
            <w:tcBorders>
              <w:top w:val="nil"/>
              <w:left w:val="nil"/>
              <w:right w:val="nil"/>
            </w:tcBorders>
          </w:tcPr>
          <w:p w14:paraId="64D5C5EB" w14:textId="77777777" w:rsidR="00277B39" w:rsidRPr="000E65E1" w:rsidRDefault="00277B39" w:rsidP="00091005">
            <w:pPr>
              <w:widowControl w:val="0"/>
              <w:autoSpaceDE w:val="0"/>
              <w:autoSpaceDN w:val="0"/>
              <w:adjustRightInd w:val="0"/>
              <w:rPr>
                <w:rFonts w:ascii="Times New Roman" w:hAnsi="Times New Roman" w:cs="Times New Roman"/>
                <w:kern w:val="0"/>
                <w:sz w:val="18"/>
                <w:szCs w:val="18"/>
              </w:rPr>
            </w:pPr>
            <w:r w:rsidRPr="000E65E1">
              <w:rPr>
                <w:rFonts w:ascii="Times New Roman" w:hAnsi="Times New Roman" w:cs="Times New Roman"/>
                <w:kern w:val="0"/>
                <w:sz w:val="18"/>
                <w:szCs w:val="18"/>
              </w:rPr>
              <w:t xml:space="preserve">   </w:t>
            </w:r>
            <w:r>
              <w:rPr>
                <w:rFonts w:ascii="Times New Roman" w:hAnsi="Times New Roman" w:cs="Times New Roman"/>
                <w:kern w:val="0"/>
                <w:sz w:val="18"/>
                <w:szCs w:val="18"/>
              </w:rPr>
              <w:t xml:space="preserve">  </w:t>
            </w:r>
            <w:r w:rsidRPr="000E65E1">
              <w:rPr>
                <w:rFonts w:ascii="Times New Roman" w:hAnsi="Times New Roman" w:cs="Times New Roman"/>
                <w:kern w:val="0"/>
                <w:sz w:val="18"/>
                <w:szCs w:val="18"/>
              </w:rPr>
              <w:t>75+</w:t>
            </w:r>
          </w:p>
        </w:tc>
        <w:tc>
          <w:tcPr>
            <w:tcW w:w="1530" w:type="dxa"/>
            <w:tcBorders>
              <w:top w:val="nil"/>
              <w:left w:val="nil"/>
              <w:right w:val="nil"/>
            </w:tcBorders>
          </w:tcPr>
          <w:p w14:paraId="7816B743"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0.06</w:t>
            </w:r>
          </w:p>
        </w:tc>
        <w:tc>
          <w:tcPr>
            <w:tcW w:w="900" w:type="dxa"/>
            <w:tcBorders>
              <w:top w:val="nil"/>
              <w:left w:val="nil"/>
              <w:right w:val="nil"/>
            </w:tcBorders>
          </w:tcPr>
          <w:p w14:paraId="1A817EF3"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sidRPr="0037516F">
              <w:rPr>
                <w:rFonts w:ascii="Times New Roman" w:hAnsi="Times New Roman" w:cs="Times New Roman"/>
                <w:kern w:val="0"/>
                <w:sz w:val="18"/>
                <w:szCs w:val="18"/>
              </w:rPr>
              <w:t>(0.</w:t>
            </w:r>
            <w:r>
              <w:rPr>
                <w:rFonts w:ascii="Times New Roman" w:hAnsi="Times New Roman" w:cs="Times New Roman"/>
                <w:kern w:val="0"/>
                <w:sz w:val="18"/>
                <w:szCs w:val="18"/>
              </w:rPr>
              <w:t>237</w:t>
            </w:r>
            <w:r w:rsidRPr="0037516F">
              <w:rPr>
                <w:rFonts w:ascii="Times New Roman" w:hAnsi="Times New Roman" w:cs="Times New Roman"/>
                <w:kern w:val="0"/>
                <w:sz w:val="18"/>
                <w:szCs w:val="18"/>
              </w:rPr>
              <w:t>)</w:t>
            </w:r>
          </w:p>
        </w:tc>
        <w:tc>
          <w:tcPr>
            <w:tcW w:w="900" w:type="dxa"/>
            <w:tcBorders>
              <w:top w:val="nil"/>
              <w:left w:val="nil"/>
              <w:right w:val="nil"/>
            </w:tcBorders>
          </w:tcPr>
          <w:p w14:paraId="74F0029F"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0</w:t>
            </w:r>
          </w:p>
        </w:tc>
        <w:tc>
          <w:tcPr>
            <w:tcW w:w="907" w:type="dxa"/>
            <w:tcBorders>
              <w:top w:val="nil"/>
              <w:left w:val="nil"/>
              <w:right w:val="nil"/>
            </w:tcBorders>
          </w:tcPr>
          <w:p w14:paraId="36A17F81"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1</w:t>
            </w:r>
          </w:p>
        </w:tc>
      </w:tr>
      <w:tr w:rsidR="00277B39" w:rsidRPr="0037516F" w14:paraId="23AEAD83" w14:textId="77777777" w:rsidTr="00091005">
        <w:tc>
          <w:tcPr>
            <w:tcW w:w="3150" w:type="dxa"/>
            <w:tcBorders>
              <w:top w:val="nil"/>
              <w:left w:val="nil"/>
              <w:bottom w:val="single" w:sz="4" w:space="0" w:color="auto"/>
              <w:right w:val="nil"/>
            </w:tcBorders>
          </w:tcPr>
          <w:p w14:paraId="1BAF89E9" w14:textId="77777777" w:rsidR="00277B39" w:rsidRPr="000A545E" w:rsidRDefault="00277B39" w:rsidP="00091005">
            <w:pPr>
              <w:widowControl w:val="0"/>
              <w:autoSpaceDE w:val="0"/>
              <w:autoSpaceDN w:val="0"/>
              <w:adjustRightInd w:val="0"/>
              <w:rPr>
                <w:rFonts w:ascii="Times New Roman" w:hAnsi="Times New Roman" w:cs="Times New Roman"/>
                <w:b/>
                <w:bCs/>
                <w:i/>
                <w:iCs/>
                <w:kern w:val="0"/>
                <w:sz w:val="18"/>
                <w:szCs w:val="18"/>
              </w:rPr>
            </w:pPr>
            <w:r w:rsidRPr="000A545E">
              <w:rPr>
                <w:rFonts w:ascii="Times New Roman" w:hAnsi="Times New Roman" w:cs="Times New Roman"/>
                <w:b/>
                <w:bCs/>
                <w:i/>
                <w:iCs/>
                <w:kern w:val="0"/>
                <w:sz w:val="18"/>
                <w:szCs w:val="18"/>
              </w:rPr>
              <w:t xml:space="preserve">  Household Size</w:t>
            </w:r>
          </w:p>
        </w:tc>
        <w:tc>
          <w:tcPr>
            <w:tcW w:w="1530" w:type="dxa"/>
            <w:tcBorders>
              <w:top w:val="nil"/>
              <w:left w:val="nil"/>
              <w:bottom w:val="single" w:sz="4" w:space="0" w:color="auto"/>
              <w:right w:val="nil"/>
            </w:tcBorders>
          </w:tcPr>
          <w:p w14:paraId="384A824B"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2.68</w:t>
            </w:r>
          </w:p>
        </w:tc>
        <w:tc>
          <w:tcPr>
            <w:tcW w:w="900" w:type="dxa"/>
            <w:tcBorders>
              <w:top w:val="nil"/>
              <w:left w:val="nil"/>
              <w:bottom w:val="single" w:sz="4" w:space="0" w:color="auto"/>
              <w:right w:val="nil"/>
            </w:tcBorders>
          </w:tcPr>
          <w:p w14:paraId="1D753823"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(1.425)</w:t>
            </w:r>
          </w:p>
        </w:tc>
        <w:tc>
          <w:tcPr>
            <w:tcW w:w="900" w:type="dxa"/>
            <w:tcBorders>
              <w:top w:val="nil"/>
              <w:left w:val="nil"/>
              <w:bottom w:val="single" w:sz="4" w:space="0" w:color="auto"/>
              <w:right w:val="nil"/>
            </w:tcBorders>
          </w:tcPr>
          <w:p w14:paraId="34F755BB"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1</w:t>
            </w:r>
          </w:p>
        </w:tc>
        <w:tc>
          <w:tcPr>
            <w:tcW w:w="907" w:type="dxa"/>
            <w:tcBorders>
              <w:top w:val="nil"/>
              <w:left w:val="nil"/>
              <w:bottom w:val="single" w:sz="4" w:space="0" w:color="auto"/>
              <w:right w:val="nil"/>
            </w:tcBorders>
          </w:tcPr>
          <w:p w14:paraId="0FA0B78F" w14:textId="77777777" w:rsidR="00277B39" w:rsidRPr="0037516F" w:rsidRDefault="00277B39" w:rsidP="00091005">
            <w:pPr>
              <w:widowControl w:val="0"/>
              <w:autoSpaceDE w:val="0"/>
              <w:autoSpaceDN w:val="0"/>
              <w:adjustRightInd w:val="0"/>
              <w:jc w:val="center"/>
              <w:rPr>
                <w:rFonts w:ascii="Times New Roman" w:hAnsi="Times New Roman" w:cs="Times New Roman"/>
                <w:kern w:val="0"/>
                <w:sz w:val="18"/>
                <w:szCs w:val="18"/>
              </w:rPr>
            </w:pPr>
            <w:r>
              <w:rPr>
                <w:rFonts w:ascii="Times New Roman" w:hAnsi="Times New Roman" w:cs="Times New Roman"/>
                <w:kern w:val="0"/>
                <w:sz w:val="18"/>
                <w:szCs w:val="18"/>
              </w:rPr>
              <w:t>13</w:t>
            </w:r>
          </w:p>
        </w:tc>
      </w:tr>
    </w:tbl>
    <w:p w14:paraId="7F4335C8" w14:textId="77777777" w:rsidR="00277B39" w:rsidRDefault="00277B39" w:rsidP="00277B39">
      <w:pPr>
        <w:widowControl w:val="0"/>
        <w:autoSpaceDE w:val="0"/>
        <w:autoSpaceDN w:val="0"/>
        <w:adjustRightInd w:val="0"/>
        <w:rPr>
          <w:rFonts w:ascii="Times New Roman" w:hAnsi="Times New Roman" w:cs="Times New Roman"/>
          <w:i/>
          <w:iCs/>
          <w:kern w:val="0"/>
          <w:sz w:val="16"/>
          <w:szCs w:val="16"/>
        </w:rPr>
      </w:pPr>
    </w:p>
    <w:p w14:paraId="50732687" w14:textId="77777777" w:rsidR="00277B39" w:rsidRDefault="00277B39" w:rsidP="00277B39">
      <w:pPr>
        <w:widowControl w:val="0"/>
        <w:autoSpaceDE w:val="0"/>
        <w:autoSpaceDN w:val="0"/>
        <w:adjustRightInd w:val="0"/>
        <w:rPr>
          <w:rFonts w:ascii="Times New Roman" w:hAnsi="Times New Roman" w:cs="Times New Roman"/>
          <w:i/>
          <w:iCs/>
          <w:kern w:val="0"/>
          <w:sz w:val="16"/>
          <w:szCs w:val="16"/>
        </w:rPr>
      </w:pPr>
    </w:p>
    <w:p w14:paraId="6C99E008" w14:textId="77777777" w:rsidR="00277B39" w:rsidRDefault="00277B39" w:rsidP="00277B39">
      <w:pPr>
        <w:widowControl w:val="0"/>
        <w:autoSpaceDE w:val="0"/>
        <w:autoSpaceDN w:val="0"/>
        <w:adjustRightInd w:val="0"/>
        <w:rPr>
          <w:rFonts w:ascii="Times New Roman" w:hAnsi="Times New Roman" w:cs="Times New Roman"/>
          <w:i/>
          <w:iCs/>
          <w:kern w:val="0"/>
          <w:sz w:val="16"/>
          <w:szCs w:val="16"/>
        </w:rPr>
      </w:pPr>
    </w:p>
    <w:p w14:paraId="66348EB0" w14:textId="77777777" w:rsidR="00277B39" w:rsidRDefault="00277B39" w:rsidP="00277B39">
      <w:pPr>
        <w:widowControl w:val="0"/>
        <w:autoSpaceDE w:val="0"/>
        <w:autoSpaceDN w:val="0"/>
        <w:adjustRightInd w:val="0"/>
        <w:rPr>
          <w:rFonts w:ascii="Times New Roman" w:hAnsi="Times New Roman" w:cs="Times New Roman"/>
          <w:i/>
          <w:iCs/>
          <w:kern w:val="0"/>
          <w:sz w:val="16"/>
          <w:szCs w:val="16"/>
        </w:rPr>
      </w:pPr>
    </w:p>
    <w:p w14:paraId="0952D27A" w14:textId="77777777" w:rsidR="00277B39" w:rsidRDefault="00277B39" w:rsidP="00277B39">
      <w:pPr>
        <w:widowControl w:val="0"/>
        <w:autoSpaceDE w:val="0"/>
        <w:autoSpaceDN w:val="0"/>
        <w:adjustRightInd w:val="0"/>
        <w:rPr>
          <w:rFonts w:ascii="Times New Roman" w:hAnsi="Times New Roman" w:cs="Times New Roman"/>
          <w:i/>
          <w:iCs/>
          <w:kern w:val="0"/>
          <w:sz w:val="16"/>
          <w:szCs w:val="16"/>
        </w:rPr>
      </w:pPr>
    </w:p>
    <w:p w14:paraId="4961524F" w14:textId="77777777" w:rsidR="00277B39" w:rsidRDefault="00277B39" w:rsidP="00277B39">
      <w:pPr>
        <w:widowControl w:val="0"/>
        <w:autoSpaceDE w:val="0"/>
        <w:autoSpaceDN w:val="0"/>
        <w:adjustRightInd w:val="0"/>
        <w:rPr>
          <w:rFonts w:ascii="Times New Roman" w:hAnsi="Times New Roman" w:cs="Times New Roman"/>
          <w:i/>
          <w:iCs/>
          <w:kern w:val="0"/>
          <w:sz w:val="16"/>
          <w:szCs w:val="16"/>
        </w:rPr>
      </w:pPr>
    </w:p>
    <w:p w14:paraId="359F7F2F" w14:textId="77777777" w:rsidR="00277B39" w:rsidRDefault="00277B39" w:rsidP="00277B39">
      <w:pPr>
        <w:widowControl w:val="0"/>
        <w:autoSpaceDE w:val="0"/>
        <w:autoSpaceDN w:val="0"/>
        <w:adjustRightInd w:val="0"/>
        <w:rPr>
          <w:rFonts w:ascii="Times New Roman" w:hAnsi="Times New Roman" w:cs="Times New Roman"/>
          <w:i/>
          <w:iCs/>
          <w:kern w:val="0"/>
          <w:sz w:val="16"/>
          <w:szCs w:val="16"/>
        </w:rPr>
      </w:pPr>
    </w:p>
    <w:p w14:paraId="42DF09C9" w14:textId="77777777" w:rsidR="00277B39" w:rsidRDefault="00277B39" w:rsidP="00277B39">
      <w:pPr>
        <w:widowControl w:val="0"/>
        <w:autoSpaceDE w:val="0"/>
        <w:autoSpaceDN w:val="0"/>
        <w:adjustRightInd w:val="0"/>
        <w:rPr>
          <w:rFonts w:ascii="Times New Roman" w:hAnsi="Times New Roman" w:cs="Times New Roman"/>
          <w:i/>
          <w:iCs/>
          <w:kern w:val="0"/>
          <w:sz w:val="16"/>
          <w:szCs w:val="16"/>
        </w:rPr>
      </w:pPr>
    </w:p>
    <w:p w14:paraId="01874A73" w14:textId="77777777" w:rsidR="00277B39" w:rsidRDefault="00277B39" w:rsidP="00277B39">
      <w:pPr>
        <w:widowControl w:val="0"/>
        <w:autoSpaceDE w:val="0"/>
        <w:autoSpaceDN w:val="0"/>
        <w:adjustRightInd w:val="0"/>
        <w:rPr>
          <w:rFonts w:ascii="Times New Roman" w:hAnsi="Times New Roman" w:cs="Times New Roman"/>
          <w:i/>
          <w:iCs/>
          <w:kern w:val="0"/>
          <w:sz w:val="16"/>
          <w:szCs w:val="16"/>
        </w:rPr>
      </w:pPr>
    </w:p>
    <w:p w14:paraId="3E3FDCDE" w14:textId="77777777" w:rsidR="00277B39" w:rsidRDefault="00277B39" w:rsidP="00277B39">
      <w:pPr>
        <w:widowControl w:val="0"/>
        <w:autoSpaceDE w:val="0"/>
        <w:autoSpaceDN w:val="0"/>
        <w:adjustRightInd w:val="0"/>
        <w:rPr>
          <w:rFonts w:ascii="Times New Roman" w:hAnsi="Times New Roman" w:cs="Times New Roman"/>
          <w:i/>
          <w:iCs/>
          <w:kern w:val="0"/>
          <w:sz w:val="16"/>
          <w:szCs w:val="16"/>
        </w:rPr>
      </w:pPr>
    </w:p>
    <w:p w14:paraId="3309083E" w14:textId="77777777" w:rsidR="00277B39" w:rsidRDefault="00277B39" w:rsidP="00277B39">
      <w:pPr>
        <w:widowControl w:val="0"/>
        <w:autoSpaceDE w:val="0"/>
        <w:autoSpaceDN w:val="0"/>
        <w:adjustRightInd w:val="0"/>
        <w:rPr>
          <w:rFonts w:ascii="Times New Roman" w:hAnsi="Times New Roman" w:cs="Times New Roman"/>
          <w:i/>
          <w:iCs/>
          <w:kern w:val="0"/>
          <w:sz w:val="16"/>
          <w:szCs w:val="16"/>
        </w:rPr>
      </w:pPr>
    </w:p>
    <w:p w14:paraId="7C8DFE6C" w14:textId="77777777" w:rsidR="00277B39" w:rsidRDefault="00277B39" w:rsidP="00277B39">
      <w:pPr>
        <w:widowControl w:val="0"/>
        <w:autoSpaceDE w:val="0"/>
        <w:autoSpaceDN w:val="0"/>
        <w:adjustRightInd w:val="0"/>
        <w:rPr>
          <w:rFonts w:ascii="Times New Roman" w:hAnsi="Times New Roman" w:cs="Times New Roman"/>
          <w:i/>
          <w:iCs/>
          <w:kern w:val="0"/>
          <w:sz w:val="16"/>
          <w:szCs w:val="16"/>
        </w:rPr>
      </w:pPr>
    </w:p>
    <w:p w14:paraId="6E667582" w14:textId="77777777" w:rsidR="00277B39" w:rsidRDefault="00277B39" w:rsidP="00277B39">
      <w:pPr>
        <w:widowControl w:val="0"/>
        <w:autoSpaceDE w:val="0"/>
        <w:autoSpaceDN w:val="0"/>
        <w:adjustRightInd w:val="0"/>
        <w:rPr>
          <w:rFonts w:ascii="Times New Roman" w:hAnsi="Times New Roman" w:cs="Times New Roman"/>
          <w:i/>
          <w:iCs/>
          <w:kern w:val="0"/>
          <w:sz w:val="16"/>
          <w:szCs w:val="16"/>
        </w:rPr>
      </w:pPr>
    </w:p>
    <w:p w14:paraId="6BB6FB3A" w14:textId="77777777" w:rsidR="00277B39" w:rsidRDefault="00277B39" w:rsidP="00277B39">
      <w:pPr>
        <w:widowControl w:val="0"/>
        <w:autoSpaceDE w:val="0"/>
        <w:autoSpaceDN w:val="0"/>
        <w:adjustRightInd w:val="0"/>
        <w:rPr>
          <w:rFonts w:ascii="Times New Roman" w:hAnsi="Times New Roman" w:cs="Times New Roman"/>
          <w:i/>
          <w:iCs/>
          <w:kern w:val="0"/>
          <w:sz w:val="16"/>
          <w:szCs w:val="16"/>
        </w:rPr>
      </w:pPr>
    </w:p>
    <w:p w14:paraId="65D0DBC6" w14:textId="77777777" w:rsidR="00277B39" w:rsidRDefault="00277B39" w:rsidP="00277B39">
      <w:pPr>
        <w:widowControl w:val="0"/>
        <w:autoSpaceDE w:val="0"/>
        <w:autoSpaceDN w:val="0"/>
        <w:adjustRightInd w:val="0"/>
        <w:rPr>
          <w:rFonts w:ascii="Times New Roman" w:hAnsi="Times New Roman" w:cs="Times New Roman"/>
          <w:i/>
          <w:iCs/>
          <w:kern w:val="0"/>
          <w:sz w:val="16"/>
          <w:szCs w:val="16"/>
        </w:rPr>
      </w:pPr>
    </w:p>
    <w:p w14:paraId="188C36F0" w14:textId="77777777" w:rsidR="00277B39" w:rsidRDefault="00277B39" w:rsidP="00277B39">
      <w:pPr>
        <w:widowControl w:val="0"/>
        <w:autoSpaceDE w:val="0"/>
        <w:autoSpaceDN w:val="0"/>
        <w:adjustRightInd w:val="0"/>
        <w:rPr>
          <w:rFonts w:ascii="Times New Roman" w:hAnsi="Times New Roman" w:cs="Times New Roman"/>
          <w:i/>
          <w:iCs/>
          <w:kern w:val="0"/>
          <w:sz w:val="16"/>
          <w:szCs w:val="16"/>
        </w:rPr>
      </w:pPr>
    </w:p>
    <w:p w14:paraId="56246044" w14:textId="77777777" w:rsidR="00277B39" w:rsidRDefault="00277B39" w:rsidP="00277B39">
      <w:pPr>
        <w:widowControl w:val="0"/>
        <w:autoSpaceDE w:val="0"/>
        <w:autoSpaceDN w:val="0"/>
        <w:adjustRightInd w:val="0"/>
        <w:rPr>
          <w:rFonts w:ascii="Times New Roman" w:hAnsi="Times New Roman" w:cs="Times New Roman"/>
          <w:i/>
          <w:iCs/>
          <w:kern w:val="0"/>
          <w:sz w:val="16"/>
          <w:szCs w:val="16"/>
        </w:rPr>
      </w:pPr>
    </w:p>
    <w:p w14:paraId="4C8DEAB1" w14:textId="77777777" w:rsidR="00277B39" w:rsidRDefault="00277B39" w:rsidP="00277B39">
      <w:pPr>
        <w:widowControl w:val="0"/>
        <w:autoSpaceDE w:val="0"/>
        <w:autoSpaceDN w:val="0"/>
        <w:adjustRightInd w:val="0"/>
        <w:rPr>
          <w:rFonts w:ascii="Times New Roman" w:hAnsi="Times New Roman" w:cs="Times New Roman"/>
          <w:i/>
          <w:iCs/>
          <w:kern w:val="0"/>
          <w:sz w:val="16"/>
          <w:szCs w:val="16"/>
        </w:rPr>
      </w:pPr>
    </w:p>
    <w:p w14:paraId="7B7167E8" w14:textId="77777777" w:rsidR="00277B39" w:rsidRDefault="00277B39" w:rsidP="00277B39">
      <w:pPr>
        <w:widowControl w:val="0"/>
        <w:autoSpaceDE w:val="0"/>
        <w:autoSpaceDN w:val="0"/>
        <w:adjustRightInd w:val="0"/>
        <w:rPr>
          <w:rFonts w:ascii="Times New Roman" w:hAnsi="Times New Roman" w:cs="Times New Roman"/>
          <w:i/>
          <w:iCs/>
          <w:kern w:val="0"/>
          <w:sz w:val="16"/>
          <w:szCs w:val="16"/>
        </w:rPr>
      </w:pPr>
    </w:p>
    <w:p w14:paraId="48AC26CB" w14:textId="77777777" w:rsidR="00277B39" w:rsidRDefault="00277B39" w:rsidP="00277B39">
      <w:pPr>
        <w:widowControl w:val="0"/>
        <w:autoSpaceDE w:val="0"/>
        <w:autoSpaceDN w:val="0"/>
        <w:adjustRightInd w:val="0"/>
        <w:rPr>
          <w:rFonts w:ascii="Times New Roman" w:hAnsi="Times New Roman" w:cs="Times New Roman"/>
          <w:i/>
          <w:iCs/>
          <w:kern w:val="0"/>
          <w:sz w:val="16"/>
          <w:szCs w:val="16"/>
        </w:rPr>
      </w:pPr>
    </w:p>
    <w:p w14:paraId="0F5908CC" w14:textId="77777777" w:rsidR="00277B39" w:rsidRDefault="00277B39" w:rsidP="00277B39">
      <w:pPr>
        <w:widowControl w:val="0"/>
        <w:autoSpaceDE w:val="0"/>
        <w:autoSpaceDN w:val="0"/>
        <w:adjustRightInd w:val="0"/>
        <w:rPr>
          <w:rFonts w:ascii="Times New Roman" w:hAnsi="Times New Roman" w:cs="Times New Roman"/>
          <w:i/>
          <w:iCs/>
          <w:kern w:val="0"/>
          <w:sz w:val="16"/>
          <w:szCs w:val="16"/>
        </w:rPr>
      </w:pPr>
    </w:p>
    <w:p w14:paraId="65B345C9" w14:textId="77777777" w:rsidR="00277B39" w:rsidRDefault="00277B39" w:rsidP="00277B39">
      <w:pPr>
        <w:widowControl w:val="0"/>
        <w:autoSpaceDE w:val="0"/>
        <w:autoSpaceDN w:val="0"/>
        <w:adjustRightInd w:val="0"/>
        <w:rPr>
          <w:rFonts w:ascii="Times New Roman" w:hAnsi="Times New Roman" w:cs="Times New Roman"/>
          <w:i/>
          <w:iCs/>
          <w:kern w:val="0"/>
          <w:sz w:val="16"/>
          <w:szCs w:val="16"/>
        </w:rPr>
      </w:pPr>
    </w:p>
    <w:p w14:paraId="29891B65" w14:textId="77777777" w:rsidR="00277B39" w:rsidRDefault="00277B39" w:rsidP="00277B39">
      <w:pPr>
        <w:widowControl w:val="0"/>
        <w:autoSpaceDE w:val="0"/>
        <w:autoSpaceDN w:val="0"/>
        <w:adjustRightInd w:val="0"/>
        <w:rPr>
          <w:rFonts w:ascii="Times New Roman" w:hAnsi="Times New Roman" w:cs="Times New Roman"/>
          <w:i/>
          <w:iCs/>
          <w:kern w:val="0"/>
          <w:sz w:val="16"/>
          <w:szCs w:val="16"/>
        </w:rPr>
      </w:pPr>
    </w:p>
    <w:p w14:paraId="0BECB056" w14:textId="77777777" w:rsidR="00277B39" w:rsidRDefault="00277B39" w:rsidP="00277B39">
      <w:pPr>
        <w:widowControl w:val="0"/>
        <w:autoSpaceDE w:val="0"/>
        <w:autoSpaceDN w:val="0"/>
        <w:adjustRightInd w:val="0"/>
        <w:rPr>
          <w:rFonts w:ascii="Times New Roman" w:hAnsi="Times New Roman" w:cs="Times New Roman"/>
          <w:i/>
          <w:iCs/>
          <w:kern w:val="0"/>
          <w:sz w:val="16"/>
          <w:szCs w:val="16"/>
        </w:rPr>
      </w:pPr>
    </w:p>
    <w:p w14:paraId="12358107" w14:textId="77777777" w:rsidR="00277B39" w:rsidRDefault="00277B39" w:rsidP="00277B39">
      <w:pPr>
        <w:widowControl w:val="0"/>
        <w:autoSpaceDE w:val="0"/>
        <w:autoSpaceDN w:val="0"/>
        <w:adjustRightInd w:val="0"/>
        <w:rPr>
          <w:rFonts w:ascii="Times New Roman" w:hAnsi="Times New Roman" w:cs="Times New Roman"/>
          <w:i/>
          <w:iCs/>
          <w:kern w:val="0"/>
          <w:sz w:val="16"/>
          <w:szCs w:val="16"/>
        </w:rPr>
      </w:pPr>
    </w:p>
    <w:p w14:paraId="29A39C59" w14:textId="77777777" w:rsidR="00277B39" w:rsidRDefault="00277B39" w:rsidP="00277B39">
      <w:pPr>
        <w:widowControl w:val="0"/>
        <w:autoSpaceDE w:val="0"/>
        <w:autoSpaceDN w:val="0"/>
        <w:adjustRightInd w:val="0"/>
        <w:rPr>
          <w:rFonts w:ascii="Times New Roman" w:hAnsi="Times New Roman" w:cs="Times New Roman"/>
          <w:i/>
          <w:iCs/>
          <w:kern w:val="0"/>
          <w:sz w:val="16"/>
          <w:szCs w:val="16"/>
        </w:rPr>
      </w:pPr>
    </w:p>
    <w:p w14:paraId="04B1BBA8" w14:textId="77777777" w:rsidR="00277B39" w:rsidRDefault="00277B39" w:rsidP="00277B39">
      <w:pPr>
        <w:widowControl w:val="0"/>
        <w:autoSpaceDE w:val="0"/>
        <w:autoSpaceDN w:val="0"/>
        <w:adjustRightInd w:val="0"/>
        <w:rPr>
          <w:rFonts w:ascii="Times New Roman" w:hAnsi="Times New Roman" w:cs="Times New Roman"/>
          <w:i/>
          <w:iCs/>
          <w:kern w:val="0"/>
          <w:sz w:val="16"/>
          <w:szCs w:val="16"/>
        </w:rPr>
      </w:pPr>
    </w:p>
    <w:p w14:paraId="3178CDC9" w14:textId="77777777" w:rsidR="00277B39" w:rsidRDefault="00277B39" w:rsidP="00277B39">
      <w:pPr>
        <w:widowControl w:val="0"/>
        <w:autoSpaceDE w:val="0"/>
        <w:autoSpaceDN w:val="0"/>
        <w:adjustRightInd w:val="0"/>
        <w:rPr>
          <w:rFonts w:ascii="Times New Roman" w:hAnsi="Times New Roman" w:cs="Times New Roman"/>
          <w:i/>
          <w:iCs/>
          <w:kern w:val="0"/>
          <w:sz w:val="16"/>
          <w:szCs w:val="16"/>
        </w:rPr>
      </w:pPr>
    </w:p>
    <w:p w14:paraId="027B62E1" w14:textId="77777777" w:rsidR="00277B39" w:rsidRDefault="00277B39" w:rsidP="00277B39">
      <w:pPr>
        <w:widowControl w:val="0"/>
        <w:autoSpaceDE w:val="0"/>
        <w:autoSpaceDN w:val="0"/>
        <w:adjustRightInd w:val="0"/>
        <w:rPr>
          <w:rFonts w:ascii="Times New Roman" w:hAnsi="Times New Roman" w:cs="Times New Roman"/>
          <w:i/>
          <w:iCs/>
          <w:kern w:val="0"/>
          <w:sz w:val="16"/>
          <w:szCs w:val="16"/>
        </w:rPr>
      </w:pPr>
    </w:p>
    <w:p w14:paraId="528CF075" w14:textId="77777777" w:rsidR="00277B39" w:rsidRDefault="00277B39" w:rsidP="00277B39">
      <w:pPr>
        <w:widowControl w:val="0"/>
        <w:autoSpaceDE w:val="0"/>
        <w:autoSpaceDN w:val="0"/>
        <w:adjustRightInd w:val="0"/>
        <w:rPr>
          <w:rFonts w:ascii="Times New Roman" w:hAnsi="Times New Roman" w:cs="Times New Roman"/>
          <w:i/>
          <w:iCs/>
          <w:kern w:val="0"/>
          <w:sz w:val="16"/>
          <w:szCs w:val="16"/>
        </w:rPr>
      </w:pPr>
    </w:p>
    <w:p w14:paraId="03F1A47B" w14:textId="77777777" w:rsidR="00277B39" w:rsidRDefault="00277B39" w:rsidP="00277B39">
      <w:pPr>
        <w:widowControl w:val="0"/>
        <w:autoSpaceDE w:val="0"/>
        <w:autoSpaceDN w:val="0"/>
        <w:adjustRightInd w:val="0"/>
        <w:rPr>
          <w:rFonts w:ascii="Times New Roman" w:hAnsi="Times New Roman" w:cs="Times New Roman"/>
          <w:i/>
          <w:iCs/>
          <w:kern w:val="0"/>
          <w:sz w:val="16"/>
          <w:szCs w:val="16"/>
        </w:rPr>
      </w:pPr>
    </w:p>
    <w:p w14:paraId="683FC358" w14:textId="77777777" w:rsidR="00277B39" w:rsidRDefault="00277B39" w:rsidP="00277B39">
      <w:pPr>
        <w:widowControl w:val="0"/>
        <w:autoSpaceDE w:val="0"/>
        <w:autoSpaceDN w:val="0"/>
        <w:adjustRightInd w:val="0"/>
        <w:rPr>
          <w:rFonts w:ascii="Times New Roman" w:hAnsi="Times New Roman" w:cs="Times New Roman"/>
          <w:i/>
          <w:iCs/>
          <w:kern w:val="0"/>
          <w:sz w:val="16"/>
          <w:szCs w:val="16"/>
        </w:rPr>
      </w:pPr>
    </w:p>
    <w:p w14:paraId="7135FDCD" w14:textId="77777777" w:rsidR="00277B39" w:rsidRDefault="00277B39" w:rsidP="00277B39">
      <w:pPr>
        <w:widowControl w:val="0"/>
        <w:autoSpaceDE w:val="0"/>
        <w:autoSpaceDN w:val="0"/>
        <w:adjustRightInd w:val="0"/>
        <w:rPr>
          <w:rFonts w:ascii="Times New Roman" w:hAnsi="Times New Roman" w:cs="Times New Roman"/>
          <w:i/>
          <w:iCs/>
          <w:kern w:val="0"/>
          <w:sz w:val="16"/>
          <w:szCs w:val="16"/>
        </w:rPr>
      </w:pPr>
    </w:p>
    <w:p w14:paraId="3F56A4D3" w14:textId="77777777" w:rsidR="00277B39" w:rsidRDefault="00277B39" w:rsidP="00277B39">
      <w:pPr>
        <w:widowControl w:val="0"/>
        <w:autoSpaceDE w:val="0"/>
        <w:autoSpaceDN w:val="0"/>
        <w:adjustRightInd w:val="0"/>
        <w:rPr>
          <w:rFonts w:ascii="Times New Roman" w:hAnsi="Times New Roman" w:cs="Times New Roman"/>
          <w:i/>
          <w:iCs/>
          <w:kern w:val="0"/>
          <w:sz w:val="16"/>
          <w:szCs w:val="16"/>
        </w:rPr>
      </w:pPr>
    </w:p>
    <w:p w14:paraId="79FDF629" w14:textId="77777777" w:rsidR="00277B39" w:rsidRDefault="00277B39" w:rsidP="00277B39">
      <w:pPr>
        <w:widowControl w:val="0"/>
        <w:autoSpaceDE w:val="0"/>
        <w:autoSpaceDN w:val="0"/>
        <w:adjustRightInd w:val="0"/>
        <w:rPr>
          <w:rFonts w:ascii="Times New Roman" w:hAnsi="Times New Roman" w:cs="Times New Roman"/>
          <w:i/>
          <w:iCs/>
          <w:kern w:val="0"/>
          <w:sz w:val="16"/>
          <w:szCs w:val="16"/>
        </w:rPr>
      </w:pPr>
    </w:p>
    <w:p w14:paraId="1ED975FD" w14:textId="77777777" w:rsidR="00277B39" w:rsidRDefault="00277B39" w:rsidP="00277B39">
      <w:pPr>
        <w:widowControl w:val="0"/>
        <w:autoSpaceDE w:val="0"/>
        <w:autoSpaceDN w:val="0"/>
        <w:adjustRightInd w:val="0"/>
        <w:rPr>
          <w:rFonts w:ascii="Times New Roman" w:hAnsi="Times New Roman" w:cs="Times New Roman"/>
          <w:i/>
          <w:iCs/>
          <w:kern w:val="0"/>
          <w:sz w:val="16"/>
          <w:szCs w:val="16"/>
        </w:rPr>
      </w:pPr>
    </w:p>
    <w:p w14:paraId="17901E64" w14:textId="77777777" w:rsidR="00277B39" w:rsidRDefault="00277B39" w:rsidP="00277B39">
      <w:pPr>
        <w:widowControl w:val="0"/>
        <w:autoSpaceDE w:val="0"/>
        <w:autoSpaceDN w:val="0"/>
        <w:adjustRightInd w:val="0"/>
        <w:rPr>
          <w:rFonts w:ascii="Times New Roman" w:hAnsi="Times New Roman" w:cs="Times New Roman"/>
          <w:i/>
          <w:iCs/>
          <w:kern w:val="0"/>
          <w:sz w:val="16"/>
          <w:szCs w:val="16"/>
        </w:rPr>
      </w:pPr>
    </w:p>
    <w:p w14:paraId="0EEA8DA4" w14:textId="77777777" w:rsidR="00277B39" w:rsidRDefault="00277B39" w:rsidP="00277B39">
      <w:pPr>
        <w:widowControl w:val="0"/>
        <w:autoSpaceDE w:val="0"/>
        <w:autoSpaceDN w:val="0"/>
        <w:adjustRightInd w:val="0"/>
        <w:rPr>
          <w:rFonts w:ascii="Times New Roman" w:hAnsi="Times New Roman" w:cs="Times New Roman"/>
          <w:i/>
          <w:iCs/>
          <w:kern w:val="0"/>
          <w:sz w:val="16"/>
          <w:szCs w:val="16"/>
        </w:rPr>
      </w:pPr>
    </w:p>
    <w:p w14:paraId="57487F9A" w14:textId="77777777" w:rsidR="00277B39" w:rsidRDefault="00277B39" w:rsidP="00277B39">
      <w:pPr>
        <w:widowControl w:val="0"/>
        <w:autoSpaceDE w:val="0"/>
        <w:autoSpaceDN w:val="0"/>
        <w:adjustRightInd w:val="0"/>
        <w:rPr>
          <w:rFonts w:ascii="Times New Roman" w:hAnsi="Times New Roman" w:cs="Times New Roman"/>
          <w:i/>
          <w:iCs/>
          <w:kern w:val="0"/>
          <w:sz w:val="16"/>
          <w:szCs w:val="16"/>
        </w:rPr>
      </w:pPr>
    </w:p>
    <w:p w14:paraId="13542B89" w14:textId="77777777" w:rsidR="00277B39" w:rsidRDefault="00277B39" w:rsidP="00277B39">
      <w:pPr>
        <w:widowControl w:val="0"/>
        <w:autoSpaceDE w:val="0"/>
        <w:autoSpaceDN w:val="0"/>
        <w:adjustRightInd w:val="0"/>
        <w:rPr>
          <w:rFonts w:ascii="Times New Roman" w:hAnsi="Times New Roman" w:cs="Times New Roman"/>
          <w:i/>
          <w:iCs/>
          <w:kern w:val="0"/>
          <w:sz w:val="16"/>
          <w:szCs w:val="16"/>
        </w:rPr>
      </w:pPr>
    </w:p>
    <w:p w14:paraId="1F16F286" w14:textId="77777777" w:rsidR="00277B39" w:rsidRDefault="00277B39" w:rsidP="00277B39">
      <w:pPr>
        <w:widowControl w:val="0"/>
        <w:autoSpaceDE w:val="0"/>
        <w:autoSpaceDN w:val="0"/>
        <w:adjustRightInd w:val="0"/>
        <w:rPr>
          <w:rFonts w:ascii="Times New Roman" w:hAnsi="Times New Roman" w:cs="Times New Roman"/>
          <w:i/>
          <w:iCs/>
          <w:kern w:val="0"/>
          <w:sz w:val="16"/>
          <w:szCs w:val="16"/>
        </w:rPr>
      </w:pPr>
    </w:p>
    <w:p w14:paraId="4E62CAA8" w14:textId="77777777" w:rsidR="00277B39" w:rsidRDefault="00277B39" w:rsidP="00277B39">
      <w:pPr>
        <w:widowControl w:val="0"/>
        <w:autoSpaceDE w:val="0"/>
        <w:autoSpaceDN w:val="0"/>
        <w:adjustRightInd w:val="0"/>
        <w:rPr>
          <w:rFonts w:ascii="Times New Roman" w:hAnsi="Times New Roman" w:cs="Times New Roman"/>
          <w:i/>
          <w:iCs/>
          <w:kern w:val="0"/>
          <w:sz w:val="16"/>
          <w:szCs w:val="16"/>
        </w:rPr>
      </w:pPr>
    </w:p>
    <w:p w14:paraId="3F056FEA" w14:textId="77777777" w:rsidR="00277B39" w:rsidRDefault="00277B39" w:rsidP="00277B39">
      <w:pPr>
        <w:widowControl w:val="0"/>
        <w:autoSpaceDE w:val="0"/>
        <w:autoSpaceDN w:val="0"/>
        <w:adjustRightInd w:val="0"/>
        <w:rPr>
          <w:rFonts w:ascii="Times New Roman" w:hAnsi="Times New Roman" w:cs="Times New Roman"/>
          <w:i/>
          <w:iCs/>
          <w:kern w:val="0"/>
          <w:sz w:val="16"/>
          <w:szCs w:val="16"/>
        </w:rPr>
      </w:pPr>
    </w:p>
    <w:p w14:paraId="4EA33887" w14:textId="77777777" w:rsidR="00277B39" w:rsidRDefault="00277B39" w:rsidP="00277B39">
      <w:pPr>
        <w:widowControl w:val="0"/>
        <w:autoSpaceDE w:val="0"/>
        <w:autoSpaceDN w:val="0"/>
        <w:adjustRightInd w:val="0"/>
        <w:rPr>
          <w:rFonts w:ascii="Times New Roman" w:hAnsi="Times New Roman" w:cs="Times New Roman"/>
          <w:i/>
          <w:iCs/>
          <w:kern w:val="0"/>
          <w:sz w:val="16"/>
          <w:szCs w:val="16"/>
        </w:rPr>
      </w:pPr>
    </w:p>
    <w:p w14:paraId="66BC68AF" w14:textId="77777777" w:rsidR="00277B39" w:rsidRDefault="00277B39" w:rsidP="00277B39">
      <w:pPr>
        <w:widowControl w:val="0"/>
        <w:autoSpaceDE w:val="0"/>
        <w:autoSpaceDN w:val="0"/>
        <w:adjustRightInd w:val="0"/>
        <w:rPr>
          <w:rFonts w:ascii="Times New Roman" w:hAnsi="Times New Roman" w:cs="Times New Roman"/>
          <w:i/>
          <w:iCs/>
          <w:kern w:val="0"/>
          <w:sz w:val="16"/>
          <w:szCs w:val="16"/>
        </w:rPr>
      </w:pPr>
    </w:p>
    <w:p w14:paraId="6508F304" w14:textId="77777777" w:rsidR="00277B39" w:rsidRPr="005438C9" w:rsidRDefault="00277B39" w:rsidP="00277B39">
      <w:pPr>
        <w:widowControl w:val="0"/>
        <w:autoSpaceDE w:val="0"/>
        <w:autoSpaceDN w:val="0"/>
        <w:adjustRightInd w:val="0"/>
        <w:rPr>
          <w:rFonts w:ascii="Times New Roman" w:hAnsi="Times New Roman" w:cs="Times New Roman"/>
          <w:kern w:val="0"/>
          <w:sz w:val="16"/>
          <w:szCs w:val="16"/>
        </w:rPr>
      </w:pPr>
      <w:r w:rsidRPr="005438C9">
        <w:rPr>
          <w:rFonts w:ascii="Times New Roman" w:hAnsi="Times New Roman" w:cs="Times New Roman"/>
          <w:i/>
          <w:iCs/>
          <w:kern w:val="0"/>
          <w:sz w:val="16"/>
          <w:szCs w:val="16"/>
        </w:rPr>
        <w:t>Abbreviations</w:t>
      </w:r>
      <w:r w:rsidRPr="005438C9">
        <w:rPr>
          <w:rFonts w:ascii="Times New Roman" w:hAnsi="Times New Roman" w:cs="Times New Roman"/>
          <w:kern w:val="0"/>
          <w:sz w:val="16"/>
          <w:szCs w:val="16"/>
        </w:rPr>
        <w:t>: Min = Minimum; Max = Maximum; SD = standard deviation.</w:t>
      </w:r>
    </w:p>
    <w:p w14:paraId="235FBA72" w14:textId="77777777" w:rsidR="00277B39" w:rsidRPr="005438C9" w:rsidRDefault="00277B39" w:rsidP="00277B39">
      <w:pPr>
        <w:widowControl w:val="0"/>
        <w:autoSpaceDE w:val="0"/>
        <w:autoSpaceDN w:val="0"/>
        <w:adjustRightInd w:val="0"/>
        <w:rPr>
          <w:rFonts w:ascii="Times New Roman" w:hAnsi="Times New Roman" w:cs="Times New Roman"/>
          <w:kern w:val="0"/>
          <w:sz w:val="16"/>
          <w:szCs w:val="16"/>
        </w:rPr>
      </w:pPr>
      <w:r w:rsidRPr="005438C9">
        <w:rPr>
          <w:rFonts w:ascii="Times New Roman" w:hAnsi="Times New Roman" w:cs="Times New Roman"/>
          <w:kern w:val="0"/>
          <w:sz w:val="16"/>
          <w:szCs w:val="16"/>
        </w:rPr>
        <w:t xml:space="preserve">Source: Survey of Household Economics and </w:t>
      </w:r>
      <w:proofErr w:type="spellStart"/>
      <w:r w:rsidRPr="005438C9">
        <w:rPr>
          <w:rFonts w:ascii="Times New Roman" w:hAnsi="Times New Roman" w:cs="Times New Roman"/>
          <w:kern w:val="0"/>
          <w:sz w:val="16"/>
          <w:szCs w:val="16"/>
        </w:rPr>
        <w:t>Decisionmaking</w:t>
      </w:r>
      <w:proofErr w:type="spellEnd"/>
    </w:p>
    <w:p w14:paraId="2A8060A9" w14:textId="77777777" w:rsidR="00277B39" w:rsidRDefault="00277B39" w:rsidP="00277B39">
      <w:pPr>
        <w:widowControl w:val="0"/>
        <w:autoSpaceDE w:val="0"/>
        <w:autoSpaceDN w:val="0"/>
        <w:adjustRightInd w:val="0"/>
        <w:rPr>
          <w:rFonts w:ascii="Times New Roman" w:hAnsi="Times New Roman" w:cs="Times New Roman"/>
          <w:kern w:val="0"/>
          <w:sz w:val="16"/>
          <w:szCs w:val="16"/>
        </w:rPr>
      </w:pPr>
      <w:r w:rsidRPr="005438C9">
        <w:rPr>
          <w:rFonts w:ascii="Times New Roman" w:hAnsi="Times New Roman" w:cs="Times New Roman"/>
          <w:kern w:val="0"/>
          <w:sz w:val="16"/>
          <w:szCs w:val="16"/>
          <w:vertAlign w:val="superscript"/>
        </w:rPr>
        <w:t xml:space="preserve">a </w:t>
      </w:r>
      <w:r>
        <w:rPr>
          <w:rFonts w:ascii="Times New Roman" w:hAnsi="Times New Roman" w:cs="Times New Roman"/>
          <w:kern w:val="0"/>
          <w:sz w:val="16"/>
          <w:szCs w:val="16"/>
        </w:rPr>
        <w:t>unless noted in the table, income and control v</w:t>
      </w:r>
      <w:r w:rsidRPr="005438C9">
        <w:rPr>
          <w:rFonts w:ascii="Times New Roman" w:hAnsi="Times New Roman" w:cs="Times New Roman"/>
          <w:kern w:val="0"/>
          <w:sz w:val="16"/>
          <w:szCs w:val="16"/>
        </w:rPr>
        <w:t>ariable</w:t>
      </w:r>
      <w:r>
        <w:rPr>
          <w:rFonts w:ascii="Times New Roman" w:hAnsi="Times New Roman" w:cs="Times New Roman"/>
          <w:kern w:val="0"/>
          <w:sz w:val="16"/>
          <w:szCs w:val="16"/>
        </w:rPr>
        <w:t>s</w:t>
      </w:r>
      <w:r w:rsidRPr="005438C9">
        <w:rPr>
          <w:rFonts w:ascii="Times New Roman" w:hAnsi="Times New Roman" w:cs="Times New Roman"/>
          <w:kern w:val="0"/>
          <w:sz w:val="16"/>
          <w:szCs w:val="16"/>
        </w:rPr>
        <w:t xml:space="preserve"> w</w:t>
      </w:r>
      <w:r>
        <w:rPr>
          <w:rFonts w:ascii="Times New Roman" w:hAnsi="Times New Roman" w:cs="Times New Roman"/>
          <w:kern w:val="0"/>
          <w:sz w:val="16"/>
          <w:szCs w:val="16"/>
        </w:rPr>
        <w:t>ere</w:t>
      </w:r>
      <w:r w:rsidRPr="005438C9">
        <w:rPr>
          <w:rFonts w:ascii="Times New Roman" w:hAnsi="Times New Roman" w:cs="Times New Roman"/>
          <w:kern w:val="0"/>
          <w:sz w:val="16"/>
          <w:szCs w:val="16"/>
        </w:rPr>
        <w:t xml:space="preserve"> observed in 20</w:t>
      </w:r>
      <w:r>
        <w:rPr>
          <w:rFonts w:ascii="Times New Roman" w:hAnsi="Times New Roman" w:cs="Times New Roman"/>
          <w:kern w:val="0"/>
          <w:sz w:val="16"/>
          <w:szCs w:val="16"/>
        </w:rPr>
        <w:t>19</w:t>
      </w:r>
    </w:p>
    <w:p w14:paraId="1A09048B" w14:textId="77777777" w:rsidR="00277B39" w:rsidRPr="000E2B2A" w:rsidRDefault="00277B39" w:rsidP="00277B39">
      <w:pPr>
        <w:widowControl w:val="0"/>
        <w:autoSpaceDE w:val="0"/>
        <w:autoSpaceDN w:val="0"/>
        <w:adjustRightInd w:val="0"/>
        <w:rPr>
          <w:rFonts w:ascii="Times New Roman" w:hAnsi="Times New Roman" w:cs="Times New Roman"/>
          <w:kern w:val="0"/>
          <w:sz w:val="16"/>
          <w:szCs w:val="16"/>
        </w:rPr>
      </w:pPr>
      <w:proofErr w:type="spellStart"/>
      <w:r>
        <w:rPr>
          <w:rFonts w:ascii="Times New Roman" w:hAnsi="Times New Roman" w:cs="Times New Roman"/>
          <w:kern w:val="0"/>
          <w:sz w:val="16"/>
          <w:szCs w:val="16"/>
          <w:vertAlign w:val="superscript"/>
        </w:rPr>
        <w:t>b</w:t>
      </w:r>
      <w:r>
        <w:rPr>
          <w:rFonts w:ascii="Times New Roman" w:hAnsi="Times New Roman" w:cs="Times New Roman"/>
          <w:kern w:val="0"/>
          <w:sz w:val="16"/>
          <w:szCs w:val="16"/>
        </w:rPr>
        <w:t>the</w:t>
      </w:r>
      <w:proofErr w:type="spellEnd"/>
      <w:r>
        <w:rPr>
          <w:rFonts w:ascii="Times New Roman" w:hAnsi="Times New Roman" w:cs="Times New Roman"/>
          <w:kern w:val="0"/>
          <w:sz w:val="16"/>
          <w:szCs w:val="16"/>
        </w:rPr>
        <w:t xml:space="preserve"> variables having an LFO and LFO status capture effects across all three waves of panel</w:t>
      </w:r>
    </w:p>
    <w:p w14:paraId="67001778" w14:textId="77777777" w:rsidR="00277B39" w:rsidRDefault="00277B39" w:rsidP="00277B39">
      <w:pPr>
        <w:rPr>
          <w:rFonts w:ascii="Times New Roman" w:hAnsi="Times New Roman" w:cs="Times New Roman"/>
          <w:kern w:val="0"/>
        </w:rPr>
      </w:pPr>
      <w:r>
        <w:rPr>
          <w:rFonts w:ascii="Times New Roman" w:hAnsi="Times New Roman" w:cs="Times New Roman"/>
          <w:kern w:val="0"/>
        </w:rPr>
        <w:br w:type="page"/>
      </w:r>
    </w:p>
    <w:p w14:paraId="099141AC" w14:textId="77777777" w:rsidR="00277B39" w:rsidRPr="00731655" w:rsidRDefault="00277B39" w:rsidP="00277B39">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lastRenderedPageBreak/>
        <w:t>Table 2. Logistic regression of having a Legal Financial Obligation</w:t>
      </w:r>
    </w:p>
    <w:tbl>
      <w:tblPr>
        <w:tblpPr w:leftFromText="180" w:rightFromText="180" w:vertAnchor="page" w:horzAnchor="margin" w:tblpY="1793"/>
        <w:tblW w:w="0" w:type="auto"/>
        <w:tblLayout w:type="fixed"/>
        <w:tblLook w:val="0000" w:firstRow="0" w:lastRow="0" w:firstColumn="0" w:lastColumn="0" w:noHBand="0" w:noVBand="0"/>
      </w:tblPr>
      <w:tblGrid>
        <w:gridCol w:w="2880"/>
        <w:gridCol w:w="1260"/>
        <w:gridCol w:w="990"/>
        <w:gridCol w:w="270"/>
        <w:gridCol w:w="1350"/>
        <w:gridCol w:w="990"/>
      </w:tblGrid>
      <w:tr w:rsidR="00277B39" w14:paraId="7EA96C3F" w14:textId="77777777" w:rsidTr="00091005">
        <w:trPr>
          <w:trHeight w:val="350"/>
        </w:trPr>
        <w:tc>
          <w:tcPr>
            <w:tcW w:w="2880" w:type="dxa"/>
            <w:tcBorders>
              <w:top w:val="single" w:sz="4" w:space="0" w:color="auto"/>
              <w:left w:val="nil"/>
              <w:bottom w:val="nil"/>
              <w:right w:val="nil"/>
            </w:tcBorders>
          </w:tcPr>
          <w:p w14:paraId="24910641" w14:textId="77777777" w:rsidR="00277B39" w:rsidRDefault="00277B39" w:rsidP="00091005">
            <w:pPr>
              <w:widowControl w:val="0"/>
              <w:autoSpaceDE w:val="0"/>
              <w:autoSpaceDN w:val="0"/>
              <w:adjustRightInd w:val="0"/>
              <w:rPr>
                <w:rFonts w:ascii="Times New Roman" w:hAnsi="Times New Roman" w:cs="Times New Roman"/>
                <w:kern w:val="0"/>
              </w:rPr>
            </w:pPr>
          </w:p>
        </w:tc>
        <w:tc>
          <w:tcPr>
            <w:tcW w:w="2250" w:type="dxa"/>
            <w:gridSpan w:val="2"/>
            <w:tcBorders>
              <w:top w:val="single" w:sz="4" w:space="0" w:color="auto"/>
              <w:left w:val="nil"/>
              <w:bottom w:val="nil"/>
              <w:right w:val="nil"/>
            </w:tcBorders>
          </w:tcPr>
          <w:p w14:paraId="6AA9A9E0" w14:textId="77777777" w:rsidR="00277B39" w:rsidRDefault="00277B39" w:rsidP="00091005">
            <w:pPr>
              <w:widowControl w:val="0"/>
              <w:autoSpaceDE w:val="0"/>
              <w:autoSpaceDN w:val="0"/>
              <w:adjustRightInd w:val="0"/>
              <w:jc w:val="center"/>
              <w:rPr>
                <w:rFonts w:ascii="Times New Roman" w:hAnsi="Times New Roman" w:cs="Times New Roman"/>
                <w:kern w:val="0"/>
              </w:rPr>
            </w:pPr>
            <w:r>
              <w:rPr>
                <w:rFonts w:ascii="Times New Roman" w:hAnsi="Times New Roman" w:cs="Times New Roman"/>
                <w:kern w:val="0"/>
              </w:rPr>
              <w:t>Model 1</w:t>
            </w:r>
          </w:p>
        </w:tc>
        <w:tc>
          <w:tcPr>
            <w:tcW w:w="270" w:type="dxa"/>
            <w:tcBorders>
              <w:top w:val="single" w:sz="4" w:space="0" w:color="auto"/>
              <w:left w:val="nil"/>
              <w:bottom w:val="nil"/>
              <w:right w:val="nil"/>
            </w:tcBorders>
          </w:tcPr>
          <w:p w14:paraId="09E6F468" w14:textId="77777777" w:rsidR="00277B39" w:rsidRDefault="00277B39" w:rsidP="00091005">
            <w:pPr>
              <w:widowControl w:val="0"/>
              <w:autoSpaceDE w:val="0"/>
              <w:autoSpaceDN w:val="0"/>
              <w:adjustRightInd w:val="0"/>
              <w:jc w:val="center"/>
              <w:rPr>
                <w:rFonts w:ascii="Times New Roman" w:hAnsi="Times New Roman" w:cs="Times New Roman"/>
                <w:kern w:val="0"/>
              </w:rPr>
            </w:pPr>
          </w:p>
        </w:tc>
        <w:tc>
          <w:tcPr>
            <w:tcW w:w="2340" w:type="dxa"/>
            <w:gridSpan w:val="2"/>
            <w:tcBorders>
              <w:top w:val="single" w:sz="4" w:space="0" w:color="auto"/>
              <w:left w:val="nil"/>
              <w:bottom w:val="nil"/>
              <w:right w:val="nil"/>
            </w:tcBorders>
          </w:tcPr>
          <w:p w14:paraId="7C3B012F" w14:textId="77777777" w:rsidR="00277B39" w:rsidRDefault="00277B39" w:rsidP="00091005">
            <w:pPr>
              <w:widowControl w:val="0"/>
              <w:autoSpaceDE w:val="0"/>
              <w:autoSpaceDN w:val="0"/>
              <w:adjustRightInd w:val="0"/>
              <w:jc w:val="center"/>
              <w:rPr>
                <w:rFonts w:ascii="Times New Roman" w:hAnsi="Times New Roman" w:cs="Times New Roman"/>
                <w:kern w:val="0"/>
              </w:rPr>
            </w:pPr>
            <w:r>
              <w:rPr>
                <w:rFonts w:ascii="Times New Roman" w:hAnsi="Times New Roman" w:cs="Times New Roman"/>
                <w:kern w:val="0"/>
              </w:rPr>
              <w:t>Model 2</w:t>
            </w:r>
          </w:p>
        </w:tc>
      </w:tr>
      <w:tr w:rsidR="00277B39" w14:paraId="5A28B422" w14:textId="77777777" w:rsidTr="00091005">
        <w:trPr>
          <w:trHeight w:val="342"/>
        </w:trPr>
        <w:tc>
          <w:tcPr>
            <w:tcW w:w="2880" w:type="dxa"/>
            <w:tcBorders>
              <w:top w:val="nil"/>
              <w:left w:val="nil"/>
              <w:bottom w:val="nil"/>
              <w:right w:val="nil"/>
            </w:tcBorders>
          </w:tcPr>
          <w:p w14:paraId="44AA969C" w14:textId="77777777" w:rsidR="00277B39" w:rsidRDefault="00277B39" w:rsidP="00091005">
            <w:pPr>
              <w:widowControl w:val="0"/>
              <w:autoSpaceDE w:val="0"/>
              <w:autoSpaceDN w:val="0"/>
              <w:adjustRightInd w:val="0"/>
              <w:rPr>
                <w:rFonts w:ascii="Times New Roman" w:hAnsi="Times New Roman" w:cs="Times New Roman"/>
                <w:kern w:val="0"/>
              </w:rPr>
            </w:pPr>
          </w:p>
        </w:tc>
        <w:tc>
          <w:tcPr>
            <w:tcW w:w="1260" w:type="dxa"/>
            <w:tcBorders>
              <w:top w:val="nil"/>
              <w:left w:val="nil"/>
              <w:bottom w:val="nil"/>
              <w:right w:val="nil"/>
            </w:tcBorders>
            <w:vAlign w:val="center"/>
          </w:tcPr>
          <w:p w14:paraId="5F60C3E6" w14:textId="77777777" w:rsidR="00277B39" w:rsidRDefault="00277B39" w:rsidP="00091005">
            <w:pPr>
              <w:widowControl w:val="0"/>
              <w:autoSpaceDE w:val="0"/>
              <w:autoSpaceDN w:val="0"/>
              <w:adjustRightInd w:val="0"/>
              <w:jc w:val="center"/>
              <w:rPr>
                <w:rFonts w:ascii="Times New Roman" w:hAnsi="Times New Roman" w:cs="Times New Roman"/>
                <w:kern w:val="0"/>
              </w:rPr>
            </w:pPr>
            <w:r w:rsidRPr="00CF1680">
              <w:rPr>
                <w:rFonts w:ascii="Times New Roman" w:hAnsi="Times New Roman" w:cs="Times New Roman"/>
                <w:kern w:val="0"/>
                <w:sz w:val="18"/>
                <w:szCs w:val="18"/>
              </w:rPr>
              <w:t>β</w:t>
            </w:r>
          </w:p>
        </w:tc>
        <w:tc>
          <w:tcPr>
            <w:tcW w:w="990" w:type="dxa"/>
            <w:tcBorders>
              <w:top w:val="nil"/>
              <w:left w:val="nil"/>
              <w:bottom w:val="nil"/>
              <w:right w:val="nil"/>
            </w:tcBorders>
            <w:vAlign w:val="center"/>
          </w:tcPr>
          <w:p w14:paraId="1E48379B" w14:textId="77777777" w:rsidR="00277B39" w:rsidRDefault="00277B39" w:rsidP="00091005">
            <w:pPr>
              <w:widowControl w:val="0"/>
              <w:autoSpaceDE w:val="0"/>
              <w:autoSpaceDN w:val="0"/>
              <w:adjustRightInd w:val="0"/>
              <w:jc w:val="center"/>
              <w:rPr>
                <w:rFonts w:ascii="Times New Roman" w:hAnsi="Times New Roman" w:cs="Times New Roman"/>
                <w:kern w:val="0"/>
              </w:rPr>
            </w:pPr>
            <w:r w:rsidRPr="00CF1680">
              <w:rPr>
                <w:rFonts w:ascii="Times New Roman" w:hAnsi="Times New Roman" w:cs="Times New Roman"/>
                <w:kern w:val="0"/>
                <w:sz w:val="18"/>
                <w:szCs w:val="18"/>
              </w:rPr>
              <w:t>SE</w:t>
            </w:r>
          </w:p>
        </w:tc>
        <w:tc>
          <w:tcPr>
            <w:tcW w:w="270" w:type="dxa"/>
            <w:tcBorders>
              <w:top w:val="nil"/>
              <w:left w:val="nil"/>
              <w:bottom w:val="nil"/>
              <w:right w:val="nil"/>
            </w:tcBorders>
          </w:tcPr>
          <w:p w14:paraId="538A021C" w14:textId="77777777" w:rsidR="00277B39" w:rsidRPr="00CF1680" w:rsidRDefault="00277B39" w:rsidP="00091005">
            <w:pPr>
              <w:widowControl w:val="0"/>
              <w:autoSpaceDE w:val="0"/>
              <w:autoSpaceDN w:val="0"/>
              <w:adjustRightInd w:val="0"/>
              <w:jc w:val="center"/>
              <w:rPr>
                <w:rFonts w:ascii="Times New Roman" w:hAnsi="Times New Roman" w:cs="Times New Roman"/>
                <w:kern w:val="0"/>
                <w:sz w:val="18"/>
                <w:szCs w:val="18"/>
              </w:rPr>
            </w:pPr>
          </w:p>
        </w:tc>
        <w:tc>
          <w:tcPr>
            <w:tcW w:w="1350" w:type="dxa"/>
            <w:tcBorders>
              <w:top w:val="nil"/>
              <w:left w:val="nil"/>
              <w:bottom w:val="nil"/>
              <w:right w:val="nil"/>
            </w:tcBorders>
            <w:vAlign w:val="center"/>
          </w:tcPr>
          <w:p w14:paraId="707FCCFA" w14:textId="77777777" w:rsidR="00277B39" w:rsidRDefault="00277B39" w:rsidP="00091005">
            <w:pPr>
              <w:widowControl w:val="0"/>
              <w:autoSpaceDE w:val="0"/>
              <w:autoSpaceDN w:val="0"/>
              <w:adjustRightInd w:val="0"/>
              <w:jc w:val="center"/>
              <w:rPr>
                <w:rFonts w:ascii="Times New Roman" w:hAnsi="Times New Roman" w:cs="Times New Roman"/>
                <w:kern w:val="0"/>
              </w:rPr>
            </w:pPr>
            <w:r w:rsidRPr="00CF1680">
              <w:rPr>
                <w:rFonts w:ascii="Times New Roman" w:hAnsi="Times New Roman" w:cs="Times New Roman"/>
                <w:kern w:val="0"/>
                <w:sz w:val="18"/>
                <w:szCs w:val="18"/>
              </w:rPr>
              <w:t>β</w:t>
            </w:r>
          </w:p>
        </w:tc>
        <w:tc>
          <w:tcPr>
            <w:tcW w:w="990" w:type="dxa"/>
            <w:tcBorders>
              <w:top w:val="nil"/>
              <w:left w:val="nil"/>
              <w:bottom w:val="nil"/>
              <w:right w:val="nil"/>
            </w:tcBorders>
          </w:tcPr>
          <w:p w14:paraId="71E786BB" w14:textId="77777777" w:rsidR="00277B39" w:rsidRDefault="00277B39" w:rsidP="00091005">
            <w:pPr>
              <w:widowControl w:val="0"/>
              <w:autoSpaceDE w:val="0"/>
              <w:autoSpaceDN w:val="0"/>
              <w:adjustRightInd w:val="0"/>
              <w:jc w:val="center"/>
              <w:rPr>
                <w:rFonts w:ascii="Times New Roman" w:hAnsi="Times New Roman" w:cs="Times New Roman"/>
                <w:kern w:val="0"/>
              </w:rPr>
            </w:pPr>
            <w:r w:rsidRPr="00CF1680">
              <w:rPr>
                <w:rFonts w:ascii="Times New Roman" w:hAnsi="Times New Roman" w:cs="Times New Roman"/>
                <w:kern w:val="0"/>
                <w:sz w:val="18"/>
                <w:szCs w:val="18"/>
              </w:rPr>
              <w:t>SE</w:t>
            </w:r>
          </w:p>
        </w:tc>
      </w:tr>
      <w:tr w:rsidR="00277B39" w14:paraId="7675614D" w14:textId="77777777" w:rsidTr="00091005">
        <w:trPr>
          <w:trHeight w:val="278"/>
        </w:trPr>
        <w:tc>
          <w:tcPr>
            <w:tcW w:w="2880" w:type="dxa"/>
            <w:tcBorders>
              <w:top w:val="single" w:sz="4" w:space="0" w:color="auto"/>
              <w:left w:val="nil"/>
              <w:bottom w:val="nil"/>
              <w:right w:val="nil"/>
            </w:tcBorders>
          </w:tcPr>
          <w:p w14:paraId="66937476" w14:textId="77777777" w:rsidR="00277B39" w:rsidRPr="00893792" w:rsidRDefault="00277B39" w:rsidP="00091005">
            <w:pPr>
              <w:widowControl w:val="0"/>
              <w:autoSpaceDE w:val="0"/>
              <w:autoSpaceDN w:val="0"/>
              <w:adjustRightInd w:val="0"/>
              <w:rPr>
                <w:rFonts w:ascii="Times New Roman" w:hAnsi="Times New Roman" w:cs="Times New Roman"/>
                <w:kern w:val="0"/>
                <w:u w:val="single"/>
              </w:rPr>
            </w:pPr>
            <w:r w:rsidRPr="00893792">
              <w:rPr>
                <w:rFonts w:ascii="Times New Roman" w:hAnsi="Times New Roman" w:cs="Times New Roman"/>
                <w:kern w:val="0"/>
                <w:u w:val="single"/>
              </w:rPr>
              <w:t>Key Independent Variables</w:t>
            </w:r>
          </w:p>
        </w:tc>
        <w:tc>
          <w:tcPr>
            <w:tcW w:w="1260" w:type="dxa"/>
            <w:tcBorders>
              <w:top w:val="single" w:sz="4" w:space="0" w:color="auto"/>
              <w:left w:val="nil"/>
              <w:bottom w:val="nil"/>
              <w:right w:val="nil"/>
            </w:tcBorders>
          </w:tcPr>
          <w:p w14:paraId="41E7B33A" w14:textId="77777777" w:rsidR="00277B39" w:rsidRDefault="00277B39" w:rsidP="00091005">
            <w:pPr>
              <w:widowControl w:val="0"/>
              <w:autoSpaceDE w:val="0"/>
              <w:autoSpaceDN w:val="0"/>
              <w:adjustRightInd w:val="0"/>
              <w:jc w:val="center"/>
              <w:rPr>
                <w:rFonts w:ascii="Times New Roman" w:hAnsi="Times New Roman" w:cs="Times New Roman"/>
                <w:kern w:val="0"/>
              </w:rPr>
            </w:pPr>
          </w:p>
        </w:tc>
        <w:tc>
          <w:tcPr>
            <w:tcW w:w="990" w:type="dxa"/>
            <w:tcBorders>
              <w:top w:val="single" w:sz="4" w:space="0" w:color="auto"/>
              <w:left w:val="nil"/>
              <w:bottom w:val="nil"/>
              <w:right w:val="nil"/>
            </w:tcBorders>
          </w:tcPr>
          <w:p w14:paraId="70D3822C" w14:textId="77777777" w:rsidR="00277B39" w:rsidRDefault="00277B39" w:rsidP="00091005">
            <w:pPr>
              <w:widowControl w:val="0"/>
              <w:autoSpaceDE w:val="0"/>
              <w:autoSpaceDN w:val="0"/>
              <w:adjustRightInd w:val="0"/>
              <w:jc w:val="center"/>
              <w:rPr>
                <w:rFonts w:ascii="Times New Roman" w:hAnsi="Times New Roman" w:cs="Times New Roman"/>
                <w:kern w:val="0"/>
              </w:rPr>
            </w:pPr>
          </w:p>
        </w:tc>
        <w:tc>
          <w:tcPr>
            <w:tcW w:w="270" w:type="dxa"/>
            <w:tcBorders>
              <w:top w:val="single" w:sz="4" w:space="0" w:color="auto"/>
              <w:left w:val="nil"/>
              <w:bottom w:val="nil"/>
              <w:right w:val="nil"/>
            </w:tcBorders>
          </w:tcPr>
          <w:p w14:paraId="7D35C479" w14:textId="77777777" w:rsidR="00277B39" w:rsidRDefault="00277B39" w:rsidP="00091005">
            <w:pPr>
              <w:widowControl w:val="0"/>
              <w:autoSpaceDE w:val="0"/>
              <w:autoSpaceDN w:val="0"/>
              <w:adjustRightInd w:val="0"/>
              <w:jc w:val="center"/>
              <w:rPr>
                <w:rFonts w:ascii="Times New Roman" w:hAnsi="Times New Roman" w:cs="Times New Roman"/>
                <w:kern w:val="0"/>
              </w:rPr>
            </w:pPr>
          </w:p>
        </w:tc>
        <w:tc>
          <w:tcPr>
            <w:tcW w:w="1350" w:type="dxa"/>
            <w:tcBorders>
              <w:top w:val="single" w:sz="4" w:space="0" w:color="auto"/>
              <w:left w:val="nil"/>
              <w:bottom w:val="nil"/>
              <w:right w:val="nil"/>
            </w:tcBorders>
          </w:tcPr>
          <w:p w14:paraId="12BF44C7" w14:textId="77777777" w:rsidR="00277B39" w:rsidRDefault="00277B39" w:rsidP="00091005">
            <w:pPr>
              <w:widowControl w:val="0"/>
              <w:autoSpaceDE w:val="0"/>
              <w:autoSpaceDN w:val="0"/>
              <w:adjustRightInd w:val="0"/>
              <w:jc w:val="center"/>
              <w:rPr>
                <w:rFonts w:ascii="Times New Roman" w:hAnsi="Times New Roman" w:cs="Times New Roman"/>
                <w:kern w:val="0"/>
              </w:rPr>
            </w:pPr>
          </w:p>
        </w:tc>
        <w:tc>
          <w:tcPr>
            <w:tcW w:w="990" w:type="dxa"/>
            <w:tcBorders>
              <w:top w:val="single" w:sz="4" w:space="0" w:color="auto"/>
              <w:left w:val="nil"/>
              <w:bottom w:val="nil"/>
              <w:right w:val="nil"/>
            </w:tcBorders>
          </w:tcPr>
          <w:p w14:paraId="4EBE52A5" w14:textId="77777777" w:rsidR="00277B39" w:rsidRDefault="00277B39" w:rsidP="00091005">
            <w:pPr>
              <w:widowControl w:val="0"/>
              <w:autoSpaceDE w:val="0"/>
              <w:autoSpaceDN w:val="0"/>
              <w:adjustRightInd w:val="0"/>
              <w:jc w:val="center"/>
              <w:rPr>
                <w:rFonts w:ascii="Times New Roman" w:hAnsi="Times New Roman" w:cs="Times New Roman"/>
                <w:kern w:val="0"/>
              </w:rPr>
            </w:pPr>
          </w:p>
        </w:tc>
      </w:tr>
      <w:tr w:rsidR="00277B39" w14:paraId="45C8991B" w14:textId="77777777" w:rsidTr="00091005">
        <w:tc>
          <w:tcPr>
            <w:tcW w:w="2880" w:type="dxa"/>
            <w:tcBorders>
              <w:top w:val="nil"/>
              <w:left w:val="nil"/>
              <w:bottom w:val="nil"/>
              <w:right w:val="nil"/>
            </w:tcBorders>
          </w:tcPr>
          <w:p w14:paraId="1022AD41" w14:textId="77777777" w:rsidR="00277B39" w:rsidRPr="00731655" w:rsidRDefault="00277B39" w:rsidP="00091005">
            <w:pPr>
              <w:widowControl w:val="0"/>
              <w:autoSpaceDE w:val="0"/>
              <w:autoSpaceDN w:val="0"/>
              <w:adjustRightInd w:val="0"/>
              <w:rPr>
                <w:rFonts w:ascii="Times New Roman" w:hAnsi="Times New Roman" w:cs="Times New Roman"/>
                <w:kern w:val="0"/>
                <w:vertAlign w:val="superscript"/>
              </w:rPr>
            </w:pPr>
            <w:r>
              <w:rPr>
                <w:rFonts w:ascii="Times New Roman" w:hAnsi="Times New Roman" w:cs="Times New Roman"/>
                <w:kern w:val="0"/>
              </w:rPr>
              <w:t xml:space="preserve">   Income</w:t>
            </w:r>
          </w:p>
        </w:tc>
        <w:tc>
          <w:tcPr>
            <w:tcW w:w="1260" w:type="dxa"/>
            <w:tcBorders>
              <w:top w:val="nil"/>
              <w:left w:val="nil"/>
              <w:bottom w:val="nil"/>
              <w:right w:val="nil"/>
            </w:tcBorders>
          </w:tcPr>
          <w:p w14:paraId="1D5D47D8"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-0.126</w:t>
            </w:r>
            <w:r>
              <w:rPr>
                <w:rFonts w:ascii="Times New Roman" w:hAnsi="Times New Roman" w:cs="Times New Roman"/>
                <w:kern w:val="0"/>
                <w:vertAlign w:val="superscript"/>
              </w:rPr>
              <w:t>***</w:t>
            </w:r>
          </w:p>
        </w:tc>
        <w:tc>
          <w:tcPr>
            <w:tcW w:w="990" w:type="dxa"/>
            <w:tcBorders>
              <w:top w:val="nil"/>
              <w:left w:val="nil"/>
              <w:bottom w:val="nil"/>
              <w:right w:val="nil"/>
            </w:tcBorders>
          </w:tcPr>
          <w:p w14:paraId="1E99E9E9"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(0.025)</w:t>
            </w:r>
          </w:p>
        </w:tc>
        <w:tc>
          <w:tcPr>
            <w:tcW w:w="270" w:type="dxa"/>
            <w:tcBorders>
              <w:top w:val="nil"/>
              <w:left w:val="nil"/>
              <w:bottom w:val="nil"/>
              <w:right w:val="nil"/>
            </w:tcBorders>
          </w:tcPr>
          <w:p w14:paraId="11AF4B37"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1350" w:type="dxa"/>
            <w:tcBorders>
              <w:top w:val="nil"/>
              <w:left w:val="nil"/>
              <w:bottom w:val="nil"/>
              <w:right w:val="nil"/>
            </w:tcBorders>
          </w:tcPr>
          <w:p w14:paraId="0CE53FF8"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-0.128</w:t>
            </w:r>
            <w:r>
              <w:rPr>
                <w:rFonts w:ascii="Times New Roman" w:hAnsi="Times New Roman" w:cs="Times New Roman"/>
                <w:kern w:val="0"/>
                <w:vertAlign w:val="superscript"/>
              </w:rPr>
              <w:t>***</w:t>
            </w:r>
          </w:p>
        </w:tc>
        <w:tc>
          <w:tcPr>
            <w:tcW w:w="990" w:type="dxa"/>
            <w:tcBorders>
              <w:top w:val="nil"/>
              <w:left w:val="nil"/>
              <w:bottom w:val="nil"/>
              <w:right w:val="nil"/>
            </w:tcBorders>
          </w:tcPr>
          <w:p w14:paraId="51D3CF68"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(0.028)</w:t>
            </w:r>
          </w:p>
        </w:tc>
      </w:tr>
      <w:tr w:rsidR="00277B39" w14:paraId="0A9A1C6C" w14:textId="77777777" w:rsidTr="00091005">
        <w:tc>
          <w:tcPr>
            <w:tcW w:w="2880" w:type="dxa"/>
            <w:tcBorders>
              <w:top w:val="nil"/>
              <w:left w:val="nil"/>
              <w:bottom w:val="nil"/>
              <w:right w:val="nil"/>
            </w:tcBorders>
          </w:tcPr>
          <w:p w14:paraId="3BA66FDC" w14:textId="77777777" w:rsidR="00277B39" w:rsidRPr="00EF34D3" w:rsidRDefault="00277B39" w:rsidP="00091005">
            <w:pPr>
              <w:widowControl w:val="0"/>
              <w:autoSpaceDE w:val="0"/>
              <w:autoSpaceDN w:val="0"/>
              <w:adjustRightInd w:val="0"/>
              <w:rPr>
                <w:rFonts w:ascii="Times New Roman" w:hAnsi="Times New Roman" w:cs="Times New Roman"/>
                <w:kern w:val="0"/>
                <w:u w:val="single"/>
              </w:rPr>
            </w:pPr>
            <w:r w:rsidRPr="00EF34D3">
              <w:rPr>
                <w:rFonts w:ascii="Times New Roman" w:hAnsi="Times New Roman" w:cs="Times New Roman"/>
                <w:kern w:val="0"/>
                <w:u w:val="single"/>
              </w:rPr>
              <w:t xml:space="preserve">Control </w:t>
            </w:r>
            <w:r>
              <w:rPr>
                <w:rFonts w:ascii="Times New Roman" w:hAnsi="Times New Roman" w:cs="Times New Roman"/>
                <w:kern w:val="0"/>
                <w:u w:val="single"/>
              </w:rPr>
              <w:t>V</w:t>
            </w:r>
            <w:r w:rsidRPr="00EF34D3">
              <w:rPr>
                <w:rFonts w:ascii="Times New Roman" w:hAnsi="Times New Roman" w:cs="Times New Roman"/>
                <w:kern w:val="0"/>
                <w:u w:val="single"/>
              </w:rPr>
              <w:t>ariables</w:t>
            </w:r>
          </w:p>
        </w:tc>
        <w:tc>
          <w:tcPr>
            <w:tcW w:w="1260" w:type="dxa"/>
            <w:tcBorders>
              <w:top w:val="nil"/>
              <w:left w:val="nil"/>
              <w:bottom w:val="nil"/>
              <w:right w:val="nil"/>
            </w:tcBorders>
          </w:tcPr>
          <w:p w14:paraId="7B1E1699"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990" w:type="dxa"/>
            <w:tcBorders>
              <w:top w:val="nil"/>
              <w:left w:val="nil"/>
              <w:bottom w:val="nil"/>
              <w:right w:val="nil"/>
            </w:tcBorders>
          </w:tcPr>
          <w:p w14:paraId="4C55D6F4"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270" w:type="dxa"/>
            <w:tcBorders>
              <w:top w:val="nil"/>
              <w:left w:val="nil"/>
              <w:bottom w:val="nil"/>
              <w:right w:val="nil"/>
            </w:tcBorders>
          </w:tcPr>
          <w:p w14:paraId="142433B9"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1350" w:type="dxa"/>
            <w:tcBorders>
              <w:top w:val="nil"/>
              <w:left w:val="nil"/>
              <w:bottom w:val="nil"/>
              <w:right w:val="nil"/>
            </w:tcBorders>
          </w:tcPr>
          <w:p w14:paraId="4BE0F4F5"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990" w:type="dxa"/>
            <w:tcBorders>
              <w:top w:val="nil"/>
              <w:left w:val="nil"/>
              <w:bottom w:val="nil"/>
              <w:right w:val="nil"/>
            </w:tcBorders>
          </w:tcPr>
          <w:p w14:paraId="1022300D"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r>
      <w:tr w:rsidR="00277B39" w14:paraId="6002CD35" w14:textId="77777777" w:rsidTr="00091005">
        <w:tc>
          <w:tcPr>
            <w:tcW w:w="2880" w:type="dxa"/>
            <w:tcBorders>
              <w:top w:val="nil"/>
              <w:left w:val="nil"/>
              <w:bottom w:val="nil"/>
              <w:right w:val="nil"/>
            </w:tcBorders>
          </w:tcPr>
          <w:p w14:paraId="55410977" w14:textId="77777777" w:rsidR="00277B39" w:rsidRDefault="00277B39" w:rsidP="00091005">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   Male</w:t>
            </w:r>
          </w:p>
        </w:tc>
        <w:tc>
          <w:tcPr>
            <w:tcW w:w="1260" w:type="dxa"/>
            <w:tcBorders>
              <w:top w:val="nil"/>
              <w:left w:val="nil"/>
              <w:bottom w:val="nil"/>
              <w:right w:val="nil"/>
            </w:tcBorders>
          </w:tcPr>
          <w:p w14:paraId="3B14F6D8"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990" w:type="dxa"/>
            <w:tcBorders>
              <w:top w:val="nil"/>
              <w:left w:val="nil"/>
              <w:bottom w:val="nil"/>
              <w:right w:val="nil"/>
            </w:tcBorders>
          </w:tcPr>
          <w:p w14:paraId="2E4E836D"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270" w:type="dxa"/>
            <w:tcBorders>
              <w:top w:val="nil"/>
              <w:left w:val="nil"/>
              <w:bottom w:val="nil"/>
              <w:right w:val="nil"/>
            </w:tcBorders>
          </w:tcPr>
          <w:p w14:paraId="1514C6F7"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1350" w:type="dxa"/>
            <w:tcBorders>
              <w:top w:val="nil"/>
              <w:left w:val="nil"/>
              <w:bottom w:val="nil"/>
              <w:right w:val="nil"/>
            </w:tcBorders>
          </w:tcPr>
          <w:p w14:paraId="5921A774"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-0.019</w:t>
            </w:r>
          </w:p>
        </w:tc>
        <w:tc>
          <w:tcPr>
            <w:tcW w:w="990" w:type="dxa"/>
            <w:tcBorders>
              <w:top w:val="nil"/>
              <w:left w:val="nil"/>
              <w:bottom w:val="nil"/>
              <w:right w:val="nil"/>
            </w:tcBorders>
          </w:tcPr>
          <w:p w14:paraId="7B21F00B"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(0.325)</w:t>
            </w:r>
          </w:p>
        </w:tc>
      </w:tr>
      <w:tr w:rsidR="00277B39" w14:paraId="2DCD7E40" w14:textId="77777777" w:rsidTr="00091005">
        <w:tc>
          <w:tcPr>
            <w:tcW w:w="2880" w:type="dxa"/>
            <w:tcBorders>
              <w:top w:val="nil"/>
              <w:left w:val="nil"/>
              <w:bottom w:val="nil"/>
              <w:right w:val="nil"/>
            </w:tcBorders>
          </w:tcPr>
          <w:p w14:paraId="668743CB" w14:textId="77777777" w:rsidR="00277B39" w:rsidRPr="00384D9A" w:rsidRDefault="00277B39" w:rsidP="00091005">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r w:rsidRPr="00384D9A">
              <w:rPr>
                <w:rFonts w:ascii="Times New Roman" w:hAnsi="Times New Roman" w:cs="Times New Roman"/>
                <w:kern w:val="0"/>
              </w:rPr>
              <w:t>Race</w:t>
            </w:r>
          </w:p>
        </w:tc>
        <w:tc>
          <w:tcPr>
            <w:tcW w:w="1260" w:type="dxa"/>
            <w:tcBorders>
              <w:top w:val="nil"/>
              <w:left w:val="nil"/>
              <w:bottom w:val="nil"/>
              <w:right w:val="nil"/>
            </w:tcBorders>
          </w:tcPr>
          <w:p w14:paraId="6E409EE8"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990" w:type="dxa"/>
            <w:tcBorders>
              <w:top w:val="nil"/>
              <w:left w:val="nil"/>
              <w:bottom w:val="nil"/>
              <w:right w:val="nil"/>
            </w:tcBorders>
          </w:tcPr>
          <w:p w14:paraId="401D1428"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270" w:type="dxa"/>
            <w:tcBorders>
              <w:top w:val="nil"/>
              <w:left w:val="nil"/>
              <w:bottom w:val="nil"/>
              <w:right w:val="nil"/>
            </w:tcBorders>
          </w:tcPr>
          <w:p w14:paraId="369B0F55"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1350" w:type="dxa"/>
            <w:tcBorders>
              <w:top w:val="nil"/>
              <w:left w:val="nil"/>
              <w:bottom w:val="nil"/>
              <w:right w:val="nil"/>
            </w:tcBorders>
          </w:tcPr>
          <w:p w14:paraId="75A810AF"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990" w:type="dxa"/>
            <w:tcBorders>
              <w:top w:val="nil"/>
              <w:left w:val="nil"/>
              <w:bottom w:val="nil"/>
              <w:right w:val="nil"/>
            </w:tcBorders>
          </w:tcPr>
          <w:p w14:paraId="4B94FD7D"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r>
      <w:tr w:rsidR="00277B39" w14:paraId="65C148A7" w14:textId="77777777" w:rsidTr="00091005">
        <w:tc>
          <w:tcPr>
            <w:tcW w:w="2880" w:type="dxa"/>
            <w:tcBorders>
              <w:top w:val="nil"/>
              <w:left w:val="nil"/>
              <w:bottom w:val="nil"/>
              <w:right w:val="nil"/>
            </w:tcBorders>
          </w:tcPr>
          <w:p w14:paraId="3F712EEC" w14:textId="77777777" w:rsidR="00277B39" w:rsidRDefault="00277B39" w:rsidP="00091005">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   Black</w:t>
            </w:r>
          </w:p>
        </w:tc>
        <w:tc>
          <w:tcPr>
            <w:tcW w:w="1260" w:type="dxa"/>
            <w:tcBorders>
              <w:top w:val="nil"/>
              <w:left w:val="nil"/>
              <w:bottom w:val="nil"/>
              <w:right w:val="nil"/>
            </w:tcBorders>
          </w:tcPr>
          <w:p w14:paraId="7421ED1F"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990" w:type="dxa"/>
            <w:tcBorders>
              <w:top w:val="nil"/>
              <w:left w:val="nil"/>
              <w:bottom w:val="nil"/>
              <w:right w:val="nil"/>
            </w:tcBorders>
          </w:tcPr>
          <w:p w14:paraId="5492B2D9"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270" w:type="dxa"/>
            <w:tcBorders>
              <w:top w:val="nil"/>
              <w:left w:val="nil"/>
              <w:bottom w:val="nil"/>
              <w:right w:val="nil"/>
            </w:tcBorders>
          </w:tcPr>
          <w:p w14:paraId="1AE420F3"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1350" w:type="dxa"/>
            <w:tcBorders>
              <w:top w:val="nil"/>
              <w:left w:val="nil"/>
              <w:bottom w:val="nil"/>
              <w:right w:val="nil"/>
            </w:tcBorders>
          </w:tcPr>
          <w:p w14:paraId="3CD0D641"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-0.733</w:t>
            </w:r>
          </w:p>
        </w:tc>
        <w:tc>
          <w:tcPr>
            <w:tcW w:w="990" w:type="dxa"/>
            <w:tcBorders>
              <w:top w:val="nil"/>
              <w:left w:val="nil"/>
              <w:bottom w:val="nil"/>
              <w:right w:val="nil"/>
            </w:tcBorders>
          </w:tcPr>
          <w:p w14:paraId="32B85C7F"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(0.528)</w:t>
            </w:r>
          </w:p>
        </w:tc>
      </w:tr>
      <w:tr w:rsidR="00277B39" w14:paraId="12CF13A7" w14:textId="77777777" w:rsidTr="00091005">
        <w:tc>
          <w:tcPr>
            <w:tcW w:w="2880" w:type="dxa"/>
            <w:tcBorders>
              <w:top w:val="nil"/>
              <w:left w:val="nil"/>
              <w:bottom w:val="nil"/>
              <w:right w:val="nil"/>
            </w:tcBorders>
          </w:tcPr>
          <w:p w14:paraId="430D2AAD" w14:textId="77777777" w:rsidR="00277B39" w:rsidRDefault="00277B39" w:rsidP="00091005">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   Hispanic</w:t>
            </w:r>
          </w:p>
        </w:tc>
        <w:tc>
          <w:tcPr>
            <w:tcW w:w="1260" w:type="dxa"/>
            <w:tcBorders>
              <w:top w:val="nil"/>
              <w:left w:val="nil"/>
              <w:bottom w:val="nil"/>
              <w:right w:val="nil"/>
            </w:tcBorders>
          </w:tcPr>
          <w:p w14:paraId="6B2AF9EC"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990" w:type="dxa"/>
            <w:tcBorders>
              <w:top w:val="nil"/>
              <w:left w:val="nil"/>
              <w:bottom w:val="nil"/>
              <w:right w:val="nil"/>
            </w:tcBorders>
          </w:tcPr>
          <w:p w14:paraId="6AC2D316"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270" w:type="dxa"/>
            <w:tcBorders>
              <w:top w:val="nil"/>
              <w:left w:val="nil"/>
              <w:bottom w:val="nil"/>
              <w:right w:val="nil"/>
            </w:tcBorders>
          </w:tcPr>
          <w:p w14:paraId="4F28D2AD"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1350" w:type="dxa"/>
            <w:tcBorders>
              <w:top w:val="nil"/>
              <w:left w:val="nil"/>
              <w:bottom w:val="nil"/>
              <w:right w:val="nil"/>
            </w:tcBorders>
          </w:tcPr>
          <w:p w14:paraId="6C270EF6"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-0.031</w:t>
            </w:r>
          </w:p>
        </w:tc>
        <w:tc>
          <w:tcPr>
            <w:tcW w:w="990" w:type="dxa"/>
            <w:tcBorders>
              <w:top w:val="nil"/>
              <w:left w:val="nil"/>
              <w:bottom w:val="nil"/>
              <w:right w:val="nil"/>
            </w:tcBorders>
          </w:tcPr>
          <w:p w14:paraId="3175E496"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(0.446)</w:t>
            </w:r>
          </w:p>
        </w:tc>
      </w:tr>
      <w:tr w:rsidR="00277B39" w14:paraId="2CFA489A" w14:textId="77777777" w:rsidTr="00091005">
        <w:tc>
          <w:tcPr>
            <w:tcW w:w="2880" w:type="dxa"/>
            <w:tcBorders>
              <w:top w:val="nil"/>
              <w:left w:val="nil"/>
              <w:bottom w:val="nil"/>
              <w:right w:val="nil"/>
            </w:tcBorders>
          </w:tcPr>
          <w:p w14:paraId="2D31BA3F" w14:textId="77777777" w:rsidR="00277B39" w:rsidRDefault="00277B39" w:rsidP="00091005">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   Asian</w:t>
            </w:r>
          </w:p>
        </w:tc>
        <w:tc>
          <w:tcPr>
            <w:tcW w:w="1260" w:type="dxa"/>
            <w:tcBorders>
              <w:top w:val="nil"/>
              <w:left w:val="nil"/>
              <w:bottom w:val="nil"/>
              <w:right w:val="nil"/>
            </w:tcBorders>
          </w:tcPr>
          <w:p w14:paraId="67C2CEC9"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990" w:type="dxa"/>
            <w:tcBorders>
              <w:top w:val="nil"/>
              <w:left w:val="nil"/>
              <w:bottom w:val="nil"/>
              <w:right w:val="nil"/>
            </w:tcBorders>
          </w:tcPr>
          <w:p w14:paraId="3783F54C"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270" w:type="dxa"/>
            <w:tcBorders>
              <w:top w:val="nil"/>
              <w:left w:val="nil"/>
              <w:bottom w:val="nil"/>
              <w:right w:val="nil"/>
            </w:tcBorders>
          </w:tcPr>
          <w:p w14:paraId="5C663D40"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1350" w:type="dxa"/>
            <w:tcBorders>
              <w:top w:val="nil"/>
              <w:left w:val="nil"/>
              <w:bottom w:val="nil"/>
              <w:right w:val="nil"/>
            </w:tcBorders>
          </w:tcPr>
          <w:p w14:paraId="59489584"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-1.311</w:t>
            </w:r>
          </w:p>
        </w:tc>
        <w:tc>
          <w:tcPr>
            <w:tcW w:w="990" w:type="dxa"/>
            <w:tcBorders>
              <w:top w:val="nil"/>
              <w:left w:val="nil"/>
              <w:bottom w:val="nil"/>
              <w:right w:val="nil"/>
            </w:tcBorders>
          </w:tcPr>
          <w:p w14:paraId="509CDDEA"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(1.031)</w:t>
            </w:r>
          </w:p>
        </w:tc>
      </w:tr>
      <w:tr w:rsidR="00277B39" w14:paraId="25EF60DB" w14:textId="77777777" w:rsidTr="00091005">
        <w:tc>
          <w:tcPr>
            <w:tcW w:w="2880" w:type="dxa"/>
            <w:tcBorders>
              <w:top w:val="nil"/>
              <w:left w:val="nil"/>
              <w:bottom w:val="nil"/>
              <w:right w:val="nil"/>
            </w:tcBorders>
          </w:tcPr>
          <w:p w14:paraId="18C019AF" w14:textId="77777777" w:rsidR="00277B39" w:rsidRDefault="00277B39" w:rsidP="00091005">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   Other Race</w:t>
            </w:r>
          </w:p>
        </w:tc>
        <w:tc>
          <w:tcPr>
            <w:tcW w:w="1260" w:type="dxa"/>
            <w:tcBorders>
              <w:top w:val="nil"/>
              <w:left w:val="nil"/>
              <w:bottom w:val="nil"/>
              <w:right w:val="nil"/>
            </w:tcBorders>
          </w:tcPr>
          <w:p w14:paraId="1CA60AF8"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990" w:type="dxa"/>
            <w:tcBorders>
              <w:top w:val="nil"/>
              <w:left w:val="nil"/>
              <w:bottom w:val="nil"/>
              <w:right w:val="nil"/>
            </w:tcBorders>
          </w:tcPr>
          <w:p w14:paraId="28FF8F02"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270" w:type="dxa"/>
            <w:tcBorders>
              <w:top w:val="nil"/>
              <w:left w:val="nil"/>
              <w:bottom w:val="nil"/>
              <w:right w:val="nil"/>
            </w:tcBorders>
          </w:tcPr>
          <w:p w14:paraId="6F1DFB11"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1350" w:type="dxa"/>
            <w:tcBorders>
              <w:top w:val="nil"/>
              <w:left w:val="nil"/>
              <w:bottom w:val="nil"/>
              <w:right w:val="nil"/>
            </w:tcBorders>
          </w:tcPr>
          <w:p w14:paraId="6C35B5FB"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1.364</w:t>
            </w:r>
            <w:r>
              <w:rPr>
                <w:rFonts w:ascii="Times New Roman" w:hAnsi="Times New Roman" w:cs="Times New Roman"/>
                <w:kern w:val="0"/>
                <w:vertAlign w:val="superscript"/>
              </w:rPr>
              <w:t>*</w:t>
            </w:r>
          </w:p>
        </w:tc>
        <w:tc>
          <w:tcPr>
            <w:tcW w:w="990" w:type="dxa"/>
            <w:tcBorders>
              <w:top w:val="nil"/>
              <w:left w:val="nil"/>
              <w:bottom w:val="nil"/>
              <w:right w:val="nil"/>
            </w:tcBorders>
          </w:tcPr>
          <w:p w14:paraId="6393534B"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(0.560)</w:t>
            </w:r>
          </w:p>
        </w:tc>
      </w:tr>
      <w:tr w:rsidR="00277B39" w14:paraId="6EC352E6" w14:textId="77777777" w:rsidTr="00091005">
        <w:tc>
          <w:tcPr>
            <w:tcW w:w="2880" w:type="dxa"/>
            <w:tcBorders>
              <w:top w:val="nil"/>
              <w:left w:val="nil"/>
              <w:bottom w:val="nil"/>
              <w:right w:val="nil"/>
            </w:tcBorders>
          </w:tcPr>
          <w:p w14:paraId="6B6367A8" w14:textId="77777777" w:rsidR="00277B39" w:rsidRPr="00384D9A" w:rsidRDefault="00277B39" w:rsidP="00091005">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r w:rsidRPr="00384D9A">
              <w:rPr>
                <w:rFonts w:ascii="Times New Roman" w:hAnsi="Times New Roman" w:cs="Times New Roman"/>
                <w:kern w:val="0"/>
              </w:rPr>
              <w:t>Age</w:t>
            </w:r>
          </w:p>
        </w:tc>
        <w:tc>
          <w:tcPr>
            <w:tcW w:w="1260" w:type="dxa"/>
            <w:tcBorders>
              <w:top w:val="nil"/>
              <w:left w:val="nil"/>
              <w:bottom w:val="nil"/>
              <w:right w:val="nil"/>
            </w:tcBorders>
          </w:tcPr>
          <w:p w14:paraId="5F8C776A"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990" w:type="dxa"/>
            <w:tcBorders>
              <w:top w:val="nil"/>
              <w:left w:val="nil"/>
              <w:bottom w:val="nil"/>
              <w:right w:val="nil"/>
            </w:tcBorders>
          </w:tcPr>
          <w:p w14:paraId="2ACE0031"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270" w:type="dxa"/>
            <w:tcBorders>
              <w:top w:val="nil"/>
              <w:left w:val="nil"/>
              <w:bottom w:val="nil"/>
              <w:right w:val="nil"/>
            </w:tcBorders>
          </w:tcPr>
          <w:p w14:paraId="3BEA13BE"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1350" w:type="dxa"/>
            <w:tcBorders>
              <w:top w:val="nil"/>
              <w:left w:val="nil"/>
              <w:bottom w:val="nil"/>
              <w:right w:val="nil"/>
            </w:tcBorders>
          </w:tcPr>
          <w:p w14:paraId="1E0445DA"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990" w:type="dxa"/>
            <w:tcBorders>
              <w:top w:val="nil"/>
              <w:left w:val="nil"/>
              <w:bottom w:val="nil"/>
              <w:right w:val="nil"/>
            </w:tcBorders>
          </w:tcPr>
          <w:p w14:paraId="24F89044"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r>
      <w:tr w:rsidR="00277B39" w14:paraId="476F038B" w14:textId="77777777" w:rsidTr="00091005">
        <w:tc>
          <w:tcPr>
            <w:tcW w:w="2880" w:type="dxa"/>
            <w:tcBorders>
              <w:top w:val="nil"/>
              <w:left w:val="nil"/>
              <w:bottom w:val="nil"/>
              <w:right w:val="nil"/>
            </w:tcBorders>
          </w:tcPr>
          <w:p w14:paraId="5650255C" w14:textId="77777777" w:rsidR="00277B39" w:rsidRDefault="00277B39" w:rsidP="00091005">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   25-34</w:t>
            </w:r>
          </w:p>
        </w:tc>
        <w:tc>
          <w:tcPr>
            <w:tcW w:w="1260" w:type="dxa"/>
            <w:tcBorders>
              <w:top w:val="nil"/>
              <w:left w:val="nil"/>
              <w:bottom w:val="nil"/>
              <w:right w:val="nil"/>
            </w:tcBorders>
          </w:tcPr>
          <w:p w14:paraId="5BB61229"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990" w:type="dxa"/>
            <w:tcBorders>
              <w:top w:val="nil"/>
              <w:left w:val="nil"/>
              <w:bottom w:val="nil"/>
              <w:right w:val="nil"/>
            </w:tcBorders>
          </w:tcPr>
          <w:p w14:paraId="72E3A3A1"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270" w:type="dxa"/>
            <w:tcBorders>
              <w:top w:val="nil"/>
              <w:left w:val="nil"/>
              <w:bottom w:val="nil"/>
              <w:right w:val="nil"/>
            </w:tcBorders>
          </w:tcPr>
          <w:p w14:paraId="2209578B"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1350" w:type="dxa"/>
            <w:tcBorders>
              <w:top w:val="nil"/>
              <w:left w:val="nil"/>
              <w:bottom w:val="nil"/>
              <w:right w:val="nil"/>
            </w:tcBorders>
          </w:tcPr>
          <w:p w14:paraId="5B70334E"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-0.771</w:t>
            </w:r>
          </w:p>
        </w:tc>
        <w:tc>
          <w:tcPr>
            <w:tcW w:w="990" w:type="dxa"/>
            <w:tcBorders>
              <w:top w:val="nil"/>
              <w:left w:val="nil"/>
              <w:bottom w:val="nil"/>
              <w:right w:val="nil"/>
            </w:tcBorders>
          </w:tcPr>
          <w:p w14:paraId="7A6D1FEF"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(0.588)</w:t>
            </w:r>
          </w:p>
        </w:tc>
      </w:tr>
      <w:tr w:rsidR="00277B39" w14:paraId="1957200E" w14:textId="77777777" w:rsidTr="00091005">
        <w:tc>
          <w:tcPr>
            <w:tcW w:w="2880" w:type="dxa"/>
            <w:tcBorders>
              <w:top w:val="nil"/>
              <w:left w:val="nil"/>
              <w:bottom w:val="nil"/>
              <w:right w:val="nil"/>
            </w:tcBorders>
          </w:tcPr>
          <w:p w14:paraId="08E7BEBF" w14:textId="77777777" w:rsidR="00277B39" w:rsidRDefault="00277B39" w:rsidP="00091005">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   35-44</w:t>
            </w:r>
          </w:p>
        </w:tc>
        <w:tc>
          <w:tcPr>
            <w:tcW w:w="1260" w:type="dxa"/>
            <w:tcBorders>
              <w:top w:val="nil"/>
              <w:left w:val="nil"/>
              <w:bottom w:val="nil"/>
              <w:right w:val="nil"/>
            </w:tcBorders>
          </w:tcPr>
          <w:p w14:paraId="3D8D514C"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990" w:type="dxa"/>
            <w:tcBorders>
              <w:top w:val="nil"/>
              <w:left w:val="nil"/>
              <w:bottom w:val="nil"/>
              <w:right w:val="nil"/>
            </w:tcBorders>
          </w:tcPr>
          <w:p w14:paraId="71749504"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270" w:type="dxa"/>
            <w:tcBorders>
              <w:top w:val="nil"/>
              <w:left w:val="nil"/>
              <w:bottom w:val="nil"/>
              <w:right w:val="nil"/>
            </w:tcBorders>
          </w:tcPr>
          <w:p w14:paraId="2085B470"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1350" w:type="dxa"/>
            <w:tcBorders>
              <w:top w:val="nil"/>
              <w:left w:val="nil"/>
              <w:bottom w:val="nil"/>
              <w:right w:val="nil"/>
            </w:tcBorders>
          </w:tcPr>
          <w:p w14:paraId="4467FB70"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0.008</w:t>
            </w:r>
          </w:p>
        </w:tc>
        <w:tc>
          <w:tcPr>
            <w:tcW w:w="990" w:type="dxa"/>
            <w:tcBorders>
              <w:top w:val="nil"/>
              <w:left w:val="nil"/>
              <w:bottom w:val="nil"/>
              <w:right w:val="nil"/>
            </w:tcBorders>
          </w:tcPr>
          <w:p w14:paraId="6425CDDA"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(0.564)</w:t>
            </w:r>
          </w:p>
        </w:tc>
      </w:tr>
      <w:tr w:rsidR="00277B39" w14:paraId="480AE020" w14:textId="77777777" w:rsidTr="00091005">
        <w:tc>
          <w:tcPr>
            <w:tcW w:w="2880" w:type="dxa"/>
            <w:tcBorders>
              <w:top w:val="nil"/>
              <w:left w:val="nil"/>
              <w:bottom w:val="nil"/>
              <w:right w:val="nil"/>
            </w:tcBorders>
          </w:tcPr>
          <w:p w14:paraId="3E75763A" w14:textId="77777777" w:rsidR="00277B39" w:rsidRDefault="00277B39" w:rsidP="00091005">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   45-54</w:t>
            </w:r>
          </w:p>
        </w:tc>
        <w:tc>
          <w:tcPr>
            <w:tcW w:w="1260" w:type="dxa"/>
            <w:tcBorders>
              <w:top w:val="nil"/>
              <w:left w:val="nil"/>
              <w:bottom w:val="nil"/>
              <w:right w:val="nil"/>
            </w:tcBorders>
          </w:tcPr>
          <w:p w14:paraId="3B45714D"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990" w:type="dxa"/>
            <w:tcBorders>
              <w:top w:val="nil"/>
              <w:left w:val="nil"/>
              <w:bottom w:val="nil"/>
              <w:right w:val="nil"/>
            </w:tcBorders>
          </w:tcPr>
          <w:p w14:paraId="721875D4"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270" w:type="dxa"/>
            <w:tcBorders>
              <w:top w:val="nil"/>
              <w:left w:val="nil"/>
              <w:bottom w:val="nil"/>
              <w:right w:val="nil"/>
            </w:tcBorders>
          </w:tcPr>
          <w:p w14:paraId="2F6D4492"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1350" w:type="dxa"/>
            <w:tcBorders>
              <w:top w:val="nil"/>
              <w:left w:val="nil"/>
              <w:bottom w:val="nil"/>
              <w:right w:val="nil"/>
            </w:tcBorders>
          </w:tcPr>
          <w:p w14:paraId="0DEC66F0"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0.026</w:t>
            </w:r>
          </w:p>
        </w:tc>
        <w:tc>
          <w:tcPr>
            <w:tcW w:w="990" w:type="dxa"/>
            <w:tcBorders>
              <w:top w:val="nil"/>
              <w:left w:val="nil"/>
              <w:bottom w:val="nil"/>
              <w:right w:val="nil"/>
            </w:tcBorders>
          </w:tcPr>
          <w:p w14:paraId="4135CD1E"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(0.552)</w:t>
            </w:r>
          </w:p>
        </w:tc>
      </w:tr>
      <w:tr w:rsidR="00277B39" w14:paraId="08CE6626" w14:textId="77777777" w:rsidTr="00091005">
        <w:tc>
          <w:tcPr>
            <w:tcW w:w="2880" w:type="dxa"/>
            <w:tcBorders>
              <w:top w:val="nil"/>
              <w:left w:val="nil"/>
              <w:bottom w:val="nil"/>
              <w:right w:val="nil"/>
            </w:tcBorders>
          </w:tcPr>
          <w:p w14:paraId="6444F880" w14:textId="77777777" w:rsidR="00277B39" w:rsidRDefault="00277B39" w:rsidP="00091005">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   55-64</w:t>
            </w:r>
          </w:p>
        </w:tc>
        <w:tc>
          <w:tcPr>
            <w:tcW w:w="1260" w:type="dxa"/>
            <w:tcBorders>
              <w:top w:val="nil"/>
              <w:left w:val="nil"/>
              <w:bottom w:val="nil"/>
              <w:right w:val="nil"/>
            </w:tcBorders>
          </w:tcPr>
          <w:p w14:paraId="44FE2E47"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990" w:type="dxa"/>
            <w:tcBorders>
              <w:top w:val="nil"/>
              <w:left w:val="nil"/>
              <w:bottom w:val="nil"/>
              <w:right w:val="nil"/>
            </w:tcBorders>
          </w:tcPr>
          <w:p w14:paraId="66422338"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270" w:type="dxa"/>
            <w:tcBorders>
              <w:top w:val="nil"/>
              <w:left w:val="nil"/>
              <w:bottom w:val="nil"/>
              <w:right w:val="nil"/>
            </w:tcBorders>
          </w:tcPr>
          <w:p w14:paraId="124E1BD9"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1350" w:type="dxa"/>
            <w:tcBorders>
              <w:top w:val="nil"/>
              <w:left w:val="nil"/>
              <w:bottom w:val="nil"/>
              <w:right w:val="nil"/>
            </w:tcBorders>
          </w:tcPr>
          <w:p w14:paraId="598F1B03"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-0.203</w:t>
            </w:r>
          </w:p>
        </w:tc>
        <w:tc>
          <w:tcPr>
            <w:tcW w:w="990" w:type="dxa"/>
            <w:tcBorders>
              <w:top w:val="nil"/>
              <w:left w:val="nil"/>
              <w:bottom w:val="nil"/>
              <w:right w:val="nil"/>
            </w:tcBorders>
          </w:tcPr>
          <w:p w14:paraId="620C315B"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(0.592)</w:t>
            </w:r>
          </w:p>
        </w:tc>
      </w:tr>
      <w:tr w:rsidR="00277B39" w14:paraId="0EBFDF49" w14:textId="77777777" w:rsidTr="00091005">
        <w:tc>
          <w:tcPr>
            <w:tcW w:w="2880" w:type="dxa"/>
            <w:tcBorders>
              <w:top w:val="nil"/>
              <w:left w:val="nil"/>
              <w:bottom w:val="nil"/>
              <w:right w:val="nil"/>
            </w:tcBorders>
          </w:tcPr>
          <w:p w14:paraId="71317D78" w14:textId="77777777" w:rsidR="00277B39" w:rsidRDefault="00277B39" w:rsidP="00091005">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   65-74</w:t>
            </w:r>
          </w:p>
        </w:tc>
        <w:tc>
          <w:tcPr>
            <w:tcW w:w="1260" w:type="dxa"/>
            <w:tcBorders>
              <w:top w:val="nil"/>
              <w:left w:val="nil"/>
              <w:bottom w:val="nil"/>
              <w:right w:val="nil"/>
            </w:tcBorders>
          </w:tcPr>
          <w:p w14:paraId="12A7513E"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990" w:type="dxa"/>
            <w:tcBorders>
              <w:top w:val="nil"/>
              <w:left w:val="nil"/>
              <w:bottom w:val="nil"/>
              <w:right w:val="nil"/>
            </w:tcBorders>
          </w:tcPr>
          <w:p w14:paraId="37E47989"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270" w:type="dxa"/>
            <w:tcBorders>
              <w:top w:val="nil"/>
              <w:left w:val="nil"/>
              <w:bottom w:val="nil"/>
              <w:right w:val="nil"/>
            </w:tcBorders>
          </w:tcPr>
          <w:p w14:paraId="53175795"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1350" w:type="dxa"/>
            <w:tcBorders>
              <w:top w:val="nil"/>
              <w:left w:val="nil"/>
              <w:bottom w:val="nil"/>
              <w:right w:val="nil"/>
            </w:tcBorders>
          </w:tcPr>
          <w:p w14:paraId="4187CEAA"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-0.476</w:t>
            </w:r>
          </w:p>
        </w:tc>
        <w:tc>
          <w:tcPr>
            <w:tcW w:w="990" w:type="dxa"/>
            <w:tcBorders>
              <w:top w:val="nil"/>
              <w:left w:val="nil"/>
              <w:bottom w:val="nil"/>
              <w:right w:val="nil"/>
            </w:tcBorders>
          </w:tcPr>
          <w:p w14:paraId="121019F1"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(0.666)</w:t>
            </w:r>
          </w:p>
        </w:tc>
      </w:tr>
      <w:tr w:rsidR="00277B39" w14:paraId="0D4B2125" w14:textId="77777777" w:rsidTr="00091005">
        <w:tc>
          <w:tcPr>
            <w:tcW w:w="2880" w:type="dxa"/>
            <w:tcBorders>
              <w:top w:val="nil"/>
              <w:left w:val="nil"/>
              <w:bottom w:val="nil"/>
              <w:right w:val="nil"/>
            </w:tcBorders>
          </w:tcPr>
          <w:p w14:paraId="71E5B7DA" w14:textId="77777777" w:rsidR="00277B39" w:rsidRDefault="00277B39" w:rsidP="00091005">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   75+</w:t>
            </w:r>
          </w:p>
        </w:tc>
        <w:tc>
          <w:tcPr>
            <w:tcW w:w="1260" w:type="dxa"/>
            <w:tcBorders>
              <w:top w:val="nil"/>
              <w:left w:val="nil"/>
              <w:bottom w:val="nil"/>
              <w:right w:val="nil"/>
            </w:tcBorders>
          </w:tcPr>
          <w:p w14:paraId="14CB1937"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990" w:type="dxa"/>
            <w:tcBorders>
              <w:top w:val="nil"/>
              <w:left w:val="nil"/>
              <w:bottom w:val="nil"/>
              <w:right w:val="nil"/>
            </w:tcBorders>
          </w:tcPr>
          <w:p w14:paraId="4E92FF90"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270" w:type="dxa"/>
            <w:tcBorders>
              <w:top w:val="nil"/>
              <w:left w:val="nil"/>
              <w:bottom w:val="nil"/>
              <w:right w:val="nil"/>
            </w:tcBorders>
          </w:tcPr>
          <w:p w14:paraId="78631412"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1350" w:type="dxa"/>
            <w:tcBorders>
              <w:top w:val="nil"/>
              <w:left w:val="nil"/>
              <w:bottom w:val="nil"/>
              <w:right w:val="nil"/>
            </w:tcBorders>
          </w:tcPr>
          <w:p w14:paraId="0C05F1CD"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-1.181</w:t>
            </w:r>
          </w:p>
        </w:tc>
        <w:tc>
          <w:tcPr>
            <w:tcW w:w="990" w:type="dxa"/>
            <w:tcBorders>
              <w:top w:val="nil"/>
              <w:left w:val="nil"/>
              <w:bottom w:val="nil"/>
              <w:right w:val="nil"/>
            </w:tcBorders>
          </w:tcPr>
          <w:p w14:paraId="5B19F14E"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(1.061)</w:t>
            </w:r>
          </w:p>
        </w:tc>
      </w:tr>
      <w:tr w:rsidR="00277B39" w14:paraId="67E4CDDE" w14:textId="77777777" w:rsidTr="00091005">
        <w:tc>
          <w:tcPr>
            <w:tcW w:w="2880" w:type="dxa"/>
            <w:tcBorders>
              <w:top w:val="nil"/>
              <w:left w:val="nil"/>
              <w:bottom w:val="nil"/>
              <w:right w:val="nil"/>
            </w:tcBorders>
          </w:tcPr>
          <w:p w14:paraId="164339D2" w14:textId="77777777" w:rsidR="00277B39" w:rsidRDefault="00277B39" w:rsidP="00091005">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   Household Size</w:t>
            </w:r>
          </w:p>
        </w:tc>
        <w:tc>
          <w:tcPr>
            <w:tcW w:w="1260" w:type="dxa"/>
            <w:tcBorders>
              <w:top w:val="nil"/>
              <w:left w:val="nil"/>
              <w:bottom w:val="nil"/>
              <w:right w:val="nil"/>
            </w:tcBorders>
          </w:tcPr>
          <w:p w14:paraId="2C0DFBAA"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990" w:type="dxa"/>
            <w:tcBorders>
              <w:top w:val="nil"/>
              <w:left w:val="nil"/>
              <w:bottom w:val="nil"/>
              <w:right w:val="nil"/>
            </w:tcBorders>
          </w:tcPr>
          <w:p w14:paraId="2F7C8273"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270" w:type="dxa"/>
            <w:tcBorders>
              <w:top w:val="nil"/>
              <w:left w:val="nil"/>
              <w:bottom w:val="nil"/>
              <w:right w:val="nil"/>
            </w:tcBorders>
          </w:tcPr>
          <w:p w14:paraId="56A53983"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1350" w:type="dxa"/>
            <w:tcBorders>
              <w:top w:val="nil"/>
              <w:left w:val="nil"/>
              <w:bottom w:val="nil"/>
              <w:right w:val="nil"/>
            </w:tcBorders>
          </w:tcPr>
          <w:p w14:paraId="1B9C3839"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0.138</w:t>
            </w:r>
          </w:p>
        </w:tc>
        <w:tc>
          <w:tcPr>
            <w:tcW w:w="990" w:type="dxa"/>
            <w:tcBorders>
              <w:top w:val="nil"/>
              <w:left w:val="nil"/>
              <w:bottom w:val="nil"/>
              <w:right w:val="nil"/>
            </w:tcBorders>
          </w:tcPr>
          <w:p w14:paraId="5325B02F"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(0.078)</w:t>
            </w:r>
          </w:p>
        </w:tc>
      </w:tr>
      <w:tr w:rsidR="00277B39" w14:paraId="5CA85BD4" w14:textId="77777777" w:rsidTr="00091005">
        <w:tc>
          <w:tcPr>
            <w:tcW w:w="2880" w:type="dxa"/>
            <w:tcBorders>
              <w:top w:val="nil"/>
              <w:left w:val="nil"/>
              <w:bottom w:val="single" w:sz="4" w:space="0" w:color="auto"/>
              <w:right w:val="nil"/>
            </w:tcBorders>
          </w:tcPr>
          <w:p w14:paraId="4FBAB2D6" w14:textId="77777777" w:rsidR="00277B39" w:rsidRDefault="00277B39" w:rsidP="00091005">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Intercept</w:t>
            </w:r>
          </w:p>
        </w:tc>
        <w:tc>
          <w:tcPr>
            <w:tcW w:w="1260" w:type="dxa"/>
            <w:tcBorders>
              <w:top w:val="nil"/>
              <w:left w:val="nil"/>
              <w:bottom w:val="single" w:sz="4" w:space="0" w:color="auto"/>
              <w:right w:val="nil"/>
            </w:tcBorders>
          </w:tcPr>
          <w:p w14:paraId="486B98E1"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-1.641</w:t>
            </w:r>
            <w:r>
              <w:rPr>
                <w:rFonts w:ascii="Times New Roman" w:hAnsi="Times New Roman" w:cs="Times New Roman"/>
                <w:kern w:val="0"/>
                <w:vertAlign w:val="superscript"/>
              </w:rPr>
              <w:t>***</w:t>
            </w:r>
          </w:p>
        </w:tc>
        <w:tc>
          <w:tcPr>
            <w:tcW w:w="990" w:type="dxa"/>
            <w:tcBorders>
              <w:top w:val="nil"/>
              <w:left w:val="nil"/>
              <w:bottom w:val="single" w:sz="4" w:space="0" w:color="auto"/>
              <w:right w:val="nil"/>
            </w:tcBorders>
          </w:tcPr>
          <w:p w14:paraId="62D4C11C"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(0.322)</w:t>
            </w:r>
          </w:p>
        </w:tc>
        <w:tc>
          <w:tcPr>
            <w:tcW w:w="270" w:type="dxa"/>
            <w:tcBorders>
              <w:top w:val="nil"/>
              <w:left w:val="nil"/>
              <w:bottom w:val="single" w:sz="4" w:space="0" w:color="auto"/>
              <w:right w:val="nil"/>
            </w:tcBorders>
          </w:tcPr>
          <w:p w14:paraId="1701330E"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1350" w:type="dxa"/>
            <w:tcBorders>
              <w:top w:val="nil"/>
              <w:left w:val="nil"/>
              <w:bottom w:val="single" w:sz="4" w:space="0" w:color="auto"/>
              <w:right w:val="nil"/>
            </w:tcBorders>
          </w:tcPr>
          <w:p w14:paraId="2410586F"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-1.703</w:t>
            </w:r>
            <w:r>
              <w:rPr>
                <w:rFonts w:ascii="Times New Roman" w:hAnsi="Times New Roman" w:cs="Times New Roman"/>
                <w:kern w:val="0"/>
                <w:vertAlign w:val="superscript"/>
              </w:rPr>
              <w:t>**</w:t>
            </w:r>
          </w:p>
        </w:tc>
        <w:tc>
          <w:tcPr>
            <w:tcW w:w="990" w:type="dxa"/>
            <w:tcBorders>
              <w:top w:val="nil"/>
              <w:left w:val="nil"/>
              <w:bottom w:val="single" w:sz="4" w:space="0" w:color="auto"/>
              <w:right w:val="nil"/>
            </w:tcBorders>
          </w:tcPr>
          <w:p w14:paraId="221D6495"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(0.423)</w:t>
            </w:r>
          </w:p>
        </w:tc>
      </w:tr>
      <w:tr w:rsidR="00277B39" w14:paraId="69B38CE3" w14:textId="77777777" w:rsidTr="00091005">
        <w:tc>
          <w:tcPr>
            <w:tcW w:w="2880" w:type="dxa"/>
            <w:tcBorders>
              <w:top w:val="single" w:sz="4" w:space="0" w:color="auto"/>
              <w:left w:val="nil"/>
              <w:bottom w:val="nil"/>
              <w:right w:val="nil"/>
            </w:tcBorders>
          </w:tcPr>
          <w:p w14:paraId="41D7BA98" w14:textId="77777777" w:rsidR="00277B39" w:rsidRDefault="00277B39" w:rsidP="00091005">
            <w:pPr>
              <w:widowControl w:val="0"/>
              <w:autoSpaceDE w:val="0"/>
              <w:autoSpaceDN w:val="0"/>
              <w:adjustRightInd w:val="0"/>
              <w:rPr>
                <w:rFonts w:ascii="Times New Roman" w:hAnsi="Times New Roman" w:cs="Times New Roman"/>
                <w:kern w:val="0"/>
              </w:rPr>
            </w:pPr>
            <w:r>
              <w:rPr>
                <w:rFonts w:ascii="Times New Roman" w:hAnsi="Times New Roman" w:cs="Times New Roman"/>
                <w:i/>
                <w:iCs/>
                <w:kern w:val="0"/>
              </w:rPr>
              <w:t>N</w:t>
            </w:r>
          </w:p>
        </w:tc>
        <w:tc>
          <w:tcPr>
            <w:tcW w:w="1260" w:type="dxa"/>
            <w:tcBorders>
              <w:top w:val="single" w:sz="4" w:space="0" w:color="auto"/>
              <w:left w:val="nil"/>
              <w:bottom w:val="nil"/>
              <w:right w:val="nil"/>
            </w:tcBorders>
          </w:tcPr>
          <w:p w14:paraId="0C1E2640" w14:textId="77777777" w:rsidR="00277B39" w:rsidRDefault="00277B39" w:rsidP="00091005">
            <w:pPr>
              <w:widowControl w:val="0"/>
              <w:tabs>
                <w:tab w:val="decimal" w:pos="345"/>
              </w:tabs>
              <w:autoSpaceDE w:val="0"/>
              <w:autoSpaceDN w:val="0"/>
              <w:adjustRightInd w:val="0"/>
              <w:jc w:val="center"/>
              <w:rPr>
                <w:rFonts w:ascii="Times New Roman" w:hAnsi="Times New Roman" w:cs="Times New Roman"/>
                <w:kern w:val="0"/>
              </w:rPr>
            </w:pPr>
            <w:r>
              <w:rPr>
                <w:rFonts w:ascii="Times New Roman" w:hAnsi="Times New Roman" w:cs="Times New Roman"/>
                <w:kern w:val="0"/>
              </w:rPr>
              <w:t>1,614</w:t>
            </w:r>
          </w:p>
        </w:tc>
        <w:tc>
          <w:tcPr>
            <w:tcW w:w="990" w:type="dxa"/>
            <w:tcBorders>
              <w:top w:val="single" w:sz="4" w:space="0" w:color="auto"/>
              <w:left w:val="nil"/>
              <w:bottom w:val="nil"/>
              <w:right w:val="nil"/>
            </w:tcBorders>
          </w:tcPr>
          <w:p w14:paraId="7BAE0E3C"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270" w:type="dxa"/>
            <w:tcBorders>
              <w:top w:val="single" w:sz="4" w:space="0" w:color="auto"/>
              <w:left w:val="nil"/>
              <w:bottom w:val="nil"/>
              <w:right w:val="nil"/>
            </w:tcBorders>
          </w:tcPr>
          <w:p w14:paraId="5F64FB59"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1350" w:type="dxa"/>
            <w:tcBorders>
              <w:top w:val="single" w:sz="4" w:space="0" w:color="auto"/>
              <w:left w:val="nil"/>
              <w:bottom w:val="nil"/>
              <w:right w:val="nil"/>
            </w:tcBorders>
          </w:tcPr>
          <w:p w14:paraId="400B6038" w14:textId="77777777" w:rsidR="00277B39" w:rsidRDefault="00277B39" w:rsidP="00091005">
            <w:pPr>
              <w:widowControl w:val="0"/>
              <w:tabs>
                <w:tab w:val="decimal" w:pos="345"/>
              </w:tabs>
              <w:autoSpaceDE w:val="0"/>
              <w:autoSpaceDN w:val="0"/>
              <w:adjustRightInd w:val="0"/>
              <w:jc w:val="center"/>
              <w:rPr>
                <w:rFonts w:ascii="Times New Roman" w:hAnsi="Times New Roman" w:cs="Times New Roman"/>
                <w:kern w:val="0"/>
              </w:rPr>
            </w:pPr>
            <w:r>
              <w:rPr>
                <w:rFonts w:ascii="Times New Roman" w:hAnsi="Times New Roman" w:cs="Times New Roman"/>
                <w:kern w:val="0"/>
              </w:rPr>
              <w:t>1,614</w:t>
            </w:r>
          </w:p>
        </w:tc>
        <w:tc>
          <w:tcPr>
            <w:tcW w:w="990" w:type="dxa"/>
            <w:tcBorders>
              <w:top w:val="single" w:sz="4" w:space="0" w:color="auto"/>
              <w:left w:val="nil"/>
              <w:bottom w:val="nil"/>
              <w:right w:val="nil"/>
            </w:tcBorders>
          </w:tcPr>
          <w:p w14:paraId="0F772AD9"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r>
      <w:tr w:rsidR="00277B39" w14:paraId="6E171BD0" w14:textId="77777777" w:rsidTr="00091005">
        <w:tc>
          <w:tcPr>
            <w:tcW w:w="2880" w:type="dxa"/>
            <w:tcBorders>
              <w:top w:val="nil"/>
              <w:left w:val="nil"/>
              <w:bottom w:val="nil"/>
              <w:right w:val="nil"/>
            </w:tcBorders>
          </w:tcPr>
          <w:p w14:paraId="2830DA4D" w14:textId="77777777" w:rsidR="00277B39" w:rsidRDefault="00277B39" w:rsidP="00091005">
            <w:pPr>
              <w:widowControl w:val="0"/>
              <w:autoSpaceDE w:val="0"/>
              <w:autoSpaceDN w:val="0"/>
              <w:adjustRightInd w:val="0"/>
              <w:rPr>
                <w:rFonts w:ascii="Times New Roman" w:hAnsi="Times New Roman" w:cs="Times New Roman"/>
                <w:kern w:val="0"/>
              </w:rPr>
            </w:pPr>
            <w:r>
              <w:rPr>
                <w:rFonts w:ascii="Times New Roman" w:hAnsi="Times New Roman" w:cs="Times New Roman"/>
                <w:i/>
                <w:iCs/>
                <w:kern w:val="0"/>
              </w:rPr>
              <w:t>AIC</w:t>
            </w:r>
          </w:p>
        </w:tc>
        <w:tc>
          <w:tcPr>
            <w:tcW w:w="1260" w:type="dxa"/>
            <w:tcBorders>
              <w:top w:val="nil"/>
              <w:left w:val="nil"/>
              <w:bottom w:val="nil"/>
              <w:right w:val="nil"/>
            </w:tcBorders>
          </w:tcPr>
          <w:p w14:paraId="75337CC8" w14:textId="77777777" w:rsidR="00277B39" w:rsidRPr="00460CE5" w:rsidRDefault="00277B39" w:rsidP="00091005">
            <w:pPr>
              <w:widowControl w:val="0"/>
              <w:tabs>
                <w:tab w:val="decimal" w:pos="345"/>
              </w:tabs>
              <w:autoSpaceDE w:val="0"/>
              <w:autoSpaceDN w:val="0"/>
              <w:adjustRightInd w:val="0"/>
              <w:rPr>
                <w:rFonts w:ascii="Times New Roman" w:hAnsi="Times New Roman" w:cs="Times New Roman"/>
                <w:color w:val="000000" w:themeColor="text1"/>
                <w:kern w:val="0"/>
              </w:rPr>
            </w:pPr>
            <w:r w:rsidRPr="00460CE5">
              <w:rPr>
                <w:rFonts w:ascii="Times New Roman" w:hAnsi="Times New Roman" w:cs="Times New Roman"/>
                <w:color w:val="000000" w:themeColor="text1"/>
                <w:kern w:val="0"/>
              </w:rPr>
              <w:t>1.3</w:t>
            </w:r>
            <w:r>
              <w:rPr>
                <w:rFonts w:ascii="Times New Roman" w:hAnsi="Times New Roman" w:cs="Times New Roman"/>
                <w:color w:val="000000" w:themeColor="text1"/>
                <w:kern w:val="0"/>
              </w:rPr>
              <w:t>6</w:t>
            </w:r>
            <w:r w:rsidRPr="00460CE5">
              <w:rPr>
                <w:rFonts w:ascii="Times New Roman" w:hAnsi="Times New Roman" w:cs="Times New Roman"/>
                <w:color w:val="000000" w:themeColor="text1"/>
                <w:kern w:val="0"/>
              </w:rPr>
              <w:t>e+07</w:t>
            </w:r>
          </w:p>
        </w:tc>
        <w:tc>
          <w:tcPr>
            <w:tcW w:w="990" w:type="dxa"/>
            <w:tcBorders>
              <w:top w:val="nil"/>
              <w:left w:val="nil"/>
              <w:bottom w:val="nil"/>
              <w:right w:val="nil"/>
            </w:tcBorders>
          </w:tcPr>
          <w:p w14:paraId="5347096E" w14:textId="77777777" w:rsidR="00277B39" w:rsidRPr="00460CE5" w:rsidRDefault="00277B39" w:rsidP="00091005">
            <w:pPr>
              <w:widowControl w:val="0"/>
              <w:tabs>
                <w:tab w:val="decimal" w:pos="345"/>
              </w:tabs>
              <w:autoSpaceDE w:val="0"/>
              <w:autoSpaceDN w:val="0"/>
              <w:adjustRightInd w:val="0"/>
              <w:rPr>
                <w:rFonts w:ascii="Times New Roman" w:hAnsi="Times New Roman" w:cs="Times New Roman"/>
                <w:color w:val="000000" w:themeColor="text1"/>
                <w:kern w:val="0"/>
              </w:rPr>
            </w:pPr>
          </w:p>
        </w:tc>
        <w:tc>
          <w:tcPr>
            <w:tcW w:w="270" w:type="dxa"/>
            <w:tcBorders>
              <w:top w:val="nil"/>
              <w:left w:val="nil"/>
              <w:bottom w:val="nil"/>
              <w:right w:val="nil"/>
            </w:tcBorders>
          </w:tcPr>
          <w:p w14:paraId="674195B4" w14:textId="77777777" w:rsidR="00277B39" w:rsidRPr="00460CE5" w:rsidRDefault="00277B39" w:rsidP="00091005">
            <w:pPr>
              <w:widowControl w:val="0"/>
              <w:tabs>
                <w:tab w:val="decimal" w:pos="345"/>
              </w:tabs>
              <w:autoSpaceDE w:val="0"/>
              <w:autoSpaceDN w:val="0"/>
              <w:adjustRightInd w:val="0"/>
              <w:rPr>
                <w:rFonts w:ascii="Times New Roman" w:hAnsi="Times New Roman" w:cs="Times New Roman"/>
                <w:color w:val="000000" w:themeColor="text1"/>
                <w:kern w:val="0"/>
              </w:rPr>
            </w:pPr>
          </w:p>
        </w:tc>
        <w:tc>
          <w:tcPr>
            <w:tcW w:w="1350" w:type="dxa"/>
            <w:tcBorders>
              <w:top w:val="nil"/>
              <w:left w:val="nil"/>
              <w:bottom w:val="nil"/>
              <w:right w:val="nil"/>
            </w:tcBorders>
          </w:tcPr>
          <w:p w14:paraId="5A1904F0" w14:textId="77777777" w:rsidR="00277B39" w:rsidRPr="00460CE5" w:rsidRDefault="00277B39" w:rsidP="00091005">
            <w:pPr>
              <w:widowControl w:val="0"/>
              <w:tabs>
                <w:tab w:val="decimal" w:pos="345"/>
              </w:tabs>
              <w:autoSpaceDE w:val="0"/>
              <w:autoSpaceDN w:val="0"/>
              <w:adjustRightInd w:val="0"/>
              <w:rPr>
                <w:rFonts w:ascii="Times New Roman" w:hAnsi="Times New Roman" w:cs="Times New Roman"/>
                <w:color w:val="000000" w:themeColor="text1"/>
                <w:kern w:val="0"/>
              </w:rPr>
            </w:pPr>
            <w:r w:rsidRPr="00460CE5">
              <w:rPr>
                <w:rFonts w:ascii="Times New Roman" w:hAnsi="Times New Roman" w:cs="Times New Roman"/>
                <w:color w:val="000000" w:themeColor="text1"/>
                <w:kern w:val="0"/>
              </w:rPr>
              <w:t>1.</w:t>
            </w:r>
            <w:r>
              <w:rPr>
                <w:rFonts w:ascii="Times New Roman" w:hAnsi="Times New Roman" w:cs="Times New Roman"/>
                <w:color w:val="000000" w:themeColor="text1"/>
                <w:kern w:val="0"/>
              </w:rPr>
              <w:t>29</w:t>
            </w:r>
            <w:r w:rsidRPr="00460CE5">
              <w:rPr>
                <w:rFonts w:ascii="Times New Roman" w:hAnsi="Times New Roman" w:cs="Times New Roman"/>
                <w:color w:val="000000" w:themeColor="text1"/>
                <w:kern w:val="0"/>
              </w:rPr>
              <w:t>e+07</w:t>
            </w:r>
          </w:p>
        </w:tc>
        <w:tc>
          <w:tcPr>
            <w:tcW w:w="990" w:type="dxa"/>
            <w:tcBorders>
              <w:top w:val="nil"/>
              <w:left w:val="nil"/>
              <w:bottom w:val="nil"/>
              <w:right w:val="nil"/>
            </w:tcBorders>
          </w:tcPr>
          <w:p w14:paraId="0CDF5045"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r>
      <w:tr w:rsidR="00277B39" w14:paraId="4FF6FE68" w14:textId="77777777" w:rsidTr="00091005">
        <w:tc>
          <w:tcPr>
            <w:tcW w:w="2880" w:type="dxa"/>
            <w:tcBorders>
              <w:top w:val="nil"/>
              <w:left w:val="nil"/>
              <w:bottom w:val="single" w:sz="4" w:space="0" w:color="auto"/>
              <w:right w:val="nil"/>
            </w:tcBorders>
          </w:tcPr>
          <w:p w14:paraId="0792F5F9" w14:textId="77777777" w:rsidR="00277B39" w:rsidRDefault="00277B39" w:rsidP="00091005">
            <w:pPr>
              <w:widowControl w:val="0"/>
              <w:autoSpaceDE w:val="0"/>
              <w:autoSpaceDN w:val="0"/>
              <w:adjustRightInd w:val="0"/>
              <w:rPr>
                <w:rFonts w:ascii="Times New Roman" w:hAnsi="Times New Roman" w:cs="Times New Roman"/>
                <w:kern w:val="0"/>
              </w:rPr>
            </w:pPr>
            <w:r>
              <w:rPr>
                <w:rFonts w:ascii="Times New Roman" w:hAnsi="Times New Roman" w:cs="Times New Roman"/>
                <w:i/>
                <w:iCs/>
                <w:kern w:val="0"/>
              </w:rPr>
              <w:t>BIC</w:t>
            </w:r>
          </w:p>
        </w:tc>
        <w:tc>
          <w:tcPr>
            <w:tcW w:w="1260" w:type="dxa"/>
            <w:tcBorders>
              <w:top w:val="nil"/>
              <w:left w:val="nil"/>
              <w:bottom w:val="single" w:sz="4" w:space="0" w:color="auto"/>
              <w:right w:val="nil"/>
            </w:tcBorders>
          </w:tcPr>
          <w:p w14:paraId="2BF30B3A" w14:textId="77777777" w:rsidR="00277B39" w:rsidRPr="00460CE5" w:rsidRDefault="00277B39" w:rsidP="00091005">
            <w:pPr>
              <w:widowControl w:val="0"/>
              <w:tabs>
                <w:tab w:val="decimal" w:pos="345"/>
              </w:tabs>
              <w:autoSpaceDE w:val="0"/>
              <w:autoSpaceDN w:val="0"/>
              <w:adjustRightInd w:val="0"/>
              <w:rPr>
                <w:rFonts w:ascii="Times New Roman" w:hAnsi="Times New Roman" w:cs="Times New Roman"/>
                <w:color w:val="000000" w:themeColor="text1"/>
                <w:kern w:val="0"/>
              </w:rPr>
            </w:pPr>
            <w:r w:rsidRPr="00460CE5">
              <w:rPr>
                <w:rFonts w:ascii="Times New Roman" w:hAnsi="Times New Roman" w:cs="Times New Roman"/>
                <w:color w:val="000000" w:themeColor="text1"/>
                <w:kern w:val="0"/>
              </w:rPr>
              <w:t>1.3</w:t>
            </w:r>
            <w:r>
              <w:rPr>
                <w:rFonts w:ascii="Times New Roman" w:hAnsi="Times New Roman" w:cs="Times New Roman"/>
                <w:color w:val="000000" w:themeColor="text1"/>
                <w:kern w:val="0"/>
              </w:rPr>
              <w:t>6</w:t>
            </w:r>
            <w:r w:rsidRPr="00460CE5">
              <w:rPr>
                <w:rFonts w:ascii="Times New Roman" w:hAnsi="Times New Roman" w:cs="Times New Roman"/>
                <w:color w:val="000000" w:themeColor="text1"/>
                <w:kern w:val="0"/>
              </w:rPr>
              <w:t>e+07</w:t>
            </w:r>
          </w:p>
        </w:tc>
        <w:tc>
          <w:tcPr>
            <w:tcW w:w="990" w:type="dxa"/>
            <w:tcBorders>
              <w:top w:val="nil"/>
              <w:left w:val="nil"/>
              <w:bottom w:val="single" w:sz="4" w:space="0" w:color="auto"/>
              <w:right w:val="nil"/>
            </w:tcBorders>
          </w:tcPr>
          <w:p w14:paraId="26028BA2" w14:textId="77777777" w:rsidR="00277B39" w:rsidRPr="00460CE5" w:rsidRDefault="00277B39" w:rsidP="00091005">
            <w:pPr>
              <w:widowControl w:val="0"/>
              <w:tabs>
                <w:tab w:val="decimal" w:pos="345"/>
              </w:tabs>
              <w:autoSpaceDE w:val="0"/>
              <w:autoSpaceDN w:val="0"/>
              <w:adjustRightInd w:val="0"/>
              <w:rPr>
                <w:rFonts w:ascii="Times New Roman" w:hAnsi="Times New Roman" w:cs="Times New Roman"/>
                <w:color w:val="000000" w:themeColor="text1"/>
                <w:kern w:val="0"/>
              </w:rPr>
            </w:pPr>
          </w:p>
        </w:tc>
        <w:tc>
          <w:tcPr>
            <w:tcW w:w="270" w:type="dxa"/>
            <w:tcBorders>
              <w:top w:val="nil"/>
              <w:left w:val="nil"/>
              <w:bottom w:val="single" w:sz="4" w:space="0" w:color="auto"/>
              <w:right w:val="nil"/>
            </w:tcBorders>
          </w:tcPr>
          <w:p w14:paraId="4AB39E57" w14:textId="77777777" w:rsidR="00277B39" w:rsidRPr="00460CE5" w:rsidRDefault="00277B39" w:rsidP="00091005">
            <w:pPr>
              <w:widowControl w:val="0"/>
              <w:tabs>
                <w:tab w:val="decimal" w:pos="345"/>
              </w:tabs>
              <w:autoSpaceDE w:val="0"/>
              <w:autoSpaceDN w:val="0"/>
              <w:adjustRightInd w:val="0"/>
              <w:rPr>
                <w:rFonts w:ascii="Times New Roman" w:hAnsi="Times New Roman" w:cs="Times New Roman"/>
                <w:color w:val="000000" w:themeColor="text1"/>
                <w:kern w:val="0"/>
              </w:rPr>
            </w:pPr>
          </w:p>
        </w:tc>
        <w:tc>
          <w:tcPr>
            <w:tcW w:w="1350" w:type="dxa"/>
            <w:tcBorders>
              <w:top w:val="nil"/>
              <w:left w:val="nil"/>
              <w:bottom w:val="single" w:sz="4" w:space="0" w:color="auto"/>
              <w:right w:val="nil"/>
            </w:tcBorders>
          </w:tcPr>
          <w:p w14:paraId="67CE5D4C" w14:textId="77777777" w:rsidR="00277B39" w:rsidRPr="00460CE5" w:rsidRDefault="00277B39" w:rsidP="00091005">
            <w:pPr>
              <w:widowControl w:val="0"/>
              <w:tabs>
                <w:tab w:val="decimal" w:pos="345"/>
              </w:tabs>
              <w:autoSpaceDE w:val="0"/>
              <w:autoSpaceDN w:val="0"/>
              <w:adjustRightInd w:val="0"/>
              <w:rPr>
                <w:rFonts w:ascii="Times New Roman" w:hAnsi="Times New Roman" w:cs="Times New Roman"/>
                <w:color w:val="000000" w:themeColor="text1"/>
                <w:kern w:val="0"/>
              </w:rPr>
            </w:pPr>
            <w:r w:rsidRPr="00460CE5">
              <w:rPr>
                <w:rFonts w:ascii="Times New Roman" w:hAnsi="Times New Roman" w:cs="Times New Roman"/>
                <w:color w:val="000000" w:themeColor="text1"/>
                <w:kern w:val="0"/>
              </w:rPr>
              <w:t>1.</w:t>
            </w:r>
            <w:r>
              <w:rPr>
                <w:rFonts w:ascii="Times New Roman" w:hAnsi="Times New Roman" w:cs="Times New Roman"/>
                <w:color w:val="000000" w:themeColor="text1"/>
                <w:kern w:val="0"/>
              </w:rPr>
              <w:t>29</w:t>
            </w:r>
            <w:r w:rsidRPr="00460CE5">
              <w:rPr>
                <w:rFonts w:ascii="Times New Roman" w:hAnsi="Times New Roman" w:cs="Times New Roman"/>
                <w:color w:val="000000" w:themeColor="text1"/>
                <w:kern w:val="0"/>
              </w:rPr>
              <w:t>e+07</w:t>
            </w:r>
          </w:p>
        </w:tc>
        <w:tc>
          <w:tcPr>
            <w:tcW w:w="990" w:type="dxa"/>
            <w:tcBorders>
              <w:top w:val="nil"/>
              <w:left w:val="nil"/>
              <w:bottom w:val="single" w:sz="4" w:space="0" w:color="auto"/>
              <w:right w:val="nil"/>
            </w:tcBorders>
          </w:tcPr>
          <w:p w14:paraId="72DE29D0"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r>
    </w:tbl>
    <w:p w14:paraId="518AC08F"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530A138D"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449CEDC0"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5359BD4F"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34C06261"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538B058B"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17608B54"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6DCDC338"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09C733E8"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3A1F08CC"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53A158D1"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6FD93A8A"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7BA7C08E"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6D931486"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3E874C25"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6780FDD5"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5A96BEC7"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6421AF6F"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7B5418AD"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64439F81"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114AFF0B"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0527010C"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445FD7BD"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2BE45836"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7218CE54"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3CB06DFE"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57787E51"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4492C97C"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4E486EA4"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4BC96630" w14:textId="77777777" w:rsidR="00277B39" w:rsidRDefault="00277B39" w:rsidP="00277B39">
      <w:pPr>
        <w:widowControl w:val="0"/>
        <w:autoSpaceDE w:val="0"/>
        <w:autoSpaceDN w:val="0"/>
        <w:adjustRightInd w:val="0"/>
        <w:rPr>
          <w:rFonts w:ascii="Times New Roman" w:hAnsi="Times New Roman" w:cs="Times New Roman"/>
          <w:kern w:val="0"/>
          <w:sz w:val="20"/>
          <w:szCs w:val="20"/>
        </w:rPr>
      </w:pPr>
      <w:r>
        <w:rPr>
          <w:rFonts w:ascii="Times New Roman" w:hAnsi="Times New Roman" w:cs="Times New Roman"/>
          <w:kern w:val="0"/>
          <w:sz w:val="20"/>
          <w:szCs w:val="20"/>
        </w:rPr>
        <w:t>Robust standard errors are in parentheses; all variables recorded in 2019</w:t>
      </w:r>
    </w:p>
    <w:p w14:paraId="08622CC3" w14:textId="77777777" w:rsidR="00277B39" w:rsidRDefault="00277B39" w:rsidP="00277B39">
      <w:pPr>
        <w:widowControl w:val="0"/>
        <w:autoSpaceDE w:val="0"/>
        <w:autoSpaceDN w:val="0"/>
        <w:adjustRightInd w:val="0"/>
        <w:rPr>
          <w:rFonts w:ascii="Times New Roman" w:hAnsi="Times New Roman" w:cs="Times New Roman"/>
          <w:kern w:val="0"/>
          <w:sz w:val="20"/>
          <w:szCs w:val="20"/>
        </w:rPr>
      </w:pPr>
      <w:r>
        <w:rPr>
          <w:rFonts w:ascii="Times New Roman" w:hAnsi="Times New Roman" w:cs="Times New Roman"/>
          <w:kern w:val="0"/>
          <w:sz w:val="20"/>
          <w:szCs w:val="20"/>
          <w:vertAlign w:val="superscript"/>
        </w:rPr>
        <w:t>*</w:t>
      </w:r>
      <w:r>
        <w:rPr>
          <w:rFonts w:ascii="Times New Roman" w:hAnsi="Times New Roman" w:cs="Times New Roman"/>
          <w:kern w:val="0"/>
          <w:sz w:val="20"/>
          <w:szCs w:val="20"/>
        </w:rPr>
        <w:t xml:space="preserve"> </w:t>
      </w:r>
      <w:r>
        <w:rPr>
          <w:rFonts w:ascii="Times New Roman" w:hAnsi="Times New Roman" w:cs="Times New Roman"/>
          <w:i/>
          <w:iCs/>
          <w:kern w:val="0"/>
          <w:sz w:val="20"/>
          <w:szCs w:val="20"/>
        </w:rPr>
        <w:t>p</w:t>
      </w:r>
      <w:r>
        <w:rPr>
          <w:rFonts w:ascii="Times New Roman" w:hAnsi="Times New Roman" w:cs="Times New Roman"/>
          <w:kern w:val="0"/>
          <w:sz w:val="20"/>
          <w:szCs w:val="20"/>
        </w:rPr>
        <w:t xml:space="preserve"> &lt; 0.05, </w:t>
      </w:r>
      <w:r>
        <w:rPr>
          <w:rFonts w:ascii="Times New Roman" w:hAnsi="Times New Roman" w:cs="Times New Roman"/>
          <w:kern w:val="0"/>
          <w:sz w:val="20"/>
          <w:szCs w:val="20"/>
          <w:vertAlign w:val="superscript"/>
        </w:rPr>
        <w:t>**</w:t>
      </w:r>
      <w:r>
        <w:rPr>
          <w:rFonts w:ascii="Times New Roman" w:hAnsi="Times New Roman" w:cs="Times New Roman"/>
          <w:kern w:val="0"/>
          <w:sz w:val="20"/>
          <w:szCs w:val="20"/>
        </w:rPr>
        <w:t xml:space="preserve"> </w:t>
      </w:r>
      <w:r>
        <w:rPr>
          <w:rFonts w:ascii="Times New Roman" w:hAnsi="Times New Roman" w:cs="Times New Roman"/>
          <w:i/>
          <w:iCs/>
          <w:kern w:val="0"/>
          <w:sz w:val="20"/>
          <w:szCs w:val="20"/>
        </w:rPr>
        <w:t>p</w:t>
      </w:r>
      <w:r>
        <w:rPr>
          <w:rFonts w:ascii="Times New Roman" w:hAnsi="Times New Roman" w:cs="Times New Roman"/>
          <w:kern w:val="0"/>
          <w:sz w:val="20"/>
          <w:szCs w:val="20"/>
        </w:rPr>
        <w:t xml:space="preserve"> &lt; 0.01, </w:t>
      </w:r>
      <w:r>
        <w:rPr>
          <w:rFonts w:ascii="Times New Roman" w:hAnsi="Times New Roman" w:cs="Times New Roman"/>
          <w:kern w:val="0"/>
          <w:sz w:val="20"/>
          <w:szCs w:val="20"/>
          <w:vertAlign w:val="superscript"/>
        </w:rPr>
        <w:t>***</w:t>
      </w:r>
      <w:r>
        <w:rPr>
          <w:rFonts w:ascii="Times New Roman" w:hAnsi="Times New Roman" w:cs="Times New Roman"/>
          <w:kern w:val="0"/>
          <w:sz w:val="20"/>
          <w:szCs w:val="20"/>
        </w:rPr>
        <w:t xml:space="preserve"> </w:t>
      </w:r>
      <w:r>
        <w:rPr>
          <w:rFonts w:ascii="Times New Roman" w:hAnsi="Times New Roman" w:cs="Times New Roman"/>
          <w:i/>
          <w:iCs/>
          <w:kern w:val="0"/>
          <w:sz w:val="20"/>
          <w:szCs w:val="20"/>
        </w:rPr>
        <w:t>p</w:t>
      </w:r>
      <w:r>
        <w:rPr>
          <w:rFonts w:ascii="Times New Roman" w:hAnsi="Times New Roman" w:cs="Times New Roman"/>
          <w:kern w:val="0"/>
          <w:sz w:val="20"/>
          <w:szCs w:val="20"/>
        </w:rPr>
        <w:t xml:space="preserve"> &lt; 0.001</w:t>
      </w:r>
    </w:p>
    <w:p w14:paraId="395BE8D7" w14:textId="77777777" w:rsidR="00277B39" w:rsidRDefault="00277B39" w:rsidP="00277B39">
      <w:pPr>
        <w:widowControl w:val="0"/>
        <w:autoSpaceDE w:val="0"/>
        <w:autoSpaceDN w:val="0"/>
        <w:adjustRightInd w:val="0"/>
        <w:rPr>
          <w:rFonts w:ascii="Times New Roman" w:hAnsi="Times New Roman" w:cs="Times New Roman"/>
          <w:kern w:val="0"/>
        </w:rPr>
      </w:pPr>
    </w:p>
    <w:p w14:paraId="16005C32" w14:textId="77777777" w:rsidR="00277B39" w:rsidRDefault="00277B39" w:rsidP="00277B39">
      <w:pPr>
        <w:widowControl w:val="0"/>
        <w:autoSpaceDE w:val="0"/>
        <w:autoSpaceDN w:val="0"/>
        <w:adjustRightInd w:val="0"/>
        <w:rPr>
          <w:rFonts w:ascii="Times New Roman" w:hAnsi="Times New Roman" w:cs="Times New Roman"/>
          <w:kern w:val="0"/>
        </w:rPr>
      </w:pPr>
    </w:p>
    <w:p w14:paraId="26DDA6B5" w14:textId="77777777" w:rsidR="00277B39" w:rsidRDefault="00277B39" w:rsidP="00277B39">
      <w:pPr>
        <w:rPr>
          <w:rFonts w:ascii="Times New Roman" w:hAnsi="Times New Roman" w:cs="Times New Roman"/>
          <w:kern w:val="0"/>
        </w:rPr>
      </w:pPr>
      <w:r>
        <w:rPr>
          <w:rFonts w:ascii="Times New Roman" w:hAnsi="Times New Roman" w:cs="Times New Roman"/>
          <w:kern w:val="0"/>
        </w:rPr>
        <w:br w:type="page"/>
      </w:r>
    </w:p>
    <w:p w14:paraId="20513E9B" w14:textId="77777777" w:rsidR="00277B39" w:rsidRDefault="00277B39" w:rsidP="00277B39">
      <w:pPr>
        <w:widowControl w:val="0"/>
        <w:autoSpaceDE w:val="0"/>
        <w:autoSpaceDN w:val="0"/>
        <w:adjustRightInd w:val="0"/>
        <w:rPr>
          <w:rFonts w:ascii="Times New Roman" w:hAnsi="Times New Roman" w:cs="Times New Roman"/>
          <w:kern w:val="0"/>
        </w:rPr>
      </w:pPr>
    </w:p>
    <w:p w14:paraId="67DB7368" w14:textId="77777777" w:rsidR="00277B39" w:rsidRDefault="00277B39" w:rsidP="00277B39">
      <w:pPr>
        <w:rPr>
          <w:rFonts w:ascii="Times New Roman" w:hAnsi="Times New Roman" w:cs="Times New Roman"/>
          <w:kern w:val="0"/>
        </w:rPr>
      </w:pPr>
      <w:r>
        <w:rPr>
          <w:rFonts w:ascii="Times New Roman" w:hAnsi="Times New Roman" w:cs="Times New Roman"/>
          <w:kern w:val="0"/>
        </w:rPr>
        <w:t>Figure 1. Predictive Probabilities for income on having an LFO</w:t>
      </w:r>
    </w:p>
    <w:p w14:paraId="68E75856" w14:textId="77777777" w:rsidR="00277B39" w:rsidRDefault="00277B39" w:rsidP="00277B39">
      <w:pPr>
        <w:widowControl w:val="0"/>
        <w:autoSpaceDE w:val="0"/>
        <w:autoSpaceDN w:val="0"/>
        <w:adjustRightInd w:val="0"/>
        <w:rPr>
          <w:rFonts w:ascii="Times New Roman" w:hAnsi="Times New Roman" w:cs="Times New Roman"/>
          <w:kern w:val="0"/>
        </w:rPr>
      </w:pPr>
      <w:r>
        <w:rPr>
          <w:rFonts w:ascii="Times New Roman" w:hAnsi="Times New Roman" w:cs="Times New Roman"/>
          <w:noProof/>
          <w:kern w:val="0"/>
        </w:rPr>
        <w:drawing>
          <wp:inline distT="0" distB="0" distL="0" distR="0" wp14:anchorId="523016B2" wp14:editId="04216186">
            <wp:extent cx="5668253" cy="3400951"/>
            <wp:effectExtent l="12700" t="12700" r="8890" b="15875"/>
            <wp:docPr id="4573819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381925" name="Picture 457381925"/>
                    <pic:cNvPicPr/>
                  </pic:nvPicPr>
                  <pic:blipFill>
                    <a:blip r:embed="rId11"/>
                    <a:stretch>
                      <a:fillRect/>
                    </a:stretch>
                  </pic:blipFill>
                  <pic:spPr>
                    <a:xfrm>
                      <a:off x="0" y="0"/>
                      <a:ext cx="5726535" cy="3435920"/>
                    </a:xfrm>
                    <a:prstGeom prst="rect">
                      <a:avLst/>
                    </a:prstGeom>
                    <a:ln>
                      <a:solidFill>
                        <a:schemeClr val="tx1"/>
                      </a:solidFill>
                    </a:ln>
                  </pic:spPr>
                </pic:pic>
              </a:graphicData>
            </a:graphic>
          </wp:inline>
        </w:drawing>
      </w:r>
    </w:p>
    <w:p w14:paraId="0E34C93E" w14:textId="77777777" w:rsidR="00277B39" w:rsidRDefault="00277B39" w:rsidP="00277B39">
      <w:pPr>
        <w:widowControl w:val="0"/>
        <w:autoSpaceDE w:val="0"/>
        <w:autoSpaceDN w:val="0"/>
        <w:adjustRightInd w:val="0"/>
        <w:rPr>
          <w:rFonts w:ascii="Times New Roman" w:hAnsi="Times New Roman" w:cs="Times New Roman"/>
          <w:kern w:val="0"/>
        </w:rPr>
      </w:pPr>
    </w:p>
    <w:p w14:paraId="1A18F584" w14:textId="77777777" w:rsidR="00277B39" w:rsidRDefault="00277B39" w:rsidP="00277B39">
      <w:pPr>
        <w:widowControl w:val="0"/>
        <w:autoSpaceDE w:val="0"/>
        <w:autoSpaceDN w:val="0"/>
        <w:adjustRightInd w:val="0"/>
        <w:rPr>
          <w:rFonts w:ascii="Times New Roman" w:hAnsi="Times New Roman" w:cs="Times New Roman"/>
          <w:kern w:val="0"/>
        </w:rPr>
      </w:pPr>
    </w:p>
    <w:p w14:paraId="4A8F7FF3" w14:textId="77777777" w:rsidR="00277B39" w:rsidRDefault="00277B39" w:rsidP="00277B39">
      <w:pPr>
        <w:widowControl w:val="0"/>
        <w:autoSpaceDE w:val="0"/>
        <w:autoSpaceDN w:val="0"/>
        <w:adjustRightInd w:val="0"/>
        <w:rPr>
          <w:rFonts w:ascii="Times New Roman" w:hAnsi="Times New Roman" w:cs="Times New Roman"/>
          <w:kern w:val="0"/>
        </w:rPr>
      </w:pPr>
    </w:p>
    <w:p w14:paraId="7E2C738D" w14:textId="77777777" w:rsidR="00277B39" w:rsidRDefault="00277B39" w:rsidP="00277B39">
      <w:pPr>
        <w:widowControl w:val="0"/>
        <w:autoSpaceDE w:val="0"/>
        <w:autoSpaceDN w:val="0"/>
        <w:adjustRightInd w:val="0"/>
        <w:rPr>
          <w:rFonts w:ascii="Times New Roman" w:hAnsi="Times New Roman" w:cs="Times New Roman"/>
          <w:kern w:val="0"/>
        </w:rPr>
      </w:pPr>
    </w:p>
    <w:p w14:paraId="0A59E61B" w14:textId="77777777" w:rsidR="00277B39" w:rsidRDefault="00277B39" w:rsidP="00277B39">
      <w:pPr>
        <w:widowControl w:val="0"/>
        <w:autoSpaceDE w:val="0"/>
        <w:autoSpaceDN w:val="0"/>
        <w:adjustRightInd w:val="0"/>
        <w:rPr>
          <w:rFonts w:ascii="Times New Roman" w:hAnsi="Times New Roman" w:cs="Times New Roman"/>
          <w:kern w:val="0"/>
        </w:rPr>
      </w:pPr>
    </w:p>
    <w:p w14:paraId="35DD5348" w14:textId="77777777" w:rsidR="00277B39" w:rsidRDefault="00277B39" w:rsidP="00277B39">
      <w:pPr>
        <w:widowControl w:val="0"/>
        <w:autoSpaceDE w:val="0"/>
        <w:autoSpaceDN w:val="0"/>
        <w:adjustRightInd w:val="0"/>
        <w:rPr>
          <w:rFonts w:ascii="Times New Roman" w:hAnsi="Times New Roman" w:cs="Times New Roman"/>
          <w:kern w:val="0"/>
        </w:rPr>
      </w:pPr>
    </w:p>
    <w:p w14:paraId="06D0B0D9" w14:textId="77777777" w:rsidR="00277B39" w:rsidRDefault="00277B39" w:rsidP="00277B39">
      <w:pPr>
        <w:widowControl w:val="0"/>
        <w:autoSpaceDE w:val="0"/>
        <w:autoSpaceDN w:val="0"/>
        <w:adjustRightInd w:val="0"/>
        <w:rPr>
          <w:rFonts w:ascii="Times New Roman" w:hAnsi="Times New Roman" w:cs="Times New Roman"/>
          <w:kern w:val="0"/>
        </w:rPr>
      </w:pPr>
    </w:p>
    <w:p w14:paraId="0F1D3772" w14:textId="77777777" w:rsidR="00277B39" w:rsidRDefault="00277B39" w:rsidP="00277B39">
      <w:pPr>
        <w:widowControl w:val="0"/>
        <w:autoSpaceDE w:val="0"/>
        <w:autoSpaceDN w:val="0"/>
        <w:adjustRightInd w:val="0"/>
        <w:rPr>
          <w:rFonts w:ascii="Times New Roman" w:hAnsi="Times New Roman" w:cs="Times New Roman"/>
          <w:kern w:val="0"/>
        </w:rPr>
      </w:pPr>
    </w:p>
    <w:p w14:paraId="6EE4D63F" w14:textId="77777777" w:rsidR="00277B39" w:rsidRDefault="00277B39" w:rsidP="00277B39">
      <w:pPr>
        <w:widowControl w:val="0"/>
        <w:autoSpaceDE w:val="0"/>
        <w:autoSpaceDN w:val="0"/>
        <w:adjustRightInd w:val="0"/>
        <w:rPr>
          <w:rFonts w:ascii="Times New Roman" w:hAnsi="Times New Roman" w:cs="Times New Roman"/>
          <w:kern w:val="0"/>
        </w:rPr>
      </w:pPr>
    </w:p>
    <w:p w14:paraId="5BFC13D0" w14:textId="77777777" w:rsidR="00277B39" w:rsidRDefault="00277B39" w:rsidP="00277B39">
      <w:pPr>
        <w:widowControl w:val="0"/>
        <w:autoSpaceDE w:val="0"/>
        <w:autoSpaceDN w:val="0"/>
        <w:adjustRightInd w:val="0"/>
        <w:rPr>
          <w:rFonts w:ascii="Times New Roman" w:hAnsi="Times New Roman" w:cs="Times New Roman"/>
          <w:kern w:val="0"/>
        </w:rPr>
      </w:pPr>
    </w:p>
    <w:p w14:paraId="7091062D" w14:textId="77777777" w:rsidR="00277B39" w:rsidRDefault="00277B39" w:rsidP="00277B39">
      <w:pPr>
        <w:widowControl w:val="0"/>
        <w:autoSpaceDE w:val="0"/>
        <w:autoSpaceDN w:val="0"/>
        <w:adjustRightInd w:val="0"/>
        <w:rPr>
          <w:rFonts w:ascii="Times New Roman" w:hAnsi="Times New Roman" w:cs="Times New Roman"/>
          <w:kern w:val="0"/>
        </w:rPr>
      </w:pPr>
    </w:p>
    <w:p w14:paraId="06A6D09B" w14:textId="77777777" w:rsidR="00277B39" w:rsidRDefault="00277B39" w:rsidP="00277B39">
      <w:pPr>
        <w:widowControl w:val="0"/>
        <w:autoSpaceDE w:val="0"/>
        <w:autoSpaceDN w:val="0"/>
        <w:adjustRightInd w:val="0"/>
        <w:rPr>
          <w:rFonts w:ascii="Times New Roman" w:hAnsi="Times New Roman" w:cs="Times New Roman"/>
          <w:kern w:val="0"/>
        </w:rPr>
      </w:pPr>
    </w:p>
    <w:p w14:paraId="489D7F22" w14:textId="77777777" w:rsidR="00277B39" w:rsidRDefault="00277B39" w:rsidP="00277B39">
      <w:pPr>
        <w:widowControl w:val="0"/>
        <w:autoSpaceDE w:val="0"/>
        <w:autoSpaceDN w:val="0"/>
        <w:adjustRightInd w:val="0"/>
        <w:rPr>
          <w:rFonts w:ascii="Times New Roman" w:hAnsi="Times New Roman" w:cs="Times New Roman"/>
          <w:kern w:val="0"/>
        </w:rPr>
      </w:pPr>
    </w:p>
    <w:p w14:paraId="5D23175D" w14:textId="77777777" w:rsidR="00277B39" w:rsidRDefault="00277B39" w:rsidP="00277B39">
      <w:pPr>
        <w:widowControl w:val="0"/>
        <w:autoSpaceDE w:val="0"/>
        <w:autoSpaceDN w:val="0"/>
        <w:adjustRightInd w:val="0"/>
        <w:rPr>
          <w:rFonts w:ascii="Times New Roman" w:hAnsi="Times New Roman" w:cs="Times New Roman"/>
          <w:kern w:val="0"/>
        </w:rPr>
      </w:pPr>
    </w:p>
    <w:p w14:paraId="264426B9" w14:textId="77777777" w:rsidR="00277B39" w:rsidRDefault="00277B39" w:rsidP="00277B39">
      <w:pPr>
        <w:widowControl w:val="0"/>
        <w:autoSpaceDE w:val="0"/>
        <w:autoSpaceDN w:val="0"/>
        <w:adjustRightInd w:val="0"/>
        <w:rPr>
          <w:rFonts w:ascii="Times New Roman" w:hAnsi="Times New Roman" w:cs="Times New Roman"/>
          <w:kern w:val="0"/>
        </w:rPr>
      </w:pPr>
    </w:p>
    <w:p w14:paraId="1F8E5C2E" w14:textId="77777777" w:rsidR="00277B39" w:rsidRDefault="00277B39" w:rsidP="00277B39">
      <w:pPr>
        <w:widowControl w:val="0"/>
        <w:autoSpaceDE w:val="0"/>
        <w:autoSpaceDN w:val="0"/>
        <w:adjustRightInd w:val="0"/>
        <w:rPr>
          <w:rFonts w:ascii="Times New Roman" w:hAnsi="Times New Roman" w:cs="Times New Roman"/>
          <w:kern w:val="0"/>
        </w:rPr>
      </w:pPr>
    </w:p>
    <w:p w14:paraId="33730370" w14:textId="77777777" w:rsidR="00277B39" w:rsidRDefault="00277B39" w:rsidP="00277B39">
      <w:pPr>
        <w:widowControl w:val="0"/>
        <w:autoSpaceDE w:val="0"/>
        <w:autoSpaceDN w:val="0"/>
        <w:adjustRightInd w:val="0"/>
        <w:rPr>
          <w:rFonts w:ascii="Times New Roman" w:hAnsi="Times New Roman" w:cs="Times New Roman"/>
          <w:kern w:val="0"/>
        </w:rPr>
      </w:pPr>
    </w:p>
    <w:p w14:paraId="5E57B867" w14:textId="77777777" w:rsidR="00277B39" w:rsidRDefault="00277B39" w:rsidP="00277B39">
      <w:pPr>
        <w:widowControl w:val="0"/>
        <w:autoSpaceDE w:val="0"/>
        <w:autoSpaceDN w:val="0"/>
        <w:adjustRightInd w:val="0"/>
        <w:rPr>
          <w:rFonts w:ascii="Times New Roman" w:hAnsi="Times New Roman" w:cs="Times New Roman"/>
          <w:kern w:val="0"/>
        </w:rPr>
      </w:pPr>
    </w:p>
    <w:p w14:paraId="664A23A7" w14:textId="77777777" w:rsidR="00277B39" w:rsidRDefault="00277B39" w:rsidP="00277B39">
      <w:pPr>
        <w:widowControl w:val="0"/>
        <w:autoSpaceDE w:val="0"/>
        <w:autoSpaceDN w:val="0"/>
        <w:adjustRightInd w:val="0"/>
        <w:rPr>
          <w:rFonts w:ascii="Times New Roman" w:hAnsi="Times New Roman" w:cs="Times New Roman"/>
          <w:kern w:val="0"/>
        </w:rPr>
      </w:pPr>
    </w:p>
    <w:p w14:paraId="4546AE83" w14:textId="77777777" w:rsidR="00277B39" w:rsidRDefault="00277B39" w:rsidP="00277B39">
      <w:pPr>
        <w:widowControl w:val="0"/>
        <w:autoSpaceDE w:val="0"/>
        <w:autoSpaceDN w:val="0"/>
        <w:adjustRightInd w:val="0"/>
        <w:rPr>
          <w:rFonts w:ascii="Times New Roman" w:hAnsi="Times New Roman" w:cs="Times New Roman"/>
          <w:kern w:val="0"/>
        </w:rPr>
      </w:pPr>
    </w:p>
    <w:p w14:paraId="43A1A032" w14:textId="77777777" w:rsidR="00277B39" w:rsidRDefault="00277B39" w:rsidP="00277B39">
      <w:pPr>
        <w:widowControl w:val="0"/>
        <w:autoSpaceDE w:val="0"/>
        <w:autoSpaceDN w:val="0"/>
        <w:adjustRightInd w:val="0"/>
        <w:rPr>
          <w:rFonts w:ascii="Times New Roman" w:hAnsi="Times New Roman" w:cs="Times New Roman"/>
          <w:kern w:val="0"/>
        </w:rPr>
      </w:pPr>
    </w:p>
    <w:p w14:paraId="2A8B7861" w14:textId="77777777" w:rsidR="00277B39" w:rsidRDefault="00277B39" w:rsidP="00277B39">
      <w:pPr>
        <w:widowControl w:val="0"/>
        <w:autoSpaceDE w:val="0"/>
        <w:autoSpaceDN w:val="0"/>
        <w:adjustRightInd w:val="0"/>
        <w:rPr>
          <w:rFonts w:ascii="Times New Roman" w:hAnsi="Times New Roman" w:cs="Times New Roman"/>
          <w:kern w:val="0"/>
        </w:rPr>
      </w:pPr>
    </w:p>
    <w:p w14:paraId="4395EF63" w14:textId="77777777" w:rsidR="00277B39" w:rsidRDefault="00277B39" w:rsidP="00277B39">
      <w:pPr>
        <w:widowControl w:val="0"/>
        <w:autoSpaceDE w:val="0"/>
        <w:autoSpaceDN w:val="0"/>
        <w:adjustRightInd w:val="0"/>
        <w:rPr>
          <w:rFonts w:ascii="Times New Roman" w:hAnsi="Times New Roman" w:cs="Times New Roman"/>
          <w:kern w:val="0"/>
        </w:rPr>
      </w:pPr>
    </w:p>
    <w:p w14:paraId="6A0D941C" w14:textId="77777777" w:rsidR="00277B39" w:rsidRPr="00731655" w:rsidRDefault="00277B39" w:rsidP="00277B39">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Table 3. Ordered Logistic regression of having an LFO on Poor Physical Health in 2021</w:t>
      </w:r>
    </w:p>
    <w:tbl>
      <w:tblPr>
        <w:tblpPr w:leftFromText="180" w:rightFromText="180" w:vertAnchor="page" w:horzAnchor="margin" w:tblpY="1747"/>
        <w:tblW w:w="0" w:type="auto"/>
        <w:tblLayout w:type="fixed"/>
        <w:tblLook w:val="0000" w:firstRow="0" w:lastRow="0" w:firstColumn="0" w:lastColumn="0" w:noHBand="0" w:noVBand="0"/>
      </w:tblPr>
      <w:tblGrid>
        <w:gridCol w:w="2880"/>
        <w:gridCol w:w="1260"/>
        <w:gridCol w:w="990"/>
        <w:gridCol w:w="270"/>
        <w:gridCol w:w="1350"/>
        <w:gridCol w:w="990"/>
      </w:tblGrid>
      <w:tr w:rsidR="00277B39" w14:paraId="0237B51C" w14:textId="77777777" w:rsidTr="00091005">
        <w:trPr>
          <w:trHeight w:val="350"/>
        </w:trPr>
        <w:tc>
          <w:tcPr>
            <w:tcW w:w="2880" w:type="dxa"/>
            <w:tcBorders>
              <w:top w:val="single" w:sz="4" w:space="0" w:color="auto"/>
              <w:left w:val="nil"/>
              <w:bottom w:val="nil"/>
              <w:right w:val="nil"/>
            </w:tcBorders>
          </w:tcPr>
          <w:p w14:paraId="25F7ECA3" w14:textId="77777777" w:rsidR="00277B39" w:rsidRDefault="00277B39" w:rsidP="00091005">
            <w:pPr>
              <w:widowControl w:val="0"/>
              <w:autoSpaceDE w:val="0"/>
              <w:autoSpaceDN w:val="0"/>
              <w:adjustRightInd w:val="0"/>
              <w:rPr>
                <w:rFonts w:ascii="Times New Roman" w:hAnsi="Times New Roman" w:cs="Times New Roman"/>
                <w:kern w:val="0"/>
              </w:rPr>
            </w:pPr>
          </w:p>
        </w:tc>
        <w:tc>
          <w:tcPr>
            <w:tcW w:w="2250" w:type="dxa"/>
            <w:gridSpan w:val="2"/>
            <w:tcBorders>
              <w:top w:val="single" w:sz="4" w:space="0" w:color="auto"/>
              <w:left w:val="nil"/>
              <w:bottom w:val="nil"/>
              <w:right w:val="nil"/>
            </w:tcBorders>
          </w:tcPr>
          <w:p w14:paraId="333DE35C" w14:textId="77777777" w:rsidR="00277B39" w:rsidRDefault="00277B39" w:rsidP="00091005">
            <w:pPr>
              <w:widowControl w:val="0"/>
              <w:autoSpaceDE w:val="0"/>
              <w:autoSpaceDN w:val="0"/>
              <w:adjustRightInd w:val="0"/>
              <w:jc w:val="center"/>
              <w:rPr>
                <w:rFonts w:ascii="Times New Roman" w:hAnsi="Times New Roman" w:cs="Times New Roman"/>
                <w:kern w:val="0"/>
              </w:rPr>
            </w:pPr>
            <w:r>
              <w:rPr>
                <w:rFonts w:ascii="Times New Roman" w:hAnsi="Times New Roman" w:cs="Times New Roman"/>
                <w:kern w:val="0"/>
              </w:rPr>
              <w:t>Model 3</w:t>
            </w:r>
          </w:p>
        </w:tc>
        <w:tc>
          <w:tcPr>
            <w:tcW w:w="270" w:type="dxa"/>
            <w:tcBorders>
              <w:top w:val="single" w:sz="4" w:space="0" w:color="auto"/>
              <w:left w:val="nil"/>
              <w:bottom w:val="nil"/>
              <w:right w:val="nil"/>
            </w:tcBorders>
          </w:tcPr>
          <w:p w14:paraId="68481876" w14:textId="77777777" w:rsidR="00277B39" w:rsidRDefault="00277B39" w:rsidP="00091005">
            <w:pPr>
              <w:widowControl w:val="0"/>
              <w:autoSpaceDE w:val="0"/>
              <w:autoSpaceDN w:val="0"/>
              <w:adjustRightInd w:val="0"/>
              <w:jc w:val="center"/>
              <w:rPr>
                <w:rFonts w:ascii="Times New Roman" w:hAnsi="Times New Roman" w:cs="Times New Roman"/>
                <w:kern w:val="0"/>
              </w:rPr>
            </w:pPr>
          </w:p>
        </w:tc>
        <w:tc>
          <w:tcPr>
            <w:tcW w:w="2340" w:type="dxa"/>
            <w:gridSpan w:val="2"/>
            <w:tcBorders>
              <w:top w:val="single" w:sz="4" w:space="0" w:color="auto"/>
              <w:left w:val="nil"/>
              <w:bottom w:val="nil"/>
              <w:right w:val="nil"/>
            </w:tcBorders>
          </w:tcPr>
          <w:p w14:paraId="30DF511E" w14:textId="77777777" w:rsidR="00277B39" w:rsidRDefault="00277B39" w:rsidP="00091005">
            <w:pPr>
              <w:widowControl w:val="0"/>
              <w:autoSpaceDE w:val="0"/>
              <w:autoSpaceDN w:val="0"/>
              <w:adjustRightInd w:val="0"/>
              <w:jc w:val="center"/>
              <w:rPr>
                <w:rFonts w:ascii="Times New Roman" w:hAnsi="Times New Roman" w:cs="Times New Roman"/>
                <w:kern w:val="0"/>
              </w:rPr>
            </w:pPr>
            <w:r>
              <w:rPr>
                <w:rFonts w:ascii="Times New Roman" w:hAnsi="Times New Roman" w:cs="Times New Roman"/>
                <w:kern w:val="0"/>
              </w:rPr>
              <w:t>Model 4</w:t>
            </w:r>
          </w:p>
        </w:tc>
      </w:tr>
      <w:tr w:rsidR="00277B39" w14:paraId="3D55EA22" w14:textId="77777777" w:rsidTr="00091005">
        <w:trPr>
          <w:trHeight w:val="342"/>
        </w:trPr>
        <w:tc>
          <w:tcPr>
            <w:tcW w:w="2880" w:type="dxa"/>
            <w:tcBorders>
              <w:top w:val="nil"/>
              <w:left w:val="nil"/>
              <w:bottom w:val="nil"/>
              <w:right w:val="nil"/>
            </w:tcBorders>
          </w:tcPr>
          <w:p w14:paraId="2E2B920B" w14:textId="77777777" w:rsidR="00277B39" w:rsidRDefault="00277B39" w:rsidP="00091005">
            <w:pPr>
              <w:widowControl w:val="0"/>
              <w:autoSpaceDE w:val="0"/>
              <w:autoSpaceDN w:val="0"/>
              <w:adjustRightInd w:val="0"/>
              <w:rPr>
                <w:rFonts w:ascii="Times New Roman" w:hAnsi="Times New Roman" w:cs="Times New Roman"/>
                <w:kern w:val="0"/>
              </w:rPr>
            </w:pPr>
          </w:p>
        </w:tc>
        <w:tc>
          <w:tcPr>
            <w:tcW w:w="1260" w:type="dxa"/>
            <w:tcBorders>
              <w:top w:val="nil"/>
              <w:left w:val="nil"/>
              <w:bottom w:val="nil"/>
              <w:right w:val="nil"/>
            </w:tcBorders>
            <w:vAlign w:val="center"/>
          </w:tcPr>
          <w:p w14:paraId="588E838B" w14:textId="77777777" w:rsidR="00277B39" w:rsidRDefault="00277B39" w:rsidP="00091005">
            <w:pPr>
              <w:widowControl w:val="0"/>
              <w:autoSpaceDE w:val="0"/>
              <w:autoSpaceDN w:val="0"/>
              <w:adjustRightInd w:val="0"/>
              <w:jc w:val="center"/>
              <w:rPr>
                <w:rFonts w:ascii="Times New Roman" w:hAnsi="Times New Roman" w:cs="Times New Roman"/>
                <w:kern w:val="0"/>
              </w:rPr>
            </w:pPr>
            <w:r w:rsidRPr="00CF1680">
              <w:rPr>
                <w:rFonts w:ascii="Times New Roman" w:hAnsi="Times New Roman" w:cs="Times New Roman"/>
                <w:kern w:val="0"/>
                <w:sz w:val="18"/>
                <w:szCs w:val="18"/>
              </w:rPr>
              <w:t>β</w:t>
            </w:r>
          </w:p>
        </w:tc>
        <w:tc>
          <w:tcPr>
            <w:tcW w:w="990" w:type="dxa"/>
            <w:tcBorders>
              <w:top w:val="nil"/>
              <w:left w:val="nil"/>
              <w:bottom w:val="nil"/>
              <w:right w:val="nil"/>
            </w:tcBorders>
            <w:vAlign w:val="center"/>
          </w:tcPr>
          <w:p w14:paraId="6E594A47" w14:textId="77777777" w:rsidR="00277B39" w:rsidRDefault="00277B39" w:rsidP="00091005">
            <w:pPr>
              <w:widowControl w:val="0"/>
              <w:autoSpaceDE w:val="0"/>
              <w:autoSpaceDN w:val="0"/>
              <w:adjustRightInd w:val="0"/>
              <w:jc w:val="center"/>
              <w:rPr>
                <w:rFonts w:ascii="Times New Roman" w:hAnsi="Times New Roman" w:cs="Times New Roman"/>
                <w:kern w:val="0"/>
              </w:rPr>
            </w:pPr>
            <w:r w:rsidRPr="00CF1680">
              <w:rPr>
                <w:rFonts w:ascii="Times New Roman" w:hAnsi="Times New Roman" w:cs="Times New Roman"/>
                <w:kern w:val="0"/>
                <w:sz w:val="18"/>
                <w:szCs w:val="18"/>
              </w:rPr>
              <w:t>SE</w:t>
            </w:r>
          </w:p>
        </w:tc>
        <w:tc>
          <w:tcPr>
            <w:tcW w:w="270" w:type="dxa"/>
            <w:tcBorders>
              <w:top w:val="nil"/>
              <w:left w:val="nil"/>
              <w:bottom w:val="nil"/>
              <w:right w:val="nil"/>
            </w:tcBorders>
          </w:tcPr>
          <w:p w14:paraId="72837D60" w14:textId="77777777" w:rsidR="00277B39" w:rsidRPr="00CF1680" w:rsidRDefault="00277B39" w:rsidP="00091005">
            <w:pPr>
              <w:widowControl w:val="0"/>
              <w:autoSpaceDE w:val="0"/>
              <w:autoSpaceDN w:val="0"/>
              <w:adjustRightInd w:val="0"/>
              <w:jc w:val="center"/>
              <w:rPr>
                <w:rFonts w:ascii="Times New Roman" w:hAnsi="Times New Roman" w:cs="Times New Roman"/>
                <w:kern w:val="0"/>
                <w:sz w:val="18"/>
                <w:szCs w:val="18"/>
              </w:rPr>
            </w:pPr>
          </w:p>
        </w:tc>
        <w:tc>
          <w:tcPr>
            <w:tcW w:w="1350" w:type="dxa"/>
            <w:tcBorders>
              <w:top w:val="nil"/>
              <w:left w:val="nil"/>
              <w:bottom w:val="nil"/>
              <w:right w:val="nil"/>
            </w:tcBorders>
            <w:vAlign w:val="center"/>
          </w:tcPr>
          <w:p w14:paraId="396DC82F" w14:textId="77777777" w:rsidR="00277B39" w:rsidRDefault="00277B39" w:rsidP="00091005">
            <w:pPr>
              <w:widowControl w:val="0"/>
              <w:autoSpaceDE w:val="0"/>
              <w:autoSpaceDN w:val="0"/>
              <w:adjustRightInd w:val="0"/>
              <w:jc w:val="center"/>
              <w:rPr>
                <w:rFonts w:ascii="Times New Roman" w:hAnsi="Times New Roman" w:cs="Times New Roman"/>
                <w:kern w:val="0"/>
              </w:rPr>
            </w:pPr>
            <w:r w:rsidRPr="00CF1680">
              <w:rPr>
                <w:rFonts w:ascii="Times New Roman" w:hAnsi="Times New Roman" w:cs="Times New Roman"/>
                <w:kern w:val="0"/>
                <w:sz w:val="18"/>
                <w:szCs w:val="18"/>
              </w:rPr>
              <w:t>β</w:t>
            </w:r>
          </w:p>
        </w:tc>
        <w:tc>
          <w:tcPr>
            <w:tcW w:w="990" w:type="dxa"/>
            <w:tcBorders>
              <w:top w:val="nil"/>
              <w:left w:val="nil"/>
              <w:bottom w:val="nil"/>
              <w:right w:val="nil"/>
            </w:tcBorders>
          </w:tcPr>
          <w:p w14:paraId="43A573BD" w14:textId="77777777" w:rsidR="00277B39" w:rsidRDefault="00277B39" w:rsidP="00091005">
            <w:pPr>
              <w:widowControl w:val="0"/>
              <w:autoSpaceDE w:val="0"/>
              <w:autoSpaceDN w:val="0"/>
              <w:adjustRightInd w:val="0"/>
              <w:jc w:val="center"/>
              <w:rPr>
                <w:rFonts w:ascii="Times New Roman" w:hAnsi="Times New Roman" w:cs="Times New Roman"/>
                <w:kern w:val="0"/>
              </w:rPr>
            </w:pPr>
            <w:r w:rsidRPr="00CF1680">
              <w:rPr>
                <w:rFonts w:ascii="Times New Roman" w:hAnsi="Times New Roman" w:cs="Times New Roman"/>
                <w:kern w:val="0"/>
                <w:sz w:val="18"/>
                <w:szCs w:val="18"/>
              </w:rPr>
              <w:t>SE</w:t>
            </w:r>
          </w:p>
        </w:tc>
      </w:tr>
      <w:tr w:rsidR="00277B39" w14:paraId="017A3786" w14:textId="77777777" w:rsidTr="00091005">
        <w:trPr>
          <w:trHeight w:val="278"/>
        </w:trPr>
        <w:tc>
          <w:tcPr>
            <w:tcW w:w="2880" w:type="dxa"/>
            <w:tcBorders>
              <w:top w:val="single" w:sz="4" w:space="0" w:color="auto"/>
              <w:left w:val="nil"/>
              <w:bottom w:val="nil"/>
              <w:right w:val="nil"/>
            </w:tcBorders>
          </w:tcPr>
          <w:p w14:paraId="2403F757" w14:textId="77777777" w:rsidR="00277B39" w:rsidRPr="00893792" w:rsidRDefault="00277B39" w:rsidP="00091005">
            <w:pPr>
              <w:widowControl w:val="0"/>
              <w:autoSpaceDE w:val="0"/>
              <w:autoSpaceDN w:val="0"/>
              <w:adjustRightInd w:val="0"/>
              <w:rPr>
                <w:rFonts w:ascii="Times New Roman" w:hAnsi="Times New Roman" w:cs="Times New Roman"/>
                <w:kern w:val="0"/>
                <w:u w:val="single"/>
              </w:rPr>
            </w:pPr>
            <w:r w:rsidRPr="00893792">
              <w:rPr>
                <w:rFonts w:ascii="Times New Roman" w:hAnsi="Times New Roman" w:cs="Times New Roman"/>
                <w:kern w:val="0"/>
                <w:u w:val="single"/>
              </w:rPr>
              <w:t>Key Independent Variables</w:t>
            </w:r>
          </w:p>
        </w:tc>
        <w:tc>
          <w:tcPr>
            <w:tcW w:w="1260" w:type="dxa"/>
            <w:tcBorders>
              <w:top w:val="single" w:sz="4" w:space="0" w:color="auto"/>
              <w:left w:val="nil"/>
              <w:bottom w:val="nil"/>
              <w:right w:val="nil"/>
            </w:tcBorders>
          </w:tcPr>
          <w:p w14:paraId="4734880A" w14:textId="77777777" w:rsidR="00277B39" w:rsidRDefault="00277B39" w:rsidP="00091005">
            <w:pPr>
              <w:widowControl w:val="0"/>
              <w:autoSpaceDE w:val="0"/>
              <w:autoSpaceDN w:val="0"/>
              <w:adjustRightInd w:val="0"/>
              <w:jc w:val="center"/>
              <w:rPr>
                <w:rFonts w:ascii="Times New Roman" w:hAnsi="Times New Roman" w:cs="Times New Roman"/>
                <w:kern w:val="0"/>
              </w:rPr>
            </w:pPr>
          </w:p>
        </w:tc>
        <w:tc>
          <w:tcPr>
            <w:tcW w:w="990" w:type="dxa"/>
            <w:tcBorders>
              <w:top w:val="single" w:sz="4" w:space="0" w:color="auto"/>
              <w:left w:val="nil"/>
              <w:bottom w:val="nil"/>
              <w:right w:val="nil"/>
            </w:tcBorders>
          </w:tcPr>
          <w:p w14:paraId="4553D3C1" w14:textId="77777777" w:rsidR="00277B39" w:rsidRDefault="00277B39" w:rsidP="00091005">
            <w:pPr>
              <w:widowControl w:val="0"/>
              <w:autoSpaceDE w:val="0"/>
              <w:autoSpaceDN w:val="0"/>
              <w:adjustRightInd w:val="0"/>
              <w:jc w:val="center"/>
              <w:rPr>
                <w:rFonts w:ascii="Times New Roman" w:hAnsi="Times New Roman" w:cs="Times New Roman"/>
                <w:kern w:val="0"/>
              </w:rPr>
            </w:pPr>
          </w:p>
        </w:tc>
        <w:tc>
          <w:tcPr>
            <w:tcW w:w="270" w:type="dxa"/>
            <w:tcBorders>
              <w:top w:val="single" w:sz="4" w:space="0" w:color="auto"/>
              <w:left w:val="nil"/>
              <w:bottom w:val="nil"/>
              <w:right w:val="nil"/>
            </w:tcBorders>
          </w:tcPr>
          <w:p w14:paraId="3BEF7113" w14:textId="77777777" w:rsidR="00277B39" w:rsidRDefault="00277B39" w:rsidP="00091005">
            <w:pPr>
              <w:widowControl w:val="0"/>
              <w:autoSpaceDE w:val="0"/>
              <w:autoSpaceDN w:val="0"/>
              <w:adjustRightInd w:val="0"/>
              <w:jc w:val="center"/>
              <w:rPr>
                <w:rFonts w:ascii="Times New Roman" w:hAnsi="Times New Roman" w:cs="Times New Roman"/>
                <w:kern w:val="0"/>
              </w:rPr>
            </w:pPr>
          </w:p>
        </w:tc>
        <w:tc>
          <w:tcPr>
            <w:tcW w:w="1350" w:type="dxa"/>
            <w:tcBorders>
              <w:top w:val="single" w:sz="4" w:space="0" w:color="auto"/>
              <w:left w:val="nil"/>
              <w:bottom w:val="nil"/>
              <w:right w:val="nil"/>
            </w:tcBorders>
          </w:tcPr>
          <w:p w14:paraId="6BD1B732" w14:textId="77777777" w:rsidR="00277B39" w:rsidRDefault="00277B39" w:rsidP="00091005">
            <w:pPr>
              <w:widowControl w:val="0"/>
              <w:autoSpaceDE w:val="0"/>
              <w:autoSpaceDN w:val="0"/>
              <w:adjustRightInd w:val="0"/>
              <w:jc w:val="center"/>
              <w:rPr>
                <w:rFonts w:ascii="Times New Roman" w:hAnsi="Times New Roman" w:cs="Times New Roman"/>
                <w:kern w:val="0"/>
              </w:rPr>
            </w:pPr>
          </w:p>
        </w:tc>
        <w:tc>
          <w:tcPr>
            <w:tcW w:w="990" w:type="dxa"/>
            <w:tcBorders>
              <w:top w:val="single" w:sz="4" w:space="0" w:color="auto"/>
              <w:left w:val="nil"/>
              <w:bottom w:val="nil"/>
              <w:right w:val="nil"/>
            </w:tcBorders>
          </w:tcPr>
          <w:p w14:paraId="676DFC70" w14:textId="77777777" w:rsidR="00277B39" w:rsidRDefault="00277B39" w:rsidP="00091005">
            <w:pPr>
              <w:widowControl w:val="0"/>
              <w:autoSpaceDE w:val="0"/>
              <w:autoSpaceDN w:val="0"/>
              <w:adjustRightInd w:val="0"/>
              <w:jc w:val="center"/>
              <w:rPr>
                <w:rFonts w:ascii="Times New Roman" w:hAnsi="Times New Roman" w:cs="Times New Roman"/>
                <w:kern w:val="0"/>
              </w:rPr>
            </w:pPr>
          </w:p>
        </w:tc>
      </w:tr>
      <w:tr w:rsidR="00277B39" w14:paraId="354B6DB6" w14:textId="77777777" w:rsidTr="00091005">
        <w:tc>
          <w:tcPr>
            <w:tcW w:w="2880" w:type="dxa"/>
            <w:tcBorders>
              <w:top w:val="nil"/>
              <w:left w:val="nil"/>
              <w:bottom w:val="nil"/>
              <w:right w:val="nil"/>
            </w:tcBorders>
          </w:tcPr>
          <w:p w14:paraId="48B0B332" w14:textId="77777777" w:rsidR="00277B39" w:rsidRPr="009515CF" w:rsidRDefault="00277B39" w:rsidP="00091005">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   Never had LFO</w:t>
            </w:r>
          </w:p>
        </w:tc>
        <w:tc>
          <w:tcPr>
            <w:tcW w:w="1260" w:type="dxa"/>
            <w:tcBorders>
              <w:top w:val="nil"/>
              <w:left w:val="nil"/>
              <w:bottom w:val="nil"/>
              <w:right w:val="nil"/>
            </w:tcBorders>
          </w:tcPr>
          <w:p w14:paraId="3DD762C0"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-1.188</w:t>
            </w:r>
            <w:r>
              <w:rPr>
                <w:rFonts w:ascii="Times New Roman" w:hAnsi="Times New Roman" w:cs="Times New Roman"/>
                <w:kern w:val="0"/>
                <w:vertAlign w:val="superscript"/>
              </w:rPr>
              <w:t>***</w:t>
            </w:r>
          </w:p>
        </w:tc>
        <w:tc>
          <w:tcPr>
            <w:tcW w:w="990" w:type="dxa"/>
            <w:tcBorders>
              <w:top w:val="nil"/>
              <w:left w:val="nil"/>
              <w:bottom w:val="nil"/>
              <w:right w:val="nil"/>
            </w:tcBorders>
          </w:tcPr>
          <w:p w14:paraId="0AF44009"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(0.201)</w:t>
            </w:r>
          </w:p>
        </w:tc>
        <w:tc>
          <w:tcPr>
            <w:tcW w:w="270" w:type="dxa"/>
            <w:tcBorders>
              <w:top w:val="nil"/>
              <w:left w:val="nil"/>
              <w:bottom w:val="nil"/>
              <w:right w:val="nil"/>
            </w:tcBorders>
          </w:tcPr>
          <w:p w14:paraId="57495C67"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1350" w:type="dxa"/>
            <w:tcBorders>
              <w:top w:val="nil"/>
              <w:left w:val="nil"/>
              <w:bottom w:val="nil"/>
              <w:right w:val="nil"/>
            </w:tcBorders>
          </w:tcPr>
          <w:p w14:paraId="346AD208"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-0.775</w:t>
            </w:r>
            <w:r>
              <w:rPr>
                <w:rFonts w:ascii="Times New Roman" w:hAnsi="Times New Roman" w:cs="Times New Roman"/>
                <w:kern w:val="0"/>
                <w:vertAlign w:val="superscript"/>
              </w:rPr>
              <w:t>***</w:t>
            </w:r>
          </w:p>
        </w:tc>
        <w:tc>
          <w:tcPr>
            <w:tcW w:w="990" w:type="dxa"/>
            <w:tcBorders>
              <w:top w:val="nil"/>
              <w:left w:val="nil"/>
              <w:bottom w:val="nil"/>
              <w:right w:val="nil"/>
            </w:tcBorders>
          </w:tcPr>
          <w:p w14:paraId="010844FE"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(0.290)</w:t>
            </w:r>
          </w:p>
        </w:tc>
      </w:tr>
      <w:tr w:rsidR="00277B39" w14:paraId="03D802B4" w14:textId="77777777" w:rsidTr="00091005">
        <w:tc>
          <w:tcPr>
            <w:tcW w:w="2880" w:type="dxa"/>
            <w:tcBorders>
              <w:top w:val="nil"/>
              <w:left w:val="nil"/>
              <w:bottom w:val="nil"/>
              <w:right w:val="nil"/>
            </w:tcBorders>
          </w:tcPr>
          <w:p w14:paraId="29BCA3C1" w14:textId="77777777" w:rsidR="00277B39" w:rsidRPr="00EF34D3" w:rsidRDefault="00277B39" w:rsidP="00091005">
            <w:pPr>
              <w:widowControl w:val="0"/>
              <w:autoSpaceDE w:val="0"/>
              <w:autoSpaceDN w:val="0"/>
              <w:adjustRightInd w:val="0"/>
              <w:rPr>
                <w:rFonts w:ascii="Times New Roman" w:hAnsi="Times New Roman" w:cs="Times New Roman"/>
                <w:kern w:val="0"/>
                <w:u w:val="single"/>
              </w:rPr>
            </w:pPr>
            <w:r w:rsidRPr="00EF34D3">
              <w:rPr>
                <w:rFonts w:ascii="Times New Roman" w:hAnsi="Times New Roman" w:cs="Times New Roman"/>
                <w:kern w:val="0"/>
                <w:u w:val="single"/>
              </w:rPr>
              <w:t xml:space="preserve">Control </w:t>
            </w:r>
            <w:r>
              <w:rPr>
                <w:rFonts w:ascii="Times New Roman" w:hAnsi="Times New Roman" w:cs="Times New Roman"/>
                <w:kern w:val="0"/>
                <w:u w:val="single"/>
              </w:rPr>
              <w:t>V</w:t>
            </w:r>
            <w:r w:rsidRPr="00EF34D3">
              <w:rPr>
                <w:rFonts w:ascii="Times New Roman" w:hAnsi="Times New Roman" w:cs="Times New Roman"/>
                <w:kern w:val="0"/>
                <w:u w:val="single"/>
              </w:rPr>
              <w:t>ariables</w:t>
            </w:r>
          </w:p>
        </w:tc>
        <w:tc>
          <w:tcPr>
            <w:tcW w:w="1260" w:type="dxa"/>
            <w:tcBorders>
              <w:top w:val="nil"/>
              <w:left w:val="nil"/>
              <w:bottom w:val="nil"/>
              <w:right w:val="nil"/>
            </w:tcBorders>
          </w:tcPr>
          <w:p w14:paraId="44E2F0C7"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990" w:type="dxa"/>
            <w:tcBorders>
              <w:top w:val="nil"/>
              <w:left w:val="nil"/>
              <w:bottom w:val="nil"/>
              <w:right w:val="nil"/>
            </w:tcBorders>
          </w:tcPr>
          <w:p w14:paraId="513BD354"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270" w:type="dxa"/>
            <w:tcBorders>
              <w:top w:val="nil"/>
              <w:left w:val="nil"/>
              <w:bottom w:val="nil"/>
              <w:right w:val="nil"/>
            </w:tcBorders>
          </w:tcPr>
          <w:p w14:paraId="7F271541"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1350" w:type="dxa"/>
            <w:tcBorders>
              <w:top w:val="nil"/>
              <w:left w:val="nil"/>
              <w:bottom w:val="nil"/>
              <w:right w:val="nil"/>
            </w:tcBorders>
          </w:tcPr>
          <w:p w14:paraId="1967535B"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990" w:type="dxa"/>
            <w:tcBorders>
              <w:top w:val="nil"/>
              <w:left w:val="nil"/>
              <w:bottom w:val="nil"/>
              <w:right w:val="nil"/>
            </w:tcBorders>
          </w:tcPr>
          <w:p w14:paraId="2BF57D63"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r>
      <w:tr w:rsidR="00277B39" w14:paraId="404183FD" w14:textId="77777777" w:rsidTr="00091005">
        <w:tc>
          <w:tcPr>
            <w:tcW w:w="2880" w:type="dxa"/>
            <w:tcBorders>
              <w:top w:val="nil"/>
              <w:left w:val="nil"/>
              <w:bottom w:val="nil"/>
              <w:right w:val="nil"/>
            </w:tcBorders>
          </w:tcPr>
          <w:p w14:paraId="10EC6EA9" w14:textId="77777777" w:rsidR="00277B39" w:rsidRDefault="00277B39" w:rsidP="00091005">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   Male</w:t>
            </w:r>
          </w:p>
        </w:tc>
        <w:tc>
          <w:tcPr>
            <w:tcW w:w="1260" w:type="dxa"/>
            <w:tcBorders>
              <w:top w:val="nil"/>
              <w:left w:val="nil"/>
              <w:bottom w:val="nil"/>
              <w:right w:val="nil"/>
            </w:tcBorders>
          </w:tcPr>
          <w:p w14:paraId="595E16DF"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990" w:type="dxa"/>
            <w:tcBorders>
              <w:top w:val="nil"/>
              <w:left w:val="nil"/>
              <w:bottom w:val="nil"/>
              <w:right w:val="nil"/>
            </w:tcBorders>
          </w:tcPr>
          <w:p w14:paraId="09A03BD0"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270" w:type="dxa"/>
            <w:tcBorders>
              <w:top w:val="nil"/>
              <w:left w:val="nil"/>
              <w:bottom w:val="nil"/>
              <w:right w:val="nil"/>
            </w:tcBorders>
          </w:tcPr>
          <w:p w14:paraId="63234306"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1350" w:type="dxa"/>
            <w:tcBorders>
              <w:top w:val="nil"/>
              <w:left w:val="nil"/>
              <w:bottom w:val="nil"/>
              <w:right w:val="nil"/>
            </w:tcBorders>
          </w:tcPr>
          <w:p w14:paraId="5ACF1A50"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0.019</w:t>
            </w:r>
          </w:p>
        </w:tc>
        <w:tc>
          <w:tcPr>
            <w:tcW w:w="990" w:type="dxa"/>
            <w:tcBorders>
              <w:top w:val="nil"/>
              <w:left w:val="nil"/>
              <w:bottom w:val="nil"/>
              <w:right w:val="nil"/>
            </w:tcBorders>
          </w:tcPr>
          <w:p w14:paraId="563166CC"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(0.122)</w:t>
            </w:r>
          </w:p>
        </w:tc>
      </w:tr>
      <w:tr w:rsidR="00277B39" w14:paraId="02A5AF1D" w14:textId="77777777" w:rsidTr="00091005">
        <w:tc>
          <w:tcPr>
            <w:tcW w:w="2880" w:type="dxa"/>
            <w:tcBorders>
              <w:top w:val="nil"/>
              <w:left w:val="nil"/>
              <w:bottom w:val="nil"/>
              <w:right w:val="nil"/>
            </w:tcBorders>
          </w:tcPr>
          <w:p w14:paraId="2C715F9F" w14:textId="77777777" w:rsidR="00277B39" w:rsidRPr="00384D9A" w:rsidRDefault="00277B39" w:rsidP="00091005">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r w:rsidRPr="00384D9A">
              <w:rPr>
                <w:rFonts w:ascii="Times New Roman" w:hAnsi="Times New Roman" w:cs="Times New Roman"/>
                <w:kern w:val="0"/>
              </w:rPr>
              <w:t>Race</w:t>
            </w:r>
          </w:p>
        </w:tc>
        <w:tc>
          <w:tcPr>
            <w:tcW w:w="1260" w:type="dxa"/>
            <w:tcBorders>
              <w:top w:val="nil"/>
              <w:left w:val="nil"/>
              <w:bottom w:val="nil"/>
              <w:right w:val="nil"/>
            </w:tcBorders>
          </w:tcPr>
          <w:p w14:paraId="146E2105"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990" w:type="dxa"/>
            <w:tcBorders>
              <w:top w:val="nil"/>
              <w:left w:val="nil"/>
              <w:bottom w:val="nil"/>
              <w:right w:val="nil"/>
            </w:tcBorders>
          </w:tcPr>
          <w:p w14:paraId="5FF57084"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270" w:type="dxa"/>
            <w:tcBorders>
              <w:top w:val="nil"/>
              <w:left w:val="nil"/>
              <w:bottom w:val="nil"/>
              <w:right w:val="nil"/>
            </w:tcBorders>
          </w:tcPr>
          <w:p w14:paraId="65EA5E87"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1350" w:type="dxa"/>
            <w:tcBorders>
              <w:top w:val="nil"/>
              <w:left w:val="nil"/>
              <w:bottom w:val="nil"/>
              <w:right w:val="nil"/>
            </w:tcBorders>
          </w:tcPr>
          <w:p w14:paraId="6B39546E"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990" w:type="dxa"/>
            <w:tcBorders>
              <w:top w:val="nil"/>
              <w:left w:val="nil"/>
              <w:bottom w:val="nil"/>
              <w:right w:val="nil"/>
            </w:tcBorders>
          </w:tcPr>
          <w:p w14:paraId="1168F5AD"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r>
      <w:tr w:rsidR="00277B39" w14:paraId="0C41E6A1" w14:textId="77777777" w:rsidTr="00091005">
        <w:tc>
          <w:tcPr>
            <w:tcW w:w="2880" w:type="dxa"/>
            <w:tcBorders>
              <w:top w:val="nil"/>
              <w:left w:val="nil"/>
              <w:bottom w:val="nil"/>
              <w:right w:val="nil"/>
            </w:tcBorders>
          </w:tcPr>
          <w:p w14:paraId="293BA708" w14:textId="77777777" w:rsidR="00277B39" w:rsidRDefault="00277B39" w:rsidP="00091005">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   Black</w:t>
            </w:r>
          </w:p>
        </w:tc>
        <w:tc>
          <w:tcPr>
            <w:tcW w:w="1260" w:type="dxa"/>
            <w:tcBorders>
              <w:top w:val="nil"/>
              <w:left w:val="nil"/>
              <w:bottom w:val="nil"/>
              <w:right w:val="nil"/>
            </w:tcBorders>
          </w:tcPr>
          <w:p w14:paraId="708399EC"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990" w:type="dxa"/>
            <w:tcBorders>
              <w:top w:val="nil"/>
              <w:left w:val="nil"/>
              <w:bottom w:val="nil"/>
              <w:right w:val="nil"/>
            </w:tcBorders>
          </w:tcPr>
          <w:p w14:paraId="03B4F68A"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270" w:type="dxa"/>
            <w:tcBorders>
              <w:top w:val="nil"/>
              <w:left w:val="nil"/>
              <w:bottom w:val="nil"/>
              <w:right w:val="nil"/>
            </w:tcBorders>
          </w:tcPr>
          <w:p w14:paraId="5062ACBA"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1350" w:type="dxa"/>
            <w:tcBorders>
              <w:top w:val="nil"/>
              <w:left w:val="nil"/>
              <w:bottom w:val="nil"/>
              <w:right w:val="nil"/>
            </w:tcBorders>
          </w:tcPr>
          <w:p w14:paraId="748935EE"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0.019</w:t>
            </w:r>
          </w:p>
        </w:tc>
        <w:tc>
          <w:tcPr>
            <w:tcW w:w="990" w:type="dxa"/>
            <w:tcBorders>
              <w:top w:val="nil"/>
              <w:left w:val="nil"/>
              <w:bottom w:val="nil"/>
              <w:right w:val="nil"/>
            </w:tcBorders>
          </w:tcPr>
          <w:p w14:paraId="4EE6EDE9"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(0.184)</w:t>
            </w:r>
          </w:p>
        </w:tc>
      </w:tr>
      <w:tr w:rsidR="00277B39" w14:paraId="7C6F6F15" w14:textId="77777777" w:rsidTr="00091005">
        <w:tc>
          <w:tcPr>
            <w:tcW w:w="2880" w:type="dxa"/>
            <w:tcBorders>
              <w:top w:val="nil"/>
              <w:left w:val="nil"/>
              <w:bottom w:val="nil"/>
              <w:right w:val="nil"/>
            </w:tcBorders>
          </w:tcPr>
          <w:p w14:paraId="57395FF1" w14:textId="77777777" w:rsidR="00277B39" w:rsidRDefault="00277B39" w:rsidP="00091005">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   Hispanic</w:t>
            </w:r>
          </w:p>
        </w:tc>
        <w:tc>
          <w:tcPr>
            <w:tcW w:w="1260" w:type="dxa"/>
            <w:tcBorders>
              <w:top w:val="nil"/>
              <w:left w:val="nil"/>
              <w:bottom w:val="nil"/>
              <w:right w:val="nil"/>
            </w:tcBorders>
          </w:tcPr>
          <w:p w14:paraId="4F2275E5"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990" w:type="dxa"/>
            <w:tcBorders>
              <w:top w:val="nil"/>
              <w:left w:val="nil"/>
              <w:bottom w:val="nil"/>
              <w:right w:val="nil"/>
            </w:tcBorders>
          </w:tcPr>
          <w:p w14:paraId="7811A7C2"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270" w:type="dxa"/>
            <w:tcBorders>
              <w:top w:val="nil"/>
              <w:left w:val="nil"/>
              <w:bottom w:val="nil"/>
              <w:right w:val="nil"/>
            </w:tcBorders>
          </w:tcPr>
          <w:p w14:paraId="585DA7F3"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1350" w:type="dxa"/>
            <w:tcBorders>
              <w:top w:val="nil"/>
              <w:left w:val="nil"/>
              <w:bottom w:val="nil"/>
              <w:right w:val="nil"/>
            </w:tcBorders>
          </w:tcPr>
          <w:p w14:paraId="1C00F377"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0.052</w:t>
            </w:r>
          </w:p>
        </w:tc>
        <w:tc>
          <w:tcPr>
            <w:tcW w:w="990" w:type="dxa"/>
            <w:tcBorders>
              <w:top w:val="nil"/>
              <w:left w:val="nil"/>
              <w:bottom w:val="nil"/>
              <w:right w:val="nil"/>
            </w:tcBorders>
          </w:tcPr>
          <w:p w14:paraId="6B88DC11"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(0.191)</w:t>
            </w:r>
          </w:p>
        </w:tc>
      </w:tr>
      <w:tr w:rsidR="00277B39" w14:paraId="04E4A6DB" w14:textId="77777777" w:rsidTr="00091005">
        <w:tc>
          <w:tcPr>
            <w:tcW w:w="2880" w:type="dxa"/>
            <w:tcBorders>
              <w:top w:val="nil"/>
              <w:left w:val="nil"/>
              <w:bottom w:val="nil"/>
              <w:right w:val="nil"/>
            </w:tcBorders>
          </w:tcPr>
          <w:p w14:paraId="5A058305" w14:textId="77777777" w:rsidR="00277B39" w:rsidRDefault="00277B39" w:rsidP="00091005">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   Asian</w:t>
            </w:r>
          </w:p>
        </w:tc>
        <w:tc>
          <w:tcPr>
            <w:tcW w:w="1260" w:type="dxa"/>
            <w:tcBorders>
              <w:top w:val="nil"/>
              <w:left w:val="nil"/>
              <w:bottom w:val="nil"/>
              <w:right w:val="nil"/>
            </w:tcBorders>
          </w:tcPr>
          <w:p w14:paraId="2080438A"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990" w:type="dxa"/>
            <w:tcBorders>
              <w:top w:val="nil"/>
              <w:left w:val="nil"/>
              <w:bottom w:val="nil"/>
              <w:right w:val="nil"/>
            </w:tcBorders>
          </w:tcPr>
          <w:p w14:paraId="73ABCE1C"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270" w:type="dxa"/>
            <w:tcBorders>
              <w:top w:val="nil"/>
              <w:left w:val="nil"/>
              <w:bottom w:val="nil"/>
              <w:right w:val="nil"/>
            </w:tcBorders>
          </w:tcPr>
          <w:p w14:paraId="210F053B"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1350" w:type="dxa"/>
            <w:tcBorders>
              <w:top w:val="nil"/>
              <w:left w:val="nil"/>
              <w:bottom w:val="nil"/>
              <w:right w:val="nil"/>
            </w:tcBorders>
          </w:tcPr>
          <w:p w14:paraId="5848620D"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-0.150</w:t>
            </w:r>
          </w:p>
        </w:tc>
        <w:tc>
          <w:tcPr>
            <w:tcW w:w="990" w:type="dxa"/>
            <w:tcBorders>
              <w:top w:val="nil"/>
              <w:left w:val="nil"/>
              <w:bottom w:val="nil"/>
              <w:right w:val="nil"/>
            </w:tcBorders>
          </w:tcPr>
          <w:p w14:paraId="6BE680B6"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(0.226)</w:t>
            </w:r>
          </w:p>
        </w:tc>
      </w:tr>
      <w:tr w:rsidR="00277B39" w14:paraId="7A47AC73" w14:textId="77777777" w:rsidTr="00091005">
        <w:tc>
          <w:tcPr>
            <w:tcW w:w="2880" w:type="dxa"/>
            <w:tcBorders>
              <w:top w:val="nil"/>
              <w:left w:val="nil"/>
              <w:bottom w:val="nil"/>
              <w:right w:val="nil"/>
            </w:tcBorders>
          </w:tcPr>
          <w:p w14:paraId="52E1BFDA" w14:textId="77777777" w:rsidR="00277B39" w:rsidRDefault="00277B39" w:rsidP="00091005">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   Other Race</w:t>
            </w:r>
          </w:p>
        </w:tc>
        <w:tc>
          <w:tcPr>
            <w:tcW w:w="1260" w:type="dxa"/>
            <w:tcBorders>
              <w:top w:val="nil"/>
              <w:left w:val="nil"/>
              <w:bottom w:val="nil"/>
              <w:right w:val="nil"/>
            </w:tcBorders>
          </w:tcPr>
          <w:p w14:paraId="3989F30D"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990" w:type="dxa"/>
            <w:tcBorders>
              <w:top w:val="nil"/>
              <w:left w:val="nil"/>
              <w:bottom w:val="nil"/>
              <w:right w:val="nil"/>
            </w:tcBorders>
          </w:tcPr>
          <w:p w14:paraId="7C3DFFED"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270" w:type="dxa"/>
            <w:tcBorders>
              <w:top w:val="nil"/>
              <w:left w:val="nil"/>
              <w:bottom w:val="nil"/>
              <w:right w:val="nil"/>
            </w:tcBorders>
          </w:tcPr>
          <w:p w14:paraId="71902EDD"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1350" w:type="dxa"/>
            <w:tcBorders>
              <w:top w:val="nil"/>
              <w:left w:val="nil"/>
              <w:bottom w:val="nil"/>
              <w:right w:val="nil"/>
            </w:tcBorders>
          </w:tcPr>
          <w:p w14:paraId="4362D995"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0.174</w:t>
            </w:r>
          </w:p>
        </w:tc>
        <w:tc>
          <w:tcPr>
            <w:tcW w:w="990" w:type="dxa"/>
            <w:tcBorders>
              <w:top w:val="nil"/>
              <w:left w:val="nil"/>
              <w:bottom w:val="nil"/>
              <w:right w:val="nil"/>
            </w:tcBorders>
          </w:tcPr>
          <w:p w14:paraId="4242085D"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(0.423)</w:t>
            </w:r>
          </w:p>
        </w:tc>
      </w:tr>
      <w:tr w:rsidR="00277B39" w14:paraId="7ECEC6BD" w14:textId="77777777" w:rsidTr="00091005">
        <w:tc>
          <w:tcPr>
            <w:tcW w:w="2880" w:type="dxa"/>
            <w:tcBorders>
              <w:top w:val="nil"/>
              <w:left w:val="nil"/>
              <w:bottom w:val="nil"/>
              <w:right w:val="nil"/>
            </w:tcBorders>
          </w:tcPr>
          <w:p w14:paraId="2AAFC1B9" w14:textId="77777777" w:rsidR="00277B39" w:rsidRPr="00731655" w:rsidRDefault="00277B39" w:rsidP="00091005">
            <w:pPr>
              <w:widowControl w:val="0"/>
              <w:autoSpaceDE w:val="0"/>
              <w:autoSpaceDN w:val="0"/>
              <w:adjustRightInd w:val="0"/>
              <w:rPr>
                <w:rFonts w:ascii="Times New Roman" w:hAnsi="Times New Roman" w:cs="Times New Roman"/>
                <w:kern w:val="0"/>
                <w:vertAlign w:val="superscript"/>
              </w:rPr>
            </w:pPr>
            <w:r>
              <w:rPr>
                <w:rFonts w:ascii="Times New Roman" w:hAnsi="Times New Roman" w:cs="Times New Roman"/>
                <w:kern w:val="0"/>
              </w:rPr>
              <w:t xml:space="preserve">   Income</w:t>
            </w:r>
          </w:p>
        </w:tc>
        <w:tc>
          <w:tcPr>
            <w:tcW w:w="1260" w:type="dxa"/>
            <w:tcBorders>
              <w:top w:val="nil"/>
              <w:left w:val="nil"/>
              <w:bottom w:val="nil"/>
              <w:right w:val="nil"/>
            </w:tcBorders>
          </w:tcPr>
          <w:p w14:paraId="33A7991E"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990" w:type="dxa"/>
            <w:tcBorders>
              <w:top w:val="nil"/>
              <w:left w:val="nil"/>
              <w:bottom w:val="nil"/>
              <w:right w:val="nil"/>
            </w:tcBorders>
          </w:tcPr>
          <w:p w14:paraId="3FA9F59B"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270" w:type="dxa"/>
            <w:tcBorders>
              <w:top w:val="nil"/>
              <w:left w:val="nil"/>
              <w:bottom w:val="nil"/>
              <w:right w:val="nil"/>
            </w:tcBorders>
          </w:tcPr>
          <w:p w14:paraId="76400FC0"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1350" w:type="dxa"/>
            <w:tcBorders>
              <w:top w:val="nil"/>
              <w:left w:val="nil"/>
              <w:bottom w:val="nil"/>
              <w:right w:val="nil"/>
            </w:tcBorders>
          </w:tcPr>
          <w:p w14:paraId="12A92DCB"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-0.030</w:t>
            </w:r>
            <w:r>
              <w:rPr>
                <w:rFonts w:ascii="Times New Roman" w:hAnsi="Times New Roman" w:cs="Times New Roman"/>
                <w:kern w:val="0"/>
                <w:vertAlign w:val="superscript"/>
              </w:rPr>
              <w:t>*</w:t>
            </w:r>
          </w:p>
        </w:tc>
        <w:tc>
          <w:tcPr>
            <w:tcW w:w="990" w:type="dxa"/>
            <w:tcBorders>
              <w:top w:val="nil"/>
              <w:left w:val="nil"/>
              <w:bottom w:val="nil"/>
              <w:right w:val="nil"/>
            </w:tcBorders>
          </w:tcPr>
          <w:p w14:paraId="7F4E6D94"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(0.014)</w:t>
            </w:r>
          </w:p>
        </w:tc>
      </w:tr>
      <w:tr w:rsidR="00277B39" w14:paraId="19CAADC8" w14:textId="77777777" w:rsidTr="00091005">
        <w:tc>
          <w:tcPr>
            <w:tcW w:w="2880" w:type="dxa"/>
            <w:tcBorders>
              <w:top w:val="nil"/>
              <w:left w:val="nil"/>
              <w:bottom w:val="nil"/>
              <w:right w:val="nil"/>
            </w:tcBorders>
          </w:tcPr>
          <w:p w14:paraId="5DAB4A27" w14:textId="77777777" w:rsidR="00277B39" w:rsidRPr="00384D9A" w:rsidRDefault="00277B39" w:rsidP="00091005">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 </w:t>
            </w:r>
            <w:r w:rsidRPr="00384D9A">
              <w:rPr>
                <w:rFonts w:ascii="Times New Roman" w:hAnsi="Times New Roman" w:cs="Times New Roman"/>
                <w:kern w:val="0"/>
              </w:rPr>
              <w:t>Age</w:t>
            </w:r>
          </w:p>
        </w:tc>
        <w:tc>
          <w:tcPr>
            <w:tcW w:w="1260" w:type="dxa"/>
            <w:tcBorders>
              <w:top w:val="nil"/>
              <w:left w:val="nil"/>
              <w:bottom w:val="nil"/>
              <w:right w:val="nil"/>
            </w:tcBorders>
          </w:tcPr>
          <w:p w14:paraId="0F48A000"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990" w:type="dxa"/>
            <w:tcBorders>
              <w:top w:val="nil"/>
              <w:left w:val="nil"/>
              <w:bottom w:val="nil"/>
              <w:right w:val="nil"/>
            </w:tcBorders>
          </w:tcPr>
          <w:p w14:paraId="702ECDB4"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270" w:type="dxa"/>
            <w:tcBorders>
              <w:top w:val="nil"/>
              <w:left w:val="nil"/>
              <w:bottom w:val="nil"/>
              <w:right w:val="nil"/>
            </w:tcBorders>
          </w:tcPr>
          <w:p w14:paraId="4E966AF3"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1350" w:type="dxa"/>
            <w:tcBorders>
              <w:top w:val="nil"/>
              <w:left w:val="nil"/>
              <w:bottom w:val="nil"/>
              <w:right w:val="nil"/>
            </w:tcBorders>
          </w:tcPr>
          <w:p w14:paraId="7B91D027"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990" w:type="dxa"/>
            <w:tcBorders>
              <w:top w:val="nil"/>
              <w:left w:val="nil"/>
              <w:bottom w:val="nil"/>
              <w:right w:val="nil"/>
            </w:tcBorders>
          </w:tcPr>
          <w:p w14:paraId="23EB6D3E"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r>
      <w:tr w:rsidR="00277B39" w14:paraId="0D0E32CB" w14:textId="77777777" w:rsidTr="00091005">
        <w:tc>
          <w:tcPr>
            <w:tcW w:w="2880" w:type="dxa"/>
            <w:tcBorders>
              <w:top w:val="nil"/>
              <w:left w:val="nil"/>
              <w:bottom w:val="nil"/>
              <w:right w:val="nil"/>
            </w:tcBorders>
          </w:tcPr>
          <w:p w14:paraId="0F79855C" w14:textId="77777777" w:rsidR="00277B39" w:rsidRDefault="00277B39" w:rsidP="00091005">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   25-34</w:t>
            </w:r>
          </w:p>
        </w:tc>
        <w:tc>
          <w:tcPr>
            <w:tcW w:w="1260" w:type="dxa"/>
            <w:tcBorders>
              <w:top w:val="nil"/>
              <w:left w:val="nil"/>
              <w:bottom w:val="nil"/>
              <w:right w:val="nil"/>
            </w:tcBorders>
          </w:tcPr>
          <w:p w14:paraId="43FDDAA3"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990" w:type="dxa"/>
            <w:tcBorders>
              <w:top w:val="nil"/>
              <w:left w:val="nil"/>
              <w:bottom w:val="nil"/>
              <w:right w:val="nil"/>
            </w:tcBorders>
          </w:tcPr>
          <w:p w14:paraId="7CB96C3D"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270" w:type="dxa"/>
            <w:tcBorders>
              <w:top w:val="nil"/>
              <w:left w:val="nil"/>
              <w:bottom w:val="nil"/>
              <w:right w:val="nil"/>
            </w:tcBorders>
          </w:tcPr>
          <w:p w14:paraId="707A55DF"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1350" w:type="dxa"/>
            <w:tcBorders>
              <w:top w:val="nil"/>
              <w:left w:val="nil"/>
              <w:bottom w:val="nil"/>
              <w:right w:val="nil"/>
            </w:tcBorders>
          </w:tcPr>
          <w:p w14:paraId="203D33A4"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-0.002</w:t>
            </w:r>
          </w:p>
        </w:tc>
        <w:tc>
          <w:tcPr>
            <w:tcW w:w="990" w:type="dxa"/>
            <w:tcBorders>
              <w:top w:val="nil"/>
              <w:left w:val="nil"/>
              <w:bottom w:val="nil"/>
              <w:right w:val="nil"/>
            </w:tcBorders>
          </w:tcPr>
          <w:p w14:paraId="66F2D625"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(0.299)</w:t>
            </w:r>
          </w:p>
        </w:tc>
      </w:tr>
      <w:tr w:rsidR="00277B39" w14:paraId="29F56D99" w14:textId="77777777" w:rsidTr="00091005">
        <w:tc>
          <w:tcPr>
            <w:tcW w:w="2880" w:type="dxa"/>
            <w:tcBorders>
              <w:top w:val="nil"/>
              <w:left w:val="nil"/>
              <w:bottom w:val="nil"/>
              <w:right w:val="nil"/>
            </w:tcBorders>
          </w:tcPr>
          <w:p w14:paraId="74BF580E" w14:textId="77777777" w:rsidR="00277B39" w:rsidRDefault="00277B39" w:rsidP="00091005">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   35-44</w:t>
            </w:r>
          </w:p>
        </w:tc>
        <w:tc>
          <w:tcPr>
            <w:tcW w:w="1260" w:type="dxa"/>
            <w:tcBorders>
              <w:top w:val="nil"/>
              <w:left w:val="nil"/>
              <w:bottom w:val="nil"/>
              <w:right w:val="nil"/>
            </w:tcBorders>
          </w:tcPr>
          <w:p w14:paraId="6BA207C5"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990" w:type="dxa"/>
            <w:tcBorders>
              <w:top w:val="nil"/>
              <w:left w:val="nil"/>
              <w:bottom w:val="nil"/>
              <w:right w:val="nil"/>
            </w:tcBorders>
          </w:tcPr>
          <w:p w14:paraId="421105FB"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270" w:type="dxa"/>
            <w:tcBorders>
              <w:top w:val="nil"/>
              <w:left w:val="nil"/>
              <w:bottom w:val="nil"/>
              <w:right w:val="nil"/>
            </w:tcBorders>
          </w:tcPr>
          <w:p w14:paraId="221F39F0"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1350" w:type="dxa"/>
            <w:tcBorders>
              <w:top w:val="nil"/>
              <w:left w:val="nil"/>
              <w:bottom w:val="nil"/>
              <w:right w:val="nil"/>
            </w:tcBorders>
          </w:tcPr>
          <w:p w14:paraId="22FE782B"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0.229</w:t>
            </w:r>
          </w:p>
        </w:tc>
        <w:tc>
          <w:tcPr>
            <w:tcW w:w="990" w:type="dxa"/>
            <w:tcBorders>
              <w:top w:val="nil"/>
              <w:left w:val="nil"/>
              <w:bottom w:val="nil"/>
              <w:right w:val="nil"/>
            </w:tcBorders>
          </w:tcPr>
          <w:p w14:paraId="1754C425"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(0.302)</w:t>
            </w:r>
          </w:p>
        </w:tc>
      </w:tr>
      <w:tr w:rsidR="00277B39" w14:paraId="50B02A24" w14:textId="77777777" w:rsidTr="00091005">
        <w:tc>
          <w:tcPr>
            <w:tcW w:w="2880" w:type="dxa"/>
            <w:tcBorders>
              <w:top w:val="nil"/>
              <w:left w:val="nil"/>
              <w:bottom w:val="nil"/>
              <w:right w:val="nil"/>
            </w:tcBorders>
          </w:tcPr>
          <w:p w14:paraId="477A5C3A" w14:textId="77777777" w:rsidR="00277B39" w:rsidRDefault="00277B39" w:rsidP="00091005">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   45-54</w:t>
            </w:r>
          </w:p>
        </w:tc>
        <w:tc>
          <w:tcPr>
            <w:tcW w:w="1260" w:type="dxa"/>
            <w:tcBorders>
              <w:top w:val="nil"/>
              <w:left w:val="nil"/>
              <w:bottom w:val="nil"/>
              <w:right w:val="nil"/>
            </w:tcBorders>
          </w:tcPr>
          <w:p w14:paraId="3C30E826"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990" w:type="dxa"/>
            <w:tcBorders>
              <w:top w:val="nil"/>
              <w:left w:val="nil"/>
              <w:bottom w:val="nil"/>
              <w:right w:val="nil"/>
            </w:tcBorders>
          </w:tcPr>
          <w:p w14:paraId="3B46D3CB"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270" w:type="dxa"/>
            <w:tcBorders>
              <w:top w:val="nil"/>
              <w:left w:val="nil"/>
              <w:bottom w:val="nil"/>
              <w:right w:val="nil"/>
            </w:tcBorders>
          </w:tcPr>
          <w:p w14:paraId="2737F25B"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1350" w:type="dxa"/>
            <w:tcBorders>
              <w:top w:val="nil"/>
              <w:left w:val="nil"/>
              <w:bottom w:val="nil"/>
              <w:right w:val="nil"/>
            </w:tcBorders>
          </w:tcPr>
          <w:p w14:paraId="28595E35"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0.267</w:t>
            </w:r>
          </w:p>
        </w:tc>
        <w:tc>
          <w:tcPr>
            <w:tcW w:w="990" w:type="dxa"/>
            <w:tcBorders>
              <w:top w:val="nil"/>
              <w:left w:val="nil"/>
              <w:bottom w:val="nil"/>
              <w:right w:val="nil"/>
            </w:tcBorders>
          </w:tcPr>
          <w:p w14:paraId="077FE63B"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(0.295)</w:t>
            </w:r>
          </w:p>
        </w:tc>
      </w:tr>
      <w:tr w:rsidR="00277B39" w14:paraId="05A77BD6" w14:textId="77777777" w:rsidTr="00091005">
        <w:tc>
          <w:tcPr>
            <w:tcW w:w="2880" w:type="dxa"/>
            <w:tcBorders>
              <w:top w:val="nil"/>
              <w:left w:val="nil"/>
              <w:bottom w:val="nil"/>
              <w:right w:val="nil"/>
            </w:tcBorders>
          </w:tcPr>
          <w:p w14:paraId="114D9693" w14:textId="77777777" w:rsidR="00277B39" w:rsidRDefault="00277B39" w:rsidP="00091005">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   55-64</w:t>
            </w:r>
          </w:p>
        </w:tc>
        <w:tc>
          <w:tcPr>
            <w:tcW w:w="1260" w:type="dxa"/>
            <w:tcBorders>
              <w:top w:val="nil"/>
              <w:left w:val="nil"/>
              <w:bottom w:val="nil"/>
              <w:right w:val="nil"/>
            </w:tcBorders>
          </w:tcPr>
          <w:p w14:paraId="689643AA"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990" w:type="dxa"/>
            <w:tcBorders>
              <w:top w:val="nil"/>
              <w:left w:val="nil"/>
              <w:bottom w:val="nil"/>
              <w:right w:val="nil"/>
            </w:tcBorders>
          </w:tcPr>
          <w:p w14:paraId="67AECEC9"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270" w:type="dxa"/>
            <w:tcBorders>
              <w:top w:val="nil"/>
              <w:left w:val="nil"/>
              <w:bottom w:val="nil"/>
              <w:right w:val="nil"/>
            </w:tcBorders>
          </w:tcPr>
          <w:p w14:paraId="383FE2CA"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1350" w:type="dxa"/>
            <w:tcBorders>
              <w:top w:val="nil"/>
              <w:left w:val="nil"/>
              <w:bottom w:val="nil"/>
              <w:right w:val="nil"/>
            </w:tcBorders>
          </w:tcPr>
          <w:p w14:paraId="05EC3D32"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0.211</w:t>
            </w:r>
          </w:p>
        </w:tc>
        <w:tc>
          <w:tcPr>
            <w:tcW w:w="990" w:type="dxa"/>
            <w:tcBorders>
              <w:top w:val="nil"/>
              <w:left w:val="nil"/>
              <w:bottom w:val="nil"/>
              <w:right w:val="nil"/>
            </w:tcBorders>
          </w:tcPr>
          <w:p w14:paraId="52F46A86"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(0.287)</w:t>
            </w:r>
          </w:p>
        </w:tc>
      </w:tr>
      <w:tr w:rsidR="00277B39" w14:paraId="5570C2E8" w14:textId="77777777" w:rsidTr="00091005">
        <w:tc>
          <w:tcPr>
            <w:tcW w:w="2880" w:type="dxa"/>
            <w:tcBorders>
              <w:top w:val="nil"/>
              <w:left w:val="nil"/>
              <w:bottom w:val="nil"/>
              <w:right w:val="nil"/>
            </w:tcBorders>
          </w:tcPr>
          <w:p w14:paraId="05467C77" w14:textId="77777777" w:rsidR="00277B39" w:rsidRDefault="00277B39" w:rsidP="00091005">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   65-74</w:t>
            </w:r>
          </w:p>
        </w:tc>
        <w:tc>
          <w:tcPr>
            <w:tcW w:w="1260" w:type="dxa"/>
            <w:tcBorders>
              <w:top w:val="nil"/>
              <w:left w:val="nil"/>
              <w:bottom w:val="nil"/>
              <w:right w:val="nil"/>
            </w:tcBorders>
          </w:tcPr>
          <w:p w14:paraId="7C218BC9"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990" w:type="dxa"/>
            <w:tcBorders>
              <w:top w:val="nil"/>
              <w:left w:val="nil"/>
              <w:bottom w:val="nil"/>
              <w:right w:val="nil"/>
            </w:tcBorders>
          </w:tcPr>
          <w:p w14:paraId="2DFCA4D1"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270" w:type="dxa"/>
            <w:tcBorders>
              <w:top w:val="nil"/>
              <w:left w:val="nil"/>
              <w:bottom w:val="nil"/>
              <w:right w:val="nil"/>
            </w:tcBorders>
          </w:tcPr>
          <w:p w14:paraId="504BB713"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1350" w:type="dxa"/>
            <w:tcBorders>
              <w:top w:val="nil"/>
              <w:left w:val="nil"/>
              <w:bottom w:val="nil"/>
              <w:right w:val="nil"/>
            </w:tcBorders>
          </w:tcPr>
          <w:p w14:paraId="03BB22E1"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0.100</w:t>
            </w:r>
          </w:p>
        </w:tc>
        <w:tc>
          <w:tcPr>
            <w:tcW w:w="990" w:type="dxa"/>
            <w:tcBorders>
              <w:top w:val="nil"/>
              <w:left w:val="nil"/>
              <w:bottom w:val="nil"/>
              <w:right w:val="nil"/>
            </w:tcBorders>
          </w:tcPr>
          <w:p w14:paraId="3D35D673"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(0.298)</w:t>
            </w:r>
          </w:p>
        </w:tc>
      </w:tr>
      <w:tr w:rsidR="00277B39" w14:paraId="67D7A983" w14:textId="77777777" w:rsidTr="00091005">
        <w:tc>
          <w:tcPr>
            <w:tcW w:w="2880" w:type="dxa"/>
            <w:tcBorders>
              <w:top w:val="nil"/>
              <w:left w:val="nil"/>
              <w:bottom w:val="nil"/>
              <w:right w:val="nil"/>
            </w:tcBorders>
          </w:tcPr>
          <w:p w14:paraId="61F222E8" w14:textId="77777777" w:rsidR="00277B39" w:rsidRDefault="00277B39" w:rsidP="00091005">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   75+</w:t>
            </w:r>
          </w:p>
        </w:tc>
        <w:tc>
          <w:tcPr>
            <w:tcW w:w="1260" w:type="dxa"/>
            <w:tcBorders>
              <w:top w:val="nil"/>
              <w:left w:val="nil"/>
              <w:bottom w:val="nil"/>
              <w:right w:val="nil"/>
            </w:tcBorders>
          </w:tcPr>
          <w:p w14:paraId="21321C50"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990" w:type="dxa"/>
            <w:tcBorders>
              <w:top w:val="nil"/>
              <w:left w:val="nil"/>
              <w:bottom w:val="nil"/>
              <w:right w:val="nil"/>
            </w:tcBorders>
          </w:tcPr>
          <w:p w14:paraId="1A74F079"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270" w:type="dxa"/>
            <w:tcBorders>
              <w:top w:val="nil"/>
              <w:left w:val="nil"/>
              <w:bottom w:val="nil"/>
              <w:right w:val="nil"/>
            </w:tcBorders>
          </w:tcPr>
          <w:p w14:paraId="133A0968"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1350" w:type="dxa"/>
            <w:tcBorders>
              <w:top w:val="nil"/>
              <w:left w:val="nil"/>
              <w:bottom w:val="nil"/>
              <w:right w:val="nil"/>
            </w:tcBorders>
          </w:tcPr>
          <w:p w14:paraId="34879E25"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0.732</w:t>
            </w:r>
            <w:r>
              <w:rPr>
                <w:rFonts w:ascii="Times New Roman" w:hAnsi="Times New Roman" w:cs="Times New Roman"/>
                <w:kern w:val="0"/>
                <w:vertAlign w:val="superscript"/>
              </w:rPr>
              <w:t>*</w:t>
            </w:r>
          </w:p>
        </w:tc>
        <w:tc>
          <w:tcPr>
            <w:tcW w:w="990" w:type="dxa"/>
            <w:tcBorders>
              <w:top w:val="nil"/>
              <w:left w:val="nil"/>
              <w:bottom w:val="nil"/>
              <w:right w:val="nil"/>
            </w:tcBorders>
          </w:tcPr>
          <w:p w14:paraId="51CAB03B"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(0.335)</w:t>
            </w:r>
          </w:p>
        </w:tc>
      </w:tr>
      <w:tr w:rsidR="00277B39" w14:paraId="7167B994" w14:textId="77777777" w:rsidTr="00091005">
        <w:tc>
          <w:tcPr>
            <w:tcW w:w="2880" w:type="dxa"/>
            <w:tcBorders>
              <w:top w:val="nil"/>
              <w:left w:val="nil"/>
              <w:right w:val="nil"/>
            </w:tcBorders>
          </w:tcPr>
          <w:p w14:paraId="578EFDE0" w14:textId="77777777" w:rsidR="00277B39" w:rsidRDefault="00277B39" w:rsidP="00091005">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   Household Size</w:t>
            </w:r>
          </w:p>
        </w:tc>
        <w:tc>
          <w:tcPr>
            <w:tcW w:w="1260" w:type="dxa"/>
            <w:tcBorders>
              <w:top w:val="nil"/>
              <w:left w:val="nil"/>
              <w:right w:val="nil"/>
            </w:tcBorders>
          </w:tcPr>
          <w:p w14:paraId="23AE5ACF"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990" w:type="dxa"/>
            <w:tcBorders>
              <w:top w:val="nil"/>
              <w:left w:val="nil"/>
              <w:right w:val="nil"/>
            </w:tcBorders>
          </w:tcPr>
          <w:p w14:paraId="72DE8845"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270" w:type="dxa"/>
            <w:tcBorders>
              <w:top w:val="nil"/>
              <w:left w:val="nil"/>
              <w:right w:val="nil"/>
            </w:tcBorders>
          </w:tcPr>
          <w:p w14:paraId="5E1EAD6F"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1350" w:type="dxa"/>
            <w:tcBorders>
              <w:top w:val="nil"/>
              <w:left w:val="nil"/>
              <w:right w:val="nil"/>
            </w:tcBorders>
          </w:tcPr>
          <w:p w14:paraId="59F06A97"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-0.007</w:t>
            </w:r>
          </w:p>
        </w:tc>
        <w:tc>
          <w:tcPr>
            <w:tcW w:w="990" w:type="dxa"/>
            <w:tcBorders>
              <w:top w:val="nil"/>
              <w:left w:val="nil"/>
              <w:right w:val="nil"/>
            </w:tcBorders>
          </w:tcPr>
          <w:p w14:paraId="773618F0"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(0.045)</w:t>
            </w:r>
          </w:p>
        </w:tc>
      </w:tr>
      <w:tr w:rsidR="00277B39" w14:paraId="6EA6B71A" w14:textId="77777777" w:rsidTr="00091005">
        <w:tc>
          <w:tcPr>
            <w:tcW w:w="2880" w:type="dxa"/>
            <w:tcBorders>
              <w:top w:val="nil"/>
              <w:left w:val="nil"/>
              <w:bottom w:val="single" w:sz="4" w:space="0" w:color="auto"/>
              <w:right w:val="nil"/>
            </w:tcBorders>
          </w:tcPr>
          <w:p w14:paraId="33474F7D" w14:textId="77777777" w:rsidR="00277B39" w:rsidRDefault="00277B39" w:rsidP="00091005">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   Poor Health in 2019</w:t>
            </w:r>
          </w:p>
        </w:tc>
        <w:tc>
          <w:tcPr>
            <w:tcW w:w="1260" w:type="dxa"/>
            <w:tcBorders>
              <w:top w:val="nil"/>
              <w:left w:val="nil"/>
              <w:bottom w:val="single" w:sz="4" w:space="0" w:color="auto"/>
              <w:right w:val="nil"/>
            </w:tcBorders>
          </w:tcPr>
          <w:p w14:paraId="51C13777"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990" w:type="dxa"/>
            <w:tcBorders>
              <w:top w:val="nil"/>
              <w:left w:val="nil"/>
              <w:bottom w:val="single" w:sz="4" w:space="0" w:color="auto"/>
              <w:right w:val="nil"/>
            </w:tcBorders>
          </w:tcPr>
          <w:p w14:paraId="7C79ADE3"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270" w:type="dxa"/>
            <w:tcBorders>
              <w:top w:val="nil"/>
              <w:left w:val="nil"/>
              <w:bottom w:val="single" w:sz="4" w:space="0" w:color="auto"/>
              <w:right w:val="nil"/>
            </w:tcBorders>
          </w:tcPr>
          <w:p w14:paraId="6310DF9D"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1350" w:type="dxa"/>
            <w:tcBorders>
              <w:top w:val="nil"/>
              <w:left w:val="nil"/>
              <w:bottom w:val="single" w:sz="4" w:space="0" w:color="auto"/>
              <w:right w:val="nil"/>
            </w:tcBorders>
          </w:tcPr>
          <w:p w14:paraId="195F7782"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2.611</w:t>
            </w:r>
            <w:r>
              <w:rPr>
                <w:rFonts w:ascii="Times New Roman" w:hAnsi="Times New Roman" w:cs="Times New Roman"/>
                <w:kern w:val="0"/>
                <w:vertAlign w:val="superscript"/>
              </w:rPr>
              <w:t>***</w:t>
            </w:r>
          </w:p>
        </w:tc>
        <w:tc>
          <w:tcPr>
            <w:tcW w:w="990" w:type="dxa"/>
            <w:tcBorders>
              <w:top w:val="nil"/>
              <w:left w:val="nil"/>
              <w:bottom w:val="single" w:sz="4" w:space="0" w:color="auto"/>
              <w:right w:val="nil"/>
            </w:tcBorders>
          </w:tcPr>
          <w:p w14:paraId="7E787829"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(0.124)</w:t>
            </w:r>
          </w:p>
        </w:tc>
      </w:tr>
      <w:tr w:rsidR="00277B39" w14:paraId="3E0D60AB" w14:textId="77777777" w:rsidTr="00091005">
        <w:tc>
          <w:tcPr>
            <w:tcW w:w="2880" w:type="dxa"/>
            <w:tcBorders>
              <w:top w:val="single" w:sz="4" w:space="0" w:color="auto"/>
              <w:left w:val="nil"/>
              <w:bottom w:val="nil"/>
              <w:right w:val="nil"/>
            </w:tcBorders>
          </w:tcPr>
          <w:p w14:paraId="0CCB442E" w14:textId="77777777" w:rsidR="00277B39" w:rsidRDefault="00277B39" w:rsidP="00091005">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w:t>
            </w:r>
          </w:p>
        </w:tc>
        <w:tc>
          <w:tcPr>
            <w:tcW w:w="1260" w:type="dxa"/>
            <w:tcBorders>
              <w:top w:val="single" w:sz="4" w:space="0" w:color="auto"/>
              <w:left w:val="nil"/>
              <w:bottom w:val="nil"/>
              <w:right w:val="nil"/>
            </w:tcBorders>
          </w:tcPr>
          <w:p w14:paraId="6D034331"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990" w:type="dxa"/>
            <w:tcBorders>
              <w:top w:val="single" w:sz="4" w:space="0" w:color="auto"/>
              <w:left w:val="nil"/>
              <w:bottom w:val="nil"/>
              <w:right w:val="nil"/>
            </w:tcBorders>
          </w:tcPr>
          <w:p w14:paraId="3135AEA1"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270" w:type="dxa"/>
            <w:tcBorders>
              <w:top w:val="single" w:sz="4" w:space="0" w:color="auto"/>
              <w:left w:val="nil"/>
              <w:bottom w:val="nil"/>
              <w:right w:val="nil"/>
            </w:tcBorders>
          </w:tcPr>
          <w:p w14:paraId="73792BAE"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1350" w:type="dxa"/>
            <w:tcBorders>
              <w:top w:val="single" w:sz="4" w:space="0" w:color="auto"/>
              <w:left w:val="nil"/>
              <w:bottom w:val="nil"/>
              <w:right w:val="nil"/>
            </w:tcBorders>
          </w:tcPr>
          <w:p w14:paraId="0A8DA036"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990" w:type="dxa"/>
            <w:tcBorders>
              <w:top w:val="single" w:sz="4" w:space="0" w:color="auto"/>
              <w:left w:val="nil"/>
              <w:bottom w:val="nil"/>
              <w:right w:val="nil"/>
            </w:tcBorders>
          </w:tcPr>
          <w:p w14:paraId="7647DD9A"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r>
      <w:tr w:rsidR="00277B39" w14:paraId="01A84AEA" w14:textId="77777777" w:rsidTr="00091005">
        <w:tc>
          <w:tcPr>
            <w:tcW w:w="2880" w:type="dxa"/>
            <w:tcBorders>
              <w:top w:val="nil"/>
              <w:left w:val="nil"/>
              <w:bottom w:val="nil"/>
              <w:right w:val="nil"/>
            </w:tcBorders>
          </w:tcPr>
          <w:p w14:paraId="22426666" w14:textId="77777777" w:rsidR="00277B39" w:rsidRDefault="00277B39" w:rsidP="00091005">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Intercept 1</w:t>
            </w:r>
          </w:p>
        </w:tc>
        <w:tc>
          <w:tcPr>
            <w:tcW w:w="1260" w:type="dxa"/>
            <w:tcBorders>
              <w:top w:val="nil"/>
              <w:left w:val="nil"/>
              <w:bottom w:val="nil"/>
              <w:right w:val="nil"/>
            </w:tcBorders>
          </w:tcPr>
          <w:p w14:paraId="685F2E92"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-3.391</w:t>
            </w:r>
            <w:r>
              <w:rPr>
                <w:rFonts w:ascii="Times New Roman" w:hAnsi="Times New Roman" w:cs="Times New Roman"/>
                <w:kern w:val="0"/>
                <w:vertAlign w:val="superscript"/>
              </w:rPr>
              <w:t>***</w:t>
            </w:r>
          </w:p>
        </w:tc>
        <w:tc>
          <w:tcPr>
            <w:tcW w:w="990" w:type="dxa"/>
            <w:tcBorders>
              <w:top w:val="nil"/>
              <w:left w:val="nil"/>
              <w:bottom w:val="nil"/>
              <w:right w:val="nil"/>
            </w:tcBorders>
          </w:tcPr>
          <w:p w14:paraId="268A76E0"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(0.218)</w:t>
            </w:r>
          </w:p>
        </w:tc>
        <w:tc>
          <w:tcPr>
            <w:tcW w:w="270" w:type="dxa"/>
            <w:tcBorders>
              <w:top w:val="nil"/>
              <w:left w:val="nil"/>
              <w:bottom w:val="nil"/>
              <w:right w:val="nil"/>
            </w:tcBorders>
          </w:tcPr>
          <w:p w14:paraId="28FF2F11"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1350" w:type="dxa"/>
            <w:tcBorders>
              <w:top w:val="nil"/>
              <w:left w:val="nil"/>
              <w:bottom w:val="nil"/>
              <w:right w:val="nil"/>
            </w:tcBorders>
          </w:tcPr>
          <w:p w14:paraId="60BD61C9"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-0.932</w:t>
            </w:r>
          </w:p>
        </w:tc>
        <w:tc>
          <w:tcPr>
            <w:tcW w:w="990" w:type="dxa"/>
            <w:tcBorders>
              <w:top w:val="nil"/>
              <w:left w:val="nil"/>
              <w:bottom w:val="nil"/>
              <w:right w:val="nil"/>
            </w:tcBorders>
          </w:tcPr>
          <w:p w14:paraId="5C5D4837"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(0.669)</w:t>
            </w:r>
          </w:p>
        </w:tc>
      </w:tr>
      <w:tr w:rsidR="00277B39" w14:paraId="13967B7F" w14:textId="77777777" w:rsidTr="00091005">
        <w:tc>
          <w:tcPr>
            <w:tcW w:w="2880" w:type="dxa"/>
            <w:tcBorders>
              <w:top w:val="nil"/>
              <w:left w:val="nil"/>
              <w:bottom w:val="nil"/>
              <w:right w:val="nil"/>
            </w:tcBorders>
          </w:tcPr>
          <w:p w14:paraId="304E99D2" w14:textId="77777777" w:rsidR="00277B39" w:rsidRDefault="00277B39" w:rsidP="00091005">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Intercept 2</w:t>
            </w:r>
          </w:p>
        </w:tc>
        <w:tc>
          <w:tcPr>
            <w:tcW w:w="1260" w:type="dxa"/>
            <w:tcBorders>
              <w:top w:val="nil"/>
              <w:left w:val="nil"/>
              <w:bottom w:val="nil"/>
              <w:right w:val="nil"/>
            </w:tcBorders>
          </w:tcPr>
          <w:p w14:paraId="526FEA93"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-1.274</w:t>
            </w:r>
            <w:r>
              <w:rPr>
                <w:rFonts w:ascii="Times New Roman" w:hAnsi="Times New Roman" w:cs="Times New Roman"/>
                <w:kern w:val="0"/>
                <w:vertAlign w:val="superscript"/>
              </w:rPr>
              <w:t>***</w:t>
            </w:r>
          </w:p>
        </w:tc>
        <w:tc>
          <w:tcPr>
            <w:tcW w:w="990" w:type="dxa"/>
            <w:tcBorders>
              <w:top w:val="nil"/>
              <w:left w:val="nil"/>
              <w:bottom w:val="nil"/>
              <w:right w:val="nil"/>
            </w:tcBorders>
          </w:tcPr>
          <w:p w14:paraId="2A86F437"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(0.196)</w:t>
            </w:r>
          </w:p>
        </w:tc>
        <w:tc>
          <w:tcPr>
            <w:tcW w:w="270" w:type="dxa"/>
            <w:tcBorders>
              <w:top w:val="nil"/>
              <w:left w:val="nil"/>
              <w:bottom w:val="nil"/>
              <w:right w:val="nil"/>
            </w:tcBorders>
          </w:tcPr>
          <w:p w14:paraId="1653A5F1"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1350" w:type="dxa"/>
            <w:tcBorders>
              <w:top w:val="nil"/>
              <w:left w:val="nil"/>
              <w:bottom w:val="nil"/>
              <w:right w:val="nil"/>
            </w:tcBorders>
          </w:tcPr>
          <w:p w14:paraId="2211DEBA"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2.672</w:t>
            </w:r>
            <w:r>
              <w:rPr>
                <w:rFonts w:ascii="Times New Roman" w:hAnsi="Times New Roman" w:cs="Times New Roman"/>
                <w:kern w:val="0"/>
                <w:vertAlign w:val="superscript"/>
              </w:rPr>
              <w:t>***</w:t>
            </w:r>
          </w:p>
        </w:tc>
        <w:tc>
          <w:tcPr>
            <w:tcW w:w="990" w:type="dxa"/>
            <w:tcBorders>
              <w:top w:val="nil"/>
              <w:left w:val="nil"/>
              <w:bottom w:val="nil"/>
              <w:right w:val="nil"/>
            </w:tcBorders>
          </w:tcPr>
          <w:p w14:paraId="229A46AF"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(0.679)</w:t>
            </w:r>
          </w:p>
        </w:tc>
      </w:tr>
      <w:tr w:rsidR="00277B39" w14:paraId="5DF7BE23" w14:textId="77777777" w:rsidTr="00091005">
        <w:tc>
          <w:tcPr>
            <w:tcW w:w="2880" w:type="dxa"/>
            <w:tcBorders>
              <w:top w:val="nil"/>
              <w:left w:val="nil"/>
              <w:bottom w:val="nil"/>
              <w:right w:val="nil"/>
            </w:tcBorders>
          </w:tcPr>
          <w:p w14:paraId="0F0C7B66" w14:textId="77777777" w:rsidR="00277B39" w:rsidRDefault="00277B39" w:rsidP="00091005">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Intercept 3</w:t>
            </w:r>
          </w:p>
        </w:tc>
        <w:tc>
          <w:tcPr>
            <w:tcW w:w="1260" w:type="dxa"/>
            <w:tcBorders>
              <w:top w:val="nil"/>
              <w:left w:val="nil"/>
              <w:bottom w:val="nil"/>
              <w:right w:val="nil"/>
            </w:tcBorders>
          </w:tcPr>
          <w:p w14:paraId="6CE6BDBC"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-0.651</w:t>
            </w:r>
            <w:r>
              <w:rPr>
                <w:rFonts w:ascii="Times New Roman" w:hAnsi="Times New Roman" w:cs="Times New Roman"/>
                <w:kern w:val="0"/>
                <w:vertAlign w:val="superscript"/>
              </w:rPr>
              <w:t>***</w:t>
            </w:r>
          </w:p>
        </w:tc>
        <w:tc>
          <w:tcPr>
            <w:tcW w:w="990" w:type="dxa"/>
            <w:tcBorders>
              <w:top w:val="nil"/>
              <w:left w:val="nil"/>
              <w:bottom w:val="nil"/>
              <w:right w:val="nil"/>
            </w:tcBorders>
          </w:tcPr>
          <w:p w14:paraId="6B09D2A6"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(0.194)</w:t>
            </w:r>
          </w:p>
        </w:tc>
        <w:tc>
          <w:tcPr>
            <w:tcW w:w="270" w:type="dxa"/>
            <w:tcBorders>
              <w:top w:val="nil"/>
              <w:left w:val="nil"/>
              <w:bottom w:val="nil"/>
              <w:right w:val="nil"/>
            </w:tcBorders>
          </w:tcPr>
          <w:p w14:paraId="72E32629"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1350" w:type="dxa"/>
            <w:tcBorders>
              <w:top w:val="nil"/>
              <w:left w:val="nil"/>
              <w:bottom w:val="nil"/>
              <w:right w:val="nil"/>
            </w:tcBorders>
          </w:tcPr>
          <w:p w14:paraId="0F3BD67A"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6.333</w:t>
            </w:r>
            <w:r>
              <w:rPr>
                <w:rFonts w:ascii="Times New Roman" w:hAnsi="Times New Roman" w:cs="Times New Roman"/>
                <w:kern w:val="0"/>
                <w:vertAlign w:val="superscript"/>
              </w:rPr>
              <w:t>***</w:t>
            </w:r>
          </w:p>
        </w:tc>
        <w:tc>
          <w:tcPr>
            <w:tcW w:w="990" w:type="dxa"/>
            <w:tcBorders>
              <w:top w:val="nil"/>
              <w:left w:val="nil"/>
              <w:bottom w:val="nil"/>
              <w:right w:val="nil"/>
            </w:tcBorders>
          </w:tcPr>
          <w:p w14:paraId="059FC93C"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(0.705)</w:t>
            </w:r>
          </w:p>
        </w:tc>
      </w:tr>
      <w:tr w:rsidR="00277B39" w14:paraId="22EFA813" w14:textId="77777777" w:rsidTr="00091005">
        <w:tc>
          <w:tcPr>
            <w:tcW w:w="2880" w:type="dxa"/>
            <w:tcBorders>
              <w:top w:val="nil"/>
              <w:left w:val="nil"/>
              <w:bottom w:val="single" w:sz="4" w:space="0" w:color="auto"/>
              <w:right w:val="nil"/>
            </w:tcBorders>
          </w:tcPr>
          <w:p w14:paraId="04463F87" w14:textId="77777777" w:rsidR="00277B39" w:rsidRDefault="00277B39" w:rsidP="00091005">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Intercept 4</w:t>
            </w:r>
          </w:p>
        </w:tc>
        <w:tc>
          <w:tcPr>
            <w:tcW w:w="1260" w:type="dxa"/>
            <w:tcBorders>
              <w:top w:val="nil"/>
              <w:left w:val="nil"/>
              <w:bottom w:val="single" w:sz="4" w:space="0" w:color="auto"/>
              <w:right w:val="nil"/>
            </w:tcBorders>
          </w:tcPr>
          <w:p w14:paraId="15FFC65B"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1.366</w:t>
            </w:r>
            <w:r>
              <w:rPr>
                <w:rFonts w:ascii="Times New Roman" w:hAnsi="Times New Roman" w:cs="Times New Roman"/>
                <w:kern w:val="0"/>
                <w:vertAlign w:val="superscript"/>
              </w:rPr>
              <w:t>***</w:t>
            </w:r>
          </w:p>
        </w:tc>
        <w:tc>
          <w:tcPr>
            <w:tcW w:w="990" w:type="dxa"/>
            <w:tcBorders>
              <w:top w:val="nil"/>
              <w:left w:val="nil"/>
              <w:bottom w:val="single" w:sz="4" w:space="0" w:color="auto"/>
              <w:right w:val="nil"/>
            </w:tcBorders>
          </w:tcPr>
          <w:p w14:paraId="10696043"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(0.236)</w:t>
            </w:r>
          </w:p>
        </w:tc>
        <w:tc>
          <w:tcPr>
            <w:tcW w:w="270" w:type="dxa"/>
            <w:tcBorders>
              <w:top w:val="nil"/>
              <w:left w:val="nil"/>
              <w:bottom w:val="single" w:sz="4" w:space="0" w:color="auto"/>
              <w:right w:val="nil"/>
            </w:tcBorders>
          </w:tcPr>
          <w:p w14:paraId="359E9D97"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1350" w:type="dxa"/>
            <w:tcBorders>
              <w:top w:val="nil"/>
              <w:left w:val="nil"/>
              <w:bottom w:val="single" w:sz="4" w:space="0" w:color="auto"/>
              <w:right w:val="nil"/>
            </w:tcBorders>
          </w:tcPr>
          <w:p w14:paraId="21108CFD"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9.202</w:t>
            </w:r>
            <w:r>
              <w:rPr>
                <w:rFonts w:ascii="Times New Roman" w:hAnsi="Times New Roman" w:cs="Times New Roman"/>
                <w:kern w:val="0"/>
                <w:vertAlign w:val="superscript"/>
              </w:rPr>
              <w:t>***</w:t>
            </w:r>
          </w:p>
        </w:tc>
        <w:tc>
          <w:tcPr>
            <w:tcW w:w="990" w:type="dxa"/>
            <w:tcBorders>
              <w:top w:val="nil"/>
              <w:left w:val="nil"/>
              <w:bottom w:val="single" w:sz="4" w:space="0" w:color="auto"/>
              <w:right w:val="nil"/>
            </w:tcBorders>
          </w:tcPr>
          <w:p w14:paraId="12FD854D"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r>
              <w:rPr>
                <w:rFonts w:ascii="Times New Roman" w:hAnsi="Times New Roman" w:cs="Times New Roman"/>
                <w:kern w:val="0"/>
              </w:rPr>
              <w:t>(0.760)</w:t>
            </w:r>
          </w:p>
        </w:tc>
      </w:tr>
      <w:tr w:rsidR="00277B39" w14:paraId="0FFD5D8B" w14:textId="77777777" w:rsidTr="00091005">
        <w:tc>
          <w:tcPr>
            <w:tcW w:w="2880" w:type="dxa"/>
            <w:tcBorders>
              <w:top w:val="single" w:sz="4" w:space="0" w:color="auto"/>
              <w:left w:val="nil"/>
              <w:bottom w:val="nil"/>
              <w:right w:val="nil"/>
            </w:tcBorders>
          </w:tcPr>
          <w:p w14:paraId="5F0FB738" w14:textId="77777777" w:rsidR="00277B39" w:rsidRDefault="00277B39" w:rsidP="00091005">
            <w:pPr>
              <w:widowControl w:val="0"/>
              <w:autoSpaceDE w:val="0"/>
              <w:autoSpaceDN w:val="0"/>
              <w:adjustRightInd w:val="0"/>
              <w:rPr>
                <w:rFonts w:ascii="Times New Roman" w:hAnsi="Times New Roman" w:cs="Times New Roman"/>
                <w:kern w:val="0"/>
              </w:rPr>
            </w:pPr>
            <w:r>
              <w:rPr>
                <w:rFonts w:ascii="Times New Roman" w:hAnsi="Times New Roman" w:cs="Times New Roman"/>
                <w:i/>
                <w:iCs/>
                <w:kern w:val="0"/>
              </w:rPr>
              <w:t>N</w:t>
            </w:r>
          </w:p>
        </w:tc>
        <w:tc>
          <w:tcPr>
            <w:tcW w:w="1260" w:type="dxa"/>
            <w:tcBorders>
              <w:top w:val="single" w:sz="4" w:space="0" w:color="auto"/>
              <w:left w:val="nil"/>
              <w:bottom w:val="nil"/>
              <w:right w:val="nil"/>
            </w:tcBorders>
          </w:tcPr>
          <w:p w14:paraId="78F4C2C5" w14:textId="77777777" w:rsidR="00277B39" w:rsidRDefault="00277B39" w:rsidP="00091005">
            <w:pPr>
              <w:widowControl w:val="0"/>
              <w:tabs>
                <w:tab w:val="decimal" w:pos="345"/>
              </w:tabs>
              <w:autoSpaceDE w:val="0"/>
              <w:autoSpaceDN w:val="0"/>
              <w:adjustRightInd w:val="0"/>
              <w:jc w:val="center"/>
              <w:rPr>
                <w:rFonts w:ascii="Times New Roman" w:hAnsi="Times New Roman" w:cs="Times New Roman"/>
                <w:kern w:val="0"/>
              </w:rPr>
            </w:pPr>
            <w:r>
              <w:rPr>
                <w:rFonts w:ascii="Times New Roman" w:hAnsi="Times New Roman" w:cs="Times New Roman"/>
                <w:kern w:val="0"/>
              </w:rPr>
              <w:t>1,614</w:t>
            </w:r>
          </w:p>
        </w:tc>
        <w:tc>
          <w:tcPr>
            <w:tcW w:w="990" w:type="dxa"/>
            <w:tcBorders>
              <w:top w:val="single" w:sz="4" w:space="0" w:color="auto"/>
              <w:left w:val="nil"/>
              <w:bottom w:val="nil"/>
              <w:right w:val="nil"/>
            </w:tcBorders>
          </w:tcPr>
          <w:p w14:paraId="60E10131"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270" w:type="dxa"/>
            <w:tcBorders>
              <w:top w:val="single" w:sz="4" w:space="0" w:color="auto"/>
              <w:left w:val="nil"/>
              <w:bottom w:val="nil"/>
              <w:right w:val="nil"/>
            </w:tcBorders>
          </w:tcPr>
          <w:p w14:paraId="32F797C8"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c>
          <w:tcPr>
            <w:tcW w:w="1350" w:type="dxa"/>
            <w:tcBorders>
              <w:top w:val="single" w:sz="4" w:space="0" w:color="auto"/>
              <w:left w:val="nil"/>
              <w:bottom w:val="nil"/>
              <w:right w:val="nil"/>
            </w:tcBorders>
          </w:tcPr>
          <w:p w14:paraId="5F86AB78" w14:textId="77777777" w:rsidR="00277B39" w:rsidRDefault="00277B39" w:rsidP="00091005">
            <w:pPr>
              <w:widowControl w:val="0"/>
              <w:tabs>
                <w:tab w:val="decimal" w:pos="345"/>
              </w:tabs>
              <w:autoSpaceDE w:val="0"/>
              <w:autoSpaceDN w:val="0"/>
              <w:adjustRightInd w:val="0"/>
              <w:jc w:val="center"/>
              <w:rPr>
                <w:rFonts w:ascii="Times New Roman" w:hAnsi="Times New Roman" w:cs="Times New Roman"/>
                <w:kern w:val="0"/>
              </w:rPr>
            </w:pPr>
            <w:r>
              <w:rPr>
                <w:rFonts w:ascii="Times New Roman" w:hAnsi="Times New Roman" w:cs="Times New Roman"/>
                <w:kern w:val="0"/>
              </w:rPr>
              <w:t>1,614</w:t>
            </w:r>
          </w:p>
        </w:tc>
        <w:tc>
          <w:tcPr>
            <w:tcW w:w="990" w:type="dxa"/>
            <w:tcBorders>
              <w:top w:val="single" w:sz="4" w:space="0" w:color="auto"/>
              <w:left w:val="nil"/>
              <w:bottom w:val="nil"/>
              <w:right w:val="nil"/>
            </w:tcBorders>
          </w:tcPr>
          <w:p w14:paraId="4C6D164D"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r>
      <w:tr w:rsidR="00277B39" w14:paraId="5FB73321" w14:textId="77777777" w:rsidTr="00091005">
        <w:tc>
          <w:tcPr>
            <w:tcW w:w="2880" w:type="dxa"/>
            <w:tcBorders>
              <w:top w:val="nil"/>
              <w:left w:val="nil"/>
              <w:bottom w:val="nil"/>
              <w:right w:val="nil"/>
            </w:tcBorders>
          </w:tcPr>
          <w:p w14:paraId="05FA619C" w14:textId="77777777" w:rsidR="00277B39" w:rsidRDefault="00277B39" w:rsidP="00091005">
            <w:pPr>
              <w:widowControl w:val="0"/>
              <w:autoSpaceDE w:val="0"/>
              <w:autoSpaceDN w:val="0"/>
              <w:adjustRightInd w:val="0"/>
              <w:rPr>
                <w:rFonts w:ascii="Times New Roman" w:hAnsi="Times New Roman" w:cs="Times New Roman"/>
                <w:kern w:val="0"/>
              </w:rPr>
            </w:pPr>
            <w:r>
              <w:rPr>
                <w:rFonts w:ascii="Times New Roman" w:hAnsi="Times New Roman" w:cs="Times New Roman"/>
                <w:i/>
                <w:iCs/>
                <w:kern w:val="0"/>
              </w:rPr>
              <w:t>AIC</w:t>
            </w:r>
          </w:p>
        </w:tc>
        <w:tc>
          <w:tcPr>
            <w:tcW w:w="1260" w:type="dxa"/>
            <w:tcBorders>
              <w:top w:val="nil"/>
              <w:left w:val="nil"/>
              <w:bottom w:val="nil"/>
              <w:right w:val="nil"/>
            </w:tcBorders>
          </w:tcPr>
          <w:p w14:paraId="717F556A" w14:textId="77777777" w:rsidR="00277B39" w:rsidRPr="00460CE5" w:rsidRDefault="00277B39" w:rsidP="00091005">
            <w:pPr>
              <w:widowControl w:val="0"/>
              <w:tabs>
                <w:tab w:val="decimal" w:pos="345"/>
              </w:tabs>
              <w:autoSpaceDE w:val="0"/>
              <w:autoSpaceDN w:val="0"/>
              <w:adjustRightInd w:val="0"/>
              <w:rPr>
                <w:rFonts w:ascii="Times New Roman" w:hAnsi="Times New Roman" w:cs="Times New Roman"/>
                <w:color w:val="000000" w:themeColor="text1"/>
                <w:kern w:val="0"/>
              </w:rPr>
            </w:pPr>
            <w:r w:rsidRPr="00460CE5">
              <w:rPr>
                <w:rFonts w:ascii="Times New Roman" w:hAnsi="Times New Roman" w:cs="Times New Roman"/>
                <w:color w:val="000000" w:themeColor="text1"/>
                <w:kern w:val="0"/>
              </w:rPr>
              <w:t>1.</w:t>
            </w:r>
            <w:r>
              <w:rPr>
                <w:rFonts w:ascii="Times New Roman" w:hAnsi="Times New Roman" w:cs="Times New Roman"/>
                <w:color w:val="000000" w:themeColor="text1"/>
                <w:kern w:val="0"/>
              </w:rPr>
              <w:t>13</w:t>
            </w:r>
            <w:r w:rsidRPr="00460CE5">
              <w:rPr>
                <w:rFonts w:ascii="Times New Roman" w:hAnsi="Times New Roman" w:cs="Times New Roman"/>
                <w:color w:val="000000" w:themeColor="text1"/>
                <w:kern w:val="0"/>
              </w:rPr>
              <w:t>e+0</w:t>
            </w:r>
            <w:r>
              <w:rPr>
                <w:rFonts w:ascii="Times New Roman" w:hAnsi="Times New Roman" w:cs="Times New Roman"/>
                <w:color w:val="000000" w:themeColor="text1"/>
                <w:kern w:val="0"/>
              </w:rPr>
              <w:t>8</w:t>
            </w:r>
          </w:p>
        </w:tc>
        <w:tc>
          <w:tcPr>
            <w:tcW w:w="990" w:type="dxa"/>
            <w:tcBorders>
              <w:top w:val="nil"/>
              <w:left w:val="nil"/>
              <w:bottom w:val="nil"/>
              <w:right w:val="nil"/>
            </w:tcBorders>
          </w:tcPr>
          <w:p w14:paraId="3CFCC91B" w14:textId="77777777" w:rsidR="00277B39" w:rsidRPr="00460CE5" w:rsidRDefault="00277B39" w:rsidP="00091005">
            <w:pPr>
              <w:widowControl w:val="0"/>
              <w:tabs>
                <w:tab w:val="decimal" w:pos="345"/>
              </w:tabs>
              <w:autoSpaceDE w:val="0"/>
              <w:autoSpaceDN w:val="0"/>
              <w:adjustRightInd w:val="0"/>
              <w:rPr>
                <w:rFonts w:ascii="Times New Roman" w:hAnsi="Times New Roman" w:cs="Times New Roman"/>
                <w:color w:val="000000" w:themeColor="text1"/>
                <w:kern w:val="0"/>
              </w:rPr>
            </w:pPr>
          </w:p>
        </w:tc>
        <w:tc>
          <w:tcPr>
            <w:tcW w:w="270" w:type="dxa"/>
            <w:tcBorders>
              <w:top w:val="nil"/>
              <w:left w:val="nil"/>
              <w:bottom w:val="nil"/>
              <w:right w:val="nil"/>
            </w:tcBorders>
          </w:tcPr>
          <w:p w14:paraId="48BBE58D" w14:textId="77777777" w:rsidR="00277B39" w:rsidRPr="00460CE5" w:rsidRDefault="00277B39" w:rsidP="00091005">
            <w:pPr>
              <w:widowControl w:val="0"/>
              <w:tabs>
                <w:tab w:val="decimal" w:pos="345"/>
              </w:tabs>
              <w:autoSpaceDE w:val="0"/>
              <w:autoSpaceDN w:val="0"/>
              <w:adjustRightInd w:val="0"/>
              <w:rPr>
                <w:rFonts w:ascii="Times New Roman" w:hAnsi="Times New Roman" w:cs="Times New Roman"/>
                <w:color w:val="000000" w:themeColor="text1"/>
                <w:kern w:val="0"/>
              </w:rPr>
            </w:pPr>
          </w:p>
        </w:tc>
        <w:tc>
          <w:tcPr>
            <w:tcW w:w="1350" w:type="dxa"/>
            <w:tcBorders>
              <w:top w:val="nil"/>
              <w:left w:val="nil"/>
              <w:bottom w:val="nil"/>
              <w:right w:val="nil"/>
            </w:tcBorders>
          </w:tcPr>
          <w:p w14:paraId="6B623CC5" w14:textId="77777777" w:rsidR="00277B39" w:rsidRPr="00460CE5" w:rsidRDefault="00277B39" w:rsidP="00091005">
            <w:pPr>
              <w:widowControl w:val="0"/>
              <w:tabs>
                <w:tab w:val="decimal" w:pos="345"/>
              </w:tabs>
              <w:autoSpaceDE w:val="0"/>
              <w:autoSpaceDN w:val="0"/>
              <w:adjustRightInd w:val="0"/>
              <w:rPr>
                <w:rFonts w:ascii="Times New Roman" w:hAnsi="Times New Roman" w:cs="Times New Roman"/>
                <w:color w:val="000000" w:themeColor="text1"/>
                <w:kern w:val="0"/>
              </w:rPr>
            </w:pPr>
            <w:r>
              <w:rPr>
                <w:rFonts w:ascii="Times New Roman" w:hAnsi="Times New Roman" w:cs="Times New Roman"/>
                <w:color w:val="000000" w:themeColor="text1"/>
                <w:kern w:val="0"/>
              </w:rPr>
              <w:t>7</w:t>
            </w:r>
            <w:r w:rsidRPr="00460CE5">
              <w:rPr>
                <w:rFonts w:ascii="Times New Roman" w:hAnsi="Times New Roman" w:cs="Times New Roman"/>
                <w:color w:val="000000" w:themeColor="text1"/>
                <w:kern w:val="0"/>
              </w:rPr>
              <w:t>.</w:t>
            </w:r>
            <w:r>
              <w:rPr>
                <w:rFonts w:ascii="Times New Roman" w:hAnsi="Times New Roman" w:cs="Times New Roman"/>
                <w:color w:val="000000" w:themeColor="text1"/>
                <w:kern w:val="0"/>
              </w:rPr>
              <w:t>37</w:t>
            </w:r>
            <w:r w:rsidRPr="00460CE5">
              <w:rPr>
                <w:rFonts w:ascii="Times New Roman" w:hAnsi="Times New Roman" w:cs="Times New Roman"/>
                <w:color w:val="000000" w:themeColor="text1"/>
                <w:kern w:val="0"/>
              </w:rPr>
              <w:t>e+07</w:t>
            </w:r>
          </w:p>
        </w:tc>
        <w:tc>
          <w:tcPr>
            <w:tcW w:w="990" w:type="dxa"/>
            <w:tcBorders>
              <w:top w:val="nil"/>
              <w:left w:val="nil"/>
              <w:bottom w:val="nil"/>
              <w:right w:val="nil"/>
            </w:tcBorders>
          </w:tcPr>
          <w:p w14:paraId="32C236A5"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r>
      <w:tr w:rsidR="00277B39" w14:paraId="5DB48D51" w14:textId="77777777" w:rsidTr="00091005">
        <w:tc>
          <w:tcPr>
            <w:tcW w:w="2880" w:type="dxa"/>
            <w:tcBorders>
              <w:top w:val="nil"/>
              <w:left w:val="nil"/>
              <w:bottom w:val="single" w:sz="4" w:space="0" w:color="auto"/>
              <w:right w:val="nil"/>
            </w:tcBorders>
          </w:tcPr>
          <w:p w14:paraId="12315501" w14:textId="77777777" w:rsidR="00277B39" w:rsidRDefault="00277B39" w:rsidP="00091005">
            <w:pPr>
              <w:widowControl w:val="0"/>
              <w:autoSpaceDE w:val="0"/>
              <w:autoSpaceDN w:val="0"/>
              <w:adjustRightInd w:val="0"/>
              <w:rPr>
                <w:rFonts w:ascii="Times New Roman" w:hAnsi="Times New Roman" w:cs="Times New Roman"/>
                <w:kern w:val="0"/>
              </w:rPr>
            </w:pPr>
            <w:r>
              <w:rPr>
                <w:rFonts w:ascii="Times New Roman" w:hAnsi="Times New Roman" w:cs="Times New Roman"/>
                <w:i/>
                <w:iCs/>
                <w:kern w:val="0"/>
              </w:rPr>
              <w:t>BIC</w:t>
            </w:r>
          </w:p>
        </w:tc>
        <w:tc>
          <w:tcPr>
            <w:tcW w:w="1260" w:type="dxa"/>
            <w:tcBorders>
              <w:top w:val="nil"/>
              <w:left w:val="nil"/>
              <w:bottom w:val="single" w:sz="4" w:space="0" w:color="auto"/>
              <w:right w:val="nil"/>
            </w:tcBorders>
          </w:tcPr>
          <w:p w14:paraId="0996BCF1" w14:textId="77777777" w:rsidR="00277B39" w:rsidRPr="00460CE5" w:rsidRDefault="00277B39" w:rsidP="00091005">
            <w:pPr>
              <w:widowControl w:val="0"/>
              <w:tabs>
                <w:tab w:val="decimal" w:pos="345"/>
              </w:tabs>
              <w:autoSpaceDE w:val="0"/>
              <w:autoSpaceDN w:val="0"/>
              <w:adjustRightInd w:val="0"/>
              <w:rPr>
                <w:rFonts w:ascii="Times New Roman" w:hAnsi="Times New Roman" w:cs="Times New Roman"/>
                <w:color w:val="000000" w:themeColor="text1"/>
                <w:kern w:val="0"/>
              </w:rPr>
            </w:pPr>
            <w:r w:rsidRPr="00460CE5">
              <w:rPr>
                <w:rFonts w:ascii="Times New Roman" w:hAnsi="Times New Roman" w:cs="Times New Roman"/>
                <w:color w:val="000000" w:themeColor="text1"/>
                <w:kern w:val="0"/>
              </w:rPr>
              <w:t>1.</w:t>
            </w:r>
            <w:r>
              <w:rPr>
                <w:rFonts w:ascii="Times New Roman" w:hAnsi="Times New Roman" w:cs="Times New Roman"/>
                <w:color w:val="000000" w:themeColor="text1"/>
                <w:kern w:val="0"/>
              </w:rPr>
              <w:t>13</w:t>
            </w:r>
            <w:r w:rsidRPr="00460CE5">
              <w:rPr>
                <w:rFonts w:ascii="Times New Roman" w:hAnsi="Times New Roman" w:cs="Times New Roman"/>
                <w:color w:val="000000" w:themeColor="text1"/>
                <w:kern w:val="0"/>
              </w:rPr>
              <w:t>e+0</w:t>
            </w:r>
            <w:r>
              <w:rPr>
                <w:rFonts w:ascii="Times New Roman" w:hAnsi="Times New Roman" w:cs="Times New Roman"/>
                <w:color w:val="000000" w:themeColor="text1"/>
                <w:kern w:val="0"/>
              </w:rPr>
              <w:t>8</w:t>
            </w:r>
          </w:p>
        </w:tc>
        <w:tc>
          <w:tcPr>
            <w:tcW w:w="990" w:type="dxa"/>
            <w:tcBorders>
              <w:top w:val="nil"/>
              <w:left w:val="nil"/>
              <w:bottom w:val="single" w:sz="4" w:space="0" w:color="auto"/>
              <w:right w:val="nil"/>
            </w:tcBorders>
          </w:tcPr>
          <w:p w14:paraId="76DB1827" w14:textId="77777777" w:rsidR="00277B39" w:rsidRPr="00460CE5" w:rsidRDefault="00277B39" w:rsidP="00091005">
            <w:pPr>
              <w:widowControl w:val="0"/>
              <w:tabs>
                <w:tab w:val="decimal" w:pos="345"/>
              </w:tabs>
              <w:autoSpaceDE w:val="0"/>
              <w:autoSpaceDN w:val="0"/>
              <w:adjustRightInd w:val="0"/>
              <w:rPr>
                <w:rFonts w:ascii="Times New Roman" w:hAnsi="Times New Roman" w:cs="Times New Roman"/>
                <w:color w:val="000000" w:themeColor="text1"/>
                <w:kern w:val="0"/>
              </w:rPr>
            </w:pPr>
          </w:p>
        </w:tc>
        <w:tc>
          <w:tcPr>
            <w:tcW w:w="270" w:type="dxa"/>
            <w:tcBorders>
              <w:top w:val="nil"/>
              <w:left w:val="nil"/>
              <w:bottom w:val="single" w:sz="4" w:space="0" w:color="auto"/>
              <w:right w:val="nil"/>
            </w:tcBorders>
          </w:tcPr>
          <w:p w14:paraId="4E3A8F9F" w14:textId="77777777" w:rsidR="00277B39" w:rsidRPr="00460CE5" w:rsidRDefault="00277B39" w:rsidP="00091005">
            <w:pPr>
              <w:widowControl w:val="0"/>
              <w:tabs>
                <w:tab w:val="decimal" w:pos="345"/>
              </w:tabs>
              <w:autoSpaceDE w:val="0"/>
              <w:autoSpaceDN w:val="0"/>
              <w:adjustRightInd w:val="0"/>
              <w:rPr>
                <w:rFonts w:ascii="Times New Roman" w:hAnsi="Times New Roman" w:cs="Times New Roman"/>
                <w:color w:val="000000" w:themeColor="text1"/>
                <w:kern w:val="0"/>
              </w:rPr>
            </w:pPr>
          </w:p>
        </w:tc>
        <w:tc>
          <w:tcPr>
            <w:tcW w:w="1350" w:type="dxa"/>
            <w:tcBorders>
              <w:top w:val="nil"/>
              <w:left w:val="nil"/>
              <w:bottom w:val="single" w:sz="4" w:space="0" w:color="auto"/>
              <w:right w:val="nil"/>
            </w:tcBorders>
          </w:tcPr>
          <w:p w14:paraId="37A49F8D" w14:textId="77777777" w:rsidR="00277B39" w:rsidRPr="00460CE5" w:rsidRDefault="00277B39" w:rsidP="00091005">
            <w:pPr>
              <w:widowControl w:val="0"/>
              <w:tabs>
                <w:tab w:val="decimal" w:pos="345"/>
              </w:tabs>
              <w:autoSpaceDE w:val="0"/>
              <w:autoSpaceDN w:val="0"/>
              <w:adjustRightInd w:val="0"/>
              <w:rPr>
                <w:rFonts w:ascii="Times New Roman" w:hAnsi="Times New Roman" w:cs="Times New Roman"/>
                <w:color w:val="000000" w:themeColor="text1"/>
                <w:kern w:val="0"/>
              </w:rPr>
            </w:pPr>
            <w:r>
              <w:rPr>
                <w:rFonts w:ascii="Times New Roman" w:hAnsi="Times New Roman" w:cs="Times New Roman"/>
                <w:color w:val="000000" w:themeColor="text1"/>
                <w:kern w:val="0"/>
              </w:rPr>
              <w:t>7</w:t>
            </w:r>
            <w:r w:rsidRPr="00460CE5">
              <w:rPr>
                <w:rFonts w:ascii="Times New Roman" w:hAnsi="Times New Roman" w:cs="Times New Roman"/>
                <w:color w:val="000000" w:themeColor="text1"/>
                <w:kern w:val="0"/>
              </w:rPr>
              <w:t>.</w:t>
            </w:r>
            <w:r>
              <w:rPr>
                <w:rFonts w:ascii="Times New Roman" w:hAnsi="Times New Roman" w:cs="Times New Roman"/>
                <w:color w:val="000000" w:themeColor="text1"/>
                <w:kern w:val="0"/>
              </w:rPr>
              <w:t>37</w:t>
            </w:r>
            <w:r w:rsidRPr="00460CE5">
              <w:rPr>
                <w:rFonts w:ascii="Times New Roman" w:hAnsi="Times New Roman" w:cs="Times New Roman"/>
                <w:color w:val="000000" w:themeColor="text1"/>
                <w:kern w:val="0"/>
              </w:rPr>
              <w:t>e+07</w:t>
            </w:r>
          </w:p>
        </w:tc>
        <w:tc>
          <w:tcPr>
            <w:tcW w:w="990" w:type="dxa"/>
            <w:tcBorders>
              <w:top w:val="nil"/>
              <w:left w:val="nil"/>
              <w:bottom w:val="single" w:sz="4" w:space="0" w:color="auto"/>
              <w:right w:val="nil"/>
            </w:tcBorders>
          </w:tcPr>
          <w:p w14:paraId="4189C76E" w14:textId="77777777" w:rsidR="00277B39" w:rsidRDefault="00277B39" w:rsidP="00091005">
            <w:pPr>
              <w:widowControl w:val="0"/>
              <w:tabs>
                <w:tab w:val="decimal" w:pos="345"/>
              </w:tabs>
              <w:autoSpaceDE w:val="0"/>
              <w:autoSpaceDN w:val="0"/>
              <w:adjustRightInd w:val="0"/>
              <w:rPr>
                <w:rFonts w:ascii="Times New Roman" w:hAnsi="Times New Roman" w:cs="Times New Roman"/>
                <w:kern w:val="0"/>
              </w:rPr>
            </w:pPr>
          </w:p>
        </w:tc>
      </w:tr>
    </w:tbl>
    <w:p w14:paraId="729E4BC4"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3DCD9B42"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13CA12F6"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4A4634FE"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026BD503"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7DD7744E"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4D95D896"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08A2D3D4"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69A51D9E"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7E6E19AD"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60DBF589"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716773FD"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28D9AE58"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42021BFE"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65F8B7B0"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11ABC1AB"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053171BA"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54E48D50"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5F0E1E5C"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3BAFA9A1"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5D0B6924"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19CD7A40"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7AD79980"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3C28C2CE"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02C623B2"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06540263"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5FEC5593"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089BCF6E"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5C71516D"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024DB1B8"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79A7A1A1"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2EF089C3"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5CE1DA60"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5F837B3A"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521B3E8E"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7A3BA94C" w14:textId="77777777" w:rsidR="00277B39" w:rsidRDefault="00277B39" w:rsidP="00277B39">
      <w:pPr>
        <w:widowControl w:val="0"/>
        <w:autoSpaceDE w:val="0"/>
        <w:autoSpaceDN w:val="0"/>
        <w:adjustRightInd w:val="0"/>
        <w:rPr>
          <w:rFonts w:ascii="Times New Roman" w:hAnsi="Times New Roman" w:cs="Times New Roman"/>
          <w:kern w:val="0"/>
          <w:sz w:val="20"/>
          <w:szCs w:val="20"/>
        </w:rPr>
      </w:pPr>
    </w:p>
    <w:p w14:paraId="5DDAAF09" w14:textId="77777777" w:rsidR="00277B39" w:rsidRDefault="00277B39" w:rsidP="00277B39">
      <w:pPr>
        <w:widowControl w:val="0"/>
        <w:autoSpaceDE w:val="0"/>
        <w:autoSpaceDN w:val="0"/>
        <w:adjustRightInd w:val="0"/>
        <w:rPr>
          <w:rFonts w:ascii="Times New Roman" w:hAnsi="Times New Roman" w:cs="Times New Roman"/>
          <w:kern w:val="0"/>
          <w:sz w:val="20"/>
          <w:szCs w:val="20"/>
        </w:rPr>
      </w:pPr>
      <w:r>
        <w:rPr>
          <w:rFonts w:ascii="Times New Roman" w:hAnsi="Times New Roman" w:cs="Times New Roman"/>
          <w:kern w:val="0"/>
          <w:sz w:val="20"/>
          <w:szCs w:val="20"/>
        </w:rPr>
        <w:t>Robust standard errors are in parentheses; all variables recorded in 2019</w:t>
      </w:r>
    </w:p>
    <w:p w14:paraId="2979D1CD" w14:textId="77777777" w:rsidR="00277B39" w:rsidRDefault="00277B39" w:rsidP="00277B39">
      <w:pPr>
        <w:widowControl w:val="0"/>
        <w:autoSpaceDE w:val="0"/>
        <w:autoSpaceDN w:val="0"/>
        <w:adjustRightInd w:val="0"/>
        <w:rPr>
          <w:rFonts w:ascii="Times New Roman" w:hAnsi="Times New Roman" w:cs="Times New Roman"/>
          <w:kern w:val="0"/>
          <w:sz w:val="20"/>
          <w:szCs w:val="20"/>
        </w:rPr>
      </w:pPr>
      <w:r>
        <w:rPr>
          <w:rFonts w:ascii="Times New Roman" w:hAnsi="Times New Roman" w:cs="Times New Roman"/>
          <w:kern w:val="0"/>
          <w:sz w:val="20"/>
          <w:szCs w:val="20"/>
          <w:vertAlign w:val="superscript"/>
        </w:rPr>
        <w:t>*</w:t>
      </w:r>
      <w:r>
        <w:rPr>
          <w:rFonts w:ascii="Times New Roman" w:hAnsi="Times New Roman" w:cs="Times New Roman"/>
          <w:kern w:val="0"/>
          <w:sz w:val="20"/>
          <w:szCs w:val="20"/>
        </w:rPr>
        <w:t xml:space="preserve"> </w:t>
      </w:r>
      <w:r>
        <w:rPr>
          <w:rFonts w:ascii="Times New Roman" w:hAnsi="Times New Roman" w:cs="Times New Roman"/>
          <w:i/>
          <w:iCs/>
          <w:kern w:val="0"/>
          <w:sz w:val="20"/>
          <w:szCs w:val="20"/>
        </w:rPr>
        <w:t>p</w:t>
      </w:r>
      <w:r>
        <w:rPr>
          <w:rFonts w:ascii="Times New Roman" w:hAnsi="Times New Roman" w:cs="Times New Roman"/>
          <w:kern w:val="0"/>
          <w:sz w:val="20"/>
          <w:szCs w:val="20"/>
        </w:rPr>
        <w:t xml:space="preserve"> &lt; 0.05, </w:t>
      </w:r>
      <w:r>
        <w:rPr>
          <w:rFonts w:ascii="Times New Roman" w:hAnsi="Times New Roman" w:cs="Times New Roman"/>
          <w:kern w:val="0"/>
          <w:sz w:val="20"/>
          <w:szCs w:val="20"/>
          <w:vertAlign w:val="superscript"/>
        </w:rPr>
        <w:t>**</w:t>
      </w:r>
      <w:r>
        <w:rPr>
          <w:rFonts w:ascii="Times New Roman" w:hAnsi="Times New Roman" w:cs="Times New Roman"/>
          <w:kern w:val="0"/>
          <w:sz w:val="20"/>
          <w:szCs w:val="20"/>
        </w:rPr>
        <w:t xml:space="preserve"> </w:t>
      </w:r>
      <w:r>
        <w:rPr>
          <w:rFonts w:ascii="Times New Roman" w:hAnsi="Times New Roman" w:cs="Times New Roman"/>
          <w:i/>
          <w:iCs/>
          <w:kern w:val="0"/>
          <w:sz w:val="20"/>
          <w:szCs w:val="20"/>
        </w:rPr>
        <w:t>p</w:t>
      </w:r>
      <w:r>
        <w:rPr>
          <w:rFonts w:ascii="Times New Roman" w:hAnsi="Times New Roman" w:cs="Times New Roman"/>
          <w:kern w:val="0"/>
          <w:sz w:val="20"/>
          <w:szCs w:val="20"/>
        </w:rPr>
        <w:t xml:space="preserve"> &lt; 0.01, </w:t>
      </w:r>
      <w:r>
        <w:rPr>
          <w:rFonts w:ascii="Times New Roman" w:hAnsi="Times New Roman" w:cs="Times New Roman"/>
          <w:kern w:val="0"/>
          <w:sz w:val="20"/>
          <w:szCs w:val="20"/>
          <w:vertAlign w:val="superscript"/>
        </w:rPr>
        <w:t>***</w:t>
      </w:r>
      <w:r>
        <w:rPr>
          <w:rFonts w:ascii="Times New Roman" w:hAnsi="Times New Roman" w:cs="Times New Roman"/>
          <w:kern w:val="0"/>
          <w:sz w:val="20"/>
          <w:szCs w:val="20"/>
        </w:rPr>
        <w:t xml:space="preserve"> </w:t>
      </w:r>
      <w:r>
        <w:rPr>
          <w:rFonts w:ascii="Times New Roman" w:hAnsi="Times New Roman" w:cs="Times New Roman"/>
          <w:i/>
          <w:iCs/>
          <w:kern w:val="0"/>
          <w:sz w:val="20"/>
          <w:szCs w:val="20"/>
        </w:rPr>
        <w:t>p</w:t>
      </w:r>
      <w:r>
        <w:rPr>
          <w:rFonts w:ascii="Times New Roman" w:hAnsi="Times New Roman" w:cs="Times New Roman"/>
          <w:kern w:val="0"/>
          <w:sz w:val="20"/>
          <w:szCs w:val="20"/>
        </w:rPr>
        <w:t xml:space="preserve"> &lt; 0.001</w:t>
      </w:r>
    </w:p>
    <w:p w14:paraId="41725DAB" w14:textId="77777777" w:rsidR="00277B39" w:rsidRDefault="00277B39" w:rsidP="00277B39">
      <w:pPr>
        <w:widowControl w:val="0"/>
        <w:autoSpaceDE w:val="0"/>
        <w:autoSpaceDN w:val="0"/>
        <w:adjustRightInd w:val="0"/>
        <w:rPr>
          <w:rFonts w:ascii="Times New Roman" w:hAnsi="Times New Roman" w:cs="Times New Roman"/>
          <w:kern w:val="0"/>
        </w:rPr>
      </w:pPr>
    </w:p>
    <w:p w14:paraId="5B804BCD" w14:textId="77777777" w:rsidR="00277B39" w:rsidRDefault="00277B39" w:rsidP="00277B39">
      <w:pPr>
        <w:widowControl w:val="0"/>
        <w:autoSpaceDE w:val="0"/>
        <w:autoSpaceDN w:val="0"/>
        <w:adjustRightInd w:val="0"/>
        <w:rPr>
          <w:rFonts w:ascii="Times New Roman" w:hAnsi="Times New Roman" w:cs="Times New Roman"/>
          <w:kern w:val="0"/>
        </w:rPr>
      </w:pPr>
    </w:p>
    <w:p w14:paraId="63E8D9C7" w14:textId="77777777" w:rsidR="00277B39" w:rsidRDefault="00277B39" w:rsidP="00277B39">
      <w:pPr>
        <w:widowControl w:val="0"/>
        <w:autoSpaceDE w:val="0"/>
        <w:autoSpaceDN w:val="0"/>
        <w:adjustRightInd w:val="0"/>
        <w:rPr>
          <w:rFonts w:ascii="Times New Roman" w:hAnsi="Times New Roman" w:cs="Times New Roman"/>
          <w:kern w:val="0"/>
        </w:rPr>
      </w:pPr>
    </w:p>
    <w:p w14:paraId="76F78D1E" w14:textId="77777777" w:rsidR="00277B39" w:rsidRDefault="00277B39" w:rsidP="00277B39">
      <w:pPr>
        <w:rPr>
          <w:rFonts w:ascii="Times New Roman" w:hAnsi="Times New Roman" w:cs="Times New Roman"/>
          <w:kern w:val="0"/>
        </w:rPr>
      </w:pPr>
      <w:r>
        <w:rPr>
          <w:rFonts w:ascii="Times New Roman" w:hAnsi="Times New Roman" w:cs="Times New Roman"/>
          <w:kern w:val="0"/>
        </w:rPr>
        <w:br w:type="page"/>
      </w:r>
    </w:p>
    <w:p w14:paraId="11EDB256" w14:textId="77777777" w:rsidR="00277B39" w:rsidRDefault="00277B39" w:rsidP="00277B39">
      <w:pPr>
        <w:widowControl w:val="0"/>
        <w:autoSpaceDE w:val="0"/>
        <w:autoSpaceDN w:val="0"/>
        <w:adjustRightInd w:val="0"/>
        <w:rPr>
          <w:rFonts w:ascii="Times New Roman" w:hAnsi="Times New Roman" w:cs="Times New Roman"/>
          <w:kern w:val="0"/>
        </w:rPr>
      </w:pPr>
    </w:p>
    <w:p w14:paraId="66DF3913" w14:textId="77777777" w:rsidR="00277B39" w:rsidRDefault="00277B39" w:rsidP="00277B39">
      <w:pPr>
        <w:rPr>
          <w:rFonts w:ascii="Times New Roman" w:hAnsi="Times New Roman" w:cs="Times New Roman"/>
          <w:kern w:val="0"/>
        </w:rPr>
      </w:pPr>
    </w:p>
    <w:p w14:paraId="1C9D71B6" w14:textId="77777777" w:rsidR="00277B39" w:rsidRDefault="00277B39" w:rsidP="00277B39">
      <w:pPr>
        <w:widowControl w:val="0"/>
        <w:autoSpaceDE w:val="0"/>
        <w:autoSpaceDN w:val="0"/>
        <w:adjustRightInd w:val="0"/>
        <w:rPr>
          <w:rFonts w:ascii="Times New Roman" w:hAnsi="Times New Roman" w:cs="Times New Roman"/>
          <w:kern w:val="0"/>
        </w:rPr>
      </w:pPr>
    </w:p>
    <w:p w14:paraId="5F20047E" w14:textId="77777777" w:rsidR="00277B39" w:rsidRDefault="00277B39" w:rsidP="00277B39">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t xml:space="preserve">Figure 2. Predictive Probabilities </w:t>
      </w:r>
      <w:bookmarkStart w:id="16" w:name="OLE_LINK19"/>
      <w:bookmarkStart w:id="17" w:name="OLE_LINK20"/>
      <w:r>
        <w:rPr>
          <w:rFonts w:ascii="Times New Roman" w:hAnsi="Times New Roman" w:cs="Times New Roman"/>
          <w:kern w:val="0"/>
        </w:rPr>
        <w:t>for having an LFO on Poor Physical Health in 2021</w:t>
      </w:r>
      <w:bookmarkEnd w:id="16"/>
      <w:bookmarkEnd w:id="17"/>
    </w:p>
    <w:p w14:paraId="6A594A82" w14:textId="77777777" w:rsidR="00277B39" w:rsidRDefault="00277B39" w:rsidP="00277B39">
      <w:pPr>
        <w:widowControl w:val="0"/>
        <w:autoSpaceDE w:val="0"/>
        <w:autoSpaceDN w:val="0"/>
        <w:adjustRightInd w:val="0"/>
        <w:rPr>
          <w:rFonts w:ascii="Times New Roman" w:hAnsi="Times New Roman" w:cs="Times New Roman"/>
          <w:kern w:val="0"/>
        </w:rPr>
      </w:pPr>
      <w:r>
        <w:rPr>
          <w:rFonts w:ascii="Times New Roman" w:hAnsi="Times New Roman" w:cs="Times New Roman"/>
          <w:noProof/>
          <w:kern w:val="0"/>
        </w:rPr>
        <w:drawing>
          <wp:inline distT="0" distB="0" distL="0" distR="0" wp14:anchorId="4C55CCE2" wp14:editId="12A1D691">
            <wp:extent cx="5943600" cy="1783080"/>
            <wp:effectExtent l="12700" t="12700" r="12700" b="7620"/>
            <wp:docPr id="158776745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767457" name="Picture 1587767457"/>
                    <pic:cNvPicPr/>
                  </pic:nvPicPr>
                  <pic:blipFill>
                    <a:blip r:embed="rId12">
                      <a:extLst>
                        <a:ext uri="{28A0092B-C50C-407E-A947-70E740481C1C}">
                          <a14:useLocalDpi xmlns:a14="http://schemas.microsoft.com/office/drawing/2010/main" val="0"/>
                        </a:ext>
                      </a:extLst>
                    </a:blip>
                    <a:stretch>
                      <a:fillRect/>
                    </a:stretch>
                  </pic:blipFill>
                  <pic:spPr>
                    <a:xfrm>
                      <a:off x="0" y="0"/>
                      <a:ext cx="5943600" cy="1783080"/>
                    </a:xfrm>
                    <a:prstGeom prst="rect">
                      <a:avLst/>
                    </a:prstGeom>
                    <a:ln>
                      <a:solidFill>
                        <a:schemeClr val="tx1"/>
                      </a:solidFill>
                    </a:ln>
                  </pic:spPr>
                </pic:pic>
              </a:graphicData>
            </a:graphic>
          </wp:inline>
        </w:drawing>
      </w:r>
    </w:p>
    <w:p w14:paraId="7E8C5D47" w14:textId="77777777" w:rsidR="00277B39" w:rsidRDefault="00277B39" w:rsidP="00277B39">
      <w:pPr>
        <w:widowControl w:val="0"/>
        <w:autoSpaceDE w:val="0"/>
        <w:autoSpaceDN w:val="0"/>
        <w:adjustRightInd w:val="0"/>
        <w:rPr>
          <w:rFonts w:ascii="Times New Roman" w:hAnsi="Times New Roman" w:cs="Times New Roman"/>
          <w:kern w:val="0"/>
        </w:rPr>
      </w:pPr>
    </w:p>
    <w:p w14:paraId="69E356E4" w14:textId="77777777" w:rsidR="00277B39" w:rsidRDefault="00277B39" w:rsidP="00277B39">
      <w:pPr>
        <w:widowControl w:val="0"/>
        <w:autoSpaceDE w:val="0"/>
        <w:autoSpaceDN w:val="0"/>
        <w:adjustRightInd w:val="0"/>
        <w:rPr>
          <w:rFonts w:ascii="Times New Roman" w:hAnsi="Times New Roman" w:cs="Times New Roman"/>
          <w:kern w:val="0"/>
        </w:rPr>
      </w:pPr>
    </w:p>
    <w:p w14:paraId="51894A75" w14:textId="77777777" w:rsidR="00277B39" w:rsidRDefault="00277B39" w:rsidP="00277B39">
      <w:pPr>
        <w:widowControl w:val="0"/>
        <w:autoSpaceDE w:val="0"/>
        <w:autoSpaceDN w:val="0"/>
        <w:adjustRightInd w:val="0"/>
        <w:rPr>
          <w:rFonts w:ascii="Times New Roman" w:hAnsi="Times New Roman" w:cs="Times New Roman"/>
          <w:kern w:val="0"/>
        </w:rPr>
      </w:pPr>
    </w:p>
    <w:p w14:paraId="1AFA5E58" w14:textId="77777777" w:rsidR="00277B39" w:rsidRDefault="00277B39" w:rsidP="00277B39">
      <w:pPr>
        <w:widowControl w:val="0"/>
        <w:autoSpaceDE w:val="0"/>
        <w:autoSpaceDN w:val="0"/>
        <w:adjustRightInd w:val="0"/>
        <w:rPr>
          <w:rFonts w:ascii="Times New Roman" w:hAnsi="Times New Roman" w:cs="Times New Roman"/>
          <w:kern w:val="0"/>
        </w:rPr>
      </w:pPr>
    </w:p>
    <w:p w14:paraId="120228C5" w14:textId="77777777" w:rsidR="00277B39" w:rsidRDefault="00277B39" w:rsidP="00277B39">
      <w:pPr>
        <w:widowControl w:val="0"/>
        <w:autoSpaceDE w:val="0"/>
        <w:autoSpaceDN w:val="0"/>
        <w:adjustRightInd w:val="0"/>
        <w:rPr>
          <w:rFonts w:ascii="Times New Roman" w:hAnsi="Times New Roman" w:cs="Times New Roman"/>
          <w:kern w:val="0"/>
        </w:rPr>
      </w:pPr>
    </w:p>
    <w:p w14:paraId="77E2B606" w14:textId="77777777" w:rsidR="00277B39" w:rsidRDefault="00277B39" w:rsidP="00277B39">
      <w:pPr>
        <w:widowControl w:val="0"/>
        <w:autoSpaceDE w:val="0"/>
        <w:autoSpaceDN w:val="0"/>
        <w:adjustRightInd w:val="0"/>
        <w:rPr>
          <w:rFonts w:ascii="Times New Roman" w:hAnsi="Times New Roman" w:cs="Times New Roman"/>
          <w:kern w:val="0"/>
        </w:rPr>
      </w:pPr>
    </w:p>
    <w:p w14:paraId="4F6E07AE" w14:textId="77777777" w:rsidR="00277B39" w:rsidRDefault="00277B39" w:rsidP="00277B39">
      <w:pPr>
        <w:widowControl w:val="0"/>
        <w:autoSpaceDE w:val="0"/>
        <w:autoSpaceDN w:val="0"/>
        <w:adjustRightInd w:val="0"/>
        <w:rPr>
          <w:rFonts w:ascii="Times New Roman" w:hAnsi="Times New Roman" w:cs="Times New Roman"/>
          <w:kern w:val="0"/>
        </w:rPr>
      </w:pPr>
    </w:p>
    <w:p w14:paraId="4B296FA8" w14:textId="77777777" w:rsidR="00277B39" w:rsidRDefault="00277B39" w:rsidP="00277B39">
      <w:pPr>
        <w:widowControl w:val="0"/>
        <w:autoSpaceDE w:val="0"/>
        <w:autoSpaceDN w:val="0"/>
        <w:adjustRightInd w:val="0"/>
        <w:rPr>
          <w:rFonts w:ascii="Times New Roman" w:hAnsi="Times New Roman" w:cs="Times New Roman"/>
          <w:kern w:val="0"/>
        </w:rPr>
      </w:pPr>
    </w:p>
    <w:p w14:paraId="0FAD6AE2" w14:textId="77777777" w:rsidR="00277B39" w:rsidRDefault="00277B39" w:rsidP="00277B39">
      <w:pPr>
        <w:widowControl w:val="0"/>
        <w:autoSpaceDE w:val="0"/>
        <w:autoSpaceDN w:val="0"/>
        <w:adjustRightInd w:val="0"/>
        <w:rPr>
          <w:rFonts w:ascii="Times New Roman" w:hAnsi="Times New Roman" w:cs="Times New Roman"/>
          <w:kern w:val="0"/>
        </w:rPr>
      </w:pPr>
    </w:p>
    <w:p w14:paraId="0AEA1455" w14:textId="77777777" w:rsidR="00277B39" w:rsidRDefault="00277B39" w:rsidP="00277B39">
      <w:pPr>
        <w:widowControl w:val="0"/>
        <w:autoSpaceDE w:val="0"/>
        <w:autoSpaceDN w:val="0"/>
        <w:adjustRightInd w:val="0"/>
        <w:rPr>
          <w:rFonts w:ascii="Times New Roman" w:hAnsi="Times New Roman" w:cs="Times New Roman"/>
          <w:kern w:val="0"/>
        </w:rPr>
      </w:pPr>
    </w:p>
    <w:p w14:paraId="511AA525" w14:textId="77777777" w:rsidR="00277B39" w:rsidRDefault="00277B39" w:rsidP="00277B39">
      <w:pPr>
        <w:widowControl w:val="0"/>
        <w:autoSpaceDE w:val="0"/>
        <w:autoSpaceDN w:val="0"/>
        <w:adjustRightInd w:val="0"/>
        <w:rPr>
          <w:rFonts w:ascii="Times New Roman" w:hAnsi="Times New Roman" w:cs="Times New Roman"/>
          <w:kern w:val="0"/>
        </w:rPr>
      </w:pPr>
    </w:p>
    <w:p w14:paraId="063E52FD" w14:textId="77777777" w:rsidR="00277B39" w:rsidRDefault="00277B39" w:rsidP="00277B39">
      <w:pPr>
        <w:widowControl w:val="0"/>
        <w:autoSpaceDE w:val="0"/>
        <w:autoSpaceDN w:val="0"/>
        <w:adjustRightInd w:val="0"/>
        <w:rPr>
          <w:rFonts w:ascii="Times New Roman" w:hAnsi="Times New Roman" w:cs="Times New Roman"/>
          <w:kern w:val="0"/>
        </w:rPr>
      </w:pPr>
    </w:p>
    <w:p w14:paraId="20025F85" w14:textId="77777777" w:rsidR="00277B39" w:rsidRDefault="00277B39" w:rsidP="00277B39">
      <w:pPr>
        <w:widowControl w:val="0"/>
        <w:autoSpaceDE w:val="0"/>
        <w:autoSpaceDN w:val="0"/>
        <w:adjustRightInd w:val="0"/>
        <w:rPr>
          <w:rFonts w:ascii="Times New Roman" w:hAnsi="Times New Roman" w:cs="Times New Roman"/>
          <w:kern w:val="0"/>
        </w:rPr>
      </w:pPr>
    </w:p>
    <w:p w14:paraId="16174038" w14:textId="77777777" w:rsidR="00277B39" w:rsidRDefault="00277B39" w:rsidP="00277B39">
      <w:pPr>
        <w:widowControl w:val="0"/>
        <w:autoSpaceDE w:val="0"/>
        <w:autoSpaceDN w:val="0"/>
        <w:adjustRightInd w:val="0"/>
        <w:rPr>
          <w:rFonts w:ascii="Times New Roman" w:hAnsi="Times New Roman" w:cs="Times New Roman"/>
          <w:kern w:val="0"/>
        </w:rPr>
      </w:pPr>
    </w:p>
    <w:p w14:paraId="15076216" w14:textId="77777777" w:rsidR="00277B39" w:rsidRDefault="00277B39" w:rsidP="00277B39">
      <w:pPr>
        <w:widowControl w:val="0"/>
        <w:autoSpaceDE w:val="0"/>
        <w:autoSpaceDN w:val="0"/>
        <w:adjustRightInd w:val="0"/>
        <w:rPr>
          <w:rFonts w:ascii="Times New Roman" w:hAnsi="Times New Roman" w:cs="Times New Roman"/>
          <w:kern w:val="0"/>
        </w:rPr>
      </w:pPr>
    </w:p>
    <w:p w14:paraId="574AB33E" w14:textId="77777777" w:rsidR="00277B39" w:rsidRDefault="00277B39" w:rsidP="00277B39">
      <w:pPr>
        <w:widowControl w:val="0"/>
        <w:autoSpaceDE w:val="0"/>
        <w:autoSpaceDN w:val="0"/>
        <w:adjustRightInd w:val="0"/>
        <w:rPr>
          <w:rFonts w:ascii="Times New Roman" w:hAnsi="Times New Roman" w:cs="Times New Roman"/>
          <w:kern w:val="0"/>
        </w:rPr>
      </w:pPr>
    </w:p>
    <w:p w14:paraId="67CB35C6" w14:textId="77777777" w:rsidR="00277B39" w:rsidRDefault="00277B39" w:rsidP="00277B39">
      <w:pPr>
        <w:widowControl w:val="0"/>
        <w:autoSpaceDE w:val="0"/>
        <w:autoSpaceDN w:val="0"/>
        <w:adjustRightInd w:val="0"/>
        <w:rPr>
          <w:rFonts w:ascii="Times New Roman" w:hAnsi="Times New Roman" w:cs="Times New Roman"/>
          <w:kern w:val="0"/>
        </w:rPr>
      </w:pPr>
    </w:p>
    <w:p w14:paraId="79DAEE7A" w14:textId="77777777" w:rsidR="00277B39" w:rsidRDefault="00277B39" w:rsidP="00277B39">
      <w:pPr>
        <w:widowControl w:val="0"/>
        <w:autoSpaceDE w:val="0"/>
        <w:autoSpaceDN w:val="0"/>
        <w:adjustRightInd w:val="0"/>
        <w:rPr>
          <w:rFonts w:ascii="Times New Roman" w:hAnsi="Times New Roman" w:cs="Times New Roman"/>
          <w:kern w:val="0"/>
        </w:rPr>
      </w:pPr>
    </w:p>
    <w:p w14:paraId="5EFBC0B2" w14:textId="77777777" w:rsidR="00277B39" w:rsidRDefault="00277B39" w:rsidP="00277B39">
      <w:pPr>
        <w:widowControl w:val="0"/>
        <w:autoSpaceDE w:val="0"/>
        <w:autoSpaceDN w:val="0"/>
        <w:adjustRightInd w:val="0"/>
        <w:rPr>
          <w:rFonts w:ascii="Times New Roman" w:hAnsi="Times New Roman" w:cs="Times New Roman"/>
          <w:kern w:val="0"/>
        </w:rPr>
      </w:pPr>
    </w:p>
    <w:p w14:paraId="7B1C4899" w14:textId="77777777" w:rsidR="00277B39" w:rsidRDefault="00277B39" w:rsidP="00277B39">
      <w:pPr>
        <w:widowControl w:val="0"/>
        <w:autoSpaceDE w:val="0"/>
        <w:autoSpaceDN w:val="0"/>
        <w:adjustRightInd w:val="0"/>
        <w:rPr>
          <w:rFonts w:ascii="Times New Roman" w:hAnsi="Times New Roman" w:cs="Times New Roman"/>
          <w:kern w:val="0"/>
        </w:rPr>
      </w:pPr>
    </w:p>
    <w:p w14:paraId="071A10EB" w14:textId="77777777" w:rsidR="00277B39" w:rsidRDefault="00277B39" w:rsidP="00277B39">
      <w:pPr>
        <w:widowControl w:val="0"/>
        <w:autoSpaceDE w:val="0"/>
        <w:autoSpaceDN w:val="0"/>
        <w:adjustRightInd w:val="0"/>
        <w:rPr>
          <w:rFonts w:ascii="Times New Roman" w:hAnsi="Times New Roman" w:cs="Times New Roman"/>
          <w:kern w:val="0"/>
        </w:rPr>
      </w:pPr>
    </w:p>
    <w:p w14:paraId="0E07BA1A" w14:textId="77777777" w:rsidR="00277B39" w:rsidRDefault="00277B39" w:rsidP="00277B39">
      <w:pPr>
        <w:widowControl w:val="0"/>
        <w:autoSpaceDE w:val="0"/>
        <w:autoSpaceDN w:val="0"/>
        <w:adjustRightInd w:val="0"/>
        <w:rPr>
          <w:rFonts w:ascii="Times New Roman" w:hAnsi="Times New Roman" w:cs="Times New Roman"/>
          <w:kern w:val="0"/>
        </w:rPr>
      </w:pPr>
    </w:p>
    <w:p w14:paraId="597B29CC" w14:textId="77777777" w:rsidR="00277B39" w:rsidRDefault="00277B39" w:rsidP="00277B39">
      <w:pPr>
        <w:widowControl w:val="0"/>
        <w:autoSpaceDE w:val="0"/>
        <w:autoSpaceDN w:val="0"/>
        <w:adjustRightInd w:val="0"/>
        <w:rPr>
          <w:rFonts w:ascii="Times New Roman" w:hAnsi="Times New Roman" w:cs="Times New Roman"/>
          <w:kern w:val="0"/>
        </w:rPr>
      </w:pPr>
    </w:p>
    <w:p w14:paraId="64FF5358" w14:textId="77777777" w:rsidR="00277B39" w:rsidRDefault="00277B39" w:rsidP="00277B39">
      <w:pPr>
        <w:widowControl w:val="0"/>
        <w:autoSpaceDE w:val="0"/>
        <w:autoSpaceDN w:val="0"/>
        <w:adjustRightInd w:val="0"/>
        <w:rPr>
          <w:rFonts w:ascii="Times New Roman" w:hAnsi="Times New Roman" w:cs="Times New Roman"/>
          <w:kern w:val="0"/>
        </w:rPr>
      </w:pPr>
    </w:p>
    <w:p w14:paraId="322D47D0" w14:textId="77777777" w:rsidR="00277B39" w:rsidRDefault="00277B39" w:rsidP="00277B39">
      <w:pPr>
        <w:widowControl w:val="0"/>
        <w:autoSpaceDE w:val="0"/>
        <w:autoSpaceDN w:val="0"/>
        <w:adjustRightInd w:val="0"/>
        <w:rPr>
          <w:rFonts w:ascii="Times New Roman" w:hAnsi="Times New Roman" w:cs="Times New Roman"/>
          <w:kern w:val="0"/>
        </w:rPr>
      </w:pPr>
    </w:p>
    <w:p w14:paraId="0E28BF2C" w14:textId="77777777" w:rsidR="00277B39" w:rsidRDefault="00277B39" w:rsidP="00277B39">
      <w:pPr>
        <w:widowControl w:val="0"/>
        <w:autoSpaceDE w:val="0"/>
        <w:autoSpaceDN w:val="0"/>
        <w:adjustRightInd w:val="0"/>
        <w:rPr>
          <w:rFonts w:ascii="Times New Roman" w:hAnsi="Times New Roman" w:cs="Times New Roman"/>
          <w:kern w:val="0"/>
        </w:rPr>
      </w:pPr>
    </w:p>
    <w:p w14:paraId="4C3AAED6" w14:textId="77777777" w:rsidR="00277B39" w:rsidRDefault="00277B39" w:rsidP="00277B39">
      <w:pPr>
        <w:widowControl w:val="0"/>
        <w:autoSpaceDE w:val="0"/>
        <w:autoSpaceDN w:val="0"/>
        <w:adjustRightInd w:val="0"/>
        <w:rPr>
          <w:rFonts w:ascii="Times New Roman" w:hAnsi="Times New Roman" w:cs="Times New Roman"/>
          <w:kern w:val="0"/>
        </w:rPr>
      </w:pPr>
    </w:p>
    <w:p w14:paraId="025215E6" w14:textId="77777777" w:rsidR="00277B39" w:rsidRDefault="00277B39" w:rsidP="00277B39">
      <w:pPr>
        <w:widowControl w:val="0"/>
        <w:autoSpaceDE w:val="0"/>
        <w:autoSpaceDN w:val="0"/>
        <w:adjustRightInd w:val="0"/>
        <w:rPr>
          <w:rFonts w:ascii="Times New Roman" w:hAnsi="Times New Roman" w:cs="Times New Roman"/>
          <w:kern w:val="0"/>
        </w:rPr>
      </w:pPr>
    </w:p>
    <w:p w14:paraId="221EB6FA" w14:textId="77777777" w:rsidR="00277B39" w:rsidRDefault="00277B39" w:rsidP="00277B39">
      <w:pPr>
        <w:widowControl w:val="0"/>
        <w:autoSpaceDE w:val="0"/>
        <w:autoSpaceDN w:val="0"/>
        <w:adjustRightInd w:val="0"/>
        <w:rPr>
          <w:rFonts w:ascii="Times New Roman" w:hAnsi="Times New Roman" w:cs="Times New Roman"/>
          <w:kern w:val="0"/>
        </w:rPr>
      </w:pPr>
    </w:p>
    <w:p w14:paraId="0F5E64ED" w14:textId="77777777" w:rsidR="00277B39" w:rsidRDefault="00277B39" w:rsidP="00277B39">
      <w:pPr>
        <w:widowControl w:val="0"/>
        <w:autoSpaceDE w:val="0"/>
        <w:autoSpaceDN w:val="0"/>
        <w:adjustRightInd w:val="0"/>
        <w:rPr>
          <w:rFonts w:ascii="Times New Roman" w:hAnsi="Times New Roman" w:cs="Times New Roman"/>
          <w:kern w:val="0"/>
        </w:rPr>
      </w:pPr>
    </w:p>
    <w:p w14:paraId="335282E2" w14:textId="77777777" w:rsidR="00277B39" w:rsidRDefault="00277B39" w:rsidP="00277B39">
      <w:pPr>
        <w:widowControl w:val="0"/>
        <w:autoSpaceDE w:val="0"/>
        <w:autoSpaceDN w:val="0"/>
        <w:adjustRightInd w:val="0"/>
        <w:rPr>
          <w:rFonts w:ascii="Times New Roman" w:hAnsi="Times New Roman" w:cs="Times New Roman"/>
          <w:kern w:val="0"/>
        </w:rPr>
      </w:pPr>
    </w:p>
    <w:p w14:paraId="7F73E713" w14:textId="77777777" w:rsidR="00277B39" w:rsidRDefault="00277B39" w:rsidP="00277B39">
      <w:pPr>
        <w:widowControl w:val="0"/>
        <w:autoSpaceDE w:val="0"/>
        <w:autoSpaceDN w:val="0"/>
        <w:adjustRightInd w:val="0"/>
        <w:rPr>
          <w:rFonts w:ascii="Times New Roman" w:hAnsi="Times New Roman" w:cs="Times New Roman"/>
          <w:kern w:val="0"/>
        </w:rPr>
      </w:pPr>
    </w:p>
    <w:p w14:paraId="1C74AEFA" w14:textId="77777777" w:rsidR="00277B39" w:rsidRPr="00BD0FF9" w:rsidRDefault="00277B39" w:rsidP="00277B39">
      <w:pPr>
        <w:widowControl w:val="0"/>
        <w:autoSpaceDE w:val="0"/>
        <w:autoSpaceDN w:val="0"/>
        <w:adjustRightInd w:val="0"/>
        <w:rPr>
          <w:rFonts w:ascii="Times New Roman" w:hAnsi="Times New Roman" w:cs="Times New Roman"/>
          <w:kern w:val="0"/>
          <w:sz w:val="22"/>
          <w:szCs w:val="22"/>
        </w:rPr>
      </w:pPr>
      <w:r w:rsidRPr="00BD0FF9">
        <w:rPr>
          <w:rFonts w:ascii="Times New Roman" w:hAnsi="Times New Roman" w:cs="Times New Roman"/>
          <w:kern w:val="0"/>
          <w:sz w:val="22"/>
          <w:szCs w:val="22"/>
        </w:rPr>
        <w:lastRenderedPageBreak/>
        <w:t>Table 4. Ordered Logistic regression of LFO status and Income on Poor Physical Health in 2021</w:t>
      </w:r>
    </w:p>
    <w:tbl>
      <w:tblPr>
        <w:tblpPr w:leftFromText="180" w:rightFromText="180" w:vertAnchor="page" w:horzAnchor="margin" w:tblpY="1743"/>
        <w:tblW w:w="8730" w:type="dxa"/>
        <w:tblLayout w:type="fixed"/>
        <w:tblLook w:val="0000" w:firstRow="0" w:lastRow="0" w:firstColumn="0" w:lastColumn="0" w:noHBand="0" w:noVBand="0"/>
      </w:tblPr>
      <w:tblGrid>
        <w:gridCol w:w="2520"/>
        <w:gridCol w:w="1080"/>
        <w:gridCol w:w="810"/>
        <w:gridCol w:w="270"/>
        <w:gridCol w:w="1080"/>
        <w:gridCol w:w="810"/>
        <w:gridCol w:w="270"/>
        <w:gridCol w:w="1080"/>
        <w:gridCol w:w="810"/>
      </w:tblGrid>
      <w:tr w:rsidR="00277B39" w:rsidRPr="00BD0FF9" w14:paraId="6458DC75" w14:textId="77777777" w:rsidTr="00BD0FF9">
        <w:tc>
          <w:tcPr>
            <w:tcW w:w="2520" w:type="dxa"/>
            <w:tcBorders>
              <w:top w:val="single" w:sz="4" w:space="0" w:color="auto"/>
              <w:left w:val="nil"/>
              <w:bottom w:val="nil"/>
              <w:right w:val="nil"/>
            </w:tcBorders>
          </w:tcPr>
          <w:p w14:paraId="43697606" w14:textId="77777777" w:rsidR="00277B39" w:rsidRPr="00BD0FF9" w:rsidRDefault="00277B39" w:rsidP="00091005">
            <w:pPr>
              <w:widowControl w:val="0"/>
              <w:autoSpaceDE w:val="0"/>
              <w:autoSpaceDN w:val="0"/>
              <w:adjustRightInd w:val="0"/>
              <w:rPr>
                <w:rFonts w:ascii="Times New Roman" w:hAnsi="Times New Roman" w:cs="Times New Roman"/>
                <w:kern w:val="0"/>
                <w:sz w:val="20"/>
                <w:szCs w:val="20"/>
              </w:rPr>
            </w:pPr>
          </w:p>
        </w:tc>
        <w:tc>
          <w:tcPr>
            <w:tcW w:w="1890" w:type="dxa"/>
            <w:gridSpan w:val="2"/>
            <w:tcBorders>
              <w:top w:val="single" w:sz="4" w:space="0" w:color="auto"/>
              <w:left w:val="nil"/>
              <w:bottom w:val="nil"/>
              <w:right w:val="nil"/>
            </w:tcBorders>
          </w:tcPr>
          <w:p w14:paraId="3FE1AFC7" w14:textId="77777777" w:rsidR="00277B39" w:rsidRPr="00BD0FF9" w:rsidRDefault="00277B39" w:rsidP="00091005">
            <w:pPr>
              <w:widowControl w:val="0"/>
              <w:autoSpaceDE w:val="0"/>
              <w:autoSpaceDN w:val="0"/>
              <w:adjustRightInd w:val="0"/>
              <w:jc w:val="center"/>
              <w:rPr>
                <w:rFonts w:ascii="Times New Roman" w:hAnsi="Times New Roman" w:cs="Times New Roman"/>
                <w:kern w:val="0"/>
                <w:sz w:val="20"/>
                <w:szCs w:val="20"/>
              </w:rPr>
            </w:pPr>
            <w:r w:rsidRPr="00BD0FF9">
              <w:rPr>
                <w:rFonts w:ascii="Times New Roman" w:hAnsi="Times New Roman" w:cs="Times New Roman"/>
                <w:kern w:val="0"/>
                <w:sz w:val="20"/>
                <w:szCs w:val="20"/>
              </w:rPr>
              <w:t>Model 5</w:t>
            </w:r>
          </w:p>
        </w:tc>
        <w:tc>
          <w:tcPr>
            <w:tcW w:w="270" w:type="dxa"/>
            <w:tcBorders>
              <w:top w:val="single" w:sz="4" w:space="0" w:color="auto"/>
              <w:left w:val="nil"/>
              <w:bottom w:val="nil"/>
              <w:right w:val="nil"/>
            </w:tcBorders>
          </w:tcPr>
          <w:p w14:paraId="502138D6" w14:textId="77777777" w:rsidR="00277B39" w:rsidRPr="00BD0FF9" w:rsidRDefault="00277B39" w:rsidP="00091005">
            <w:pPr>
              <w:widowControl w:val="0"/>
              <w:autoSpaceDE w:val="0"/>
              <w:autoSpaceDN w:val="0"/>
              <w:adjustRightInd w:val="0"/>
              <w:jc w:val="center"/>
              <w:rPr>
                <w:rFonts w:ascii="Times New Roman" w:hAnsi="Times New Roman" w:cs="Times New Roman"/>
                <w:kern w:val="0"/>
                <w:sz w:val="20"/>
                <w:szCs w:val="20"/>
              </w:rPr>
            </w:pPr>
          </w:p>
        </w:tc>
        <w:tc>
          <w:tcPr>
            <w:tcW w:w="1890" w:type="dxa"/>
            <w:gridSpan w:val="2"/>
            <w:tcBorders>
              <w:top w:val="single" w:sz="4" w:space="0" w:color="auto"/>
              <w:left w:val="nil"/>
              <w:bottom w:val="nil"/>
              <w:right w:val="nil"/>
            </w:tcBorders>
          </w:tcPr>
          <w:p w14:paraId="258E57E4" w14:textId="77777777" w:rsidR="00277B39" w:rsidRPr="00BD0FF9" w:rsidRDefault="00277B39" w:rsidP="00091005">
            <w:pPr>
              <w:widowControl w:val="0"/>
              <w:autoSpaceDE w:val="0"/>
              <w:autoSpaceDN w:val="0"/>
              <w:adjustRightInd w:val="0"/>
              <w:jc w:val="center"/>
              <w:rPr>
                <w:rFonts w:ascii="Times New Roman" w:hAnsi="Times New Roman" w:cs="Times New Roman"/>
                <w:kern w:val="0"/>
                <w:sz w:val="20"/>
                <w:szCs w:val="20"/>
              </w:rPr>
            </w:pPr>
            <w:r w:rsidRPr="00BD0FF9">
              <w:rPr>
                <w:rFonts w:ascii="Times New Roman" w:hAnsi="Times New Roman" w:cs="Times New Roman"/>
                <w:kern w:val="0"/>
                <w:sz w:val="20"/>
                <w:szCs w:val="20"/>
              </w:rPr>
              <w:t>Model 6</w:t>
            </w:r>
          </w:p>
        </w:tc>
        <w:tc>
          <w:tcPr>
            <w:tcW w:w="270" w:type="dxa"/>
            <w:tcBorders>
              <w:top w:val="single" w:sz="4" w:space="0" w:color="auto"/>
              <w:left w:val="nil"/>
              <w:bottom w:val="nil"/>
              <w:right w:val="nil"/>
            </w:tcBorders>
          </w:tcPr>
          <w:p w14:paraId="60CE79C0" w14:textId="77777777" w:rsidR="00277B39" w:rsidRPr="00BD0FF9" w:rsidRDefault="00277B39" w:rsidP="00091005">
            <w:pPr>
              <w:widowControl w:val="0"/>
              <w:autoSpaceDE w:val="0"/>
              <w:autoSpaceDN w:val="0"/>
              <w:adjustRightInd w:val="0"/>
              <w:jc w:val="center"/>
              <w:rPr>
                <w:rFonts w:ascii="Times New Roman" w:hAnsi="Times New Roman" w:cs="Times New Roman"/>
                <w:kern w:val="0"/>
                <w:sz w:val="20"/>
                <w:szCs w:val="20"/>
              </w:rPr>
            </w:pPr>
          </w:p>
        </w:tc>
        <w:tc>
          <w:tcPr>
            <w:tcW w:w="1890" w:type="dxa"/>
            <w:gridSpan w:val="2"/>
            <w:tcBorders>
              <w:top w:val="single" w:sz="4" w:space="0" w:color="auto"/>
              <w:left w:val="nil"/>
              <w:bottom w:val="nil"/>
              <w:right w:val="nil"/>
            </w:tcBorders>
          </w:tcPr>
          <w:p w14:paraId="6C21B63B" w14:textId="77777777" w:rsidR="00277B39" w:rsidRPr="00BD0FF9" w:rsidRDefault="00277B39" w:rsidP="00091005">
            <w:pPr>
              <w:widowControl w:val="0"/>
              <w:autoSpaceDE w:val="0"/>
              <w:autoSpaceDN w:val="0"/>
              <w:adjustRightInd w:val="0"/>
              <w:jc w:val="center"/>
              <w:rPr>
                <w:rFonts w:ascii="Times New Roman" w:hAnsi="Times New Roman" w:cs="Times New Roman"/>
                <w:kern w:val="0"/>
                <w:sz w:val="20"/>
                <w:szCs w:val="20"/>
              </w:rPr>
            </w:pPr>
            <w:r w:rsidRPr="00BD0FF9">
              <w:rPr>
                <w:rFonts w:ascii="Times New Roman" w:hAnsi="Times New Roman" w:cs="Times New Roman"/>
                <w:kern w:val="0"/>
                <w:sz w:val="20"/>
                <w:szCs w:val="20"/>
              </w:rPr>
              <w:t>Model 7</w:t>
            </w:r>
          </w:p>
        </w:tc>
      </w:tr>
      <w:tr w:rsidR="00277B39" w:rsidRPr="00BD0FF9" w14:paraId="7CBF2F82" w14:textId="77777777" w:rsidTr="00BD0FF9">
        <w:tc>
          <w:tcPr>
            <w:tcW w:w="2520" w:type="dxa"/>
            <w:tcBorders>
              <w:top w:val="nil"/>
              <w:left w:val="nil"/>
              <w:bottom w:val="nil"/>
              <w:right w:val="nil"/>
            </w:tcBorders>
          </w:tcPr>
          <w:p w14:paraId="400E6B6A" w14:textId="77777777" w:rsidR="00277B39" w:rsidRPr="00BD0FF9" w:rsidRDefault="00277B39" w:rsidP="00091005">
            <w:pPr>
              <w:widowControl w:val="0"/>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043BA577" w14:textId="77777777" w:rsidR="00277B39" w:rsidRPr="00BD0FF9" w:rsidRDefault="00277B39" w:rsidP="00091005">
            <w:pPr>
              <w:widowControl w:val="0"/>
              <w:autoSpaceDE w:val="0"/>
              <w:autoSpaceDN w:val="0"/>
              <w:adjustRightInd w:val="0"/>
              <w:jc w:val="center"/>
              <w:rPr>
                <w:rFonts w:ascii="Times New Roman" w:hAnsi="Times New Roman" w:cs="Times New Roman"/>
                <w:kern w:val="0"/>
                <w:sz w:val="20"/>
                <w:szCs w:val="20"/>
              </w:rPr>
            </w:pPr>
            <w:r w:rsidRPr="00BD0FF9">
              <w:rPr>
                <w:rFonts w:ascii="Times New Roman" w:hAnsi="Times New Roman" w:cs="Times New Roman"/>
                <w:kern w:val="0"/>
                <w:sz w:val="20"/>
                <w:szCs w:val="20"/>
              </w:rPr>
              <w:t>β</w:t>
            </w:r>
          </w:p>
        </w:tc>
        <w:tc>
          <w:tcPr>
            <w:tcW w:w="810" w:type="dxa"/>
            <w:tcBorders>
              <w:top w:val="nil"/>
              <w:left w:val="nil"/>
              <w:bottom w:val="nil"/>
              <w:right w:val="nil"/>
            </w:tcBorders>
          </w:tcPr>
          <w:p w14:paraId="7F47858B" w14:textId="77777777" w:rsidR="00277B39" w:rsidRPr="00BD0FF9" w:rsidRDefault="00277B39" w:rsidP="00091005">
            <w:pPr>
              <w:widowControl w:val="0"/>
              <w:autoSpaceDE w:val="0"/>
              <w:autoSpaceDN w:val="0"/>
              <w:adjustRightInd w:val="0"/>
              <w:jc w:val="center"/>
              <w:rPr>
                <w:rFonts w:ascii="Times New Roman" w:hAnsi="Times New Roman" w:cs="Times New Roman"/>
                <w:kern w:val="0"/>
                <w:sz w:val="20"/>
                <w:szCs w:val="20"/>
              </w:rPr>
            </w:pPr>
            <w:r w:rsidRPr="00BD0FF9">
              <w:rPr>
                <w:rFonts w:ascii="Times New Roman" w:hAnsi="Times New Roman" w:cs="Times New Roman"/>
                <w:kern w:val="0"/>
                <w:sz w:val="20"/>
                <w:szCs w:val="20"/>
              </w:rPr>
              <w:t>SE</w:t>
            </w:r>
          </w:p>
        </w:tc>
        <w:tc>
          <w:tcPr>
            <w:tcW w:w="270" w:type="dxa"/>
            <w:tcBorders>
              <w:top w:val="nil"/>
              <w:left w:val="nil"/>
              <w:bottom w:val="nil"/>
              <w:right w:val="nil"/>
            </w:tcBorders>
          </w:tcPr>
          <w:p w14:paraId="75DB11FD" w14:textId="77777777" w:rsidR="00277B39" w:rsidRPr="00BD0FF9" w:rsidRDefault="00277B39" w:rsidP="00091005">
            <w:pPr>
              <w:widowControl w:val="0"/>
              <w:autoSpaceDE w:val="0"/>
              <w:autoSpaceDN w:val="0"/>
              <w:adjustRightInd w:val="0"/>
              <w:jc w:val="center"/>
              <w:rPr>
                <w:rFonts w:ascii="Times New Roman" w:hAnsi="Times New Roman" w:cs="Times New Roman"/>
                <w:kern w:val="0"/>
                <w:sz w:val="20"/>
                <w:szCs w:val="20"/>
              </w:rPr>
            </w:pPr>
          </w:p>
        </w:tc>
        <w:tc>
          <w:tcPr>
            <w:tcW w:w="1080" w:type="dxa"/>
            <w:tcBorders>
              <w:top w:val="nil"/>
              <w:left w:val="nil"/>
              <w:bottom w:val="nil"/>
              <w:right w:val="nil"/>
            </w:tcBorders>
          </w:tcPr>
          <w:p w14:paraId="704E17B6" w14:textId="77777777" w:rsidR="00277B39" w:rsidRPr="00BD0FF9" w:rsidRDefault="00277B39" w:rsidP="00091005">
            <w:pPr>
              <w:widowControl w:val="0"/>
              <w:autoSpaceDE w:val="0"/>
              <w:autoSpaceDN w:val="0"/>
              <w:adjustRightInd w:val="0"/>
              <w:jc w:val="center"/>
              <w:rPr>
                <w:rFonts w:ascii="Times New Roman" w:hAnsi="Times New Roman" w:cs="Times New Roman"/>
                <w:kern w:val="0"/>
                <w:sz w:val="20"/>
                <w:szCs w:val="20"/>
              </w:rPr>
            </w:pPr>
            <w:r w:rsidRPr="00BD0FF9">
              <w:rPr>
                <w:rFonts w:ascii="Times New Roman" w:hAnsi="Times New Roman" w:cs="Times New Roman"/>
                <w:kern w:val="0"/>
                <w:sz w:val="20"/>
                <w:szCs w:val="20"/>
              </w:rPr>
              <w:t>β</w:t>
            </w:r>
          </w:p>
        </w:tc>
        <w:tc>
          <w:tcPr>
            <w:tcW w:w="810" w:type="dxa"/>
            <w:tcBorders>
              <w:top w:val="nil"/>
              <w:left w:val="nil"/>
              <w:bottom w:val="nil"/>
              <w:right w:val="nil"/>
            </w:tcBorders>
          </w:tcPr>
          <w:p w14:paraId="7EF0843E" w14:textId="77777777" w:rsidR="00277B39" w:rsidRPr="00BD0FF9" w:rsidRDefault="00277B39" w:rsidP="00091005">
            <w:pPr>
              <w:widowControl w:val="0"/>
              <w:autoSpaceDE w:val="0"/>
              <w:autoSpaceDN w:val="0"/>
              <w:adjustRightInd w:val="0"/>
              <w:jc w:val="center"/>
              <w:rPr>
                <w:rFonts w:ascii="Times New Roman" w:hAnsi="Times New Roman" w:cs="Times New Roman"/>
                <w:kern w:val="0"/>
                <w:sz w:val="20"/>
                <w:szCs w:val="20"/>
              </w:rPr>
            </w:pPr>
            <w:r w:rsidRPr="00BD0FF9">
              <w:rPr>
                <w:rFonts w:ascii="Times New Roman" w:hAnsi="Times New Roman" w:cs="Times New Roman"/>
                <w:kern w:val="0"/>
                <w:sz w:val="20"/>
                <w:szCs w:val="20"/>
              </w:rPr>
              <w:t>SE</w:t>
            </w:r>
          </w:p>
        </w:tc>
        <w:tc>
          <w:tcPr>
            <w:tcW w:w="270" w:type="dxa"/>
            <w:tcBorders>
              <w:top w:val="nil"/>
              <w:left w:val="nil"/>
              <w:bottom w:val="nil"/>
              <w:right w:val="nil"/>
            </w:tcBorders>
          </w:tcPr>
          <w:p w14:paraId="6C0E4AB6" w14:textId="77777777" w:rsidR="00277B39" w:rsidRPr="00BD0FF9" w:rsidRDefault="00277B39" w:rsidP="00091005">
            <w:pPr>
              <w:widowControl w:val="0"/>
              <w:autoSpaceDE w:val="0"/>
              <w:autoSpaceDN w:val="0"/>
              <w:adjustRightInd w:val="0"/>
              <w:jc w:val="center"/>
              <w:rPr>
                <w:rFonts w:ascii="Times New Roman" w:hAnsi="Times New Roman" w:cs="Times New Roman"/>
                <w:kern w:val="0"/>
                <w:sz w:val="20"/>
                <w:szCs w:val="20"/>
              </w:rPr>
            </w:pPr>
          </w:p>
        </w:tc>
        <w:tc>
          <w:tcPr>
            <w:tcW w:w="1080" w:type="dxa"/>
            <w:tcBorders>
              <w:top w:val="nil"/>
              <w:left w:val="nil"/>
              <w:bottom w:val="nil"/>
              <w:right w:val="nil"/>
            </w:tcBorders>
          </w:tcPr>
          <w:p w14:paraId="7B55229F" w14:textId="77777777" w:rsidR="00277B39" w:rsidRPr="00BD0FF9" w:rsidRDefault="00277B39" w:rsidP="00091005">
            <w:pPr>
              <w:widowControl w:val="0"/>
              <w:autoSpaceDE w:val="0"/>
              <w:autoSpaceDN w:val="0"/>
              <w:adjustRightInd w:val="0"/>
              <w:jc w:val="center"/>
              <w:rPr>
                <w:rFonts w:ascii="Times New Roman" w:hAnsi="Times New Roman" w:cs="Times New Roman"/>
                <w:kern w:val="0"/>
                <w:sz w:val="20"/>
                <w:szCs w:val="20"/>
              </w:rPr>
            </w:pPr>
            <w:r w:rsidRPr="00BD0FF9">
              <w:rPr>
                <w:rFonts w:ascii="Times New Roman" w:hAnsi="Times New Roman" w:cs="Times New Roman"/>
                <w:kern w:val="0"/>
                <w:sz w:val="20"/>
                <w:szCs w:val="20"/>
              </w:rPr>
              <w:t>β</w:t>
            </w:r>
          </w:p>
        </w:tc>
        <w:tc>
          <w:tcPr>
            <w:tcW w:w="810" w:type="dxa"/>
            <w:tcBorders>
              <w:top w:val="nil"/>
              <w:left w:val="nil"/>
              <w:bottom w:val="nil"/>
              <w:right w:val="nil"/>
            </w:tcBorders>
          </w:tcPr>
          <w:p w14:paraId="0C1E2D5E" w14:textId="77777777" w:rsidR="00277B39" w:rsidRPr="00BD0FF9" w:rsidRDefault="00277B39" w:rsidP="00091005">
            <w:pPr>
              <w:widowControl w:val="0"/>
              <w:autoSpaceDE w:val="0"/>
              <w:autoSpaceDN w:val="0"/>
              <w:adjustRightInd w:val="0"/>
              <w:jc w:val="center"/>
              <w:rPr>
                <w:rFonts w:ascii="Times New Roman" w:hAnsi="Times New Roman" w:cs="Times New Roman"/>
                <w:kern w:val="0"/>
                <w:sz w:val="20"/>
                <w:szCs w:val="20"/>
              </w:rPr>
            </w:pPr>
            <w:r w:rsidRPr="00BD0FF9">
              <w:rPr>
                <w:rFonts w:ascii="Times New Roman" w:hAnsi="Times New Roman" w:cs="Times New Roman"/>
                <w:kern w:val="0"/>
                <w:sz w:val="20"/>
                <w:szCs w:val="20"/>
              </w:rPr>
              <w:t>SE</w:t>
            </w:r>
          </w:p>
        </w:tc>
      </w:tr>
      <w:tr w:rsidR="00277B39" w:rsidRPr="00BD0FF9" w14:paraId="3A690B77" w14:textId="77777777" w:rsidTr="00BD0FF9">
        <w:tc>
          <w:tcPr>
            <w:tcW w:w="2520" w:type="dxa"/>
            <w:tcBorders>
              <w:top w:val="single" w:sz="4" w:space="0" w:color="auto"/>
              <w:left w:val="nil"/>
              <w:bottom w:val="nil"/>
              <w:right w:val="nil"/>
            </w:tcBorders>
          </w:tcPr>
          <w:p w14:paraId="4D8E8F8D" w14:textId="77777777" w:rsidR="00277B39" w:rsidRPr="00BD0FF9" w:rsidRDefault="00277B39" w:rsidP="00091005">
            <w:pPr>
              <w:widowControl w:val="0"/>
              <w:autoSpaceDE w:val="0"/>
              <w:autoSpaceDN w:val="0"/>
              <w:adjustRightInd w:val="0"/>
              <w:rPr>
                <w:rFonts w:ascii="Times New Roman" w:hAnsi="Times New Roman" w:cs="Times New Roman"/>
                <w:kern w:val="0"/>
                <w:sz w:val="20"/>
                <w:szCs w:val="20"/>
                <w:u w:val="single"/>
              </w:rPr>
            </w:pPr>
            <w:r w:rsidRPr="00BD0FF9">
              <w:rPr>
                <w:rFonts w:ascii="Times New Roman" w:hAnsi="Times New Roman" w:cs="Times New Roman"/>
                <w:kern w:val="0"/>
                <w:sz w:val="20"/>
                <w:szCs w:val="20"/>
                <w:u w:val="single"/>
              </w:rPr>
              <w:t>Key Independent Variables</w:t>
            </w:r>
          </w:p>
        </w:tc>
        <w:tc>
          <w:tcPr>
            <w:tcW w:w="1080" w:type="dxa"/>
            <w:tcBorders>
              <w:top w:val="single" w:sz="4" w:space="0" w:color="auto"/>
              <w:left w:val="nil"/>
              <w:bottom w:val="nil"/>
              <w:right w:val="nil"/>
            </w:tcBorders>
          </w:tcPr>
          <w:p w14:paraId="712601B1" w14:textId="77777777" w:rsidR="00277B39" w:rsidRPr="00BD0FF9" w:rsidRDefault="00277B39" w:rsidP="00091005">
            <w:pPr>
              <w:widowControl w:val="0"/>
              <w:autoSpaceDE w:val="0"/>
              <w:autoSpaceDN w:val="0"/>
              <w:adjustRightInd w:val="0"/>
              <w:jc w:val="center"/>
              <w:rPr>
                <w:rFonts w:ascii="Times New Roman" w:hAnsi="Times New Roman" w:cs="Times New Roman"/>
                <w:kern w:val="0"/>
                <w:sz w:val="20"/>
                <w:szCs w:val="20"/>
              </w:rPr>
            </w:pPr>
          </w:p>
        </w:tc>
        <w:tc>
          <w:tcPr>
            <w:tcW w:w="810" w:type="dxa"/>
            <w:tcBorders>
              <w:top w:val="single" w:sz="4" w:space="0" w:color="auto"/>
              <w:left w:val="nil"/>
              <w:bottom w:val="nil"/>
              <w:right w:val="nil"/>
            </w:tcBorders>
          </w:tcPr>
          <w:p w14:paraId="5A1BCB9A" w14:textId="77777777" w:rsidR="00277B39" w:rsidRPr="00BD0FF9" w:rsidRDefault="00277B39" w:rsidP="00091005">
            <w:pPr>
              <w:widowControl w:val="0"/>
              <w:autoSpaceDE w:val="0"/>
              <w:autoSpaceDN w:val="0"/>
              <w:adjustRightInd w:val="0"/>
              <w:jc w:val="center"/>
              <w:rPr>
                <w:rFonts w:ascii="Times New Roman" w:hAnsi="Times New Roman" w:cs="Times New Roman"/>
                <w:kern w:val="0"/>
                <w:sz w:val="20"/>
                <w:szCs w:val="20"/>
              </w:rPr>
            </w:pPr>
          </w:p>
        </w:tc>
        <w:tc>
          <w:tcPr>
            <w:tcW w:w="270" w:type="dxa"/>
            <w:tcBorders>
              <w:top w:val="single" w:sz="4" w:space="0" w:color="auto"/>
              <w:left w:val="nil"/>
              <w:bottom w:val="nil"/>
              <w:right w:val="nil"/>
            </w:tcBorders>
          </w:tcPr>
          <w:p w14:paraId="775EA6C9" w14:textId="77777777" w:rsidR="00277B39" w:rsidRPr="00BD0FF9" w:rsidRDefault="00277B39" w:rsidP="00091005">
            <w:pPr>
              <w:widowControl w:val="0"/>
              <w:autoSpaceDE w:val="0"/>
              <w:autoSpaceDN w:val="0"/>
              <w:adjustRightInd w:val="0"/>
              <w:jc w:val="center"/>
              <w:rPr>
                <w:rFonts w:ascii="Times New Roman" w:hAnsi="Times New Roman" w:cs="Times New Roman"/>
                <w:kern w:val="0"/>
                <w:sz w:val="20"/>
                <w:szCs w:val="20"/>
              </w:rPr>
            </w:pPr>
          </w:p>
        </w:tc>
        <w:tc>
          <w:tcPr>
            <w:tcW w:w="1080" w:type="dxa"/>
            <w:tcBorders>
              <w:top w:val="single" w:sz="4" w:space="0" w:color="auto"/>
              <w:left w:val="nil"/>
              <w:bottom w:val="nil"/>
              <w:right w:val="nil"/>
            </w:tcBorders>
          </w:tcPr>
          <w:p w14:paraId="0531770B" w14:textId="77777777" w:rsidR="00277B39" w:rsidRPr="00BD0FF9" w:rsidRDefault="00277B39" w:rsidP="00091005">
            <w:pPr>
              <w:widowControl w:val="0"/>
              <w:autoSpaceDE w:val="0"/>
              <w:autoSpaceDN w:val="0"/>
              <w:adjustRightInd w:val="0"/>
              <w:jc w:val="center"/>
              <w:rPr>
                <w:rFonts w:ascii="Times New Roman" w:hAnsi="Times New Roman" w:cs="Times New Roman"/>
                <w:kern w:val="0"/>
                <w:sz w:val="20"/>
                <w:szCs w:val="20"/>
              </w:rPr>
            </w:pPr>
          </w:p>
        </w:tc>
        <w:tc>
          <w:tcPr>
            <w:tcW w:w="810" w:type="dxa"/>
            <w:tcBorders>
              <w:top w:val="single" w:sz="4" w:space="0" w:color="auto"/>
              <w:left w:val="nil"/>
              <w:bottom w:val="nil"/>
              <w:right w:val="nil"/>
            </w:tcBorders>
          </w:tcPr>
          <w:p w14:paraId="55B08470" w14:textId="77777777" w:rsidR="00277B39" w:rsidRPr="00BD0FF9" w:rsidRDefault="00277B39" w:rsidP="00091005">
            <w:pPr>
              <w:widowControl w:val="0"/>
              <w:autoSpaceDE w:val="0"/>
              <w:autoSpaceDN w:val="0"/>
              <w:adjustRightInd w:val="0"/>
              <w:jc w:val="center"/>
              <w:rPr>
                <w:rFonts w:ascii="Times New Roman" w:hAnsi="Times New Roman" w:cs="Times New Roman"/>
                <w:kern w:val="0"/>
                <w:sz w:val="20"/>
                <w:szCs w:val="20"/>
              </w:rPr>
            </w:pPr>
          </w:p>
        </w:tc>
        <w:tc>
          <w:tcPr>
            <w:tcW w:w="270" w:type="dxa"/>
            <w:tcBorders>
              <w:top w:val="single" w:sz="4" w:space="0" w:color="auto"/>
              <w:left w:val="nil"/>
              <w:bottom w:val="nil"/>
              <w:right w:val="nil"/>
            </w:tcBorders>
          </w:tcPr>
          <w:p w14:paraId="6FD5934D" w14:textId="77777777" w:rsidR="00277B39" w:rsidRPr="00BD0FF9" w:rsidRDefault="00277B39" w:rsidP="00091005">
            <w:pPr>
              <w:widowControl w:val="0"/>
              <w:autoSpaceDE w:val="0"/>
              <w:autoSpaceDN w:val="0"/>
              <w:adjustRightInd w:val="0"/>
              <w:jc w:val="center"/>
              <w:rPr>
                <w:rFonts w:ascii="Times New Roman" w:hAnsi="Times New Roman" w:cs="Times New Roman"/>
                <w:kern w:val="0"/>
                <w:sz w:val="20"/>
                <w:szCs w:val="20"/>
              </w:rPr>
            </w:pPr>
          </w:p>
        </w:tc>
        <w:tc>
          <w:tcPr>
            <w:tcW w:w="1080" w:type="dxa"/>
            <w:tcBorders>
              <w:top w:val="single" w:sz="4" w:space="0" w:color="auto"/>
              <w:left w:val="nil"/>
              <w:bottom w:val="nil"/>
              <w:right w:val="nil"/>
            </w:tcBorders>
          </w:tcPr>
          <w:p w14:paraId="6F80F046" w14:textId="77777777" w:rsidR="00277B39" w:rsidRPr="00BD0FF9" w:rsidRDefault="00277B39" w:rsidP="00091005">
            <w:pPr>
              <w:widowControl w:val="0"/>
              <w:autoSpaceDE w:val="0"/>
              <w:autoSpaceDN w:val="0"/>
              <w:adjustRightInd w:val="0"/>
              <w:jc w:val="center"/>
              <w:rPr>
                <w:rFonts w:ascii="Times New Roman" w:hAnsi="Times New Roman" w:cs="Times New Roman"/>
                <w:kern w:val="0"/>
                <w:sz w:val="20"/>
                <w:szCs w:val="20"/>
              </w:rPr>
            </w:pPr>
          </w:p>
        </w:tc>
        <w:tc>
          <w:tcPr>
            <w:tcW w:w="810" w:type="dxa"/>
            <w:tcBorders>
              <w:top w:val="single" w:sz="4" w:space="0" w:color="auto"/>
              <w:left w:val="nil"/>
              <w:bottom w:val="nil"/>
              <w:right w:val="nil"/>
            </w:tcBorders>
          </w:tcPr>
          <w:p w14:paraId="408E9EA6" w14:textId="77777777" w:rsidR="00277B39" w:rsidRPr="00BD0FF9" w:rsidRDefault="00277B39" w:rsidP="00091005">
            <w:pPr>
              <w:widowControl w:val="0"/>
              <w:autoSpaceDE w:val="0"/>
              <w:autoSpaceDN w:val="0"/>
              <w:adjustRightInd w:val="0"/>
              <w:jc w:val="center"/>
              <w:rPr>
                <w:rFonts w:ascii="Times New Roman" w:hAnsi="Times New Roman" w:cs="Times New Roman"/>
                <w:kern w:val="0"/>
                <w:sz w:val="20"/>
                <w:szCs w:val="20"/>
              </w:rPr>
            </w:pPr>
          </w:p>
        </w:tc>
      </w:tr>
      <w:tr w:rsidR="00277B39" w:rsidRPr="00BD0FF9" w14:paraId="2BF0503E" w14:textId="77777777" w:rsidTr="00BD0FF9">
        <w:tc>
          <w:tcPr>
            <w:tcW w:w="2520" w:type="dxa"/>
            <w:tcBorders>
              <w:top w:val="nil"/>
              <w:left w:val="nil"/>
              <w:bottom w:val="nil"/>
              <w:right w:val="nil"/>
            </w:tcBorders>
          </w:tcPr>
          <w:p w14:paraId="6AE9A0CE" w14:textId="77777777" w:rsidR="00277B39" w:rsidRPr="00BD0FF9" w:rsidRDefault="00277B39" w:rsidP="00091005">
            <w:pPr>
              <w:widowControl w:val="0"/>
              <w:autoSpaceDE w:val="0"/>
              <w:autoSpaceDN w:val="0"/>
              <w:adjustRightInd w:val="0"/>
              <w:rPr>
                <w:rFonts w:ascii="Times New Roman" w:hAnsi="Times New Roman" w:cs="Times New Roman"/>
                <w:kern w:val="0"/>
                <w:sz w:val="20"/>
                <w:szCs w:val="20"/>
                <w:vertAlign w:val="superscript"/>
              </w:rPr>
            </w:pPr>
            <w:r w:rsidRPr="00BD0FF9">
              <w:rPr>
                <w:rFonts w:ascii="Times New Roman" w:hAnsi="Times New Roman" w:cs="Times New Roman"/>
                <w:kern w:val="0"/>
                <w:sz w:val="20"/>
                <w:szCs w:val="20"/>
              </w:rPr>
              <w:t xml:space="preserve">   Paid off </w:t>
            </w:r>
            <w:proofErr w:type="spellStart"/>
            <w:r w:rsidRPr="00BD0FF9">
              <w:rPr>
                <w:rFonts w:ascii="Times New Roman" w:hAnsi="Times New Roman" w:cs="Times New Roman"/>
                <w:kern w:val="0"/>
                <w:sz w:val="20"/>
                <w:szCs w:val="20"/>
              </w:rPr>
              <w:t>LFO</w:t>
            </w:r>
            <w:r w:rsidRPr="00BD0FF9">
              <w:rPr>
                <w:rFonts w:ascii="Times New Roman" w:hAnsi="Times New Roman" w:cs="Times New Roman"/>
                <w:kern w:val="0"/>
                <w:sz w:val="20"/>
                <w:szCs w:val="20"/>
                <w:vertAlign w:val="superscript"/>
              </w:rPr>
              <w:t>a</w:t>
            </w:r>
            <w:proofErr w:type="spellEnd"/>
          </w:p>
        </w:tc>
        <w:tc>
          <w:tcPr>
            <w:tcW w:w="1080" w:type="dxa"/>
            <w:tcBorders>
              <w:top w:val="nil"/>
              <w:left w:val="nil"/>
              <w:bottom w:val="nil"/>
              <w:right w:val="nil"/>
            </w:tcBorders>
          </w:tcPr>
          <w:p w14:paraId="1FCAF11B"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-1.482</w:t>
            </w:r>
            <w:r w:rsidRPr="00BD0FF9">
              <w:rPr>
                <w:rFonts w:ascii="Times New Roman" w:hAnsi="Times New Roman" w:cs="Times New Roman"/>
                <w:kern w:val="0"/>
                <w:sz w:val="20"/>
                <w:szCs w:val="20"/>
                <w:vertAlign w:val="superscript"/>
              </w:rPr>
              <w:t>**</w:t>
            </w:r>
          </w:p>
        </w:tc>
        <w:tc>
          <w:tcPr>
            <w:tcW w:w="810" w:type="dxa"/>
            <w:tcBorders>
              <w:top w:val="nil"/>
              <w:left w:val="nil"/>
              <w:bottom w:val="nil"/>
              <w:right w:val="nil"/>
            </w:tcBorders>
          </w:tcPr>
          <w:p w14:paraId="47904C6F"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(0.521)</w:t>
            </w:r>
          </w:p>
        </w:tc>
        <w:tc>
          <w:tcPr>
            <w:tcW w:w="270" w:type="dxa"/>
            <w:tcBorders>
              <w:top w:val="nil"/>
              <w:left w:val="nil"/>
              <w:bottom w:val="nil"/>
              <w:right w:val="nil"/>
            </w:tcBorders>
          </w:tcPr>
          <w:p w14:paraId="05D11DF0"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42762AF9"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-1.267</w:t>
            </w:r>
            <w:r w:rsidRPr="00BD0FF9">
              <w:rPr>
                <w:rFonts w:ascii="Times New Roman" w:hAnsi="Times New Roman" w:cs="Times New Roman"/>
                <w:kern w:val="0"/>
                <w:sz w:val="20"/>
                <w:szCs w:val="20"/>
                <w:vertAlign w:val="superscript"/>
              </w:rPr>
              <w:t>*</w:t>
            </w:r>
          </w:p>
        </w:tc>
        <w:tc>
          <w:tcPr>
            <w:tcW w:w="810" w:type="dxa"/>
            <w:tcBorders>
              <w:top w:val="nil"/>
              <w:left w:val="nil"/>
              <w:bottom w:val="nil"/>
              <w:right w:val="nil"/>
            </w:tcBorders>
          </w:tcPr>
          <w:p w14:paraId="4A5B616E"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(0.606)</w:t>
            </w:r>
          </w:p>
        </w:tc>
        <w:tc>
          <w:tcPr>
            <w:tcW w:w="270" w:type="dxa"/>
            <w:tcBorders>
              <w:top w:val="nil"/>
              <w:left w:val="nil"/>
              <w:bottom w:val="nil"/>
              <w:right w:val="nil"/>
            </w:tcBorders>
          </w:tcPr>
          <w:p w14:paraId="2EB5A409"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0962B667"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-1.215</w:t>
            </w:r>
          </w:p>
        </w:tc>
        <w:tc>
          <w:tcPr>
            <w:tcW w:w="810" w:type="dxa"/>
            <w:tcBorders>
              <w:top w:val="nil"/>
              <w:left w:val="nil"/>
              <w:bottom w:val="nil"/>
              <w:right w:val="nil"/>
            </w:tcBorders>
          </w:tcPr>
          <w:p w14:paraId="2AFC4BAF"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(1.283)</w:t>
            </w:r>
          </w:p>
        </w:tc>
      </w:tr>
      <w:tr w:rsidR="00277B39" w:rsidRPr="00BD0FF9" w14:paraId="448EA123" w14:textId="77777777" w:rsidTr="00BD0FF9">
        <w:tc>
          <w:tcPr>
            <w:tcW w:w="2520" w:type="dxa"/>
            <w:tcBorders>
              <w:top w:val="nil"/>
              <w:left w:val="nil"/>
              <w:bottom w:val="nil"/>
              <w:right w:val="nil"/>
            </w:tcBorders>
          </w:tcPr>
          <w:p w14:paraId="3D4321EE" w14:textId="77777777" w:rsidR="00277B39" w:rsidRPr="00BD0FF9" w:rsidRDefault="00277B39" w:rsidP="00091005">
            <w:pPr>
              <w:widowControl w:val="0"/>
              <w:autoSpaceDE w:val="0"/>
              <w:autoSpaceDN w:val="0"/>
              <w:adjustRightInd w:val="0"/>
              <w:rPr>
                <w:rFonts w:ascii="Times New Roman" w:hAnsi="Times New Roman" w:cs="Times New Roman"/>
                <w:kern w:val="0"/>
                <w:sz w:val="20"/>
                <w:szCs w:val="20"/>
                <w:vertAlign w:val="superscript"/>
              </w:rPr>
            </w:pPr>
            <w:r w:rsidRPr="00BD0FF9">
              <w:rPr>
                <w:rFonts w:ascii="Times New Roman" w:hAnsi="Times New Roman" w:cs="Times New Roman"/>
                <w:kern w:val="0"/>
                <w:sz w:val="20"/>
                <w:szCs w:val="20"/>
              </w:rPr>
              <w:t xml:space="preserve">   Never had </w:t>
            </w:r>
            <w:proofErr w:type="spellStart"/>
            <w:r w:rsidRPr="00BD0FF9">
              <w:rPr>
                <w:rFonts w:ascii="Times New Roman" w:hAnsi="Times New Roman" w:cs="Times New Roman"/>
                <w:kern w:val="0"/>
                <w:sz w:val="20"/>
                <w:szCs w:val="20"/>
              </w:rPr>
              <w:t>LFO</w:t>
            </w:r>
            <w:r w:rsidRPr="00BD0FF9">
              <w:rPr>
                <w:rFonts w:ascii="Times New Roman" w:hAnsi="Times New Roman" w:cs="Times New Roman"/>
                <w:kern w:val="0"/>
                <w:sz w:val="20"/>
                <w:szCs w:val="20"/>
                <w:vertAlign w:val="superscript"/>
              </w:rPr>
              <w:t>a</w:t>
            </w:r>
            <w:proofErr w:type="spellEnd"/>
          </w:p>
        </w:tc>
        <w:tc>
          <w:tcPr>
            <w:tcW w:w="1080" w:type="dxa"/>
            <w:tcBorders>
              <w:top w:val="nil"/>
              <w:left w:val="nil"/>
              <w:bottom w:val="nil"/>
              <w:right w:val="nil"/>
            </w:tcBorders>
          </w:tcPr>
          <w:p w14:paraId="53798545"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-1.958</w:t>
            </w:r>
            <w:r w:rsidRPr="00BD0FF9">
              <w:rPr>
                <w:rFonts w:ascii="Times New Roman" w:hAnsi="Times New Roman" w:cs="Times New Roman"/>
                <w:kern w:val="0"/>
                <w:sz w:val="20"/>
                <w:szCs w:val="20"/>
                <w:vertAlign w:val="superscript"/>
              </w:rPr>
              <w:t>***</w:t>
            </w:r>
          </w:p>
        </w:tc>
        <w:tc>
          <w:tcPr>
            <w:tcW w:w="810" w:type="dxa"/>
            <w:tcBorders>
              <w:top w:val="nil"/>
              <w:left w:val="nil"/>
              <w:bottom w:val="nil"/>
              <w:right w:val="nil"/>
            </w:tcBorders>
          </w:tcPr>
          <w:p w14:paraId="77FA91CA"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(0.500)</w:t>
            </w:r>
          </w:p>
        </w:tc>
        <w:tc>
          <w:tcPr>
            <w:tcW w:w="270" w:type="dxa"/>
            <w:tcBorders>
              <w:top w:val="nil"/>
              <w:left w:val="nil"/>
              <w:bottom w:val="nil"/>
              <w:right w:val="nil"/>
            </w:tcBorders>
          </w:tcPr>
          <w:p w14:paraId="62B7D789"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41D484DA"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-1.687</w:t>
            </w:r>
            <w:r w:rsidRPr="00BD0FF9">
              <w:rPr>
                <w:rFonts w:ascii="Times New Roman" w:hAnsi="Times New Roman" w:cs="Times New Roman"/>
                <w:kern w:val="0"/>
                <w:sz w:val="20"/>
                <w:szCs w:val="20"/>
                <w:vertAlign w:val="superscript"/>
              </w:rPr>
              <w:t>**</w:t>
            </w:r>
          </w:p>
        </w:tc>
        <w:tc>
          <w:tcPr>
            <w:tcW w:w="810" w:type="dxa"/>
            <w:tcBorders>
              <w:top w:val="nil"/>
              <w:left w:val="nil"/>
              <w:bottom w:val="nil"/>
              <w:right w:val="nil"/>
            </w:tcBorders>
          </w:tcPr>
          <w:p w14:paraId="10F9701F"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(0.526)</w:t>
            </w:r>
          </w:p>
        </w:tc>
        <w:tc>
          <w:tcPr>
            <w:tcW w:w="270" w:type="dxa"/>
            <w:tcBorders>
              <w:top w:val="nil"/>
              <w:left w:val="nil"/>
              <w:bottom w:val="nil"/>
              <w:right w:val="nil"/>
            </w:tcBorders>
          </w:tcPr>
          <w:p w14:paraId="4C4F0F55"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100C00F4"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-1.213</w:t>
            </w:r>
          </w:p>
        </w:tc>
        <w:tc>
          <w:tcPr>
            <w:tcW w:w="810" w:type="dxa"/>
            <w:tcBorders>
              <w:top w:val="nil"/>
              <w:left w:val="nil"/>
              <w:bottom w:val="nil"/>
              <w:right w:val="nil"/>
            </w:tcBorders>
          </w:tcPr>
          <w:p w14:paraId="378D58A6"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(1.027)</w:t>
            </w:r>
          </w:p>
        </w:tc>
      </w:tr>
      <w:tr w:rsidR="00277B39" w:rsidRPr="00BD0FF9" w14:paraId="6B5745DB" w14:textId="77777777" w:rsidTr="00BD0FF9">
        <w:tc>
          <w:tcPr>
            <w:tcW w:w="2520" w:type="dxa"/>
            <w:tcBorders>
              <w:top w:val="nil"/>
              <w:left w:val="nil"/>
              <w:bottom w:val="nil"/>
              <w:right w:val="nil"/>
            </w:tcBorders>
          </w:tcPr>
          <w:p w14:paraId="2EC88479" w14:textId="77777777" w:rsidR="00277B39" w:rsidRPr="00BD0FF9" w:rsidRDefault="00277B39" w:rsidP="00091005">
            <w:pPr>
              <w:widowControl w:val="0"/>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 xml:space="preserve">   Income</w:t>
            </w:r>
          </w:p>
        </w:tc>
        <w:tc>
          <w:tcPr>
            <w:tcW w:w="1080" w:type="dxa"/>
            <w:tcBorders>
              <w:top w:val="nil"/>
              <w:left w:val="nil"/>
              <w:bottom w:val="nil"/>
              <w:right w:val="nil"/>
            </w:tcBorders>
          </w:tcPr>
          <w:p w14:paraId="5D8ED7BE"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-0.104</w:t>
            </w:r>
            <w:r w:rsidRPr="00BD0FF9">
              <w:rPr>
                <w:rFonts w:ascii="Times New Roman" w:hAnsi="Times New Roman" w:cs="Times New Roman"/>
                <w:kern w:val="0"/>
                <w:sz w:val="20"/>
                <w:szCs w:val="20"/>
                <w:vertAlign w:val="superscript"/>
              </w:rPr>
              <w:t>***</w:t>
            </w:r>
          </w:p>
        </w:tc>
        <w:tc>
          <w:tcPr>
            <w:tcW w:w="810" w:type="dxa"/>
            <w:tcBorders>
              <w:top w:val="nil"/>
              <w:left w:val="nil"/>
              <w:bottom w:val="nil"/>
              <w:right w:val="nil"/>
            </w:tcBorders>
          </w:tcPr>
          <w:p w14:paraId="4BF7804B"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(0.012)</w:t>
            </w:r>
          </w:p>
        </w:tc>
        <w:tc>
          <w:tcPr>
            <w:tcW w:w="270" w:type="dxa"/>
            <w:tcBorders>
              <w:top w:val="nil"/>
              <w:left w:val="nil"/>
              <w:bottom w:val="nil"/>
              <w:right w:val="nil"/>
            </w:tcBorders>
          </w:tcPr>
          <w:p w14:paraId="7101A924"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67C2B97F"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-0.030</w:t>
            </w:r>
            <w:r w:rsidRPr="00BD0FF9">
              <w:rPr>
                <w:rFonts w:ascii="Times New Roman" w:hAnsi="Times New Roman" w:cs="Times New Roman"/>
                <w:kern w:val="0"/>
                <w:sz w:val="20"/>
                <w:szCs w:val="20"/>
                <w:vertAlign w:val="superscript"/>
              </w:rPr>
              <w:t>*</w:t>
            </w:r>
          </w:p>
        </w:tc>
        <w:tc>
          <w:tcPr>
            <w:tcW w:w="810" w:type="dxa"/>
            <w:tcBorders>
              <w:top w:val="nil"/>
              <w:left w:val="nil"/>
              <w:bottom w:val="nil"/>
              <w:right w:val="nil"/>
            </w:tcBorders>
          </w:tcPr>
          <w:p w14:paraId="34531AE0"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(0.014)</w:t>
            </w:r>
          </w:p>
        </w:tc>
        <w:tc>
          <w:tcPr>
            <w:tcW w:w="270" w:type="dxa"/>
            <w:tcBorders>
              <w:top w:val="nil"/>
              <w:left w:val="nil"/>
              <w:bottom w:val="nil"/>
              <w:right w:val="nil"/>
            </w:tcBorders>
          </w:tcPr>
          <w:p w14:paraId="733ABFC4"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2FDBAB7B"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0.009</w:t>
            </w:r>
          </w:p>
        </w:tc>
        <w:tc>
          <w:tcPr>
            <w:tcW w:w="810" w:type="dxa"/>
            <w:tcBorders>
              <w:top w:val="nil"/>
              <w:left w:val="nil"/>
              <w:bottom w:val="nil"/>
              <w:right w:val="nil"/>
            </w:tcBorders>
          </w:tcPr>
          <w:p w14:paraId="194E491B"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(0.084)</w:t>
            </w:r>
          </w:p>
        </w:tc>
      </w:tr>
      <w:tr w:rsidR="00277B39" w:rsidRPr="00BD0FF9" w14:paraId="432ACAB4" w14:textId="77777777" w:rsidTr="00BD0FF9">
        <w:trPr>
          <w:trHeight w:val="309"/>
        </w:trPr>
        <w:tc>
          <w:tcPr>
            <w:tcW w:w="2520" w:type="dxa"/>
            <w:tcBorders>
              <w:top w:val="nil"/>
              <w:left w:val="nil"/>
              <w:bottom w:val="nil"/>
              <w:right w:val="nil"/>
            </w:tcBorders>
          </w:tcPr>
          <w:p w14:paraId="0E1FD37B" w14:textId="77777777" w:rsidR="00277B39" w:rsidRPr="00BD0FF9" w:rsidRDefault="00277B39" w:rsidP="00091005">
            <w:pPr>
              <w:widowControl w:val="0"/>
              <w:autoSpaceDE w:val="0"/>
              <w:autoSpaceDN w:val="0"/>
              <w:adjustRightInd w:val="0"/>
              <w:rPr>
                <w:rFonts w:ascii="Times New Roman" w:hAnsi="Times New Roman" w:cs="Times New Roman"/>
                <w:kern w:val="0"/>
                <w:sz w:val="20"/>
                <w:szCs w:val="20"/>
                <w:u w:val="single"/>
              </w:rPr>
            </w:pPr>
            <w:r w:rsidRPr="00BD0FF9">
              <w:rPr>
                <w:rFonts w:ascii="Times New Roman" w:hAnsi="Times New Roman" w:cs="Times New Roman"/>
                <w:kern w:val="0"/>
                <w:sz w:val="20"/>
                <w:szCs w:val="20"/>
                <w:u w:val="single"/>
              </w:rPr>
              <w:t>Interaction</w:t>
            </w:r>
          </w:p>
        </w:tc>
        <w:tc>
          <w:tcPr>
            <w:tcW w:w="1080" w:type="dxa"/>
            <w:tcBorders>
              <w:top w:val="nil"/>
              <w:left w:val="nil"/>
              <w:bottom w:val="nil"/>
              <w:right w:val="nil"/>
            </w:tcBorders>
          </w:tcPr>
          <w:p w14:paraId="7600BEF7"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810" w:type="dxa"/>
            <w:tcBorders>
              <w:top w:val="nil"/>
              <w:left w:val="nil"/>
              <w:bottom w:val="nil"/>
              <w:right w:val="nil"/>
            </w:tcBorders>
          </w:tcPr>
          <w:p w14:paraId="15AB0D28"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270" w:type="dxa"/>
            <w:tcBorders>
              <w:top w:val="nil"/>
              <w:left w:val="nil"/>
              <w:bottom w:val="nil"/>
              <w:right w:val="nil"/>
            </w:tcBorders>
          </w:tcPr>
          <w:p w14:paraId="5E2481EF"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399995D3"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810" w:type="dxa"/>
            <w:tcBorders>
              <w:top w:val="nil"/>
              <w:left w:val="nil"/>
              <w:bottom w:val="nil"/>
              <w:right w:val="nil"/>
            </w:tcBorders>
          </w:tcPr>
          <w:p w14:paraId="54159DFC"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270" w:type="dxa"/>
            <w:tcBorders>
              <w:top w:val="nil"/>
              <w:left w:val="nil"/>
              <w:bottom w:val="nil"/>
              <w:right w:val="nil"/>
            </w:tcBorders>
          </w:tcPr>
          <w:p w14:paraId="5C5AC0AF"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209EE83F"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810" w:type="dxa"/>
            <w:tcBorders>
              <w:top w:val="nil"/>
              <w:left w:val="nil"/>
              <w:bottom w:val="nil"/>
              <w:right w:val="nil"/>
            </w:tcBorders>
          </w:tcPr>
          <w:p w14:paraId="0B40773B"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r>
      <w:tr w:rsidR="00277B39" w:rsidRPr="00BD0FF9" w14:paraId="299F25B4" w14:textId="77777777" w:rsidTr="00BD0FF9">
        <w:tc>
          <w:tcPr>
            <w:tcW w:w="2520" w:type="dxa"/>
            <w:tcBorders>
              <w:top w:val="nil"/>
              <w:left w:val="nil"/>
              <w:bottom w:val="nil"/>
              <w:right w:val="nil"/>
            </w:tcBorders>
          </w:tcPr>
          <w:p w14:paraId="5BAF450A" w14:textId="77777777" w:rsidR="00277B39" w:rsidRPr="00BD0FF9" w:rsidRDefault="00277B39" w:rsidP="00091005">
            <w:pPr>
              <w:widowControl w:val="0"/>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 xml:space="preserve">   Paid off LFO X Income</w:t>
            </w:r>
          </w:p>
        </w:tc>
        <w:tc>
          <w:tcPr>
            <w:tcW w:w="1080" w:type="dxa"/>
            <w:tcBorders>
              <w:top w:val="nil"/>
              <w:left w:val="nil"/>
              <w:bottom w:val="nil"/>
              <w:right w:val="nil"/>
            </w:tcBorders>
          </w:tcPr>
          <w:p w14:paraId="6DF86ED1"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810" w:type="dxa"/>
            <w:tcBorders>
              <w:top w:val="nil"/>
              <w:left w:val="nil"/>
              <w:bottom w:val="nil"/>
              <w:right w:val="nil"/>
            </w:tcBorders>
          </w:tcPr>
          <w:p w14:paraId="6EC02E20"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270" w:type="dxa"/>
            <w:tcBorders>
              <w:top w:val="nil"/>
              <w:left w:val="nil"/>
              <w:bottom w:val="nil"/>
              <w:right w:val="nil"/>
            </w:tcBorders>
          </w:tcPr>
          <w:p w14:paraId="5DB67889"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3C3B03CD"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810" w:type="dxa"/>
            <w:tcBorders>
              <w:top w:val="nil"/>
              <w:left w:val="nil"/>
              <w:bottom w:val="nil"/>
              <w:right w:val="nil"/>
            </w:tcBorders>
          </w:tcPr>
          <w:p w14:paraId="3F0D95C1"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270" w:type="dxa"/>
            <w:tcBorders>
              <w:top w:val="nil"/>
              <w:left w:val="nil"/>
              <w:bottom w:val="nil"/>
              <w:right w:val="nil"/>
            </w:tcBorders>
          </w:tcPr>
          <w:p w14:paraId="0736F57E"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62749739"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-0.004</w:t>
            </w:r>
          </w:p>
        </w:tc>
        <w:tc>
          <w:tcPr>
            <w:tcW w:w="810" w:type="dxa"/>
            <w:tcBorders>
              <w:top w:val="nil"/>
              <w:left w:val="nil"/>
              <w:bottom w:val="nil"/>
              <w:right w:val="nil"/>
            </w:tcBorders>
          </w:tcPr>
          <w:p w14:paraId="2DDA453E"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(0.103)</w:t>
            </w:r>
          </w:p>
        </w:tc>
      </w:tr>
      <w:tr w:rsidR="00277B39" w:rsidRPr="00BD0FF9" w14:paraId="262A3497" w14:textId="77777777" w:rsidTr="00BD0FF9">
        <w:tc>
          <w:tcPr>
            <w:tcW w:w="2520" w:type="dxa"/>
            <w:tcBorders>
              <w:top w:val="nil"/>
              <w:left w:val="nil"/>
              <w:bottom w:val="nil"/>
              <w:right w:val="nil"/>
            </w:tcBorders>
          </w:tcPr>
          <w:p w14:paraId="59763D7C" w14:textId="77777777" w:rsidR="00277B39" w:rsidRPr="00BD0FF9" w:rsidRDefault="00277B39" w:rsidP="00091005">
            <w:pPr>
              <w:widowControl w:val="0"/>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 xml:space="preserve">   Never had LFO X Income</w:t>
            </w:r>
          </w:p>
        </w:tc>
        <w:tc>
          <w:tcPr>
            <w:tcW w:w="1080" w:type="dxa"/>
            <w:tcBorders>
              <w:top w:val="nil"/>
              <w:left w:val="nil"/>
              <w:bottom w:val="nil"/>
              <w:right w:val="nil"/>
            </w:tcBorders>
          </w:tcPr>
          <w:p w14:paraId="2821A8BF"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810" w:type="dxa"/>
            <w:tcBorders>
              <w:top w:val="nil"/>
              <w:left w:val="nil"/>
              <w:bottom w:val="nil"/>
              <w:right w:val="nil"/>
            </w:tcBorders>
          </w:tcPr>
          <w:p w14:paraId="2E53740A"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270" w:type="dxa"/>
            <w:tcBorders>
              <w:top w:val="nil"/>
              <w:left w:val="nil"/>
              <w:bottom w:val="nil"/>
              <w:right w:val="nil"/>
            </w:tcBorders>
          </w:tcPr>
          <w:p w14:paraId="52977681"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17AA08A9"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810" w:type="dxa"/>
            <w:tcBorders>
              <w:top w:val="nil"/>
              <w:left w:val="nil"/>
              <w:bottom w:val="nil"/>
              <w:right w:val="nil"/>
            </w:tcBorders>
          </w:tcPr>
          <w:p w14:paraId="711AEE0B"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270" w:type="dxa"/>
            <w:tcBorders>
              <w:top w:val="nil"/>
              <w:left w:val="nil"/>
              <w:bottom w:val="nil"/>
              <w:right w:val="nil"/>
            </w:tcBorders>
          </w:tcPr>
          <w:p w14:paraId="312B141B"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5CAF303D"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-0.043</w:t>
            </w:r>
          </w:p>
        </w:tc>
        <w:tc>
          <w:tcPr>
            <w:tcW w:w="810" w:type="dxa"/>
            <w:tcBorders>
              <w:top w:val="nil"/>
              <w:left w:val="nil"/>
              <w:bottom w:val="nil"/>
              <w:right w:val="nil"/>
            </w:tcBorders>
          </w:tcPr>
          <w:p w14:paraId="47DA8B98"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(0.085)</w:t>
            </w:r>
          </w:p>
        </w:tc>
      </w:tr>
      <w:tr w:rsidR="00277B39" w:rsidRPr="00BD0FF9" w14:paraId="3735F1AD" w14:textId="77777777" w:rsidTr="00BD0FF9">
        <w:trPr>
          <w:trHeight w:val="333"/>
        </w:trPr>
        <w:tc>
          <w:tcPr>
            <w:tcW w:w="2520" w:type="dxa"/>
            <w:tcBorders>
              <w:top w:val="nil"/>
              <w:left w:val="nil"/>
              <w:bottom w:val="nil"/>
              <w:right w:val="nil"/>
            </w:tcBorders>
          </w:tcPr>
          <w:p w14:paraId="3C304DB0" w14:textId="77777777" w:rsidR="00277B39" w:rsidRPr="00BD0FF9" w:rsidRDefault="00277B39" w:rsidP="00091005">
            <w:pPr>
              <w:widowControl w:val="0"/>
              <w:autoSpaceDE w:val="0"/>
              <w:autoSpaceDN w:val="0"/>
              <w:adjustRightInd w:val="0"/>
              <w:rPr>
                <w:rFonts w:ascii="Times New Roman" w:hAnsi="Times New Roman" w:cs="Times New Roman"/>
                <w:kern w:val="0"/>
                <w:sz w:val="20"/>
                <w:szCs w:val="20"/>
                <w:u w:val="single"/>
              </w:rPr>
            </w:pPr>
            <w:r w:rsidRPr="00BD0FF9">
              <w:rPr>
                <w:rFonts w:ascii="Times New Roman" w:hAnsi="Times New Roman" w:cs="Times New Roman"/>
                <w:kern w:val="0"/>
                <w:sz w:val="20"/>
                <w:szCs w:val="20"/>
                <w:u w:val="single"/>
              </w:rPr>
              <w:t>Control</w:t>
            </w:r>
          </w:p>
        </w:tc>
        <w:tc>
          <w:tcPr>
            <w:tcW w:w="1080" w:type="dxa"/>
            <w:tcBorders>
              <w:top w:val="nil"/>
              <w:left w:val="nil"/>
              <w:bottom w:val="nil"/>
              <w:right w:val="nil"/>
            </w:tcBorders>
          </w:tcPr>
          <w:p w14:paraId="242121B2"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810" w:type="dxa"/>
            <w:tcBorders>
              <w:top w:val="nil"/>
              <w:left w:val="nil"/>
              <w:bottom w:val="nil"/>
              <w:right w:val="nil"/>
            </w:tcBorders>
          </w:tcPr>
          <w:p w14:paraId="26166B74"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270" w:type="dxa"/>
            <w:tcBorders>
              <w:top w:val="nil"/>
              <w:left w:val="nil"/>
              <w:bottom w:val="nil"/>
              <w:right w:val="nil"/>
            </w:tcBorders>
          </w:tcPr>
          <w:p w14:paraId="4525070C"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388C4342"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810" w:type="dxa"/>
            <w:tcBorders>
              <w:top w:val="nil"/>
              <w:left w:val="nil"/>
              <w:bottom w:val="nil"/>
              <w:right w:val="nil"/>
            </w:tcBorders>
          </w:tcPr>
          <w:p w14:paraId="77FD0407"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270" w:type="dxa"/>
            <w:tcBorders>
              <w:top w:val="nil"/>
              <w:left w:val="nil"/>
              <w:bottom w:val="nil"/>
              <w:right w:val="nil"/>
            </w:tcBorders>
          </w:tcPr>
          <w:p w14:paraId="40908491"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033A8A78"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810" w:type="dxa"/>
            <w:tcBorders>
              <w:top w:val="nil"/>
              <w:left w:val="nil"/>
              <w:bottom w:val="nil"/>
              <w:right w:val="nil"/>
            </w:tcBorders>
          </w:tcPr>
          <w:p w14:paraId="77DEBE42"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r>
      <w:tr w:rsidR="00277B39" w:rsidRPr="00BD0FF9" w14:paraId="6CFEFC44" w14:textId="77777777" w:rsidTr="00BD0FF9">
        <w:tc>
          <w:tcPr>
            <w:tcW w:w="2520" w:type="dxa"/>
            <w:tcBorders>
              <w:top w:val="nil"/>
              <w:left w:val="nil"/>
              <w:bottom w:val="nil"/>
              <w:right w:val="nil"/>
            </w:tcBorders>
          </w:tcPr>
          <w:p w14:paraId="2B854274" w14:textId="77777777" w:rsidR="00277B39" w:rsidRPr="00BD0FF9" w:rsidRDefault="00277B39" w:rsidP="00091005">
            <w:pPr>
              <w:widowControl w:val="0"/>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 xml:space="preserve">   Male</w:t>
            </w:r>
          </w:p>
        </w:tc>
        <w:tc>
          <w:tcPr>
            <w:tcW w:w="1080" w:type="dxa"/>
            <w:tcBorders>
              <w:top w:val="nil"/>
              <w:left w:val="nil"/>
              <w:bottom w:val="nil"/>
              <w:right w:val="nil"/>
            </w:tcBorders>
          </w:tcPr>
          <w:p w14:paraId="3253365B"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810" w:type="dxa"/>
            <w:tcBorders>
              <w:top w:val="nil"/>
              <w:left w:val="nil"/>
              <w:bottom w:val="nil"/>
              <w:right w:val="nil"/>
            </w:tcBorders>
          </w:tcPr>
          <w:p w14:paraId="3D590F36"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270" w:type="dxa"/>
            <w:tcBorders>
              <w:top w:val="nil"/>
              <w:left w:val="nil"/>
              <w:bottom w:val="nil"/>
              <w:right w:val="nil"/>
            </w:tcBorders>
          </w:tcPr>
          <w:p w14:paraId="1CA94F67"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2657F285"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0.016</w:t>
            </w:r>
          </w:p>
        </w:tc>
        <w:tc>
          <w:tcPr>
            <w:tcW w:w="810" w:type="dxa"/>
            <w:tcBorders>
              <w:top w:val="nil"/>
              <w:left w:val="nil"/>
              <w:bottom w:val="nil"/>
              <w:right w:val="nil"/>
            </w:tcBorders>
          </w:tcPr>
          <w:p w14:paraId="16FF9277"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(0.122)</w:t>
            </w:r>
          </w:p>
        </w:tc>
        <w:tc>
          <w:tcPr>
            <w:tcW w:w="270" w:type="dxa"/>
            <w:tcBorders>
              <w:top w:val="nil"/>
              <w:left w:val="nil"/>
              <w:bottom w:val="nil"/>
              <w:right w:val="nil"/>
            </w:tcBorders>
          </w:tcPr>
          <w:p w14:paraId="65A290E8"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289DFE88"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-0.016</w:t>
            </w:r>
          </w:p>
        </w:tc>
        <w:tc>
          <w:tcPr>
            <w:tcW w:w="810" w:type="dxa"/>
            <w:tcBorders>
              <w:top w:val="nil"/>
              <w:left w:val="nil"/>
              <w:bottom w:val="nil"/>
              <w:right w:val="nil"/>
            </w:tcBorders>
          </w:tcPr>
          <w:p w14:paraId="503A709C"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(0.122)</w:t>
            </w:r>
          </w:p>
        </w:tc>
      </w:tr>
      <w:tr w:rsidR="00277B39" w:rsidRPr="00BD0FF9" w14:paraId="4F7CFFC4" w14:textId="77777777" w:rsidTr="00BD0FF9">
        <w:tc>
          <w:tcPr>
            <w:tcW w:w="2520" w:type="dxa"/>
            <w:tcBorders>
              <w:top w:val="nil"/>
              <w:left w:val="nil"/>
              <w:bottom w:val="nil"/>
              <w:right w:val="nil"/>
            </w:tcBorders>
          </w:tcPr>
          <w:p w14:paraId="0D20B69D" w14:textId="77777777" w:rsidR="00277B39" w:rsidRPr="00BD0FF9" w:rsidRDefault="00277B39" w:rsidP="00091005">
            <w:pPr>
              <w:widowControl w:val="0"/>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 xml:space="preserve"> Race</w:t>
            </w:r>
          </w:p>
        </w:tc>
        <w:tc>
          <w:tcPr>
            <w:tcW w:w="1080" w:type="dxa"/>
            <w:tcBorders>
              <w:top w:val="nil"/>
              <w:left w:val="nil"/>
              <w:bottom w:val="nil"/>
              <w:right w:val="nil"/>
            </w:tcBorders>
          </w:tcPr>
          <w:p w14:paraId="3B0A6CE4"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810" w:type="dxa"/>
            <w:tcBorders>
              <w:top w:val="nil"/>
              <w:left w:val="nil"/>
              <w:bottom w:val="nil"/>
              <w:right w:val="nil"/>
            </w:tcBorders>
          </w:tcPr>
          <w:p w14:paraId="1A004816"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270" w:type="dxa"/>
            <w:tcBorders>
              <w:top w:val="nil"/>
              <w:left w:val="nil"/>
              <w:bottom w:val="nil"/>
              <w:right w:val="nil"/>
            </w:tcBorders>
          </w:tcPr>
          <w:p w14:paraId="17DA44FE"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2B958550"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810" w:type="dxa"/>
            <w:tcBorders>
              <w:top w:val="nil"/>
              <w:left w:val="nil"/>
              <w:bottom w:val="nil"/>
              <w:right w:val="nil"/>
            </w:tcBorders>
          </w:tcPr>
          <w:p w14:paraId="22281B04"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270" w:type="dxa"/>
            <w:tcBorders>
              <w:top w:val="nil"/>
              <w:left w:val="nil"/>
              <w:bottom w:val="nil"/>
              <w:right w:val="nil"/>
            </w:tcBorders>
          </w:tcPr>
          <w:p w14:paraId="77A130D5"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7DDB470C"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810" w:type="dxa"/>
            <w:tcBorders>
              <w:top w:val="nil"/>
              <w:left w:val="nil"/>
              <w:bottom w:val="nil"/>
              <w:right w:val="nil"/>
            </w:tcBorders>
          </w:tcPr>
          <w:p w14:paraId="6041984F"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r>
      <w:tr w:rsidR="00277B39" w:rsidRPr="00BD0FF9" w14:paraId="3B03C18C" w14:textId="77777777" w:rsidTr="00BD0FF9">
        <w:tc>
          <w:tcPr>
            <w:tcW w:w="2520" w:type="dxa"/>
            <w:tcBorders>
              <w:top w:val="nil"/>
              <w:left w:val="nil"/>
              <w:bottom w:val="nil"/>
              <w:right w:val="nil"/>
            </w:tcBorders>
          </w:tcPr>
          <w:p w14:paraId="096CDFB8" w14:textId="77777777" w:rsidR="00277B39" w:rsidRPr="00BD0FF9" w:rsidRDefault="00277B39" w:rsidP="00091005">
            <w:pPr>
              <w:widowControl w:val="0"/>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 xml:space="preserve">   Black</w:t>
            </w:r>
          </w:p>
        </w:tc>
        <w:tc>
          <w:tcPr>
            <w:tcW w:w="1080" w:type="dxa"/>
            <w:tcBorders>
              <w:top w:val="nil"/>
              <w:left w:val="nil"/>
              <w:bottom w:val="nil"/>
              <w:right w:val="nil"/>
            </w:tcBorders>
          </w:tcPr>
          <w:p w14:paraId="30CF3D55"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810" w:type="dxa"/>
            <w:tcBorders>
              <w:top w:val="nil"/>
              <w:left w:val="nil"/>
              <w:bottom w:val="nil"/>
              <w:right w:val="nil"/>
            </w:tcBorders>
          </w:tcPr>
          <w:p w14:paraId="1970B528"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270" w:type="dxa"/>
            <w:tcBorders>
              <w:top w:val="nil"/>
              <w:left w:val="nil"/>
              <w:bottom w:val="nil"/>
              <w:right w:val="nil"/>
            </w:tcBorders>
          </w:tcPr>
          <w:p w14:paraId="13E279C1"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726599C2"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0.004</w:t>
            </w:r>
          </w:p>
        </w:tc>
        <w:tc>
          <w:tcPr>
            <w:tcW w:w="810" w:type="dxa"/>
            <w:tcBorders>
              <w:top w:val="nil"/>
              <w:left w:val="nil"/>
              <w:bottom w:val="nil"/>
              <w:right w:val="nil"/>
            </w:tcBorders>
          </w:tcPr>
          <w:p w14:paraId="3EC88D9B"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(0.184)</w:t>
            </w:r>
          </w:p>
        </w:tc>
        <w:tc>
          <w:tcPr>
            <w:tcW w:w="270" w:type="dxa"/>
            <w:tcBorders>
              <w:top w:val="nil"/>
              <w:left w:val="nil"/>
              <w:bottom w:val="nil"/>
              <w:right w:val="nil"/>
            </w:tcBorders>
          </w:tcPr>
          <w:p w14:paraId="2EED3CF7"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5E489869"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0.002</w:t>
            </w:r>
          </w:p>
        </w:tc>
        <w:tc>
          <w:tcPr>
            <w:tcW w:w="810" w:type="dxa"/>
            <w:tcBorders>
              <w:top w:val="nil"/>
              <w:left w:val="nil"/>
              <w:bottom w:val="nil"/>
              <w:right w:val="nil"/>
            </w:tcBorders>
          </w:tcPr>
          <w:p w14:paraId="220BD554"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(0.186)</w:t>
            </w:r>
          </w:p>
        </w:tc>
      </w:tr>
      <w:tr w:rsidR="00277B39" w:rsidRPr="00BD0FF9" w14:paraId="3CA32DF1" w14:textId="77777777" w:rsidTr="00BD0FF9">
        <w:tc>
          <w:tcPr>
            <w:tcW w:w="2520" w:type="dxa"/>
            <w:tcBorders>
              <w:top w:val="nil"/>
              <w:left w:val="nil"/>
              <w:bottom w:val="nil"/>
              <w:right w:val="nil"/>
            </w:tcBorders>
          </w:tcPr>
          <w:p w14:paraId="1A24DD05" w14:textId="77777777" w:rsidR="00277B39" w:rsidRPr="00BD0FF9" w:rsidRDefault="00277B39" w:rsidP="00091005">
            <w:pPr>
              <w:widowControl w:val="0"/>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 xml:space="preserve">   Hispanic</w:t>
            </w:r>
          </w:p>
        </w:tc>
        <w:tc>
          <w:tcPr>
            <w:tcW w:w="1080" w:type="dxa"/>
            <w:tcBorders>
              <w:top w:val="nil"/>
              <w:left w:val="nil"/>
              <w:bottom w:val="nil"/>
              <w:right w:val="nil"/>
            </w:tcBorders>
          </w:tcPr>
          <w:p w14:paraId="133FD565"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810" w:type="dxa"/>
            <w:tcBorders>
              <w:top w:val="nil"/>
              <w:left w:val="nil"/>
              <w:bottom w:val="nil"/>
              <w:right w:val="nil"/>
            </w:tcBorders>
          </w:tcPr>
          <w:p w14:paraId="12EA4F99"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270" w:type="dxa"/>
            <w:tcBorders>
              <w:top w:val="nil"/>
              <w:left w:val="nil"/>
              <w:bottom w:val="nil"/>
              <w:right w:val="nil"/>
            </w:tcBorders>
          </w:tcPr>
          <w:p w14:paraId="41FC5422"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083474FF"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0.047</w:t>
            </w:r>
          </w:p>
        </w:tc>
        <w:tc>
          <w:tcPr>
            <w:tcW w:w="810" w:type="dxa"/>
            <w:tcBorders>
              <w:top w:val="nil"/>
              <w:left w:val="nil"/>
              <w:bottom w:val="nil"/>
              <w:right w:val="nil"/>
            </w:tcBorders>
          </w:tcPr>
          <w:p w14:paraId="5F79098A"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(0.191)</w:t>
            </w:r>
          </w:p>
        </w:tc>
        <w:tc>
          <w:tcPr>
            <w:tcW w:w="270" w:type="dxa"/>
            <w:tcBorders>
              <w:top w:val="nil"/>
              <w:left w:val="nil"/>
              <w:bottom w:val="nil"/>
              <w:right w:val="nil"/>
            </w:tcBorders>
          </w:tcPr>
          <w:p w14:paraId="416FE819"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7D27CF4F"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0.041</w:t>
            </w:r>
          </w:p>
        </w:tc>
        <w:tc>
          <w:tcPr>
            <w:tcW w:w="810" w:type="dxa"/>
            <w:tcBorders>
              <w:top w:val="nil"/>
              <w:left w:val="nil"/>
              <w:bottom w:val="nil"/>
              <w:right w:val="nil"/>
            </w:tcBorders>
          </w:tcPr>
          <w:p w14:paraId="7B490DCB"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(0.192)</w:t>
            </w:r>
          </w:p>
        </w:tc>
      </w:tr>
      <w:tr w:rsidR="00277B39" w:rsidRPr="00BD0FF9" w14:paraId="2F1C0A9C" w14:textId="77777777" w:rsidTr="00BD0FF9">
        <w:tc>
          <w:tcPr>
            <w:tcW w:w="2520" w:type="dxa"/>
            <w:tcBorders>
              <w:top w:val="nil"/>
              <w:left w:val="nil"/>
              <w:bottom w:val="nil"/>
              <w:right w:val="nil"/>
            </w:tcBorders>
          </w:tcPr>
          <w:p w14:paraId="5B264081" w14:textId="77777777" w:rsidR="00277B39" w:rsidRPr="00BD0FF9" w:rsidRDefault="00277B39" w:rsidP="00091005">
            <w:pPr>
              <w:widowControl w:val="0"/>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 xml:space="preserve">   Asian</w:t>
            </w:r>
          </w:p>
        </w:tc>
        <w:tc>
          <w:tcPr>
            <w:tcW w:w="1080" w:type="dxa"/>
            <w:tcBorders>
              <w:top w:val="nil"/>
              <w:left w:val="nil"/>
              <w:bottom w:val="nil"/>
              <w:right w:val="nil"/>
            </w:tcBorders>
          </w:tcPr>
          <w:p w14:paraId="6585796A"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810" w:type="dxa"/>
            <w:tcBorders>
              <w:top w:val="nil"/>
              <w:left w:val="nil"/>
              <w:bottom w:val="nil"/>
              <w:right w:val="nil"/>
            </w:tcBorders>
          </w:tcPr>
          <w:p w14:paraId="4C8FCE92"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270" w:type="dxa"/>
            <w:tcBorders>
              <w:top w:val="nil"/>
              <w:left w:val="nil"/>
              <w:bottom w:val="nil"/>
              <w:right w:val="nil"/>
            </w:tcBorders>
          </w:tcPr>
          <w:p w14:paraId="43F48291"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1641D21D"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-0.161</w:t>
            </w:r>
          </w:p>
        </w:tc>
        <w:tc>
          <w:tcPr>
            <w:tcW w:w="810" w:type="dxa"/>
            <w:tcBorders>
              <w:top w:val="nil"/>
              <w:left w:val="nil"/>
              <w:bottom w:val="nil"/>
              <w:right w:val="nil"/>
            </w:tcBorders>
          </w:tcPr>
          <w:p w14:paraId="7626696A"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(0.227)</w:t>
            </w:r>
          </w:p>
        </w:tc>
        <w:tc>
          <w:tcPr>
            <w:tcW w:w="270" w:type="dxa"/>
            <w:tcBorders>
              <w:top w:val="nil"/>
              <w:left w:val="nil"/>
              <w:bottom w:val="nil"/>
              <w:right w:val="nil"/>
            </w:tcBorders>
          </w:tcPr>
          <w:p w14:paraId="3AA70144"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33E86DFD"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-0.162</w:t>
            </w:r>
          </w:p>
        </w:tc>
        <w:tc>
          <w:tcPr>
            <w:tcW w:w="810" w:type="dxa"/>
            <w:tcBorders>
              <w:top w:val="nil"/>
              <w:left w:val="nil"/>
              <w:bottom w:val="nil"/>
              <w:right w:val="nil"/>
            </w:tcBorders>
          </w:tcPr>
          <w:p w14:paraId="76D0460B"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(0.227)</w:t>
            </w:r>
          </w:p>
        </w:tc>
      </w:tr>
      <w:tr w:rsidR="00277B39" w:rsidRPr="00BD0FF9" w14:paraId="4EE00899" w14:textId="77777777" w:rsidTr="00BD0FF9">
        <w:tc>
          <w:tcPr>
            <w:tcW w:w="2520" w:type="dxa"/>
            <w:tcBorders>
              <w:top w:val="nil"/>
              <w:left w:val="nil"/>
              <w:bottom w:val="nil"/>
              <w:right w:val="nil"/>
            </w:tcBorders>
          </w:tcPr>
          <w:p w14:paraId="61CFCAD3" w14:textId="77777777" w:rsidR="00277B39" w:rsidRPr="00BD0FF9" w:rsidRDefault="00277B39" w:rsidP="00091005">
            <w:pPr>
              <w:widowControl w:val="0"/>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 xml:space="preserve">   Other</w:t>
            </w:r>
          </w:p>
        </w:tc>
        <w:tc>
          <w:tcPr>
            <w:tcW w:w="1080" w:type="dxa"/>
            <w:tcBorders>
              <w:top w:val="nil"/>
              <w:left w:val="nil"/>
              <w:bottom w:val="nil"/>
              <w:right w:val="nil"/>
            </w:tcBorders>
          </w:tcPr>
          <w:p w14:paraId="7BA4FDC7"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810" w:type="dxa"/>
            <w:tcBorders>
              <w:top w:val="nil"/>
              <w:left w:val="nil"/>
              <w:bottom w:val="nil"/>
              <w:right w:val="nil"/>
            </w:tcBorders>
          </w:tcPr>
          <w:p w14:paraId="03A8C889"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270" w:type="dxa"/>
            <w:tcBorders>
              <w:top w:val="nil"/>
              <w:left w:val="nil"/>
              <w:bottom w:val="nil"/>
              <w:right w:val="nil"/>
            </w:tcBorders>
          </w:tcPr>
          <w:p w14:paraId="7D21F261"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1A5C5F70"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0.231</w:t>
            </w:r>
          </w:p>
        </w:tc>
        <w:tc>
          <w:tcPr>
            <w:tcW w:w="810" w:type="dxa"/>
            <w:tcBorders>
              <w:top w:val="nil"/>
              <w:left w:val="nil"/>
              <w:bottom w:val="nil"/>
              <w:right w:val="nil"/>
            </w:tcBorders>
          </w:tcPr>
          <w:p w14:paraId="64C60A40"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(0.418)</w:t>
            </w:r>
          </w:p>
        </w:tc>
        <w:tc>
          <w:tcPr>
            <w:tcW w:w="270" w:type="dxa"/>
            <w:tcBorders>
              <w:top w:val="nil"/>
              <w:left w:val="nil"/>
              <w:bottom w:val="nil"/>
              <w:right w:val="nil"/>
            </w:tcBorders>
          </w:tcPr>
          <w:p w14:paraId="1C842CCB"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15B71EAC"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0.232</w:t>
            </w:r>
          </w:p>
        </w:tc>
        <w:tc>
          <w:tcPr>
            <w:tcW w:w="810" w:type="dxa"/>
            <w:tcBorders>
              <w:top w:val="nil"/>
              <w:left w:val="nil"/>
              <w:bottom w:val="nil"/>
              <w:right w:val="nil"/>
            </w:tcBorders>
          </w:tcPr>
          <w:p w14:paraId="2D20656E"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(0.418)</w:t>
            </w:r>
          </w:p>
        </w:tc>
      </w:tr>
      <w:tr w:rsidR="00277B39" w:rsidRPr="00BD0FF9" w14:paraId="66E946F8" w14:textId="77777777" w:rsidTr="00BD0FF9">
        <w:tc>
          <w:tcPr>
            <w:tcW w:w="2520" w:type="dxa"/>
            <w:tcBorders>
              <w:top w:val="nil"/>
              <w:left w:val="nil"/>
              <w:bottom w:val="nil"/>
              <w:right w:val="nil"/>
            </w:tcBorders>
          </w:tcPr>
          <w:p w14:paraId="03B6B50B" w14:textId="77777777" w:rsidR="00277B39" w:rsidRPr="00BD0FF9" w:rsidRDefault="00277B39" w:rsidP="00091005">
            <w:pPr>
              <w:widowControl w:val="0"/>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 xml:space="preserve"> Age</w:t>
            </w:r>
          </w:p>
        </w:tc>
        <w:tc>
          <w:tcPr>
            <w:tcW w:w="1080" w:type="dxa"/>
            <w:tcBorders>
              <w:top w:val="nil"/>
              <w:left w:val="nil"/>
              <w:bottom w:val="nil"/>
              <w:right w:val="nil"/>
            </w:tcBorders>
          </w:tcPr>
          <w:p w14:paraId="134C2A36"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810" w:type="dxa"/>
            <w:tcBorders>
              <w:top w:val="nil"/>
              <w:left w:val="nil"/>
              <w:bottom w:val="nil"/>
              <w:right w:val="nil"/>
            </w:tcBorders>
          </w:tcPr>
          <w:p w14:paraId="6BFC0A78"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270" w:type="dxa"/>
            <w:tcBorders>
              <w:top w:val="nil"/>
              <w:left w:val="nil"/>
              <w:bottom w:val="nil"/>
              <w:right w:val="nil"/>
            </w:tcBorders>
          </w:tcPr>
          <w:p w14:paraId="3F2A87EB"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5DAD129E"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810" w:type="dxa"/>
            <w:tcBorders>
              <w:top w:val="nil"/>
              <w:left w:val="nil"/>
              <w:bottom w:val="nil"/>
              <w:right w:val="nil"/>
            </w:tcBorders>
          </w:tcPr>
          <w:p w14:paraId="53B025D8"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270" w:type="dxa"/>
            <w:tcBorders>
              <w:top w:val="nil"/>
              <w:left w:val="nil"/>
              <w:bottom w:val="nil"/>
              <w:right w:val="nil"/>
            </w:tcBorders>
          </w:tcPr>
          <w:p w14:paraId="27A89F45"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0AF2DEB4"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810" w:type="dxa"/>
            <w:tcBorders>
              <w:top w:val="nil"/>
              <w:left w:val="nil"/>
              <w:bottom w:val="nil"/>
              <w:right w:val="nil"/>
            </w:tcBorders>
          </w:tcPr>
          <w:p w14:paraId="2256618E"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r>
      <w:tr w:rsidR="00277B39" w:rsidRPr="00BD0FF9" w14:paraId="24ECA9A0" w14:textId="77777777" w:rsidTr="00BD0FF9">
        <w:tc>
          <w:tcPr>
            <w:tcW w:w="2520" w:type="dxa"/>
            <w:tcBorders>
              <w:top w:val="nil"/>
              <w:left w:val="nil"/>
              <w:bottom w:val="nil"/>
              <w:right w:val="nil"/>
            </w:tcBorders>
          </w:tcPr>
          <w:p w14:paraId="1E5495C0" w14:textId="77777777" w:rsidR="00277B39" w:rsidRPr="00BD0FF9" w:rsidRDefault="00277B39" w:rsidP="00091005">
            <w:pPr>
              <w:widowControl w:val="0"/>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 xml:space="preserve">   25-34</w:t>
            </w:r>
          </w:p>
        </w:tc>
        <w:tc>
          <w:tcPr>
            <w:tcW w:w="1080" w:type="dxa"/>
            <w:tcBorders>
              <w:top w:val="nil"/>
              <w:left w:val="nil"/>
              <w:bottom w:val="nil"/>
              <w:right w:val="nil"/>
            </w:tcBorders>
          </w:tcPr>
          <w:p w14:paraId="2E01B1AE"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810" w:type="dxa"/>
            <w:tcBorders>
              <w:top w:val="nil"/>
              <w:left w:val="nil"/>
              <w:bottom w:val="nil"/>
              <w:right w:val="nil"/>
            </w:tcBorders>
          </w:tcPr>
          <w:p w14:paraId="120A2C44"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270" w:type="dxa"/>
            <w:tcBorders>
              <w:top w:val="nil"/>
              <w:left w:val="nil"/>
              <w:bottom w:val="nil"/>
              <w:right w:val="nil"/>
            </w:tcBorders>
          </w:tcPr>
          <w:p w14:paraId="2B50EE31"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5ACE9E33"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-0.024</w:t>
            </w:r>
          </w:p>
        </w:tc>
        <w:tc>
          <w:tcPr>
            <w:tcW w:w="810" w:type="dxa"/>
            <w:tcBorders>
              <w:top w:val="nil"/>
              <w:left w:val="nil"/>
              <w:bottom w:val="nil"/>
              <w:right w:val="nil"/>
            </w:tcBorders>
          </w:tcPr>
          <w:p w14:paraId="4397E08C"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(0.300)</w:t>
            </w:r>
          </w:p>
        </w:tc>
        <w:tc>
          <w:tcPr>
            <w:tcW w:w="270" w:type="dxa"/>
            <w:tcBorders>
              <w:top w:val="nil"/>
              <w:left w:val="nil"/>
              <w:bottom w:val="nil"/>
              <w:right w:val="nil"/>
            </w:tcBorders>
          </w:tcPr>
          <w:p w14:paraId="348E226B"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4BCB2841"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-0.028</w:t>
            </w:r>
          </w:p>
        </w:tc>
        <w:tc>
          <w:tcPr>
            <w:tcW w:w="810" w:type="dxa"/>
            <w:tcBorders>
              <w:top w:val="nil"/>
              <w:left w:val="nil"/>
              <w:bottom w:val="nil"/>
              <w:right w:val="nil"/>
            </w:tcBorders>
          </w:tcPr>
          <w:p w14:paraId="4BD42718"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(0.299)</w:t>
            </w:r>
          </w:p>
        </w:tc>
      </w:tr>
      <w:tr w:rsidR="00277B39" w:rsidRPr="00BD0FF9" w14:paraId="0871A17B" w14:textId="77777777" w:rsidTr="00BD0FF9">
        <w:tc>
          <w:tcPr>
            <w:tcW w:w="2520" w:type="dxa"/>
            <w:tcBorders>
              <w:top w:val="nil"/>
              <w:left w:val="nil"/>
              <w:bottom w:val="nil"/>
              <w:right w:val="nil"/>
            </w:tcBorders>
          </w:tcPr>
          <w:p w14:paraId="263413CD" w14:textId="77777777" w:rsidR="00277B39" w:rsidRPr="00BD0FF9" w:rsidRDefault="00277B39" w:rsidP="00091005">
            <w:pPr>
              <w:widowControl w:val="0"/>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 xml:space="preserve">   35-44</w:t>
            </w:r>
          </w:p>
        </w:tc>
        <w:tc>
          <w:tcPr>
            <w:tcW w:w="1080" w:type="dxa"/>
            <w:tcBorders>
              <w:top w:val="nil"/>
              <w:left w:val="nil"/>
              <w:bottom w:val="nil"/>
              <w:right w:val="nil"/>
            </w:tcBorders>
          </w:tcPr>
          <w:p w14:paraId="36E86D8C"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810" w:type="dxa"/>
            <w:tcBorders>
              <w:top w:val="nil"/>
              <w:left w:val="nil"/>
              <w:bottom w:val="nil"/>
              <w:right w:val="nil"/>
            </w:tcBorders>
          </w:tcPr>
          <w:p w14:paraId="0DBF780B"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270" w:type="dxa"/>
            <w:tcBorders>
              <w:top w:val="nil"/>
              <w:left w:val="nil"/>
              <w:bottom w:val="nil"/>
              <w:right w:val="nil"/>
            </w:tcBorders>
          </w:tcPr>
          <w:p w14:paraId="056CEBDB"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3EA0EA54"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0.223</w:t>
            </w:r>
          </w:p>
        </w:tc>
        <w:tc>
          <w:tcPr>
            <w:tcW w:w="810" w:type="dxa"/>
            <w:tcBorders>
              <w:top w:val="nil"/>
              <w:left w:val="nil"/>
              <w:bottom w:val="nil"/>
              <w:right w:val="nil"/>
            </w:tcBorders>
          </w:tcPr>
          <w:p w14:paraId="3E4A7414"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(0.304)</w:t>
            </w:r>
          </w:p>
        </w:tc>
        <w:tc>
          <w:tcPr>
            <w:tcW w:w="270" w:type="dxa"/>
            <w:tcBorders>
              <w:top w:val="nil"/>
              <w:left w:val="nil"/>
              <w:bottom w:val="nil"/>
              <w:right w:val="nil"/>
            </w:tcBorders>
          </w:tcPr>
          <w:p w14:paraId="4953FBC1"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35EE08CF"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0.233</w:t>
            </w:r>
          </w:p>
        </w:tc>
        <w:tc>
          <w:tcPr>
            <w:tcW w:w="810" w:type="dxa"/>
            <w:tcBorders>
              <w:top w:val="nil"/>
              <w:left w:val="nil"/>
              <w:bottom w:val="nil"/>
              <w:right w:val="nil"/>
            </w:tcBorders>
          </w:tcPr>
          <w:p w14:paraId="07D4C40B"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(0.307)</w:t>
            </w:r>
          </w:p>
        </w:tc>
      </w:tr>
      <w:tr w:rsidR="00277B39" w:rsidRPr="00BD0FF9" w14:paraId="7DE6011A" w14:textId="77777777" w:rsidTr="00BD0FF9">
        <w:tc>
          <w:tcPr>
            <w:tcW w:w="2520" w:type="dxa"/>
            <w:tcBorders>
              <w:top w:val="nil"/>
              <w:left w:val="nil"/>
              <w:bottom w:val="nil"/>
              <w:right w:val="nil"/>
            </w:tcBorders>
          </w:tcPr>
          <w:p w14:paraId="0A4CAA1A" w14:textId="77777777" w:rsidR="00277B39" w:rsidRPr="00BD0FF9" w:rsidRDefault="00277B39" w:rsidP="00091005">
            <w:pPr>
              <w:widowControl w:val="0"/>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 xml:space="preserve">   45-54</w:t>
            </w:r>
          </w:p>
        </w:tc>
        <w:tc>
          <w:tcPr>
            <w:tcW w:w="1080" w:type="dxa"/>
            <w:tcBorders>
              <w:top w:val="nil"/>
              <w:left w:val="nil"/>
              <w:bottom w:val="nil"/>
              <w:right w:val="nil"/>
            </w:tcBorders>
          </w:tcPr>
          <w:p w14:paraId="3A2666AF"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810" w:type="dxa"/>
            <w:tcBorders>
              <w:top w:val="nil"/>
              <w:left w:val="nil"/>
              <w:bottom w:val="nil"/>
              <w:right w:val="nil"/>
            </w:tcBorders>
          </w:tcPr>
          <w:p w14:paraId="6E3E2D19"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270" w:type="dxa"/>
            <w:tcBorders>
              <w:top w:val="nil"/>
              <w:left w:val="nil"/>
              <w:bottom w:val="nil"/>
              <w:right w:val="nil"/>
            </w:tcBorders>
          </w:tcPr>
          <w:p w14:paraId="62551D01"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7646920A"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0.238</w:t>
            </w:r>
          </w:p>
        </w:tc>
        <w:tc>
          <w:tcPr>
            <w:tcW w:w="810" w:type="dxa"/>
            <w:tcBorders>
              <w:top w:val="nil"/>
              <w:left w:val="nil"/>
              <w:bottom w:val="nil"/>
              <w:right w:val="nil"/>
            </w:tcBorders>
          </w:tcPr>
          <w:p w14:paraId="0C5D924E"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(0.296)</w:t>
            </w:r>
          </w:p>
        </w:tc>
        <w:tc>
          <w:tcPr>
            <w:tcW w:w="270" w:type="dxa"/>
            <w:tcBorders>
              <w:top w:val="nil"/>
              <w:left w:val="nil"/>
              <w:bottom w:val="nil"/>
              <w:right w:val="nil"/>
            </w:tcBorders>
          </w:tcPr>
          <w:p w14:paraId="7CC279CC"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4BC7818B"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0.244</w:t>
            </w:r>
          </w:p>
        </w:tc>
        <w:tc>
          <w:tcPr>
            <w:tcW w:w="810" w:type="dxa"/>
            <w:tcBorders>
              <w:top w:val="nil"/>
              <w:left w:val="nil"/>
              <w:bottom w:val="nil"/>
              <w:right w:val="nil"/>
            </w:tcBorders>
          </w:tcPr>
          <w:p w14:paraId="3FC183B1"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(0.299)</w:t>
            </w:r>
          </w:p>
        </w:tc>
      </w:tr>
      <w:tr w:rsidR="00277B39" w:rsidRPr="00BD0FF9" w14:paraId="0406A525" w14:textId="77777777" w:rsidTr="00BD0FF9">
        <w:tc>
          <w:tcPr>
            <w:tcW w:w="2520" w:type="dxa"/>
            <w:tcBorders>
              <w:top w:val="nil"/>
              <w:left w:val="nil"/>
              <w:bottom w:val="nil"/>
              <w:right w:val="nil"/>
            </w:tcBorders>
          </w:tcPr>
          <w:p w14:paraId="7BC5408C" w14:textId="77777777" w:rsidR="00277B39" w:rsidRPr="00BD0FF9" w:rsidRDefault="00277B39" w:rsidP="00091005">
            <w:pPr>
              <w:widowControl w:val="0"/>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 xml:space="preserve">   55-64</w:t>
            </w:r>
          </w:p>
        </w:tc>
        <w:tc>
          <w:tcPr>
            <w:tcW w:w="1080" w:type="dxa"/>
            <w:tcBorders>
              <w:top w:val="nil"/>
              <w:left w:val="nil"/>
              <w:bottom w:val="nil"/>
              <w:right w:val="nil"/>
            </w:tcBorders>
          </w:tcPr>
          <w:p w14:paraId="594A2FAC"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810" w:type="dxa"/>
            <w:tcBorders>
              <w:top w:val="nil"/>
              <w:left w:val="nil"/>
              <w:bottom w:val="nil"/>
              <w:right w:val="nil"/>
            </w:tcBorders>
          </w:tcPr>
          <w:p w14:paraId="0E13BA38"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270" w:type="dxa"/>
            <w:tcBorders>
              <w:top w:val="nil"/>
              <w:left w:val="nil"/>
              <w:bottom w:val="nil"/>
              <w:right w:val="nil"/>
            </w:tcBorders>
          </w:tcPr>
          <w:p w14:paraId="25DBBCEE"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79EBADFB"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0.189</w:t>
            </w:r>
          </w:p>
        </w:tc>
        <w:tc>
          <w:tcPr>
            <w:tcW w:w="810" w:type="dxa"/>
            <w:tcBorders>
              <w:top w:val="nil"/>
              <w:left w:val="nil"/>
              <w:bottom w:val="nil"/>
              <w:right w:val="nil"/>
            </w:tcBorders>
          </w:tcPr>
          <w:p w14:paraId="617E66E0"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(0.288)</w:t>
            </w:r>
          </w:p>
        </w:tc>
        <w:tc>
          <w:tcPr>
            <w:tcW w:w="270" w:type="dxa"/>
            <w:tcBorders>
              <w:top w:val="nil"/>
              <w:left w:val="nil"/>
              <w:bottom w:val="nil"/>
              <w:right w:val="nil"/>
            </w:tcBorders>
          </w:tcPr>
          <w:p w14:paraId="493D8068"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5773F83C"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0.190</w:t>
            </w:r>
          </w:p>
        </w:tc>
        <w:tc>
          <w:tcPr>
            <w:tcW w:w="810" w:type="dxa"/>
            <w:tcBorders>
              <w:top w:val="nil"/>
              <w:left w:val="nil"/>
              <w:bottom w:val="nil"/>
              <w:right w:val="nil"/>
            </w:tcBorders>
          </w:tcPr>
          <w:p w14:paraId="17070990"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(0.290)</w:t>
            </w:r>
          </w:p>
        </w:tc>
      </w:tr>
      <w:tr w:rsidR="00277B39" w:rsidRPr="00BD0FF9" w14:paraId="7D16C6AE" w14:textId="77777777" w:rsidTr="00BD0FF9">
        <w:tc>
          <w:tcPr>
            <w:tcW w:w="2520" w:type="dxa"/>
            <w:tcBorders>
              <w:top w:val="nil"/>
              <w:left w:val="nil"/>
              <w:bottom w:val="nil"/>
              <w:right w:val="nil"/>
            </w:tcBorders>
          </w:tcPr>
          <w:p w14:paraId="0DFA2907" w14:textId="77777777" w:rsidR="00277B39" w:rsidRPr="00BD0FF9" w:rsidRDefault="00277B39" w:rsidP="00091005">
            <w:pPr>
              <w:widowControl w:val="0"/>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 xml:space="preserve">   65-74</w:t>
            </w:r>
          </w:p>
        </w:tc>
        <w:tc>
          <w:tcPr>
            <w:tcW w:w="1080" w:type="dxa"/>
            <w:tcBorders>
              <w:top w:val="nil"/>
              <w:left w:val="nil"/>
              <w:bottom w:val="nil"/>
              <w:right w:val="nil"/>
            </w:tcBorders>
          </w:tcPr>
          <w:p w14:paraId="5104A7F1"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810" w:type="dxa"/>
            <w:tcBorders>
              <w:top w:val="nil"/>
              <w:left w:val="nil"/>
              <w:bottom w:val="nil"/>
              <w:right w:val="nil"/>
            </w:tcBorders>
          </w:tcPr>
          <w:p w14:paraId="3AAB9D72"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270" w:type="dxa"/>
            <w:tcBorders>
              <w:top w:val="nil"/>
              <w:left w:val="nil"/>
              <w:bottom w:val="nil"/>
              <w:right w:val="nil"/>
            </w:tcBorders>
          </w:tcPr>
          <w:p w14:paraId="64C3F089"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4BEF949B"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0.068</w:t>
            </w:r>
          </w:p>
        </w:tc>
        <w:tc>
          <w:tcPr>
            <w:tcW w:w="810" w:type="dxa"/>
            <w:tcBorders>
              <w:top w:val="nil"/>
              <w:left w:val="nil"/>
              <w:bottom w:val="nil"/>
              <w:right w:val="nil"/>
            </w:tcBorders>
          </w:tcPr>
          <w:p w14:paraId="4124DA2C"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(0.299)</w:t>
            </w:r>
          </w:p>
        </w:tc>
        <w:tc>
          <w:tcPr>
            <w:tcW w:w="270" w:type="dxa"/>
            <w:tcBorders>
              <w:top w:val="nil"/>
              <w:left w:val="nil"/>
              <w:bottom w:val="nil"/>
              <w:right w:val="nil"/>
            </w:tcBorders>
          </w:tcPr>
          <w:p w14:paraId="3DD297FC"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531D7BC2"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0.071</w:t>
            </w:r>
          </w:p>
        </w:tc>
        <w:tc>
          <w:tcPr>
            <w:tcW w:w="810" w:type="dxa"/>
            <w:tcBorders>
              <w:top w:val="nil"/>
              <w:left w:val="nil"/>
              <w:bottom w:val="nil"/>
              <w:right w:val="nil"/>
            </w:tcBorders>
          </w:tcPr>
          <w:p w14:paraId="2D2199D2"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(0.300)</w:t>
            </w:r>
          </w:p>
        </w:tc>
      </w:tr>
      <w:tr w:rsidR="00277B39" w:rsidRPr="00BD0FF9" w14:paraId="5097716F" w14:textId="77777777" w:rsidTr="00BD0FF9">
        <w:tc>
          <w:tcPr>
            <w:tcW w:w="2520" w:type="dxa"/>
            <w:tcBorders>
              <w:top w:val="nil"/>
              <w:left w:val="nil"/>
              <w:bottom w:val="nil"/>
              <w:right w:val="nil"/>
            </w:tcBorders>
          </w:tcPr>
          <w:p w14:paraId="6DD106A8" w14:textId="77777777" w:rsidR="00277B39" w:rsidRPr="00BD0FF9" w:rsidRDefault="00277B39" w:rsidP="00091005">
            <w:pPr>
              <w:widowControl w:val="0"/>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 xml:space="preserve">   75+</w:t>
            </w:r>
          </w:p>
        </w:tc>
        <w:tc>
          <w:tcPr>
            <w:tcW w:w="1080" w:type="dxa"/>
            <w:tcBorders>
              <w:top w:val="nil"/>
              <w:left w:val="nil"/>
              <w:bottom w:val="nil"/>
              <w:right w:val="nil"/>
            </w:tcBorders>
          </w:tcPr>
          <w:p w14:paraId="06F94835"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810" w:type="dxa"/>
            <w:tcBorders>
              <w:top w:val="nil"/>
              <w:left w:val="nil"/>
              <w:bottom w:val="nil"/>
              <w:right w:val="nil"/>
            </w:tcBorders>
          </w:tcPr>
          <w:p w14:paraId="2453BF65"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270" w:type="dxa"/>
            <w:tcBorders>
              <w:top w:val="nil"/>
              <w:left w:val="nil"/>
              <w:bottom w:val="nil"/>
              <w:right w:val="nil"/>
            </w:tcBorders>
          </w:tcPr>
          <w:p w14:paraId="3BE24AA0"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7355BA28"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0.686</w:t>
            </w:r>
            <w:r w:rsidRPr="00BD0FF9">
              <w:rPr>
                <w:rFonts w:ascii="Times New Roman" w:hAnsi="Times New Roman" w:cs="Times New Roman"/>
                <w:kern w:val="0"/>
                <w:sz w:val="20"/>
                <w:szCs w:val="20"/>
                <w:vertAlign w:val="superscript"/>
              </w:rPr>
              <w:t>*</w:t>
            </w:r>
          </w:p>
        </w:tc>
        <w:tc>
          <w:tcPr>
            <w:tcW w:w="810" w:type="dxa"/>
            <w:tcBorders>
              <w:top w:val="nil"/>
              <w:left w:val="nil"/>
              <w:bottom w:val="nil"/>
              <w:right w:val="nil"/>
            </w:tcBorders>
          </w:tcPr>
          <w:p w14:paraId="3AD38F29"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(0.336)</w:t>
            </w:r>
          </w:p>
        </w:tc>
        <w:tc>
          <w:tcPr>
            <w:tcW w:w="270" w:type="dxa"/>
            <w:tcBorders>
              <w:top w:val="nil"/>
              <w:left w:val="nil"/>
              <w:bottom w:val="nil"/>
              <w:right w:val="nil"/>
            </w:tcBorders>
          </w:tcPr>
          <w:p w14:paraId="6127F0AF"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54494CC7"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0.687</w:t>
            </w:r>
            <w:r w:rsidRPr="00BD0FF9">
              <w:rPr>
                <w:rFonts w:ascii="Times New Roman" w:hAnsi="Times New Roman" w:cs="Times New Roman"/>
                <w:kern w:val="0"/>
                <w:sz w:val="20"/>
                <w:szCs w:val="20"/>
                <w:vertAlign w:val="superscript"/>
              </w:rPr>
              <w:t>*</w:t>
            </w:r>
          </w:p>
        </w:tc>
        <w:tc>
          <w:tcPr>
            <w:tcW w:w="810" w:type="dxa"/>
            <w:tcBorders>
              <w:top w:val="nil"/>
              <w:left w:val="nil"/>
              <w:bottom w:val="nil"/>
              <w:right w:val="nil"/>
            </w:tcBorders>
          </w:tcPr>
          <w:p w14:paraId="1B135B04"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(0.337)</w:t>
            </w:r>
          </w:p>
        </w:tc>
      </w:tr>
      <w:tr w:rsidR="00277B39" w:rsidRPr="00BD0FF9" w14:paraId="2F221C1C" w14:textId="77777777" w:rsidTr="00BD0FF9">
        <w:tc>
          <w:tcPr>
            <w:tcW w:w="2520" w:type="dxa"/>
            <w:tcBorders>
              <w:top w:val="nil"/>
              <w:left w:val="nil"/>
              <w:bottom w:val="nil"/>
              <w:right w:val="nil"/>
            </w:tcBorders>
          </w:tcPr>
          <w:p w14:paraId="5CE78604" w14:textId="77777777" w:rsidR="00277B39" w:rsidRPr="00BD0FF9" w:rsidRDefault="00277B39" w:rsidP="00091005">
            <w:pPr>
              <w:widowControl w:val="0"/>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 xml:space="preserve">   Household Size</w:t>
            </w:r>
          </w:p>
        </w:tc>
        <w:tc>
          <w:tcPr>
            <w:tcW w:w="1080" w:type="dxa"/>
            <w:tcBorders>
              <w:top w:val="nil"/>
              <w:left w:val="nil"/>
              <w:bottom w:val="nil"/>
              <w:right w:val="nil"/>
            </w:tcBorders>
          </w:tcPr>
          <w:p w14:paraId="390D275D"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810" w:type="dxa"/>
            <w:tcBorders>
              <w:top w:val="nil"/>
              <w:left w:val="nil"/>
              <w:bottom w:val="nil"/>
              <w:right w:val="nil"/>
            </w:tcBorders>
          </w:tcPr>
          <w:p w14:paraId="48ABE171"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270" w:type="dxa"/>
            <w:tcBorders>
              <w:top w:val="nil"/>
              <w:left w:val="nil"/>
              <w:bottom w:val="nil"/>
              <w:right w:val="nil"/>
            </w:tcBorders>
          </w:tcPr>
          <w:p w14:paraId="04F490E8"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3567DA7D"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-0.010</w:t>
            </w:r>
          </w:p>
        </w:tc>
        <w:tc>
          <w:tcPr>
            <w:tcW w:w="810" w:type="dxa"/>
            <w:tcBorders>
              <w:top w:val="nil"/>
              <w:left w:val="nil"/>
              <w:bottom w:val="nil"/>
              <w:right w:val="nil"/>
            </w:tcBorders>
          </w:tcPr>
          <w:p w14:paraId="6C35CED1"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(0.045)</w:t>
            </w:r>
          </w:p>
        </w:tc>
        <w:tc>
          <w:tcPr>
            <w:tcW w:w="270" w:type="dxa"/>
            <w:tcBorders>
              <w:top w:val="nil"/>
              <w:left w:val="nil"/>
              <w:bottom w:val="nil"/>
              <w:right w:val="nil"/>
            </w:tcBorders>
          </w:tcPr>
          <w:p w14:paraId="674C06DC"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6AB00527"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-0.008</w:t>
            </w:r>
          </w:p>
        </w:tc>
        <w:tc>
          <w:tcPr>
            <w:tcW w:w="810" w:type="dxa"/>
            <w:tcBorders>
              <w:top w:val="nil"/>
              <w:left w:val="nil"/>
              <w:bottom w:val="nil"/>
              <w:right w:val="nil"/>
            </w:tcBorders>
          </w:tcPr>
          <w:p w14:paraId="7DC2A432"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(0.045)</w:t>
            </w:r>
          </w:p>
        </w:tc>
      </w:tr>
      <w:tr w:rsidR="00277B39" w:rsidRPr="00BD0FF9" w14:paraId="356BE409" w14:textId="77777777" w:rsidTr="00BD0FF9">
        <w:tc>
          <w:tcPr>
            <w:tcW w:w="2520" w:type="dxa"/>
            <w:tcBorders>
              <w:top w:val="nil"/>
              <w:left w:val="nil"/>
              <w:bottom w:val="nil"/>
              <w:right w:val="nil"/>
            </w:tcBorders>
          </w:tcPr>
          <w:p w14:paraId="4A9D2115" w14:textId="77777777" w:rsidR="00277B39" w:rsidRPr="00BD0FF9" w:rsidRDefault="00277B39" w:rsidP="00091005">
            <w:pPr>
              <w:widowControl w:val="0"/>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 xml:space="preserve">   Poor Health in 2019</w:t>
            </w:r>
          </w:p>
        </w:tc>
        <w:tc>
          <w:tcPr>
            <w:tcW w:w="1080" w:type="dxa"/>
            <w:tcBorders>
              <w:top w:val="nil"/>
              <w:left w:val="nil"/>
              <w:bottom w:val="nil"/>
              <w:right w:val="nil"/>
            </w:tcBorders>
          </w:tcPr>
          <w:p w14:paraId="090B0457"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810" w:type="dxa"/>
            <w:tcBorders>
              <w:top w:val="nil"/>
              <w:left w:val="nil"/>
              <w:bottom w:val="nil"/>
              <w:right w:val="nil"/>
            </w:tcBorders>
          </w:tcPr>
          <w:p w14:paraId="06B22BB1"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270" w:type="dxa"/>
            <w:tcBorders>
              <w:top w:val="nil"/>
              <w:left w:val="nil"/>
              <w:bottom w:val="nil"/>
              <w:right w:val="nil"/>
            </w:tcBorders>
          </w:tcPr>
          <w:p w14:paraId="7C42CD9C"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29D6CF3C"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2.612</w:t>
            </w:r>
            <w:r w:rsidRPr="00BD0FF9">
              <w:rPr>
                <w:rFonts w:ascii="Times New Roman" w:hAnsi="Times New Roman" w:cs="Times New Roman"/>
                <w:kern w:val="0"/>
                <w:sz w:val="20"/>
                <w:szCs w:val="20"/>
                <w:vertAlign w:val="superscript"/>
              </w:rPr>
              <w:t>***</w:t>
            </w:r>
          </w:p>
        </w:tc>
        <w:tc>
          <w:tcPr>
            <w:tcW w:w="810" w:type="dxa"/>
            <w:tcBorders>
              <w:top w:val="nil"/>
              <w:left w:val="nil"/>
              <w:bottom w:val="nil"/>
              <w:right w:val="nil"/>
            </w:tcBorders>
          </w:tcPr>
          <w:p w14:paraId="30D90A7D"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(0.125)</w:t>
            </w:r>
          </w:p>
        </w:tc>
        <w:tc>
          <w:tcPr>
            <w:tcW w:w="270" w:type="dxa"/>
            <w:tcBorders>
              <w:top w:val="nil"/>
              <w:left w:val="nil"/>
              <w:bottom w:val="nil"/>
              <w:right w:val="nil"/>
            </w:tcBorders>
          </w:tcPr>
          <w:p w14:paraId="11742126"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2F286A13"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2.611</w:t>
            </w:r>
            <w:r w:rsidRPr="00BD0FF9">
              <w:rPr>
                <w:rFonts w:ascii="Times New Roman" w:hAnsi="Times New Roman" w:cs="Times New Roman"/>
                <w:kern w:val="0"/>
                <w:sz w:val="20"/>
                <w:szCs w:val="20"/>
                <w:vertAlign w:val="superscript"/>
              </w:rPr>
              <w:t>***</w:t>
            </w:r>
          </w:p>
        </w:tc>
        <w:tc>
          <w:tcPr>
            <w:tcW w:w="810" w:type="dxa"/>
            <w:tcBorders>
              <w:top w:val="nil"/>
              <w:left w:val="nil"/>
              <w:bottom w:val="nil"/>
              <w:right w:val="nil"/>
            </w:tcBorders>
          </w:tcPr>
          <w:p w14:paraId="3C7A2861"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(0.125)</w:t>
            </w:r>
          </w:p>
        </w:tc>
      </w:tr>
      <w:tr w:rsidR="00277B39" w:rsidRPr="00BD0FF9" w14:paraId="31100377" w14:textId="77777777" w:rsidTr="00BD0FF9">
        <w:tc>
          <w:tcPr>
            <w:tcW w:w="2520" w:type="dxa"/>
            <w:tcBorders>
              <w:top w:val="single" w:sz="4" w:space="0" w:color="auto"/>
              <w:left w:val="nil"/>
              <w:bottom w:val="nil"/>
              <w:right w:val="nil"/>
            </w:tcBorders>
          </w:tcPr>
          <w:p w14:paraId="0717FC19" w14:textId="77777777" w:rsidR="00277B39" w:rsidRPr="00BD0FF9" w:rsidRDefault="00277B39" w:rsidP="00091005">
            <w:pPr>
              <w:widowControl w:val="0"/>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w:t>
            </w:r>
          </w:p>
        </w:tc>
        <w:tc>
          <w:tcPr>
            <w:tcW w:w="1080" w:type="dxa"/>
            <w:tcBorders>
              <w:top w:val="single" w:sz="4" w:space="0" w:color="auto"/>
              <w:left w:val="nil"/>
              <w:bottom w:val="nil"/>
              <w:right w:val="nil"/>
            </w:tcBorders>
          </w:tcPr>
          <w:p w14:paraId="3E2F01DB"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810" w:type="dxa"/>
            <w:tcBorders>
              <w:top w:val="single" w:sz="4" w:space="0" w:color="auto"/>
              <w:left w:val="nil"/>
              <w:bottom w:val="nil"/>
              <w:right w:val="nil"/>
            </w:tcBorders>
          </w:tcPr>
          <w:p w14:paraId="2C66FFEF"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270" w:type="dxa"/>
            <w:tcBorders>
              <w:top w:val="single" w:sz="4" w:space="0" w:color="auto"/>
              <w:left w:val="nil"/>
              <w:bottom w:val="nil"/>
              <w:right w:val="nil"/>
            </w:tcBorders>
          </w:tcPr>
          <w:p w14:paraId="06753158"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single" w:sz="4" w:space="0" w:color="auto"/>
              <w:left w:val="nil"/>
              <w:bottom w:val="nil"/>
              <w:right w:val="nil"/>
            </w:tcBorders>
          </w:tcPr>
          <w:p w14:paraId="58F2B550"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810" w:type="dxa"/>
            <w:tcBorders>
              <w:top w:val="single" w:sz="4" w:space="0" w:color="auto"/>
              <w:left w:val="nil"/>
              <w:bottom w:val="nil"/>
              <w:right w:val="nil"/>
            </w:tcBorders>
          </w:tcPr>
          <w:p w14:paraId="7222AEAD"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270" w:type="dxa"/>
            <w:tcBorders>
              <w:top w:val="single" w:sz="4" w:space="0" w:color="auto"/>
              <w:left w:val="nil"/>
              <w:bottom w:val="nil"/>
              <w:right w:val="nil"/>
            </w:tcBorders>
          </w:tcPr>
          <w:p w14:paraId="37942347"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single" w:sz="4" w:space="0" w:color="auto"/>
              <w:left w:val="nil"/>
              <w:bottom w:val="nil"/>
              <w:right w:val="nil"/>
            </w:tcBorders>
          </w:tcPr>
          <w:p w14:paraId="491A1B02"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810" w:type="dxa"/>
            <w:tcBorders>
              <w:top w:val="single" w:sz="4" w:space="0" w:color="auto"/>
              <w:left w:val="nil"/>
              <w:bottom w:val="nil"/>
              <w:right w:val="nil"/>
            </w:tcBorders>
          </w:tcPr>
          <w:p w14:paraId="098AE8C2"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r>
      <w:tr w:rsidR="00277B39" w:rsidRPr="00BD0FF9" w14:paraId="46A93609" w14:textId="77777777" w:rsidTr="00BD0FF9">
        <w:tc>
          <w:tcPr>
            <w:tcW w:w="2520" w:type="dxa"/>
            <w:tcBorders>
              <w:top w:val="nil"/>
              <w:left w:val="nil"/>
              <w:bottom w:val="nil"/>
              <w:right w:val="nil"/>
            </w:tcBorders>
          </w:tcPr>
          <w:p w14:paraId="4E61AD6B" w14:textId="77777777" w:rsidR="00277B39" w:rsidRPr="00BD0FF9" w:rsidRDefault="00277B39" w:rsidP="00091005">
            <w:pPr>
              <w:widowControl w:val="0"/>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Intercept 1</w:t>
            </w:r>
          </w:p>
        </w:tc>
        <w:tc>
          <w:tcPr>
            <w:tcW w:w="1080" w:type="dxa"/>
            <w:tcBorders>
              <w:top w:val="nil"/>
              <w:left w:val="nil"/>
              <w:bottom w:val="nil"/>
              <w:right w:val="nil"/>
            </w:tcBorders>
          </w:tcPr>
          <w:p w14:paraId="1446BCC3"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-5.742</w:t>
            </w:r>
            <w:r w:rsidRPr="00BD0FF9">
              <w:rPr>
                <w:rFonts w:ascii="Times New Roman" w:hAnsi="Times New Roman" w:cs="Times New Roman"/>
                <w:kern w:val="0"/>
                <w:sz w:val="20"/>
                <w:szCs w:val="20"/>
                <w:vertAlign w:val="superscript"/>
              </w:rPr>
              <w:t>***</w:t>
            </w:r>
          </w:p>
        </w:tc>
        <w:tc>
          <w:tcPr>
            <w:tcW w:w="810" w:type="dxa"/>
            <w:tcBorders>
              <w:top w:val="nil"/>
              <w:left w:val="nil"/>
              <w:bottom w:val="nil"/>
              <w:right w:val="nil"/>
            </w:tcBorders>
          </w:tcPr>
          <w:p w14:paraId="78C444FA"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(0.530)</w:t>
            </w:r>
          </w:p>
        </w:tc>
        <w:tc>
          <w:tcPr>
            <w:tcW w:w="270" w:type="dxa"/>
            <w:tcBorders>
              <w:top w:val="nil"/>
              <w:left w:val="nil"/>
              <w:bottom w:val="nil"/>
              <w:right w:val="nil"/>
            </w:tcBorders>
          </w:tcPr>
          <w:p w14:paraId="1C97173E"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6B637911"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-1.885</w:t>
            </w:r>
            <w:r w:rsidRPr="00BD0FF9">
              <w:rPr>
                <w:rFonts w:ascii="Times New Roman" w:hAnsi="Times New Roman" w:cs="Times New Roman"/>
                <w:kern w:val="0"/>
                <w:sz w:val="20"/>
                <w:szCs w:val="20"/>
                <w:vertAlign w:val="superscript"/>
              </w:rPr>
              <w:t>**</w:t>
            </w:r>
          </w:p>
        </w:tc>
        <w:tc>
          <w:tcPr>
            <w:tcW w:w="810" w:type="dxa"/>
            <w:tcBorders>
              <w:top w:val="nil"/>
              <w:left w:val="nil"/>
              <w:bottom w:val="nil"/>
              <w:right w:val="nil"/>
            </w:tcBorders>
          </w:tcPr>
          <w:p w14:paraId="62286F52"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(0.669)</w:t>
            </w:r>
          </w:p>
        </w:tc>
        <w:tc>
          <w:tcPr>
            <w:tcW w:w="270" w:type="dxa"/>
            <w:tcBorders>
              <w:top w:val="nil"/>
              <w:left w:val="nil"/>
              <w:bottom w:val="nil"/>
              <w:right w:val="nil"/>
            </w:tcBorders>
          </w:tcPr>
          <w:p w14:paraId="44437714"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6B3C0F62"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-1.456</w:t>
            </w:r>
          </w:p>
        </w:tc>
        <w:tc>
          <w:tcPr>
            <w:tcW w:w="810" w:type="dxa"/>
            <w:tcBorders>
              <w:top w:val="nil"/>
              <w:left w:val="nil"/>
              <w:bottom w:val="nil"/>
              <w:right w:val="nil"/>
            </w:tcBorders>
          </w:tcPr>
          <w:p w14:paraId="7A2709A0"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(1.068)</w:t>
            </w:r>
          </w:p>
        </w:tc>
      </w:tr>
      <w:tr w:rsidR="00277B39" w:rsidRPr="00BD0FF9" w14:paraId="4C07B001" w14:textId="77777777" w:rsidTr="00BD0FF9">
        <w:tc>
          <w:tcPr>
            <w:tcW w:w="2520" w:type="dxa"/>
            <w:tcBorders>
              <w:top w:val="nil"/>
              <w:left w:val="nil"/>
              <w:bottom w:val="nil"/>
              <w:right w:val="nil"/>
            </w:tcBorders>
          </w:tcPr>
          <w:p w14:paraId="648ADB4C" w14:textId="77777777" w:rsidR="00277B39" w:rsidRPr="00BD0FF9" w:rsidRDefault="00277B39" w:rsidP="00091005">
            <w:pPr>
              <w:widowControl w:val="0"/>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Intercept 2</w:t>
            </w:r>
          </w:p>
        </w:tc>
        <w:tc>
          <w:tcPr>
            <w:tcW w:w="1080" w:type="dxa"/>
            <w:tcBorders>
              <w:top w:val="nil"/>
              <w:left w:val="nil"/>
              <w:bottom w:val="nil"/>
              <w:right w:val="nil"/>
            </w:tcBorders>
          </w:tcPr>
          <w:p w14:paraId="3E0BDF41"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-3.552</w:t>
            </w:r>
            <w:r w:rsidRPr="00BD0FF9">
              <w:rPr>
                <w:rFonts w:ascii="Times New Roman" w:hAnsi="Times New Roman" w:cs="Times New Roman"/>
                <w:kern w:val="0"/>
                <w:sz w:val="20"/>
                <w:szCs w:val="20"/>
                <w:vertAlign w:val="superscript"/>
              </w:rPr>
              <w:t>***</w:t>
            </w:r>
          </w:p>
        </w:tc>
        <w:tc>
          <w:tcPr>
            <w:tcW w:w="810" w:type="dxa"/>
            <w:tcBorders>
              <w:top w:val="nil"/>
              <w:left w:val="nil"/>
              <w:bottom w:val="nil"/>
              <w:right w:val="nil"/>
            </w:tcBorders>
          </w:tcPr>
          <w:p w14:paraId="6880A8FC"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(0.512)</w:t>
            </w:r>
          </w:p>
        </w:tc>
        <w:tc>
          <w:tcPr>
            <w:tcW w:w="270" w:type="dxa"/>
            <w:tcBorders>
              <w:top w:val="nil"/>
              <w:left w:val="nil"/>
              <w:bottom w:val="nil"/>
              <w:right w:val="nil"/>
            </w:tcBorders>
          </w:tcPr>
          <w:p w14:paraId="2ADFCCBA"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66BDB4BD"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1.714</w:t>
            </w:r>
            <w:r w:rsidRPr="00BD0FF9">
              <w:rPr>
                <w:rFonts w:ascii="Times New Roman" w:hAnsi="Times New Roman" w:cs="Times New Roman"/>
                <w:kern w:val="0"/>
                <w:sz w:val="20"/>
                <w:szCs w:val="20"/>
                <w:vertAlign w:val="superscript"/>
              </w:rPr>
              <w:t>*</w:t>
            </w:r>
          </w:p>
        </w:tc>
        <w:tc>
          <w:tcPr>
            <w:tcW w:w="810" w:type="dxa"/>
            <w:tcBorders>
              <w:top w:val="nil"/>
              <w:left w:val="nil"/>
              <w:bottom w:val="nil"/>
              <w:right w:val="nil"/>
            </w:tcBorders>
          </w:tcPr>
          <w:p w14:paraId="16CBA735"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(0.679)</w:t>
            </w:r>
          </w:p>
        </w:tc>
        <w:tc>
          <w:tcPr>
            <w:tcW w:w="270" w:type="dxa"/>
            <w:tcBorders>
              <w:top w:val="nil"/>
              <w:left w:val="nil"/>
              <w:bottom w:val="nil"/>
              <w:right w:val="nil"/>
            </w:tcBorders>
          </w:tcPr>
          <w:p w14:paraId="1DDA48FD"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5A2ED63E"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2.146</w:t>
            </w:r>
            <w:r w:rsidRPr="00BD0FF9">
              <w:rPr>
                <w:rFonts w:ascii="Times New Roman" w:hAnsi="Times New Roman" w:cs="Times New Roman"/>
                <w:kern w:val="0"/>
                <w:sz w:val="20"/>
                <w:szCs w:val="20"/>
                <w:vertAlign w:val="superscript"/>
              </w:rPr>
              <w:t>*</w:t>
            </w:r>
          </w:p>
        </w:tc>
        <w:tc>
          <w:tcPr>
            <w:tcW w:w="810" w:type="dxa"/>
            <w:tcBorders>
              <w:top w:val="nil"/>
              <w:left w:val="nil"/>
              <w:bottom w:val="nil"/>
              <w:right w:val="nil"/>
            </w:tcBorders>
          </w:tcPr>
          <w:p w14:paraId="51DDFB8A"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(1.079)</w:t>
            </w:r>
          </w:p>
        </w:tc>
      </w:tr>
      <w:tr w:rsidR="00277B39" w:rsidRPr="00BD0FF9" w14:paraId="43AC5C65" w14:textId="77777777" w:rsidTr="00BD0FF9">
        <w:tc>
          <w:tcPr>
            <w:tcW w:w="2520" w:type="dxa"/>
            <w:tcBorders>
              <w:top w:val="nil"/>
              <w:left w:val="nil"/>
              <w:bottom w:val="nil"/>
              <w:right w:val="nil"/>
            </w:tcBorders>
          </w:tcPr>
          <w:p w14:paraId="5DF7EC28" w14:textId="77777777" w:rsidR="00277B39" w:rsidRPr="00BD0FF9" w:rsidRDefault="00277B39" w:rsidP="00091005">
            <w:pPr>
              <w:widowControl w:val="0"/>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Intercept 3</w:t>
            </w:r>
          </w:p>
        </w:tc>
        <w:tc>
          <w:tcPr>
            <w:tcW w:w="1080" w:type="dxa"/>
            <w:tcBorders>
              <w:top w:val="nil"/>
              <w:left w:val="nil"/>
              <w:bottom w:val="nil"/>
              <w:right w:val="nil"/>
            </w:tcBorders>
          </w:tcPr>
          <w:p w14:paraId="0B2B938D"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-1.507</w:t>
            </w:r>
            <w:r w:rsidRPr="00BD0FF9">
              <w:rPr>
                <w:rFonts w:ascii="Times New Roman" w:hAnsi="Times New Roman" w:cs="Times New Roman"/>
                <w:kern w:val="0"/>
                <w:sz w:val="20"/>
                <w:szCs w:val="20"/>
                <w:vertAlign w:val="superscript"/>
              </w:rPr>
              <w:t>**</w:t>
            </w:r>
          </w:p>
        </w:tc>
        <w:tc>
          <w:tcPr>
            <w:tcW w:w="810" w:type="dxa"/>
            <w:tcBorders>
              <w:top w:val="nil"/>
              <w:left w:val="nil"/>
              <w:bottom w:val="nil"/>
              <w:right w:val="nil"/>
            </w:tcBorders>
          </w:tcPr>
          <w:p w14:paraId="21C8339C"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(0.501)</w:t>
            </w:r>
          </w:p>
        </w:tc>
        <w:tc>
          <w:tcPr>
            <w:tcW w:w="270" w:type="dxa"/>
            <w:tcBorders>
              <w:top w:val="nil"/>
              <w:left w:val="nil"/>
              <w:bottom w:val="nil"/>
              <w:right w:val="nil"/>
            </w:tcBorders>
          </w:tcPr>
          <w:p w14:paraId="1870A1AB"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33F6E73A"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5.391</w:t>
            </w:r>
            <w:r w:rsidRPr="00BD0FF9">
              <w:rPr>
                <w:rFonts w:ascii="Times New Roman" w:hAnsi="Times New Roman" w:cs="Times New Roman"/>
                <w:kern w:val="0"/>
                <w:sz w:val="20"/>
                <w:szCs w:val="20"/>
                <w:vertAlign w:val="superscript"/>
              </w:rPr>
              <w:t>***</w:t>
            </w:r>
          </w:p>
        </w:tc>
        <w:tc>
          <w:tcPr>
            <w:tcW w:w="810" w:type="dxa"/>
            <w:tcBorders>
              <w:top w:val="nil"/>
              <w:left w:val="nil"/>
              <w:bottom w:val="nil"/>
              <w:right w:val="nil"/>
            </w:tcBorders>
          </w:tcPr>
          <w:p w14:paraId="22116833"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(0.705)</w:t>
            </w:r>
          </w:p>
        </w:tc>
        <w:tc>
          <w:tcPr>
            <w:tcW w:w="270" w:type="dxa"/>
            <w:tcBorders>
              <w:top w:val="nil"/>
              <w:left w:val="nil"/>
              <w:bottom w:val="nil"/>
              <w:right w:val="nil"/>
            </w:tcBorders>
          </w:tcPr>
          <w:p w14:paraId="10D734FC"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2B1873D3"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5.822</w:t>
            </w:r>
            <w:r w:rsidRPr="00BD0FF9">
              <w:rPr>
                <w:rFonts w:ascii="Times New Roman" w:hAnsi="Times New Roman" w:cs="Times New Roman"/>
                <w:kern w:val="0"/>
                <w:sz w:val="20"/>
                <w:szCs w:val="20"/>
                <w:vertAlign w:val="superscript"/>
              </w:rPr>
              <w:t>***</w:t>
            </w:r>
          </w:p>
        </w:tc>
        <w:tc>
          <w:tcPr>
            <w:tcW w:w="810" w:type="dxa"/>
            <w:tcBorders>
              <w:top w:val="nil"/>
              <w:left w:val="nil"/>
              <w:bottom w:val="nil"/>
              <w:right w:val="nil"/>
            </w:tcBorders>
          </w:tcPr>
          <w:p w14:paraId="64203C0B"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(1.097)</w:t>
            </w:r>
          </w:p>
        </w:tc>
      </w:tr>
      <w:tr w:rsidR="00277B39" w:rsidRPr="00BD0FF9" w14:paraId="70F4C7DB" w14:textId="77777777" w:rsidTr="00BD0FF9">
        <w:tc>
          <w:tcPr>
            <w:tcW w:w="2520" w:type="dxa"/>
            <w:tcBorders>
              <w:top w:val="nil"/>
              <w:left w:val="nil"/>
              <w:bottom w:val="single" w:sz="4" w:space="0" w:color="auto"/>
              <w:right w:val="nil"/>
            </w:tcBorders>
          </w:tcPr>
          <w:p w14:paraId="466165D5" w14:textId="77777777" w:rsidR="00277B39" w:rsidRPr="00BD0FF9" w:rsidRDefault="00277B39" w:rsidP="00091005">
            <w:pPr>
              <w:widowControl w:val="0"/>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Intercept 4</w:t>
            </w:r>
          </w:p>
        </w:tc>
        <w:tc>
          <w:tcPr>
            <w:tcW w:w="1080" w:type="dxa"/>
            <w:tcBorders>
              <w:top w:val="nil"/>
              <w:left w:val="nil"/>
              <w:bottom w:val="single" w:sz="4" w:space="0" w:color="auto"/>
              <w:right w:val="nil"/>
            </w:tcBorders>
          </w:tcPr>
          <w:p w14:paraId="218C7FBC"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0.288</w:t>
            </w:r>
          </w:p>
        </w:tc>
        <w:tc>
          <w:tcPr>
            <w:tcW w:w="810" w:type="dxa"/>
            <w:tcBorders>
              <w:top w:val="nil"/>
              <w:left w:val="nil"/>
              <w:bottom w:val="single" w:sz="4" w:space="0" w:color="auto"/>
              <w:right w:val="nil"/>
            </w:tcBorders>
          </w:tcPr>
          <w:p w14:paraId="260D2398"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(0.508)</w:t>
            </w:r>
          </w:p>
        </w:tc>
        <w:tc>
          <w:tcPr>
            <w:tcW w:w="270" w:type="dxa"/>
            <w:tcBorders>
              <w:top w:val="nil"/>
              <w:left w:val="nil"/>
              <w:bottom w:val="single" w:sz="4" w:space="0" w:color="auto"/>
              <w:right w:val="nil"/>
            </w:tcBorders>
          </w:tcPr>
          <w:p w14:paraId="611B3EF5"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single" w:sz="4" w:space="0" w:color="auto"/>
              <w:right w:val="nil"/>
            </w:tcBorders>
          </w:tcPr>
          <w:p w14:paraId="6D4B1471"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8.306</w:t>
            </w:r>
            <w:r w:rsidRPr="00BD0FF9">
              <w:rPr>
                <w:rFonts w:ascii="Times New Roman" w:hAnsi="Times New Roman" w:cs="Times New Roman"/>
                <w:kern w:val="0"/>
                <w:sz w:val="20"/>
                <w:szCs w:val="20"/>
                <w:vertAlign w:val="superscript"/>
              </w:rPr>
              <w:t>***</w:t>
            </w:r>
          </w:p>
        </w:tc>
        <w:tc>
          <w:tcPr>
            <w:tcW w:w="810" w:type="dxa"/>
            <w:tcBorders>
              <w:top w:val="nil"/>
              <w:left w:val="nil"/>
              <w:bottom w:val="single" w:sz="4" w:space="0" w:color="auto"/>
              <w:right w:val="nil"/>
            </w:tcBorders>
          </w:tcPr>
          <w:p w14:paraId="745C3247"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(0.760)</w:t>
            </w:r>
          </w:p>
        </w:tc>
        <w:tc>
          <w:tcPr>
            <w:tcW w:w="270" w:type="dxa"/>
            <w:tcBorders>
              <w:top w:val="nil"/>
              <w:left w:val="nil"/>
              <w:bottom w:val="single" w:sz="4" w:space="0" w:color="auto"/>
              <w:right w:val="nil"/>
            </w:tcBorders>
          </w:tcPr>
          <w:p w14:paraId="1001B7F8"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single" w:sz="4" w:space="0" w:color="auto"/>
              <w:right w:val="nil"/>
            </w:tcBorders>
          </w:tcPr>
          <w:p w14:paraId="2CFB6768"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8.742</w:t>
            </w:r>
            <w:r w:rsidRPr="00BD0FF9">
              <w:rPr>
                <w:rFonts w:ascii="Times New Roman" w:hAnsi="Times New Roman" w:cs="Times New Roman"/>
                <w:kern w:val="0"/>
                <w:sz w:val="20"/>
                <w:szCs w:val="20"/>
                <w:vertAlign w:val="superscript"/>
              </w:rPr>
              <w:t>***</w:t>
            </w:r>
          </w:p>
        </w:tc>
        <w:tc>
          <w:tcPr>
            <w:tcW w:w="810" w:type="dxa"/>
            <w:tcBorders>
              <w:top w:val="nil"/>
              <w:left w:val="nil"/>
              <w:bottom w:val="single" w:sz="4" w:space="0" w:color="auto"/>
              <w:right w:val="nil"/>
            </w:tcBorders>
          </w:tcPr>
          <w:p w14:paraId="43BAD11B"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(1.134)</w:t>
            </w:r>
          </w:p>
        </w:tc>
      </w:tr>
      <w:tr w:rsidR="00277B39" w:rsidRPr="00BD0FF9" w14:paraId="0FBEDF0A" w14:textId="77777777" w:rsidTr="00BD0FF9">
        <w:tc>
          <w:tcPr>
            <w:tcW w:w="2520" w:type="dxa"/>
            <w:tcBorders>
              <w:top w:val="single" w:sz="4" w:space="0" w:color="auto"/>
              <w:left w:val="nil"/>
              <w:bottom w:val="nil"/>
              <w:right w:val="nil"/>
            </w:tcBorders>
          </w:tcPr>
          <w:p w14:paraId="79A40E99" w14:textId="77777777" w:rsidR="00277B39" w:rsidRPr="00BD0FF9" w:rsidRDefault="00277B39" w:rsidP="00091005">
            <w:pPr>
              <w:widowControl w:val="0"/>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i/>
                <w:iCs/>
                <w:kern w:val="0"/>
                <w:sz w:val="20"/>
                <w:szCs w:val="20"/>
              </w:rPr>
              <w:t>N</w:t>
            </w:r>
          </w:p>
        </w:tc>
        <w:tc>
          <w:tcPr>
            <w:tcW w:w="1080" w:type="dxa"/>
            <w:tcBorders>
              <w:top w:val="single" w:sz="4" w:space="0" w:color="auto"/>
              <w:left w:val="nil"/>
              <w:bottom w:val="nil"/>
              <w:right w:val="nil"/>
            </w:tcBorders>
          </w:tcPr>
          <w:p w14:paraId="25D0EEF5" w14:textId="77777777" w:rsidR="00277B39" w:rsidRPr="00BD0FF9" w:rsidRDefault="00277B39" w:rsidP="00091005">
            <w:pPr>
              <w:widowControl w:val="0"/>
              <w:tabs>
                <w:tab w:val="decimal" w:pos="233"/>
              </w:tabs>
              <w:autoSpaceDE w:val="0"/>
              <w:autoSpaceDN w:val="0"/>
              <w:adjustRightInd w:val="0"/>
              <w:jc w:val="center"/>
              <w:rPr>
                <w:rFonts w:ascii="Times New Roman" w:hAnsi="Times New Roman" w:cs="Times New Roman"/>
                <w:kern w:val="0"/>
                <w:sz w:val="20"/>
                <w:szCs w:val="20"/>
              </w:rPr>
            </w:pPr>
            <w:r w:rsidRPr="00BD0FF9">
              <w:rPr>
                <w:rFonts w:ascii="Times New Roman" w:hAnsi="Times New Roman" w:cs="Times New Roman"/>
                <w:kern w:val="0"/>
                <w:sz w:val="20"/>
                <w:szCs w:val="20"/>
              </w:rPr>
              <w:t>1,614</w:t>
            </w:r>
          </w:p>
        </w:tc>
        <w:tc>
          <w:tcPr>
            <w:tcW w:w="810" w:type="dxa"/>
            <w:tcBorders>
              <w:top w:val="single" w:sz="4" w:space="0" w:color="auto"/>
              <w:left w:val="nil"/>
              <w:bottom w:val="nil"/>
              <w:right w:val="nil"/>
            </w:tcBorders>
          </w:tcPr>
          <w:p w14:paraId="5B6BEBB8"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270" w:type="dxa"/>
            <w:tcBorders>
              <w:top w:val="single" w:sz="4" w:space="0" w:color="auto"/>
              <w:left w:val="nil"/>
              <w:bottom w:val="nil"/>
              <w:right w:val="nil"/>
            </w:tcBorders>
          </w:tcPr>
          <w:p w14:paraId="563ECCF5" w14:textId="77777777" w:rsidR="00277B39" w:rsidRPr="00BD0FF9" w:rsidRDefault="00277B39" w:rsidP="00091005">
            <w:pPr>
              <w:widowControl w:val="0"/>
              <w:tabs>
                <w:tab w:val="decimal" w:pos="233"/>
              </w:tabs>
              <w:autoSpaceDE w:val="0"/>
              <w:autoSpaceDN w:val="0"/>
              <w:adjustRightInd w:val="0"/>
              <w:jc w:val="center"/>
              <w:rPr>
                <w:rFonts w:ascii="Times New Roman" w:hAnsi="Times New Roman" w:cs="Times New Roman"/>
                <w:kern w:val="0"/>
                <w:sz w:val="20"/>
                <w:szCs w:val="20"/>
              </w:rPr>
            </w:pPr>
          </w:p>
        </w:tc>
        <w:tc>
          <w:tcPr>
            <w:tcW w:w="1080" w:type="dxa"/>
            <w:tcBorders>
              <w:top w:val="single" w:sz="4" w:space="0" w:color="auto"/>
              <w:left w:val="nil"/>
              <w:bottom w:val="nil"/>
              <w:right w:val="nil"/>
            </w:tcBorders>
          </w:tcPr>
          <w:p w14:paraId="4249A80C" w14:textId="77777777" w:rsidR="00277B39" w:rsidRPr="00BD0FF9" w:rsidRDefault="00277B39" w:rsidP="00091005">
            <w:pPr>
              <w:widowControl w:val="0"/>
              <w:tabs>
                <w:tab w:val="decimal" w:pos="233"/>
              </w:tabs>
              <w:autoSpaceDE w:val="0"/>
              <w:autoSpaceDN w:val="0"/>
              <w:adjustRightInd w:val="0"/>
              <w:jc w:val="center"/>
              <w:rPr>
                <w:rFonts w:ascii="Times New Roman" w:hAnsi="Times New Roman" w:cs="Times New Roman"/>
                <w:kern w:val="0"/>
                <w:sz w:val="20"/>
                <w:szCs w:val="20"/>
              </w:rPr>
            </w:pPr>
            <w:r w:rsidRPr="00BD0FF9">
              <w:rPr>
                <w:rFonts w:ascii="Times New Roman" w:hAnsi="Times New Roman" w:cs="Times New Roman"/>
                <w:kern w:val="0"/>
                <w:sz w:val="20"/>
                <w:szCs w:val="20"/>
              </w:rPr>
              <w:t>1,614</w:t>
            </w:r>
          </w:p>
        </w:tc>
        <w:tc>
          <w:tcPr>
            <w:tcW w:w="810" w:type="dxa"/>
            <w:tcBorders>
              <w:top w:val="single" w:sz="4" w:space="0" w:color="auto"/>
              <w:left w:val="nil"/>
              <w:bottom w:val="nil"/>
              <w:right w:val="nil"/>
            </w:tcBorders>
          </w:tcPr>
          <w:p w14:paraId="1EC0B46B"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270" w:type="dxa"/>
            <w:tcBorders>
              <w:top w:val="single" w:sz="4" w:space="0" w:color="auto"/>
              <w:left w:val="nil"/>
              <w:bottom w:val="nil"/>
              <w:right w:val="nil"/>
            </w:tcBorders>
          </w:tcPr>
          <w:p w14:paraId="61D64177" w14:textId="77777777" w:rsidR="00277B39" w:rsidRPr="00BD0FF9" w:rsidRDefault="00277B39" w:rsidP="00091005">
            <w:pPr>
              <w:widowControl w:val="0"/>
              <w:tabs>
                <w:tab w:val="decimal" w:pos="233"/>
              </w:tabs>
              <w:autoSpaceDE w:val="0"/>
              <w:autoSpaceDN w:val="0"/>
              <w:adjustRightInd w:val="0"/>
              <w:jc w:val="center"/>
              <w:rPr>
                <w:rFonts w:ascii="Times New Roman" w:hAnsi="Times New Roman" w:cs="Times New Roman"/>
                <w:kern w:val="0"/>
                <w:sz w:val="20"/>
                <w:szCs w:val="20"/>
              </w:rPr>
            </w:pPr>
          </w:p>
        </w:tc>
        <w:tc>
          <w:tcPr>
            <w:tcW w:w="1080" w:type="dxa"/>
            <w:tcBorders>
              <w:top w:val="single" w:sz="4" w:space="0" w:color="auto"/>
              <w:left w:val="nil"/>
              <w:bottom w:val="nil"/>
              <w:right w:val="nil"/>
            </w:tcBorders>
          </w:tcPr>
          <w:p w14:paraId="739A4ED7" w14:textId="77777777" w:rsidR="00277B39" w:rsidRPr="00BD0FF9" w:rsidRDefault="00277B39" w:rsidP="00091005">
            <w:pPr>
              <w:widowControl w:val="0"/>
              <w:tabs>
                <w:tab w:val="decimal" w:pos="233"/>
              </w:tabs>
              <w:autoSpaceDE w:val="0"/>
              <w:autoSpaceDN w:val="0"/>
              <w:adjustRightInd w:val="0"/>
              <w:jc w:val="center"/>
              <w:rPr>
                <w:rFonts w:ascii="Times New Roman" w:hAnsi="Times New Roman" w:cs="Times New Roman"/>
                <w:kern w:val="0"/>
                <w:sz w:val="20"/>
                <w:szCs w:val="20"/>
              </w:rPr>
            </w:pPr>
            <w:r w:rsidRPr="00BD0FF9">
              <w:rPr>
                <w:rFonts w:ascii="Times New Roman" w:hAnsi="Times New Roman" w:cs="Times New Roman"/>
                <w:kern w:val="0"/>
                <w:sz w:val="20"/>
                <w:szCs w:val="20"/>
              </w:rPr>
              <w:t>1,614</w:t>
            </w:r>
          </w:p>
        </w:tc>
        <w:tc>
          <w:tcPr>
            <w:tcW w:w="810" w:type="dxa"/>
            <w:tcBorders>
              <w:top w:val="single" w:sz="4" w:space="0" w:color="auto"/>
              <w:left w:val="nil"/>
              <w:bottom w:val="nil"/>
              <w:right w:val="nil"/>
            </w:tcBorders>
          </w:tcPr>
          <w:p w14:paraId="01CF7B6E"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r>
      <w:tr w:rsidR="00277B39" w:rsidRPr="00BD0FF9" w14:paraId="129332C2" w14:textId="77777777" w:rsidTr="00BD0FF9">
        <w:tc>
          <w:tcPr>
            <w:tcW w:w="2520" w:type="dxa"/>
            <w:tcBorders>
              <w:top w:val="nil"/>
              <w:left w:val="nil"/>
              <w:bottom w:val="nil"/>
              <w:right w:val="nil"/>
            </w:tcBorders>
          </w:tcPr>
          <w:p w14:paraId="287F3F54" w14:textId="77777777" w:rsidR="00277B39" w:rsidRPr="00BD0FF9" w:rsidRDefault="00277B39" w:rsidP="00091005">
            <w:pPr>
              <w:widowControl w:val="0"/>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i/>
                <w:iCs/>
                <w:kern w:val="0"/>
                <w:sz w:val="20"/>
                <w:szCs w:val="20"/>
              </w:rPr>
              <w:t>AIC</w:t>
            </w:r>
          </w:p>
        </w:tc>
        <w:tc>
          <w:tcPr>
            <w:tcW w:w="1080" w:type="dxa"/>
            <w:tcBorders>
              <w:top w:val="nil"/>
              <w:left w:val="nil"/>
              <w:bottom w:val="nil"/>
              <w:right w:val="nil"/>
            </w:tcBorders>
          </w:tcPr>
          <w:p w14:paraId="34AD48F1"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1.10e+08</w:t>
            </w:r>
          </w:p>
        </w:tc>
        <w:tc>
          <w:tcPr>
            <w:tcW w:w="810" w:type="dxa"/>
            <w:tcBorders>
              <w:top w:val="nil"/>
              <w:left w:val="nil"/>
              <w:bottom w:val="nil"/>
              <w:right w:val="nil"/>
            </w:tcBorders>
          </w:tcPr>
          <w:p w14:paraId="76D40DB4"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270" w:type="dxa"/>
            <w:tcBorders>
              <w:top w:val="nil"/>
              <w:left w:val="nil"/>
              <w:bottom w:val="nil"/>
              <w:right w:val="nil"/>
            </w:tcBorders>
          </w:tcPr>
          <w:p w14:paraId="401EAF85"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74406831"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7.35e+07</w:t>
            </w:r>
          </w:p>
        </w:tc>
        <w:tc>
          <w:tcPr>
            <w:tcW w:w="810" w:type="dxa"/>
            <w:tcBorders>
              <w:top w:val="nil"/>
              <w:left w:val="nil"/>
              <w:bottom w:val="nil"/>
              <w:right w:val="nil"/>
            </w:tcBorders>
          </w:tcPr>
          <w:p w14:paraId="65EA08B3"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270" w:type="dxa"/>
            <w:tcBorders>
              <w:top w:val="nil"/>
              <w:left w:val="nil"/>
              <w:bottom w:val="nil"/>
              <w:right w:val="nil"/>
            </w:tcBorders>
          </w:tcPr>
          <w:p w14:paraId="5E5CA041"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nil"/>
              <w:right w:val="nil"/>
            </w:tcBorders>
          </w:tcPr>
          <w:p w14:paraId="227CC6AA"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7.35e+07</w:t>
            </w:r>
          </w:p>
        </w:tc>
        <w:tc>
          <w:tcPr>
            <w:tcW w:w="810" w:type="dxa"/>
            <w:tcBorders>
              <w:top w:val="nil"/>
              <w:left w:val="nil"/>
              <w:bottom w:val="nil"/>
              <w:right w:val="nil"/>
            </w:tcBorders>
          </w:tcPr>
          <w:p w14:paraId="27DE3490"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r>
      <w:tr w:rsidR="00277B39" w:rsidRPr="00BD0FF9" w14:paraId="3F6EBE26" w14:textId="77777777" w:rsidTr="00BD0FF9">
        <w:tc>
          <w:tcPr>
            <w:tcW w:w="2520" w:type="dxa"/>
            <w:tcBorders>
              <w:top w:val="nil"/>
              <w:left w:val="nil"/>
              <w:bottom w:val="single" w:sz="4" w:space="0" w:color="auto"/>
              <w:right w:val="nil"/>
            </w:tcBorders>
          </w:tcPr>
          <w:p w14:paraId="340F0A07" w14:textId="77777777" w:rsidR="00277B39" w:rsidRPr="00BD0FF9" w:rsidRDefault="00277B39" w:rsidP="00091005">
            <w:pPr>
              <w:widowControl w:val="0"/>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i/>
                <w:iCs/>
                <w:kern w:val="0"/>
                <w:sz w:val="20"/>
                <w:szCs w:val="20"/>
              </w:rPr>
              <w:t>BIC</w:t>
            </w:r>
          </w:p>
        </w:tc>
        <w:tc>
          <w:tcPr>
            <w:tcW w:w="1080" w:type="dxa"/>
            <w:tcBorders>
              <w:top w:val="nil"/>
              <w:left w:val="nil"/>
              <w:bottom w:val="single" w:sz="4" w:space="0" w:color="auto"/>
              <w:right w:val="nil"/>
            </w:tcBorders>
          </w:tcPr>
          <w:p w14:paraId="4000884F"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1.10e+08</w:t>
            </w:r>
          </w:p>
        </w:tc>
        <w:tc>
          <w:tcPr>
            <w:tcW w:w="810" w:type="dxa"/>
            <w:tcBorders>
              <w:top w:val="nil"/>
              <w:left w:val="nil"/>
              <w:bottom w:val="single" w:sz="4" w:space="0" w:color="auto"/>
              <w:right w:val="nil"/>
            </w:tcBorders>
          </w:tcPr>
          <w:p w14:paraId="6F7A0966"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270" w:type="dxa"/>
            <w:tcBorders>
              <w:top w:val="nil"/>
              <w:left w:val="nil"/>
              <w:bottom w:val="single" w:sz="4" w:space="0" w:color="auto"/>
              <w:right w:val="nil"/>
            </w:tcBorders>
          </w:tcPr>
          <w:p w14:paraId="37C791EE"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single" w:sz="4" w:space="0" w:color="auto"/>
              <w:right w:val="nil"/>
            </w:tcBorders>
          </w:tcPr>
          <w:p w14:paraId="7E36254F"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7.35e+07</w:t>
            </w:r>
          </w:p>
        </w:tc>
        <w:tc>
          <w:tcPr>
            <w:tcW w:w="810" w:type="dxa"/>
            <w:tcBorders>
              <w:top w:val="nil"/>
              <w:left w:val="nil"/>
              <w:bottom w:val="single" w:sz="4" w:space="0" w:color="auto"/>
              <w:right w:val="nil"/>
            </w:tcBorders>
          </w:tcPr>
          <w:p w14:paraId="7E423D55"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270" w:type="dxa"/>
            <w:tcBorders>
              <w:top w:val="nil"/>
              <w:left w:val="nil"/>
              <w:bottom w:val="single" w:sz="4" w:space="0" w:color="auto"/>
              <w:right w:val="nil"/>
            </w:tcBorders>
          </w:tcPr>
          <w:p w14:paraId="4E37ECD3"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c>
          <w:tcPr>
            <w:tcW w:w="1080" w:type="dxa"/>
            <w:tcBorders>
              <w:top w:val="nil"/>
              <w:left w:val="nil"/>
              <w:bottom w:val="single" w:sz="4" w:space="0" w:color="auto"/>
              <w:right w:val="nil"/>
            </w:tcBorders>
          </w:tcPr>
          <w:p w14:paraId="528539BC"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r w:rsidRPr="00BD0FF9">
              <w:rPr>
                <w:rFonts w:ascii="Times New Roman" w:hAnsi="Times New Roman" w:cs="Times New Roman"/>
                <w:kern w:val="0"/>
                <w:sz w:val="20"/>
                <w:szCs w:val="20"/>
              </w:rPr>
              <w:t>7.35e+07</w:t>
            </w:r>
          </w:p>
        </w:tc>
        <w:tc>
          <w:tcPr>
            <w:tcW w:w="810" w:type="dxa"/>
            <w:tcBorders>
              <w:top w:val="nil"/>
              <w:left w:val="nil"/>
              <w:bottom w:val="single" w:sz="4" w:space="0" w:color="auto"/>
              <w:right w:val="nil"/>
            </w:tcBorders>
          </w:tcPr>
          <w:p w14:paraId="5C04CE64" w14:textId="77777777" w:rsidR="00277B39" w:rsidRPr="00BD0FF9" w:rsidRDefault="00277B39" w:rsidP="00091005">
            <w:pPr>
              <w:widowControl w:val="0"/>
              <w:tabs>
                <w:tab w:val="decimal" w:pos="233"/>
              </w:tabs>
              <w:autoSpaceDE w:val="0"/>
              <w:autoSpaceDN w:val="0"/>
              <w:adjustRightInd w:val="0"/>
              <w:rPr>
                <w:rFonts w:ascii="Times New Roman" w:hAnsi="Times New Roman" w:cs="Times New Roman"/>
                <w:kern w:val="0"/>
                <w:sz w:val="20"/>
                <w:szCs w:val="20"/>
              </w:rPr>
            </w:pPr>
          </w:p>
        </w:tc>
      </w:tr>
    </w:tbl>
    <w:p w14:paraId="1681A042" w14:textId="77777777" w:rsidR="00277B39" w:rsidRPr="00CE09BB" w:rsidRDefault="00277B39" w:rsidP="00277B39">
      <w:pPr>
        <w:widowControl w:val="0"/>
        <w:autoSpaceDE w:val="0"/>
        <w:autoSpaceDN w:val="0"/>
        <w:adjustRightInd w:val="0"/>
        <w:rPr>
          <w:rFonts w:ascii="Times New Roman" w:hAnsi="Times New Roman" w:cs="Times New Roman"/>
          <w:kern w:val="0"/>
          <w:sz w:val="20"/>
          <w:szCs w:val="20"/>
        </w:rPr>
      </w:pPr>
      <w:r>
        <w:rPr>
          <w:rFonts w:ascii="Times New Roman" w:hAnsi="Times New Roman" w:cs="Times New Roman"/>
          <w:kern w:val="0"/>
          <w:sz w:val="20"/>
          <w:szCs w:val="20"/>
        </w:rPr>
        <w:t xml:space="preserve">Robust standard </w:t>
      </w:r>
      <w:r w:rsidRPr="00CE09BB">
        <w:rPr>
          <w:rFonts w:ascii="Times New Roman" w:hAnsi="Times New Roman" w:cs="Times New Roman"/>
          <w:kern w:val="0"/>
          <w:sz w:val="20"/>
          <w:szCs w:val="20"/>
        </w:rPr>
        <w:t>errors are in parentheses; all independent variables recorded in 2019</w:t>
      </w:r>
    </w:p>
    <w:p w14:paraId="6FB1D5EE" w14:textId="77777777" w:rsidR="00BD0FF9" w:rsidRDefault="00277B39" w:rsidP="00277B39">
      <w:pPr>
        <w:widowControl w:val="0"/>
        <w:autoSpaceDE w:val="0"/>
        <w:autoSpaceDN w:val="0"/>
        <w:adjustRightInd w:val="0"/>
        <w:rPr>
          <w:rFonts w:ascii="Times New Roman" w:hAnsi="Times New Roman" w:cs="Times New Roman"/>
          <w:kern w:val="0"/>
          <w:sz w:val="20"/>
          <w:szCs w:val="20"/>
        </w:rPr>
      </w:pPr>
      <w:r w:rsidRPr="00CA7E05">
        <w:rPr>
          <w:rFonts w:ascii="Times New Roman" w:hAnsi="Times New Roman" w:cs="Times New Roman"/>
          <w:kern w:val="0"/>
          <w:sz w:val="20"/>
          <w:szCs w:val="20"/>
          <w:vertAlign w:val="superscript"/>
        </w:rPr>
        <w:t xml:space="preserve">a </w:t>
      </w:r>
      <w:r w:rsidRPr="00CA7E05">
        <w:rPr>
          <w:rFonts w:ascii="Times New Roman" w:hAnsi="Times New Roman" w:cs="Times New Roman"/>
          <w:kern w:val="0"/>
          <w:sz w:val="20"/>
          <w:szCs w:val="20"/>
        </w:rPr>
        <w:t xml:space="preserve">Paid off LFO and Never had LFO capture whether, during the three-year panel, they had an LFO but paid </w:t>
      </w:r>
    </w:p>
    <w:p w14:paraId="05EDBF66" w14:textId="4A27B0AE" w:rsidR="00277B39" w:rsidRPr="00CE09BB" w:rsidRDefault="00277B39" w:rsidP="00277B39">
      <w:pPr>
        <w:widowControl w:val="0"/>
        <w:autoSpaceDE w:val="0"/>
        <w:autoSpaceDN w:val="0"/>
        <w:adjustRightInd w:val="0"/>
        <w:rPr>
          <w:rFonts w:ascii="Times New Roman" w:hAnsi="Times New Roman" w:cs="Times New Roman"/>
          <w:kern w:val="0"/>
          <w:sz w:val="20"/>
          <w:szCs w:val="20"/>
        </w:rPr>
      </w:pPr>
      <w:r w:rsidRPr="00CA7E05">
        <w:rPr>
          <w:rFonts w:ascii="Times New Roman" w:hAnsi="Times New Roman" w:cs="Times New Roman"/>
          <w:kern w:val="0"/>
          <w:sz w:val="20"/>
          <w:szCs w:val="20"/>
        </w:rPr>
        <w:t>it off or if they never reported having an LFO</w:t>
      </w:r>
    </w:p>
    <w:p w14:paraId="0CD4611B" w14:textId="77777777" w:rsidR="00277B39" w:rsidRDefault="00277B39" w:rsidP="00277B39">
      <w:pPr>
        <w:widowControl w:val="0"/>
        <w:autoSpaceDE w:val="0"/>
        <w:autoSpaceDN w:val="0"/>
        <w:adjustRightInd w:val="0"/>
        <w:rPr>
          <w:rFonts w:ascii="Times New Roman" w:hAnsi="Times New Roman" w:cs="Times New Roman"/>
          <w:kern w:val="0"/>
          <w:sz w:val="20"/>
          <w:szCs w:val="20"/>
        </w:rPr>
      </w:pPr>
      <w:r w:rsidRPr="00CE09BB">
        <w:rPr>
          <w:rFonts w:ascii="Times New Roman" w:hAnsi="Times New Roman" w:cs="Times New Roman"/>
          <w:kern w:val="0"/>
          <w:sz w:val="20"/>
          <w:szCs w:val="20"/>
          <w:vertAlign w:val="superscript"/>
        </w:rPr>
        <w:t>*</w:t>
      </w:r>
      <w:r w:rsidRPr="00CE09BB">
        <w:rPr>
          <w:rFonts w:ascii="Times New Roman" w:hAnsi="Times New Roman" w:cs="Times New Roman"/>
          <w:kern w:val="0"/>
          <w:sz w:val="20"/>
          <w:szCs w:val="20"/>
        </w:rPr>
        <w:t xml:space="preserve"> </w:t>
      </w:r>
      <w:r w:rsidRPr="00CE09BB">
        <w:rPr>
          <w:rFonts w:ascii="Times New Roman" w:hAnsi="Times New Roman" w:cs="Times New Roman"/>
          <w:i/>
          <w:iCs/>
          <w:kern w:val="0"/>
          <w:sz w:val="20"/>
          <w:szCs w:val="20"/>
        </w:rPr>
        <w:t>p</w:t>
      </w:r>
      <w:r w:rsidRPr="00CE09BB">
        <w:rPr>
          <w:rFonts w:ascii="Times New Roman" w:hAnsi="Times New Roman" w:cs="Times New Roman"/>
          <w:kern w:val="0"/>
          <w:sz w:val="20"/>
          <w:szCs w:val="20"/>
        </w:rPr>
        <w:t xml:space="preserve"> &lt; 0.05, </w:t>
      </w:r>
      <w:r w:rsidRPr="00CE09BB">
        <w:rPr>
          <w:rFonts w:ascii="Times New Roman" w:hAnsi="Times New Roman" w:cs="Times New Roman"/>
          <w:kern w:val="0"/>
          <w:sz w:val="20"/>
          <w:szCs w:val="20"/>
          <w:vertAlign w:val="superscript"/>
        </w:rPr>
        <w:t>**</w:t>
      </w:r>
      <w:r w:rsidRPr="00CE09BB">
        <w:rPr>
          <w:rFonts w:ascii="Times New Roman" w:hAnsi="Times New Roman" w:cs="Times New Roman"/>
          <w:kern w:val="0"/>
          <w:sz w:val="20"/>
          <w:szCs w:val="20"/>
        </w:rPr>
        <w:t xml:space="preserve"> </w:t>
      </w:r>
      <w:r w:rsidRPr="00CE09BB">
        <w:rPr>
          <w:rFonts w:ascii="Times New Roman" w:hAnsi="Times New Roman" w:cs="Times New Roman"/>
          <w:i/>
          <w:iCs/>
          <w:kern w:val="0"/>
          <w:sz w:val="20"/>
          <w:szCs w:val="20"/>
        </w:rPr>
        <w:t>p</w:t>
      </w:r>
      <w:r w:rsidRPr="00CE09BB">
        <w:rPr>
          <w:rFonts w:ascii="Times New Roman" w:hAnsi="Times New Roman" w:cs="Times New Roman"/>
          <w:kern w:val="0"/>
          <w:sz w:val="20"/>
          <w:szCs w:val="20"/>
        </w:rPr>
        <w:t xml:space="preserve"> &lt; 0.01, </w:t>
      </w:r>
      <w:r w:rsidRPr="00CE09BB">
        <w:rPr>
          <w:rFonts w:ascii="Times New Roman" w:hAnsi="Times New Roman" w:cs="Times New Roman"/>
          <w:kern w:val="0"/>
          <w:sz w:val="20"/>
          <w:szCs w:val="20"/>
          <w:vertAlign w:val="superscript"/>
        </w:rPr>
        <w:t>***</w:t>
      </w:r>
      <w:r w:rsidRPr="00CE09BB">
        <w:rPr>
          <w:rFonts w:ascii="Times New Roman" w:hAnsi="Times New Roman" w:cs="Times New Roman"/>
          <w:kern w:val="0"/>
          <w:sz w:val="20"/>
          <w:szCs w:val="20"/>
        </w:rPr>
        <w:t xml:space="preserve"> </w:t>
      </w:r>
      <w:r w:rsidRPr="00CE09BB">
        <w:rPr>
          <w:rFonts w:ascii="Times New Roman" w:hAnsi="Times New Roman" w:cs="Times New Roman"/>
          <w:i/>
          <w:iCs/>
          <w:kern w:val="0"/>
          <w:sz w:val="20"/>
          <w:szCs w:val="20"/>
        </w:rPr>
        <w:t>p</w:t>
      </w:r>
      <w:r w:rsidRPr="00CE09BB">
        <w:rPr>
          <w:rFonts w:ascii="Times New Roman" w:hAnsi="Times New Roman" w:cs="Times New Roman"/>
          <w:kern w:val="0"/>
          <w:sz w:val="20"/>
          <w:szCs w:val="20"/>
        </w:rPr>
        <w:t xml:space="preserve"> &lt; 0.001</w:t>
      </w:r>
    </w:p>
    <w:p w14:paraId="4A9E135D" w14:textId="77777777" w:rsidR="00277B39" w:rsidRDefault="00277B39" w:rsidP="00277B39">
      <w:pPr>
        <w:widowControl w:val="0"/>
        <w:autoSpaceDE w:val="0"/>
        <w:autoSpaceDN w:val="0"/>
        <w:adjustRightInd w:val="0"/>
        <w:rPr>
          <w:rFonts w:ascii="Times New Roman" w:hAnsi="Times New Roman" w:cs="Times New Roman"/>
          <w:kern w:val="0"/>
        </w:rPr>
      </w:pPr>
    </w:p>
    <w:p w14:paraId="2D59A65C" w14:textId="77777777" w:rsidR="00277B39" w:rsidRDefault="00277B39" w:rsidP="00277B39">
      <w:pPr>
        <w:widowControl w:val="0"/>
        <w:autoSpaceDE w:val="0"/>
        <w:autoSpaceDN w:val="0"/>
        <w:adjustRightInd w:val="0"/>
        <w:rPr>
          <w:rFonts w:ascii="Times New Roman" w:hAnsi="Times New Roman" w:cs="Times New Roman"/>
          <w:kern w:val="0"/>
        </w:rPr>
      </w:pPr>
    </w:p>
    <w:p w14:paraId="634FED83" w14:textId="77777777" w:rsidR="00277B39" w:rsidRDefault="00277B39" w:rsidP="00277B39">
      <w:pPr>
        <w:widowControl w:val="0"/>
        <w:autoSpaceDE w:val="0"/>
        <w:autoSpaceDN w:val="0"/>
        <w:adjustRightInd w:val="0"/>
        <w:rPr>
          <w:rFonts w:ascii="Times New Roman" w:hAnsi="Times New Roman" w:cs="Times New Roman"/>
          <w:kern w:val="0"/>
        </w:rPr>
      </w:pPr>
    </w:p>
    <w:p w14:paraId="0C57AF7B" w14:textId="77777777" w:rsidR="00277B39" w:rsidRDefault="00277B39" w:rsidP="00277B39">
      <w:pPr>
        <w:widowControl w:val="0"/>
        <w:autoSpaceDE w:val="0"/>
        <w:autoSpaceDN w:val="0"/>
        <w:adjustRightInd w:val="0"/>
        <w:rPr>
          <w:rFonts w:ascii="Times New Roman" w:hAnsi="Times New Roman" w:cs="Times New Roman"/>
          <w:kern w:val="0"/>
        </w:rPr>
      </w:pPr>
    </w:p>
    <w:p w14:paraId="1AF3C2F3" w14:textId="77777777" w:rsidR="00277B39" w:rsidRDefault="00277B39" w:rsidP="00277B39">
      <w:pPr>
        <w:widowControl w:val="0"/>
        <w:autoSpaceDE w:val="0"/>
        <w:autoSpaceDN w:val="0"/>
        <w:adjustRightInd w:val="0"/>
        <w:rPr>
          <w:rFonts w:ascii="Times New Roman" w:hAnsi="Times New Roman" w:cs="Times New Roman"/>
          <w:kern w:val="0"/>
        </w:rPr>
      </w:pPr>
    </w:p>
    <w:p w14:paraId="148A9FC6" w14:textId="77777777" w:rsidR="00277B39" w:rsidRDefault="00277B39" w:rsidP="00277B39">
      <w:pPr>
        <w:widowControl w:val="0"/>
        <w:autoSpaceDE w:val="0"/>
        <w:autoSpaceDN w:val="0"/>
        <w:adjustRightInd w:val="0"/>
        <w:rPr>
          <w:rFonts w:ascii="Times New Roman" w:hAnsi="Times New Roman" w:cs="Times New Roman"/>
          <w:kern w:val="0"/>
        </w:rPr>
      </w:pPr>
    </w:p>
    <w:p w14:paraId="25202AF3" w14:textId="77777777" w:rsidR="00277B39" w:rsidRDefault="00277B39" w:rsidP="00277B39">
      <w:pPr>
        <w:widowControl w:val="0"/>
        <w:autoSpaceDE w:val="0"/>
        <w:autoSpaceDN w:val="0"/>
        <w:adjustRightInd w:val="0"/>
        <w:rPr>
          <w:rFonts w:ascii="Times New Roman" w:hAnsi="Times New Roman" w:cs="Times New Roman"/>
          <w:kern w:val="0"/>
        </w:rPr>
      </w:pPr>
    </w:p>
    <w:p w14:paraId="5E1C72B5" w14:textId="77777777" w:rsidR="00277B39" w:rsidRDefault="00277B39" w:rsidP="00277B39">
      <w:pPr>
        <w:widowControl w:val="0"/>
        <w:autoSpaceDE w:val="0"/>
        <w:autoSpaceDN w:val="0"/>
        <w:adjustRightInd w:val="0"/>
        <w:rPr>
          <w:rFonts w:ascii="Times New Roman" w:hAnsi="Times New Roman" w:cs="Times New Roman"/>
          <w:kern w:val="0"/>
        </w:rPr>
      </w:pPr>
    </w:p>
    <w:p w14:paraId="04698012" w14:textId="77777777" w:rsidR="00277B39" w:rsidRDefault="00277B39" w:rsidP="00277B39">
      <w:pPr>
        <w:widowControl w:val="0"/>
        <w:autoSpaceDE w:val="0"/>
        <w:autoSpaceDN w:val="0"/>
        <w:adjustRightInd w:val="0"/>
        <w:rPr>
          <w:rFonts w:ascii="Times New Roman" w:hAnsi="Times New Roman" w:cs="Times New Roman"/>
          <w:kern w:val="0"/>
        </w:rPr>
      </w:pPr>
    </w:p>
    <w:p w14:paraId="5E62DEBF" w14:textId="77777777" w:rsidR="00277B39" w:rsidRDefault="00277B39" w:rsidP="00277B39">
      <w:pPr>
        <w:widowControl w:val="0"/>
        <w:autoSpaceDE w:val="0"/>
        <w:autoSpaceDN w:val="0"/>
        <w:adjustRightInd w:val="0"/>
        <w:rPr>
          <w:rFonts w:ascii="Times New Roman" w:hAnsi="Times New Roman" w:cs="Times New Roman"/>
          <w:kern w:val="0"/>
        </w:rPr>
      </w:pPr>
    </w:p>
    <w:p w14:paraId="1A3F698C" w14:textId="77777777" w:rsidR="00BD0FF9" w:rsidRDefault="00BD0FF9" w:rsidP="00277B39">
      <w:pPr>
        <w:widowControl w:val="0"/>
        <w:autoSpaceDE w:val="0"/>
        <w:autoSpaceDN w:val="0"/>
        <w:adjustRightInd w:val="0"/>
        <w:rPr>
          <w:rFonts w:ascii="Times New Roman" w:hAnsi="Times New Roman" w:cs="Times New Roman"/>
          <w:kern w:val="0"/>
        </w:rPr>
      </w:pPr>
    </w:p>
    <w:p w14:paraId="39307F26" w14:textId="77777777" w:rsidR="00BD0FF9" w:rsidRDefault="00BD0FF9" w:rsidP="00277B39">
      <w:pPr>
        <w:widowControl w:val="0"/>
        <w:autoSpaceDE w:val="0"/>
        <w:autoSpaceDN w:val="0"/>
        <w:adjustRightInd w:val="0"/>
        <w:rPr>
          <w:rFonts w:ascii="Times New Roman" w:hAnsi="Times New Roman" w:cs="Times New Roman"/>
          <w:kern w:val="0"/>
        </w:rPr>
      </w:pPr>
    </w:p>
    <w:p w14:paraId="257AB736" w14:textId="77777777" w:rsidR="00BD0FF9" w:rsidRDefault="00BD0FF9" w:rsidP="00277B39">
      <w:pPr>
        <w:widowControl w:val="0"/>
        <w:autoSpaceDE w:val="0"/>
        <w:autoSpaceDN w:val="0"/>
        <w:adjustRightInd w:val="0"/>
        <w:rPr>
          <w:rFonts w:ascii="Times New Roman" w:hAnsi="Times New Roman" w:cs="Times New Roman"/>
          <w:kern w:val="0"/>
        </w:rPr>
      </w:pPr>
    </w:p>
    <w:p w14:paraId="1C8A3AF7" w14:textId="77777777" w:rsidR="00BD0FF9" w:rsidRDefault="00BD0FF9" w:rsidP="00277B39">
      <w:pPr>
        <w:widowControl w:val="0"/>
        <w:autoSpaceDE w:val="0"/>
        <w:autoSpaceDN w:val="0"/>
        <w:adjustRightInd w:val="0"/>
        <w:rPr>
          <w:rFonts w:ascii="Times New Roman" w:hAnsi="Times New Roman" w:cs="Times New Roman"/>
          <w:kern w:val="0"/>
        </w:rPr>
      </w:pPr>
    </w:p>
    <w:p w14:paraId="120825AC" w14:textId="77777777" w:rsidR="00277B39" w:rsidRDefault="00277B39" w:rsidP="00277B39">
      <w:pPr>
        <w:widowControl w:val="0"/>
        <w:autoSpaceDE w:val="0"/>
        <w:autoSpaceDN w:val="0"/>
        <w:adjustRightInd w:val="0"/>
        <w:rPr>
          <w:rFonts w:ascii="Times New Roman" w:hAnsi="Times New Roman" w:cs="Times New Roman"/>
          <w:kern w:val="0"/>
        </w:rPr>
      </w:pPr>
      <w:r>
        <w:rPr>
          <w:rFonts w:ascii="Times New Roman" w:hAnsi="Times New Roman" w:cs="Times New Roman"/>
          <w:kern w:val="0"/>
        </w:rPr>
        <w:lastRenderedPageBreak/>
        <w:t xml:space="preserve">Figure 3. Predicted Probabilities </w:t>
      </w:r>
      <w:bookmarkStart w:id="18" w:name="OLE_LINK21"/>
      <w:bookmarkStart w:id="19" w:name="OLE_LINK22"/>
      <w:r>
        <w:rPr>
          <w:rFonts w:ascii="Times New Roman" w:hAnsi="Times New Roman" w:cs="Times New Roman"/>
          <w:kern w:val="0"/>
        </w:rPr>
        <w:t>of LFO Status on Physical Health in 2021</w:t>
      </w:r>
      <w:bookmarkEnd w:id="18"/>
      <w:bookmarkEnd w:id="19"/>
    </w:p>
    <w:p w14:paraId="5D99FA9E" w14:textId="77777777" w:rsidR="00277B39" w:rsidRDefault="00277B39" w:rsidP="00277B39">
      <w:pPr>
        <w:widowControl w:val="0"/>
        <w:autoSpaceDE w:val="0"/>
        <w:autoSpaceDN w:val="0"/>
        <w:adjustRightInd w:val="0"/>
        <w:rPr>
          <w:rFonts w:ascii="Times New Roman" w:hAnsi="Times New Roman" w:cs="Times New Roman"/>
          <w:kern w:val="0"/>
        </w:rPr>
      </w:pPr>
      <w:r>
        <w:rPr>
          <w:rFonts w:ascii="Times New Roman" w:hAnsi="Times New Roman" w:cs="Times New Roman"/>
          <w:noProof/>
          <w:kern w:val="0"/>
        </w:rPr>
        <w:drawing>
          <wp:inline distT="0" distB="0" distL="0" distR="0" wp14:anchorId="65B131B2" wp14:editId="59CC5C45">
            <wp:extent cx="5943600" cy="3566160"/>
            <wp:effectExtent l="12700" t="12700" r="12700" b="15240"/>
            <wp:docPr id="4275111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511176" name="Picture 427511176"/>
                    <pic:cNvPicPr/>
                  </pic:nvPicPr>
                  <pic:blipFill>
                    <a:blip r:embed="rId13">
                      <a:extLst>
                        <a:ext uri="{28A0092B-C50C-407E-A947-70E740481C1C}">
                          <a14:useLocalDpi xmlns:a14="http://schemas.microsoft.com/office/drawing/2010/main" val="0"/>
                        </a:ext>
                      </a:extLst>
                    </a:blip>
                    <a:stretch>
                      <a:fillRect/>
                    </a:stretch>
                  </pic:blipFill>
                  <pic:spPr>
                    <a:xfrm>
                      <a:off x="0" y="0"/>
                      <a:ext cx="5943600" cy="3566160"/>
                    </a:xfrm>
                    <a:prstGeom prst="rect">
                      <a:avLst/>
                    </a:prstGeom>
                    <a:ln>
                      <a:solidFill>
                        <a:schemeClr val="tx1"/>
                      </a:solidFill>
                    </a:ln>
                  </pic:spPr>
                </pic:pic>
              </a:graphicData>
            </a:graphic>
          </wp:inline>
        </w:drawing>
      </w:r>
    </w:p>
    <w:p w14:paraId="77307602" w14:textId="77777777" w:rsidR="00277B39" w:rsidRDefault="00277B39" w:rsidP="00277B39">
      <w:pPr>
        <w:widowControl w:val="0"/>
        <w:autoSpaceDE w:val="0"/>
        <w:autoSpaceDN w:val="0"/>
        <w:adjustRightInd w:val="0"/>
        <w:rPr>
          <w:rFonts w:ascii="Times New Roman" w:hAnsi="Times New Roman" w:cs="Times New Roman"/>
          <w:kern w:val="0"/>
        </w:rPr>
      </w:pPr>
    </w:p>
    <w:p w14:paraId="192C192C" w14:textId="77777777" w:rsidR="00277B39" w:rsidRDefault="00277B39" w:rsidP="00277B39">
      <w:pPr>
        <w:widowControl w:val="0"/>
        <w:autoSpaceDE w:val="0"/>
        <w:autoSpaceDN w:val="0"/>
        <w:adjustRightInd w:val="0"/>
        <w:rPr>
          <w:rFonts w:ascii="Times New Roman" w:hAnsi="Times New Roman" w:cs="Times New Roman"/>
          <w:kern w:val="0"/>
        </w:rPr>
      </w:pPr>
    </w:p>
    <w:p w14:paraId="4BCE7CC8" w14:textId="77777777" w:rsidR="00277B39" w:rsidRDefault="00277B39" w:rsidP="00277B39">
      <w:pPr>
        <w:widowControl w:val="0"/>
        <w:autoSpaceDE w:val="0"/>
        <w:autoSpaceDN w:val="0"/>
        <w:adjustRightInd w:val="0"/>
        <w:rPr>
          <w:rFonts w:ascii="Times New Roman" w:hAnsi="Times New Roman" w:cs="Times New Roman"/>
          <w:kern w:val="0"/>
        </w:rPr>
      </w:pPr>
    </w:p>
    <w:p w14:paraId="4B95EFA7" w14:textId="77777777" w:rsidR="00277B39" w:rsidRDefault="00277B39" w:rsidP="00277B39">
      <w:pPr>
        <w:widowControl w:val="0"/>
        <w:autoSpaceDE w:val="0"/>
        <w:autoSpaceDN w:val="0"/>
        <w:adjustRightInd w:val="0"/>
        <w:rPr>
          <w:rFonts w:ascii="Times New Roman" w:hAnsi="Times New Roman" w:cs="Times New Roman"/>
          <w:kern w:val="0"/>
        </w:rPr>
      </w:pPr>
    </w:p>
    <w:p w14:paraId="5217C231" w14:textId="77777777" w:rsidR="00277B39" w:rsidRDefault="00277B39" w:rsidP="00277B39">
      <w:pPr>
        <w:widowControl w:val="0"/>
        <w:autoSpaceDE w:val="0"/>
        <w:autoSpaceDN w:val="0"/>
        <w:adjustRightInd w:val="0"/>
        <w:rPr>
          <w:rFonts w:ascii="Times New Roman" w:hAnsi="Times New Roman" w:cs="Times New Roman"/>
          <w:kern w:val="0"/>
        </w:rPr>
      </w:pPr>
    </w:p>
    <w:p w14:paraId="7481BA8C" w14:textId="77777777" w:rsidR="00277B39" w:rsidRDefault="00277B39" w:rsidP="00277B39">
      <w:pPr>
        <w:widowControl w:val="0"/>
        <w:autoSpaceDE w:val="0"/>
        <w:autoSpaceDN w:val="0"/>
        <w:adjustRightInd w:val="0"/>
        <w:rPr>
          <w:rFonts w:ascii="Times New Roman" w:hAnsi="Times New Roman" w:cs="Times New Roman"/>
          <w:kern w:val="0"/>
        </w:rPr>
      </w:pPr>
    </w:p>
    <w:p w14:paraId="2FDE8A84" w14:textId="77777777" w:rsidR="00277B39" w:rsidRDefault="00277B39" w:rsidP="00277B39">
      <w:pPr>
        <w:widowControl w:val="0"/>
        <w:autoSpaceDE w:val="0"/>
        <w:autoSpaceDN w:val="0"/>
        <w:adjustRightInd w:val="0"/>
        <w:rPr>
          <w:rFonts w:ascii="Times New Roman" w:hAnsi="Times New Roman" w:cs="Times New Roman"/>
          <w:kern w:val="0"/>
        </w:rPr>
      </w:pPr>
    </w:p>
    <w:p w14:paraId="0774B4F6" w14:textId="77777777" w:rsidR="00277B39" w:rsidRDefault="00277B39" w:rsidP="00277B39">
      <w:pPr>
        <w:widowControl w:val="0"/>
        <w:autoSpaceDE w:val="0"/>
        <w:autoSpaceDN w:val="0"/>
        <w:adjustRightInd w:val="0"/>
        <w:rPr>
          <w:rFonts w:ascii="Times New Roman" w:hAnsi="Times New Roman" w:cs="Times New Roman"/>
          <w:kern w:val="0"/>
        </w:rPr>
      </w:pPr>
    </w:p>
    <w:p w14:paraId="234EEE07" w14:textId="77777777" w:rsidR="00277B39" w:rsidRDefault="00277B39" w:rsidP="00277B39">
      <w:pPr>
        <w:widowControl w:val="0"/>
        <w:autoSpaceDE w:val="0"/>
        <w:autoSpaceDN w:val="0"/>
        <w:adjustRightInd w:val="0"/>
        <w:rPr>
          <w:rFonts w:ascii="Times New Roman" w:hAnsi="Times New Roman" w:cs="Times New Roman"/>
          <w:kern w:val="0"/>
        </w:rPr>
      </w:pPr>
    </w:p>
    <w:p w14:paraId="260E3FE9" w14:textId="77777777" w:rsidR="00277B39" w:rsidRDefault="00277B39" w:rsidP="00277B39">
      <w:pPr>
        <w:widowControl w:val="0"/>
        <w:autoSpaceDE w:val="0"/>
        <w:autoSpaceDN w:val="0"/>
        <w:adjustRightInd w:val="0"/>
        <w:rPr>
          <w:rFonts w:ascii="Times New Roman" w:hAnsi="Times New Roman" w:cs="Times New Roman"/>
          <w:kern w:val="0"/>
        </w:rPr>
      </w:pPr>
    </w:p>
    <w:p w14:paraId="0BB69E6C" w14:textId="77777777" w:rsidR="00277B39" w:rsidRDefault="00277B39" w:rsidP="00277B39">
      <w:pPr>
        <w:widowControl w:val="0"/>
        <w:autoSpaceDE w:val="0"/>
        <w:autoSpaceDN w:val="0"/>
        <w:adjustRightInd w:val="0"/>
        <w:rPr>
          <w:rFonts w:ascii="Times New Roman" w:hAnsi="Times New Roman" w:cs="Times New Roman"/>
          <w:kern w:val="0"/>
        </w:rPr>
      </w:pPr>
    </w:p>
    <w:p w14:paraId="77E8415D" w14:textId="77777777" w:rsidR="00277B39" w:rsidRDefault="00277B39" w:rsidP="00277B39">
      <w:pPr>
        <w:widowControl w:val="0"/>
        <w:autoSpaceDE w:val="0"/>
        <w:autoSpaceDN w:val="0"/>
        <w:adjustRightInd w:val="0"/>
        <w:rPr>
          <w:rFonts w:ascii="Times New Roman" w:hAnsi="Times New Roman" w:cs="Times New Roman"/>
          <w:kern w:val="0"/>
        </w:rPr>
      </w:pPr>
    </w:p>
    <w:p w14:paraId="24208C77" w14:textId="77777777" w:rsidR="00277B39" w:rsidRDefault="00277B39" w:rsidP="00277B39">
      <w:pPr>
        <w:widowControl w:val="0"/>
        <w:autoSpaceDE w:val="0"/>
        <w:autoSpaceDN w:val="0"/>
        <w:adjustRightInd w:val="0"/>
        <w:rPr>
          <w:rFonts w:ascii="Times New Roman" w:hAnsi="Times New Roman" w:cs="Times New Roman"/>
          <w:kern w:val="0"/>
        </w:rPr>
      </w:pPr>
    </w:p>
    <w:p w14:paraId="0FB9787E" w14:textId="77777777" w:rsidR="00277B39" w:rsidRDefault="00277B39" w:rsidP="00277B39">
      <w:pPr>
        <w:widowControl w:val="0"/>
        <w:autoSpaceDE w:val="0"/>
        <w:autoSpaceDN w:val="0"/>
        <w:adjustRightInd w:val="0"/>
        <w:rPr>
          <w:rFonts w:ascii="Times New Roman" w:hAnsi="Times New Roman" w:cs="Times New Roman"/>
          <w:kern w:val="0"/>
        </w:rPr>
      </w:pPr>
    </w:p>
    <w:p w14:paraId="59502348" w14:textId="77777777" w:rsidR="00277B39" w:rsidRDefault="00277B39" w:rsidP="00277B39">
      <w:pPr>
        <w:widowControl w:val="0"/>
        <w:autoSpaceDE w:val="0"/>
        <w:autoSpaceDN w:val="0"/>
        <w:adjustRightInd w:val="0"/>
        <w:rPr>
          <w:rFonts w:ascii="Times New Roman" w:hAnsi="Times New Roman" w:cs="Times New Roman"/>
          <w:kern w:val="0"/>
        </w:rPr>
      </w:pPr>
    </w:p>
    <w:p w14:paraId="7266731F" w14:textId="77777777" w:rsidR="00277B39" w:rsidRDefault="00277B39" w:rsidP="00277B39">
      <w:pPr>
        <w:widowControl w:val="0"/>
        <w:autoSpaceDE w:val="0"/>
        <w:autoSpaceDN w:val="0"/>
        <w:adjustRightInd w:val="0"/>
        <w:rPr>
          <w:rFonts w:ascii="Times New Roman" w:hAnsi="Times New Roman" w:cs="Times New Roman"/>
          <w:kern w:val="0"/>
        </w:rPr>
      </w:pPr>
    </w:p>
    <w:p w14:paraId="5F5B50AA" w14:textId="77777777" w:rsidR="00277B39" w:rsidRDefault="00277B39" w:rsidP="00277B39">
      <w:pPr>
        <w:widowControl w:val="0"/>
        <w:autoSpaceDE w:val="0"/>
        <w:autoSpaceDN w:val="0"/>
        <w:adjustRightInd w:val="0"/>
        <w:rPr>
          <w:rFonts w:ascii="Times New Roman" w:hAnsi="Times New Roman" w:cs="Times New Roman"/>
          <w:kern w:val="0"/>
        </w:rPr>
      </w:pPr>
    </w:p>
    <w:p w14:paraId="4D3272E2" w14:textId="77777777" w:rsidR="00277B39" w:rsidRPr="008F35D0" w:rsidRDefault="00277B39" w:rsidP="00277B39">
      <w:pPr>
        <w:rPr>
          <w:rFonts w:ascii="Times New Roman" w:hAnsi="Times New Roman" w:cs="Times New Roman"/>
        </w:rPr>
      </w:pPr>
    </w:p>
    <w:p w14:paraId="236E1BE0" w14:textId="77777777" w:rsidR="00277B39" w:rsidRDefault="00277B39" w:rsidP="00277B39"/>
    <w:p w14:paraId="2A082951" w14:textId="77777777" w:rsidR="0098646B" w:rsidRDefault="0098646B"/>
    <w:sectPr w:rsidR="0098646B" w:rsidSect="00F41C58">
      <w:footerReference w:type="first" r:id="rId14"/>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FAD5F" w14:textId="77777777" w:rsidR="00F41C58" w:rsidRDefault="00F41C58" w:rsidP="00277B39">
      <w:r>
        <w:separator/>
      </w:r>
    </w:p>
  </w:endnote>
  <w:endnote w:type="continuationSeparator" w:id="0">
    <w:p w14:paraId="48A4563F" w14:textId="77777777" w:rsidR="00F41C58" w:rsidRDefault="00F41C58" w:rsidP="00277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4678427"/>
      <w:docPartObj>
        <w:docPartGallery w:val="Page Numbers (Bottom of Page)"/>
        <w:docPartUnique/>
      </w:docPartObj>
    </w:sdtPr>
    <w:sdtContent>
      <w:p w14:paraId="6955BF5D" w14:textId="77777777" w:rsidR="00AE79BB" w:rsidRDefault="00091005" w:rsidP="0023224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99B4CD9" w14:textId="77777777" w:rsidR="00AE79BB" w:rsidRDefault="00AE79BB" w:rsidP="0009100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0D1FD" w14:textId="77777777" w:rsidR="00AE79BB" w:rsidRDefault="00AE79BB" w:rsidP="00091005">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4725363"/>
      <w:docPartObj>
        <w:docPartGallery w:val="Page Numbers (Bottom of Page)"/>
        <w:docPartUnique/>
      </w:docPartObj>
    </w:sdtPr>
    <w:sdtContent>
      <w:p w14:paraId="5A42C411" w14:textId="478EAE93" w:rsidR="0023224F" w:rsidRDefault="0023224F" w:rsidP="008A531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vi</w:t>
        </w:r>
        <w:r>
          <w:rPr>
            <w:rStyle w:val="PageNumber"/>
          </w:rPr>
          <w:fldChar w:fldCharType="end"/>
        </w:r>
      </w:p>
    </w:sdtContent>
  </w:sdt>
  <w:p w14:paraId="26CBE73D" w14:textId="77777777" w:rsidR="0023224F" w:rsidRDefault="0023224F" w:rsidP="00091005">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78731727"/>
      <w:docPartObj>
        <w:docPartGallery w:val="Page Numbers (Bottom of Page)"/>
        <w:docPartUnique/>
      </w:docPartObj>
    </w:sdtPr>
    <w:sdtContent>
      <w:p w14:paraId="6F3C1FD5" w14:textId="42231577" w:rsidR="0023224F" w:rsidRDefault="0023224F" w:rsidP="008A531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037E9AE4" w14:textId="77777777" w:rsidR="0023224F" w:rsidRDefault="0023224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41268687"/>
      <w:docPartObj>
        <w:docPartGallery w:val="Page Numbers (Bottom of Page)"/>
        <w:docPartUnique/>
      </w:docPartObj>
    </w:sdtPr>
    <w:sdtContent>
      <w:p w14:paraId="391B6038" w14:textId="03DBFBBA" w:rsidR="00B07596" w:rsidRDefault="00B07596" w:rsidP="008A531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D148063" w14:textId="3E6B6556" w:rsidR="00B07596" w:rsidRDefault="00B07596">
    <w:pPr>
      <w:pStyle w:val="Footer"/>
      <w:tabs>
        <w:tab w:val="clear" w:pos="4680"/>
        <w:tab w:val="clear" w:pos="9360"/>
      </w:tabs>
      <w:jc w:val="center"/>
      <w:rPr>
        <w:caps/>
        <w:noProof/>
        <w:color w:val="156082" w:themeColor="accent1"/>
      </w:rPr>
    </w:pPr>
  </w:p>
  <w:p w14:paraId="69E566F3" w14:textId="77777777" w:rsidR="00B07596" w:rsidRDefault="00B075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ECC66" w14:textId="77777777" w:rsidR="00F41C58" w:rsidRDefault="00F41C58" w:rsidP="00277B39">
      <w:r>
        <w:separator/>
      </w:r>
    </w:p>
  </w:footnote>
  <w:footnote w:type="continuationSeparator" w:id="0">
    <w:p w14:paraId="54F59C56" w14:textId="77777777" w:rsidR="00F41C58" w:rsidRDefault="00F41C58" w:rsidP="00277B39">
      <w:r>
        <w:continuationSeparator/>
      </w:r>
    </w:p>
  </w:footnote>
  <w:footnote w:id="1">
    <w:p w14:paraId="0FFC9E68" w14:textId="77777777" w:rsidR="00277B39" w:rsidRDefault="00277B39" w:rsidP="00277B39">
      <w:pPr>
        <w:pStyle w:val="FootnoteText"/>
      </w:pPr>
      <w:r>
        <w:rPr>
          <w:rStyle w:val="FootnoteReference"/>
        </w:rPr>
        <w:footnoteRef/>
      </w:r>
      <w:r>
        <w:t xml:space="preserve"> </w:t>
      </w:r>
      <w:r>
        <w:rPr>
          <w:rFonts w:ascii="Times New Roman" w:hAnsi="Times New Roman" w:cs="Times New Roman"/>
        </w:rPr>
        <w:t xml:space="preserve">This panel is the </w:t>
      </w:r>
      <w:r w:rsidRPr="00454BF0">
        <w:rPr>
          <w:rFonts w:ascii="Times New Roman" w:hAnsi="Times New Roman" w:cs="Times New Roman"/>
        </w:rPr>
        <w:t>Ipsos’s nationally representative, probability</w:t>
      </w:r>
      <w:r>
        <w:rPr>
          <w:rFonts w:ascii="Times New Roman" w:hAnsi="Times New Roman" w:cs="Times New Roman"/>
        </w:rPr>
        <w:t>-</w:t>
      </w:r>
      <w:r w:rsidRPr="00454BF0">
        <w:rPr>
          <w:rFonts w:ascii="Times New Roman" w:hAnsi="Times New Roman" w:cs="Times New Roman"/>
        </w:rPr>
        <w:t>based</w:t>
      </w:r>
      <w:r>
        <w:rPr>
          <w:rFonts w:ascii="Times New Roman" w:hAnsi="Times New Roman" w:cs="Times New Roman"/>
        </w:rPr>
        <w:t xml:space="preserve"> </w:t>
      </w:r>
      <w:r w:rsidRPr="00454BF0">
        <w:rPr>
          <w:rFonts w:ascii="Times New Roman" w:hAnsi="Times New Roman" w:cs="Times New Roman"/>
        </w:rPr>
        <w:t>KnowledgePanel</w:t>
      </w:r>
      <w:r>
        <w:rPr>
          <w:rFonts w:ascii="Times New Roman" w:hAnsi="Times New Roman" w:cs="Times New Roman"/>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B39"/>
    <w:rsid w:val="00091005"/>
    <w:rsid w:val="0023224F"/>
    <w:rsid w:val="00267D5B"/>
    <w:rsid w:val="002769BC"/>
    <w:rsid w:val="00277B39"/>
    <w:rsid w:val="0045030A"/>
    <w:rsid w:val="005215D0"/>
    <w:rsid w:val="008B2F5B"/>
    <w:rsid w:val="008F7E49"/>
    <w:rsid w:val="0098646B"/>
    <w:rsid w:val="00AE79BB"/>
    <w:rsid w:val="00B07596"/>
    <w:rsid w:val="00BC1F8E"/>
    <w:rsid w:val="00BD0FF9"/>
    <w:rsid w:val="00C4255A"/>
    <w:rsid w:val="00E30A1F"/>
    <w:rsid w:val="00E45A84"/>
    <w:rsid w:val="00F41C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E544FD7"/>
  <w15:docId w15:val="{5951C162-E18C-A24D-86D7-5F2D82795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7B39"/>
  </w:style>
  <w:style w:type="paragraph" w:styleId="Heading1">
    <w:name w:val="heading 1"/>
    <w:basedOn w:val="Normal"/>
    <w:next w:val="Normal"/>
    <w:link w:val="Heading1Char"/>
    <w:uiPriority w:val="9"/>
    <w:qFormat/>
    <w:rsid w:val="00277B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7B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7B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7B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7B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7B3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7B3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7B3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7B3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7B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7B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7B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7B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7B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7B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7B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7B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7B39"/>
    <w:rPr>
      <w:rFonts w:eastAsiaTheme="majorEastAsia" w:cstheme="majorBidi"/>
      <w:color w:val="272727" w:themeColor="text1" w:themeTint="D8"/>
    </w:rPr>
  </w:style>
  <w:style w:type="paragraph" w:styleId="Title">
    <w:name w:val="Title"/>
    <w:basedOn w:val="Normal"/>
    <w:next w:val="Normal"/>
    <w:link w:val="TitleChar"/>
    <w:uiPriority w:val="10"/>
    <w:qFormat/>
    <w:rsid w:val="00277B3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7B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7B3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7B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7B3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77B39"/>
    <w:rPr>
      <w:i/>
      <w:iCs/>
      <w:color w:val="404040" w:themeColor="text1" w:themeTint="BF"/>
    </w:rPr>
  </w:style>
  <w:style w:type="paragraph" w:styleId="ListParagraph">
    <w:name w:val="List Paragraph"/>
    <w:basedOn w:val="Normal"/>
    <w:uiPriority w:val="34"/>
    <w:qFormat/>
    <w:rsid w:val="00277B39"/>
    <w:pPr>
      <w:ind w:left="720"/>
      <w:contextualSpacing/>
    </w:pPr>
  </w:style>
  <w:style w:type="character" w:styleId="IntenseEmphasis">
    <w:name w:val="Intense Emphasis"/>
    <w:basedOn w:val="DefaultParagraphFont"/>
    <w:uiPriority w:val="21"/>
    <w:qFormat/>
    <w:rsid w:val="00277B39"/>
    <w:rPr>
      <w:i/>
      <w:iCs/>
      <w:color w:val="0F4761" w:themeColor="accent1" w:themeShade="BF"/>
    </w:rPr>
  </w:style>
  <w:style w:type="paragraph" w:styleId="IntenseQuote">
    <w:name w:val="Intense Quote"/>
    <w:basedOn w:val="Normal"/>
    <w:next w:val="Normal"/>
    <w:link w:val="IntenseQuoteChar"/>
    <w:uiPriority w:val="30"/>
    <w:qFormat/>
    <w:rsid w:val="00277B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7B39"/>
    <w:rPr>
      <w:i/>
      <w:iCs/>
      <w:color w:val="0F4761" w:themeColor="accent1" w:themeShade="BF"/>
    </w:rPr>
  </w:style>
  <w:style w:type="character" w:styleId="IntenseReference">
    <w:name w:val="Intense Reference"/>
    <w:basedOn w:val="DefaultParagraphFont"/>
    <w:uiPriority w:val="32"/>
    <w:qFormat/>
    <w:rsid w:val="00277B39"/>
    <w:rPr>
      <w:b/>
      <w:bCs/>
      <w:smallCaps/>
      <w:color w:val="0F4761" w:themeColor="accent1" w:themeShade="BF"/>
      <w:spacing w:val="5"/>
    </w:rPr>
  </w:style>
  <w:style w:type="paragraph" w:styleId="NormalWeb">
    <w:name w:val="Normal (Web)"/>
    <w:basedOn w:val="Normal"/>
    <w:uiPriority w:val="99"/>
    <w:unhideWhenUsed/>
    <w:rsid w:val="00277B39"/>
    <w:pPr>
      <w:spacing w:before="100" w:beforeAutospacing="1" w:after="100" w:afterAutospacing="1"/>
    </w:pPr>
    <w:rPr>
      <w:rFonts w:ascii="Times New Roman" w:eastAsia="Times New Roman" w:hAnsi="Times New Roman" w:cs="Times New Roman"/>
      <w:kern w:val="0"/>
      <w14:ligatures w14:val="none"/>
    </w:rPr>
  </w:style>
  <w:style w:type="paragraph" w:styleId="FootnoteText">
    <w:name w:val="footnote text"/>
    <w:basedOn w:val="Normal"/>
    <w:link w:val="FootnoteTextChar"/>
    <w:uiPriority w:val="99"/>
    <w:semiHidden/>
    <w:unhideWhenUsed/>
    <w:rsid w:val="00277B39"/>
    <w:rPr>
      <w:sz w:val="20"/>
      <w:szCs w:val="20"/>
    </w:rPr>
  </w:style>
  <w:style w:type="character" w:customStyle="1" w:styleId="FootnoteTextChar">
    <w:name w:val="Footnote Text Char"/>
    <w:basedOn w:val="DefaultParagraphFont"/>
    <w:link w:val="FootnoteText"/>
    <w:uiPriority w:val="99"/>
    <w:semiHidden/>
    <w:rsid w:val="00277B39"/>
    <w:rPr>
      <w:sz w:val="20"/>
      <w:szCs w:val="20"/>
    </w:rPr>
  </w:style>
  <w:style w:type="character" w:styleId="FootnoteReference">
    <w:name w:val="footnote reference"/>
    <w:basedOn w:val="DefaultParagraphFont"/>
    <w:uiPriority w:val="99"/>
    <w:semiHidden/>
    <w:unhideWhenUsed/>
    <w:rsid w:val="00277B39"/>
    <w:rPr>
      <w:vertAlign w:val="superscript"/>
    </w:rPr>
  </w:style>
  <w:style w:type="character" w:customStyle="1" w:styleId="c9dxtc">
    <w:name w:val="c9dxtc"/>
    <w:basedOn w:val="DefaultParagraphFont"/>
    <w:rsid w:val="00277B39"/>
  </w:style>
  <w:style w:type="character" w:styleId="Hyperlink">
    <w:name w:val="Hyperlink"/>
    <w:basedOn w:val="DefaultParagraphFont"/>
    <w:uiPriority w:val="99"/>
    <w:unhideWhenUsed/>
    <w:rsid w:val="00277B39"/>
    <w:rPr>
      <w:color w:val="467886" w:themeColor="hyperlink"/>
      <w:u w:val="single"/>
    </w:rPr>
  </w:style>
  <w:style w:type="character" w:styleId="UnresolvedMention">
    <w:name w:val="Unresolved Mention"/>
    <w:basedOn w:val="DefaultParagraphFont"/>
    <w:uiPriority w:val="99"/>
    <w:semiHidden/>
    <w:unhideWhenUsed/>
    <w:rsid w:val="00277B39"/>
    <w:rPr>
      <w:color w:val="605E5C"/>
      <w:shd w:val="clear" w:color="auto" w:fill="E1DFDD"/>
    </w:rPr>
  </w:style>
  <w:style w:type="character" w:styleId="Emphasis">
    <w:name w:val="Emphasis"/>
    <w:basedOn w:val="DefaultParagraphFont"/>
    <w:uiPriority w:val="20"/>
    <w:qFormat/>
    <w:rsid w:val="00277B39"/>
    <w:rPr>
      <w:i/>
      <w:iCs/>
    </w:rPr>
  </w:style>
  <w:style w:type="character" w:customStyle="1" w:styleId="anchor-text">
    <w:name w:val="anchor-text"/>
    <w:basedOn w:val="DefaultParagraphFont"/>
    <w:rsid w:val="00277B39"/>
  </w:style>
  <w:style w:type="paragraph" w:styleId="Footer">
    <w:name w:val="footer"/>
    <w:basedOn w:val="Normal"/>
    <w:link w:val="FooterChar"/>
    <w:uiPriority w:val="99"/>
    <w:unhideWhenUsed/>
    <w:rsid w:val="00277B39"/>
    <w:pPr>
      <w:tabs>
        <w:tab w:val="center" w:pos="4680"/>
        <w:tab w:val="right" w:pos="9360"/>
      </w:tabs>
    </w:pPr>
  </w:style>
  <w:style w:type="character" w:customStyle="1" w:styleId="FooterChar">
    <w:name w:val="Footer Char"/>
    <w:basedOn w:val="DefaultParagraphFont"/>
    <w:link w:val="Footer"/>
    <w:uiPriority w:val="99"/>
    <w:rsid w:val="00277B39"/>
  </w:style>
  <w:style w:type="character" w:styleId="PageNumber">
    <w:name w:val="page number"/>
    <w:basedOn w:val="DefaultParagraphFont"/>
    <w:uiPriority w:val="99"/>
    <w:semiHidden/>
    <w:unhideWhenUsed/>
    <w:rsid w:val="00277B39"/>
  </w:style>
  <w:style w:type="paragraph" w:styleId="Revision">
    <w:name w:val="Revision"/>
    <w:hidden/>
    <w:uiPriority w:val="99"/>
    <w:semiHidden/>
    <w:rsid w:val="00277B39"/>
  </w:style>
  <w:style w:type="character" w:styleId="CommentReference">
    <w:name w:val="annotation reference"/>
    <w:basedOn w:val="DefaultParagraphFont"/>
    <w:uiPriority w:val="99"/>
    <w:semiHidden/>
    <w:unhideWhenUsed/>
    <w:rsid w:val="00277B39"/>
    <w:rPr>
      <w:sz w:val="16"/>
      <w:szCs w:val="16"/>
    </w:rPr>
  </w:style>
  <w:style w:type="paragraph" w:styleId="CommentText">
    <w:name w:val="annotation text"/>
    <w:basedOn w:val="Normal"/>
    <w:link w:val="CommentTextChar"/>
    <w:uiPriority w:val="99"/>
    <w:semiHidden/>
    <w:unhideWhenUsed/>
    <w:rsid w:val="00277B39"/>
    <w:rPr>
      <w:sz w:val="20"/>
      <w:szCs w:val="20"/>
    </w:rPr>
  </w:style>
  <w:style w:type="character" w:customStyle="1" w:styleId="CommentTextChar">
    <w:name w:val="Comment Text Char"/>
    <w:basedOn w:val="DefaultParagraphFont"/>
    <w:link w:val="CommentText"/>
    <w:uiPriority w:val="99"/>
    <w:semiHidden/>
    <w:rsid w:val="00277B39"/>
    <w:rPr>
      <w:sz w:val="20"/>
      <w:szCs w:val="20"/>
    </w:rPr>
  </w:style>
  <w:style w:type="paragraph" w:styleId="CommentSubject">
    <w:name w:val="annotation subject"/>
    <w:basedOn w:val="CommentText"/>
    <w:next w:val="CommentText"/>
    <w:link w:val="CommentSubjectChar"/>
    <w:uiPriority w:val="99"/>
    <w:semiHidden/>
    <w:unhideWhenUsed/>
    <w:rsid w:val="00277B39"/>
    <w:rPr>
      <w:b/>
      <w:bCs/>
    </w:rPr>
  </w:style>
  <w:style w:type="character" w:customStyle="1" w:styleId="CommentSubjectChar">
    <w:name w:val="Comment Subject Char"/>
    <w:basedOn w:val="CommentTextChar"/>
    <w:link w:val="CommentSubject"/>
    <w:uiPriority w:val="99"/>
    <w:semiHidden/>
    <w:rsid w:val="00277B39"/>
    <w:rPr>
      <w:b/>
      <w:bCs/>
      <w:sz w:val="20"/>
      <w:szCs w:val="20"/>
    </w:rPr>
  </w:style>
  <w:style w:type="paragraph" w:styleId="Header">
    <w:name w:val="header"/>
    <w:basedOn w:val="Normal"/>
    <w:link w:val="HeaderChar"/>
    <w:uiPriority w:val="99"/>
    <w:unhideWhenUsed/>
    <w:rsid w:val="00E30A1F"/>
    <w:pPr>
      <w:tabs>
        <w:tab w:val="center" w:pos="4680"/>
        <w:tab w:val="right" w:pos="9360"/>
      </w:tabs>
    </w:pPr>
  </w:style>
  <w:style w:type="character" w:customStyle="1" w:styleId="HeaderChar">
    <w:name w:val="Header Char"/>
    <w:basedOn w:val="DefaultParagraphFont"/>
    <w:link w:val="Header"/>
    <w:uiPriority w:val="99"/>
    <w:rsid w:val="00E30A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image" Target="media/image2.emf"/><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image" Target="media/image1.emf"/><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doi.org/10.1016/j.chiabu.2021.105009" TargetMode="External"/><Relationship Id="rId4" Type="http://schemas.openxmlformats.org/officeDocument/2006/relationships/footnotes" Target="footnotes.xml"/><Relationship Id="rId9" Type="http://schemas.openxmlformats.org/officeDocument/2006/relationships/footer" Target="footer4.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52</Pages>
  <Words>12023</Words>
  <Characters>68536</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Hunt, Reagan G.</dc:creator>
  <cp:keywords/>
  <dc:description/>
  <cp:lastModifiedBy>Hunt, Reagan G.</cp:lastModifiedBy>
  <cp:revision>6</cp:revision>
  <dcterms:created xsi:type="dcterms:W3CDTF">2024-04-29T16:13:00Z</dcterms:created>
  <dcterms:modified xsi:type="dcterms:W3CDTF">2024-05-01T14:27:00Z</dcterms:modified>
</cp:coreProperties>
</file>