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A4678" w14:textId="5D0A4B71"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UNIVERSITY OF OKLAHOMA</w:t>
      </w:r>
    </w:p>
    <w:p w14:paraId="23D02256" w14:textId="1B4B552E"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GRADUATE COLLEGE</w:t>
      </w:r>
    </w:p>
    <w:p w14:paraId="340F736B" w14:textId="4FCBA211" w:rsidR="008D6140" w:rsidRPr="00C76D8A" w:rsidRDefault="008D6140" w:rsidP="009D29AB">
      <w:pPr>
        <w:jc w:val="center"/>
        <w:rPr>
          <w:rFonts w:eastAsia="Times New Roman" w:cs="Times New Roman"/>
          <w:color w:val="000000" w:themeColor="text1"/>
        </w:rPr>
      </w:pPr>
    </w:p>
    <w:p w14:paraId="521549FB" w14:textId="15C3F9ED" w:rsidR="008D6140" w:rsidRPr="00C76D8A" w:rsidRDefault="008D6140" w:rsidP="009D29AB">
      <w:pPr>
        <w:jc w:val="center"/>
        <w:rPr>
          <w:rFonts w:eastAsia="Times New Roman" w:cs="Times New Roman"/>
          <w:color w:val="000000" w:themeColor="text1"/>
        </w:rPr>
      </w:pPr>
    </w:p>
    <w:p w14:paraId="6F2B964B" w14:textId="77777777" w:rsidR="008D6140" w:rsidRPr="00C76D8A" w:rsidRDefault="008D6140" w:rsidP="009D29AB">
      <w:pPr>
        <w:rPr>
          <w:rFonts w:eastAsia="Times New Roman" w:cs="Times New Roman"/>
          <w:color w:val="000000" w:themeColor="text1"/>
        </w:rPr>
      </w:pPr>
    </w:p>
    <w:p w14:paraId="7C99ED16" w14:textId="4236A75B" w:rsidR="008D6140" w:rsidRPr="00C76D8A" w:rsidRDefault="00F05DF7" w:rsidP="009D29AB">
      <w:pPr>
        <w:jc w:val="center"/>
        <w:rPr>
          <w:rFonts w:eastAsia="Times New Roman" w:cs="Times New Roman"/>
          <w:color w:val="000000" w:themeColor="text1"/>
        </w:rPr>
      </w:pPr>
      <w:r w:rsidRPr="00C76D8A">
        <w:rPr>
          <w:rFonts w:eastAsia="Times New Roman" w:cs="Times New Roman"/>
          <w:color w:val="000000" w:themeColor="text1"/>
        </w:rPr>
        <w:t xml:space="preserve">THE ROLE OF PERSONALITY IN </w:t>
      </w:r>
      <w:r w:rsidR="00981E0C" w:rsidRPr="00C76D8A">
        <w:rPr>
          <w:rFonts w:eastAsia="Times New Roman" w:cs="Times New Roman"/>
          <w:color w:val="000000" w:themeColor="text1"/>
        </w:rPr>
        <w:t xml:space="preserve">TELEVISION </w:t>
      </w:r>
      <w:r w:rsidR="00282F33" w:rsidRPr="00C76D8A">
        <w:rPr>
          <w:rFonts w:eastAsia="Times New Roman" w:cs="Times New Roman"/>
          <w:color w:val="000000" w:themeColor="text1"/>
        </w:rPr>
        <w:t>STREAMING</w:t>
      </w:r>
      <w:r w:rsidRPr="00C76D8A">
        <w:rPr>
          <w:rFonts w:eastAsia="Times New Roman" w:cs="Times New Roman"/>
          <w:color w:val="000000" w:themeColor="text1"/>
        </w:rPr>
        <w:t>-RELATED MOTIVATIONS AND PARASOCIAL BEHAVIORS</w:t>
      </w:r>
    </w:p>
    <w:p w14:paraId="2621EC17" w14:textId="50ED1C76" w:rsidR="008D6140" w:rsidRPr="00C76D8A" w:rsidRDefault="008D6140" w:rsidP="009D29AB">
      <w:pPr>
        <w:jc w:val="center"/>
        <w:rPr>
          <w:rFonts w:eastAsia="Times New Roman" w:cs="Times New Roman"/>
          <w:color w:val="000000" w:themeColor="text1"/>
        </w:rPr>
      </w:pPr>
    </w:p>
    <w:p w14:paraId="3369C258" w14:textId="7B517DE3" w:rsidR="00DC5DD6" w:rsidRPr="00C76D8A" w:rsidRDefault="00DC5DD6" w:rsidP="009D29AB">
      <w:pPr>
        <w:jc w:val="center"/>
        <w:rPr>
          <w:rFonts w:eastAsia="Times New Roman" w:cs="Times New Roman"/>
          <w:color w:val="000000" w:themeColor="text1"/>
        </w:rPr>
      </w:pPr>
    </w:p>
    <w:p w14:paraId="00575818" w14:textId="77777777" w:rsidR="00DC5DD6" w:rsidRPr="00C76D8A" w:rsidRDefault="00DC5DD6" w:rsidP="009D29AB">
      <w:pPr>
        <w:jc w:val="center"/>
        <w:rPr>
          <w:rFonts w:eastAsia="Times New Roman" w:cs="Times New Roman"/>
          <w:color w:val="000000" w:themeColor="text1"/>
        </w:rPr>
      </w:pPr>
    </w:p>
    <w:p w14:paraId="6E3D9149" w14:textId="6172A38F"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A DISSERTATION</w:t>
      </w:r>
    </w:p>
    <w:p w14:paraId="2F2F92CA" w14:textId="77777777"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SUBMITTED TO THE GRADUATE FACULTY</w:t>
      </w:r>
    </w:p>
    <w:p w14:paraId="4FAC708B" w14:textId="05F98A7B"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in partial fulfillment of the requirements for the</w:t>
      </w:r>
    </w:p>
    <w:p w14:paraId="63495A65" w14:textId="77777777"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Degree of</w:t>
      </w:r>
    </w:p>
    <w:p w14:paraId="280B51D0" w14:textId="2CF323AB"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DOCTOR OF PHILOSOPHY</w:t>
      </w:r>
    </w:p>
    <w:p w14:paraId="3D486DEF" w14:textId="77777777" w:rsidR="008D6140" w:rsidRPr="00C76D8A" w:rsidRDefault="008D6140" w:rsidP="009D29AB">
      <w:pPr>
        <w:jc w:val="center"/>
        <w:rPr>
          <w:rFonts w:eastAsia="Times New Roman" w:cs="Times New Roman"/>
          <w:color w:val="000000" w:themeColor="text1"/>
        </w:rPr>
      </w:pPr>
    </w:p>
    <w:p w14:paraId="5B53549D" w14:textId="77777777" w:rsidR="008C7582" w:rsidRPr="00C76D8A" w:rsidRDefault="008C7582" w:rsidP="009D29AB">
      <w:pPr>
        <w:jc w:val="center"/>
        <w:rPr>
          <w:rFonts w:eastAsia="Times New Roman" w:cs="Times New Roman"/>
          <w:color w:val="000000" w:themeColor="text1"/>
        </w:rPr>
      </w:pPr>
    </w:p>
    <w:p w14:paraId="4DD47C8C" w14:textId="77777777" w:rsidR="008D6140" w:rsidRPr="00C76D8A" w:rsidRDefault="008D6140" w:rsidP="009D29AB">
      <w:pPr>
        <w:jc w:val="center"/>
        <w:rPr>
          <w:rFonts w:eastAsia="Times New Roman" w:cs="Times New Roman"/>
          <w:color w:val="000000" w:themeColor="text1"/>
        </w:rPr>
      </w:pPr>
    </w:p>
    <w:p w14:paraId="446A6C6D" w14:textId="77777777" w:rsidR="008D6140" w:rsidRPr="00C76D8A" w:rsidRDefault="008D6140" w:rsidP="009D29AB">
      <w:pPr>
        <w:rPr>
          <w:rFonts w:eastAsia="Times New Roman" w:cs="Times New Roman"/>
          <w:color w:val="000000" w:themeColor="text1"/>
        </w:rPr>
      </w:pPr>
    </w:p>
    <w:p w14:paraId="76791F69" w14:textId="642A6564" w:rsidR="008D6140" w:rsidRPr="00C76D8A" w:rsidRDefault="008D6140" w:rsidP="009D29AB">
      <w:pPr>
        <w:jc w:val="center"/>
        <w:rPr>
          <w:rFonts w:eastAsia="Times New Roman" w:cs="Times New Roman"/>
          <w:color w:val="000000" w:themeColor="text1"/>
        </w:rPr>
      </w:pPr>
      <w:r w:rsidRPr="00C76D8A">
        <w:rPr>
          <w:rFonts w:eastAsia="Times New Roman" w:cs="Times New Roman"/>
          <w:color w:val="000000" w:themeColor="text1"/>
        </w:rPr>
        <w:t>By</w:t>
      </w:r>
    </w:p>
    <w:p w14:paraId="46EB13A2" w14:textId="6EADB9BF" w:rsidR="008D6140" w:rsidRPr="00C76D8A" w:rsidRDefault="008D6140" w:rsidP="002B1868">
      <w:pPr>
        <w:spacing w:line="240" w:lineRule="auto"/>
        <w:jc w:val="center"/>
        <w:rPr>
          <w:rFonts w:eastAsia="Times New Roman" w:cs="Times New Roman"/>
          <w:color w:val="000000" w:themeColor="text1"/>
        </w:rPr>
      </w:pPr>
      <w:r w:rsidRPr="00C76D8A">
        <w:rPr>
          <w:rFonts w:eastAsia="Times New Roman" w:cs="Times New Roman"/>
          <w:color w:val="000000" w:themeColor="text1"/>
        </w:rPr>
        <w:t>CASEY YETTER</w:t>
      </w:r>
    </w:p>
    <w:p w14:paraId="62D784A7" w14:textId="5A19652D" w:rsidR="008D6140" w:rsidRPr="00C76D8A" w:rsidRDefault="008D6140" w:rsidP="002B1868">
      <w:pPr>
        <w:spacing w:line="240" w:lineRule="auto"/>
        <w:jc w:val="center"/>
        <w:rPr>
          <w:rFonts w:eastAsia="Times New Roman" w:cs="Times New Roman"/>
          <w:color w:val="000000" w:themeColor="text1"/>
        </w:rPr>
      </w:pPr>
      <w:r w:rsidRPr="00C76D8A">
        <w:rPr>
          <w:rFonts w:eastAsia="Times New Roman" w:cs="Times New Roman"/>
          <w:color w:val="000000" w:themeColor="text1"/>
        </w:rPr>
        <w:t>Norman, Oklahoma</w:t>
      </w:r>
    </w:p>
    <w:p w14:paraId="4C04B3CA" w14:textId="6B7218BB" w:rsidR="008C7582" w:rsidRDefault="008D6140" w:rsidP="002B1868">
      <w:pPr>
        <w:spacing w:line="240" w:lineRule="auto"/>
        <w:jc w:val="center"/>
        <w:rPr>
          <w:rFonts w:eastAsia="Times New Roman" w:cs="Times New Roman"/>
          <w:color w:val="000000" w:themeColor="text1"/>
        </w:rPr>
      </w:pPr>
      <w:r w:rsidRPr="00C76D8A">
        <w:rPr>
          <w:rFonts w:eastAsia="Times New Roman" w:cs="Times New Roman"/>
          <w:color w:val="000000" w:themeColor="text1"/>
        </w:rPr>
        <w:t>2023</w:t>
      </w:r>
    </w:p>
    <w:p w14:paraId="1219EF77" w14:textId="77777777" w:rsidR="002B1868" w:rsidRPr="00C76D8A" w:rsidRDefault="002B1868" w:rsidP="002B1868">
      <w:pPr>
        <w:spacing w:line="240" w:lineRule="auto"/>
        <w:jc w:val="center"/>
        <w:rPr>
          <w:rFonts w:eastAsia="Times New Roman" w:cs="Times New Roman"/>
          <w:color w:val="000000" w:themeColor="text1"/>
        </w:rPr>
      </w:pPr>
    </w:p>
    <w:p w14:paraId="3C0508ED" w14:textId="77777777" w:rsidR="00EF2E10" w:rsidRPr="00C76D8A" w:rsidRDefault="00EF2E10" w:rsidP="00EF2E10">
      <w:pPr>
        <w:jc w:val="center"/>
        <w:rPr>
          <w:rFonts w:eastAsia="Times New Roman" w:cs="Times New Roman"/>
          <w:color w:val="000000" w:themeColor="text1"/>
        </w:rPr>
      </w:pPr>
      <w:r w:rsidRPr="00C76D8A">
        <w:rPr>
          <w:rFonts w:eastAsia="Times New Roman" w:cs="Times New Roman"/>
          <w:color w:val="000000" w:themeColor="text1"/>
        </w:rPr>
        <w:lastRenderedPageBreak/>
        <w:t>THE ROLE OF PERSONALITY IN TELEVISION STREAMING-RELATED MOTIVATIONS AND PARASOCIAL BEHAVIORS</w:t>
      </w:r>
    </w:p>
    <w:p w14:paraId="06E416C3" w14:textId="51D54AAE" w:rsidR="008C7582" w:rsidRPr="00C76D8A" w:rsidRDefault="005A70B3" w:rsidP="009D29AB">
      <w:pPr>
        <w:jc w:val="center"/>
        <w:rPr>
          <w:rFonts w:eastAsia="Times New Roman" w:cs="Times New Roman"/>
          <w:color w:val="000000" w:themeColor="text1"/>
        </w:rPr>
      </w:pPr>
      <w:r w:rsidRPr="00C76D8A">
        <w:rPr>
          <w:rFonts w:eastAsia="Times New Roman" w:cs="Times New Roman"/>
          <w:color w:val="000000" w:themeColor="text1"/>
        </w:rPr>
        <w:t xml:space="preserve"> </w:t>
      </w:r>
    </w:p>
    <w:p w14:paraId="6393A312" w14:textId="77777777" w:rsidR="008C7582" w:rsidRPr="00C76D8A" w:rsidRDefault="008C7582" w:rsidP="009D29AB">
      <w:pPr>
        <w:jc w:val="center"/>
        <w:rPr>
          <w:rFonts w:eastAsia="Times New Roman" w:cs="Times New Roman"/>
          <w:color w:val="000000" w:themeColor="text1"/>
        </w:rPr>
      </w:pPr>
    </w:p>
    <w:p w14:paraId="6A5B6F56" w14:textId="10B13076" w:rsidR="008C7582" w:rsidRPr="00C76D8A" w:rsidRDefault="008C7582" w:rsidP="009D29AB">
      <w:pPr>
        <w:jc w:val="center"/>
        <w:rPr>
          <w:rFonts w:eastAsia="Times New Roman" w:cs="Times New Roman"/>
          <w:color w:val="000000" w:themeColor="text1"/>
        </w:rPr>
      </w:pPr>
      <w:r w:rsidRPr="00C76D8A">
        <w:rPr>
          <w:rFonts w:eastAsia="Times New Roman" w:cs="Times New Roman"/>
          <w:color w:val="000000" w:themeColor="text1"/>
        </w:rPr>
        <w:t>A DISSERTATION APPROVED FOR THE</w:t>
      </w:r>
    </w:p>
    <w:p w14:paraId="1C59A318" w14:textId="3F98FA01" w:rsidR="008C7582" w:rsidRPr="00C76D8A" w:rsidRDefault="008C7582" w:rsidP="009D29AB">
      <w:pPr>
        <w:jc w:val="center"/>
        <w:rPr>
          <w:rFonts w:eastAsia="Times New Roman" w:cs="Times New Roman"/>
          <w:color w:val="000000" w:themeColor="text1"/>
        </w:rPr>
      </w:pPr>
      <w:r w:rsidRPr="00C76D8A">
        <w:rPr>
          <w:rFonts w:eastAsia="Times New Roman" w:cs="Times New Roman"/>
          <w:color w:val="000000" w:themeColor="text1"/>
        </w:rPr>
        <w:t>GAYLORD COLLEGE OF JOURNALISM AND MASS COMMUNICATION</w:t>
      </w:r>
    </w:p>
    <w:p w14:paraId="677BACC8" w14:textId="77777777" w:rsidR="008C7582" w:rsidRPr="00C76D8A" w:rsidRDefault="008C7582" w:rsidP="009D29AB">
      <w:pPr>
        <w:jc w:val="center"/>
        <w:rPr>
          <w:rFonts w:eastAsia="Times New Roman" w:cs="Times New Roman"/>
          <w:color w:val="000000" w:themeColor="text1"/>
        </w:rPr>
      </w:pPr>
    </w:p>
    <w:p w14:paraId="3C487240" w14:textId="77777777" w:rsidR="008C7582" w:rsidRPr="00C76D8A" w:rsidRDefault="008C7582" w:rsidP="009D29AB">
      <w:pPr>
        <w:jc w:val="center"/>
        <w:rPr>
          <w:rFonts w:eastAsia="Times New Roman" w:cs="Times New Roman"/>
          <w:color w:val="000000" w:themeColor="text1"/>
        </w:rPr>
      </w:pPr>
    </w:p>
    <w:p w14:paraId="25341C99" w14:textId="77777777" w:rsidR="008C7582" w:rsidRPr="00C76D8A" w:rsidRDefault="008C7582" w:rsidP="009D29AB">
      <w:pPr>
        <w:jc w:val="center"/>
        <w:rPr>
          <w:rFonts w:eastAsia="Times New Roman" w:cs="Times New Roman"/>
          <w:color w:val="000000" w:themeColor="text1"/>
        </w:rPr>
      </w:pPr>
    </w:p>
    <w:p w14:paraId="58E04C0B" w14:textId="31E3D61D" w:rsidR="008C7582" w:rsidRPr="00C76D8A" w:rsidRDefault="008C7582" w:rsidP="009D29AB">
      <w:pPr>
        <w:jc w:val="center"/>
        <w:rPr>
          <w:rFonts w:eastAsia="Times New Roman" w:cs="Times New Roman"/>
          <w:color w:val="000000" w:themeColor="text1"/>
        </w:rPr>
      </w:pPr>
    </w:p>
    <w:p w14:paraId="0C99D195" w14:textId="77777777" w:rsidR="008C7582" w:rsidRPr="00C76D8A" w:rsidRDefault="008C7582" w:rsidP="009D29AB">
      <w:pPr>
        <w:jc w:val="center"/>
        <w:rPr>
          <w:rFonts w:eastAsia="Times New Roman" w:cs="Times New Roman"/>
          <w:color w:val="000000" w:themeColor="text1"/>
        </w:rPr>
      </w:pPr>
    </w:p>
    <w:p w14:paraId="391CC133" w14:textId="77777777" w:rsidR="008C7582" w:rsidRPr="00C76D8A" w:rsidRDefault="008C7582" w:rsidP="009D29AB">
      <w:pPr>
        <w:rPr>
          <w:rFonts w:eastAsia="Times New Roman" w:cs="Times New Roman"/>
          <w:color w:val="000000" w:themeColor="text1"/>
        </w:rPr>
      </w:pPr>
    </w:p>
    <w:p w14:paraId="0A1B1BD0" w14:textId="77777777" w:rsidR="008C7582" w:rsidRPr="00C76D8A" w:rsidRDefault="008C7582" w:rsidP="009D29AB">
      <w:pPr>
        <w:jc w:val="center"/>
        <w:rPr>
          <w:rFonts w:eastAsia="Times New Roman" w:cs="Times New Roman"/>
          <w:color w:val="000000" w:themeColor="text1"/>
        </w:rPr>
      </w:pPr>
    </w:p>
    <w:p w14:paraId="12A61A73" w14:textId="4ECC1CEE" w:rsidR="008C7582" w:rsidRPr="00C76D8A" w:rsidRDefault="008C7582" w:rsidP="009D29AB">
      <w:pPr>
        <w:jc w:val="center"/>
        <w:rPr>
          <w:rFonts w:eastAsia="Times New Roman" w:cs="Times New Roman"/>
          <w:color w:val="000000" w:themeColor="text1"/>
        </w:rPr>
      </w:pPr>
      <w:r w:rsidRPr="00C76D8A">
        <w:rPr>
          <w:rFonts w:eastAsia="Times New Roman" w:cs="Times New Roman"/>
          <w:color w:val="000000" w:themeColor="text1"/>
        </w:rPr>
        <w:t>BY THE COMMITTEE CONSISTING OF</w:t>
      </w:r>
    </w:p>
    <w:p w14:paraId="077EB9AB" w14:textId="23A59B7B" w:rsidR="008C7582" w:rsidRPr="00C76D8A" w:rsidRDefault="008C7582" w:rsidP="009D29AB">
      <w:pPr>
        <w:jc w:val="center"/>
        <w:rPr>
          <w:rFonts w:eastAsia="Times New Roman" w:cs="Times New Roman"/>
          <w:color w:val="000000" w:themeColor="text1"/>
        </w:rPr>
      </w:pPr>
    </w:p>
    <w:p w14:paraId="234A86AA" w14:textId="7D1CFE72" w:rsidR="008C7582" w:rsidRPr="00C76D8A" w:rsidRDefault="008C7582" w:rsidP="009D29AB">
      <w:pPr>
        <w:jc w:val="center"/>
        <w:rPr>
          <w:rFonts w:eastAsia="Times New Roman" w:cs="Times New Roman"/>
          <w:color w:val="000000" w:themeColor="text1"/>
        </w:rPr>
      </w:pPr>
    </w:p>
    <w:p w14:paraId="5C5A61AF" w14:textId="77777777" w:rsidR="008C7582" w:rsidRPr="00C76D8A" w:rsidRDefault="008C7582" w:rsidP="009D29AB">
      <w:pPr>
        <w:jc w:val="center"/>
        <w:rPr>
          <w:rFonts w:eastAsia="Times New Roman" w:cs="Times New Roman"/>
          <w:color w:val="000000" w:themeColor="text1"/>
        </w:rPr>
      </w:pPr>
    </w:p>
    <w:p w14:paraId="116613CA" w14:textId="717E686A" w:rsidR="008C7582" w:rsidRPr="00C76D8A" w:rsidRDefault="008C7582" w:rsidP="009D29AB">
      <w:pPr>
        <w:jc w:val="right"/>
        <w:rPr>
          <w:rFonts w:eastAsia="Times New Roman" w:cs="Times New Roman"/>
          <w:color w:val="000000" w:themeColor="text1"/>
        </w:rPr>
      </w:pPr>
      <w:r w:rsidRPr="00C76D8A">
        <w:rPr>
          <w:rFonts w:eastAsia="Times New Roman" w:cs="Times New Roman"/>
          <w:color w:val="000000" w:themeColor="text1"/>
        </w:rPr>
        <w:t>Dr. Cynthia Frisby, Chair</w:t>
      </w:r>
    </w:p>
    <w:p w14:paraId="0E07BE1D" w14:textId="2C952A24" w:rsidR="008C7582" w:rsidRPr="00C76D8A" w:rsidRDefault="008C7582" w:rsidP="009D29AB">
      <w:pPr>
        <w:jc w:val="right"/>
        <w:rPr>
          <w:rFonts w:eastAsia="Times New Roman" w:cs="Times New Roman"/>
          <w:color w:val="000000" w:themeColor="text1"/>
        </w:rPr>
      </w:pPr>
      <w:r w:rsidRPr="00C76D8A">
        <w:rPr>
          <w:rFonts w:eastAsia="Times New Roman" w:cs="Times New Roman"/>
          <w:color w:val="000000" w:themeColor="text1"/>
        </w:rPr>
        <w:t>Dr. David Craig</w:t>
      </w:r>
    </w:p>
    <w:p w14:paraId="7521919B" w14:textId="0DBD2731" w:rsidR="008C7582" w:rsidRPr="00C76D8A" w:rsidRDefault="008C7582" w:rsidP="009D29AB">
      <w:pPr>
        <w:jc w:val="right"/>
        <w:rPr>
          <w:rFonts w:eastAsia="Times New Roman" w:cs="Times New Roman"/>
          <w:color w:val="000000" w:themeColor="text1"/>
        </w:rPr>
      </w:pPr>
      <w:r w:rsidRPr="00C76D8A">
        <w:rPr>
          <w:rFonts w:eastAsia="Times New Roman" w:cs="Times New Roman"/>
          <w:color w:val="000000" w:themeColor="text1"/>
        </w:rPr>
        <w:t>Dr. Ralph Beliveau</w:t>
      </w:r>
    </w:p>
    <w:p w14:paraId="4020DF40" w14:textId="724BC7FC" w:rsidR="008C7582" w:rsidRPr="00C76D8A" w:rsidRDefault="008C7582" w:rsidP="009D29AB">
      <w:pPr>
        <w:jc w:val="right"/>
        <w:rPr>
          <w:rFonts w:eastAsia="Times New Roman" w:cs="Times New Roman"/>
          <w:color w:val="000000" w:themeColor="text1"/>
        </w:rPr>
      </w:pPr>
      <w:r w:rsidRPr="00C76D8A">
        <w:rPr>
          <w:rFonts w:eastAsia="Times New Roman" w:cs="Times New Roman"/>
          <w:color w:val="000000" w:themeColor="text1"/>
        </w:rPr>
        <w:t>Dr. Howard Crowson</w:t>
      </w:r>
    </w:p>
    <w:p w14:paraId="4389C965" w14:textId="77777777" w:rsidR="008C7582" w:rsidRPr="00C76D8A" w:rsidRDefault="008C7582" w:rsidP="009D29AB">
      <w:pPr>
        <w:jc w:val="center"/>
        <w:rPr>
          <w:rFonts w:eastAsia="Times New Roman" w:cs="Times New Roman"/>
        </w:rPr>
      </w:pPr>
    </w:p>
    <w:p w14:paraId="5192A3BC" w14:textId="77777777" w:rsidR="008C7582" w:rsidRPr="00C76D8A" w:rsidRDefault="008C7582" w:rsidP="009D29AB">
      <w:pPr>
        <w:jc w:val="center"/>
        <w:rPr>
          <w:rFonts w:eastAsia="Times New Roman" w:cs="Times New Roman"/>
        </w:rPr>
      </w:pPr>
    </w:p>
    <w:p w14:paraId="7D27E46F" w14:textId="77777777" w:rsidR="008C7582" w:rsidRPr="00C76D8A" w:rsidRDefault="008C7582" w:rsidP="009D29AB">
      <w:pPr>
        <w:jc w:val="center"/>
        <w:rPr>
          <w:rFonts w:eastAsia="Times New Roman" w:cs="Times New Roman"/>
        </w:rPr>
      </w:pPr>
    </w:p>
    <w:p w14:paraId="2C3591BF" w14:textId="77777777" w:rsidR="008C7582" w:rsidRPr="00C76D8A" w:rsidRDefault="008C7582" w:rsidP="009D29AB">
      <w:pPr>
        <w:jc w:val="center"/>
        <w:rPr>
          <w:rFonts w:eastAsia="Times New Roman" w:cs="Times New Roman"/>
        </w:rPr>
      </w:pPr>
    </w:p>
    <w:p w14:paraId="11BF962D" w14:textId="77777777" w:rsidR="008C7582" w:rsidRPr="00C76D8A" w:rsidRDefault="008C7582" w:rsidP="009D29AB">
      <w:pPr>
        <w:jc w:val="center"/>
        <w:rPr>
          <w:rFonts w:eastAsia="Times New Roman" w:cs="Times New Roman"/>
        </w:rPr>
      </w:pPr>
    </w:p>
    <w:p w14:paraId="220D2238" w14:textId="77777777" w:rsidR="008C7582" w:rsidRPr="00C76D8A" w:rsidRDefault="008C7582" w:rsidP="009D29AB">
      <w:pPr>
        <w:jc w:val="center"/>
        <w:rPr>
          <w:rFonts w:eastAsia="Times New Roman" w:cs="Times New Roman"/>
        </w:rPr>
      </w:pPr>
    </w:p>
    <w:p w14:paraId="627DB65E" w14:textId="77777777" w:rsidR="008C7582" w:rsidRPr="00C76D8A" w:rsidRDefault="008C7582" w:rsidP="009D29AB">
      <w:pPr>
        <w:jc w:val="center"/>
        <w:rPr>
          <w:rFonts w:eastAsia="Times New Roman" w:cs="Times New Roman"/>
        </w:rPr>
      </w:pPr>
    </w:p>
    <w:p w14:paraId="66D4378A" w14:textId="77777777" w:rsidR="008C7582" w:rsidRPr="00C76D8A" w:rsidRDefault="008C7582" w:rsidP="009D29AB">
      <w:pPr>
        <w:jc w:val="center"/>
        <w:rPr>
          <w:rFonts w:eastAsia="Times New Roman" w:cs="Times New Roman"/>
        </w:rPr>
      </w:pPr>
    </w:p>
    <w:p w14:paraId="6448093F" w14:textId="77777777" w:rsidR="008C7582" w:rsidRPr="00C76D8A" w:rsidRDefault="008C7582" w:rsidP="009D29AB">
      <w:pPr>
        <w:jc w:val="center"/>
        <w:rPr>
          <w:rFonts w:eastAsia="Times New Roman" w:cs="Times New Roman"/>
        </w:rPr>
      </w:pPr>
    </w:p>
    <w:p w14:paraId="65321011" w14:textId="77777777" w:rsidR="008C7582" w:rsidRPr="00C76D8A" w:rsidRDefault="008C7582" w:rsidP="009D29AB">
      <w:pPr>
        <w:jc w:val="center"/>
        <w:rPr>
          <w:rFonts w:eastAsia="Times New Roman" w:cs="Times New Roman"/>
        </w:rPr>
      </w:pPr>
    </w:p>
    <w:p w14:paraId="143B39DE" w14:textId="77777777" w:rsidR="008C7582" w:rsidRPr="00C76D8A" w:rsidRDefault="008C7582" w:rsidP="009D29AB">
      <w:pPr>
        <w:jc w:val="center"/>
        <w:rPr>
          <w:rFonts w:eastAsia="Times New Roman" w:cs="Times New Roman"/>
        </w:rPr>
      </w:pPr>
    </w:p>
    <w:p w14:paraId="71F5619A" w14:textId="77777777" w:rsidR="008C7582" w:rsidRPr="00C76D8A" w:rsidRDefault="008C7582" w:rsidP="009D29AB">
      <w:pPr>
        <w:jc w:val="center"/>
        <w:rPr>
          <w:rFonts w:eastAsia="Times New Roman" w:cs="Times New Roman"/>
        </w:rPr>
      </w:pPr>
    </w:p>
    <w:p w14:paraId="5246BDBE" w14:textId="77777777" w:rsidR="008C7582" w:rsidRPr="00C76D8A" w:rsidRDefault="008C7582" w:rsidP="009D29AB">
      <w:pPr>
        <w:jc w:val="center"/>
        <w:rPr>
          <w:rFonts w:eastAsia="Times New Roman" w:cs="Times New Roman"/>
        </w:rPr>
      </w:pPr>
    </w:p>
    <w:p w14:paraId="722DD66B" w14:textId="77777777" w:rsidR="008C7582" w:rsidRPr="00C76D8A" w:rsidRDefault="008C7582" w:rsidP="009D29AB">
      <w:pPr>
        <w:jc w:val="center"/>
        <w:rPr>
          <w:rFonts w:eastAsia="Times New Roman" w:cs="Times New Roman"/>
        </w:rPr>
      </w:pPr>
    </w:p>
    <w:p w14:paraId="6A577C5F" w14:textId="77777777" w:rsidR="008C7582" w:rsidRPr="00C76D8A" w:rsidRDefault="008C7582" w:rsidP="009D29AB">
      <w:pPr>
        <w:jc w:val="center"/>
        <w:rPr>
          <w:rFonts w:eastAsia="Times New Roman" w:cs="Times New Roman"/>
        </w:rPr>
      </w:pPr>
    </w:p>
    <w:p w14:paraId="16CA1652" w14:textId="77777777" w:rsidR="008C7582" w:rsidRPr="00C76D8A" w:rsidRDefault="008C7582" w:rsidP="009D29AB">
      <w:pPr>
        <w:jc w:val="center"/>
        <w:rPr>
          <w:rFonts w:eastAsia="Times New Roman" w:cs="Times New Roman"/>
        </w:rPr>
      </w:pPr>
    </w:p>
    <w:p w14:paraId="2C0675D5" w14:textId="77777777" w:rsidR="008C7582" w:rsidRPr="00C76D8A" w:rsidRDefault="008C7582" w:rsidP="009D29AB">
      <w:pPr>
        <w:jc w:val="center"/>
        <w:rPr>
          <w:rFonts w:eastAsia="Times New Roman" w:cs="Times New Roman"/>
        </w:rPr>
      </w:pPr>
    </w:p>
    <w:p w14:paraId="3AE7FF1E" w14:textId="77777777" w:rsidR="008C7582" w:rsidRPr="00C76D8A" w:rsidRDefault="008C7582" w:rsidP="009D29AB">
      <w:pPr>
        <w:jc w:val="center"/>
        <w:rPr>
          <w:rFonts w:eastAsia="Times New Roman" w:cs="Times New Roman"/>
        </w:rPr>
      </w:pPr>
    </w:p>
    <w:p w14:paraId="4C662E07" w14:textId="77777777" w:rsidR="008C7582" w:rsidRPr="00C76D8A" w:rsidRDefault="008C7582" w:rsidP="009D29AB">
      <w:pPr>
        <w:jc w:val="center"/>
        <w:rPr>
          <w:rFonts w:eastAsia="Times New Roman" w:cs="Times New Roman"/>
        </w:rPr>
      </w:pPr>
    </w:p>
    <w:p w14:paraId="40DA867A" w14:textId="77777777" w:rsidR="008C7582" w:rsidRPr="00C76D8A" w:rsidRDefault="008C7582" w:rsidP="009D29AB">
      <w:pPr>
        <w:jc w:val="center"/>
        <w:rPr>
          <w:rFonts w:eastAsia="Times New Roman" w:cs="Times New Roman"/>
        </w:rPr>
      </w:pPr>
    </w:p>
    <w:p w14:paraId="4D90D658" w14:textId="77777777" w:rsidR="008C7582" w:rsidRPr="00C76D8A" w:rsidRDefault="008C7582" w:rsidP="009D29AB">
      <w:pPr>
        <w:jc w:val="center"/>
        <w:rPr>
          <w:rFonts w:eastAsia="Times New Roman" w:cs="Times New Roman"/>
        </w:rPr>
      </w:pPr>
    </w:p>
    <w:p w14:paraId="769DE45F" w14:textId="43B9C3C9" w:rsidR="008C7582" w:rsidRPr="00C76D8A" w:rsidRDefault="008C7582" w:rsidP="009D29AB">
      <w:pPr>
        <w:rPr>
          <w:rFonts w:eastAsia="Times New Roman" w:cs="Times New Roman"/>
        </w:rPr>
      </w:pPr>
    </w:p>
    <w:p w14:paraId="49135076" w14:textId="77777777" w:rsidR="00B70427" w:rsidRPr="00C76D8A" w:rsidRDefault="00B70427" w:rsidP="009D29AB">
      <w:pPr>
        <w:rPr>
          <w:rFonts w:eastAsia="Times New Roman" w:cs="Times New Roman"/>
        </w:rPr>
      </w:pPr>
    </w:p>
    <w:p w14:paraId="05A57CFD" w14:textId="77777777" w:rsidR="008C7582" w:rsidRPr="00C76D8A" w:rsidRDefault="008C7582" w:rsidP="00AC7CF5">
      <w:pPr>
        <w:rPr>
          <w:rFonts w:eastAsia="Times New Roman" w:cs="Times New Roman"/>
        </w:rPr>
      </w:pPr>
    </w:p>
    <w:p w14:paraId="5499B3EB" w14:textId="3A999173" w:rsidR="008C7582" w:rsidRPr="00C76D8A" w:rsidRDefault="008C7582" w:rsidP="009D29AB">
      <w:pPr>
        <w:spacing w:line="240" w:lineRule="auto"/>
        <w:jc w:val="center"/>
        <w:rPr>
          <w:rFonts w:eastAsia="Times New Roman" w:cs="Times New Roman"/>
        </w:rPr>
      </w:pPr>
      <w:r w:rsidRPr="00C76D8A">
        <w:rPr>
          <w:rFonts w:eastAsia="Times New Roman" w:cs="Times New Roman"/>
        </w:rPr>
        <w:t>© Copyright by CASEY YETTER 2023</w:t>
      </w:r>
    </w:p>
    <w:p w14:paraId="3CA431D0" w14:textId="331BB93B" w:rsidR="000705FA" w:rsidRPr="00C76D8A" w:rsidRDefault="008C7582" w:rsidP="00E129B8">
      <w:pPr>
        <w:jc w:val="center"/>
        <w:rPr>
          <w:rFonts w:eastAsia="Times New Roman" w:cs="Times New Roman"/>
        </w:rPr>
        <w:sectPr w:rsidR="000705FA" w:rsidRPr="00C76D8A" w:rsidSect="00C43FA8">
          <w:footerReference w:type="even" r:id="rId8"/>
          <w:pgSz w:w="12240" w:h="15840"/>
          <w:pgMar w:top="1440" w:right="1440" w:bottom="1440" w:left="1440" w:header="720" w:footer="720" w:gutter="0"/>
          <w:pgNumType w:fmt="lowerRoman" w:start="4"/>
          <w:cols w:space="720"/>
          <w:docGrid w:linePitch="360"/>
        </w:sectPr>
      </w:pPr>
      <w:r w:rsidRPr="00C76D8A">
        <w:rPr>
          <w:rFonts w:eastAsia="Times New Roman" w:cs="Times New Roman"/>
        </w:rPr>
        <w:t>All Rights Reserv</w:t>
      </w:r>
      <w:r w:rsidR="000705FA" w:rsidRPr="00C76D8A">
        <w:rPr>
          <w:rFonts w:eastAsia="Times New Roman" w:cs="Times New Roman"/>
        </w:rPr>
        <w:t>ed</w:t>
      </w:r>
      <w:r w:rsidR="007E60BC">
        <w:rPr>
          <w:rFonts w:eastAsia="Times New Roman" w:cs="Times New Roman"/>
        </w:rPr>
        <w:t>.</w:t>
      </w:r>
    </w:p>
    <w:p w14:paraId="20B6FC16" w14:textId="3CF4A368" w:rsidR="008D6140" w:rsidRPr="00437312" w:rsidRDefault="009D29AB" w:rsidP="000705FA">
      <w:pPr>
        <w:jc w:val="center"/>
        <w:rPr>
          <w:rFonts w:eastAsia="Times New Roman" w:cs="Times New Roman"/>
          <w:color w:val="000000" w:themeColor="text1"/>
        </w:rPr>
      </w:pPr>
      <w:r w:rsidRPr="00437312">
        <w:rPr>
          <w:rFonts w:eastAsia="Times New Roman" w:cs="Times New Roman"/>
          <w:b/>
          <w:bCs/>
          <w:color w:val="000000" w:themeColor="text1"/>
        </w:rPr>
        <w:lastRenderedPageBreak/>
        <w:t>Dedication</w:t>
      </w:r>
    </w:p>
    <w:p w14:paraId="79951E7A" w14:textId="298BB285" w:rsidR="00880494" w:rsidRPr="00880494" w:rsidRDefault="00880494" w:rsidP="00880494">
      <w:pPr>
        <w:rPr>
          <w:rFonts w:eastAsia="Times New Roman" w:cs="Times New Roman"/>
          <w:color w:val="000000" w:themeColor="text1"/>
        </w:rPr>
      </w:pPr>
      <w:r w:rsidRPr="00880494">
        <w:rPr>
          <w:rFonts w:eastAsia="Times New Roman" w:cs="Times New Roman"/>
          <w:color w:val="000000" w:themeColor="text1"/>
        </w:rPr>
        <w:t>To my parents</w:t>
      </w:r>
      <w:r w:rsidR="00944B58">
        <w:rPr>
          <w:rFonts w:eastAsia="Times New Roman" w:cs="Times New Roman"/>
          <w:color w:val="000000" w:themeColor="text1"/>
        </w:rPr>
        <w:t xml:space="preserve"> Robert and Laurie Yetter</w:t>
      </w:r>
      <w:r w:rsidR="00121F5E">
        <w:rPr>
          <w:rFonts w:eastAsia="Times New Roman" w:cs="Times New Roman"/>
          <w:color w:val="000000" w:themeColor="text1"/>
        </w:rPr>
        <w:t xml:space="preserve"> and my brother</w:t>
      </w:r>
      <w:r w:rsidR="00937685">
        <w:rPr>
          <w:rFonts w:eastAsia="Times New Roman" w:cs="Times New Roman"/>
          <w:color w:val="000000" w:themeColor="text1"/>
        </w:rPr>
        <w:t xml:space="preserve"> Shelby Yetter, </w:t>
      </w:r>
    </w:p>
    <w:p w14:paraId="0754D46E" w14:textId="4E34856D" w:rsidR="00880494" w:rsidRPr="00880494" w:rsidRDefault="00880494" w:rsidP="005A21FD">
      <w:pPr>
        <w:ind w:firstLine="720"/>
        <w:rPr>
          <w:rFonts w:eastAsia="Times New Roman" w:cs="Times New Roman"/>
          <w:color w:val="000000" w:themeColor="text1"/>
        </w:rPr>
      </w:pPr>
      <w:r w:rsidRPr="00880494">
        <w:rPr>
          <w:rFonts w:eastAsia="Times New Roman" w:cs="Times New Roman"/>
          <w:color w:val="000000" w:themeColor="text1"/>
        </w:rPr>
        <w:t>Thank you for being the pillars of my life and for always being there to support me through every step of my academic journey. You have been the driving force behind my success, and I owe everything I have achieved to your unwavering love and guidance.</w:t>
      </w:r>
    </w:p>
    <w:p w14:paraId="591AB27C" w14:textId="325076AF" w:rsidR="00880494" w:rsidRPr="00880494" w:rsidRDefault="00880494" w:rsidP="005A21FD">
      <w:pPr>
        <w:ind w:firstLine="720"/>
        <w:rPr>
          <w:rFonts w:eastAsia="Times New Roman" w:cs="Times New Roman"/>
          <w:color w:val="000000" w:themeColor="text1"/>
        </w:rPr>
      </w:pPr>
      <w:r w:rsidRPr="00880494">
        <w:rPr>
          <w:rFonts w:eastAsia="Times New Roman" w:cs="Times New Roman"/>
          <w:color w:val="000000" w:themeColor="text1"/>
        </w:rPr>
        <w:t xml:space="preserve">Mom, your unconditional love and endless sacrifices have been the foundation of my life. Your encouragement and support have given me the strength to persevere through difficult times. </w:t>
      </w:r>
      <w:r w:rsidR="004330A4" w:rsidRPr="00880494">
        <w:rPr>
          <w:rFonts w:eastAsia="Times New Roman" w:cs="Times New Roman"/>
          <w:color w:val="000000" w:themeColor="text1"/>
        </w:rPr>
        <w:t>Your faith in me has given me the confidence to pursue my dreams, and I am forever grateful for your constant support.</w:t>
      </w:r>
    </w:p>
    <w:p w14:paraId="1CF3C41C" w14:textId="23D1B7FE" w:rsidR="00880494" w:rsidRPr="00880494" w:rsidRDefault="00880494" w:rsidP="005A21FD">
      <w:pPr>
        <w:ind w:firstLine="720"/>
        <w:rPr>
          <w:rFonts w:eastAsia="Times New Roman" w:cs="Times New Roman"/>
          <w:color w:val="000000" w:themeColor="text1"/>
        </w:rPr>
      </w:pPr>
      <w:r w:rsidRPr="00880494">
        <w:rPr>
          <w:rFonts w:eastAsia="Times New Roman" w:cs="Times New Roman"/>
          <w:color w:val="000000" w:themeColor="text1"/>
        </w:rPr>
        <w:t xml:space="preserve">Dad, your wisdom and guidance have been invaluable to me. You have always believed in me and pushed me to strive for excellence. </w:t>
      </w:r>
      <w:r w:rsidR="004330A4" w:rsidRPr="00880494">
        <w:rPr>
          <w:rFonts w:eastAsia="Times New Roman" w:cs="Times New Roman"/>
          <w:color w:val="000000" w:themeColor="text1"/>
        </w:rPr>
        <w:t>You have taught me to be compassionate, hardworking, and resilient, and I am grateful for all the lessons you have instilled in me.</w:t>
      </w:r>
    </w:p>
    <w:p w14:paraId="6FD2CC55" w14:textId="77777777" w:rsidR="005A21FD" w:rsidRDefault="00880494" w:rsidP="005A21FD">
      <w:pPr>
        <w:ind w:firstLine="720"/>
        <w:rPr>
          <w:rFonts w:eastAsia="Times New Roman" w:cs="Times New Roman"/>
          <w:color w:val="000000" w:themeColor="text1"/>
        </w:rPr>
      </w:pPr>
      <w:r w:rsidRPr="00880494">
        <w:rPr>
          <w:rFonts w:eastAsia="Times New Roman" w:cs="Times New Roman"/>
          <w:color w:val="000000" w:themeColor="text1"/>
        </w:rPr>
        <w:t>Together, you have provided me with a loving and supportive home, filled with warmth, laughter, and encouragement. Your unwavering love has been the backbone of my life, and I am fortunate to have you both as my parents.</w:t>
      </w:r>
    </w:p>
    <w:p w14:paraId="7334E520" w14:textId="1FB0D60A" w:rsidR="00030E29" w:rsidRDefault="00030E29" w:rsidP="005A21FD">
      <w:pPr>
        <w:ind w:firstLine="720"/>
        <w:rPr>
          <w:rFonts w:eastAsia="Times New Roman" w:cs="Times New Roman"/>
          <w:color w:val="000000" w:themeColor="text1"/>
        </w:rPr>
      </w:pPr>
      <w:r w:rsidRPr="00030E29">
        <w:rPr>
          <w:rFonts w:eastAsia="Times New Roman" w:cs="Times New Roman"/>
          <w:color w:val="000000" w:themeColor="text1"/>
        </w:rPr>
        <w:t>I would also like to express my heartfelt gratitude to my brother Shelby Yetter, for being my constant companion and confidant and I am fortunate to have you as my sibling.</w:t>
      </w:r>
    </w:p>
    <w:p w14:paraId="1375ADE2" w14:textId="385AEA88" w:rsidR="009D29AB" w:rsidRPr="00437312" w:rsidRDefault="005A21FD" w:rsidP="002D5900">
      <w:pPr>
        <w:ind w:firstLine="720"/>
        <w:rPr>
          <w:rFonts w:eastAsia="Times New Roman" w:cs="Times New Roman"/>
          <w:color w:val="000000" w:themeColor="text1"/>
        </w:rPr>
      </w:pPr>
      <w:r w:rsidRPr="005A21FD">
        <w:rPr>
          <w:rFonts w:eastAsia="Times New Roman" w:cs="Times New Roman"/>
          <w:color w:val="000000" w:themeColor="text1"/>
        </w:rPr>
        <w:t xml:space="preserve">This dissertation is dedicated to </w:t>
      </w:r>
      <w:r w:rsidR="0019144D">
        <w:rPr>
          <w:rFonts w:eastAsia="Times New Roman" w:cs="Times New Roman"/>
          <w:color w:val="000000" w:themeColor="text1"/>
        </w:rPr>
        <w:t>y’all</w:t>
      </w:r>
      <w:r w:rsidRPr="005A21FD">
        <w:rPr>
          <w:rFonts w:eastAsia="Times New Roman" w:cs="Times New Roman"/>
          <w:color w:val="000000" w:themeColor="text1"/>
        </w:rPr>
        <w:t>, as a small token of my appreciation for all that you have done for me. I could not have done this without you, and I hope to make you proud with my achievements.</w:t>
      </w:r>
      <w:r w:rsidR="00305F7A" w:rsidRPr="00437312">
        <w:rPr>
          <w:rFonts w:eastAsia="Times New Roman" w:cs="Times New Roman"/>
          <w:color w:val="000000" w:themeColor="text1"/>
        </w:rPr>
        <w:br w:type="page"/>
      </w:r>
    </w:p>
    <w:p w14:paraId="1DE0A9B9" w14:textId="70862BF4" w:rsidR="009D29AB" w:rsidRPr="00C76D8A" w:rsidRDefault="009D29AB" w:rsidP="009D29AB">
      <w:pPr>
        <w:jc w:val="center"/>
        <w:rPr>
          <w:rFonts w:eastAsia="Times New Roman" w:cs="Times New Roman"/>
          <w:b/>
          <w:bCs/>
        </w:rPr>
      </w:pPr>
      <w:r w:rsidRPr="00C76D8A">
        <w:rPr>
          <w:rFonts w:eastAsia="Times New Roman" w:cs="Times New Roman"/>
          <w:b/>
          <w:bCs/>
        </w:rPr>
        <w:lastRenderedPageBreak/>
        <w:t>Acknowledgements</w:t>
      </w:r>
    </w:p>
    <w:p w14:paraId="54DC3484" w14:textId="3C491BC2" w:rsidR="001C4FAD" w:rsidRDefault="00685B8B" w:rsidP="00685B8B">
      <w:pPr>
        <w:rPr>
          <w:rFonts w:eastAsia="Times New Roman" w:cs="Times New Roman"/>
          <w:color w:val="000000" w:themeColor="text1"/>
        </w:rPr>
      </w:pPr>
      <w:r w:rsidRPr="001A392D">
        <w:rPr>
          <w:rFonts w:eastAsia="Times New Roman" w:cs="Times New Roman"/>
          <w:color w:val="000000" w:themeColor="text1"/>
        </w:rPr>
        <w:tab/>
      </w:r>
      <w:r w:rsidR="00D42EA8" w:rsidRPr="00D42EA8">
        <w:rPr>
          <w:rFonts w:eastAsia="Times New Roman" w:cs="Times New Roman"/>
          <w:color w:val="000000" w:themeColor="text1"/>
        </w:rPr>
        <w:t>I would like to express my sincere appreciation and gratitude to my dissertation committee for their guidance and support throughout my academic journey. Without their valuable input, this work would not have been possible. I am deeply indebted to each of them for their time, effort, and expertise.</w:t>
      </w:r>
    </w:p>
    <w:p w14:paraId="1F48F05F" w14:textId="6C4D678D" w:rsidR="001C4FAD" w:rsidRPr="001A392D" w:rsidRDefault="00685B8B" w:rsidP="001C4FAD">
      <w:pPr>
        <w:ind w:firstLine="720"/>
        <w:rPr>
          <w:rFonts w:eastAsia="Times New Roman" w:cs="Times New Roman"/>
        </w:rPr>
      </w:pPr>
      <w:r w:rsidRPr="001A392D">
        <w:rPr>
          <w:rFonts w:eastAsia="Times New Roman" w:cs="Times New Roman"/>
          <w:color w:val="000000" w:themeColor="text1"/>
        </w:rPr>
        <w:t>I would especially like to thank Dr. David Craig, with whom I worked with throughout my doctoral work.</w:t>
      </w:r>
      <w:r w:rsidR="008C7FCE">
        <w:rPr>
          <w:rFonts w:eastAsia="Times New Roman" w:cs="Times New Roman"/>
          <w:color w:val="000000" w:themeColor="text1"/>
        </w:rPr>
        <w:t xml:space="preserve"> His</w:t>
      </w:r>
      <w:r w:rsidR="008C7FCE" w:rsidRPr="008C7FCE">
        <w:rPr>
          <w:rFonts w:eastAsia="Times New Roman" w:cs="Times New Roman"/>
          <w:color w:val="000000" w:themeColor="text1"/>
        </w:rPr>
        <w:t xml:space="preserve"> dedication to academic excellence, tireless effort, and unwavering support have been instrumental in shaping my academic and professional goals.</w:t>
      </w:r>
      <w:r w:rsidRPr="001A392D">
        <w:rPr>
          <w:rFonts w:eastAsia="Times New Roman" w:cs="Times New Roman"/>
          <w:color w:val="000000" w:themeColor="text1"/>
        </w:rPr>
        <w:t xml:space="preserve"> </w:t>
      </w:r>
      <w:r w:rsidR="001C4FAD" w:rsidRPr="001A392D">
        <w:rPr>
          <w:rFonts w:eastAsia="Times New Roman" w:cs="Times New Roman"/>
        </w:rPr>
        <w:t xml:space="preserve">I would like to express my gratitude to </w:t>
      </w:r>
      <w:r w:rsidR="001C4FAD">
        <w:rPr>
          <w:rFonts w:eastAsia="Times New Roman" w:cs="Times New Roman"/>
        </w:rPr>
        <w:t>him</w:t>
      </w:r>
      <w:r w:rsidR="001C4FAD" w:rsidRPr="001A392D">
        <w:rPr>
          <w:rFonts w:eastAsia="Times New Roman" w:cs="Times New Roman"/>
        </w:rPr>
        <w:t xml:space="preserve"> for </w:t>
      </w:r>
      <w:r w:rsidR="001C4FAD">
        <w:rPr>
          <w:rFonts w:eastAsia="Times New Roman" w:cs="Times New Roman"/>
        </w:rPr>
        <w:t>his</w:t>
      </w:r>
      <w:r w:rsidR="001C4FAD" w:rsidRPr="001A392D">
        <w:rPr>
          <w:rFonts w:eastAsia="Times New Roman" w:cs="Times New Roman"/>
        </w:rPr>
        <w:t xml:space="preserve"> patience, encouragement, and understanding. </w:t>
      </w:r>
      <w:r w:rsidR="001C4FAD">
        <w:rPr>
          <w:rFonts w:eastAsia="Times New Roman" w:cs="Times New Roman"/>
        </w:rPr>
        <w:t>His</w:t>
      </w:r>
      <w:r w:rsidR="001C4FAD" w:rsidRPr="001A392D">
        <w:rPr>
          <w:rFonts w:eastAsia="Times New Roman" w:cs="Times New Roman"/>
        </w:rPr>
        <w:t xml:space="preserve"> unwavering support and constructive feedback have helped me to navigate the challenges of academic life with confidence and determination.</w:t>
      </w:r>
    </w:p>
    <w:p w14:paraId="0E163167" w14:textId="4C78790A" w:rsidR="001C4FAD" w:rsidRDefault="0022360D" w:rsidP="001C4FAD">
      <w:pPr>
        <w:ind w:firstLine="720"/>
        <w:rPr>
          <w:rFonts w:eastAsia="Times New Roman" w:cs="Times New Roman"/>
          <w:color w:val="000000" w:themeColor="text1"/>
        </w:rPr>
      </w:pPr>
      <w:r w:rsidRPr="0022360D">
        <w:rPr>
          <w:rFonts w:eastAsia="Times New Roman" w:cs="Times New Roman"/>
          <w:color w:val="000000" w:themeColor="text1"/>
        </w:rPr>
        <w:t xml:space="preserve">I would also like to extend my heartfelt thanks to </w:t>
      </w:r>
      <w:r>
        <w:rPr>
          <w:rFonts w:eastAsia="Times New Roman" w:cs="Times New Roman"/>
          <w:color w:val="000000" w:themeColor="text1"/>
        </w:rPr>
        <w:t>Dr. Cy</w:t>
      </w:r>
      <w:r w:rsidR="00016EA2">
        <w:rPr>
          <w:rFonts w:eastAsia="Times New Roman" w:cs="Times New Roman"/>
          <w:color w:val="000000" w:themeColor="text1"/>
        </w:rPr>
        <w:t>nthia Frisby</w:t>
      </w:r>
      <w:r w:rsidRPr="0022360D">
        <w:rPr>
          <w:rFonts w:eastAsia="Times New Roman" w:cs="Times New Roman"/>
          <w:color w:val="000000" w:themeColor="text1"/>
        </w:rPr>
        <w:t xml:space="preserve">, whose insightful comments and constructive feedback helped me improve the quality of my research. </w:t>
      </w:r>
      <w:r w:rsidR="00016EA2">
        <w:rPr>
          <w:rFonts w:eastAsia="Times New Roman" w:cs="Times New Roman"/>
          <w:color w:val="000000" w:themeColor="text1"/>
        </w:rPr>
        <w:t>She</w:t>
      </w:r>
      <w:r w:rsidRPr="0022360D">
        <w:rPr>
          <w:rFonts w:eastAsia="Times New Roman" w:cs="Times New Roman"/>
          <w:color w:val="000000" w:themeColor="text1"/>
        </w:rPr>
        <w:t xml:space="preserve"> challenged me to think critically, and I am grateful for the time and effort </w:t>
      </w:r>
      <w:r w:rsidR="00016EA2">
        <w:rPr>
          <w:rFonts w:eastAsia="Times New Roman" w:cs="Times New Roman"/>
          <w:color w:val="000000" w:themeColor="text1"/>
        </w:rPr>
        <w:t>she</w:t>
      </w:r>
      <w:r w:rsidRPr="0022360D">
        <w:rPr>
          <w:rFonts w:eastAsia="Times New Roman" w:cs="Times New Roman"/>
          <w:color w:val="000000" w:themeColor="text1"/>
        </w:rPr>
        <w:t xml:space="preserve"> invested in my academic growth.</w:t>
      </w:r>
    </w:p>
    <w:p w14:paraId="545011D7" w14:textId="77777777" w:rsidR="006726FB" w:rsidRDefault="00016EA2" w:rsidP="00016EA2">
      <w:pPr>
        <w:ind w:firstLine="720"/>
        <w:rPr>
          <w:rFonts w:eastAsia="Times New Roman" w:cs="Times New Roman"/>
        </w:rPr>
      </w:pPr>
      <w:r w:rsidRPr="00016EA2">
        <w:rPr>
          <w:rFonts w:eastAsia="Times New Roman" w:cs="Times New Roman"/>
        </w:rPr>
        <w:t xml:space="preserve">Additionally, I want to acknowledge the contributions of </w:t>
      </w:r>
      <w:r>
        <w:rPr>
          <w:rFonts w:eastAsia="Times New Roman" w:cs="Times New Roman"/>
        </w:rPr>
        <w:t>Dr. Ralph Beliveau</w:t>
      </w:r>
      <w:r w:rsidRPr="00016EA2">
        <w:rPr>
          <w:rFonts w:eastAsia="Times New Roman" w:cs="Times New Roman"/>
        </w:rPr>
        <w:t xml:space="preserve"> and </w:t>
      </w:r>
      <w:r>
        <w:rPr>
          <w:rFonts w:eastAsia="Times New Roman" w:cs="Times New Roman"/>
        </w:rPr>
        <w:t>Dr. Howard Crowson</w:t>
      </w:r>
      <w:r w:rsidRPr="00016EA2">
        <w:rPr>
          <w:rFonts w:eastAsia="Times New Roman" w:cs="Times New Roman"/>
        </w:rPr>
        <w:t>, who served on my committee and provided valuable feedback</w:t>
      </w:r>
      <w:r>
        <w:rPr>
          <w:rFonts w:eastAsia="Times New Roman" w:cs="Times New Roman"/>
        </w:rPr>
        <w:t xml:space="preserve">. </w:t>
      </w:r>
      <w:r w:rsidRPr="00016EA2">
        <w:rPr>
          <w:rFonts w:eastAsia="Times New Roman" w:cs="Times New Roman"/>
        </w:rPr>
        <w:t>Their expertise and support were invaluable, and I am grateful for the time and energy they invested in my success.</w:t>
      </w:r>
    </w:p>
    <w:p w14:paraId="27CBDE57" w14:textId="5DFDA2AC" w:rsidR="009D29AB" w:rsidRPr="00C76D8A" w:rsidRDefault="006726FB" w:rsidP="006726FB">
      <w:pPr>
        <w:ind w:firstLine="720"/>
        <w:rPr>
          <w:rFonts w:eastAsia="Times New Roman" w:cs="Times New Roman"/>
        </w:rPr>
      </w:pPr>
      <w:r w:rsidRPr="006726FB">
        <w:rPr>
          <w:rFonts w:eastAsia="Times New Roman" w:cs="Times New Roman"/>
        </w:rPr>
        <w:t>Finally, I would like to thank my family and friends for their unwavering support and encouragement throughout this process. Their love and encouragement kept me motivated, and I am grateful for their presence in my life. Your contributions have made a lasting impact on me, and I will always be grateful for the opportunity to learn from you.</w:t>
      </w:r>
      <w:r w:rsidR="009D29AB" w:rsidRPr="00C76D8A">
        <w:rPr>
          <w:rFonts w:eastAsia="Times New Roman" w:cs="Times New Roman"/>
        </w:rPr>
        <w:br w:type="page"/>
      </w:r>
    </w:p>
    <w:p w14:paraId="634EF54E" w14:textId="4A0EB997" w:rsidR="009D29AB" w:rsidRPr="00C76D8A" w:rsidRDefault="009D29AB" w:rsidP="000C7014">
      <w:pPr>
        <w:spacing w:line="240" w:lineRule="auto"/>
        <w:jc w:val="center"/>
        <w:rPr>
          <w:rFonts w:eastAsia="Times New Roman" w:cs="Times New Roman"/>
          <w:b/>
          <w:bCs/>
        </w:rPr>
      </w:pPr>
      <w:r w:rsidRPr="00C76D8A">
        <w:rPr>
          <w:rFonts w:eastAsia="Times New Roman" w:cs="Times New Roman"/>
          <w:b/>
          <w:bCs/>
        </w:rPr>
        <w:lastRenderedPageBreak/>
        <w:t>Table of Contents</w:t>
      </w:r>
    </w:p>
    <w:p w14:paraId="5473EA9F" w14:textId="526B3754" w:rsidR="006E4464" w:rsidRPr="006E4464" w:rsidRDefault="00500F81" w:rsidP="006E4464">
      <w:pPr>
        <w:pStyle w:val="TOC1"/>
        <w:rPr>
          <w:rFonts w:asciiTheme="minorHAnsi" w:eastAsiaTheme="minorEastAsia" w:hAnsiTheme="minorHAnsi" w:cstheme="minorBidi"/>
          <w:b w:val="0"/>
          <w:bCs w:val="0"/>
          <w:caps w:val="0"/>
        </w:rPr>
      </w:pPr>
      <w:r w:rsidRPr="006E4464">
        <w:rPr>
          <w:rFonts w:cs="Times New Roman"/>
          <w:b w:val="0"/>
          <w:bCs w:val="0"/>
          <w:color w:val="000000" w:themeColor="text1"/>
        </w:rPr>
        <w:fldChar w:fldCharType="begin"/>
      </w:r>
      <w:r w:rsidRPr="006E4464">
        <w:rPr>
          <w:rFonts w:cs="Times New Roman"/>
          <w:b w:val="0"/>
          <w:bCs w:val="0"/>
          <w:color w:val="000000" w:themeColor="text1"/>
        </w:rPr>
        <w:instrText xml:space="preserve"> TOC \o "1-3" \h \z \u </w:instrText>
      </w:r>
      <w:r w:rsidRPr="006E4464">
        <w:rPr>
          <w:rFonts w:cs="Times New Roman"/>
          <w:b w:val="0"/>
          <w:bCs w:val="0"/>
          <w:color w:val="000000" w:themeColor="text1"/>
        </w:rPr>
        <w:fldChar w:fldCharType="separate"/>
      </w:r>
      <w:hyperlink w:anchor="_Toc131502645" w:history="1">
        <w:r w:rsidR="006E4464" w:rsidRPr="006E4464">
          <w:rPr>
            <w:rStyle w:val="Hyperlink"/>
            <w:b w:val="0"/>
            <w:bCs w:val="0"/>
          </w:rPr>
          <w:t>Chapter 1: Introduction</w:t>
        </w:r>
        <w:r w:rsidR="006E4464" w:rsidRPr="006E4464">
          <w:rPr>
            <w:b w:val="0"/>
            <w:bCs w:val="0"/>
            <w:webHidden/>
          </w:rPr>
          <w:tab/>
        </w:r>
        <w:r w:rsidR="006E4464" w:rsidRPr="006E4464">
          <w:rPr>
            <w:b w:val="0"/>
            <w:bCs w:val="0"/>
            <w:webHidden/>
          </w:rPr>
          <w:fldChar w:fldCharType="begin"/>
        </w:r>
        <w:r w:rsidR="006E4464" w:rsidRPr="006E4464">
          <w:rPr>
            <w:b w:val="0"/>
            <w:bCs w:val="0"/>
            <w:webHidden/>
          </w:rPr>
          <w:instrText xml:space="preserve"> PAGEREF _Toc131502645 \h </w:instrText>
        </w:r>
        <w:r w:rsidR="006E4464" w:rsidRPr="006E4464">
          <w:rPr>
            <w:b w:val="0"/>
            <w:bCs w:val="0"/>
            <w:webHidden/>
          </w:rPr>
        </w:r>
        <w:r w:rsidR="006E4464" w:rsidRPr="006E4464">
          <w:rPr>
            <w:b w:val="0"/>
            <w:bCs w:val="0"/>
            <w:webHidden/>
          </w:rPr>
          <w:fldChar w:fldCharType="separate"/>
        </w:r>
        <w:r w:rsidR="00100DD2">
          <w:rPr>
            <w:b w:val="0"/>
            <w:bCs w:val="0"/>
            <w:webHidden/>
          </w:rPr>
          <w:t>1</w:t>
        </w:r>
        <w:r w:rsidR="006E4464" w:rsidRPr="006E4464">
          <w:rPr>
            <w:b w:val="0"/>
            <w:bCs w:val="0"/>
            <w:webHidden/>
          </w:rPr>
          <w:fldChar w:fldCharType="end"/>
        </w:r>
      </w:hyperlink>
    </w:p>
    <w:p w14:paraId="7DFCC34E" w14:textId="6D0FB43A"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46" w:history="1">
        <w:r w:rsidR="006E4464" w:rsidRPr="006E4464">
          <w:rPr>
            <w:rStyle w:val="Hyperlink"/>
            <w:b w:val="0"/>
            <w:bCs w:val="0"/>
            <w:noProof/>
            <w:sz w:val="24"/>
            <w:szCs w:val="24"/>
          </w:rPr>
          <w:t>Introduction</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_Toc131502646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1</w:t>
        </w:r>
        <w:r w:rsidR="006E4464" w:rsidRPr="006E4464">
          <w:rPr>
            <w:b w:val="0"/>
            <w:bCs w:val="0"/>
            <w:noProof/>
            <w:webHidden/>
            <w:sz w:val="24"/>
            <w:szCs w:val="24"/>
          </w:rPr>
          <w:fldChar w:fldCharType="end"/>
        </w:r>
      </w:hyperlink>
    </w:p>
    <w:p w14:paraId="64DD769A" w14:textId="5826A5E7"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47" w:history="1">
        <w:r w:rsidR="006E4464" w:rsidRPr="006E4464">
          <w:rPr>
            <w:rStyle w:val="Hyperlink"/>
            <w:b w:val="0"/>
            <w:bCs w:val="0"/>
            <w:noProof/>
            <w:sz w:val="24"/>
            <w:szCs w:val="24"/>
          </w:rPr>
          <w:t>Purpose Statement</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_Toc131502647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1</w:t>
        </w:r>
        <w:r w:rsidR="006E4464" w:rsidRPr="006E4464">
          <w:rPr>
            <w:b w:val="0"/>
            <w:bCs w:val="0"/>
            <w:noProof/>
            <w:webHidden/>
            <w:sz w:val="24"/>
            <w:szCs w:val="24"/>
          </w:rPr>
          <w:fldChar w:fldCharType="end"/>
        </w:r>
      </w:hyperlink>
    </w:p>
    <w:p w14:paraId="1F1BE81C" w14:textId="7B6AD024"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48" w:history="1">
        <w:r w:rsidR="006E4464" w:rsidRPr="006E4464">
          <w:rPr>
            <w:rStyle w:val="Hyperlink"/>
            <w:b w:val="0"/>
            <w:bCs w:val="0"/>
            <w:noProof/>
            <w:sz w:val="24"/>
            <w:szCs w:val="24"/>
          </w:rPr>
          <w:t>Overview of Research Questions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_Toc131502648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1</w:t>
        </w:r>
        <w:r w:rsidR="006E4464" w:rsidRPr="006E4464">
          <w:rPr>
            <w:b w:val="0"/>
            <w:bCs w:val="0"/>
            <w:noProof/>
            <w:webHidden/>
            <w:sz w:val="24"/>
            <w:szCs w:val="24"/>
          </w:rPr>
          <w:fldChar w:fldCharType="end"/>
        </w:r>
      </w:hyperlink>
    </w:p>
    <w:p w14:paraId="0CA43ECF" w14:textId="059E68DE"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49" w:history="1">
        <w:r w:rsidR="006E4464" w:rsidRPr="006E4464">
          <w:rPr>
            <w:rStyle w:val="Hyperlink"/>
            <w:b w:val="0"/>
            <w:bCs w:val="0"/>
            <w:noProof/>
            <w:sz w:val="24"/>
            <w:szCs w:val="24"/>
          </w:rPr>
          <w:t>Variables of Interest</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_Toc131502649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w:t>
        </w:r>
        <w:r w:rsidR="006E4464" w:rsidRPr="006E4464">
          <w:rPr>
            <w:b w:val="0"/>
            <w:bCs w:val="0"/>
            <w:noProof/>
            <w:webHidden/>
            <w:sz w:val="24"/>
            <w:szCs w:val="24"/>
          </w:rPr>
          <w:fldChar w:fldCharType="end"/>
        </w:r>
      </w:hyperlink>
    </w:p>
    <w:p w14:paraId="140A4D5D" w14:textId="415EA65D"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0" w:history="1">
        <w:r w:rsidR="006E4464" w:rsidRPr="006E4464">
          <w:rPr>
            <w:rStyle w:val="Hyperlink"/>
            <w:b w:val="0"/>
            <w:bCs w:val="0"/>
            <w:noProof/>
            <w:sz w:val="24"/>
            <w:szCs w:val="24"/>
          </w:rPr>
          <w:t>Significance of Study</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_Toc131502650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3</w:t>
        </w:r>
        <w:r w:rsidR="006E4464" w:rsidRPr="006E4464">
          <w:rPr>
            <w:b w:val="0"/>
            <w:bCs w:val="0"/>
            <w:noProof/>
            <w:webHidden/>
            <w:sz w:val="24"/>
            <w:szCs w:val="24"/>
          </w:rPr>
          <w:fldChar w:fldCharType="end"/>
        </w:r>
      </w:hyperlink>
    </w:p>
    <w:p w14:paraId="6A46AB2B" w14:textId="7C4F36AA"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1" w:history="1">
        <w:r w:rsidR="006E4464" w:rsidRPr="006E4464">
          <w:rPr>
            <w:rStyle w:val="Hyperlink"/>
            <w:b w:val="0"/>
            <w:bCs w:val="0"/>
            <w:noProof/>
            <w:sz w:val="24"/>
            <w:szCs w:val="24"/>
          </w:rPr>
          <w:t>Structure of the Dissertation</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_Toc131502651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w:t>
        </w:r>
        <w:r w:rsidR="006E4464" w:rsidRPr="006E4464">
          <w:rPr>
            <w:b w:val="0"/>
            <w:bCs w:val="0"/>
            <w:noProof/>
            <w:webHidden/>
            <w:sz w:val="24"/>
            <w:szCs w:val="24"/>
          </w:rPr>
          <w:fldChar w:fldCharType="end"/>
        </w:r>
      </w:hyperlink>
    </w:p>
    <w:p w14:paraId="34218E47" w14:textId="060A8B0F" w:rsidR="006E4464" w:rsidRPr="006E4464" w:rsidRDefault="009C679C" w:rsidP="006E4464">
      <w:pPr>
        <w:pStyle w:val="TOC1"/>
        <w:rPr>
          <w:rFonts w:asciiTheme="minorHAnsi" w:eastAsiaTheme="minorEastAsia" w:hAnsiTheme="minorHAnsi" w:cstheme="minorBidi"/>
          <w:b w:val="0"/>
          <w:bCs w:val="0"/>
          <w:caps w:val="0"/>
        </w:rPr>
      </w:pPr>
      <w:hyperlink w:anchor="_Toc131502652" w:history="1">
        <w:r w:rsidR="006E4464" w:rsidRPr="006E4464">
          <w:rPr>
            <w:rStyle w:val="Hyperlink"/>
            <w:b w:val="0"/>
            <w:bCs w:val="0"/>
          </w:rPr>
          <w:t>Chapter 2: Literature Review</w:t>
        </w:r>
        <w:r w:rsidR="006E4464" w:rsidRPr="006E4464">
          <w:rPr>
            <w:b w:val="0"/>
            <w:bCs w:val="0"/>
            <w:webHidden/>
          </w:rPr>
          <w:tab/>
        </w:r>
        <w:r w:rsidR="006E4464" w:rsidRPr="006E4464">
          <w:rPr>
            <w:b w:val="0"/>
            <w:bCs w:val="0"/>
            <w:webHidden/>
          </w:rPr>
          <w:fldChar w:fldCharType="begin"/>
        </w:r>
        <w:r w:rsidR="006E4464" w:rsidRPr="006E4464">
          <w:rPr>
            <w:b w:val="0"/>
            <w:bCs w:val="0"/>
            <w:webHidden/>
          </w:rPr>
          <w:instrText xml:space="preserve"> PAGEREF _Toc131502652 \h </w:instrText>
        </w:r>
        <w:r w:rsidR="006E4464" w:rsidRPr="006E4464">
          <w:rPr>
            <w:b w:val="0"/>
            <w:bCs w:val="0"/>
            <w:webHidden/>
          </w:rPr>
        </w:r>
        <w:r w:rsidR="006E4464" w:rsidRPr="006E4464">
          <w:rPr>
            <w:b w:val="0"/>
            <w:bCs w:val="0"/>
            <w:webHidden/>
          </w:rPr>
          <w:fldChar w:fldCharType="separate"/>
        </w:r>
        <w:r w:rsidR="00100DD2">
          <w:rPr>
            <w:b w:val="0"/>
            <w:bCs w:val="0"/>
            <w:webHidden/>
          </w:rPr>
          <w:t>6</w:t>
        </w:r>
        <w:r w:rsidR="006E4464" w:rsidRPr="006E4464">
          <w:rPr>
            <w:b w:val="0"/>
            <w:bCs w:val="0"/>
            <w:webHidden/>
          </w:rPr>
          <w:fldChar w:fldCharType="end"/>
        </w:r>
      </w:hyperlink>
    </w:p>
    <w:p w14:paraId="065C04BA" w14:textId="4838F317"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3" w:history="1">
        <w:r w:rsidR="006E4464" w:rsidRPr="006E4464">
          <w:rPr>
            <w:rStyle w:val="Hyperlink"/>
            <w:b w:val="0"/>
            <w:bCs w:val="0"/>
            <w:noProof/>
            <w:sz w:val="24"/>
            <w:szCs w:val="24"/>
          </w:rPr>
          <w:t>Introduction</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_Toc131502653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6</w:t>
        </w:r>
        <w:r w:rsidR="006E4464" w:rsidRPr="006E4464">
          <w:rPr>
            <w:b w:val="0"/>
            <w:bCs w:val="0"/>
            <w:noProof/>
            <w:webHidden/>
            <w:sz w:val="24"/>
            <w:szCs w:val="24"/>
          </w:rPr>
          <w:fldChar w:fldCharType="end"/>
        </w:r>
      </w:hyperlink>
    </w:p>
    <w:p w14:paraId="132DF943" w14:textId="767AE2B0"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4" w:history="1">
        <w:r w:rsidR="006E4464" w:rsidRPr="006E4464">
          <w:rPr>
            <w:rStyle w:val="Hyperlink"/>
            <w:b w:val="0"/>
            <w:bCs w:val="0"/>
            <w:noProof/>
            <w:sz w:val="24"/>
            <w:szCs w:val="24"/>
          </w:rPr>
          <w:t>Streaming Video on Demand</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_Toc131502654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7</w:t>
        </w:r>
        <w:r w:rsidR="006E4464" w:rsidRPr="006E4464">
          <w:rPr>
            <w:b w:val="0"/>
            <w:bCs w:val="0"/>
            <w:noProof/>
            <w:webHidden/>
            <w:sz w:val="24"/>
            <w:szCs w:val="24"/>
          </w:rPr>
          <w:fldChar w:fldCharType="end"/>
        </w:r>
      </w:hyperlink>
    </w:p>
    <w:p w14:paraId="65C040D3" w14:textId="03E419A3"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5" w:history="1">
        <w:r w:rsidR="006E4464" w:rsidRPr="006E4464">
          <w:rPr>
            <w:rStyle w:val="Hyperlink"/>
            <w:b w:val="0"/>
            <w:bCs w:val="0"/>
            <w:noProof/>
            <w:sz w:val="24"/>
            <w:szCs w:val="24"/>
          </w:rPr>
          <w:t>Uses and Gratifications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_Toc131502655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8</w:t>
        </w:r>
        <w:r w:rsidR="006E4464" w:rsidRPr="006E4464">
          <w:rPr>
            <w:b w:val="0"/>
            <w:bCs w:val="0"/>
            <w:noProof/>
            <w:webHidden/>
            <w:sz w:val="24"/>
            <w:szCs w:val="24"/>
          </w:rPr>
          <w:fldChar w:fldCharType="end"/>
        </w:r>
      </w:hyperlink>
    </w:p>
    <w:p w14:paraId="1B83D56B" w14:textId="072725E7"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6" w:history="1">
        <w:r w:rsidR="006E4464" w:rsidRPr="006E4464">
          <w:rPr>
            <w:rStyle w:val="Hyperlink"/>
            <w:b w:val="0"/>
            <w:bCs w:val="0"/>
            <w:noProof/>
            <w:sz w:val="24"/>
            <w:szCs w:val="24"/>
          </w:rPr>
          <w:t>Parasocial Behaviors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_Toc131502656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10</w:t>
        </w:r>
        <w:r w:rsidR="006E4464" w:rsidRPr="006E4464">
          <w:rPr>
            <w:b w:val="0"/>
            <w:bCs w:val="0"/>
            <w:noProof/>
            <w:webHidden/>
            <w:sz w:val="24"/>
            <w:szCs w:val="24"/>
          </w:rPr>
          <w:fldChar w:fldCharType="end"/>
        </w:r>
      </w:hyperlink>
    </w:p>
    <w:p w14:paraId="2B9F1987" w14:textId="003810D9"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7" w:history="1">
        <w:r w:rsidR="006E4464" w:rsidRPr="006E4464">
          <w:rPr>
            <w:rStyle w:val="Hyperlink"/>
            <w:b w:val="0"/>
            <w:bCs w:val="0"/>
            <w:noProof/>
            <w:sz w:val="24"/>
            <w:szCs w:val="24"/>
          </w:rPr>
          <w:t>Measuring Parasocial Behaviors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_Toc131502657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13</w:t>
        </w:r>
        <w:r w:rsidR="006E4464" w:rsidRPr="006E4464">
          <w:rPr>
            <w:b w:val="0"/>
            <w:bCs w:val="0"/>
            <w:noProof/>
            <w:webHidden/>
            <w:sz w:val="24"/>
            <w:szCs w:val="24"/>
          </w:rPr>
          <w:fldChar w:fldCharType="end"/>
        </w:r>
      </w:hyperlink>
    </w:p>
    <w:p w14:paraId="11A3179A" w14:textId="344EE333"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58" w:history="1">
        <w:r w:rsidR="006E4464" w:rsidRPr="006E4464">
          <w:rPr>
            <w:rStyle w:val="Hyperlink"/>
            <w:b w:val="0"/>
            <w:bCs w:val="0"/>
            <w:noProof/>
            <w:sz w:val="24"/>
            <w:szCs w:val="24"/>
          </w:rPr>
          <w:t>HEXACO</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_Toc131502658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15</w:t>
        </w:r>
        <w:r w:rsidR="006E4464" w:rsidRPr="006E4464">
          <w:rPr>
            <w:b w:val="0"/>
            <w:bCs w:val="0"/>
            <w:noProof/>
            <w:webHidden/>
            <w:sz w:val="24"/>
            <w:szCs w:val="24"/>
          </w:rPr>
          <w:fldChar w:fldCharType="end"/>
        </w:r>
      </w:hyperlink>
    </w:p>
    <w:p w14:paraId="38CD3454" w14:textId="611AB54A" w:rsidR="006E4464" w:rsidRPr="006E4464" w:rsidRDefault="009C679C" w:rsidP="006E4464">
      <w:pPr>
        <w:pStyle w:val="TOC3"/>
        <w:tabs>
          <w:tab w:val="right" w:pos="9350"/>
        </w:tabs>
        <w:spacing w:line="240" w:lineRule="auto"/>
        <w:rPr>
          <w:rFonts w:asciiTheme="minorHAnsi" w:eastAsiaTheme="minorEastAsia" w:hAnsiTheme="minorHAnsi" w:cstheme="minorBidi"/>
          <w:noProof/>
          <w:sz w:val="24"/>
          <w:szCs w:val="24"/>
        </w:rPr>
      </w:pPr>
      <w:hyperlink w:anchor="_Toc131502659" w:history="1">
        <w:r w:rsidR="006E4464" w:rsidRPr="006E4464">
          <w:rPr>
            <w:rStyle w:val="Hyperlink"/>
            <w:noProof/>
            <w:sz w:val="24"/>
            <w:szCs w:val="24"/>
          </w:rPr>
          <w:t>Limitations of the Big Five Model</w:t>
        </w:r>
        <w:r w:rsidR="006E4464" w:rsidRPr="006E4464">
          <w:rPr>
            <w:noProof/>
            <w:webHidden/>
            <w:sz w:val="24"/>
            <w:szCs w:val="24"/>
          </w:rPr>
          <w:tab/>
        </w:r>
        <w:r w:rsidR="006E4464" w:rsidRPr="006E4464">
          <w:rPr>
            <w:noProof/>
            <w:webHidden/>
            <w:sz w:val="24"/>
            <w:szCs w:val="24"/>
          </w:rPr>
          <w:fldChar w:fldCharType="begin"/>
        </w:r>
        <w:r w:rsidR="006E4464" w:rsidRPr="006E4464">
          <w:rPr>
            <w:noProof/>
            <w:webHidden/>
            <w:sz w:val="24"/>
            <w:szCs w:val="24"/>
          </w:rPr>
          <w:instrText xml:space="preserve"> PAGEREF _Toc131502659 \h </w:instrText>
        </w:r>
        <w:r w:rsidR="006E4464" w:rsidRPr="006E4464">
          <w:rPr>
            <w:noProof/>
            <w:webHidden/>
            <w:sz w:val="24"/>
            <w:szCs w:val="24"/>
          </w:rPr>
        </w:r>
        <w:r w:rsidR="006E4464" w:rsidRPr="006E4464">
          <w:rPr>
            <w:noProof/>
            <w:webHidden/>
            <w:sz w:val="24"/>
            <w:szCs w:val="24"/>
          </w:rPr>
          <w:fldChar w:fldCharType="separate"/>
        </w:r>
        <w:r w:rsidR="00100DD2">
          <w:rPr>
            <w:noProof/>
            <w:webHidden/>
            <w:sz w:val="24"/>
            <w:szCs w:val="24"/>
          </w:rPr>
          <w:t>15</w:t>
        </w:r>
        <w:r w:rsidR="006E4464" w:rsidRPr="006E4464">
          <w:rPr>
            <w:noProof/>
            <w:webHidden/>
            <w:sz w:val="24"/>
            <w:szCs w:val="24"/>
          </w:rPr>
          <w:fldChar w:fldCharType="end"/>
        </w:r>
      </w:hyperlink>
    </w:p>
    <w:p w14:paraId="335D5C00" w14:textId="5D38CBB7" w:rsidR="006E4464" w:rsidRPr="006E4464" w:rsidRDefault="009C679C" w:rsidP="006E4464">
      <w:pPr>
        <w:pStyle w:val="TOC3"/>
        <w:tabs>
          <w:tab w:val="right" w:pos="9350"/>
        </w:tabs>
        <w:spacing w:line="240" w:lineRule="auto"/>
        <w:rPr>
          <w:rFonts w:asciiTheme="minorHAnsi" w:eastAsiaTheme="minorEastAsia" w:hAnsiTheme="minorHAnsi" w:cstheme="minorBidi"/>
          <w:noProof/>
          <w:sz w:val="24"/>
          <w:szCs w:val="24"/>
        </w:rPr>
      </w:pPr>
      <w:hyperlink w:anchor="_Toc131502660" w:history="1">
        <w:r w:rsidR="006E4464" w:rsidRPr="006E4464">
          <w:rPr>
            <w:rStyle w:val="Hyperlink"/>
            <w:noProof/>
            <w:sz w:val="24"/>
            <w:szCs w:val="24"/>
          </w:rPr>
          <w:t>Honesty-Humility</w:t>
        </w:r>
        <w:r w:rsidR="006E4464" w:rsidRPr="006E4464">
          <w:rPr>
            <w:noProof/>
            <w:webHidden/>
            <w:sz w:val="24"/>
            <w:szCs w:val="24"/>
          </w:rPr>
          <w:tab/>
        </w:r>
        <w:r w:rsidR="006E4464" w:rsidRPr="006E4464">
          <w:rPr>
            <w:noProof/>
            <w:webHidden/>
            <w:sz w:val="24"/>
            <w:szCs w:val="24"/>
          </w:rPr>
          <w:fldChar w:fldCharType="begin"/>
        </w:r>
        <w:r w:rsidR="006E4464" w:rsidRPr="006E4464">
          <w:rPr>
            <w:noProof/>
            <w:webHidden/>
            <w:sz w:val="24"/>
            <w:szCs w:val="24"/>
          </w:rPr>
          <w:instrText xml:space="preserve"> PAGEREF _Toc131502660 \h </w:instrText>
        </w:r>
        <w:r w:rsidR="006E4464" w:rsidRPr="006E4464">
          <w:rPr>
            <w:noProof/>
            <w:webHidden/>
            <w:sz w:val="24"/>
            <w:szCs w:val="24"/>
          </w:rPr>
        </w:r>
        <w:r w:rsidR="006E4464" w:rsidRPr="006E4464">
          <w:rPr>
            <w:noProof/>
            <w:webHidden/>
            <w:sz w:val="24"/>
            <w:szCs w:val="24"/>
          </w:rPr>
          <w:fldChar w:fldCharType="separate"/>
        </w:r>
        <w:r w:rsidR="00100DD2">
          <w:rPr>
            <w:noProof/>
            <w:webHidden/>
            <w:sz w:val="24"/>
            <w:szCs w:val="24"/>
          </w:rPr>
          <w:t>17</w:t>
        </w:r>
        <w:r w:rsidR="006E4464" w:rsidRPr="006E4464">
          <w:rPr>
            <w:noProof/>
            <w:webHidden/>
            <w:sz w:val="24"/>
            <w:szCs w:val="24"/>
          </w:rPr>
          <w:fldChar w:fldCharType="end"/>
        </w:r>
      </w:hyperlink>
    </w:p>
    <w:p w14:paraId="1F9F2B8B" w14:textId="150AFF5E" w:rsidR="006E4464" w:rsidRPr="006E4464" w:rsidRDefault="009C679C" w:rsidP="006E4464">
      <w:pPr>
        <w:pStyle w:val="TOC3"/>
        <w:tabs>
          <w:tab w:val="right" w:pos="9350"/>
        </w:tabs>
        <w:spacing w:line="240" w:lineRule="auto"/>
        <w:rPr>
          <w:rFonts w:asciiTheme="minorHAnsi" w:eastAsiaTheme="minorEastAsia" w:hAnsiTheme="minorHAnsi" w:cstheme="minorBidi"/>
          <w:noProof/>
          <w:sz w:val="24"/>
          <w:szCs w:val="24"/>
        </w:rPr>
      </w:pPr>
      <w:hyperlink w:anchor="_Toc131502661" w:history="1">
        <w:r w:rsidR="006E4464" w:rsidRPr="006E4464">
          <w:rPr>
            <w:rStyle w:val="Hyperlink"/>
            <w:noProof/>
            <w:sz w:val="24"/>
            <w:szCs w:val="24"/>
          </w:rPr>
          <w:t>Emotionality</w:t>
        </w:r>
        <w:r w:rsidR="006E4464" w:rsidRPr="006E4464">
          <w:rPr>
            <w:noProof/>
            <w:webHidden/>
            <w:sz w:val="24"/>
            <w:szCs w:val="24"/>
          </w:rPr>
          <w:tab/>
        </w:r>
        <w:r w:rsidR="006E4464" w:rsidRPr="006E4464">
          <w:rPr>
            <w:noProof/>
            <w:webHidden/>
            <w:sz w:val="24"/>
            <w:szCs w:val="24"/>
          </w:rPr>
          <w:fldChar w:fldCharType="begin"/>
        </w:r>
        <w:r w:rsidR="006E4464" w:rsidRPr="006E4464">
          <w:rPr>
            <w:noProof/>
            <w:webHidden/>
            <w:sz w:val="24"/>
            <w:szCs w:val="24"/>
          </w:rPr>
          <w:instrText xml:space="preserve"> PAGEREF _Toc131502661 \h </w:instrText>
        </w:r>
        <w:r w:rsidR="006E4464" w:rsidRPr="006E4464">
          <w:rPr>
            <w:noProof/>
            <w:webHidden/>
            <w:sz w:val="24"/>
            <w:szCs w:val="24"/>
          </w:rPr>
        </w:r>
        <w:r w:rsidR="006E4464" w:rsidRPr="006E4464">
          <w:rPr>
            <w:noProof/>
            <w:webHidden/>
            <w:sz w:val="24"/>
            <w:szCs w:val="24"/>
          </w:rPr>
          <w:fldChar w:fldCharType="separate"/>
        </w:r>
        <w:r w:rsidR="00100DD2">
          <w:rPr>
            <w:noProof/>
            <w:webHidden/>
            <w:sz w:val="24"/>
            <w:szCs w:val="24"/>
          </w:rPr>
          <w:t>18</w:t>
        </w:r>
        <w:r w:rsidR="006E4464" w:rsidRPr="006E4464">
          <w:rPr>
            <w:noProof/>
            <w:webHidden/>
            <w:sz w:val="24"/>
            <w:szCs w:val="24"/>
          </w:rPr>
          <w:fldChar w:fldCharType="end"/>
        </w:r>
      </w:hyperlink>
    </w:p>
    <w:p w14:paraId="3856282C" w14:textId="715F0A85" w:rsidR="006E4464" w:rsidRPr="006E4464" w:rsidRDefault="009C679C" w:rsidP="006E4464">
      <w:pPr>
        <w:pStyle w:val="TOC3"/>
        <w:tabs>
          <w:tab w:val="right" w:pos="9350"/>
        </w:tabs>
        <w:spacing w:line="240" w:lineRule="auto"/>
        <w:rPr>
          <w:rFonts w:asciiTheme="minorHAnsi" w:eastAsiaTheme="minorEastAsia" w:hAnsiTheme="minorHAnsi" w:cstheme="minorBidi"/>
          <w:noProof/>
          <w:sz w:val="24"/>
          <w:szCs w:val="24"/>
        </w:rPr>
      </w:pPr>
      <w:hyperlink w:anchor="_Toc131502662" w:history="1">
        <w:r w:rsidR="006E4464" w:rsidRPr="006E4464">
          <w:rPr>
            <w:rStyle w:val="Hyperlink"/>
            <w:noProof/>
            <w:sz w:val="24"/>
            <w:szCs w:val="24"/>
          </w:rPr>
          <w:t>Extraversion</w:t>
        </w:r>
        <w:r w:rsidR="006E4464" w:rsidRPr="006E4464">
          <w:rPr>
            <w:noProof/>
            <w:webHidden/>
            <w:sz w:val="24"/>
            <w:szCs w:val="24"/>
          </w:rPr>
          <w:tab/>
        </w:r>
        <w:r w:rsidR="006E4464" w:rsidRPr="006E4464">
          <w:rPr>
            <w:noProof/>
            <w:webHidden/>
            <w:sz w:val="24"/>
            <w:szCs w:val="24"/>
          </w:rPr>
          <w:fldChar w:fldCharType="begin"/>
        </w:r>
        <w:r w:rsidR="006E4464" w:rsidRPr="006E4464">
          <w:rPr>
            <w:noProof/>
            <w:webHidden/>
            <w:sz w:val="24"/>
            <w:szCs w:val="24"/>
          </w:rPr>
          <w:instrText xml:space="preserve"> PAGEREF _Toc131502662 \h </w:instrText>
        </w:r>
        <w:r w:rsidR="006E4464" w:rsidRPr="006E4464">
          <w:rPr>
            <w:noProof/>
            <w:webHidden/>
            <w:sz w:val="24"/>
            <w:szCs w:val="24"/>
          </w:rPr>
        </w:r>
        <w:r w:rsidR="006E4464" w:rsidRPr="006E4464">
          <w:rPr>
            <w:noProof/>
            <w:webHidden/>
            <w:sz w:val="24"/>
            <w:szCs w:val="24"/>
          </w:rPr>
          <w:fldChar w:fldCharType="separate"/>
        </w:r>
        <w:r w:rsidR="00100DD2">
          <w:rPr>
            <w:noProof/>
            <w:webHidden/>
            <w:sz w:val="24"/>
            <w:szCs w:val="24"/>
          </w:rPr>
          <w:t>19</w:t>
        </w:r>
        <w:r w:rsidR="006E4464" w:rsidRPr="006E4464">
          <w:rPr>
            <w:noProof/>
            <w:webHidden/>
            <w:sz w:val="24"/>
            <w:szCs w:val="24"/>
          </w:rPr>
          <w:fldChar w:fldCharType="end"/>
        </w:r>
      </w:hyperlink>
    </w:p>
    <w:p w14:paraId="5C4FEE0F" w14:textId="02EA9D8B" w:rsidR="006E4464" w:rsidRPr="006E4464" w:rsidRDefault="009C679C" w:rsidP="006E4464">
      <w:pPr>
        <w:pStyle w:val="TOC3"/>
        <w:tabs>
          <w:tab w:val="right" w:pos="9350"/>
        </w:tabs>
        <w:spacing w:line="240" w:lineRule="auto"/>
        <w:rPr>
          <w:rFonts w:asciiTheme="minorHAnsi" w:eastAsiaTheme="minorEastAsia" w:hAnsiTheme="minorHAnsi" w:cstheme="minorBidi"/>
          <w:noProof/>
          <w:sz w:val="24"/>
          <w:szCs w:val="24"/>
        </w:rPr>
      </w:pPr>
      <w:hyperlink w:anchor="_Toc131502663" w:history="1">
        <w:r w:rsidR="006E4464" w:rsidRPr="006E4464">
          <w:rPr>
            <w:rStyle w:val="Hyperlink"/>
            <w:noProof/>
            <w:sz w:val="24"/>
            <w:szCs w:val="24"/>
          </w:rPr>
          <w:t>Agreeableness (Versus Anger)</w:t>
        </w:r>
        <w:r w:rsidR="006E4464" w:rsidRPr="006E4464">
          <w:rPr>
            <w:noProof/>
            <w:webHidden/>
            <w:sz w:val="24"/>
            <w:szCs w:val="24"/>
          </w:rPr>
          <w:tab/>
        </w:r>
        <w:r w:rsidR="006E4464" w:rsidRPr="006E4464">
          <w:rPr>
            <w:noProof/>
            <w:webHidden/>
            <w:sz w:val="24"/>
            <w:szCs w:val="24"/>
          </w:rPr>
          <w:fldChar w:fldCharType="begin"/>
        </w:r>
        <w:r w:rsidR="006E4464" w:rsidRPr="006E4464">
          <w:rPr>
            <w:noProof/>
            <w:webHidden/>
            <w:sz w:val="24"/>
            <w:szCs w:val="24"/>
          </w:rPr>
          <w:instrText xml:space="preserve"> PAGEREF _Toc131502663 \h </w:instrText>
        </w:r>
        <w:r w:rsidR="006E4464" w:rsidRPr="006E4464">
          <w:rPr>
            <w:noProof/>
            <w:webHidden/>
            <w:sz w:val="24"/>
            <w:szCs w:val="24"/>
          </w:rPr>
        </w:r>
        <w:r w:rsidR="006E4464" w:rsidRPr="006E4464">
          <w:rPr>
            <w:noProof/>
            <w:webHidden/>
            <w:sz w:val="24"/>
            <w:szCs w:val="24"/>
          </w:rPr>
          <w:fldChar w:fldCharType="separate"/>
        </w:r>
        <w:r w:rsidR="00100DD2">
          <w:rPr>
            <w:noProof/>
            <w:webHidden/>
            <w:sz w:val="24"/>
            <w:szCs w:val="24"/>
          </w:rPr>
          <w:t>20</w:t>
        </w:r>
        <w:r w:rsidR="006E4464" w:rsidRPr="006E4464">
          <w:rPr>
            <w:noProof/>
            <w:webHidden/>
            <w:sz w:val="24"/>
            <w:szCs w:val="24"/>
          </w:rPr>
          <w:fldChar w:fldCharType="end"/>
        </w:r>
      </w:hyperlink>
    </w:p>
    <w:p w14:paraId="016C99A2" w14:textId="767EAC93" w:rsidR="006E4464" w:rsidRPr="006E4464" w:rsidRDefault="009C679C" w:rsidP="006E4464">
      <w:pPr>
        <w:pStyle w:val="TOC3"/>
        <w:tabs>
          <w:tab w:val="right" w:pos="9350"/>
        </w:tabs>
        <w:spacing w:line="240" w:lineRule="auto"/>
        <w:rPr>
          <w:rFonts w:asciiTheme="minorHAnsi" w:eastAsiaTheme="minorEastAsia" w:hAnsiTheme="minorHAnsi" w:cstheme="minorBidi"/>
          <w:noProof/>
          <w:sz w:val="24"/>
          <w:szCs w:val="24"/>
        </w:rPr>
      </w:pPr>
      <w:hyperlink w:anchor="_Toc131502664" w:history="1">
        <w:r w:rsidR="006E4464" w:rsidRPr="006E4464">
          <w:rPr>
            <w:rStyle w:val="Hyperlink"/>
            <w:noProof/>
            <w:sz w:val="24"/>
            <w:szCs w:val="24"/>
          </w:rPr>
          <w:t>Conscientiousness</w:t>
        </w:r>
        <w:r w:rsidR="006E4464" w:rsidRPr="006E4464">
          <w:rPr>
            <w:noProof/>
            <w:webHidden/>
            <w:sz w:val="24"/>
            <w:szCs w:val="24"/>
          </w:rPr>
          <w:tab/>
        </w:r>
        <w:r w:rsidR="006E4464" w:rsidRPr="006E4464">
          <w:rPr>
            <w:noProof/>
            <w:webHidden/>
            <w:sz w:val="24"/>
            <w:szCs w:val="24"/>
          </w:rPr>
          <w:fldChar w:fldCharType="begin"/>
        </w:r>
        <w:r w:rsidR="006E4464" w:rsidRPr="006E4464">
          <w:rPr>
            <w:noProof/>
            <w:webHidden/>
            <w:sz w:val="24"/>
            <w:szCs w:val="24"/>
          </w:rPr>
          <w:instrText xml:space="preserve"> PAGEREF _Toc131502664 \h </w:instrText>
        </w:r>
        <w:r w:rsidR="006E4464" w:rsidRPr="006E4464">
          <w:rPr>
            <w:noProof/>
            <w:webHidden/>
            <w:sz w:val="24"/>
            <w:szCs w:val="24"/>
          </w:rPr>
        </w:r>
        <w:r w:rsidR="006E4464" w:rsidRPr="006E4464">
          <w:rPr>
            <w:noProof/>
            <w:webHidden/>
            <w:sz w:val="24"/>
            <w:szCs w:val="24"/>
          </w:rPr>
          <w:fldChar w:fldCharType="separate"/>
        </w:r>
        <w:r w:rsidR="00100DD2">
          <w:rPr>
            <w:noProof/>
            <w:webHidden/>
            <w:sz w:val="24"/>
            <w:szCs w:val="24"/>
          </w:rPr>
          <w:t>21</w:t>
        </w:r>
        <w:r w:rsidR="006E4464" w:rsidRPr="006E4464">
          <w:rPr>
            <w:noProof/>
            <w:webHidden/>
            <w:sz w:val="24"/>
            <w:szCs w:val="24"/>
          </w:rPr>
          <w:fldChar w:fldCharType="end"/>
        </w:r>
      </w:hyperlink>
    </w:p>
    <w:p w14:paraId="3E4E89B5" w14:textId="55432F50" w:rsidR="006E4464" w:rsidRPr="006E4464" w:rsidRDefault="009C679C" w:rsidP="006E4464">
      <w:pPr>
        <w:pStyle w:val="TOC3"/>
        <w:tabs>
          <w:tab w:val="right" w:pos="9350"/>
        </w:tabs>
        <w:spacing w:line="240" w:lineRule="auto"/>
        <w:rPr>
          <w:rFonts w:asciiTheme="minorHAnsi" w:eastAsiaTheme="minorEastAsia" w:hAnsiTheme="minorHAnsi" w:cstheme="minorBidi"/>
          <w:noProof/>
          <w:sz w:val="24"/>
          <w:szCs w:val="24"/>
        </w:rPr>
      </w:pPr>
      <w:hyperlink w:anchor="_Toc131502665" w:history="1">
        <w:r w:rsidR="006E4464" w:rsidRPr="006E4464">
          <w:rPr>
            <w:rStyle w:val="Hyperlink"/>
            <w:noProof/>
            <w:sz w:val="24"/>
            <w:szCs w:val="24"/>
          </w:rPr>
          <w:t>Openness to Experience</w:t>
        </w:r>
        <w:r w:rsidR="006E4464" w:rsidRPr="006E4464">
          <w:rPr>
            <w:noProof/>
            <w:webHidden/>
            <w:sz w:val="24"/>
            <w:szCs w:val="24"/>
          </w:rPr>
          <w:tab/>
        </w:r>
        <w:r w:rsidR="006E4464" w:rsidRPr="006E4464">
          <w:rPr>
            <w:noProof/>
            <w:webHidden/>
            <w:sz w:val="24"/>
            <w:szCs w:val="24"/>
          </w:rPr>
          <w:fldChar w:fldCharType="begin"/>
        </w:r>
        <w:r w:rsidR="006E4464" w:rsidRPr="006E4464">
          <w:rPr>
            <w:noProof/>
            <w:webHidden/>
            <w:sz w:val="24"/>
            <w:szCs w:val="24"/>
          </w:rPr>
          <w:instrText xml:space="preserve"> PAGEREF _Toc131502665 \h </w:instrText>
        </w:r>
        <w:r w:rsidR="006E4464" w:rsidRPr="006E4464">
          <w:rPr>
            <w:noProof/>
            <w:webHidden/>
            <w:sz w:val="24"/>
            <w:szCs w:val="24"/>
          </w:rPr>
        </w:r>
        <w:r w:rsidR="006E4464" w:rsidRPr="006E4464">
          <w:rPr>
            <w:noProof/>
            <w:webHidden/>
            <w:sz w:val="24"/>
            <w:szCs w:val="24"/>
          </w:rPr>
          <w:fldChar w:fldCharType="separate"/>
        </w:r>
        <w:r w:rsidR="00100DD2">
          <w:rPr>
            <w:noProof/>
            <w:webHidden/>
            <w:sz w:val="24"/>
            <w:szCs w:val="24"/>
          </w:rPr>
          <w:t>22</w:t>
        </w:r>
        <w:r w:rsidR="006E4464" w:rsidRPr="006E4464">
          <w:rPr>
            <w:noProof/>
            <w:webHidden/>
            <w:sz w:val="24"/>
            <w:szCs w:val="24"/>
          </w:rPr>
          <w:fldChar w:fldCharType="end"/>
        </w:r>
      </w:hyperlink>
    </w:p>
    <w:p w14:paraId="6605C4E3" w14:textId="52945D7B"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66" w:history="1">
        <w:r w:rsidR="006E4464" w:rsidRPr="006E4464">
          <w:rPr>
            <w:rStyle w:val="Hyperlink"/>
            <w:b w:val="0"/>
            <w:bCs w:val="0"/>
            <w:noProof/>
            <w:sz w:val="24"/>
            <w:szCs w:val="24"/>
          </w:rPr>
          <w:t>Research Questions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_Toc131502666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22</w:t>
        </w:r>
        <w:r w:rsidR="006E4464" w:rsidRPr="006E4464">
          <w:rPr>
            <w:b w:val="0"/>
            <w:bCs w:val="0"/>
            <w:noProof/>
            <w:webHidden/>
            <w:sz w:val="24"/>
            <w:szCs w:val="24"/>
          </w:rPr>
          <w:fldChar w:fldCharType="end"/>
        </w:r>
      </w:hyperlink>
    </w:p>
    <w:p w14:paraId="065F1F7F" w14:textId="5F520F62" w:rsidR="006E4464" w:rsidRPr="006E4464" w:rsidRDefault="009C679C" w:rsidP="006E4464">
      <w:pPr>
        <w:pStyle w:val="TOC1"/>
        <w:rPr>
          <w:rFonts w:asciiTheme="minorHAnsi" w:eastAsiaTheme="minorEastAsia" w:hAnsiTheme="minorHAnsi" w:cstheme="minorBidi"/>
          <w:b w:val="0"/>
          <w:bCs w:val="0"/>
          <w:caps w:val="0"/>
        </w:rPr>
      </w:pPr>
      <w:hyperlink w:anchor="_Toc131502667" w:history="1">
        <w:r w:rsidR="006E4464" w:rsidRPr="006E4464">
          <w:rPr>
            <w:rStyle w:val="Hyperlink"/>
            <w:b w:val="0"/>
            <w:bCs w:val="0"/>
          </w:rPr>
          <w:t>Chapter 3: Methodology</w:t>
        </w:r>
        <w:r w:rsidR="006E4464" w:rsidRPr="006E4464">
          <w:rPr>
            <w:b w:val="0"/>
            <w:bCs w:val="0"/>
            <w:webHidden/>
          </w:rPr>
          <w:tab/>
        </w:r>
        <w:r w:rsidR="006E4464" w:rsidRPr="006E4464">
          <w:rPr>
            <w:b w:val="0"/>
            <w:bCs w:val="0"/>
            <w:webHidden/>
          </w:rPr>
          <w:fldChar w:fldCharType="begin"/>
        </w:r>
        <w:r w:rsidR="006E4464" w:rsidRPr="006E4464">
          <w:rPr>
            <w:b w:val="0"/>
            <w:bCs w:val="0"/>
            <w:webHidden/>
          </w:rPr>
          <w:instrText xml:space="preserve"> PAGEREF _Toc131502667 \h </w:instrText>
        </w:r>
        <w:r w:rsidR="006E4464" w:rsidRPr="006E4464">
          <w:rPr>
            <w:b w:val="0"/>
            <w:bCs w:val="0"/>
            <w:webHidden/>
          </w:rPr>
        </w:r>
        <w:r w:rsidR="006E4464" w:rsidRPr="006E4464">
          <w:rPr>
            <w:b w:val="0"/>
            <w:bCs w:val="0"/>
            <w:webHidden/>
          </w:rPr>
          <w:fldChar w:fldCharType="separate"/>
        </w:r>
        <w:r w:rsidR="00100DD2">
          <w:rPr>
            <w:b w:val="0"/>
            <w:bCs w:val="0"/>
            <w:webHidden/>
          </w:rPr>
          <w:t>25</w:t>
        </w:r>
        <w:r w:rsidR="006E4464" w:rsidRPr="006E4464">
          <w:rPr>
            <w:b w:val="0"/>
            <w:bCs w:val="0"/>
            <w:webHidden/>
          </w:rPr>
          <w:fldChar w:fldCharType="end"/>
        </w:r>
      </w:hyperlink>
    </w:p>
    <w:p w14:paraId="0A47F540" w14:textId="7E557EC8"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68" w:history="1">
        <w:r w:rsidR="006E4464" w:rsidRPr="006E4464">
          <w:rPr>
            <w:rStyle w:val="Hyperlink"/>
            <w:b w:val="0"/>
            <w:bCs w:val="0"/>
            <w:noProof/>
            <w:sz w:val="24"/>
            <w:szCs w:val="24"/>
          </w:rPr>
          <w:t>Introduction</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_Toc131502668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25</w:t>
        </w:r>
        <w:r w:rsidR="006E4464" w:rsidRPr="006E4464">
          <w:rPr>
            <w:b w:val="0"/>
            <w:bCs w:val="0"/>
            <w:noProof/>
            <w:webHidden/>
            <w:sz w:val="24"/>
            <w:szCs w:val="24"/>
          </w:rPr>
          <w:fldChar w:fldCharType="end"/>
        </w:r>
      </w:hyperlink>
    </w:p>
    <w:p w14:paraId="05984EE0" w14:textId="7C9166A4"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69" w:history="1">
        <w:r w:rsidR="006E4464" w:rsidRPr="006E4464">
          <w:rPr>
            <w:rStyle w:val="Hyperlink"/>
            <w:b w:val="0"/>
            <w:bCs w:val="0"/>
            <w:noProof/>
            <w:sz w:val="24"/>
            <w:szCs w:val="24"/>
          </w:rPr>
          <w:t>Research Design</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_Toc131502669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25</w:t>
        </w:r>
        <w:r w:rsidR="006E4464" w:rsidRPr="006E4464">
          <w:rPr>
            <w:b w:val="0"/>
            <w:bCs w:val="0"/>
            <w:noProof/>
            <w:webHidden/>
            <w:sz w:val="24"/>
            <w:szCs w:val="24"/>
          </w:rPr>
          <w:fldChar w:fldCharType="end"/>
        </w:r>
      </w:hyperlink>
    </w:p>
    <w:p w14:paraId="3F16AAD0" w14:textId="04D69704"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0" w:history="1">
        <w:r w:rsidR="006E4464" w:rsidRPr="006E4464">
          <w:rPr>
            <w:rStyle w:val="Hyperlink"/>
            <w:b w:val="0"/>
            <w:bCs w:val="0"/>
            <w:noProof/>
            <w:sz w:val="24"/>
            <w:szCs w:val="24"/>
          </w:rPr>
          <w:t>Research Population and Sample</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_Toc131502670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26</w:t>
        </w:r>
        <w:r w:rsidR="006E4464" w:rsidRPr="006E4464">
          <w:rPr>
            <w:b w:val="0"/>
            <w:bCs w:val="0"/>
            <w:noProof/>
            <w:webHidden/>
            <w:sz w:val="24"/>
            <w:szCs w:val="24"/>
          </w:rPr>
          <w:fldChar w:fldCharType="end"/>
        </w:r>
      </w:hyperlink>
    </w:p>
    <w:p w14:paraId="63A3B352" w14:textId="2C5335B8"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1" w:history="1">
        <w:r w:rsidR="006E4464" w:rsidRPr="006E4464">
          <w:rPr>
            <w:rStyle w:val="Hyperlink"/>
            <w:b w:val="0"/>
            <w:bCs w:val="0"/>
            <w:noProof/>
            <w:sz w:val="24"/>
            <w:szCs w:val="24"/>
          </w:rPr>
          <w:t>Research Procedure</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_Toc131502671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27</w:t>
        </w:r>
        <w:r w:rsidR="006E4464" w:rsidRPr="006E4464">
          <w:rPr>
            <w:b w:val="0"/>
            <w:bCs w:val="0"/>
            <w:noProof/>
            <w:webHidden/>
            <w:sz w:val="24"/>
            <w:szCs w:val="24"/>
          </w:rPr>
          <w:fldChar w:fldCharType="end"/>
        </w:r>
      </w:hyperlink>
    </w:p>
    <w:p w14:paraId="1A232EC0" w14:textId="338ABADC"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2" w:history="1">
        <w:r w:rsidR="006E4464" w:rsidRPr="006E4464">
          <w:rPr>
            <w:rStyle w:val="Hyperlink"/>
            <w:b w:val="0"/>
            <w:bCs w:val="0"/>
            <w:noProof/>
            <w:sz w:val="24"/>
            <w:szCs w:val="24"/>
          </w:rPr>
          <w:t>Data Analysis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_Toc131502672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28</w:t>
        </w:r>
        <w:r w:rsidR="006E4464" w:rsidRPr="006E4464">
          <w:rPr>
            <w:b w:val="0"/>
            <w:bCs w:val="0"/>
            <w:noProof/>
            <w:webHidden/>
            <w:sz w:val="24"/>
            <w:szCs w:val="24"/>
          </w:rPr>
          <w:fldChar w:fldCharType="end"/>
        </w:r>
      </w:hyperlink>
    </w:p>
    <w:p w14:paraId="52C54D0C" w14:textId="0932E2C3" w:rsidR="006E4464" w:rsidRPr="006E4464" w:rsidRDefault="009C679C" w:rsidP="006E4464">
      <w:pPr>
        <w:pStyle w:val="TOC1"/>
        <w:rPr>
          <w:rFonts w:asciiTheme="minorHAnsi" w:eastAsiaTheme="minorEastAsia" w:hAnsiTheme="minorHAnsi" w:cstheme="minorBidi"/>
          <w:b w:val="0"/>
          <w:bCs w:val="0"/>
          <w:caps w:val="0"/>
        </w:rPr>
      </w:pPr>
      <w:hyperlink w:anchor="_Toc131502673" w:history="1">
        <w:r w:rsidR="006E4464" w:rsidRPr="006E4464">
          <w:rPr>
            <w:rStyle w:val="Hyperlink"/>
            <w:b w:val="0"/>
            <w:bCs w:val="0"/>
          </w:rPr>
          <w:t>Chapter 4: Results and Analysis</w:t>
        </w:r>
        <w:r w:rsidR="006E4464" w:rsidRPr="006E4464">
          <w:rPr>
            <w:b w:val="0"/>
            <w:bCs w:val="0"/>
            <w:webHidden/>
          </w:rPr>
          <w:tab/>
        </w:r>
        <w:r w:rsidR="006E4464" w:rsidRPr="006E4464">
          <w:rPr>
            <w:b w:val="0"/>
            <w:bCs w:val="0"/>
            <w:webHidden/>
          </w:rPr>
          <w:fldChar w:fldCharType="begin"/>
        </w:r>
        <w:r w:rsidR="006E4464" w:rsidRPr="006E4464">
          <w:rPr>
            <w:b w:val="0"/>
            <w:bCs w:val="0"/>
            <w:webHidden/>
          </w:rPr>
          <w:instrText xml:space="preserve"> PAGEREF _Toc131502673 \h </w:instrText>
        </w:r>
        <w:r w:rsidR="006E4464" w:rsidRPr="006E4464">
          <w:rPr>
            <w:b w:val="0"/>
            <w:bCs w:val="0"/>
            <w:webHidden/>
          </w:rPr>
        </w:r>
        <w:r w:rsidR="006E4464" w:rsidRPr="006E4464">
          <w:rPr>
            <w:b w:val="0"/>
            <w:bCs w:val="0"/>
            <w:webHidden/>
          </w:rPr>
          <w:fldChar w:fldCharType="separate"/>
        </w:r>
        <w:r w:rsidR="00100DD2">
          <w:rPr>
            <w:b w:val="0"/>
            <w:bCs w:val="0"/>
            <w:webHidden/>
          </w:rPr>
          <w:t>29</w:t>
        </w:r>
        <w:r w:rsidR="006E4464" w:rsidRPr="006E4464">
          <w:rPr>
            <w:b w:val="0"/>
            <w:bCs w:val="0"/>
            <w:webHidden/>
          </w:rPr>
          <w:fldChar w:fldCharType="end"/>
        </w:r>
      </w:hyperlink>
    </w:p>
    <w:p w14:paraId="7629A244" w14:textId="0E49D2D8"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4" w:history="1">
        <w:r w:rsidR="006E4464" w:rsidRPr="006E4464">
          <w:rPr>
            <w:rStyle w:val="Hyperlink"/>
            <w:b w:val="0"/>
            <w:bCs w:val="0"/>
            <w:noProof/>
            <w:sz w:val="24"/>
            <w:szCs w:val="24"/>
          </w:rPr>
          <w:t>Introduction</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_Toc131502674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29</w:t>
        </w:r>
        <w:r w:rsidR="006E4464" w:rsidRPr="006E4464">
          <w:rPr>
            <w:b w:val="0"/>
            <w:bCs w:val="0"/>
            <w:noProof/>
            <w:webHidden/>
            <w:sz w:val="24"/>
            <w:szCs w:val="24"/>
          </w:rPr>
          <w:fldChar w:fldCharType="end"/>
        </w:r>
      </w:hyperlink>
    </w:p>
    <w:p w14:paraId="364313E6" w14:textId="28005C37"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5" w:history="1">
        <w:r w:rsidR="006E4464" w:rsidRPr="006E4464">
          <w:rPr>
            <w:rStyle w:val="Hyperlink"/>
            <w:b w:val="0"/>
            <w:bCs w:val="0"/>
            <w:noProof/>
            <w:sz w:val="24"/>
            <w:szCs w:val="24"/>
          </w:rPr>
          <w:t>HEXACO and Motivations to watch SVOD</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_Toc131502675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29</w:t>
        </w:r>
        <w:r w:rsidR="006E4464" w:rsidRPr="006E4464">
          <w:rPr>
            <w:b w:val="0"/>
            <w:bCs w:val="0"/>
            <w:noProof/>
            <w:webHidden/>
            <w:sz w:val="24"/>
            <w:szCs w:val="24"/>
          </w:rPr>
          <w:fldChar w:fldCharType="end"/>
        </w:r>
      </w:hyperlink>
    </w:p>
    <w:p w14:paraId="465F2882" w14:textId="3664498A"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6" w:history="1">
        <w:r w:rsidR="006E4464" w:rsidRPr="006E4464">
          <w:rPr>
            <w:rStyle w:val="Hyperlink"/>
            <w:b w:val="0"/>
            <w:bCs w:val="0"/>
            <w:noProof/>
            <w:sz w:val="24"/>
            <w:szCs w:val="24"/>
          </w:rPr>
          <w:t>HEXACO and Parasocial Behaviors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_Toc131502676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34</w:t>
        </w:r>
        <w:r w:rsidR="006E4464" w:rsidRPr="006E4464">
          <w:rPr>
            <w:b w:val="0"/>
            <w:bCs w:val="0"/>
            <w:noProof/>
            <w:webHidden/>
            <w:sz w:val="24"/>
            <w:szCs w:val="24"/>
          </w:rPr>
          <w:fldChar w:fldCharType="end"/>
        </w:r>
      </w:hyperlink>
    </w:p>
    <w:p w14:paraId="4BA1E7C8" w14:textId="6C2717ED"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7" w:history="1">
        <w:r w:rsidR="006E4464" w:rsidRPr="006E4464">
          <w:rPr>
            <w:rStyle w:val="Hyperlink"/>
            <w:b w:val="0"/>
            <w:bCs w:val="0"/>
            <w:noProof/>
            <w:sz w:val="24"/>
            <w:szCs w:val="24"/>
          </w:rPr>
          <w:t>Parasocial Behaviors and Motivations to watch SVOD</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_Toc131502677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36</w:t>
        </w:r>
        <w:r w:rsidR="006E4464" w:rsidRPr="006E4464">
          <w:rPr>
            <w:b w:val="0"/>
            <w:bCs w:val="0"/>
            <w:noProof/>
            <w:webHidden/>
            <w:sz w:val="24"/>
            <w:szCs w:val="24"/>
          </w:rPr>
          <w:fldChar w:fldCharType="end"/>
        </w:r>
      </w:hyperlink>
    </w:p>
    <w:p w14:paraId="1D45B45B" w14:textId="11F75758" w:rsidR="006E4464" w:rsidRPr="006E4464" w:rsidRDefault="009C679C" w:rsidP="006E4464">
      <w:pPr>
        <w:pStyle w:val="TOC1"/>
        <w:rPr>
          <w:rFonts w:asciiTheme="minorHAnsi" w:eastAsiaTheme="minorEastAsia" w:hAnsiTheme="minorHAnsi" w:cstheme="minorBidi"/>
          <w:b w:val="0"/>
          <w:bCs w:val="0"/>
          <w:caps w:val="0"/>
        </w:rPr>
      </w:pPr>
      <w:hyperlink w:anchor="_Toc131502678" w:history="1">
        <w:r w:rsidR="006E4464" w:rsidRPr="006E4464">
          <w:rPr>
            <w:rStyle w:val="Hyperlink"/>
            <w:b w:val="0"/>
            <w:bCs w:val="0"/>
          </w:rPr>
          <w:t>Chapter 5: Discussion and Conclusion</w:t>
        </w:r>
        <w:r w:rsidR="006E4464" w:rsidRPr="006E4464">
          <w:rPr>
            <w:b w:val="0"/>
            <w:bCs w:val="0"/>
            <w:webHidden/>
          </w:rPr>
          <w:tab/>
        </w:r>
        <w:r w:rsidR="006E4464" w:rsidRPr="006E4464">
          <w:rPr>
            <w:b w:val="0"/>
            <w:bCs w:val="0"/>
            <w:webHidden/>
          </w:rPr>
          <w:fldChar w:fldCharType="begin"/>
        </w:r>
        <w:r w:rsidR="006E4464" w:rsidRPr="006E4464">
          <w:rPr>
            <w:b w:val="0"/>
            <w:bCs w:val="0"/>
            <w:webHidden/>
          </w:rPr>
          <w:instrText xml:space="preserve"> PAGEREF _Toc131502678 \h </w:instrText>
        </w:r>
        <w:r w:rsidR="006E4464" w:rsidRPr="006E4464">
          <w:rPr>
            <w:b w:val="0"/>
            <w:bCs w:val="0"/>
            <w:webHidden/>
          </w:rPr>
        </w:r>
        <w:r w:rsidR="006E4464" w:rsidRPr="006E4464">
          <w:rPr>
            <w:b w:val="0"/>
            <w:bCs w:val="0"/>
            <w:webHidden/>
          </w:rPr>
          <w:fldChar w:fldCharType="separate"/>
        </w:r>
        <w:r w:rsidR="00100DD2">
          <w:rPr>
            <w:b w:val="0"/>
            <w:bCs w:val="0"/>
            <w:webHidden/>
          </w:rPr>
          <w:t>38</w:t>
        </w:r>
        <w:r w:rsidR="006E4464" w:rsidRPr="006E4464">
          <w:rPr>
            <w:b w:val="0"/>
            <w:bCs w:val="0"/>
            <w:webHidden/>
          </w:rPr>
          <w:fldChar w:fldCharType="end"/>
        </w:r>
      </w:hyperlink>
    </w:p>
    <w:p w14:paraId="1624D297" w14:textId="09AEDD1B"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79" w:history="1">
        <w:r w:rsidR="006E4464" w:rsidRPr="006E4464">
          <w:rPr>
            <w:rStyle w:val="Hyperlink"/>
            <w:b w:val="0"/>
            <w:bCs w:val="0"/>
            <w:noProof/>
            <w:sz w:val="24"/>
            <w:szCs w:val="24"/>
          </w:rPr>
          <w:t>Key Findings: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_Toc131502679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38</w:t>
        </w:r>
        <w:r w:rsidR="006E4464" w:rsidRPr="006E4464">
          <w:rPr>
            <w:b w:val="0"/>
            <w:bCs w:val="0"/>
            <w:noProof/>
            <w:webHidden/>
            <w:sz w:val="24"/>
            <w:szCs w:val="24"/>
          </w:rPr>
          <w:fldChar w:fldCharType="end"/>
        </w:r>
      </w:hyperlink>
    </w:p>
    <w:p w14:paraId="1DAFA1EE" w14:textId="0738CF0B"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0" w:history="1">
        <w:r w:rsidR="006E4464" w:rsidRPr="006E4464">
          <w:rPr>
            <w:rStyle w:val="Hyperlink"/>
            <w:b w:val="0"/>
            <w:bCs w:val="0"/>
            <w:noProof/>
            <w:sz w:val="24"/>
            <w:szCs w:val="24"/>
          </w:rPr>
          <w:t>HEXACO and SVOD Motivations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_Toc131502680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39</w:t>
        </w:r>
        <w:r w:rsidR="006E4464" w:rsidRPr="006E4464">
          <w:rPr>
            <w:b w:val="0"/>
            <w:bCs w:val="0"/>
            <w:noProof/>
            <w:webHidden/>
            <w:sz w:val="24"/>
            <w:szCs w:val="24"/>
          </w:rPr>
          <w:fldChar w:fldCharType="end"/>
        </w:r>
      </w:hyperlink>
    </w:p>
    <w:p w14:paraId="75E3EE57" w14:textId="4292F4F3"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1" w:history="1">
        <w:r w:rsidR="006E4464" w:rsidRPr="006E4464">
          <w:rPr>
            <w:rStyle w:val="Hyperlink"/>
            <w:b w:val="0"/>
            <w:bCs w:val="0"/>
            <w:noProof/>
            <w:sz w:val="24"/>
            <w:szCs w:val="24"/>
          </w:rPr>
          <w:t>HEXACO and Parasocial Behaviors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_Toc131502681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41</w:t>
        </w:r>
        <w:r w:rsidR="006E4464" w:rsidRPr="006E4464">
          <w:rPr>
            <w:b w:val="0"/>
            <w:bCs w:val="0"/>
            <w:noProof/>
            <w:webHidden/>
            <w:sz w:val="24"/>
            <w:szCs w:val="24"/>
          </w:rPr>
          <w:fldChar w:fldCharType="end"/>
        </w:r>
      </w:hyperlink>
    </w:p>
    <w:p w14:paraId="443B795D" w14:textId="76041566"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2" w:history="1">
        <w:r w:rsidR="006E4464" w:rsidRPr="006E4464">
          <w:rPr>
            <w:rStyle w:val="Hyperlink"/>
            <w:b w:val="0"/>
            <w:bCs w:val="0"/>
            <w:noProof/>
            <w:sz w:val="24"/>
            <w:szCs w:val="24"/>
          </w:rPr>
          <w:t>Parasocial Behaviors and SVOD Motivations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_Toc131502682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43</w:t>
        </w:r>
        <w:r w:rsidR="006E4464" w:rsidRPr="006E4464">
          <w:rPr>
            <w:b w:val="0"/>
            <w:bCs w:val="0"/>
            <w:noProof/>
            <w:webHidden/>
            <w:sz w:val="24"/>
            <w:szCs w:val="24"/>
          </w:rPr>
          <w:fldChar w:fldCharType="end"/>
        </w:r>
      </w:hyperlink>
    </w:p>
    <w:p w14:paraId="38ABC512" w14:textId="06EFF14D"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3" w:history="1">
        <w:r w:rsidR="006E4464" w:rsidRPr="006E4464">
          <w:rPr>
            <w:rStyle w:val="Hyperlink"/>
            <w:b w:val="0"/>
            <w:bCs w:val="0"/>
            <w:noProof/>
            <w:sz w:val="24"/>
            <w:szCs w:val="24"/>
          </w:rPr>
          <w:t>Theoretical Implications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_Toc131502683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44</w:t>
        </w:r>
        <w:r w:rsidR="006E4464" w:rsidRPr="006E4464">
          <w:rPr>
            <w:b w:val="0"/>
            <w:bCs w:val="0"/>
            <w:noProof/>
            <w:webHidden/>
            <w:sz w:val="24"/>
            <w:szCs w:val="24"/>
          </w:rPr>
          <w:fldChar w:fldCharType="end"/>
        </w:r>
      </w:hyperlink>
    </w:p>
    <w:p w14:paraId="30B406AD" w14:textId="43CDE1BF"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4" w:history="1">
        <w:r w:rsidR="006E4464" w:rsidRPr="006E4464">
          <w:rPr>
            <w:rStyle w:val="Hyperlink"/>
            <w:b w:val="0"/>
            <w:bCs w:val="0"/>
            <w:noProof/>
            <w:sz w:val="24"/>
            <w:szCs w:val="24"/>
          </w:rPr>
          <w:t>Practical Implications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_Toc131502684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45</w:t>
        </w:r>
        <w:r w:rsidR="006E4464" w:rsidRPr="006E4464">
          <w:rPr>
            <w:b w:val="0"/>
            <w:bCs w:val="0"/>
            <w:noProof/>
            <w:webHidden/>
            <w:sz w:val="24"/>
            <w:szCs w:val="24"/>
          </w:rPr>
          <w:fldChar w:fldCharType="end"/>
        </w:r>
      </w:hyperlink>
    </w:p>
    <w:p w14:paraId="0570EB1A" w14:textId="55F5A538"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5" w:history="1">
        <w:r w:rsidR="006E4464" w:rsidRPr="006E4464">
          <w:rPr>
            <w:rStyle w:val="Hyperlink"/>
            <w:b w:val="0"/>
            <w:bCs w:val="0"/>
            <w:noProof/>
            <w:sz w:val="24"/>
            <w:szCs w:val="24"/>
          </w:rPr>
          <w:t>Limitations</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_Toc131502685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46</w:t>
        </w:r>
        <w:r w:rsidR="006E4464" w:rsidRPr="006E4464">
          <w:rPr>
            <w:b w:val="0"/>
            <w:bCs w:val="0"/>
            <w:noProof/>
            <w:webHidden/>
            <w:sz w:val="24"/>
            <w:szCs w:val="24"/>
          </w:rPr>
          <w:fldChar w:fldCharType="end"/>
        </w:r>
      </w:hyperlink>
    </w:p>
    <w:p w14:paraId="57F7E629" w14:textId="1CBE8F64"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6" w:history="1">
        <w:r w:rsidR="006E4464" w:rsidRPr="006E4464">
          <w:rPr>
            <w:rStyle w:val="Hyperlink"/>
            <w:b w:val="0"/>
            <w:bCs w:val="0"/>
            <w:noProof/>
            <w:sz w:val="24"/>
            <w:szCs w:val="24"/>
          </w:rPr>
          <w:t>Future Research</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_Toc131502686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46</w:t>
        </w:r>
        <w:r w:rsidR="006E4464" w:rsidRPr="006E4464">
          <w:rPr>
            <w:b w:val="0"/>
            <w:bCs w:val="0"/>
            <w:noProof/>
            <w:webHidden/>
            <w:sz w:val="24"/>
            <w:szCs w:val="24"/>
          </w:rPr>
          <w:fldChar w:fldCharType="end"/>
        </w:r>
      </w:hyperlink>
    </w:p>
    <w:p w14:paraId="5C45A90E" w14:textId="4B5D540A" w:rsidR="006E4464" w:rsidRPr="006E4464" w:rsidRDefault="009C679C" w:rsidP="006E4464">
      <w:pPr>
        <w:pStyle w:val="TOC2"/>
        <w:rPr>
          <w:rFonts w:asciiTheme="minorHAnsi" w:eastAsiaTheme="minorEastAsia" w:hAnsiTheme="minorHAnsi" w:cstheme="minorBidi"/>
          <w:b w:val="0"/>
          <w:bCs w:val="0"/>
          <w:noProof/>
          <w:sz w:val="24"/>
          <w:szCs w:val="24"/>
        </w:rPr>
      </w:pPr>
      <w:hyperlink w:anchor="_Toc131502687" w:history="1">
        <w:r w:rsidR="006E4464" w:rsidRPr="006E4464">
          <w:rPr>
            <w:rStyle w:val="Hyperlink"/>
            <w:b w:val="0"/>
            <w:bCs w:val="0"/>
            <w:noProof/>
            <w:sz w:val="24"/>
            <w:szCs w:val="24"/>
          </w:rPr>
          <w:t>Conclusion</w:t>
        </w:r>
        <w:r w:rsidR="006E4464" w:rsidRPr="006E4464">
          <w:rPr>
            <w:b w:val="0"/>
            <w:bCs w:val="0"/>
            <w:noProof/>
            <w:webHidden/>
            <w:sz w:val="24"/>
            <w:szCs w:val="24"/>
          </w:rPr>
          <w:tab/>
        </w:r>
        <w:r w:rsidR="006E4464" w:rsidRPr="006E4464">
          <w:rPr>
            <w:b w:val="0"/>
            <w:bCs w:val="0"/>
            <w:noProof/>
            <w:webHidden/>
            <w:sz w:val="24"/>
            <w:szCs w:val="24"/>
          </w:rPr>
          <w:fldChar w:fldCharType="begin"/>
        </w:r>
        <w:r w:rsidR="006E4464" w:rsidRPr="006E4464">
          <w:rPr>
            <w:b w:val="0"/>
            <w:bCs w:val="0"/>
            <w:noProof/>
            <w:webHidden/>
            <w:sz w:val="24"/>
            <w:szCs w:val="24"/>
          </w:rPr>
          <w:instrText xml:space="preserve"> PAGEREF _Toc131502687 \h </w:instrText>
        </w:r>
        <w:r w:rsidR="006E4464" w:rsidRPr="006E4464">
          <w:rPr>
            <w:b w:val="0"/>
            <w:bCs w:val="0"/>
            <w:noProof/>
            <w:webHidden/>
            <w:sz w:val="24"/>
            <w:szCs w:val="24"/>
          </w:rPr>
        </w:r>
        <w:r w:rsidR="006E4464" w:rsidRPr="006E4464">
          <w:rPr>
            <w:b w:val="0"/>
            <w:bCs w:val="0"/>
            <w:noProof/>
            <w:webHidden/>
            <w:sz w:val="24"/>
            <w:szCs w:val="24"/>
          </w:rPr>
          <w:fldChar w:fldCharType="separate"/>
        </w:r>
        <w:r w:rsidR="00100DD2">
          <w:rPr>
            <w:b w:val="0"/>
            <w:bCs w:val="0"/>
            <w:noProof/>
            <w:webHidden/>
            <w:sz w:val="24"/>
            <w:szCs w:val="24"/>
          </w:rPr>
          <w:t>48</w:t>
        </w:r>
        <w:r w:rsidR="006E4464" w:rsidRPr="006E4464">
          <w:rPr>
            <w:b w:val="0"/>
            <w:bCs w:val="0"/>
            <w:noProof/>
            <w:webHidden/>
            <w:sz w:val="24"/>
            <w:szCs w:val="24"/>
          </w:rPr>
          <w:fldChar w:fldCharType="end"/>
        </w:r>
      </w:hyperlink>
    </w:p>
    <w:p w14:paraId="77736915" w14:textId="326F0116" w:rsidR="006E4464" w:rsidRPr="006E4464" w:rsidRDefault="009C679C" w:rsidP="006E4464">
      <w:pPr>
        <w:pStyle w:val="TOC1"/>
        <w:rPr>
          <w:rFonts w:asciiTheme="minorHAnsi" w:eastAsiaTheme="minorEastAsia" w:hAnsiTheme="minorHAnsi" w:cstheme="minorBidi"/>
          <w:b w:val="0"/>
          <w:bCs w:val="0"/>
          <w:caps w:val="0"/>
        </w:rPr>
      </w:pPr>
      <w:hyperlink w:anchor="_Toc131502688" w:history="1">
        <w:r w:rsidR="006E4464" w:rsidRPr="006E4464">
          <w:rPr>
            <w:rStyle w:val="Hyperlink"/>
            <w:b w:val="0"/>
            <w:bCs w:val="0"/>
          </w:rPr>
          <w:t>Referenc</w:t>
        </w:r>
        <w:r w:rsidR="006E4464" w:rsidRPr="006E4464">
          <w:rPr>
            <w:rStyle w:val="Hyperlink"/>
            <w:b w:val="0"/>
            <w:bCs w:val="0"/>
          </w:rPr>
          <w:t>e</w:t>
        </w:r>
        <w:r w:rsidR="006E4464" w:rsidRPr="006E4464">
          <w:rPr>
            <w:rStyle w:val="Hyperlink"/>
            <w:b w:val="0"/>
            <w:bCs w:val="0"/>
          </w:rPr>
          <w:t>s</w:t>
        </w:r>
        <w:r w:rsidR="006E4464" w:rsidRPr="006E4464">
          <w:rPr>
            <w:b w:val="0"/>
            <w:bCs w:val="0"/>
            <w:webHidden/>
          </w:rPr>
          <w:tab/>
        </w:r>
        <w:r w:rsidR="006E4464" w:rsidRPr="006E4464">
          <w:rPr>
            <w:b w:val="0"/>
            <w:bCs w:val="0"/>
            <w:webHidden/>
          </w:rPr>
          <w:fldChar w:fldCharType="begin"/>
        </w:r>
        <w:r w:rsidR="006E4464" w:rsidRPr="006E4464">
          <w:rPr>
            <w:b w:val="0"/>
            <w:bCs w:val="0"/>
            <w:webHidden/>
          </w:rPr>
          <w:instrText xml:space="preserve"> PAGEREF _Toc131502688 \h </w:instrText>
        </w:r>
        <w:r w:rsidR="006E4464" w:rsidRPr="006E4464">
          <w:rPr>
            <w:b w:val="0"/>
            <w:bCs w:val="0"/>
            <w:webHidden/>
          </w:rPr>
        </w:r>
        <w:r w:rsidR="006E4464" w:rsidRPr="006E4464">
          <w:rPr>
            <w:b w:val="0"/>
            <w:bCs w:val="0"/>
            <w:webHidden/>
          </w:rPr>
          <w:fldChar w:fldCharType="separate"/>
        </w:r>
        <w:r w:rsidR="00100DD2">
          <w:rPr>
            <w:b w:val="0"/>
            <w:bCs w:val="0"/>
            <w:webHidden/>
          </w:rPr>
          <w:t>49</w:t>
        </w:r>
        <w:r w:rsidR="006E4464" w:rsidRPr="006E4464">
          <w:rPr>
            <w:b w:val="0"/>
            <w:bCs w:val="0"/>
            <w:webHidden/>
          </w:rPr>
          <w:fldChar w:fldCharType="end"/>
        </w:r>
      </w:hyperlink>
    </w:p>
    <w:p w14:paraId="21933328" w14:textId="785168C3" w:rsidR="006E4464" w:rsidRPr="006E4464" w:rsidRDefault="009C679C" w:rsidP="006E4464">
      <w:pPr>
        <w:pStyle w:val="TOC1"/>
        <w:rPr>
          <w:rFonts w:asciiTheme="minorHAnsi" w:eastAsiaTheme="minorEastAsia" w:hAnsiTheme="minorHAnsi" w:cstheme="minorBidi"/>
          <w:b w:val="0"/>
          <w:bCs w:val="0"/>
          <w:caps w:val="0"/>
        </w:rPr>
      </w:pPr>
      <w:hyperlink w:anchor="_Toc131502689" w:history="1">
        <w:r w:rsidR="006E4464" w:rsidRPr="006E4464">
          <w:rPr>
            <w:rStyle w:val="Hyperlink"/>
            <w:b w:val="0"/>
            <w:bCs w:val="0"/>
          </w:rPr>
          <w:t>Appendix 1: Scales used in survey</w:t>
        </w:r>
        <w:r w:rsidR="006E4464" w:rsidRPr="006E4464">
          <w:rPr>
            <w:b w:val="0"/>
            <w:bCs w:val="0"/>
            <w:webHidden/>
          </w:rPr>
          <w:tab/>
        </w:r>
        <w:r w:rsidR="006E4464" w:rsidRPr="006E4464">
          <w:rPr>
            <w:b w:val="0"/>
            <w:bCs w:val="0"/>
            <w:webHidden/>
          </w:rPr>
          <w:fldChar w:fldCharType="begin"/>
        </w:r>
        <w:r w:rsidR="006E4464" w:rsidRPr="006E4464">
          <w:rPr>
            <w:b w:val="0"/>
            <w:bCs w:val="0"/>
            <w:webHidden/>
          </w:rPr>
          <w:instrText xml:space="preserve"> PAGEREF _Toc131502689 \h </w:instrText>
        </w:r>
        <w:r w:rsidR="006E4464" w:rsidRPr="006E4464">
          <w:rPr>
            <w:b w:val="0"/>
            <w:bCs w:val="0"/>
            <w:webHidden/>
          </w:rPr>
        </w:r>
        <w:r w:rsidR="006E4464" w:rsidRPr="006E4464">
          <w:rPr>
            <w:b w:val="0"/>
            <w:bCs w:val="0"/>
            <w:webHidden/>
          </w:rPr>
          <w:fldChar w:fldCharType="separate"/>
        </w:r>
        <w:r w:rsidR="00100DD2">
          <w:rPr>
            <w:b w:val="0"/>
            <w:bCs w:val="0"/>
            <w:webHidden/>
          </w:rPr>
          <w:t>55</w:t>
        </w:r>
        <w:r w:rsidR="006E4464" w:rsidRPr="006E4464">
          <w:rPr>
            <w:b w:val="0"/>
            <w:bCs w:val="0"/>
            <w:webHidden/>
          </w:rPr>
          <w:fldChar w:fldCharType="end"/>
        </w:r>
      </w:hyperlink>
    </w:p>
    <w:p w14:paraId="48BCCFA4" w14:textId="271E47FF" w:rsidR="009D29AB" w:rsidRPr="006E4464" w:rsidRDefault="00500F81" w:rsidP="006E4464">
      <w:pPr>
        <w:spacing w:line="240" w:lineRule="auto"/>
        <w:rPr>
          <w:rFonts w:eastAsia="Times New Roman" w:cs="Times New Roman"/>
        </w:rPr>
      </w:pPr>
      <w:r w:rsidRPr="006E4464">
        <w:rPr>
          <w:rFonts w:eastAsia="Times New Roman" w:cs="Times New Roman"/>
          <w:caps/>
          <w:color w:val="000000" w:themeColor="text1"/>
        </w:rPr>
        <w:fldChar w:fldCharType="end"/>
      </w:r>
      <w:r w:rsidR="009D29AB" w:rsidRPr="006E4464">
        <w:rPr>
          <w:rFonts w:eastAsia="Times New Roman" w:cs="Times New Roman"/>
        </w:rPr>
        <w:br w:type="page"/>
      </w:r>
    </w:p>
    <w:p w14:paraId="0D89B220" w14:textId="4ACEA731" w:rsidR="009D29AB" w:rsidRPr="00C76D8A" w:rsidRDefault="009D29AB" w:rsidP="009D29AB">
      <w:pPr>
        <w:jc w:val="center"/>
        <w:rPr>
          <w:rFonts w:eastAsia="Times New Roman" w:cs="Times New Roman"/>
          <w:b/>
          <w:bCs/>
        </w:rPr>
      </w:pPr>
      <w:r w:rsidRPr="00C76D8A">
        <w:rPr>
          <w:rFonts w:eastAsia="Times New Roman" w:cs="Times New Roman"/>
          <w:b/>
          <w:bCs/>
        </w:rPr>
        <w:lastRenderedPageBreak/>
        <w:t>List of Tables</w:t>
      </w:r>
    </w:p>
    <w:p w14:paraId="4A845E59" w14:textId="015824DA" w:rsidR="00172759" w:rsidRDefault="00172759">
      <w:pPr>
        <w:rPr>
          <w:rFonts w:eastAsia="Times New Roman" w:cs="Times New Roman"/>
        </w:rPr>
      </w:pPr>
      <w:r>
        <w:rPr>
          <w:rFonts w:eastAsia="Times New Roman" w:cs="Times New Roman"/>
        </w:rPr>
        <w:t>Table 1</w:t>
      </w:r>
      <w:r w:rsidR="00E4321E">
        <w:rPr>
          <w:rFonts w:eastAsia="Times New Roman" w:cs="Times New Roman"/>
        </w:rPr>
        <w:t>.</w:t>
      </w:r>
      <w:r>
        <w:rPr>
          <w:rFonts w:eastAsia="Times New Roman" w:cs="Times New Roman"/>
        </w:rPr>
        <w:t xml:space="preserve"> Gratifications of media technology</w:t>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t xml:space="preserve"> </w:t>
      </w:r>
      <w:r w:rsidR="00FE6342">
        <w:rPr>
          <w:rFonts w:eastAsia="Times New Roman" w:cs="Times New Roman"/>
        </w:rPr>
        <w:tab/>
      </w:r>
      <w:r w:rsidR="00B84BA8">
        <w:rPr>
          <w:rFonts w:eastAsia="Times New Roman" w:cs="Times New Roman"/>
        </w:rPr>
        <w:t xml:space="preserve">    </w:t>
      </w:r>
      <w:r w:rsidR="00FE6342">
        <w:rPr>
          <w:rFonts w:eastAsia="Times New Roman" w:cs="Times New Roman"/>
        </w:rPr>
        <w:t>10</w:t>
      </w:r>
    </w:p>
    <w:p w14:paraId="0829A8DA" w14:textId="6CCCDF64" w:rsidR="00172759" w:rsidRDefault="00172759">
      <w:pPr>
        <w:rPr>
          <w:rFonts w:eastAsia="Times New Roman" w:cs="Times New Roman"/>
        </w:rPr>
      </w:pPr>
      <w:r>
        <w:rPr>
          <w:rFonts w:eastAsia="Times New Roman" w:cs="Times New Roman"/>
        </w:rPr>
        <w:t>Table 2</w:t>
      </w:r>
      <w:r w:rsidR="00E4321E">
        <w:rPr>
          <w:rFonts w:eastAsia="Times New Roman" w:cs="Times New Roman"/>
        </w:rPr>
        <w:t>.</w:t>
      </w:r>
      <w:r>
        <w:rPr>
          <w:rFonts w:eastAsia="Times New Roman" w:cs="Times New Roman"/>
        </w:rPr>
        <w:t xml:space="preserve"> Factors and corresponding facets of HEXACO</w:t>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r>
      <w:r w:rsidR="00B84BA8">
        <w:rPr>
          <w:rFonts w:eastAsia="Times New Roman" w:cs="Times New Roman"/>
        </w:rPr>
        <w:t xml:space="preserve">    </w:t>
      </w:r>
      <w:r w:rsidR="00FE6342">
        <w:rPr>
          <w:rFonts w:eastAsia="Times New Roman" w:cs="Times New Roman"/>
        </w:rPr>
        <w:t>1</w:t>
      </w:r>
      <w:r w:rsidR="00F5441D">
        <w:rPr>
          <w:rFonts w:eastAsia="Times New Roman" w:cs="Times New Roman"/>
        </w:rPr>
        <w:t>7</w:t>
      </w:r>
    </w:p>
    <w:p w14:paraId="73142445" w14:textId="5C3D14CD" w:rsidR="00D26337" w:rsidRDefault="00D26337" w:rsidP="00D26337">
      <w:pPr>
        <w:rPr>
          <w:rFonts w:eastAsia="Times New Roman" w:cs="Times New Roman"/>
        </w:rPr>
      </w:pPr>
      <w:r>
        <w:rPr>
          <w:rFonts w:eastAsia="Times New Roman" w:cs="Times New Roman"/>
        </w:rPr>
        <w:t>Table 3. Correlation Matrix</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 xml:space="preserve">    35</w:t>
      </w:r>
    </w:p>
    <w:p w14:paraId="66C05025" w14:textId="6465294C" w:rsidR="00D26337" w:rsidRDefault="00D26337" w:rsidP="00D26337">
      <w:pPr>
        <w:rPr>
          <w:rFonts w:eastAsia="Times New Roman" w:cs="Times New Roman"/>
        </w:rPr>
      </w:pPr>
      <w:r>
        <w:rPr>
          <w:rFonts w:eastAsia="Times New Roman" w:cs="Times New Roman"/>
        </w:rPr>
        <w:t>Table 4. Regression analysis</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 xml:space="preserve">    35</w:t>
      </w:r>
    </w:p>
    <w:p w14:paraId="74F0E0FC" w14:textId="28DCC2B9" w:rsidR="009D29AB" w:rsidRPr="00C76D8A" w:rsidRDefault="00172759">
      <w:pPr>
        <w:rPr>
          <w:rFonts w:eastAsia="Times New Roman" w:cs="Times New Roman"/>
        </w:rPr>
      </w:pPr>
      <w:r>
        <w:rPr>
          <w:rFonts w:eastAsia="Times New Roman" w:cs="Times New Roman"/>
        </w:rPr>
        <w:t xml:space="preserve">Table </w:t>
      </w:r>
      <w:r w:rsidR="00D26337">
        <w:rPr>
          <w:rFonts w:eastAsia="Times New Roman" w:cs="Times New Roman"/>
        </w:rPr>
        <w:t>5</w:t>
      </w:r>
      <w:r w:rsidR="00E4321E">
        <w:rPr>
          <w:rFonts w:eastAsia="Times New Roman" w:cs="Times New Roman"/>
        </w:rPr>
        <w:t>.</w:t>
      </w:r>
      <w:r>
        <w:rPr>
          <w:rFonts w:eastAsia="Times New Roman" w:cs="Times New Roman"/>
        </w:rPr>
        <w:t xml:space="preserve"> Regression results for each motivation</w:t>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r>
      <w:r w:rsidR="00FE6342">
        <w:rPr>
          <w:rFonts w:eastAsia="Times New Roman" w:cs="Times New Roman"/>
        </w:rPr>
        <w:tab/>
      </w:r>
      <w:r w:rsidR="00B84BA8">
        <w:rPr>
          <w:rFonts w:eastAsia="Times New Roman" w:cs="Times New Roman"/>
        </w:rPr>
        <w:t xml:space="preserve">    </w:t>
      </w:r>
      <w:r w:rsidR="00FE6342">
        <w:rPr>
          <w:rFonts w:eastAsia="Times New Roman" w:cs="Times New Roman"/>
        </w:rPr>
        <w:t>3</w:t>
      </w:r>
      <w:r w:rsidR="00D26337">
        <w:rPr>
          <w:rFonts w:eastAsia="Times New Roman" w:cs="Times New Roman"/>
        </w:rPr>
        <w:t>7</w:t>
      </w:r>
      <w:r w:rsidR="009D29AB" w:rsidRPr="00C76D8A">
        <w:rPr>
          <w:rFonts w:eastAsia="Times New Roman" w:cs="Times New Roman"/>
        </w:rPr>
        <w:br w:type="page"/>
      </w:r>
    </w:p>
    <w:p w14:paraId="635F1289" w14:textId="61D5C766" w:rsidR="00F10821" w:rsidRPr="00C76D8A" w:rsidRDefault="009D29AB" w:rsidP="00F10821">
      <w:pPr>
        <w:jc w:val="center"/>
        <w:rPr>
          <w:rFonts w:eastAsia="Times New Roman" w:cs="Times New Roman"/>
          <w:b/>
          <w:bCs/>
        </w:rPr>
      </w:pPr>
      <w:r w:rsidRPr="00C76D8A">
        <w:rPr>
          <w:rFonts w:eastAsia="Times New Roman" w:cs="Times New Roman"/>
          <w:b/>
          <w:bCs/>
        </w:rPr>
        <w:lastRenderedPageBreak/>
        <w:t>Abstract</w:t>
      </w:r>
    </w:p>
    <w:p w14:paraId="221D6E0B" w14:textId="5577E0DD" w:rsidR="00F10821" w:rsidRPr="00C76D8A" w:rsidRDefault="001E7FB4" w:rsidP="00F10821">
      <w:pPr>
        <w:ind w:firstLine="720"/>
        <w:rPr>
          <w:rFonts w:eastAsia="Times New Roman" w:cs="Times New Roman"/>
        </w:rPr>
        <w:sectPr w:rsidR="00F10821" w:rsidRPr="00C76D8A" w:rsidSect="000705FA">
          <w:footerReference w:type="default" r:id="rId9"/>
          <w:type w:val="continuous"/>
          <w:pgSz w:w="12240" w:h="15840"/>
          <w:pgMar w:top="1440" w:right="1440" w:bottom="1440" w:left="1440" w:header="720" w:footer="720" w:gutter="0"/>
          <w:pgNumType w:fmt="lowerRoman" w:start="4"/>
          <w:cols w:space="720"/>
          <w:docGrid w:linePitch="360"/>
        </w:sectPr>
      </w:pPr>
      <w:r w:rsidRPr="001E7FB4">
        <w:rPr>
          <w:rFonts w:eastAsia="Times New Roman" w:cs="Times New Roman"/>
        </w:rPr>
        <w:t>This paper explores the relationship between personality traits and motivations for using streaming video on demand (SVOD) services. The study aims to fill a gap in the literature on the individual differences and uses and gratifications of SVOD consumption by integrating the HEXACO personality factors and facets of motivations for using SVOD services. The study finds that all HEXACO factors are significant predictors of SVOD motivations overall, with honesty-humility, emotionality, extraversion, and agreeableness predicting the majority of the 16 SVOD motivations. The findings provide fresh information about how people perceive, are motivated by, and intend to utilize internet streaming technologies to view recorded movies, television shows, and live broadcasts, and identify if people with certain personality traits are more or less likely to use SVOD for certain motivations. The study contributes to the body of academic literature on the streaming industry, which has become increasingly split off into niche services with narrow-casted content.</w:t>
      </w:r>
    </w:p>
    <w:p w14:paraId="62E47AFF" w14:textId="281D7CD1" w:rsidR="009D29AB" w:rsidRPr="00C76D8A" w:rsidRDefault="009D29AB" w:rsidP="00FC2B2D">
      <w:pPr>
        <w:pStyle w:val="Heading1"/>
        <w:rPr>
          <w:szCs w:val="24"/>
        </w:rPr>
      </w:pPr>
      <w:bookmarkStart w:id="0" w:name="_Toc131502645"/>
      <w:r w:rsidRPr="00C76D8A">
        <w:rPr>
          <w:szCs w:val="24"/>
        </w:rPr>
        <w:lastRenderedPageBreak/>
        <w:t>Chapter 1: Introduction</w:t>
      </w:r>
      <w:bookmarkEnd w:id="0"/>
    </w:p>
    <w:p w14:paraId="4CCF6894" w14:textId="499E6F7A" w:rsidR="00800132" w:rsidRPr="00C76D8A" w:rsidRDefault="009D29AB" w:rsidP="005B29B6">
      <w:pPr>
        <w:pStyle w:val="Heading2"/>
        <w:rPr>
          <w:szCs w:val="24"/>
        </w:rPr>
      </w:pPr>
      <w:bookmarkStart w:id="1" w:name="_Toc131502646"/>
      <w:r w:rsidRPr="00C76D8A">
        <w:rPr>
          <w:szCs w:val="24"/>
        </w:rPr>
        <w:t>Introduction</w:t>
      </w:r>
      <w:bookmarkEnd w:id="1"/>
    </w:p>
    <w:p w14:paraId="64AF8253" w14:textId="0CCDB6A6" w:rsidR="00903B54" w:rsidRPr="00C76D8A" w:rsidRDefault="00C600DE" w:rsidP="00903B54">
      <w:pPr>
        <w:ind w:firstLine="720"/>
        <w:rPr>
          <w:rFonts w:cs="Times New Roman"/>
        </w:rPr>
      </w:pPr>
      <w:r w:rsidRPr="00C76D8A">
        <w:t xml:space="preserve">Streaming video on demand (SVOD) has rapidly changed the way audiences consume television. </w:t>
      </w:r>
      <w:r w:rsidR="00D83D99" w:rsidRPr="00C76D8A">
        <w:t>Technological changes offer increasing amounts of choice to audiences and have shifted television into a new era</w:t>
      </w:r>
      <w:r w:rsidR="00892977" w:rsidRPr="00C76D8A">
        <w:t xml:space="preserve">. This new era of television includes </w:t>
      </w:r>
      <w:r w:rsidR="0058686C" w:rsidRPr="00C76D8A">
        <w:t>numerous</w:t>
      </w:r>
      <w:r w:rsidR="00892977" w:rsidRPr="00C76D8A">
        <w:t xml:space="preserve"> streaming services that are becoming more and more </w:t>
      </w:r>
      <w:r w:rsidR="008452A9" w:rsidRPr="00C76D8A">
        <w:t xml:space="preserve">segmented. While television companies have always made an effort to understand their </w:t>
      </w:r>
      <w:r w:rsidR="00870ADD" w:rsidRPr="00C76D8A">
        <w:t xml:space="preserve">audiences, the segmentation of streaming services and audiences have introduced a challenge to companies in understanding an ever-complex audience segment. </w:t>
      </w:r>
      <w:r w:rsidR="009D3FF0" w:rsidRPr="00C76D8A">
        <w:t xml:space="preserve">Streaming services </w:t>
      </w:r>
      <w:r w:rsidR="00C043B4" w:rsidRPr="00C76D8A">
        <w:t xml:space="preserve">offer a unique look for scholars to understand parasocial behaviors developed as a result </w:t>
      </w:r>
      <w:r w:rsidR="00CD6001" w:rsidRPr="00C76D8A">
        <w:t>of changing television consumption.</w:t>
      </w:r>
    </w:p>
    <w:p w14:paraId="0E3ABB24" w14:textId="5E27833F" w:rsidR="001A1851" w:rsidRPr="00C76D8A" w:rsidRDefault="001A1851" w:rsidP="001A1851">
      <w:pPr>
        <w:pStyle w:val="Heading2"/>
        <w:rPr>
          <w:szCs w:val="24"/>
        </w:rPr>
      </w:pPr>
      <w:bookmarkStart w:id="2" w:name="_Toc131502647"/>
      <w:r w:rsidRPr="00C76D8A">
        <w:rPr>
          <w:szCs w:val="24"/>
        </w:rPr>
        <w:t>Purpose Statement</w:t>
      </w:r>
      <w:bookmarkEnd w:id="2"/>
    </w:p>
    <w:p w14:paraId="7E2A1915" w14:textId="598CCFEC" w:rsidR="001A1851" w:rsidRPr="00C76D8A" w:rsidRDefault="001A1851" w:rsidP="001A1851">
      <w:r w:rsidRPr="00C76D8A">
        <w:tab/>
        <w:t>The purpose of this study is to investigate the motivations for viewing SVOD and how audiences’ personality factors affect both the motivations and the parasocial behaviors while streaming. More specifically, this research aims to explore how motivations for viewing SVOD are different than that found in traditional television motivations research. This research also aims to further the understanding of audiences by investigating personality factors associated with engaging in parasocial behaviors.</w:t>
      </w:r>
    </w:p>
    <w:p w14:paraId="3C72DC01" w14:textId="0A067B98" w:rsidR="00391A1C" w:rsidRPr="00C76D8A" w:rsidRDefault="00F41A32" w:rsidP="007461EB">
      <w:pPr>
        <w:pStyle w:val="Heading2"/>
        <w:rPr>
          <w:szCs w:val="24"/>
        </w:rPr>
      </w:pPr>
      <w:bookmarkStart w:id="3" w:name="_Toc131502648"/>
      <w:r w:rsidRPr="00C76D8A">
        <w:rPr>
          <w:szCs w:val="24"/>
        </w:rPr>
        <w:t xml:space="preserve">Overview of </w:t>
      </w:r>
      <w:r w:rsidR="00391A1C" w:rsidRPr="00C76D8A">
        <w:rPr>
          <w:szCs w:val="24"/>
        </w:rPr>
        <w:t>Research Questions</w:t>
      </w:r>
      <w:bookmarkEnd w:id="3"/>
      <w:r w:rsidR="00391A1C" w:rsidRPr="00C76D8A">
        <w:rPr>
          <w:szCs w:val="24"/>
        </w:rPr>
        <w:t xml:space="preserve"> </w:t>
      </w:r>
    </w:p>
    <w:p w14:paraId="35C03456" w14:textId="1C8F3468" w:rsidR="005B763E" w:rsidRPr="00C76D8A" w:rsidRDefault="007F7BDD" w:rsidP="009260BE">
      <w:pPr>
        <w:ind w:firstLine="720"/>
      </w:pPr>
      <w:r w:rsidRPr="00C76D8A">
        <w:t xml:space="preserve">This research is guided by the following research questions. </w:t>
      </w:r>
      <w:r w:rsidR="0039741F" w:rsidRPr="00C76D8A">
        <w:t xml:space="preserve">These lines of inquiry will be explored in the next chapter. </w:t>
      </w:r>
    </w:p>
    <w:p w14:paraId="5DA61680" w14:textId="68C0AA27" w:rsidR="00630164" w:rsidRPr="00C76D8A" w:rsidRDefault="00630164" w:rsidP="0039741F">
      <w:r w:rsidRPr="00C76D8A">
        <w:rPr>
          <w:b/>
          <w:bCs/>
        </w:rPr>
        <w:t>RQ1</w:t>
      </w:r>
      <w:r w:rsidRPr="00C76D8A">
        <w:t xml:space="preserve">: To what extent will </w:t>
      </w:r>
      <w:r w:rsidR="002B4E00" w:rsidRPr="00C76D8A">
        <w:t>HEXACO factors</w:t>
      </w:r>
      <w:r w:rsidRPr="00C76D8A">
        <w:t xml:space="preserve"> be related to SVOD motivations?</w:t>
      </w:r>
    </w:p>
    <w:p w14:paraId="31E50273" w14:textId="29A490F9" w:rsidR="00C75230" w:rsidRPr="00C76D8A" w:rsidRDefault="00C75230" w:rsidP="0039741F">
      <w:r w:rsidRPr="00C76D8A">
        <w:rPr>
          <w:b/>
          <w:bCs/>
        </w:rPr>
        <w:t>RQ2:</w:t>
      </w:r>
      <w:r w:rsidRPr="00C76D8A">
        <w:t xml:space="preserve"> To what extent will </w:t>
      </w:r>
      <w:r w:rsidR="00BE2A3C" w:rsidRPr="00C76D8A">
        <w:t>HEXACO factors</w:t>
      </w:r>
      <w:r w:rsidRPr="00C76D8A">
        <w:t xml:space="preserve"> be related to parasocial behaviors? </w:t>
      </w:r>
    </w:p>
    <w:p w14:paraId="1891101E" w14:textId="7BC7C7B5" w:rsidR="005D512A" w:rsidRPr="00C76D8A" w:rsidRDefault="005D512A" w:rsidP="0039741F">
      <w:r w:rsidRPr="00C76D8A">
        <w:rPr>
          <w:b/>
          <w:bCs/>
        </w:rPr>
        <w:t>RQ3:</w:t>
      </w:r>
      <w:r w:rsidRPr="00C76D8A">
        <w:t xml:space="preserve"> To what extent do parasocial behaviors influence SVOD motivations</w:t>
      </w:r>
      <w:r w:rsidR="001376F1">
        <w:t>?</w:t>
      </w:r>
    </w:p>
    <w:p w14:paraId="5B58F9BC" w14:textId="169B9283" w:rsidR="00151866" w:rsidRPr="00C76D8A" w:rsidRDefault="00151866" w:rsidP="00151866">
      <w:pPr>
        <w:pStyle w:val="Heading2"/>
        <w:rPr>
          <w:szCs w:val="24"/>
        </w:rPr>
      </w:pPr>
      <w:bookmarkStart w:id="4" w:name="_Toc131502649"/>
      <w:r w:rsidRPr="00C76D8A">
        <w:rPr>
          <w:szCs w:val="24"/>
        </w:rPr>
        <w:lastRenderedPageBreak/>
        <w:t>Variables of Interest</w:t>
      </w:r>
      <w:bookmarkEnd w:id="4"/>
    </w:p>
    <w:p w14:paraId="1C7ACEED" w14:textId="7517EE2A" w:rsidR="00B81568" w:rsidRPr="00C76D8A" w:rsidRDefault="00CD3A81" w:rsidP="0075040D">
      <w:pPr>
        <w:rPr>
          <w:rFonts w:cs="Times New Roman"/>
        </w:rPr>
      </w:pPr>
      <w:r w:rsidRPr="00C76D8A">
        <w:rPr>
          <w:rFonts w:cs="Times New Roman"/>
        </w:rPr>
        <w:tab/>
      </w:r>
      <w:r w:rsidR="00B81568" w:rsidRPr="00C76D8A">
        <w:rPr>
          <w:rFonts w:cs="Times New Roman"/>
        </w:rPr>
        <w:t>Previous research has established</w:t>
      </w:r>
      <w:r w:rsidR="001376F1">
        <w:rPr>
          <w:rFonts w:cs="Times New Roman"/>
        </w:rPr>
        <w:t xml:space="preserve"> that</w:t>
      </w:r>
      <w:r w:rsidR="00B81568" w:rsidRPr="00C76D8A">
        <w:rPr>
          <w:rFonts w:cs="Times New Roman"/>
        </w:rPr>
        <w:t xml:space="preserve"> audiences create emotional connections with television characters (Horton &amp; Wohl, 1956; Rubin et al., 1985; Rubin</w:t>
      </w:r>
      <w:r w:rsidR="00424BB3">
        <w:rPr>
          <w:rFonts w:cs="Times New Roman"/>
        </w:rPr>
        <w:t xml:space="preserve"> &amp;</w:t>
      </w:r>
      <w:r w:rsidR="00B81568" w:rsidRPr="00C76D8A">
        <w:rPr>
          <w:rFonts w:cs="Times New Roman"/>
        </w:rPr>
        <w:t xml:space="preserve"> </w:t>
      </w:r>
      <w:r w:rsidR="006370CE" w:rsidRPr="00C76D8A">
        <w:rPr>
          <w:rFonts w:cs="Times New Roman"/>
        </w:rPr>
        <w:t>Perse</w:t>
      </w:r>
      <w:r w:rsidR="00B81568" w:rsidRPr="00C76D8A">
        <w:rPr>
          <w:rFonts w:cs="Times New Roman"/>
        </w:rPr>
        <w:t xml:space="preserve">, 1987; Giles, 2002). </w:t>
      </w:r>
      <w:r w:rsidR="00B81568" w:rsidRPr="00C76D8A">
        <w:rPr>
          <w:rFonts w:cs="Times New Roman"/>
          <w:i/>
          <w:iCs/>
        </w:rPr>
        <w:t>Parasocial relationships</w:t>
      </w:r>
      <w:r w:rsidR="00B81568" w:rsidRPr="00C76D8A">
        <w:rPr>
          <w:rFonts w:cs="Times New Roman"/>
        </w:rPr>
        <w:t xml:space="preserve"> are when audiences feel as if they are a personal acquaintance of a fictional character (Giles, 2002). Typically, parasocial relationships have been studied using non-fiction television personalities like news anchors (Rubin et al., 1985) and athletes (Sun, 2010) but this research is primarily interested in parasocial relationships with fictional characters</w:t>
      </w:r>
      <w:r w:rsidR="00F85D04" w:rsidRPr="00C76D8A">
        <w:rPr>
          <w:rFonts w:cs="Times New Roman"/>
        </w:rPr>
        <w:t xml:space="preserve"> as most SVOD is fictional in nature.</w:t>
      </w:r>
    </w:p>
    <w:p w14:paraId="3CEA4A92" w14:textId="78830D35" w:rsidR="00CD3A81" w:rsidRPr="00C76D8A" w:rsidRDefault="00CD3A81" w:rsidP="00B81568">
      <w:pPr>
        <w:ind w:firstLine="720"/>
        <w:rPr>
          <w:rFonts w:cs="Times New Roman"/>
        </w:rPr>
      </w:pPr>
      <w:r w:rsidRPr="00C76D8A">
        <w:rPr>
          <w:rFonts w:cs="Times New Roman"/>
        </w:rPr>
        <w:t xml:space="preserve">The </w:t>
      </w:r>
      <w:r w:rsidRPr="00C76D8A">
        <w:rPr>
          <w:rFonts w:cs="Times New Roman"/>
          <w:i/>
          <w:iCs/>
        </w:rPr>
        <w:t>motivations to view television</w:t>
      </w:r>
      <w:r w:rsidRPr="00C76D8A">
        <w:rPr>
          <w:rFonts w:cs="Times New Roman"/>
        </w:rPr>
        <w:t xml:space="preserve"> have </w:t>
      </w:r>
      <w:r w:rsidR="00B81568" w:rsidRPr="00C76D8A">
        <w:rPr>
          <w:rFonts w:cs="Times New Roman"/>
        </w:rPr>
        <w:t xml:space="preserve">also </w:t>
      </w:r>
      <w:r w:rsidRPr="00C76D8A">
        <w:rPr>
          <w:rFonts w:cs="Times New Roman"/>
        </w:rPr>
        <w:t xml:space="preserve">been widely explored </w:t>
      </w:r>
      <w:r w:rsidR="00410623" w:rsidRPr="00C76D8A">
        <w:rPr>
          <w:rFonts w:cs="Times New Roman"/>
        </w:rPr>
        <w:t>by Rubin (1983, 1991</w:t>
      </w:r>
      <w:r w:rsidR="0075611D" w:rsidRPr="00C76D8A">
        <w:rPr>
          <w:rFonts w:cs="Times New Roman"/>
        </w:rPr>
        <w:t xml:space="preserve">) and further by other scholars looking </w:t>
      </w:r>
      <w:r w:rsidR="0014191E" w:rsidRPr="00C76D8A">
        <w:rPr>
          <w:rFonts w:cs="Times New Roman"/>
        </w:rPr>
        <w:t xml:space="preserve">at specifically internet mediated </w:t>
      </w:r>
      <w:r w:rsidR="00462103" w:rsidRPr="00C76D8A">
        <w:rPr>
          <w:rFonts w:cs="Times New Roman"/>
        </w:rPr>
        <w:t>television and new media technologies (</w:t>
      </w:r>
      <w:r w:rsidR="001F2A8A" w:rsidRPr="00C76D8A">
        <w:rPr>
          <w:rFonts w:cs="Times New Roman"/>
        </w:rPr>
        <w:t xml:space="preserve">Ruggiero, 2000; </w:t>
      </w:r>
      <w:r w:rsidR="00462103" w:rsidRPr="00C76D8A">
        <w:rPr>
          <w:rFonts w:cs="Times New Roman"/>
        </w:rPr>
        <w:t>Stafford et al</w:t>
      </w:r>
      <w:r w:rsidR="00107435">
        <w:rPr>
          <w:rFonts w:cs="Times New Roman"/>
        </w:rPr>
        <w:t>.</w:t>
      </w:r>
      <w:r w:rsidR="00462103" w:rsidRPr="00C76D8A">
        <w:rPr>
          <w:rFonts w:cs="Times New Roman"/>
        </w:rPr>
        <w:t xml:space="preserve">, 2004; </w:t>
      </w:r>
      <w:r w:rsidR="009E4E6D" w:rsidRPr="00C76D8A">
        <w:rPr>
          <w:rFonts w:cs="Times New Roman"/>
        </w:rPr>
        <w:t xml:space="preserve">Sundar &amp; Limperos, 2013; Tefertiller &amp; Sheehan, 2019). </w:t>
      </w:r>
      <w:r w:rsidR="00FD52D6" w:rsidRPr="00C76D8A">
        <w:rPr>
          <w:rFonts w:cs="Times New Roman"/>
        </w:rPr>
        <w:t xml:space="preserve">This research will explore </w:t>
      </w:r>
      <w:r w:rsidR="00650EAF" w:rsidRPr="00C76D8A">
        <w:rPr>
          <w:rFonts w:cs="Times New Roman"/>
        </w:rPr>
        <w:t xml:space="preserve">16 </w:t>
      </w:r>
      <w:r w:rsidR="00FD52D6" w:rsidRPr="00C76D8A">
        <w:rPr>
          <w:rFonts w:cs="Times New Roman"/>
        </w:rPr>
        <w:t xml:space="preserve">possible motivations for </w:t>
      </w:r>
      <w:r w:rsidR="001376F1">
        <w:rPr>
          <w:rFonts w:cs="Times New Roman"/>
        </w:rPr>
        <w:t xml:space="preserve">using </w:t>
      </w:r>
      <w:r w:rsidR="00FD52D6" w:rsidRPr="00C76D8A">
        <w:rPr>
          <w:rFonts w:cs="Times New Roman"/>
        </w:rPr>
        <w:t>new media technology</w:t>
      </w:r>
      <w:r w:rsidR="00650EAF" w:rsidRPr="00C76D8A">
        <w:rPr>
          <w:rFonts w:cs="Times New Roman"/>
        </w:rPr>
        <w:t xml:space="preserve"> as theorized by Sundar and Limperos (2013): </w:t>
      </w:r>
      <w:r w:rsidR="00C612D6" w:rsidRPr="00C76D8A">
        <w:t xml:space="preserve">realism, coolness, novelty, being there, agency-enhancement, community building, bandwagon, filtering/tailoring, ownness, interaction, activity, responsiveness, dynamic control, browsing/variety-seeking, scaffolds/navigation aids, play/fun. </w:t>
      </w:r>
    </w:p>
    <w:p w14:paraId="041EA7BD" w14:textId="187322D3" w:rsidR="005F008B" w:rsidRPr="00C76D8A" w:rsidRDefault="0075040D" w:rsidP="005F008B">
      <w:pPr>
        <w:rPr>
          <w:rFonts w:cs="Times New Roman"/>
        </w:rPr>
      </w:pPr>
      <w:r w:rsidRPr="00C76D8A">
        <w:rPr>
          <w:rFonts w:cs="Times New Roman"/>
        </w:rPr>
        <w:tab/>
      </w:r>
      <w:r w:rsidRPr="00C76D8A">
        <w:rPr>
          <w:rFonts w:cs="Times New Roman"/>
          <w:i/>
          <w:iCs/>
        </w:rPr>
        <w:t>Personality</w:t>
      </w:r>
      <w:r w:rsidRPr="00C76D8A">
        <w:rPr>
          <w:rFonts w:cs="Times New Roman"/>
        </w:rPr>
        <w:t xml:space="preserve"> </w:t>
      </w:r>
      <w:r w:rsidR="00AD53D9" w:rsidRPr="00C76D8A">
        <w:rPr>
          <w:rFonts w:cs="Times New Roman"/>
        </w:rPr>
        <w:t>factors are enduring dispositional qualities</w:t>
      </w:r>
      <w:r w:rsidRPr="00C76D8A">
        <w:rPr>
          <w:rFonts w:cs="Times New Roman"/>
        </w:rPr>
        <w:t xml:space="preserve"> that sets people apart from each other</w:t>
      </w:r>
      <w:r w:rsidR="00AD53D9" w:rsidRPr="00C76D8A">
        <w:rPr>
          <w:rFonts w:cs="Times New Roman"/>
        </w:rPr>
        <w:t xml:space="preserve"> (</w:t>
      </w:r>
      <w:r w:rsidR="00B41F7C" w:rsidRPr="00C76D8A">
        <w:rPr>
          <w:rFonts w:cs="Times New Roman"/>
        </w:rPr>
        <w:t>Hogan, 1991)</w:t>
      </w:r>
      <w:r w:rsidRPr="00C76D8A">
        <w:rPr>
          <w:rFonts w:cs="Times New Roman"/>
        </w:rPr>
        <w:t xml:space="preserve">. This research is interested in identifying which personality traits correlate with different levels </w:t>
      </w:r>
      <w:r w:rsidR="00A60AF9" w:rsidRPr="00C76D8A">
        <w:rPr>
          <w:rFonts w:cs="Times New Roman"/>
        </w:rPr>
        <w:t>of parasocial</w:t>
      </w:r>
      <w:r w:rsidRPr="00C76D8A">
        <w:rPr>
          <w:rFonts w:cs="Times New Roman"/>
        </w:rPr>
        <w:t xml:space="preserve"> </w:t>
      </w:r>
      <w:r w:rsidR="005D1C52" w:rsidRPr="00C76D8A">
        <w:rPr>
          <w:rFonts w:cs="Times New Roman"/>
        </w:rPr>
        <w:t>behaviors and motivations to view SVOD</w:t>
      </w:r>
      <w:r w:rsidRPr="00C76D8A">
        <w:rPr>
          <w:rFonts w:cs="Times New Roman"/>
        </w:rPr>
        <w:t>. Using the HEXACO model of personality developed by Lee and Ashton (200</w:t>
      </w:r>
      <w:r w:rsidR="0001342B" w:rsidRPr="00C76D8A">
        <w:rPr>
          <w:rFonts w:cs="Times New Roman"/>
        </w:rPr>
        <w:t>8</w:t>
      </w:r>
      <w:r w:rsidRPr="00C76D8A">
        <w:rPr>
          <w:rFonts w:cs="Times New Roman"/>
        </w:rPr>
        <w:t xml:space="preserve">), this research will measure the six factors of personality: </w:t>
      </w:r>
      <w:r w:rsidR="002C4DE8" w:rsidRPr="00C76D8A">
        <w:rPr>
          <w:rFonts w:cs="Times New Roman"/>
        </w:rPr>
        <w:t>h</w:t>
      </w:r>
      <w:r w:rsidRPr="00C76D8A">
        <w:rPr>
          <w:rFonts w:cs="Times New Roman"/>
        </w:rPr>
        <w:t>onest</w:t>
      </w:r>
      <w:r w:rsidR="001376F1">
        <w:rPr>
          <w:rFonts w:cs="Times New Roman"/>
        </w:rPr>
        <w:t>y</w:t>
      </w:r>
      <w:r w:rsidRPr="00C76D8A">
        <w:rPr>
          <w:rFonts w:cs="Times New Roman"/>
        </w:rPr>
        <w:t>-</w:t>
      </w:r>
      <w:r w:rsidR="002C4DE8" w:rsidRPr="00C76D8A">
        <w:rPr>
          <w:rFonts w:cs="Times New Roman"/>
        </w:rPr>
        <w:t>h</w:t>
      </w:r>
      <w:r w:rsidRPr="00C76D8A">
        <w:rPr>
          <w:rFonts w:cs="Times New Roman"/>
        </w:rPr>
        <w:t xml:space="preserve">umility, </w:t>
      </w:r>
      <w:r w:rsidR="002C4DE8" w:rsidRPr="00C76D8A">
        <w:rPr>
          <w:rFonts w:cs="Times New Roman"/>
        </w:rPr>
        <w:t>e</w:t>
      </w:r>
      <w:r w:rsidRPr="00C76D8A">
        <w:rPr>
          <w:rFonts w:cs="Times New Roman"/>
        </w:rPr>
        <w:t xml:space="preserve">motionality, </w:t>
      </w:r>
      <w:r w:rsidR="002C4DE8" w:rsidRPr="00C76D8A">
        <w:rPr>
          <w:rFonts w:cs="Times New Roman"/>
        </w:rPr>
        <w:t>e</w:t>
      </w:r>
      <w:r w:rsidRPr="00C76D8A">
        <w:rPr>
          <w:rFonts w:cs="Times New Roman"/>
        </w:rPr>
        <w:t xml:space="preserve">xtraversion, </w:t>
      </w:r>
      <w:r w:rsidR="002C4DE8" w:rsidRPr="00C76D8A">
        <w:rPr>
          <w:rFonts w:cs="Times New Roman"/>
        </w:rPr>
        <w:t>a</w:t>
      </w:r>
      <w:r w:rsidRPr="00C76D8A">
        <w:rPr>
          <w:rFonts w:cs="Times New Roman"/>
        </w:rPr>
        <w:t xml:space="preserve">greeableness, </w:t>
      </w:r>
      <w:r w:rsidR="002C4DE8" w:rsidRPr="00C76D8A">
        <w:rPr>
          <w:rFonts w:cs="Times New Roman"/>
        </w:rPr>
        <w:t>c</w:t>
      </w:r>
      <w:r w:rsidRPr="00C76D8A">
        <w:rPr>
          <w:rFonts w:cs="Times New Roman"/>
        </w:rPr>
        <w:t xml:space="preserve">onscientiousness, and </w:t>
      </w:r>
      <w:r w:rsidR="002C4DE8" w:rsidRPr="00C76D8A">
        <w:rPr>
          <w:rFonts w:cs="Times New Roman"/>
        </w:rPr>
        <w:t>o</w:t>
      </w:r>
      <w:r w:rsidRPr="00C76D8A">
        <w:rPr>
          <w:rFonts w:cs="Times New Roman"/>
        </w:rPr>
        <w:t xml:space="preserve">penness to </w:t>
      </w:r>
      <w:r w:rsidR="002C4DE8" w:rsidRPr="00C76D8A">
        <w:rPr>
          <w:rFonts w:cs="Times New Roman"/>
        </w:rPr>
        <w:t>e</w:t>
      </w:r>
      <w:r w:rsidRPr="00C76D8A">
        <w:rPr>
          <w:rFonts w:cs="Times New Roman"/>
        </w:rPr>
        <w:t xml:space="preserve">xperience. Additionally, </w:t>
      </w:r>
      <w:r w:rsidR="008D2C8F" w:rsidRPr="00C76D8A">
        <w:rPr>
          <w:rFonts w:cs="Times New Roman"/>
        </w:rPr>
        <w:t xml:space="preserve">the 16 possible gratifications of </w:t>
      </w:r>
      <w:r w:rsidR="008D2C8F" w:rsidRPr="00C76D8A">
        <w:rPr>
          <w:rFonts w:cs="Times New Roman"/>
        </w:rPr>
        <w:lastRenderedPageBreak/>
        <w:t>new media</w:t>
      </w:r>
      <w:r w:rsidR="002D54BC" w:rsidRPr="00C76D8A">
        <w:rPr>
          <w:rFonts w:cs="Times New Roman"/>
        </w:rPr>
        <w:t xml:space="preserve"> technology asserted by Sundar and Limperos (2013) will be measured</w:t>
      </w:r>
      <w:r w:rsidR="00A60AF9" w:rsidRPr="00C76D8A">
        <w:rPr>
          <w:rFonts w:cs="Times New Roman"/>
        </w:rPr>
        <w:t xml:space="preserve"> and </w:t>
      </w:r>
      <w:r w:rsidRPr="00C76D8A">
        <w:rPr>
          <w:rFonts w:cs="Times New Roman"/>
        </w:rPr>
        <w:t xml:space="preserve">parasocial interactions will be measured using an adapted scale from Rubin and Perse (1987). </w:t>
      </w:r>
    </w:p>
    <w:p w14:paraId="56F8D78B" w14:textId="0DC3D1B3" w:rsidR="00307ECA" w:rsidRPr="00C76D8A" w:rsidRDefault="00307ECA" w:rsidP="005F008B">
      <w:pPr>
        <w:rPr>
          <w:rFonts w:cs="Times New Roman"/>
        </w:rPr>
      </w:pPr>
      <w:r w:rsidRPr="00C76D8A">
        <w:rPr>
          <w:rFonts w:cs="Times New Roman"/>
        </w:rPr>
        <w:tab/>
        <w:t xml:space="preserve">This research uses quantitative survey methodology to understand the salient </w:t>
      </w:r>
      <w:r w:rsidR="004151B2" w:rsidRPr="00C76D8A">
        <w:rPr>
          <w:rFonts w:cs="Times New Roman"/>
        </w:rPr>
        <w:t xml:space="preserve">motivations </w:t>
      </w:r>
      <w:r w:rsidR="003E4CCA" w:rsidRPr="00C76D8A">
        <w:rPr>
          <w:rFonts w:cs="Times New Roman"/>
        </w:rPr>
        <w:t>to watch television</w:t>
      </w:r>
      <w:r w:rsidR="005C1E9A" w:rsidRPr="00C76D8A">
        <w:rPr>
          <w:rFonts w:cs="Times New Roman"/>
        </w:rPr>
        <w:t xml:space="preserve">, </w:t>
      </w:r>
      <w:r w:rsidR="003E4CCA" w:rsidRPr="00C76D8A">
        <w:rPr>
          <w:rFonts w:cs="Times New Roman"/>
        </w:rPr>
        <w:t>audience personality factors</w:t>
      </w:r>
      <w:r w:rsidR="005C1E9A" w:rsidRPr="00C76D8A">
        <w:rPr>
          <w:rFonts w:cs="Times New Roman"/>
        </w:rPr>
        <w:t xml:space="preserve">, and parasocial behaviors. </w:t>
      </w:r>
      <w:r w:rsidR="00E44A67" w:rsidRPr="00C76D8A">
        <w:rPr>
          <w:rFonts w:cs="Times New Roman"/>
        </w:rPr>
        <w:t>S</w:t>
      </w:r>
      <w:r w:rsidR="00484553" w:rsidRPr="00C76D8A">
        <w:rPr>
          <w:rFonts w:cs="Times New Roman"/>
        </w:rPr>
        <w:t>urvey</w:t>
      </w:r>
      <w:r w:rsidR="008725CD" w:rsidRPr="00C76D8A">
        <w:rPr>
          <w:rFonts w:cs="Times New Roman"/>
        </w:rPr>
        <w:t xml:space="preserve"> </w:t>
      </w:r>
      <w:r w:rsidR="00E44A67" w:rsidRPr="00C76D8A">
        <w:rPr>
          <w:rFonts w:cs="Times New Roman"/>
        </w:rPr>
        <w:t xml:space="preserve">research </w:t>
      </w:r>
      <w:r w:rsidR="008725CD" w:rsidRPr="00C76D8A">
        <w:rPr>
          <w:rFonts w:cs="Times New Roman"/>
        </w:rPr>
        <w:t>ha</w:t>
      </w:r>
      <w:r w:rsidR="00E44A67" w:rsidRPr="00C76D8A">
        <w:rPr>
          <w:rFonts w:cs="Times New Roman"/>
        </w:rPr>
        <w:t>s</w:t>
      </w:r>
      <w:r w:rsidR="008725CD" w:rsidRPr="00C76D8A">
        <w:rPr>
          <w:rFonts w:cs="Times New Roman"/>
        </w:rPr>
        <w:t xml:space="preserve"> the ability to measure many respondents at once </w:t>
      </w:r>
      <w:r w:rsidR="00CF0CFE" w:rsidRPr="00C76D8A">
        <w:rPr>
          <w:rFonts w:cs="Times New Roman"/>
        </w:rPr>
        <w:t>which aids in generalizability across audiences</w:t>
      </w:r>
      <w:r w:rsidR="00777C75" w:rsidRPr="00C76D8A">
        <w:rPr>
          <w:rFonts w:cs="Times New Roman"/>
        </w:rPr>
        <w:t xml:space="preserve"> (</w:t>
      </w:r>
      <w:r w:rsidR="0046449D" w:rsidRPr="00C76D8A">
        <w:rPr>
          <w:rFonts w:cs="Times New Roman"/>
        </w:rPr>
        <w:t>Wimmer &amp; Dominick, 2014</w:t>
      </w:r>
      <w:r w:rsidR="00777C75" w:rsidRPr="00C76D8A">
        <w:rPr>
          <w:rFonts w:cs="Times New Roman"/>
        </w:rPr>
        <w:t>)</w:t>
      </w:r>
      <w:r w:rsidR="00CF0CFE" w:rsidRPr="00C76D8A">
        <w:rPr>
          <w:rFonts w:cs="Times New Roman"/>
        </w:rPr>
        <w:t xml:space="preserve">. </w:t>
      </w:r>
    </w:p>
    <w:p w14:paraId="0ADCC361" w14:textId="24B0C3B8" w:rsidR="00B81568" w:rsidRPr="00C76D8A" w:rsidRDefault="0092556E" w:rsidP="00B81568">
      <w:pPr>
        <w:pStyle w:val="Heading2"/>
        <w:rPr>
          <w:szCs w:val="24"/>
        </w:rPr>
      </w:pPr>
      <w:bookmarkStart w:id="5" w:name="_Toc131502650"/>
      <w:r w:rsidRPr="00C76D8A">
        <w:rPr>
          <w:szCs w:val="24"/>
        </w:rPr>
        <w:t>Significance of Study</w:t>
      </w:r>
      <w:bookmarkEnd w:id="5"/>
    </w:p>
    <w:p w14:paraId="4C2E16DF" w14:textId="4E65291A" w:rsidR="00292A34" w:rsidRPr="00C76D8A" w:rsidRDefault="00B81568" w:rsidP="007D6FBC">
      <w:pPr>
        <w:ind w:firstLine="720"/>
      </w:pPr>
      <w:r w:rsidRPr="00C76D8A">
        <w:t xml:space="preserve">The rise of </w:t>
      </w:r>
      <w:r w:rsidR="00CF2C57" w:rsidRPr="00C76D8A">
        <w:t>digital</w:t>
      </w:r>
      <w:r w:rsidR="00CF2C57">
        <w:t>ly</w:t>
      </w:r>
      <w:r w:rsidR="00CF2C57" w:rsidRPr="00C76D8A">
        <w:t xml:space="preserve"> distributed</w:t>
      </w:r>
      <w:r w:rsidRPr="00C76D8A">
        <w:t xml:space="preserve"> programs in the last 25 years has shifted the meaning of television. </w:t>
      </w:r>
      <w:r w:rsidRPr="00C76D8A">
        <w:rPr>
          <w:rFonts w:eastAsia="Times New Roman" w:cs="Times New Roman"/>
          <w:color w:val="000000"/>
        </w:rPr>
        <w:t xml:space="preserve">Nielsen, the leading firm in television ratings, found that the average American adult spends 11.5 hours per day connected to media and at least five of those hours are spent consuming television (Nielsen, 2019). More recently, Nielsen reported that in July 2022, streaming viewership (34.8%) exceeded broadcast (21.6%) and cable viewing (34.4%) for the first time with audiences watching an average of 190.9 billion minutes of content per week, which is more than audiences were watching during the </w:t>
      </w:r>
      <w:r w:rsidR="00FB04B0" w:rsidRPr="00C76D8A">
        <w:rPr>
          <w:rFonts w:eastAsia="Times New Roman" w:cs="Times New Roman"/>
          <w:color w:val="000000"/>
        </w:rPr>
        <w:t>COVID-19</w:t>
      </w:r>
      <w:r w:rsidRPr="00C76D8A">
        <w:rPr>
          <w:rFonts w:eastAsia="Times New Roman" w:cs="Times New Roman"/>
          <w:color w:val="000000"/>
        </w:rPr>
        <w:t xml:space="preserve"> lockdown period</w:t>
      </w:r>
      <w:r w:rsidR="006165F4" w:rsidRPr="00C76D8A">
        <w:rPr>
          <w:rFonts w:eastAsia="Times New Roman" w:cs="Times New Roman"/>
          <w:color w:val="000000"/>
        </w:rPr>
        <w:t xml:space="preserve"> of 2020 and 2021</w:t>
      </w:r>
      <w:r w:rsidRPr="00C76D8A">
        <w:rPr>
          <w:rFonts w:eastAsia="Times New Roman" w:cs="Times New Roman"/>
          <w:color w:val="000000"/>
        </w:rPr>
        <w:t>. Total TV usage was steady from June and July, which indicates audiences are shifting their television consumption to streaming platforms (Nielsen, 2022).</w:t>
      </w:r>
      <w:r w:rsidR="00B84BA8">
        <w:rPr>
          <w:rFonts w:eastAsia="Times New Roman" w:cs="Times New Roman"/>
          <w:color w:val="000000"/>
        </w:rPr>
        <w:t xml:space="preserve"> </w:t>
      </w:r>
    </w:p>
    <w:p w14:paraId="0D449DEC" w14:textId="2A201E77" w:rsidR="00373A76" w:rsidRDefault="007D6FBC" w:rsidP="00CF2C57">
      <w:pPr>
        <w:ind w:firstLine="720"/>
      </w:pPr>
      <w:r w:rsidRPr="00C76D8A">
        <w:t>From a scholarly standpoint, t</w:t>
      </w:r>
      <w:r w:rsidR="000D370C" w:rsidRPr="00C76D8A">
        <w:t xml:space="preserve">here is no research exploring the relationship between personality and motivations to view television or new media. </w:t>
      </w:r>
      <w:r w:rsidR="00B93429" w:rsidRPr="00C76D8A">
        <w:t xml:space="preserve">Additionally, there is no research linking personality factors to parasocial behaviors. Given that </w:t>
      </w:r>
      <w:r w:rsidR="00E85561">
        <w:t>creating parasocial relationships</w:t>
      </w:r>
      <w:r w:rsidR="00B93429" w:rsidRPr="00C76D8A">
        <w:t xml:space="preserve"> is an </w:t>
      </w:r>
      <w:r w:rsidR="00A0475D" w:rsidRPr="00C76D8A">
        <w:t>emotionally charged</w:t>
      </w:r>
      <w:r w:rsidR="00B93429" w:rsidRPr="00C76D8A">
        <w:t xml:space="preserve"> process of creating </w:t>
      </w:r>
      <w:r w:rsidR="00E85561">
        <w:t>connections</w:t>
      </w:r>
      <w:r w:rsidR="00B93429" w:rsidRPr="00C76D8A">
        <w:t xml:space="preserve"> with characters</w:t>
      </w:r>
      <w:r w:rsidR="00A0475D" w:rsidRPr="00C76D8A">
        <w:t xml:space="preserve"> outside the physical world, </w:t>
      </w:r>
      <w:r w:rsidR="003C6BFB" w:rsidRPr="00C76D8A">
        <w:t>the dispositional quality of personality should be explored.</w:t>
      </w:r>
      <w:r w:rsidR="00373A76">
        <w:t xml:space="preserve"> </w:t>
      </w:r>
      <w:r w:rsidR="00D9402E">
        <w:t>While emotion is an important aspect of personality, it is just one component among many others, such as cognition, motivation, and social behavior.</w:t>
      </w:r>
      <w:r w:rsidR="00CF2C57">
        <w:t xml:space="preserve"> </w:t>
      </w:r>
      <w:r w:rsidR="00D9402E">
        <w:t xml:space="preserve">Personality is important because it shapes how individuals perceive and </w:t>
      </w:r>
      <w:r w:rsidR="00D9402E">
        <w:lastRenderedPageBreak/>
        <w:t>interact with the world around them. It influences how they think, feel, and behave, and it can have significant implications for their relationships, work, and overall well-being.</w:t>
      </w:r>
    </w:p>
    <w:p w14:paraId="512A624F" w14:textId="74CE419E" w:rsidR="00857E88" w:rsidRPr="00FE0113" w:rsidRDefault="007D6FBC" w:rsidP="00FE0113">
      <w:pPr>
        <w:ind w:firstLine="720"/>
      </w:pPr>
      <w:r w:rsidRPr="00C76D8A">
        <w:t>From an industry standpoint, t</w:t>
      </w:r>
      <w:r w:rsidR="00292A34" w:rsidRPr="00C76D8A">
        <w:t xml:space="preserve">hese findings will aid </w:t>
      </w:r>
      <w:r w:rsidR="003B2D89" w:rsidRPr="00C76D8A">
        <w:t xml:space="preserve">in understanding their audiences and </w:t>
      </w:r>
      <w:r w:rsidR="00960220" w:rsidRPr="00C76D8A">
        <w:t xml:space="preserve">how they interact with characters </w:t>
      </w:r>
      <w:r w:rsidRPr="00C76D8A">
        <w:t xml:space="preserve">in television </w:t>
      </w:r>
      <w:r w:rsidR="00960220" w:rsidRPr="00C76D8A">
        <w:t>programs</w:t>
      </w:r>
      <w:r w:rsidR="00EF0278" w:rsidRPr="00C76D8A">
        <w:t>, especially as streaming services become more segmented into specific genres.</w:t>
      </w:r>
      <w:r w:rsidR="00960220" w:rsidRPr="00C76D8A">
        <w:rPr>
          <w:rFonts w:eastAsia="Times New Roman" w:cs="Times New Roman"/>
          <w:color w:val="000000"/>
        </w:rPr>
        <w:t xml:space="preserve"> Additionally, this research will add to the understanding of personality and how it effects </w:t>
      </w:r>
      <w:r w:rsidR="005E040C" w:rsidRPr="00C76D8A">
        <w:rPr>
          <w:rFonts w:eastAsia="Times New Roman" w:cs="Times New Roman"/>
          <w:color w:val="000000"/>
        </w:rPr>
        <w:t>parasocial</w:t>
      </w:r>
      <w:r w:rsidR="00960220" w:rsidRPr="00C76D8A">
        <w:rPr>
          <w:rFonts w:eastAsia="Times New Roman" w:cs="Times New Roman"/>
          <w:color w:val="000000"/>
        </w:rPr>
        <w:t xml:space="preserve"> behaviors and motivations to watch streaming television. </w:t>
      </w:r>
      <w:r w:rsidR="00373A76" w:rsidRPr="00373A76">
        <w:rPr>
          <w:rFonts w:eastAsia="Times New Roman" w:cs="Times New Roman"/>
          <w:color w:val="000000"/>
        </w:rPr>
        <w:t>Further investigation into the relationship between personality and media consumption could provide valuable insights into how to tailor media content and advertising to specific personality types, as well as how to design media interventions for individuals with specific psychological needs. Moreover, understanding the link between personality and parasocial behavior could help media producers create more engaging and meaningful content, ultimately leading to more loyal and dedicated fan bases.</w:t>
      </w:r>
    </w:p>
    <w:p w14:paraId="28900B6A" w14:textId="4E6C9D8B" w:rsidR="002859BF" w:rsidRPr="00C76D8A" w:rsidRDefault="002859BF" w:rsidP="00EF1713">
      <w:pPr>
        <w:pStyle w:val="Heading2"/>
        <w:rPr>
          <w:szCs w:val="24"/>
        </w:rPr>
      </w:pPr>
      <w:bookmarkStart w:id="6" w:name="_Toc131502651"/>
      <w:r w:rsidRPr="00C76D8A">
        <w:rPr>
          <w:szCs w:val="24"/>
        </w:rPr>
        <w:t>Structure</w:t>
      </w:r>
      <w:r w:rsidR="00163513" w:rsidRPr="00C76D8A">
        <w:rPr>
          <w:szCs w:val="24"/>
        </w:rPr>
        <w:t xml:space="preserve"> of the Dissertation</w:t>
      </w:r>
      <w:bookmarkEnd w:id="6"/>
    </w:p>
    <w:p w14:paraId="2AFC7A00" w14:textId="6CCEDBC7" w:rsidR="00726FDD" w:rsidRPr="00C76D8A" w:rsidRDefault="00726FDD" w:rsidP="00726FDD">
      <w:r w:rsidRPr="00C76D8A">
        <w:tab/>
      </w:r>
      <w:r w:rsidR="00A648E7" w:rsidRPr="00C76D8A">
        <w:t xml:space="preserve">This research aims to analyze audience personality factors, SVOD motivations, and parasocial behaviors by evaluating existing literature and conducting primary research to better understand audiences. </w:t>
      </w:r>
      <w:r w:rsidR="00826B28" w:rsidRPr="00C76D8A">
        <w:t>The process is presented in several chapters as follows:</w:t>
      </w:r>
    </w:p>
    <w:p w14:paraId="56D26338" w14:textId="52A6A5E5" w:rsidR="00826B28" w:rsidRPr="00C76D8A" w:rsidRDefault="00826B28" w:rsidP="00826B28">
      <w:pPr>
        <w:pStyle w:val="ListParagraph"/>
        <w:numPr>
          <w:ilvl w:val="0"/>
          <w:numId w:val="1"/>
        </w:numPr>
      </w:pPr>
      <w:r w:rsidRPr="00C76D8A">
        <w:t xml:space="preserve">Chapter 1 – Introduction: This chapter is an overview of the study which provides </w:t>
      </w:r>
      <w:r w:rsidR="000617F5" w:rsidRPr="00C76D8A">
        <w:t xml:space="preserve">the </w:t>
      </w:r>
      <w:r w:rsidR="00314A85" w:rsidRPr="00C76D8A">
        <w:t>purpose</w:t>
      </w:r>
      <w:r w:rsidRPr="00C76D8A">
        <w:t xml:space="preserve"> </w:t>
      </w:r>
      <w:r w:rsidR="000617F5" w:rsidRPr="00C76D8A">
        <w:t>of</w:t>
      </w:r>
      <w:r w:rsidRPr="00C76D8A">
        <w:t xml:space="preserve"> the study as well as a brief introduction to the </w:t>
      </w:r>
      <w:r w:rsidR="00314A85" w:rsidRPr="00C76D8A">
        <w:t>research questions, the variables of interest and</w:t>
      </w:r>
      <w:r w:rsidR="00B84BA8">
        <w:t xml:space="preserve"> </w:t>
      </w:r>
      <w:r w:rsidRPr="00C76D8A">
        <w:t xml:space="preserve">the </w:t>
      </w:r>
      <w:r w:rsidR="00314A85" w:rsidRPr="00C76D8A">
        <w:t>significance</w:t>
      </w:r>
      <w:r w:rsidRPr="00C76D8A">
        <w:t xml:space="preserve"> of the study</w:t>
      </w:r>
      <w:r w:rsidR="004A4821" w:rsidRPr="00C76D8A">
        <w:t>.</w:t>
      </w:r>
    </w:p>
    <w:p w14:paraId="0D301936" w14:textId="10E04BDA" w:rsidR="0031325A" w:rsidRPr="00C76D8A" w:rsidRDefault="0031325A" w:rsidP="00826B28">
      <w:pPr>
        <w:pStyle w:val="ListParagraph"/>
        <w:numPr>
          <w:ilvl w:val="0"/>
          <w:numId w:val="1"/>
        </w:numPr>
      </w:pPr>
      <w:r w:rsidRPr="00C76D8A">
        <w:rPr>
          <w:rFonts w:eastAsia="Times New Roman"/>
        </w:rPr>
        <w:t xml:space="preserve">Chapter </w:t>
      </w:r>
      <w:r w:rsidR="001F677F" w:rsidRPr="00C76D8A">
        <w:rPr>
          <w:rFonts w:eastAsia="Times New Roman"/>
        </w:rPr>
        <w:t>2</w:t>
      </w:r>
      <w:r w:rsidRPr="00C76D8A">
        <w:rPr>
          <w:rFonts w:eastAsia="Times New Roman"/>
        </w:rPr>
        <w:t xml:space="preserve"> </w:t>
      </w:r>
      <w:r w:rsidR="008A2EB8" w:rsidRPr="00C76D8A">
        <w:rPr>
          <w:rFonts w:eastAsia="Times New Roman"/>
        </w:rPr>
        <w:t>–</w:t>
      </w:r>
      <w:r w:rsidRPr="00C76D8A">
        <w:rPr>
          <w:rFonts w:eastAsia="Times New Roman"/>
        </w:rPr>
        <w:t xml:space="preserve"> </w:t>
      </w:r>
      <w:r w:rsidR="00712957" w:rsidRPr="00C76D8A">
        <w:rPr>
          <w:rFonts w:eastAsia="Times New Roman"/>
        </w:rPr>
        <w:t>Literature Review</w:t>
      </w:r>
      <w:r w:rsidRPr="00C76D8A">
        <w:rPr>
          <w:rFonts w:eastAsia="Times New Roman"/>
        </w:rPr>
        <w:t xml:space="preserve">: </w:t>
      </w:r>
      <w:r w:rsidR="004C33ED" w:rsidRPr="00C76D8A">
        <w:rPr>
          <w:rFonts w:eastAsia="Times New Roman"/>
        </w:rPr>
        <w:t xml:space="preserve">Beginning with </w:t>
      </w:r>
      <w:r w:rsidR="002C7E72" w:rsidRPr="00C76D8A">
        <w:rPr>
          <w:rFonts w:eastAsia="Times New Roman"/>
        </w:rPr>
        <w:t>the history of television and streaming video on demand</w:t>
      </w:r>
      <w:r w:rsidR="004C33ED" w:rsidRPr="00C76D8A">
        <w:rPr>
          <w:rFonts w:eastAsia="Times New Roman"/>
        </w:rPr>
        <w:t>, t</w:t>
      </w:r>
      <w:r w:rsidRPr="00C76D8A">
        <w:rPr>
          <w:rFonts w:eastAsia="Times New Roman"/>
        </w:rPr>
        <w:t xml:space="preserve">his chapter provides a history of </w:t>
      </w:r>
      <w:r w:rsidR="000130BE" w:rsidRPr="00C76D8A">
        <w:rPr>
          <w:rFonts w:eastAsia="Times New Roman"/>
        </w:rPr>
        <w:t>uses and gratifications</w:t>
      </w:r>
      <w:r w:rsidRPr="00C76D8A">
        <w:rPr>
          <w:rFonts w:eastAsia="Times New Roman"/>
        </w:rPr>
        <w:t xml:space="preserve"> research </w:t>
      </w:r>
      <w:r w:rsidR="00975DAC" w:rsidRPr="00C76D8A">
        <w:rPr>
          <w:rFonts w:eastAsia="Times New Roman"/>
        </w:rPr>
        <w:t>as it pertains to television</w:t>
      </w:r>
      <w:r w:rsidR="00A12E36" w:rsidRPr="00C76D8A">
        <w:rPr>
          <w:rFonts w:eastAsia="Times New Roman"/>
        </w:rPr>
        <w:t xml:space="preserve"> and SVOD</w:t>
      </w:r>
      <w:r w:rsidR="00712957" w:rsidRPr="00C76D8A">
        <w:rPr>
          <w:rFonts w:eastAsia="Times New Roman"/>
        </w:rPr>
        <w:t>, an outline of past and current literature on parasocial behaviors</w:t>
      </w:r>
      <w:r w:rsidR="00290C1B" w:rsidRPr="00C76D8A">
        <w:rPr>
          <w:rFonts w:eastAsia="Times New Roman"/>
        </w:rPr>
        <w:t xml:space="preserve"> and </w:t>
      </w:r>
      <w:r w:rsidR="00122B2B" w:rsidRPr="00C76D8A">
        <w:rPr>
          <w:rFonts w:eastAsia="Times New Roman"/>
        </w:rPr>
        <w:t>a discussion of</w:t>
      </w:r>
      <w:r w:rsidR="00290C1B" w:rsidRPr="00C76D8A">
        <w:rPr>
          <w:rFonts w:eastAsia="Times New Roman"/>
        </w:rPr>
        <w:t xml:space="preserve"> the difficulties past researchers have had measuring </w:t>
      </w:r>
      <w:r w:rsidR="00290C1B" w:rsidRPr="00C76D8A">
        <w:rPr>
          <w:rFonts w:eastAsia="Times New Roman"/>
        </w:rPr>
        <w:lastRenderedPageBreak/>
        <w:t xml:space="preserve">parasocial behaviors. This chapter </w:t>
      </w:r>
      <w:r w:rsidR="00247E4A" w:rsidRPr="00C76D8A">
        <w:rPr>
          <w:rFonts w:eastAsia="Times New Roman"/>
        </w:rPr>
        <w:t>then</w:t>
      </w:r>
      <w:r w:rsidR="00290C1B" w:rsidRPr="00C76D8A">
        <w:rPr>
          <w:rFonts w:eastAsia="Times New Roman"/>
        </w:rPr>
        <w:t xml:space="preserve"> introduc</w:t>
      </w:r>
      <w:r w:rsidR="00247E4A" w:rsidRPr="00C76D8A">
        <w:rPr>
          <w:rFonts w:eastAsia="Times New Roman"/>
        </w:rPr>
        <w:t>es</w:t>
      </w:r>
      <w:r w:rsidR="00290C1B" w:rsidRPr="00C76D8A">
        <w:rPr>
          <w:rFonts w:eastAsia="Times New Roman"/>
        </w:rPr>
        <w:t xml:space="preserve"> the HEXACO scale and traces the use of personality in media research. </w:t>
      </w:r>
      <w:r w:rsidR="00247E4A" w:rsidRPr="00C76D8A">
        <w:rPr>
          <w:rFonts w:eastAsia="Times New Roman"/>
        </w:rPr>
        <w:t>Finally, the research questions</w:t>
      </w:r>
      <w:r w:rsidR="001D0CC1" w:rsidRPr="00C76D8A">
        <w:rPr>
          <w:rFonts w:eastAsia="Times New Roman"/>
        </w:rPr>
        <w:t xml:space="preserve"> and hypotheses</w:t>
      </w:r>
      <w:r w:rsidR="00247E4A" w:rsidRPr="00C76D8A">
        <w:rPr>
          <w:rFonts w:eastAsia="Times New Roman"/>
        </w:rPr>
        <w:t xml:space="preserve"> are outlined </w:t>
      </w:r>
      <w:r w:rsidR="001D0CC1" w:rsidRPr="00C76D8A">
        <w:rPr>
          <w:rFonts w:eastAsia="Times New Roman"/>
        </w:rPr>
        <w:t>at</w:t>
      </w:r>
      <w:r w:rsidR="00247E4A" w:rsidRPr="00C76D8A">
        <w:rPr>
          <w:rFonts w:eastAsia="Times New Roman"/>
        </w:rPr>
        <w:t xml:space="preserve"> </w:t>
      </w:r>
      <w:r w:rsidR="001D0CC1" w:rsidRPr="00C76D8A">
        <w:rPr>
          <w:rFonts w:eastAsia="Times New Roman"/>
        </w:rPr>
        <w:t xml:space="preserve">the </w:t>
      </w:r>
      <w:r w:rsidR="00247E4A" w:rsidRPr="00C76D8A">
        <w:rPr>
          <w:rFonts w:eastAsia="Times New Roman"/>
        </w:rPr>
        <w:t xml:space="preserve">end the chapter. </w:t>
      </w:r>
    </w:p>
    <w:p w14:paraId="57EF3ACF" w14:textId="5C61C826" w:rsidR="00884CE3" w:rsidRPr="00C76D8A" w:rsidRDefault="00884CE3" w:rsidP="00826B28">
      <w:pPr>
        <w:pStyle w:val="ListParagraph"/>
        <w:numPr>
          <w:ilvl w:val="0"/>
          <w:numId w:val="1"/>
        </w:numPr>
      </w:pPr>
      <w:r w:rsidRPr="00C76D8A">
        <w:rPr>
          <w:rFonts w:eastAsia="Times New Roman"/>
        </w:rPr>
        <w:t xml:space="preserve">Chapter </w:t>
      </w:r>
      <w:r w:rsidR="00290C1B" w:rsidRPr="00C76D8A">
        <w:rPr>
          <w:rFonts w:eastAsia="Times New Roman"/>
        </w:rPr>
        <w:t>3</w:t>
      </w:r>
      <w:r w:rsidRPr="00C76D8A">
        <w:rPr>
          <w:rFonts w:eastAsia="Times New Roman"/>
        </w:rPr>
        <w:t xml:space="preserve"> – Methodology: This chapter outlines the methods used </w:t>
      </w:r>
      <w:r w:rsidR="00814099" w:rsidRPr="00C76D8A">
        <w:rPr>
          <w:rFonts w:eastAsia="Times New Roman"/>
        </w:rPr>
        <w:t xml:space="preserve">to conduct the study and test the </w:t>
      </w:r>
      <w:r w:rsidR="00295C7A" w:rsidRPr="00C76D8A">
        <w:rPr>
          <w:rFonts w:eastAsia="Times New Roman"/>
        </w:rPr>
        <w:t>research questions</w:t>
      </w:r>
      <w:r w:rsidR="00B137A7" w:rsidRPr="00C76D8A">
        <w:rPr>
          <w:rFonts w:eastAsia="Times New Roman"/>
        </w:rPr>
        <w:t>.</w:t>
      </w:r>
      <w:r w:rsidR="00814099" w:rsidRPr="00C76D8A">
        <w:rPr>
          <w:rFonts w:eastAsia="Times New Roman"/>
        </w:rPr>
        <w:t xml:space="preserve"> This chapter includes research design, </w:t>
      </w:r>
      <w:r w:rsidR="00987240" w:rsidRPr="00C76D8A">
        <w:rPr>
          <w:rFonts w:eastAsia="Times New Roman"/>
        </w:rPr>
        <w:t>an overview of the research population and sample and the research procedure.</w:t>
      </w:r>
      <w:r w:rsidR="00793100" w:rsidRPr="00C76D8A">
        <w:rPr>
          <w:rFonts w:eastAsia="Times New Roman"/>
        </w:rPr>
        <w:t xml:space="preserve"> </w:t>
      </w:r>
    </w:p>
    <w:p w14:paraId="26F32D9C" w14:textId="200A6E4C" w:rsidR="00533E5F" w:rsidRPr="00C76D8A" w:rsidRDefault="00793100" w:rsidP="00826B28">
      <w:pPr>
        <w:pStyle w:val="ListParagraph"/>
        <w:numPr>
          <w:ilvl w:val="0"/>
          <w:numId w:val="1"/>
        </w:numPr>
      </w:pPr>
      <w:r w:rsidRPr="00C76D8A">
        <w:rPr>
          <w:rFonts w:eastAsia="Times New Roman"/>
        </w:rPr>
        <w:t xml:space="preserve">Chapter </w:t>
      </w:r>
      <w:r w:rsidR="00290C1B" w:rsidRPr="00C76D8A">
        <w:rPr>
          <w:rFonts w:eastAsia="Times New Roman"/>
        </w:rPr>
        <w:t>4</w:t>
      </w:r>
      <w:r w:rsidRPr="00C76D8A">
        <w:rPr>
          <w:rFonts w:eastAsia="Times New Roman"/>
        </w:rPr>
        <w:t xml:space="preserve"> – Results and </w:t>
      </w:r>
      <w:r w:rsidR="00533E5F" w:rsidRPr="00C76D8A">
        <w:rPr>
          <w:rFonts w:eastAsia="Times New Roman"/>
        </w:rPr>
        <w:t>A</w:t>
      </w:r>
      <w:r w:rsidRPr="00C76D8A">
        <w:rPr>
          <w:rFonts w:eastAsia="Times New Roman"/>
        </w:rPr>
        <w:t>nalysis:</w:t>
      </w:r>
      <w:r w:rsidR="00533E5F" w:rsidRPr="00C76D8A">
        <w:rPr>
          <w:rFonts w:eastAsia="Times New Roman"/>
        </w:rPr>
        <w:t xml:space="preserve"> </w:t>
      </w:r>
      <w:r w:rsidR="00987240" w:rsidRPr="00C76D8A">
        <w:rPr>
          <w:rFonts w:eastAsia="Times New Roman"/>
        </w:rPr>
        <w:t xml:space="preserve">This chapter </w:t>
      </w:r>
      <w:r w:rsidR="00F24AD5" w:rsidRPr="00C76D8A">
        <w:rPr>
          <w:rFonts w:eastAsia="Times New Roman"/>
        </w:rPr>
        <w:t>explores the statistical results for each of the research questions</w:t>
      </w:r>
      <w:r w:rsidR="00FB7C8E" w:rsidRPr="00C76D8A">
        <w:rPr>
          <w:rFonts w:eastAsia="Times New Roman"/>
        </w:rPr>
        <w:t xml:space="preserve"> starting with the </w:t>
      </w:r>
      <w:r w:rsidR="005A4DE6" w:rsidRPr="00C76D8A">
        <w:rPr>
          <w:rFonts w:eastAsia="Times New Roman"/>
        </w:rPr>
        <w:t>impact of</w:t>
      </w:r>
      <w:r w:rsidR="00FB7C8E" w:rsidRPr="00C76D8A">
        <w:rPr>
          <w:rFonts w:eastAsia="Times New Roman"/>
        </w:rPr>
        <w:t xml:space="preserve"> personality</w:t>
      </w:r>
      <w:r w:rsidR="005A4DE6" w:rsidRPr="00C76D8A">
        <w:rPr>
          <w:rFonts w:eastAsia="Times New Roman"/>
        </w:rPr>
        <w:t xml:space="preserve"> on motivations for watching SVOD</w:t>
      </w:r>
      <w:r w:rsidR="00FB7C8E" w:rsidRPr="00C76D8A">
        <w:rPr>
          <w:rFonts w:eastAsia="Times New Roman"/>
        </w:rPr>
        <w:t xml:space="preserve">, then the impact of personality on parasocial behaviors and finally ending with the influence of parasocial behaviors on motivations to watch SVOD. </w:t>
      </w:r>
    </w:p>
    <w:p w14:paraId="5D2E9B4E" w14:textId="5C18634A" w:rsidR="00793100" w:rsidRPr="00C76D8A" w:rsidRDefault="00533E5F" w:rsidP="00826B28">
      <w:pPr>
        <w:pStyle w:val="ListParagraph"/>
        <w:numPr>
          <w:ilvl w:val="0"/>
          <w:numId w:val="1"/>
        </w:numPr>
      </w:pPr>
      <w:r w:rsidRPr="00C76D8A">
        <w:rPr>
          <w:rFonts w:eastAsia="Times New Roman"/>
        </w:rPr>
        <w:t xml:space="preserve">Chapter </w:t>
      </w:r>
      <w:r w:rsidR="00290C1B" w:rsidRPr="00C76D8A">
        <w:rPr>
          <w:rFonts w:eastAsia="Times New Roman"/>
        </w:rPr>
        <w:t>5</w:t>
      </w:r>
      <w:r w:rsidRPr="00C76D8A">
        <w:rPr>
          <w:rFonts w:eastAsia="Times New Roman"/>
        </w:rPr>
        <w:t xml:space="preserve"> – Discussion and Conclusion:</w:t>
      </w:r>
      <w:r w:rsidR="00B84BA8">
        <w:rPr>
          <w:rFonts w:eastAsia="Times New Roman"/>
        </w:rPr>
        <w:t xml:space="preserve"> </w:t>
      </w:r>
      <w:r w:rsidR="003035A1">
        <w:rPr>
          <w:rFonts w:eastAsia="Times New Roman"/>
        </w:rPr>
        <w:t xml:space="preserve">This chapter explains the results and discusses implications for theory and practice. Limitations and future research directions are also discussed. </w:t>
      </w:r>
    </w:p>
    <w:p w14:paraId="71E4163E" w14:textId="13EA8434" w:rsidR="00193DD3" w:rsidRPr="00C76D8A" w:rsidRDefault="00193DD3" w:rsidP="00591255">
      <w:r w:rsidRPr="00C76D8A">
        <w:rPr>
          <w:rFonts w:eastAsia="Times New Roman"/>
        </w:rPr>
        <w:br w:type="page"/>
      </w:r>
    </w:p>
    <w:p w14:paraId="20F365BD" w14:textId="4E280F69" w:rsidR="002859BF" w:rsidRPr="00C76D8A" w:rsidRDefault="002859BF" w:rsidP="00FC2B2D">
      <w:pPr>
        <w:pStyle w:val="Heading1"/>
        <w:rPr>
          <w:rFonts w:eastAsia="Times New Roman"/>
          <w:szCs w:val="24"/>
        </w:rPr>
      </w:pPr>
      <w:bookmarkStart w:id="7" w:name="_Toc131502652"/>
      <w:r w:rsidRPr="00C76D8A">
        <w:rPr>
          <w:rFonts w:eastAsia="Times New Roman"/>
          <w:szCs w:val="24"/>
        </w:rPr>
        <w:lastRenderedPageBreak/>
        <w:t xml:space="preserve">Chapter </w:t>
      </w:r>
      <w:r w:rsidR="00AE680D" w:rsidRPr="00C76D8A">
        <w:rPr>
          <w:rFonts w:eastAsia="Times New Roman"/>
          <w:szCs w:val="24"/>
        </w:rPr>
        <w:t>2</w:t>
      </w:r>
      <w:r w:rsidRPr="00C76D8A">
        <w:rPr>
          <w:rFonts w:eastAsia="Times New Roman"/>
          <w:szCs w:val="24"/>
        </w:rPr>
        <w:t xml:space="preserve">: </w:t>
      </w:r>
      <w:r w:rsidR="00046A4D" w:rsidRPr="00C76D8A">
        <w:rPr>
          <w:rFonts w:eastAsia="Times New Roman"/>
          <w:szCs w:val="24"/>
        </w:rPr>
        <w:t>Literature Review</w:t>
      </w:r>
      <w:bookmarkEnd w:id="7"/>
    </w:p>
    <w:p w14:paraId="1D1E2C3D" w14:textId="7365DDBD" w:rsidR="004E0499" w:rsidRPr="00C76D8A" w:rsidRDefault="004E0499" w:rsidP="004E0499">
      <w:r w:rsidRPr="00C76D8A">
        <w:tab/>
        <w:t xml:space="preserve">This chapter explains the relevant literature starting with a brief history of television. </w:t>
      </w:r>
      <w:r w:rsidR="007C229B" w:rsidRPr="00C76D8A">
        <w:t xml:space="preserve">Streaming video on demand is discussed before </w:t>
      </w:r>
      <w:r w:rsidR="00B031CE" w:rsidRPr="00C76D8A">
        <w:t>moving into how research has explored the motivations to watch television and new media gratifications. Next</w:t>
      </w:r>
      <w:r w:rsidR="00466ECE">
        <w:t xml:space="preserve"> is</w:t>
      </w:r>
      <w:r w:rsidR="00B031CE" w:rsidRPr="00C76D8A">
        <w:t xml:space="preserve"> a review of </w:t>
      </w:r>
      <w:r w:rsidR="004D2D48" w:rsidRPr="00C76D8A">
        <w:t>the research on parasocial behaviors and how to properly measure audiences</w:t>
      </w:r>
      <w:r w:rsidR="00466ECE">
        <w:t>’</w:t>
      </w:r>
      <w:r w:rsidR="004D2D48" w:rsidRPr="00C76D8A">
        <w:t xml:space="preserve"> tendency to </w:t>
      </w:r>
      <w:r w:rsidR="00565CF1" w:rsidRPr="00C76D8A">
        <w:t xml:space="preserve">partake in parasocial relationships. This chapter ends with an overview of HEXACO personality factors and </w:t>
      </w:r>
      <w:r w:rsidR="00DE6D0D" w:rsidRPr="00C76D8A">
        <w:t xml:space="preserve">research questions and hypotheses. </w:t>
      </w:r>
    </w:p>
    <w:p w14:paraId="6E2DC08C" w14:textId="2E2B1BC2" w:rsidR="00A63AFE" w:rsidRPr="00C76D8A" w:rsidRDefault="00A63AFE" w:rsidP="0094710F">
      <w:pPr>
        <w:pStyle w:val="Heading2"/>
        <w:rPr>
          <w:szCs w:val="24"/>
        </w:rPr>
      </w:pPr>
      <w:bookmarkStart w:id="8" w:name="_Toc131502653"/>
      <w:r w:rsidRPr="00C76D8A">
        <w:rPr>
          <w:szCs w:val="24"/>
        </w:rPr>
        <w:t>Introduction</w:t>
      </w:r>
      <w:bookmarkEnd w:id="8"/>
    </w:p>
    <w:p w14:paraId="0A200EA8" w14:textId="155575E4" w:rsidR="00193DD3" w:rsidRPr="00C76D8A" w:rsidRDefault="00046A4D" w:rsidP="00193DD3">
      <w:r w:rsidRPr="00C76D8A">
        <w:tab/>
      </w:r>
      <w:r w:rsidR="00466ECE">
        <w:t>One way te</w:t>
      </w:r>
      <w:r w:rsidR="00193DD3" w:rsidRPr="00C76D8A">
        <w:t xml:space="preserve">levision history can be traced </w:t>
      </w:r>
      <w:r w:rsidR="00466ECE">
        <w:t xml:space="preserve">is </w:t>
      </w:r>
      <w:r w:rsidR="00193DD3" w:rsidRPr="00C76D8A">
        <w:t>by looking at technological innovations that profoundly altered the television landscape</w:t>
      </w:r>
      <w:r w:rsidR="00AA7E0C">
        <w:t xml:space="preserve"> (Pearson, </w:t>
      </w:r>
      <w:r w:rsidR="006D2324">
        <w:t xml:space="preserve">2011; Jenner, </w:t>
      </w:r>
      <w:r w:rsidR="00F20E0C">
        <w:t>2016)</w:t>
      </w:r>
      <w:r w:rsidR="00193DD3" w:rsidRPr="00C76D8A">
        <w:t xml:space="preserve">. </w:t>
      </w:r>
      <w:r w:rsidR="00466ECE">
        <w:t xml:space="preserve">Pearson (2011) used these technological advances to split television into four major time periods at the time of her publication. </w:t>
      </w:r>
      <w:r w:rsidR="00193DD3" w:rsidRPr="00C76D8A">
        <w:t xml:space="preserve">Beginning with TVI, which ran from the mid 1950s to the early 1980’s, television was characterized by channel scarcity and the three-network era of mass audiences. In the early 1980s, the invention of technologies like the VCR and remote controls shifted the television era into TVII which led to channel and network expansion, and the introduction of satellite television. The shift from TVII to TVIII in the late 1990s is marked by the rise of the use of internet. Digital distribution platforms created a ‘television on demand’ lifestyle for many audiences. Audiences were also becoming increasingly fragmented due to the amount of content available for consumption. </w:t>
      </w:r>
    </w:p>
    <w:p w14:paraId="0ADF0173" w14:textId="017DA79B" w:rsidR="00193DD3" w:rsidRPr="00C76D8A" w:rsidRDefault="00193DD3" w:rsidP="00193DD3">
      <w:pPr>
        <w:ind w:firstLine="720"/>
      </w:pPr>
      <w:r w:rsidRPr="00C76D8A">
        <w:t xml:space="preserve">Jenner (2018) argues that technological advances including the internet distribution style of Netflix have changed television enough to justify </w:t>
      </w:r>
      <w:r w:rsidR="00F45AB9" w:rsidRPr="00C76D8A">
        <w:t xml:space="preserve">identifying </w:t>
      </w:r>
      <w:r w:rsidRPr="00C76D8A">
        <w:t>the entrance into TVIV, the latest era of television. She argues that smaller audience segmentation has shifted mass media to niche media, where content is even more customized to narrow groups.</w:t>
      </w:r>
      <w:r w:rsidR="00E56626">
        <w:t xml:space="preserve"> S</w:t>
      </w:r>
      <w:r w:rsidRPr="00C76D8A">
        <w:t xml:space="preserve">he notes that Netflix, </w:t>
      </w:r>
      <w:r w:rsidRPr="00C76D8A">
        <w:lastRenderedPageBreak/>
        <w:t>one of the streamers on the forefront of change, has “established shifted models of release schedules, on the one hand by making entire seasons of content available at once, and on the other hand, maybe more importantly, also making original content available on the same date internationally” (Jenner, 20</w:t>
      </w:r>
      <w:r w:rsidR="008B15DC">
        <w:t>1</w:t>
      </w:r>
      <w:r w:rsidRPr="00C76D8A">
        <w:t>8, p. 14). These changes offer increasing amounts of choice to audiences and have shifted television into a new era.</w:t>
      </w:r>
    </w:p>
    <w:p w14:paraId="28475805" w14:textId="062FCD35" w:rsidR="00193DD3" w:rsidRPr="00C76D8A" w:rsidRDefault="009E16CB" w:rsidP="00193DD3">
      <w:pPr>
        <w:pStyle w:val="Heading2"/>
        <w:rPr>
          <w:szCs w:val="24"/>
        </w:rPr>
      </w:pPr>
      <w:bookmarkStart w:id="9" w:name="_Toc131502654"/>
      <w:r w:rsidRPr="00C76D8A">
        <w:rPr>
          <w:szCs w:val="24"/>
        </w:rPr>
        <w:t>Streaming Video on Demand</w:t>
      </w:r>
      <w:bookmarkEnd w:id="9"/>
    </w:p>
    <w:p w14:paraId="540876FB" w14:textId="5E1E3AC3" w:rsidR="00193DD3" w:rsidRPr="00C76D8A" w:rsidRDefault="00193DD3" w:rsidP="00193DD3">
      <w:r w:rsidRPr="00C76D8A">
        <w:tab/>
        <w:t>While television on demand has been around since the early 1990s, the proliferation of internet distribution and the industry shift to digital television has created a television landscape focused on programming for the internet audience. No longer are programs made for traditional television and the syndication route, but instead, for the streaming audience who will watch how they want, when they want (Dixon, 2013; Jenner, 2018).</w:t>
      </w:r>
      <w:r w:rsidR="00B84BA8">
        <w:t xml:space="preserve"> </w:t>
      </w:r>
    </w:p>
    <w:p w14:paraId="63C959BE" w14:textId="77777777" w:rsidR="00193DD3" w:rsidRPr="00C76D8A" w:rsidRDefault="00193DD3" w:rsidP="00193DD3">
      <w:r w:rsidRPr="00C76D8A">
        <w:tab/>
        <w:t xml:space="preserve">Netflix started out as an online DVD rental company and became the world’s most popular streaming service by harnessing internet distribution and strategic agreements with traditional television companies. After delivering its billionth DVD in 2007, Netflix shifted their entire business model to streaming video on demand (SVOD), By 2013, Netflix was streaming its first original content, </w:t>
      </w:r>
      <w:r w:rsidRPr="00C76D8A">
        <w:rPr>
          <w:i/>
          <w:iCs/>
        </w:rPr>
        <w:t xml:space="preserve">House of Cards </w:t>
      </w:r>
      <w:r w:rsidRPr="00C76D8A">
        <w:t xml:space="preserve">which was met with critical acclaim and went on to be nominated for 56 Emmys, winning 7 during its six-season run. In the time since, Netflix has become synonymous with quality content (Lindsey, 2016). </w:t>
      </w:r>
    </w:p>
    <w:p w14:paraId="3E84B0B4" w14:textId="77777777" w:rsidR="00193DD3" w:rsidRPr="00C76D8A" w:rsidRDefault="00193DD3" w:rsidP="00193DD3">
      <w:r w:rsidRPr="00C76D8A">
        <w:tab/>
        <w:t xml:space="preserve">Hulu, which launched around the same time as Netflix shifted to SVOD, has also shifted into original content despite being best known for their next-day streaming of primetime television. This is unlike Netflix which generally doesn’t get new episodes until the entire season is finished airing on traditional television. Hulu’s first original series, </w:t>
      </w:r>
      <w:r w:rsidRPr="00C76D8A">
        <w:rPr>
          <w:i/>
          <w:iCs/>
        </w:rPr>
        <w:t>Battleground</w:t>
      </w:r>
      <w:r w:rsidRPr="00C76D8A">
        <w:t xml:space="preserve">, was not received with nearly the same enthusiasm as </w:t>
      </w:r>
      <w:r w:rsidRPr="00C76D8A">
        <w:rPr>
          <w:i/>
          <w:iCs/>
        </w:rPr>
        <w:t>House of Cards</w:t>
      </w:r>
      <w:r w:rsidRPr="00C76D8A">
        <w:t xml:space="preserve"> and only lasted one season in 2012. </w:t>
      </w:r>
    </w:p>
    <w:p w14:paraId="74B53F97" w14:textId="5489DB95" w:rsidR="00046A4D" w:rsidRPr="00C76D8A" w:rsidRDefault="00193DD3" w:rsidP="001042B2">
      <w:pPr>
        <w:ind w:firstLine="720"/>
        <w:rPr>
          <w:rFonts w:eastAsia="Times New Roman" w:cs="Times New Roman"/>
          <w:color w:val="000000"/>
        </w:rPr>
      </w:pPr>
      <w:r w:rsidRPr="00C76D8A">
        <w:rPr>
          <w:rFonts w:eastAsia="Times New Roman" w:cs="Times New Roman"/>
          <w:color w:val="000000"/>
        </w:rPr>
        <w:lastRenderedPageBreak/>
        <w:t xml:space="preserve">Traditional television companies are shifting their business models to put an emphasis on their streaming platforms. The historic ‘big three’ television networks each have their own streaming service where their content goes after airing on traditional television (CBS has CBS All Access, NBC has Peacock and is a partial owner of Hulu and ABC has ABC Online and is also a partial owner of Hulu). Increasingly, they are also producing content direct to their streaming platforms, which often require a paid monthly subscription to view, similar to the Netflix model. Since the time when Jenner (2018) argued for the TVIV era, the streaming industry has become increasingly split off into niche services with narrow-casted content. </w:t>
      </w:r>
    </w:p>
    <w:p w14:paraId="163EB545" w14:textId="72E00B12" w:rsidR="00D90EC2" w:rsidRPr="00C76D8A" w:rsidRDefault="00A63AFE" w:rsidP="009A7369">
      <w:pPr>
        <w:pStyle w:val="Heading2"/>
        <w:rPr>
          <w:szCs w:val="24"/>
        </w:rPr>
      </w:pPr>
      <w:bookmarkStart w:id="10" w:name="_Toc131502655"/>
      <w:r w:rsidRPr="00C76D8A">
        <w:rPr>
          <w:szCs w:val="24"/>
        </w:rPr>
        <w:t>Uses and Gratifications</w:t>
      </w:r>
      <w:bookmarkEnd w:id="10"/>
    </w:p>
    <w:p w14:paraId="146D3946" w14:textId="3A1E3A00" w:rsidR="00046A4D" w:rsidRPr="00C76D8A" w:rsidRDefault="00046A4D" w:rsidP="00046A4D">
      <w:pPr>
        <w:ind w:firstLine="720"/>
      </w:pPr>
      <w:r w:rsidRPr="00C76D8A">
        <w:t>Uses and gratifications theory was originally explained by Katz, Blumler, and Gurevitch (1973) and is grounded in five basic assumptions: the audience is active, media selection is inherently goal-oriented, the audience is aware of these goals when engaging with media, social and psychological factors mediate communication behavior, and media compete with other sources of need satisfaction. In other words, uses and gratifications theory suggests that audiences are actively consuming media and are aware of how their media choices meet their specific needs. In 2009, Rubin simplified the assumptions by writing</w:t>
      </w:r>
      <w:r w:rsidR="00654BA7" w:rsidRPr="00C76D8A">
        <w:t>,</w:t>
      </w:r>
      <w:r w:rsidRPr="00C76D8A">
        <w:t xml:space="preserve"> “uses and gratifications sees communication influences as being socially and psychologically constrained and affected by individual differences and choice</w:t>
      </w:r>
      <w:r w:rsidR="00D62868" w:rsidRPr="00C76D8A">
        <w:t>”</w:t>
      </w:r>
      <w:r w:rsidRPr="00C76D8A">
        <w:t xml:space="preserve"> (p. 538).</w:t>
      </w:r>
    </w:p>
    <w:p w14:paraId="6413410E" w14:textId="74756133" w:rsidR="00A87105" w:rsidRPr="00C76D8A" w:rsidRDefault="00A87105" w:rsidP="00D60F86">
      <w:r w:rsidRPr="00C76D8A">
        <w:tab/>
      </w:r>
      <w:r w:rsidR="00A15D8E" w:rsidRPr="00C76D8A">
        <w:t xml:space="preserve">Rubin (1983) used the uses and gratifications approach to explore motivations of watching television. </w:t>
      </w:r>
      <w:r w:rsidR="00CF42ED" w:rsidRPr="00C76D8A">
        <w:t xml:space="preserve">Ultimately, he concluded that </w:t>
      </w:r>
      <w:r w:rsidR="006A53B5" w:rsidRPr="00C76D8A">
        <w:t xml:space="preserve">five motivations were salient among television viewers: </w:t>
      </w:r>
      <w:r w:rsidR="001C2F88" w:rsidRPr="00C76D8A">
        <w:t>pass</w:t>
      </w:r>
      <w:r w:rsidR="00E61ED8" w:rsidRPr="00C76D8A">
        <w:t>-</w:t>
      </w:r>
      <w:r w:rsidR="001C2F88" w:rsidRPr="00C76D8A">
        <w:t>time</w:t>
      </w:r>
      <w:r w:rsidR="006A53B5" w:rsidRPr="00C76D8A">
        <w:t xml:space="preserve">/habit, information, entertainment, companionship, and escape. </w:t>
      </w:r>
      <w:r w:rsidR="00DF24DF" w:rsidRPr="00C76D8A">
        <w:t xml:space="preserve">He went on to </w:t>
      </w:r>
      <w:r w:rsidR="008377D8" w:rsidRPr="00C76D8A">
        <w:t>explore whether psychological variables</w:t>
      </w:r>
      <w:r w:rsidR="004D17DB" w:rsidRPr="00C76D8A">
        <w:t xml:space="preserve"> explain and predict television viewing motivations</w:t>
      </w:r>
      <w:r w:rsidR="00904DB1" w:rsidRPr="00C76D8A">
        <w:t xml:space="preserve"> (Rubin, 1991)</w:t>
      </w:r>
      <w:r w:rsidR="004D17DB" w:rsidRPr="00C76D8A">
        <w:t xml:space="preserve">. </w:t>
      </w:r>
      <w:r w:rsidR="00DA4478" w:rsidRPr="00C76D8A">
        <w:t xml:space="preserve">Using an updated </w:t>
      </w:r>
      <w:r w:rsidR="003703D6" w:rsidRPr="00C76D8A">
        <w:t xml:space="preserve">version of television motives with 6 factors (adding </w:t>
      </w:r>
      <w:r w:rsidR="003703D6" w:rsidRPr="00C76D8A">
        <w:lastRenderedPageBreak/>
        <w:t xml:space="preserve">relaxation and status enhancement and dropping </w:t>
      </w:r>
      <w:r w:rsidR="003703D6" w:rsidRPr="00BC6BAA">
        <w:t xml:space="preserve">companionship) he found that </w:t>
      </w:r>
      <w:r w:rsidR="00526B73" w:rsidRPr="00BC6BAA">
        <w:t xml:space="preserve">parasocial interaction helped explain the most viewing motives. He concluded that parasocial interactions are a </w:t>
      </w:r>
      <w:r w:rsidR="00BD2340" w:rsidRPr="00BC6BAA">
        <w:t>primary</w:t>
      </w:r>
      <w:r w:rsidR="00526B73" w:rsidRPr="00BC6BAA">
        <w:t xml:space="preserve"> </w:t>
      </w:r>
      <w:r w:rsidR="00B77753" w:rsidRPr="00BC6BAA">
        <w:t xml:space="preserve">component of viewing intention and selection. </w:t>
      </w:r>
      <w:r w:rsidR="00182996" w:rsidRPr="00BC6BAA">
        <w:t xml:space="preserve">Further, he concluded that anxiety was linked with the status-enhancement, escape, and pass-time motives and that </w:t>
      </w:r>
      <w:r w:rsidR="0073536C" w:rsidRPr="00BC6BAA">
        <w:t>sensation seeking helped explain the pass-time and escape motives.</w:t>
      </w:r>
      <w:r w:rsidR="0073536C" w:rsidRPr="00C76D8A">
        <w:t xml:space="preserve"> </w:t>
      </w:r>
    </w:p>
    <w:p w14:paraId="3082E329" w14:textId="14A0F1B7" w:rsidR="00310EA3" w:rsidRPr="00C76D8A" w:rsidRDefault="002A7B9F" w:rsidP="00D60F86">
      <w:r w:rsidRPr="00C76D8A">
        <w:tab/>
        <w:t>Startin</w:t>
      </w:r>
      <w:r w:rsidR="00392566" w:rsidRPr="00C76D8A">
        <w:t xml:space="preserve">g </w:t>
      </w:r>
      <w:r w:rsidR="003533E9" w:rsidRPr="00C76D8A">
        <w:t>as early as</w:t>
      </w:r>
      <w:r w:rsidRPr="00C76D8A">
        <w:t xml:space="preserve"> 2000, researchers started to call for an updated version of uses and gratifications as it pertained to internet</w:t>
      </w:r>
      <w:r w:rsidR="00392566" w:rsidRPr="00C76D8A">
        <w:t>-based activities (Ruggiero, 2000).</w:t>
      </w:r>
      <w:r w:rsidR="0022223F" w:rsidRPr="00C76D8A">
        <w:t xml:space="preserve"> </w:t>
      </w:r>
      <w:r w:rsidR="00063FD6" w:rsidRPr="00C76D8A">
        <w:t xml:space="preserve">Papacharissi and Rubin (2000) examined </w:t>
      </w:r>
      <w:r w:rsidR="00374ABF" w:rsidRPr="00C76D8A">
        <w:t xml:space="preserve">uses </w:t>
      </w:r>
      <w:r w:rsidR="00E56626">
        <w:t xml:space="preserve">and gratifications </w:t>
      </w:r>
      <w:r w:rsidR="00374ABF" w:rsidRPr="00C76D8A">
        <w:t xml:space="preserve">of the internet and found </w:t>
      </w:r>
      <w:r w:rsidR="000044D5" w:rsidRPr="00C76D8A">
        <w:t xml:space="preserve">five primary motives: information seeking, </w:t>
      </w:r>
      <w:r w:rsidR="00E961CA" w:rsidRPr="00C76D8A">
        <w:t xml:space="preserve">interpersonal utility, </w:t>
      </w:r>
      <w:r w:rsidR="00733D4E">
        <w:t>pass-time</w:t>
      </w:r>
      <w:r w:rsidR="00E961CA" w:rsidRPr="00C76D8A">
        <w:t xml:space="preserve">, convenience, and entertainment. </w:t>
      </w:r>
    </w:p>
    <w:p w14:paraId="491FCAA3" w14:textId="3504F4BF" w:rsidR="0080634B" w:rsidRPr="00C76D8A" w:rsidRDefault="00DD67A3" w:rsidP="005236A6">
      <w:pPr>
        <w:ind w:firstLine="720"/>
      </w:pPr>
      <w:r w:rsidRPr="00C76D8A">
        <w:t>Stafford et al</w:t>
      </w:r>
      <w:r w:rsidR="004C2F2D">
        <w:t>.</w:t>
      </w:r>
      <w:r w:rsidRPr="00C76D8A">
        <w:t xml:space="preserve"> (2004) </w:t>
      </w:r>
      <w:r w:rsidR="000119A3" w:rsidRPr="00C76D8A">
        <w:t>looked at the motivations to use the internet in a time when the internet was gaining popularity</w:t>
      </w:r>
      <w:r w:rsidR="00042583" w:rsidRPr="00C76D8A">
        <w:t>. Similar to studies of television at the time, Stafford et al</w:t>
      </w:r>
      <w:r w:rsidR="004C2F2D">
        <w:t>.</w:t>
      </w:r>
      <w:r w:rsidR="00042583" w:rsidRPr="00C76D8A">
        <w:t xml:space="preserve"> (2004) found </w:t>
      </w:r>
      <w:r w:rsidR="00DE437F" w:rsidRPr="00C76D8A">
        <w:t xml:space="preserve">both process </w:t>
      </w:r>
      <w:r w:rsidR="00603AB3" w:rsidRPr="00C76D8A">
        <w:t>and content gratifications. Notably, this research identified a social gratification not yet explored</w:t>
      </w:r>
      <w:r w:rsidR="00CB7867" w:rsidRPr="00C76D8A">
        <w:t xml:space="preserve">. This gratification includes variables like chatting, friends, and interaction. </w:t>
      </w:r>
      <w:r w:rsidR="005C7366" w:rsidRPr="00C76D8A">
        <w:t xml:space="preserve">Looking specifically at </w:t>
      </w:r>
      <w:r w:rsidR="00636CA7" w:rsidRPr="00C76D8A">
        <w:t xml:space="preserve">streaming television, </w:t>
      </w:r>
      <w:r w:rsidR="00706239" w:rsidRPr="00C76D8A">
        <w:t xml:space="preserve">Tefertiller and Sheehan (2019) </w:t>
      </w:r>
      <w:r w:rsidR="00636CA7" w:rsidRPr="00C76D8A">
        <w:t>found five motivational factors for viewing</w:t>
      </w:r>
      <w:r w:rsidR="00464406" w:rsidRPr="00C76D8A">
        <w:t>. Starting with 27</w:t>
      </w:r>
      <w:r w:rsidR="00992C0B" w:rsidRPr="00C76D8A">
        <w:t xml:space="preserve"> motivations, they factor</w:t>
      </w:r>
      <w:r w:rsidR="00604EE6" w:rsidRPr="00C76D8A">
        <w:t>-</w:t>
      </w:r>
      <w:r w:rsidR="00992C0B" w:rsidRPr="00C76D8A">
        <w:t>analyzed the data and found stress management, relaxing entertainment, habitual viewing, information seeking, and social interaction to be the salient factors for viewing television in the post-network age. Although Tefertiller &amp; Sheehan (2019) identified motivations for the post-network television age, they relied on the original Rubin (</w:t>
      </w:r>
      <w:r w:rsidR="003A2826" w:rsidRPr="00C76D8A">
        <w:t>1981, 1983</w:t>
      </w:r>
      <w:r w:rsidR="00992C0B" w:rsidRPr="00C76D8A">
        <w:t xml:space="preserve">) motivations rather than an updated version which was refined for the nuances of newer media (Sundar &amp; Limperos, 2013). </w:t>
      </w:r>
      <w:r w:rsidR="00CB7867" w:rsidRPr="00C76D8A">
        <w:t>The current</w:t>
      </w:r>
      <w:r w:rsidR="001467CB" w:rsidRPr="00C76D8A">
        <w:t xml:space="preserve"> research will utilize the </w:t>
      </w:r>
      <w:r w:rsidR="00F0138E" w:rsidRPr="00C76D8A">
        <w:t>16</w:t>
      </w:r>
      <w:r w:rsidR="001467CB" w:rsidRPr="00C76D8A">
        <w:t xml:space="preserve"> </w:t>
      </w:r>
      <w:r w:rsidR="00F0138E" w:rsidRPr="00C76D8A">
        <w:t>possible gratifications</w:t>
      </w:r>
      <w:r w:rsidR="001467CB" w:rsidRPr="00C76D8A">
        <w:t xml:space="preserve"> </w:t>
      </w:r>
      <w:r w:rsidR="00F0138E" w:rsidRPr="00C76D8A">
        <w:t>from</w:t>
      </w:r>
      <w:r w:rsidR="001467CB" w:rsidRPr="00C76D8A">
        <w:t xml:space="preserve"> </w:t>
      </w:r>
      <w:r w:rsidR="000412F0" w:rsidRPr="00C76D8A">
        <w:t>new media</w:t>
      </w:r>
      <w:r w:rsidR="00C44141" w:rsidRPr="00C76D8A">
        <w:t xml:space="preserve"> technology </w:t>
      </w:r>
      <w:r w:rsidR="007B7A57" w:rsidRPr="00C76D8A">
        <w:t>asserted</w:t>
      </w:r>
      <w:r w:rsidR="001467CB" w:rsidRPr="00C76D8A">
        <w:t xml:space="preserve"> by </w:t>
      </w:r>
      <w:r w:rsidR="000412F0" w:rsidRPr="00C76D8A">
        <w:t>Sundar and Limperos (2013</w:t>
      </w:r>
      <w:r w:rsidR="00411444" w:rsidRPr="00C76D8A">
        <w:t>).</w:t>
      </w:r>
      <w:r w:rsidR="00B84BA8">
        <w:t xml:space="preserve"> </w:t>
      </w:r>
    </w:p>
    <w:p w14:paraId="362DD5A1" w14:textId="41E8D656" w:rsidR="00B02CA5" w:rsidRPr="00C76D8A" w:rsidRDefault="00AE512D" w:rsidP="005F1D52">
      <w:pPr>
        <w:ind w:firstLine="720"/>
      </w:pPr>
      <w:r w:rsidRPr="00C76D8A">
        <w:lastRenderedPageBreak/>
        <w:t>Sundar</w:t>
      </w:r>
      <w:r w:rsidR="000604D7" w:rsidRPr="00C76D8A">
        <w:t xml:space="preserve"> &amp; Limperos (</w:t>
      </w:r>
      <w:r w:rsidRPr="00C76D8A">
        <w:t xml:space="preserve">2013) divided the gratifications into four </w:t>
      </w:r>
      <w:r w:rsidR="0072295A" w:rsidRPr="00C76D8A">
        <w:t>technological affordances</w:t>
      </w:r>
      <w:r w:rsidRPr="00C76D8A">
        <w:t xml:space="preserve">: modality, agency, interactivity, and navigability. </w:t>
      </w:r>
      <w:r w:rsidR="00954B9E" w:rsidRPr="00C76D8A">
        <w:t xml:space="preserve">These classes are listed with the appropriate gratifications in Table 1. </w:t>
      </w:r>
      <w:r w:rsidR="00CA7BEE" w:rsidRPr="00C76D8A">
        <w:t xml:space="preserve">“Modality refers to the different methods of presentation (e.g., audio or pictures) of media content, appealing to different aspects of the human perceptual system (e.g., hearing, seeing)” (Sundar &amp; Limperos, p. 512, 2013). </w:t>
      </w:r>
      <w:r w:rsidR="007260CF" w:rsidRPr="00C76D8A">
        <w:t>Agency affordances allow us to be agents and sources of our own information</w:t>
      </w:r>
      <w:r w:rsidR="00CE45E2" w:rsidRPr="00C76D8A">
        <w:t xml:space="preserve">, as opposed to the gatekeeping of traditional media. </w:t>
      </w:r>
      <w:r w:rsidR="00F75AC1">
        <w:t xml:space="preserve">Specifically, agency-enhancement allows users to assert their own identity and have a say in the content. </w:t>
      </w:r>
      <w:r w:rsidR="00CE45E2" w:rsidRPr="00C76D8A">
        <w:t xml:space="preserve">Interactivity </w:t>
      </w:r>
      <w:r w:rsidR="00ED21B4" w:rsidRPr="00C76D8A">
        <w:t xml:space="preserve">speaks to the real-time nature of new media, allowing users to make changes to content. </w:t>
      </w:r>
      <w:r w:rsidR="008C1E19">
        <w:t xml:space="preserve">Specifically, dynamic control </w:t>
      </w:r>
      <w:r w:rsidR="002A6257">
        <w:t xml:space="preserve">allows users to be in control of their interactions with the interface. </w:t>
      </w:r>
      <w:r w:rsidR="00ED21B4" w:rsidRPr="00C76D8A">
        <w:t xml:space="preserve">Finally, the navigability affordance </w:t>
      </w:r>
      <w:r w:rsidR="00D718E8" w:rsidRPr="00C76D8A">
        <w:t xml:space="preserve">references how users move through the medium. </w:t>
      </w:r>
      <w:r w:rsidR="00C928CA">
        <w:t xml:space="preserve">Scaffolding/navigation aids refers to the way users interact with an interface. </w:t>
      </w:r>
      <w:r w:rsidR="00D718E8" w:rsidRPr="00C76D8A">
        <w:t xml:space="preserve">While these affordances are for all new media, this research explores this model in relation to television’s new </w:t>
      </w:r>
      <w:r w:rsidR="005F1D52" w:rsidRPr="00C76D8A">
        <w:t xml:space="preserve">era of streaming. </w:t>
      </w:r>
    </w:p>
    <w:tbl>
      <w:tblPr>
        <w:tblW w:w="9360" w:type="dxa"/>
        <w:tblLook w:val="04A0" w:firstRow="1" w:lastRow="0" w:firstColumn="1" w:lastColumn="0" w:noHBand="0" w:noVBand="1"/>
      </w:tblPr>
      <w:tblGrid>
        <w:gridCol w:w="3150"/>
        <w:gridCol w:w="6210"/>
      </w:tblGrid>
      <w:tr w:rsidR="00411444" w:rsidRPr="00C76D8A" w14:paraId="3F60D9B6" w14:textId="77777777" w:rsidTr="00E11748">
        <w:trPr>
          <w:trHeight w:val="315"/>
        </w:trPr>
        <w:tc>
          <w:tcPr>
            <w:tcW w:w="9360" w:type="dxa"/>
            <w:gridSpan w:val="2"/>
            <w:tcBorders>
              <w:top w:val="nil"/>
              <w:left w:val="nil"/>
              <w:bottom w:val="nil"/>
              <w:right w:val="nil"/>
            </w:tcBorders>
            <w:shd w:val="clear" w:color="auto" w:fill="auto"/>
            <w:noWrap/>
            <w:vAlign w:val="bottom"/>
            <w:hideMark/>
          </w:tcPr>
          <w:p w14:paraId="0631CBB7" w14:textId="77777777" w:rsidR="00411444" w:rsidRPr="00C76D8A" w:rsidRDefault="00411444" w:rsidP="00E11748">
            <w:pPr>
              <w:spacing w:line="240" w:lineRule="auto"/>
              <w:rPr>
                <w:rFonts w:eastAsia="Times New Roman" w:cs="Times New Roman"/>
                <w:color w:val="000000"/>
              </w:rPr>
            </w:pPr>
            <w:r w:rsidRPr="00C76D8A">
              <w:rPr>
                <w:rFonts w:eastAsia="Times New Roman" w:cs="Times New Roman"/>
                <w:color w:val="000000"/>
              </w:rPr>
              <w:t>Table 1</w:t>
            </w:r>
          </w:p>
        </w:tc>
      </w:tr>
      <w:tr w:rsidR="00411444" w:rsidRPr="00C76D8A" w14:paraId="180887E5" w14:textId="77777777" w:rsidTr="00E11748">
        <w:trPr>
          <w:trHeight w:val="315"/>
        </w:trPr>
        <w:tc>
          <w:tcPr>
            <w:tcW w:w="9360" w:type="dxa"/>
            <w:gridSpan w:val="2"/>
            <w:tcBorders>
              <w:top w:val="nil"/>
              <w:left w:val="nil"/>
              <w:bottom w:val="single" w:sz="4" w:space="0" w:color="auto"/>
              <w:right w:val="nil"/>
            </w:tcBorders>
            <w:shd w:val="clear" w:color="auto" w:fill="auto"/>
            <w:noWrap/>
            <w:vAlign w:val="bottom"/>
            <w:hideMark/>
          </w:tcPr>
          <w:p w14:paraId="018CF7BC" w14:textId="34D20DA8" w:rsidR="00411444" w:rsidRPr="00C76D8A" w:rsidRDefault="00BD2214" w:rsidP="00E11748">
            <w:pPr>
              <w:spacing w:line="240" w:lineRule="auto"/>
              <w:rPr>
                <w:rFonts w:eastAsia="Times New Roman" w:cs="Times New Roman"/>
                <w:i/>
                <w:iCs/>
                <w:color w:val="000000"/>
              </w:rPr>
            </w:pPr>
            <w:r w:rsidRPr="00C76D8A">
              <w:rPr>
                <w:rFonts w:eastAsia="Times New Roman" w:cs="Times New Roman"/>
                <w:i/>
                <w:iCs/>
                <w:color w:val="000000"/>
              </w:rPr>
              <w:t xml:space="preserve">Gratifications of media technology </w:t>
            </w:r>
          </w:p>
        </w:tc>
      </w:tr>
      <w:tr w:rsidR="00411444" w:rsidRPr="00C76D8A" w14:paraId="230F3A85"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1A521032" w14:textId="79F0D40D" w:rsidR="00411444" w:rsidRPr="00C76D8A" w:rsidRDefault="0072295A" w:rsidP="00E11748">
            <w:pPr>
              <w:spacing w:line="240" w:lineRule="auto"/>
              <w:rPr>
                <w:rFonts w:eastAsia="Times New Roman" w:cs="Times New Roman"/>
                <w:b/>
                <w:bCs/>
                <w:color w:val="000000"/>
              </w:rPr>
            </w:pPr>
            <w:r w:rsidRPr="00C76D8A">
              <w:rPr>
                <w:rFonts w:eastAsia="Times New Roman" w:cs="Times New Roman"/>
                <w:b/>
                <w:bCs/>
                <w:color w:val="000000"/>
              </w:rPr>
              <w:t>Technological Affordance</w:t>
            </w:r>
          </w:p>
        </w:tc>
        <w:tc>
          <w:tcPr>
            <w:tcW w:w="6210" w:type="dxa"/>
            <w:tcBorders>
              <w:top w:val="single" w:sz="4" w:space="0" w:color="auto"/>
              <w:bottom w:val="single" w:sz="4" w:space="0" w:color="auto"/>
            </w:tcBorders>
            <w:shd w:val="clear" w:color="auto" w:fill="auto"/>
            <w:noWrap/>
            <w:vAlign w:val="bottom"/>
            <w:hideMark/>
          </w:tcPr>
          <w:p w14:paraId="59440F63" w14:textId="2E4E9C63" w:rsidR="00411444" w:rsidRPr="00C76D8A" w:rsidRDefault="0021331C" w:rsidP="00E11748">
            <w:pPr>
              <w:spacing w:line="240" w:lineRule="auto"/>
              <w:rPr>
                <w:rFonts w:eastAsia="Times New Roman" w:cs="Times New Roman"/>
                <w:b/>
                <w:bCs/>
                <w:color w:val="000000"/>
              </w:rPr>
            </w:pPr>
            <w:r w:rsidRPr="00C76D8A">
              <w:rPr>
                <w:rFonts w:eastAsia="Times New Roman" w:cs="Times New Roman"/>
                <w:b/>
                <w:bCs/>
                <w:color w:val="000000"/>
              </w:rPr>
              <w:t>Gratifications</w:t>
            </w:r>
          </w:p>
        </w:tc>
      </w:tr>
      <w:tr w:rsidR="00411444" w:rsidRPr="00C76D8A" w14:paraId="4D29CCDA"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1A44D18B" w14:textId="3DE7C25D" w:rsidR="00411444" w:rsidRPr="00C76D8A" w:rsidRDefault="00B643B5" w:rsidP="00E11748">
            <w:pPr>
              <w:spacing w:line="240" w:lineRule="auto"/>
              <w:rPr>
                <w:rFonts w:eastAsia="Times New Roman" w:cs="Times New Roman"/>
                <w:color w:val="000000"/>
              </w:rPr>
            </w:pPr>
            <w:r w:rsidRPr="00C76D8A">
              <w:rPr>
                <w:rFonts w:eastAsia="Times New Roman" w:cs="Times New Roman"/>
                <w:color w:val="000000"/>
              </w:rPr>
              <w:t>Modality</w:t>
            </w:r>
          </w:p>
        </w:tc>
        <w:tc>
          <w:tcPr>
            <w:tcW w:w="6210" w:type="dxa"/>
            <w:tcBorders>
              <w:top w:val="single" w:sz="4" w:space="0" w:color="auto"/>
              <w:bottom w:val="single" w:sz="4" w:space="0" w:color="auto"/>
            </w:tcBorders>
            <w:shd w:val="clear" w:color="auto" w:fill="auto"/>
            <w:noWrap/>
            <w:vAlign w:val="bottom"/>
            <w:hideMark/>
          </w:tcPr>
          <w:p w14:paraId="5D277113" w14:textId="7D783B81" w:rsidR="00411444" w:rsidRPr="00C76D8A" w:rsidRDefault="00B643B5" w:rsidP="00E11748">
            <w:pPr>
              <w:spacing w:line="240" w:lineRule="auto"/>
              <w:rPr>
                <w:rFonts w:eastAsia="Times New Roman" w:cs="Times New Roman"/>
                <w:color w:val="000000"/>
              </w:rPr>
            </w:pPr>
            <w:r w:rsidRPr="00C76D8A">
              <w:rPr>
                <w:rFonts w:eastAsia="Times New Roman" w:cs="Times New Roman"/>
                <w:color w:val="000000"/>
              </w:rPr>
              <w:t>realism, coolness, novelty, being there</w:t>
            </w:r>
          </w:p>
        </w:tc>
      </w:tr>
      <w:tr w:rsidR="00411444" w:rsidRPr="00C76D8A" w14:paraId="288F3DCC"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57A4B710" w14:textId="26C808D9" w:rsidR="00411444" w:rsidRPr="00C76D8A" w:rsidRDefault="00B643B5" w:rsidP="00E11748">
            <w:pPr>
              <w:spacing w:line="240" w:lineRule="auto"/>
              <w:rPr>
                <w:rFonts w:eastAsia="Times New Roman" w:cs="Times New Roman"/>
                <w:color w:val="000000"/>
              </w:rPr>
            </w:pPr>
            <w:r w:rsidRPr="00C76D8A">
              <w:rPr>
                <w:rFonts w:eastAsia="Times New Roman" w:cs="Times New Roman"/>
                <w:color w:val="000000"/>
              </w:rPr>
              <w:t>Agency</w:t>
            </w:r>
          </w:p>
        </w:tc>
        <w:tc>
          <w:tcPr>
            <w:tcW w:w="6210" w:type="dxa"/>
            <w:tcBorders>
              <w:top w:val="single" w:sz="4" w:space="0" w:color="auto"/>
              <w:bottom w:val="single" w:sz="4" w:space="0" w:color="auto"/>
            </w:tcBorders>
            <w:shd w:val="clear" w:color="auto" w:fill="auto"/>
            <w:noWrap/>
            <w:vAlign w:val="bottom"/>
            <w:hideMark/>
          </w:tcPr>
          <w:p w14:paraId="650FC1EB" w14:textId="60081864" w:rsidR="00411444" w:rsidRPr="00C76D8A" w:rsidRDefault="00B643B5" w:rsidP="00E11748">
            <w:pPr>
              <w:spacing w:line="240" w:lineRule="auto"/>
              <w:rPr>
                <w:rFonts w:eastAsia="Times New Roman" w:cs="Times New Roman"/>
                <w:color w:val="000000"/>
              </w:rPr>
            </w:pPr>
            <w:r w:rsidRPr="00C76D8A">
              <w:rPr>
                <w:rFonts w:eastAsia="Times New Roman" w:cs="Times New Roman"/>
                <w:color w:val="000000"/>
              </w:rPr>
              <w:t>Agency-enhancement, community building, filtering/tailoring, ownness</w:t>
            </w:r>
          </w:p>
        </w:tc>
      </w:tr>
      <w:tr w:rsidR="00411444" w:rsidRPr="00C76D8A" w14:paraId="49967CD4"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1A428464" w14:textId="617642AD" w:rsidR="00411444" w:rsidRPr="00C76D8A" w:rsidRDefault="00032DC8" w:rsidP="00E11748">
            <w:pPr>
              <w:spacing w:line="240" w:lineRule="auto"/>
              <w:rPr>
                <w:rFonts w:eastAsia="Times New Roman" w:cs="Times New Roman"/>
                <w:color w:val="000000"/>
              </w:rPr>
            </w:pPr>
            <w:r w:rsidRPr="00C76D8A">
              <w:rPr>
                <w:rFonts w:eastAsia="Times New Roman" w:cs="Times New Roman"/>
                <w:color w:val="000000"/>
              </w:rPr>
              <w:t>Interactivity</w:t>
            </w:r>
          </w:p>
        </w:tc>
        <w:tc>
          <w:tcPr>
            <w:tcW w:w="6210" w:type="dxa"/>
            <w:tcBorders>
              <w:top w:val="single" w:sz="4" w:space="0" w:color="auto"/>
              <w:bottom w:val="single" w:sz="4" w:space="0" w:color="auto"/>
            </w:tcBorders>
            <w:shd w:val="clear" w:color="auto" w:fill="auto"/>
            <w:noWrap/>
            <w:vAlign w:val="bottom"/>
            <w:hideMark/>
          </w:tcPr>
          <w:p w14:paraId="04DDBC89" w14:textId="499396FE" w:rsidR="00411444" w:rsidRPr="00C76D8A" w:rsidRDefault="00B643B5" w:rsidP="00E11748">
            <w:pPr>
              <w:spacing w:line="240" w:lineRule="auto"/>
              <w:rPr>
                <w:rFonts w:eastAsia="Times New Roman" w:cs="Times New Roman"/>
                <w:color w:val="000000"/>
              </w:rPr>
            </w:pPr>
            <w:r w:rsidRPr="00C76D8A">
              <w:rPr>
                <w:rFonts w:eastAsia="Times New Roman" w:cs="Times New Roman"/>
                <w:color w:val="000000"/>
              </w:rPr>
              <w:t>Interaction, activity, responsiveness, dynamic control</w:t>
            </w:r>
          </w:p>
        </w:tc>
      </w:tr>
      <w:tr w:rsidR="00411444" w:rsidRPr="00C76D8A" w14:paraId="02448BA6"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2D3FBF89" w14:textId="61FD05E3" w:rsidR="00411444" w:rsidRPr="00C76D8A" w:rsidRDefault="00032DC8" w:rsidP="00E11748">
            <w:pPr>
              <w:spacing w:line="240" w:lineRule="auto"/>
              <w:rPr>
                <w:rFonts w:eastAsia="Times New Roman" w:cs="Times New Roman"/>
                <w:color w:val="000000"/>
              </w:rPr>
            </w:pPr>
            <w:r w:rsidRPr="00C76D8A">
              <w:rPr>
                <w:rFonts w:eastAsia="Times New Roman" w:cs="Times New Roman"/>
                <w:color w:val="000000"/>
              </w:rPr>
              <w:t>Navigability</w:t>
            </w:r>
          </w:p>
        </w:tc>
        <w:tc>
          <w:tcPr>
            <w:tcW w:w="6210" w:type="dxa"/>
            <w:tcBorders>
              <w:top w:val="single" w:sz="4" w:space="0" w:color="auto"/>
              <w:bottom w:val="single" w:sz="4" w:space="0" w:color="auto"/>
            </w:tcBorders>
            <w:shd w:val="clear" w:color="auto" w:fill="auto"/>
            <w:noWrap/>
            <w:vAlign w:val="bottom"/>
            <w:hideMark/>
          </w:tcPr>
          <w:p w14:paraId="01A3C18A" w14:textId="559DDFE0" w:rsidR="00411444" w:rsidRPr="00C76D8A" w:rsidRDefault="00032DC8" w:rsidP="00E11748">
            <w:pPr>
              <w:spacing w:line="240" w:lineRule="auto"/>
              <w:rPr>
                <w:rFonts w:eastAsia="Times New Roman" w:cs="Times New Roman"/>
                <w:color w:val="000000"/>
              </w:rPr>
            </w:pPr>
            <w:r w:rsidRPr="00C76D8A">
              <w:rPr>
                <w:rFonts w:eastAsia="Times New Roman" w:cs="Times New Roman"/>
                <w:color w:val="000000"/>
              </w:rPr>
              <w:t>Browsing/variety-seeking, scaffolds/navigation aids, play/fun</w:t>
            </w:r>
          </w:p>
        </w:tc>
      </w:tr>
    </w:tbl>
    <w:p w14:paraId="2C8BB1D4" w14:textId="7962C5DD" w:rsidR="00411444" w:rsidRPr="00C76D8A" w:rsidRDefault="005F1D52" w:rsidP="005F1D52">
      <w:r w:rsidRPr="00C76D8A">
        <w:rPr>
          <w:rFonts w:eastAsia="Times New Roman" w:cs="Times New Roman"/>
          <w:i/>
          <w:iCs/>
          <w:color w:val="000000"/>
        </w:rPr>
        <w:t>(Sundar &amp; Limperos, 2013)</w:t>
      </w:r>
    </w:p>
    <w:p w14:paraId="68B189DC" w14:textId="1815A0CF" w:rsidR="00046A4D" w:rsidRPr="00C76D8A" w:rsidRDefault="00046A4D" w:rsidP="00046A4D">
      <w:pPr>
        <w:pStyle w:val="Heading2"/>
        <w:rPr>
          <w:szCs w:val="24"/>
        </w:rPr>
      </w:pPr>
      <w:bookmarkStart w:id="11" w:name="_Toc131502656"/>
      <w:r w:rsidRPr="00C76D8A">
        <w:rPr>
          <w:szCs w:val="24"/>
        </w:rPr>
        <w:t>Parasocial Behaviors</w:t>
      </w:r>
      <w:bookmarkEnd w:id="11"/>
    </w:p>
    <w:p w14:paraId="2BFD31D3" w14:textId="4EDC0E0D" w:rsidR="006F5FCA" w:rsidRPr="00C76D8A" w:rsidRDefault="00BD3505" w:rsidP="00046A4D">
      <w:pPr>
        <w:ind w:firstLine="720"/>
      </w:pPr>
      <w:r w:rsidRPr="00C76D8A">
        <w:rPr>
          <w:rFonts w:cs="Times New Roman"/>
        </w:rPr>
        <w:t xml:space="preserve">Parasocial experiences have been studied since at least the 1950s when Horton and Wohl </w:t>
      </w:r>
      <w:r w:rsidR="00E56626">
        <w:rPr>
          <w:rFonts w:cs="Times New Roman"/>
        </w:rPr>
        <w:t xml:space="preserve">(1956) </w:t>
      </w:r>
      <w:r w:rsidRPr="00C76D8A">
        <w:rPr>
          <w:rFonts w:cs="Times New Roman"/>
        </w:rPr>
        <w:t xml:space="preserve">first proposed the idea of parasocial interactions and parasocial relationships. In their seminal work, they did little to draw a distinction between parasocial interactions and relationships. After publication, the ideas sat dormant, not being researched for 15 years (Liebers </w:t>
      </w:r>
      <w:r w:rsidRPr="00C76D8A">
        <w:rPr>
          <w:rFonts w:cs="Times New Roman"/>
        </w:rPr>
        <w:lastRenderedPageBreak/>
        <w:t xml:space="preserve">&amp; Schramm, 2019). When researchers shifted their thinking to ask, ‘what do people do with media’, parasocial relationships and interactions came back to the forefront of research, with over 250 studies being published between 1956 and 2015 (Liebers &amp; Schramm, 2019). Because of the lack of clarification between parasocial relationships and interactions, research for many years discussed the two interchangeably. More recently, researchers have begun to separate the distinct phenomena. </w:t>
      </w:r>
    </w:p>
    <w:p w14:paraId="79CBD29F" w14:textId="45E9E62D" w:rsidR="006F5FCA" w:rsidRPr="00C76D8A" w:rsidRDefault="006F5FCA" w:rsidP="00046A4D">
      <w:pPr>
        <w:ind w:firstLine="720"/>
        <w:rPr>
          <w:rFonts w:cs="Times New Roman"/>
        </w:rPr>
      </w:pPr>
      <w:r w:rsidRPr="00C76D8A">
        <w:rPr>
          <w:rFonts w:cs="Times New Roman"/>
        </w:rPr>
        <w:t>In an inventory of 60 years of parasocial research, Liebers &amp; Schramm (2019) summarize the different kinds of parasocial responses of audiences to media characters as parasocial phenomena. Parasocial interactions are “often used to explain a connection felt with a media character that exists primarily during the actual consumption of the media content” (Hartmann &amp; Goldhoorn, 2011). The time period in which the parasocial activity happens is the main distinction between parasocial interactions and parasocial relationships. Parasocial interactions happen specifically while watching the media content. Often, research has specified that the media persona needs to talk directly to the audience, like a newscaster or a fictional character who ‘breaks the fourth wall’</w:t>
      </w:r>
      <w:r w:rsidR="00897133" w:rsidRPr="00C76D8A">
        <w:rPr>
          <w:rFonts w:cs="Times New Roman"/>
        </w:rPr>
        <w:t xml:space="preserve">, a common phrase referencing when </w:t>
      </w:r>
      <w:r w:rsidR="00FC1DF7" w:rsidRPr="00C76D8A">
        <w:rPr>
          <w:rFonts w:cs="Times New Roman"/>
        </w:rPr>
        <w:t>television</w:t>
      </w:r>
      <w:r w:rsidR="00897133" w:rsidRPr="00C76D8A">
        <w:rPr>
          <w:rFonts w:cs="Times New Roman"/>
        </w:rPr>
        <w:t xml:space="preserve"> personalities speak directly to or acknowledge the audience.</w:t>
      </w:r>
      <w:r w:rsidRPr="00C76D8A">
        <w:rPr>
          <w:rFonts w:cs="Times New Roman"/>
        </w:rPr>
        <w:t xml:space="preserve"> More recent research has begun to look at parasocial phenomena with strictly fictional characters who do not speak directly to the audience. Audiences still respond to fictional characters despite the fictional characters not speaking directly to them. Think about when someone yells at the screen when watching a scary movie, begging the characters not to separate when the monster is after them. These interactions happen despite the characters never acknowledging the audience or speaking directly to them. When comparing parasocial interactions to real social interactions, Horton and Wohl (1956) assume </w:t>
      </w:r>
      <w:r w:rsidRPr="00C76D8A">
        <w:rPr>
          <w:rFonts w:cs="Times New Roman"/>
        </w:rPr>
        <w:lastRenderedPageBreak/>
        <w:t xml:space="preserve">them to be similar with the exception that parasocial interactions lack the mutuality whereas real conversations are bidirectional. </w:t>
      </w:r>
    </w:p>
    <w:p w14:paraId="1B5C1041" w14:textId="0CF607F7" w:rsidR="006F5FCA" w:rsidRPr="00C76D8A" w:rsidRDefault="006F5FCA" w:rsidP="006F5FCA">
      <w:pPr>
        <w:ind w:firstLine="720"/>
        <w:rPr>
          <w:rFonts w:cs="Times New Roman"/>
        </w:rPr>
      </w:pPr>
      <w:r w:rsidRPr="00C76D8A">
        <w:rPr>
          <w:rFonts w:cs="Times New Roman"/>
        </w:rPr>
        <w:t>Parasocial relationships are much longer lasting. Enduring is a word</w:t>
      </w:r>
      <w:r w:rsidR="00BB1140" w:rsidRPr="00C76D8A">
        <w:rPr>
          <w:rFonts w:cs="Times New Roman"/>
        </w:rPr>
        <w:t xml:space="preserve"> often</w:t>
      </w:r>
      <w:r w:rsidRPr="00C76D8A">
        <w:rPr>
          <w:rFonts w:cs="Times New Roman"/>
        </w:rPr>
        <w:t xml:space="preserve"> associated with parasocial relationships. These relationships last beyond the consumption of the media text (Dibble et al., 2016). Similar to real social relationships, several interactions begin to create a relationship between the audience and media characters. Giles (2002) looked at parasocial relationships among audiences that felt isolated. He compared students at a university who took only online classes versus students who took in-person classes to distinguish between isolation levels (This was done </w:t>
      </w:r>
      <w:r w:rsidR="002A7352" w:rsidRPr="00C76D8A">
        <w:rPr>
          <w:rFonts w:cs="Times New Roman"/>
        </w:rPr>
        <w:t>well</w:t>
      </w:r>
      <w:r w:rsidRPr="00C76D8A">
        <w:rPr>
          <w:rFonts w:cs="Times New Roman"/>
        </w:rPr>
        <w:t xml:space="preserve"> before COVID forced everyone, not just students, online). He found a similar sense of isolation in both groups but overall, parasocial relationships with characters predicted the satisfaction of relatedness needs across both groups. In other words, people were able to relate to characters on television and movies, which lowered their sense of isolation via relatedness. Additionally, parasocial relationships with media characters “can mimic the dynamics often observed in interpersonal relationships” (Sherrick et al., 202</w:t>
      </w:r>
      <w:r w:rsidR="00704FF9" w:rsidRPr="00C76D8A">
        <w:rPr>
          <w:rFonts w:cs="Times New Roman"/>
        </w:rPr>
        <w:t>2</w:t>
      </w:r>
      <w:r w:rsidRPr="00C76D8A">
        <w:rPr>
          <w:rFonts w:cs="Times New Roman"/>
        </w:rPr>
        <w:t>). Sherrick et al. (202</w:t>
      </w:r>
      <w:r w:rsidR="00704FF9" w:rsidRPr="00C76D8A">
        <w:rPr>
          <w:rFonts w:cs="Times New Roman"/>
        </w:rPr>
        <w:t>2</w:t>
      </w:r>
      <w:r w:rsidRPr="00C76D8A">
        <w:rPr>
          <w:rFonts w:cs="Times New Roman"/>
        </w:rPr>
        <w:t>) then conclude</w:t>
      </w:r>
      <w:r w:rsidR="000612C8">
        <w:rPr>
          <w:rFonts w:cs="Times New Roman"/>
        </w:rPr>
        <w:t>d</w:t>
      </w:r>
      <w:r w:rsidRPr="00C76D8A">
        <w:rPr>
          <w:rFonts w:cs="Times New Roman"/>
        </w:rPr>
        <w:t xml:space="preserve"> that people with lower levels of social interaction may turn to media content to fulfill the needs usually met through social interaction. Research has also looked at what happens when parasocial relationships are broken, or parasocial breakups with fictional characters</w:t>
      </w:r>
      <w:r w:rsidR="00C56955" w:rsidRPr="00C76D8A">
        <w:rPr>
          <w:rFonts w:cs="Times New Roman"/>
        </w:rPr>
        <w:t xml:space="preserve"> (Eyal &amp; Cohen, 2006)</w:t>
      </w:r>
      <w:r w:rsidRPr="00C76D8A">
        <w:rPr>
          <w:rFonts w:cs="Times New Roman"/>
        </w:rPr>
        <w:t>. This happens when a character is written off the show, killed off the show, or even when fans stop consuming the show despite the show continuing on without them. These types of break-ups mimic interpersonal breakups and audiences typically move on to other parasocial relationships similar to how they move on interpersonally</w:t>
      </w:r>
      <w:r w:rsidR="00FC2619">
        <w:rPr>
          <w:rFonts w:cs="Times New Roman"/>
        </w:rPr>
        <w:t xml:space="preserve"> after a break-up</w:t>
      </w:r>
      <w:r w:rsidR="006C4017" w:rsidRPr="00C76D8A">
        <w:rPr>
          <w:rFonts w:cs="Times New Roman"/>
        </w:rPr>
        <w:t xml:space="preserve">, </w:t>
      </w:r>
      <w:r w:rsidRPr="00C76D8A">
        <w:rPr>
          <w:rFonts w:cs="Times New Roman"/>
        </w:rPr>
        <w:t xml:space="preserve">moving from one narrative to another. Often the narratives consumed by one audience member have something in common, be it genre or narrative elements. This is easily seen in </w:t>
      </w:r>
      <w:r w:rsidRPr="00C76D8A">
        <w:rPr>
          <w:rFonts w:cs="Times New Roman"/>
        </w:rPr>
        <w:lastRenderedPageBreak/>
        <w:t xml:space="preserve">minority fandom groups who watch any program with lesbian relationships depicted. When </w:t>
      </w:r>
      <w:r w:rsidRPr="00C76D8A">
        <w:rPr>
          <w:rFonts w:cs="Times New Roman"/>
          <w:i/>
        </w:rPr>
        <w:t>The</w:t>
      </w:r>
      <w:r w:rsidRPr="00C76D8A">
        <w:rPr>
          <w:rFonts w:cs="Times New Roman"/>
        </w:rPr>
        <w:t xml:space="preserve"> </w:t>
      </w:r>
      <w:r w:rsidRPr="00C76D8A">
        <w:rPr>
          <w:rFonts w:cs="Times New Roman"/>
          <w:i/>
        </w:rPr>
        <w:t>100</w:t>
      </w:r>
      <w:r w:rsidRPr="00C76D8A">
        <w:rPr>
          <w:rFonts w:cs="Times New Roman"/>
        </w:rPr>
        <w:t xml:space="preserve"> killed off one half of the main lesbian relationship, many fans stopped watching and moved on to </w:t>
      </w:r>
      <w:r w:rsidRPr="00C76D8A">
        <w:rPr>
          <w:rFonts w:cs="Times New Roman"/>
          <w:i/>
        </w:rPr>
        <w:t>Killing Eve</w:t>
      </w:r>
      <w:r w:rsidRPr="00C76D8A">
        <w:rPr>
          <w:rFonts w:cs="Times New Roman"/>
        </w:rPr>
        <w:t xml:space="preserve"> which also depicted a similar relationship dynamic. While there is also something to be said about the representation issues of LGBT+ characters, this shows how fans move from one narrative to another, seeking out what they can poach for their own parasocial reasons or fan activities. </w:t>
      </w:r>
    </w:p>
    <w:p w14:paraId="6B04D754" w14:textId="10C6F500" w:rsidR="000311E6" w:rsidRPr="00C76D8A" w:rsidRDefault="000311E6" w:rsidP="000311E6">
      <w:pPr>
        <w:pStyle w:val="Heading2"/>
        <w:rPr>
          <w:szCs w:val="24"/>
        </w:rPr>
      </w:pPr>
      <w:bookmarkStart w:id="12" w:name="_Toc131502657"/>
      <w:r w:rsidRPr="00C76D8A">
        <w:rPr>
          <w:szCs w:val="24"/>
        </w:rPr>
        <w:t>Measuring Parasocial Behaviors</w:t>
      </w:r>
      <w:bookmarkEnd w:id="12"/>
    </w:p>
    <w:p w14:paraId="5AAAE937" w14:textId="77777777" w:rsidR="00D139FE" w:rsidRPr="00C76D8A" w:rsidRDefault="00D139FE" w:rsidP="00D139FE">
      <w:pPr>
        <w:ind w:firstLine="720"/>
        <w:rPr>
          <w:rFonts w:cs="Times New Roman"/>
        </w:rPr>
      </w:pPr>
      <w:r w:rsidRPr="00C76D8A">
        <w:rPr>
          <w:rFonts w:cs="Times New Roman"/>
        </w:rPr>
        <w:t xml:space="preserve">Measuring these concepts has proven to be difficult, especially in the early days of parasocial research. Despite conflating parasocial interactions and parasocial relationships, the quasi-standard PSI-scale created by Rubin et al. (1985) and the shorter version created by Rubin &amp; Perse (1987) were used in 95 publications between 1956 and 2015 (Liebers &amp; Schramm, 2019). While claiming to measure parasocial interactions, it includes items such as ‘I think my favorite newscaster is like an old friend’ which is actually measuring parasocial relationships (Giles, 2002). The scale also contains items that actually do measure parasocial interaction. For example: ‘when my favorite newscaster reports a story, he or she seems to understand the kinds of things I want to know’ and ‘I feel sorry for my favorite newscaster when he or she makes a mistake’ and ‘I sometimes make remarks to my favorite newscaster during the program’. These items much more clearly measure interaction rather than relationships. Combining all the discussed items into one scale conflates parasocial interactions with parasocial relationships. </w:t>
      </w:r>
    </w:p>
    <w:p w14:paraId="1766A13A" w14:textId="559C5802" w:rsidR="00350097" w:rsidRPr="00C76D8A" w:rsidRDefault="00350097" w:rsidP="00350097">
      <w:pPr>
        <w:ind w:firstLine="720"/>
        <w:rPr>
          <w:rFonts w:cs="Times New Roman"/>
        </w:rPr>
      </w:pPr>
      <w:r w:rsidRPr="00C76D8A">
        <w:rPr>
          <w:rFonts w:cs="Times New Roman"/>
        </w:rPr>
        <w:t>Dibble</w:t>
      </w:r>
      <w:r w:rsidR="00E00D60" w:rsidRPr="00C76D8A">
        <w:rPr>
          <w:rFonts w:cs="Times New Roman"/>
        </w:rPr>
        <w:t xml:space="preserve"> et al. </w:t>
      </w:r>
      <w:r w:rsidRPr="00C76D8A">
        <w:rPr>
          <w:rFonts w:cs="Times New Roman"/>
        </w:rPr>
        <w:t>(2016) clarify the difference between parasocial interactions and parasocial relationships. “While parasocial interaction is restricted to the viewing episode, a parasocial relationship can extend beyond any single viewing episode” (Dibble</w:t>
      </w:r>
      <w:r w:rsidR="008C0742" w:rsidRPr="00C76D8A">
        <w:rPr>
          <w:rFonts w:cs="Times New Roman"/>
        </w:rPr>
        <w:t xml:space="preserve"> et al.</w:t>
      </w:r>
      <w:r w:rsidRPr="00C76D8A">
        <w:rPr>
          <w:rFonts w:cs="Times New Roman"/>
        </w:rPr>
        <w:t xml:space="preserve">, 2016, p. 21). </w:t>
      </w:r>
    </w:p>
    <w:p w14:paraId="69C1B8C5" w14:textId="78548DD0" w:rsidR="00D139FE" w:rsidRPr="00C76D8A" w:rsidRDefault="00D139FE" w:rsidP="00D139FE">
      <w:pPr>
        <w:ind w:firstLine="720"/>
        <w:rPr>
          <w:rFonts w:cs="Times New Roman"/>
        </w:rPr>
      </w:pPr>
      <w:r w:rsidRPr="00C76D8A">
        <w:rPr>
          <w:rFonts w:cs="Times New Roman"/>
        </w:rPr>
        <w:lastRenderedPageBreak/>
        <w:t xml:space="preserve">Notably, while parasocial interactions have been studied and their scale has been modified, parasocial relationships still lack a verified measurement scale that distinguishes between interactions and relationships. </w:t>
      </w:r>
    </w:p>
    <w:p w14:paraId="1768E981" w14:textId="47C2F325" w:rsidR="000311E6" w:rsidRPr="00C76D8A" w:rsidRDefault="00D139FE" w:rsidP="00D139FE">
      <w:pPr>
        <w:ind w:firstLine="720"/>
        <w:rPr>
          <w:rFonts w:cs="Times New Roman"/>
        </w:rPr>
      </w:pPr>
      <w:r w:rsidRPr="00C76D8A">
        <w:rPr>
          <w:rFonts w:cs="Times New Roman"/>
        </w:rPr>
        <w:t xml:space="preserve">Various scales have been adapted from the original Rubin et al. (1985) and Rubin and Perse (1987) scales. Liebers and Schramm noted the Audience-Persona Interaction Scale (Auter &amp; Palmgreen, 2000) was used in 11 publications and the PSI-Process Scale (Schramm &amp; Hartmann, 2008) was used in 8 publications. These are different than adapting the original scales to match the research at hand (for example, changing newscaster to television performer). Notably, the PSI-Process scale developed by Schramm &amp; Hartmann (2008) captures items used to measure the cognitive, affective, and behavioral responses. Cognitive response items include ‘I carefully followed the behavior of PERSONA’ which measures attention allocation and ‘occasionally I wondered if PERSONA was similar to me or not’ which measures the construction of relations between persona and self. The affective response most closely aligns with the understanding of parasocial relationships using items like ‘sometimes I really loved PERSONA for what s/he did’ which measures sympathy. The behavioral response aligns more with the understanding of parasocial interactions using measures like ‘occasionally, I said something to PERSONA on impulse’. </w:t>
      </w:r>
    </w:p>
    <w:p w14:paraId="1CF6BCC4" w14:textId="7F2CE421" w:rsidR="005C2F04" w:rsidRPr="00C76D8A" w:rsidRDefault="005C2F04" w:rsidP="00D139FE">
      <w:pPr>
        <w:ind w:firstLine="720"/>
        <w:rPr>
          <w:rFonts w:cs="Times New Roman"/>
        </w:rPr>
      </w:pPr>
      <w:r w:rsidRPr="00C76D8A">
        <w:rPr>
          <w:rFonts w:cs="Times New Roman"/>
        </w:rPr>
        <w:t xml:space="preserve">Methodologically, most parasocial phenomena research is done quantitatively (81.3%), and mostly using surveys (64.4%) (Liebers &amp; Schramm, 2019). Between </w:t>
      </w:r>
      <w:r w:rsidR="000060B8" w:rsidRPr="00C76D8A">
        <w:rPr>
          <w:rFonts w:cs="Times New Roman"/>
        </w:rPr>
        <w:t>1956 and 2015</w:t>
      </w:r>
      <w:r w:rsidRPr="00C76D8A">
        <w:rPr>
          <w:rFonts w:cs="Times New Roman"/>
        </w:rPr>
        <w:t xml:space="preserve"> of the more than 250 studies on parasocial phenomena published, only 13.7% of papers used qualitative methods and even fewer combined quantitative and qualitative for a mixed methods approach (5%) (Liebers &amp; Schramm, 2019). Future research should aim to understand parasocial phenomena outside of using surveys that are dated and pre-internet. The consumption of media </w:t>
      </w:r>
      <w:r w:rsidRPr="00C76D8A">
        <w:rPr>
          <w:rFonts w:cs="Times New Roman"/>
        </w:rPr>
        <w:lastRenderedPageBreak/>
        <w:t xml:space="preserve">has changed, even in the last five years. </w:t>
      </w:r>
      <w:r w:rsidR="008645CF" w:rsidRPr="00C76D8A">
        <w:rPr>
          <w:rFonts w:cs="Times New Roman"/>
        </w:rPr>
        <w:t>Despite all this, the original Rubin and Perse (1985) and the shorten</w:t>
      </w:r>
      <w:r w:rsidR="001376F1">
        <w:rPr>
          <w:rFonts w:cs="Times New Roman"/>
        </w:rPr>
        <w:t>ed</w:t>
      </w:r>
      <w:r w:rsidR="008645CF" w:rsidRPr="00C76D8A">
        <w:rPr>
          <w:rFonts w:cs="Times New Roman"/>
        </w:rPr>
        <w:t xml:space="preserve"> 19</w:t>
      </w:r>
      <w:r w:rsidR="001C6763" w:rsidRPr="00C76D8A">
        <w:rPr>
          <w:rFonts w:cs="Times New Roman"/>
        </w:rPr>
        <w:t xml:space="preserve">87 version are still the most predominant ways to measure parasocial behaviors. </w:t>
      </w:r>
    </w:p>
    <w:p w14:paraId="4277A87B" w14:textId="3BB1C5A3" w:rsidR="00B80563" w:rsidRPr="00C76D8A" w:rsidRDefault="00B80563" w:rsidP="0094710F">
      <w:pPr>
        <w:pStyle w:val="Heading2"/>
        <w:rPr>
          <w:szCs w:val="24"/>
        </w:rPr>
      </w:pPr>
      <w:bookmarkStart w:id="13" w:name="_Toc131502658"/>
      <w:r w:rsidRPr="00C76D8A">
        <w:rPr>
          <w:szCs w:val="24"/>
        </w:rPr>
        <w:t>HEXACO</w:t>
      </w:r>
      <w:bookmarkEnd w:id="13"/>
    </w:p>
    <w:p w14:paraId="53E084E4" w14:textId="0521FFED" w:rsidR="005B64E2" w:rsidRPr="00C76D8A" w:rsidRDefault="005B64E2" w:rsidP="000219B0">
      <w:pPr>
        <w:ind w:firstLine="720"/>
        <w:rPr>
          <w:rFonts w:cs="Times New Roman"/>
        </w:rPr>
      </w:pPr>
      <w:r w:rsidRPr="00C76D8A">
        <w:rPr>
          <w:rFonts w:cs="Times New Roman"/>
        </w:rPr>
        <w:t>The dispositional domain approach to personality psychology is used to identify and measure how individuals differ from one another in the most important ways (Timmermans &amp; Sparks, 2017). “Personality traits or dispositions can be conceptualized either as internal causal properties that determine an individual’s outward behavioral manifestations or as purely descriptive summaries of an individual’s overt behavior” (Timmermans &amp; Sparks, 2017, p. 1). Personality taxonomies like the Big Five</w:t>
      </w:r>
      <w:r w:rsidR="00FC2619">
        <w:rPr>
          <w:rFonts w:cs="Times New Roman"/>
        </w:rPr>
        <w:t xml:space="preserve"> </w:t>
      </w:r>
      <w:r w:rsidRPr="00C76D8A">
        <w:rPr>
          <w:rFonts w:cs="Times New Roman"/>
        </w:rPr>
        <w:t>and HEXACO were developed to quantitatively measure and study personality in a standardized way that facilitates the accumulation and communication of empirical findings (Timmermans &amp; Sparks, 2017).</w:t>
      </w:r>
      <w:r w:rsidR="002444A6" w:rsidRPr="00C76D8A">
        <w:rPr>
          <w:rFonts w:cs="Times New Roman"/>
        </w:rPr>
        <w:t xml:space="preserve"> </w:t>
      </w:r>
      <w:r w:rsidR="00424BB3">
        <w:rPr>
          <w:rFonts w:cs="Times New Roman"/>
        </w:rPr>
        <w:t>The HEXACO personality inventory</w:t>
      </w:r>
      <w:r w:rsidR="00293629" w:rsidRPr="00C76D8A">
        <w:rPr>
          <w:rFonts w:cs="Times New Roman"/>
        </w:rPr>
        <w:t xml:space="preserve"> </w:t>
      </w:r>
      <w:r w:rsidR="006C7BAF" w:rsidRPr="00C76D8A">
        <w:rPr>
          <w:rFonts w:cs="Times New Roman"/>
        </w:rPr>
        <w:t>assess</w:t>
      </w:r>
      <w:r w:rsidR="00424BB3">
        <w:rPr>
          <w:rFonts w:cs="Times New Roman"/>
        </w:rPr>
        <w:t>es</w:t>
      </w:r>
      <w:r w:rsidR="006C7BAF" w:rsidRPr="00C76D8A">
        <w:rPr>
          <w:rFonts w:cs="Times New Roman"/>
        </w:rPr>
        <w:t xml:space="preserve"> six major dimensions of personality and this research will relate those dimensions to streaming motivations and parasocial behaviors. </w:t>
      </w:r>
    </w:p>
    <w:p w14:paraId="32986E63" w14:textId="5CD83C36" w:rsidR="00776C64" w:rsidRPr="00C76D8A" w:rsidRDefault="00776C64" w:rsidP="00776C64">
      <w:pPr>
        <w:pStyle w:val="Heading3"/>
      </w:pPr>
      <w:bookmarkStart w:id="14" w:name="_Toc131502659"/>
      <w:r w:rsidRPr="00C76D8A">
        <w:t>Limitations of the Big Five Model</w:t>
      </w:r>
      <w:bookmarkEnd w:id="14"/>
    </w:p>
    <w:p w14:paraId="717E4276" w14:textId="1D644A4C" w:rsidR="0008602B" w:rsidRPr="00C76D8A" w:rsidRDefault="0008602B" w:rsidP="00535F79">
      <w:pPr>
        <w:ind w:firstLine="720"/>
        <w:rPr>
          <w:rFonts w:ascii="Georgia" w:hAnsi="Georgia"/>
          <w:color w:val="000000"/>
          <w:shd w:val="clear" w:color="auto" w:fill="FFFFFF"/>
        </w:rPr>
      </w:pPr>
      <w:r w:rsidRPr="00C76D8A">
        <w:rPr>
          <w:rFonts w:cs="Times New Roman"/>
        </w:rPr>
        <w:t xml:space="preserve">The Big Five Model of personality has its roots in a </w:t>
      </w:r>
      <w:r w:rsidR="006C27D6" w:rsidRPr="00C76D8A">
        <w:rPr>
          <w:rFonts w:cs="Times New Roman"/>
        </w:rPr>
        <w:t>study that found</w:t>
      </w:r>
      <w:r w:rsidR="00D12151" w:rsidRPr="00C76D8A">
        <w:rPr>
          <w:rFonts w:cs="Times New Roman"/>
        </w:rPr>
        <w:t>16 personality factors</w:t>
      </w:r>
      <w:r w:rsidR="00EC5A8B" w:rsidRPr="00C76D8A">
        <w:rPr>
          <w:rFonts w:cs="Times New Roman"/>
        </w:rPr>
        <w:t xml:space="preserve"> (</w:t>
      </w:r>
      <w:r w:rsidR="004A0502" w:rsidRPr="00C76D8A">
        <w:rPr>
          <w:rFonts w:cs="Times New Roman"/>
        </w:rPr>
        <w:t>Digman, 1990</w:t>
      </w:r>
      <w:r w:rsidR="00535F79" w:rsidRPr="00C76D8A">
        <w:rPr>
          <w:rFonts w:cs="Times New Roman"/>
        </w:rPr>
        <w:t>)</w:t>
      </w:r>
      <w:r w:rsidR="000507B1" w:rsidRPr="00C76D8A">
        <w:rPr>
          <w:rFonts w:cs="Times New Roman"/>
        </w:rPr>
        <w:t xml:space="preserve">. </w:t>
      </w:r>
      <w:r w:rsidR="005C4AEF" w:rsidRPr="00C76D8A">
        <w:rPr>
          <w:rFonts w:cs="Times New Roman"/>
        </w:rPr>
        <w:t xml:space="preserve">Goldberg further reduced these factors to five factors: </w:t>
      </w:r>
      <w:r w:rsidR="00B93C83" w:rsidRPr="00C76D8A">
        <w:rPr>
          <w:rFonts w:cs="Times New Roman"/>
        </w:rPr>
        <w:t>extr</w:t>
      </w:r>
      <w:r w:rsidR="00C80501" w:rsidRPr="00C76D8A">
        <w:rPr>
          <w:rFonts w:cs="Times New Roman"/>
        </w:rPr>
        <w:t>a</w:t>
      </w:r>
      <w:r w:rsidR="00B93C83" w:rsidRPr="00C76D8A">
        <w:rPr>
          <w:rFonts w:cs="Times New Roman"/>
        </w:rPr>
        <w:t xml:space="preserve">version, </w:t>
      </w:r>
      <w:r w:rsidR="00C80501" w:rsidRPr="00C76D8A">
        <w:rPr>
          <w:rFonts w:cs="Times New Roman"/>
        </w:rPr>
        <w:t>agreeableness</w:t>
      </w:r>
      <w:r w:rsidR="00B93C83" w:rsidRPr="00C76D8A">
        <w:rPr>
          <w:rFonts w:cs="Times New Roman"/>
        </w:rPr>
        <w:t>, conscientiousness, neuroticism, and openness to experience</w:t>
      </w:r>
      <w:r w:rsidR="006C27D6" w:rsidRPr="00C76D8A">
        <w:rPr>
          <w:rFonts w:cs="Times New Roman"/>
        </w:rPr>
        <w:t xml:space="preserve">, which </w:t>
      </w:r>
      <w:r w:rsidR="002537DF" w:rsidRPr="00C76D8A">
        <w:rPr>
          <w:rFonts w:cs="Times New Roman"/>
        </w:rPr>
        <w:t>became</w:t>
      </w:r>
      <w:r w:rsidR="006C27D6" w:rsidRPr="00C76D8A">
        <w:rPr>
          <w:rFonts w:cs="Times New Roman"/>
        </w:rPr>
        <w:t xml:space="preserve"> known as the </w:t>
      </w:r>
      <w:r w:rsidR="002537DF" w:rsidRPr="00C76D8A">
        <w:rPr>
          <w:rFonts w:cs="Times New Roman"/>
        </w:rPr>
        <w:t xml:space="preserve">Big Five Model (Goldberg, 1993). </w:t>
      </w:r>
      <w:r w:rsidR="00E12387" w:rsidRPr="00C76D8A">
        <w:rPr>
          <w:rFonts w:cs="Times New Roman"/>
        </w:rPr>
        <w:t>Further research validated and tested the reliability of the model</w:t>
      </w:r>
      <w:r w:rsidR="0051345B" w:rsidRPr="00C76D8A">
        <w:rPr>
          <w:rFonts w:cs="Times New Roman"/>
        </w:rPr>
        <w:t xml:space="preserve"> which is still considered one of the primary ways of measuring personality (Digman, 1990</w:t>
      </w:r>
      <w:r w:rsidR="00834641">
        <w:rPr>
          <w:rFonts w:cs="Times New Roman"/>
        </w:rPr>
        <w:t>; Oshio et al., 2018</w:t>
      </w:r>
      <w:r w:rsidR="0051345B" w:rsidRPr="00C76D8A">
        <w:rPr>
          <w:rFonts w:cs="Times New Roman"/>
        </w:rPr>
        <w:t xml:space="preserve">). </w:t>
      </w:r>
    </w:p>
    <w:p w14:paraId="6E8ADAE7" w14:textId="738EE97C" w:rsidR="003B0A5D" w:rsidRPr="00C76D8A" w:rsidRDefault="003B0A5D" w:rsidP="003B0A5D">
      <w:pPr>
        <w:ind w:firstLine="720"/>
        <w:rPr>
          <w:rFonts w:cs="Times New Roman"/>
        </w:rPr>
      </w:pPr>
      <w:r w:rsidRPr="00C76D8A">
        <w:rPr>
          <w:rFonts w:cs="Times New Roman"/>
        </w:rPr>
        <w:t>HEXACO was developed as an alternative to The Big Five, or five-factor model (FFM) of personality (Ashton &amp; Lee, 2001). HEXACO reorganizes the FFM into a six-factor model. Ashton and Lee (200</w:t>
      </w:r>
      <w:r w:rsidR="00FA5F64" w:rsidRPr="00C76D8A">
        <w:rPr>
          <w:rFonts w:cs="Times New Roman"/>
        </w:rPr>
        <w:t>1</w:t>
      </w:r>
      <w:r w:rsidRPr="00C76D8A">
        <w:rPr>
          <w:rFonts w:cs="Times New Roman"/>
        </w:rPr>
        <w:t xml:space="preserve">) first proposed HEXACO as a better model for personality using three </w:t>
      </w:r>
      <w:r w:rsidRPr="00C76D8A">
        <w:rPr>
          <w:rFonts w:cs="Times New Roman"/>
        </w:rPr>
        <w:lastRenderedPageBreak/>
        <w:t>arguments</w:t>
      </w:r>
      <w:r w:rsidR="00047EAB" w:rsidRPr="00C76D8A">
        <w:rPr>
          <w:rFonts w:cs="Times New Roman"/>
        </w:rPr>
        <w:t xml:space="preserve"> and have </w:t>
      </w:r>
      <w:r w:rsidR="00F845DB" w:rsidRPr="00C76D8A">
        <w:rPr>
          <w:rFonts w:cs="Times New Roman"/>
        </w:rPr>
        <w:t xml:space="preserve">argued for the model over several research studies (Ashton &amp; Lee, 2007; </w:t>
      </w:r>
      <w:r w:rsidR="00DC2F51" w:rsidRPr="00C76D8A">
        <w:rPr>
          <w:rFonts w:cs="Times New Roman"/>
        </w:rPr>
        <w:t>Lee &amp; Ashton</w:t>
      </w:r>
      <w:r w:rsidR="00F845DB" w:rsidRPr="00C76D8A">
        <w:rPr>
          <w:rFonts w:cs="Times New Roman"/>
        </w:rPr>
        <w:t xml:space="preserve">, </w:t>
      </w:r>
      <w:r w:rsidR="00B80726" w:rsidRPr="00C76D8A">
        <w:rPr>
          <w:rFonts w:cs="Times New Roman"/>
        </w:rPr>
        <w:t>2008; Ashton &amp; Lee, 2009)</w:t>
      </w:r>
      <w:r w:rsidRPr="00C76D8A">
        <w:rPr>
          <w:rFonts w:cs="Times New Roman"/>
        </w:rPr>
        <w:t>. First, they summarize studies of personality structure in various languages and cultures and conclude that six factors emerge rather than the traditional five, and that the HEXACO model corresponds to those factors.</w:t>
      </w:r>
      <w:r w:rsidR="009A1A5C" w:rsidRPr="00C76D8A">
        <w:rPr>
          <w:rFonts w:cs="Times New Roman"/>
        </w:rPr>
        <w:t xml:space="preserve"> This use of lexical studies to examine personality structure influenced the six-factor model.</w:t>
      </w:r>
      <w:r w:rsidR="00B84BA8">
        <w:rPr>
          <w:rFonts w:cs="Times New Roman"/>
        </w:rPr>
        <w:t xml:space="preserve"> </w:t>
      </w:r>
      <w:r w:rsidR="00207CA6" w:rsidRPr="00C76D8A">
        <w:rPr>
          <w:rFonts w:cs="Times New Roman"/>
        </w:rPr>
        <w:t>They then argue</w:t>
      </w:r>
      <w:r w:rsidRPr="00C76D8A">
        <w:rPr>
          <w:rFonts w:cs="Times New Roman"/>
        </w:rPr>
        <w:t xml:space="preserve"> that HEXACO predicts personality phenomena</w:t>
      </w:r>
      <w:r w:rsidR="002D748F" w:rsidRPr="00C76D8A">
        <w:rPr>
          <w:rFonts w:cs="Times New Roman"/>
        </w:rPr>
        <w:t xml:space="preserve"> better</w:t>
      </w:r>
      <w:r w:rsidRPr="00C76D8A">
        <w:rPr>
          <w:rFonts w:cs="Times New Roman"/>
        </w:rPr>
        <w:t xml:space="preserve"> than the FFM</w:t>
      </w:r>
      <w:r w:rsidR="009B1D10" w:rsidRPr="00C76D8A">
        <w:rPr>
          <w:rFonts w:cs="Times New Roman"/>
        </w:rPr>
        <w:t xml:space="preserve"> and explains phenomena not addressed by the FFM including </w:t>
      </w:r>
      <w:r w:rsidR="008724AE" w:rsidRPr="00C76D8A">
        <w:rPr>
          <w:rFonts w:cs="Times New Roman"/>
        </w:rPr>
        <w:t xml:space="preserve">the distinct separation of </w:t>
      </w:r>
      <w:r w:rsidR="00E61ED8" w:rsidRPr="00C76D8A">
        <w:rPr>
          <w:rFonts w:cs="Times New Roman"/>
        </w:rPr>
        <w:t>h</w:t>
      </w:r>
      <w:r w:rsidR="008724AE" w:rsidRPr="00C76D8A">
        <w:rPr>
          <w:rFonts w:cs="Times New Roman"/>
        </w:rPr>
        <w:t>onesty-</w:t>
      </w:r>
      <w:r w:rsidR="00E61ED8" w:rsidRPr="00C76D8A">
        <w:rPr>
          <w:rFonts w:cs="Times New Roman"/>
        </w:rPr>
        <w:t>h</w:t>
      </w:r>
      <w:r w:rsidR="008724AE" w:rsidRPr="00C76D8A">
        <w:rPr>
          <w:rFonts w:cs="Times New Roman"/>
        </w:rPr>
        <w:t xml:space="preserve">umility and </w:t>
      </w:r>
      <w:r w:rsidR="00E61ED8" w:rsidRPr="00C76D8A">
        <w:rPr>
          <w:rFonts w:cs="Times New Roman"/>
        </w:rPr>
        <w:t>a</w:t>
      </w:r>
      <w:r w:rsidR="008724AE" w:rsidRPr="00C76D8A">
        <w:rPr>
          <w:rFonts w:cs="Times New Roman"/>
        </w:rPr>
        <w:t>greeableness</w:t>
      </w:r>
      <w:r w:rsidR="00762A90" w:rsidRPr="00C76D8A">
        <w:rPr>
          <w:rFonts w:cs="Times New Roman"/>
        </w:rPr>
        <w:t xml:space="preserve"> (Ashton &amp; Lee, 2007)</w:t>
      </w:r>
      <w:r w:rsidR="008724AE" w:rsidRPr="00C76D8A">
        <w:rPr>
          <w:rFonts w:cs="Times New Roman"/>
        </w:rPr>
        <w:t>.</w:t>
      </w:r>
      <w:r w:rsidRPr="00C76D8A">
        <w:rPr>
          <w:rFonts w:cs="Times New Roman"/>
        </w:rPr>
        <w:t xml:space="preserve"> Finally, they argue that separating out some of the FFM personality factors into their HEXACO factors better capture personality</w:t>
      </w:r>
      <w:r w:rsidR="00762A90" w:rsidRPr="00C76D8A">
        <w:rPr>
          <w:rFonts w:cs="Times New Roman"/>
        </w:rPr>
        <w:t xml:space="preserve"> and individual differences</w:t>
      </w:r>
      <w:r w:rsidRPr="00C76D8A">
        <w:rPr>
          <w:rFonts w:cs="Times New Roman"/>
        </w:rPr>
        <w:t xml:space="preserve">. The six HEXACO model factors are </w:t>
      </w:r>
      <w:r w:rsidR="00270687" w:rsidRPr="00C76D8A">
        <w:rPr>
          <w:rFonts w:cs="Times New Roman"/>
        </w:rPr>
        <w:t>h</w:t>
      </w:r>
      <w:r w:rsidRPr="00C76D8A">
        <w:rPr>
          <w:rFonts w:cs="Times New Roman"/>
        </w:rPr>
        <w:t>onest</w:t>
      </w:r>
      <w:r w:rsidR="001376F1">
        <w:rPr>
          <w:rFonts w:cs="Times New Roman"/>
        </w:rPr>
        <w:t>y</w:t>
      </w:r>
      <w:r w:rsidRPr="00C76D8A">
        <w:rPr>
          <w:rFonts w:cs="Times New Roman"/>
        </w:rPr>
        <w:t>-</w:t>
      </w:r>
      <w:r w:rsidR="00270687" w:rsidRPr="00C76D8A">
        <w:rPr>
          <w:rFonts w:cs="Times New Roman"/>
        </w:rPr>
        <w:t>h</w:t>
      </w:r>
      <w:r w:rsidRPr="00C76D8A">
        <w:rPr>
          <w:rFonts w:cs="Times New Roman"/>
        </w:rPr>
        <w:t xml:space="preserve">umility (H), </w:t>
      </w:r>
      <w:r w:rsidR="00270687" w:rsidRPr="00C76D8A">
        <w:rPr>
          <w:rFonts w:cs="Times New Roman"/>
        </w:rPr>
        <w:t>e</w:t>
      </w:r>
      <w:r w:rsidRPr="00C76D8A">
        <w:rPr>
          <w:rFonts w:cs="Times New Roman"/>
        </w:rPr>
        <w:t xml:space="preserve">motionality (E), </w:t>
      </w:r>
      <w:r w:rsidR="00270687" w:rsidRPr="00C76D8A">
        <w:rPr>
          <w:rFonts w:cs="Times New Roman"/>
        </w:rPr>
        <w:t>e</w:t>
      </w:r>
      <w:r w:rsidRPr="00C76D8A">
        <w:rPr>
          <w:rFonts w:cs="Times New Roman"/>
        </w:rPr>
        <w:t xml:space="preserve">xtraversion (X), </w:t>
      </w:r>
      <w:r w:rsidR="00270687" w:rsidRPr="00C76D8A">
        <w:rPr>
          <w:rFonts w:cs="Times New Roman"/>
        </w:rPr>
        <w:t>a</w:t>
      </w:r>
      <w:r w:rsidRPr="00C76D8A">
        <w:rPr>
          <w:rFonts w:cs="Times New Roman"/>
        </w:rPr>
        <w:t xml:space="preserve">greeableness (A), </w:t>
      </w:r>
      <w:r w:rsidR="00270687" w:rsidRPr="00C76D8A">
        <w:rPr>
          <w:rFonts w:cs="Times New Roman"/>
        </w:rPr>
        <w:t>c</w:t>
      </w:r>
      <w:r w:rsidRPr="00C76D8A">
        <w:rPr>
          <w:rFonts w:cs="Times New Roman"/>
        </w:rPr>
        <w:t xml:space="preserve">onscientiousness (C), and </w:t>
      </w:r>
      <w:r w:rsidR="00270687" w:rsidRPr="00C76D8A">
        <w:rPr>
          <w:rFonts w:cs="Times New Roman"/>
        </w:rPr>
        <w:t>o</w:t>
      </w:r>
      <w:r w:rsidRPr="00C76D8A">
        <w:rPr>
          <w:rFonts w:cs="Times New Roman"/>
        </w:rPr>
        <w:t xml:space="preserve">penness to </w:t>
      </w:r>
      <w:r w:rsidR="00270687" w:rsidRPr="00C76D8A">
        <w:rPr>
          <w:rFonts w:cs="Times New Roman"/>
        </w:rPr>
        <w:t>e</w:t>
      </w:r>
      <w:r w:rsidRPr="00C76D8A">
        <w:rPr>
          <w:rFonts w:cs="Times New Roman"/>
        </w:rPr>
        <w:t xml:space="preserve">xperience (O). </w:t>
      </w:r>
    </w:p>
    <w:p w14:paraId="0F35424C" w14:textId="68C2DB46" w:rsidR="005B64E2" w:rsidRPr="00C76D8A" w:rsidRDefault="005B64E2" w:rsidP="005B64E2">
      <w:pPr>
        <w:ind w:firstLine="720"/>
        <w:rPr>
          <w:rFonts w:cs="Times New Roman"/>
        </w:rPr>
      </w:pPr>
      <w:r w:rsidRPr="00C76D8A">
        <w:rPr>
          <w:rFonts w:cs="Times New Roman"/>
        </w:rPr>
        <w:t>HEXACO has been described as a reorganization of the Big Five model (Ashton</w:t>
      </w:r>
      <w:r w:rsidR="003836EA" w:rsidRPr="00C76D8A">
        <w:rPr>
          <w:rFonts w:cs="Times New Roman"/>
        </w:rPr>
        <w:t xml:space="preserve"> et al.</w:t>
      </w:r>
      <w:r w:rsidRPr="00C76D8A">
        <w:rPr>
          <w:rFonts w:cs="Times New Roman"/>
        </w:rPr>
        <w:t xml:space="preserve">, 2014). Notably, HEXACO added the </w:t>
      </w:r>
      <w:r w:rsidR="00E61ED8" w:rsidRPr="00C76D8A">
        <w:rPr>
          <w:rFonts w:cs="Times New Roman"/>
        </w:rPr>
        <w:t>h</w:t>
      </w:r>
      <w:r w:rsidRPr="00C76D8A">
        <w:rPr>
          <w:rFonts w:cs="Times New Roman"/>
        </w:rPr>
        <w:t>onesty-</w:t>
      </w:r>
      <w:r w:rsidR="00E61ED8" w:rsidRPr="00C76D8A">
        <w:rPr>
          <w:rFonts w:cs="Times New Roman"/>
        </w:rPr>
        <w:t>h</w:t>
      </w:r>
      <w:r w:rsidRPr="00C76D8A">
        <w:rPr>
          <w:rFonts w:cs="Times New Roman"/>
        </w:rPr>
        <w:t xml:space="preserve">umility factor after international studies found it lacking from the FFM (Thielman, et al., 2017). </w:t>
      </w:r>
      <w:r w:rsidR="00E61ED8" w:rsidRPr="00C76D8A">
        <w:rPr>
          <w:rFonts w:cs="Times New Roman"/>
        </w:rPr>
        <w:t>Ex</w:t>
      </w:r>
      <w:r w:rsidRPr="00C76D8A">
        <w:rPr>
          <w:rFonts w:cs="Times New Roman"/>
        </w:rPr>
        <w:t xml:space="preserve">traversion, </w:t>
      </w:r>
      <w:r w:rsidR="00E61ED8" w:rsidRPr="00C76D8A">
        <w:rPr>
          <w:rFonts w:cs="Times New Roman"/>
        </w:rPr>
        <w:t>c</w:t>
      </w:r>
      <w:r w:rsidRPr="00C76D8A">
        <w:rPr>
          <w:rFonts w:cs="Times New Roman"/>
        </w:rPr>
        <w:t xml:space="preserve">onscientiousness, and </w:t>
      </w:r>
      <w:r w:rsidR="00E61ED8" w:rsidRPr="00C76D8A">
        <w:rPr>
          <w:rFonts w:cs="Times New Roman"/>
        </w:rPr>
        <w:t>o</w:t>
      </w:r>
      <w:r w:rsidRPr="00C76D8A">
        <w:rPr>
          <w:rFonts w:cs="Times New Roman"/>
        </w:rPr>
        <w:t xml:space="preserve">penness to </w:t>
      </w:r>
      <w:r w:rsidR="00E61ED8" w:rsidRPr="00C76D8A">
        <w:rPr>
          <w:rFonts w:cs="Times New Roman"/>
        </w:rPr>
        <w:t>e</w:t>
      </w:r>
      <w:r w:rsidRPr="00C76D8A">
        <w:rPr>
          <w:rFonts w:cs="Times New Roman"/>
        </w:rPr>
        <w:t xml:space="preserve">xperience remain largely the same as their FFM counterparts while </w:t>
      </w:r>
      <w:r w:rsidR="00270687" w:rsidRPr="00C76D8A">
        <w:rPr>
          <w:rFonts w:cs="Times New Roman"/>
        </w:rPr>
        <w:t>h</w:t>
      </w:r>
      <w:r w:rsidRPr="00C76D8A">
        <w:rPr>
          <w:rFonts w:cs="Times New Roman"/>
        </w:rPr>
        <w:t>onesty-</w:t>
      </w:r>
      <w:r w:rsidR="00270687" w:rsidRPr="00C76D8A">
        <w:rPr>
          <w:rFonts w:cs="Times New Roman"/>
        </w:rPr>
        <w:t>h</w:t>
      </w:r>
      <w:r w:rsidRPr="00C76D8A">
        <w:rPr>
          <w:rFonts w:cs="Times New Roman"/>
        </w:rPr>
        <w:t xml:space="preserve">umility, </w:t>
      </w:r>
      <w:r w:rsidR="00E61ED8" w:rsidRPr="00C76D8A">
        <w:rPr>
          <w:rFonts w:cs="Times New Roman"/>
        </w:rPr>
        <w:t>agreeableness</w:t>
      </w:r>
      <w:r w:rsidRPr="00C76D8A">
        <w:rPr>
          <w:rFonts w:cs="Times New Roman"/>
        </w:rPr>
        <w:t xml:space="preserve">, and </w:t>
      </w:r>
      <w:r w:rsidR="00270687" w:rsidRPr="00C76D8A">
        <w:rPr>
          <w:rFonts w:cs="Times New Roman"/>
        </w:rPr>
        <w:t>e</w:t>
      </w:r>
      <w:r w:rsidRPr="00C76D8A">
        <w:rPr>
          <w:rFonts w:cs="Times New Roman"/>
        </w:rPr>
        <w:t xml:space="preserve">motionality do not have factors similar to the FFM factors; “instead, these three dimensions incorporate the variance associated with Big Five </w:t>
      </w:r>
      <w:r w:rsidR="00E61ED8" w:rsidRPr="00C76D8A">
        <w:rPr>
          <w:rFonts w:cs="Times New Roman"/>
        </w:rPr>
        <w:t>a</w:t>
      </w:r>
      <w:r w:rsidRPr="00C76D8A">
        <w:rPr>
          <w:rFonts w:cs="Times New Roman"/>
        </w:rPr>
        <w:t xml:space="preserve">greeableness and </w:t>
      </w:r>
      <w:r w:rsidR="00E61ED8" w:rsidRPr="00C76D8A">
        <w:rPr>
          <w:rFonts w:cs="Times New Roman"/>
        </w:rPr>
        <w:t>n</w:t>
      </w:r>
      <w:r w:rsidRPr="00C76D8A">
        <w:rPr>
          <w:rFonts w:cs="Times New Roman"/>
        </w:rPr>
        <w:t xml:space="preserve">euroticism (versus </w:t>
      </w:r>
      <w:r w:rsidR="00E61ED8" w:rsidRPr="00C76D8A">
        <w:rPr>
          <w:rFonts w:cs="Times New Roman"/>
        </w:rPr>
        <w:t>e</w:t>
      </w:r>
      <w:r w:rsidRPr="00C76D8A">
        <w:rPr>
          <w:rFonts w:cs="Times New Roman"/>
        </w:rPr>
        <w:t xml:space="preserve">motional </w:t>
      </w:r>
      <w:r w:rsidR="00E61ED8" w:rsidRPr="00C76D8A">
        <w:rPr>
          <w:rFonts w:cs="Times New Roman"/>
        </w:rPr>
        <w:t>s</w:t>
      </w:r>
      <w:r w:rsidRPr="00C76D8A">
        <w:rPr>
          <w:rFonts w:cs="Times New Roman"/>
        </w:rPr>
        <w:t xml:space="preserve">tability) factors as well as additional variance not captured within the classic Big Five” (Ashton, et al., 2014, p. 140). </w:t>
      </w:r>
      <w:r w:rsidR="00981680" w:rsidRPr="00C76D8A">
        <w:rPr>
          <w:rFonts w:cs="Times New Roman"/>
        </w:rPr>
        <w:t xml:space="preserve">Additionally, Ashton and Lee (2014) </w:t>
      </w:r>
      <w:r w:rsidR="00695147" w:rsidRPr="00C76D8A">
        <w:rPr>
          <w:rFonts w:cs="Times New Roman"/>
        </w:rPr>
        <w:t>noted that several investigations into the two models</w:t>
      </w:r>
      <w:r w:rsidR="00981680" w:rsidRPr="00C76D8A">
        <w:rPr>
          <w:rFonts w:cs="Times New Roman"/>
        </w:rPr>
        <w:t xml:space="preserve"> that </w:t>
      </w:r>
      <w:r w:rsidR="00D9275C" w:rsidRPr="00C76D8A">
        <w:rPr>
          <w:rFonts w:cs="Times New Roman"/>
        </w:rPr>
        <w:t xml:space="preserve">the HEXACO model better predicted </w:t>
      </w:r>
      <w:r w:rsidR="00695147" w:rsidRPr="00C76D8A">
        <w:rPr>
          <w:rFonts w:cs="Times New Roman"/>
        </w:rPr>
        <w:t>honesty-humility than the FFM</w:t>
      </w:r>
      <w:r w:rsidR="007655CF" w:rsidRPr="00C76D8A">
        <w:rPr>
          <w:rFonts w:cs="Times New Roman"/>
        </w:rPr>
        <w:t xml:space="preserve"> across both self-reported measures and observer reports of personality (pp. 146-147). </w:t>
      </w:r>
    </w:p>
    <w:p w14:paraId="093D07CC" w14:textId="42E11E3A" w:rsidR="005B64E2" w:rsidRPr="00C76D8A" w:rsidRDefault="005B64E2" w:rsidP="005B64E2">
      <w:pPr>
        <w:ind w:firstLine="720"/>
        <w:rPr>
          <w:rFonts w:cs="Times New Roman"/>
        </w:rPr>
      </w:pPr>
      <w:r w:rsidRPr="00C76D8A">
        <w:rPr>
          <w:rFonts w:cs="Times New Roman"/>
        </w:rPr>
        <w:lastRenderedPageBreak/>
        <w:t xml:space="preserve">Each factor is linked with several facets (Ashton &amp; Lee, 2007) as outlined in Table </w:t>
      </w:r>
      <w:r w:rsidR="00BD2214" w:rsidRPr="00C76D8A">
        <w:rPr>
          <w:rFonts w:cs="Times New Roman"/>
        </w:rPr>
        <w:t>2</w:t>
      </w:r>
      <w:r w:rsidRPr="00C76D8A">
        <w:rPr>
          <w:rFonts w:cs="Times New Roman"/>
        </w:rPr>
        <w:t>. These facets each correspond with their factors and have been validated by other researchers. Additionally, these facets more clearly define the HEXACO factors</w:t>
      </w:r>
      <w:r w:rsidR="00291083" w:rsidRPr="00C76D8A">
        <w:rPr>
          <w:rFonts w:cs="Times New Roman"/>
        </w:rPr>
        <w:t>.</w:t>
      </w:r>
    </w:p>
    <w:tbl>
      <w:tblPr>
        <w:tblW w:w="9360" w:type="dxa"/>
        <w:tblLook w:val="04A0" w:firstRow="1" w:lastRow="0" w:firstColumn="1" w:lastColumn="0" w:noHBand="0" w:noVBand="1"/>
      </w:tblPr>
      <w:tblGrid>
        <w:gridCol w:w="3150"/>
        <w:gridCol w:w="6210"/>
      </w:tblGrid>
      <w:tr w:rsidR="005B64E2" w:rsidRPr="00C76D8A" w14:paraId="6FB2EAB4" w14:textId="77777777" w:rsidTr="00E11748">
        <w:trPr>
          <w:trHeight w:val="315"/>
        </w:trPr>
        <w:tc>
          <w:tcPr>
            <w:tcW w:w="9360" w:type="dxa"/>
            <w:gridSpan w:val="2"/>
            <w:tcBorders>
              <w:top w:val="nil"/>
              <w:left w:val="nil"/>
              <w:bottom w:val="nil"/>
              <w:right w:val="nil"/>
            </w:tcBorders>
            <w:shd w:val="clear" w:color="auto" w:fill="auto"/>
            <w:noWrap/>
            <w:vAlign w:val="bottom"/>
            <w:hideMark/>
          </w:tcPr>
          <w:p w14:paraId="0560DAB4" w14:textId="39F2C883" w:rsidR="005B64E2" w:rsidRPr="00C76D8A" w:rsidRDefault="005B64E2" w:rsidP="006C1762">
            <w:pPr>
              <w:spacing w:line="240" w:lineRule="auto"/>
              <w:rPr>
                <w:rFonts w:eastAsia="Times New Roman" w:cs="Times New Roman"/>
                <w:color w:val="000000"/>
              </w:rPr>
            </w:pPr>
            <w:bookmarkStart w:id="15" w:name="_Hlk39150933"/>
            <w:r w:rsidRPr="00C76D8A">
              <w:rPr>
                <w:rFonts w:eastAsia="Times New Roman" w:cs="Times New Roman"/>
                <w:color w:val="000000"/>
              </w:rPr>
              <w:t xml:space="preserve">Table </w:t>
            </w:r>
            <w:r w:rsidR="00BD2214" w:rsidRPr="00C76D8A">
              <w:rPr>
                <w:rFonts w:eastAsia="Times New Roman" w:cs="Times New Roman"/>
                <w:color w:val="000000"/>
              </w:rPr>
              <w:t>2</w:t>
            </w:r>
          </w:p>
        </w:tc>
      </w:tr>
      <w:tr w:rsidR="005B64E2" w:rsidRPr="00C76D8A" w14:paraId="44E6C9E7" w14:textId="77777777" w:rsidTr="00E11748">
        <w:trPr>
          <w:trHeight w:val="315"/>
        </w:trPr>
        <w:tc>
          <w:tcPr>
            <w:tcW w:w="9360" w:type="dxa"/>
            <w:gridSpan w:val="2"/>
            <w:tcBorders>
              <w:top w:val="nil"/>
              <w:left w:val="nil"/>
              <w:bottom w:val="single" w:sz="4" w:space="0" w:color="auto"/>
              <w:right w:val="nil"/>
            </w:tcBorders>
            <w:shd w:val="clear" w:color="auto" w:fill="auto"/>
            <w:noWrap/>
            <w:vAlign w:val="bottom"/>
            <w:hideMark/>
          </w:tcPr>
          <w:p w14:paraId="3DE2E7E3" w14:textId="77777777" w:rsidR="005B64E2" w:rsidRPr="00C76D8A" w:rsidRDefault="005B64E2" w:rsidP="006C1762">
            <w:pPr>
              <w:spacing w:line="240" w:lineRule="auto"/>
              <w:rPr>
                <w:rFonts w:eastAsia="Times New Roman" w:cs="Times New Roman"/>
                <w:i/>
                <w:iCs/>
                <w:color w:val="000000"/>
              </w:rPr>
            </w:pPr>
            <w:r w:rsidRPr="00C76D8A">
              <w:rPr>
                <w:rFonts w:eastAsia="Times New Roman" w:cs="Times New Roman"/>
                <w:i/>
                <w:iCs/>
                <w:color w:val="000000"/>
              </w:rPr>
              <w:t>Factors and corresponding facets of HEXACO</w:t>
            </w:r>
          </w:p>
        </w:tc>
      </w:tr>
      <w:tr w:rsidR="005B64E2" w:rsidRPr="00C76D8A" w14:paraId="29A09BBF"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64DC85F9" w14:textId="77777777" w:rsidR="005B64E2" w:rsidRPr="00C76D8A" w:rsidRDefault="005B64E2" w:rsidP="006C1762">
            <w:pPr>
              <w:spacing w:line="240" w:lineRule="auto"/>
              <w:rPr>
                <w:rFonts w:eastAsia="Times New Roman" w:cs="Times New Roman"/>
                <w:b/>
                <w:bCs/>
                <w:color w:val="000000"/>
              </w:rPr>
            </w:pPr>
            <w:r w:rsidRPr="00C76D8A">
              <w:rPr>
                <w:rFonts w:eastAsia="Times New Roman" w:cs="Times New Roman"/>
                <w:b/>
                <w:bCs/>
                <w:color w:val="000000"/>
              </w:rPr>
              <w:t>Factor</w:t>
            </w:r>
          </w:p>
        </w:tc>
        <w:tc>
          <w:tcPr>
            <w:tcW w:w="6210" w:type="dxa"/>
            <w:tcBorders>
              <w:top w:val="single" w:sz="4" w:space="0" w:color="auto"/>
              <w:bottom w:val="single" w:sz="4" w:space="0" w:color="auto"/>
            </w:tcBorders>
            <w:shd w:val="clear" w:color="auto" w:fill="auto"/>
            <w:noWrap/>
            <w:vAlign w:val="bottom"/>
            <w:hideMark/>
          </w:tcPr>
          <w:p w14:paraId="7B0C803D" w14:textId="77777777" w:rsidR="005B64E2" w:rsidRPr="00C76D8A" w:rsidRDefault="005B64E2" w:rsidP="006C1762">
            <w:pPr>
              <w:spacing w:line="240" w:lineRule="auto"/>
              <w:rPr>
                <w:rFonts w:eastAsia="Times New Roman" w:cs="Times New Roman"/>
                <w:b/>
                <w:bCs/>
                <w:color w:val="000000"/>
              </w:rPr>
            </w:pPr>
            <w:r w:rsidRPr="00C76D8A">
              <w:rPr>
                <w:rFonts w:eastAsia="Times New Roman" w:cs="Times New Roman"/>
                <w:b/>
                <w:bCs/>
                <w:color w:val="000000"/>
              </w:rPr>
              <w:t>Facets</w:t>
            </w:r>
          </w:p>
        </w:tc>
      </w:tr>
      <w:tr w:rsidR="005B64E2" w:rsidRPr="00C76D8A" w14:paraId="0018121A"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1183C455"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Honesty-Humility</w:t>
            </w:r>
          </w:p>
        </w:tc>
        <w:tc>
          <w:tcPr>
            <w:tcW w:w="6210" w:type="dxa"/>
            <w:tcBorders>
              <w:top w:val="single" w:sz="4" w:space="0" w:color="auto"/>
              <w:bottom w:val="single" w:sz="4" w:space="0" w:color="auto"/>
            </w:tcBorders>
            <w:shd w:val="clear" w:color="auto" w:fill="auto"/>
            <w:noWrap/>
            <w:vAlign w:val="bottom"/>
            <w:hideMark/>
          </w:tcPr>
          <w:p w14:paraId="070FB179"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sincerity, fairness, greed-avoidance, modesty</w:t>
            </w:r>
          </w:p>
        </w:tc>
      </w:tr>
      <w:tr w:rsidR="005B64E2" w:rsidRPr="00C76D8A" w14:paraId="780D6133"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367B2A31"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Emotionality</w:t>
            </w:r>
          </w:p>
        </w:tc>
        <w:tc>
          <w:tcPr>
            <w:tcW w:w="6210" w:type="dxa"/>
            <w:tcBorders>
              <w:top w:val="single" w:sz="4" w:space="0" w:color="auto"/>
              <w:bottom w:val="single" w:sz="4" w:space="0" w:color="auto"/>
            </w:tcBorders>
            <w:shd w:val="clear" w:color="auto" w:fill="auto"/>
            <w:noWrap/>
            <w:vAlign w:val="bottom"/>
            <w:hideMark/>
          </w:tcPr>
          <w:p w14:paraId="2E0E5CDD"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fearfulness, anxiety, dependence, sentimentality</w:t>
            </w:r>
          </w:p>
        </w:tc>
      </w:tr>
      <w:tr w:rsidR="005B64E2" w:rsidRPr="00C76D8A" w14:paraId="2A6BD831"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3456D657"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Extraversion</w:t>
            </w:r>
          </w:p>
        </w:tc>
        <w:tc>
          <w:tcPr>
            <w:tcW w:w="6210" w:type="dxa"/>
            <w:tcBorders>
              <w:top w:val="single" w:sz="4" w:space="0" w:color="auto"/>
              <w:bottom w:val="single" w:sz="4" w:space="0" w:color="auto"/>
            </w:tcBorders>
            <w:shd w:val="clear" w:color="auto" w:fill="auto"/>
            <w:noWrap/>
            <w:vAlign w:val="bottom"/>
            <w:hideMark/>
          </w:tcPr>
          <w:p w14:paraId="0269A858"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social self-esteem, social boldness, sociability, liveliness</w:t>
            </w:r>
          </w:p>
        </w:tc>
      </w:tr>
      <w:tr w:rsidR="005B64E2" w:rsidRPr="00C76D8A" w14:paraId="1505D904"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06518754"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Agreeableness (versus Anger)</w:t>
            </w:r>
          </w:p>
        </w:tc>
        <w:tc>
          <w:tcPr>
            <w:tcW w:w="6210" w:type="dxa"/>
            <w:tcBorders>
              <w:top w:val="single" w:sz="4" w:space="0" w:color="auto"/>
              <w:bottom w:val="single" w:sz="4" w:space="0" w:color="auto"/>
            </w:tcBorders>
            <w:shd w:val="clear" w:color="auto" w:fill="auto"/>
            <w:noWrap/>
            <w:vAlign w:val="bottom"/>
            <w:hideMark/>
          </w:tcPr>
          <w:p w14:paraId="00C15C7D"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forgiveness, gentleness, flexibility, patience</w:t>
            </w:r>
          </w:p>
        </w:tc>
      </w:tr>
      <w:tr w:rsidR="005B64E2" w:rsidRPr="00C76D8A" w14:paraId="0EAA411E"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1C632B60"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Conscientiousness</w:t>
            </w:r>
          </w:p>
        </w:tc>
        <w:tc>
          <w:tcPr>
            <w:tcW w:w="6210" w:type="dxa"/>
            <w:tcBorders>
              <w:top w:val="single" w:sz="4" w:space="0" w:color="auto"/>
              <w:bottom w:val="single" w:sz="4" w:space="0" w:color="auto"/>
            </w:tcBorders>
            <w:shd w:val="clear" w:color="auto" w:fill="auto"/>
            <w:noWrap/>
            <w:vAlign w:val="bottom"/>
            <w:hideMark/>
          </w:tcPr>
          <w:p w14:paraId="2383B457"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organization, diligence, perfectionism, prudence</w:t>
            </w:r>
          </w:p>
        </w:tc>
      </w:tr>
      <w:tr w:rsidR="005B64E2" w:rsidRPr="00C76D8A" w14:paraId="0B9737B2" w14:textId="77777777" w:rsidTr="00E11748">
        <w:trPr>
          <w:trHeight w:val="315"/>
        </w:trPr>
        <w:tc>
          <w:tcPr>
            <w:tcW w:w="3150" w:type="dxa"/>
            <w:tcBorders>
              <w:top w:val="single" w:sz="4" w:space="0" w:color="auto"/>
              <w:bottom w:val="single" w:sz="4" w:space="0" w:color="auto"/>
            </w:tcBorders>
            <w:shd w:val="clear" w:color="auto" w:fill="auto"/>
            <w:noWrap/>
            <w:vAlign w:val="bottom"/>
            <w:hideMark/>
          </w:tcPr>
          <w:p w14:paraId="3490CD04"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Openness to Experience</w:t>
            </w:r>
          </w:p>
        </w:tc>
        <w:tc>
          <w:tcPr>
            <w:tcW w:w="6210" w:type="dxa"/>
            <w:tcBorders>
              <w:top w:val="single" w:sz="4" w:space="0" w:color="auto"/>
              <w:bottom w:val="single" w:sz="4" w:space="0" w:color="auto"/>
            </w:tcBorders>
            <w:shd w:val="clear" w:color="auto" w:fill="auto"/>
            <w:noWrap/>
            <w:vAlign w:val="bottom"/>
            <w:hideMark/>
          </w:tcPr>
          <w:p w14:paraId="3215DB9F" w14:textId="77777777" w:rsidR="005B64E2" w:rsidRPr="00C76D8A" w:rsidRDefault="005B64E2" w:rsidP="006C1762">
            <w:pPr>
              <w:spacing w:line="240" w:lineRule="auto"/>
              <w:rPr>
                <w:rFonts w:eastAsia="Times New Roman" w:cs="Times New Roman"/>
                <w:color w:val="000000"/>
              </w:rPr>
            </w:pPr>
            <w:r w:rsidRPr="00C76D8A">
              <w:rPr>
                <w:rFonts w:eastAsia="Times New Roman" w:cs="Times New Roman"/>
                <w:color w:val="000000"/>
              </w:rPr>
              <w:t>aesthetic appreciation, inquisitiveness, creativity, unconventionality</w:t>
            </w:r>
          </w:p>
        </w:tc>
      </w:tr>
      <w:bookmarkEnd w:id="15"/>
    </w:tbl>
    <w:p w14:paraId="43406A17" w14:textId="77777777" w:rsidR="005B64E2" w:rsidRPr="00C76D8A" w:rsidRDefault="005B64E2" w:rsidP="005B64E2">
      <w:pPr>
        <w:rPr>
          <w:rFonts w:cs="Times New Roman"/>
          <w:b/>
          <w:bCs/>
        </w:rPr>
      </w:pPr>
    </w:p>
    <w:p w14:paraId="1932BBF4" w14:textId="329614CF" w:rsidR="005B64E2" w:rsidRPr="00C76D8A" w:rsidRDefault="005B64E2" w:rsidP="005B64E2">
      <w:pPr>
        <w:pStyle w:val="Heading3"/>
      </w:pPr>
      <w:bookmarkStart w:id="16" w:name="_Toc131502660"/>
      <w:r w:rsidRPr="00C76D8A">
        <w:t>Honesty-Humility</w:t>
      </w:r>
      <w:bookmarkEnd w:id="16"/>
      <w:r w:rsidR="00B84BA8">
        <w:t xml:space="preserve">    </w:t>
      </w:r>
    </w:p>
    <w:p w14:paraId="4A61354A" w14:textId="5D5CC89A" w:rsidR="005B64E2" w:rsidRPr="00C76D8A" w:rsidRDefault="005B64E2" w:rsidP="005B64E2">
      <w:pPr>
        <w:ind w:firstLine="720"/>
        <w:rPr>
          <w:rFonts w:cs="Times New Roman"/>
        </w:rPr>
      </w:pPr>
      <w:r w:rsidRPr="00C76D8A">
        <w:rPr>
          <w:rFonts w:cs="Times New Roman"/>
        </w:rPr>
        <w:t xml:space="preserve"> Respondents with </w:t>
      </w:r>
      <w:r w:rsidR="00424BB3">
        <w:rPr>
          <w:rFonts w:cs="Times New Roman"/>
        </w:rPr>
        <w:t xml:space="preserve">very </w:t>
      </w:r>
      <w:r w:rsidRPr="00C76D8A">
        <w:rPr>
          <w:rFonts w:cs="Times New Roman"/>
        </w:rPr>
        <w:t xml:space="preserve">high </w:t>
      </w:r>
      <w:r w:rsidR="00270687" w:rsidRPr="00C76D8A">
        <w:rPr>
          <w:rFonts w:cs="Times New Roman"/>
        </w:rPr>
        <w:t>h</w:t>
      </w:r>
      <w:r w:rsidRPr="00C76D8A">
        <w:rPr>
          <w:rFonts w:cs="Times New Roman"/>
        </w:rPr>
        <w:t>onesty-</w:t>
      </w:r>
      <w:r w:rsidR="00270687" w:rsidRPr="00C76D8A">
        <w:rPr>
          <w:rFonts w:cs="Times New Roman"/>
        </w:rPr>
        <w:t>h</w:t>
      </w:r>
      <w:r w:rsidRPr="00C76D8A">
        <w:rPr>
          <w:rFonts w:cs="Times New Roman"/>
        </w:rPr>
        <w:t xml:space="preserve">umility scores “avoid manipulating others for personal gain, feel little temptation to break rules, are uninterested in lavish wealth and luxuries, and feel no special entitlement to elevated social status.” Respondent with </w:t>
      </w:r>
      <w:r w:rsidR="00424BB3">
        <w:rPr>
          <w:rFonts w:cs="Times New Roman"/>
        </w:rPr>
        <w:t xml:space="preserve">very </w:t>
      </w:r>
      <w:r w:rsidRPr="00C76D8A">
        <w:rPr>
          <w:rFonts w:cs="Times New Roman"/>
        </w:rPr>
        <w:t xml:space="preserve">low scores in </w:t>
      </w:r>
      <w:r w:rsidR="00270687" w:rsidRPr="00C76D8A">
        <w:rPr>
          <w:rFonts w:cs="Times New Roman"/>
        </w:rPr>
        <w:t>h</w:t>
      </w:r>
      <w:r w:rsidRPr="00C76D8A">
        <w:rPr>
          <w:rFonts w:cs="Times New Roman"/>
        </w:rPr>
        <w:t>onesty-</w:t>
      </w:r>
      <w:r w:rsidR="00270687" w:rsidRPr="00C76D8A">
        <w:rPr>
          <w:rFonts w:cs="Times New Roman"/>
        </w:rPr>
        <w:t>h</w:t>
      </w:r>
      <w:r w:rsidRPr="00C76D8A">
        <w:rPr>
          <w:rFonts w:cs="Times New Roman"/>
        </w:rPr>
        <w:t xml:space="preserve">umility “will flatter others to get what they want, are inclined to break rules for personal profit, are motivated by material gain, and feel a strong sense of self-importance” </w:t>
      </w:r>
      <w:r w:rsidR="00424BB3">
        <w:rPr>
          <w:rFonts w:cs="Times New Roman"/>
        </w:rPr>
        <w:t>(Lee &amp; Ashton, n.d.)</w:t>
      </w:r>
      <w:r w:rsidRPr="00C76D8A">
        <w:rPr>
          <w:rFonts w:cs="Times New Roman"/>
        </w:rPr>
        <w:t xml:space="preserve">. </w:t>
      </w:r>
    </w:p>
    <w:p w14:paraId="0E4633D3" w14:textId="6A1D118F" w:rsidR="005B64E2" w:rsidRPr="00C76D8A" w:rsidRDefault="005B64E2" w:rsidP="005B64E2">
      <w:pPr>
        <w:ind w:firstLine="720"/>
        <w:rPr>
          <w:rFonts w:cs="Times New Roman"/>
        </w:rPr>
      </w:pPr>
      <w:r w:rsidRPr="00C76D8A">
        <w:rPr>
          <w:rFonts w:cs="Times New Roman"/>
        </w:rPr>
        <w:t xml:space="preserve">Sincerity is described as the tendency to be genuine in interpersonal relationships. High scorers are unwilling to manipulate others while low scorers pretend to like others to gain status and material goods </w:t>
      </w:r>
      <w:r w:rsidR="00424BB3">
        <w:rPr>
          <w:rFonts w:cs="Times New Roman"/>
        </w:rPr>
        <w:t>(Lee &amp; Ashton, n.d.)</w:t>
      </w:r>
      <w:r w:rsidRPr="00C76D8A">
        <w:rPr>
          <w:rFonts w:cs="Times New Roman"/>
        </w:rPr>
        <w:t xml:space="preserve">. Fairness measures the tendency to avoid corruption and fraud. High scored indicate a person is unwilling to take advantage of others or society while low scorers are willing to cheat and steal to gain something </w:t>
      </w:r>
      <w:r w:rsidR="00424BB3">
        <w:rPr>
          <w:rFonts w:cs="Times New Roman"/>
        </w:rPr>
        <w:t>(Lee &amp; Ashton, n.d.)</w:t>
      </w:r>
      <w:r w:rsidRPr="00C76D8A">
        <w:rPr>
          <w:rFonts w:cs="Times New Roman"/>
        </w:rPr>
        <w:t xml:space="preserve">. Greed-avoidance assesses “a tendency to be uninterested in possessing lavish wealth, luxury goods, and signs of high social status” </w:t>
      </w:r>
      <w:r w:rsidR="00424BB3">
        <w:rPr>
          <w:rFonts w:cs="Times New Roman"/>
        </w:rPr>
        <w:t>(Lee &amp; Ashton, n.d.)</w:t>
      </w:r>
      <w:r w:rsidRPr="00C76D8A">
        <w:rPr>
          <w:rFonts w:cs="Times New Roman"/>
        </w:rPr>
        <w:t xml:space="preserve">. High scorers are not motivated by wealth or social </w:t>
      </w:r>
      <w:r w:rsidRPr="00C76D8A">
        <w:rPr>
          <w:rFonts w:cs="Times New Roman"/>
        </w:rPr>
        <w:lastRenderedPageBreak/>
        <w:t xml:space="preserve">status while low scorers want to enjoy and display their wealth and privilege </w:t>
      </w:r>
      <w:r w:rsidR="00424BB3">
        <w:rPr>
          <w:rFonts w:cs="Times New Roman"/>
        </w:rPr>
        <w:t>(Lee &amp; Ashton, n.d.)</w:t>
      </w:r>
      <w:r w:rsidRPr="00C76D8A">
        <w:rPr>
          <w:rFonts w:cs="Times New Roman"/>
        </w:rPr>
        <w:t>. Finally, modesty measures the tendency to be both modest and unassuming. High scorers view themselves as ordinary people with no claim to special treatment while low scorers view themselves as superior and entitle</w:t>
      </w:r>
      <w:r w:rsidR="000942E7" w:rsidRPr="00C76D8A">
        <w:rPr>
          <w:rFonts w:cs="Times New Roman"/>
        </w:rPr>
        <w:t>d</w:t>
      </w:r>
      <w:r w:rsidRPr="00C76D8A">
        <w:rPr>
          <w:rFonts w:cs="Times New Roman"/>
        </w:rPr>
        <w:t xml:space="preserve"> to privilege </w:t>
      </w:r>
      <w:r w:rsidR="00424BB3">
        <w:rPr>
          <w:rFonts w:cs="Times New Roman"/>
        </w:rPr>
        <w:t>(Lee &amp; Ashton, n.d.)</w:t>
      </w:r>
      <w:r w:rsidRPr="00C76D8A">
        <w:rPr>
          <w:rFonts w:cs="Times New Roman"/>
        </w:rPr>
        <w:t>.</w:t>
      </w:r>
      <w:r w:rsidR="00B84BA8">
        <w:rPr>
          <w:rFonts w:cs="Times New Roman"/>
        </w:rPr>
        <w:t xml:space="preserve"> </w:t>
      </w:r>
    </w:p>
    <w:p w14:paraId="363ED442" w14:textId="77777777" w:rsidR="005B64E2" w:rsidRPr="00C76D8A" w:rsidRDefault="005B64E2" w:rsidP="005B64E2">
      <w:pPr>
        <w:pStyle w:val="Heading3"/>
      </w:pPr>
      <w:bookmarkStart w:id="17" w:name="_Toc131502661"/>
      <w:r w:rsidRPr="00C76D8A">
        <w:t>Emotionality</w:t>
      </w:r>
      <w:bookmarkEnd w:id="17"/>
    </w:p>
    <w:p w14:paraId="2361C112" w14:textId="536B9288" w:rsidR="005B64E2" w:rsidRPr="00C76D8A" w:rsidRDefault="005B64E2" w:rsidP="005B64E2">
      <w:pPr>
        <w:rPr>
          <w:rFonts w:cs="Times New Roman"/>
        </w:rPr>
      </w:pPr>
      <w:r w:rsidRPr="00C76D8A">
        <w:rPr>
          <w:rFonts w:cs="Times New Roman"/>
        </w:rPr>
        <w:tab/>
        <w:t xml:space="preserve">People with </w:t>
      </w:r>
      <w:r w:rsidR="00424BB3">
        <w:rPr>
          <w:rFonts w:cs="Times New Roman"/>
        </w:rPr>
        <w:t xml:space="preserve">very </w:t>
      </w:r>
      <w:r w:rsidRPr="00C76D8A">
        <w:rPr>
          <w:rFonts w:cs="Times New Roman"/>
        </w:rPr>
        <w:t xml:space="preserve">high </w:t>
      </w:r>
      <w:r w:rsidR="00270687" w:rsidRPr="00C76D8A">
        <w:rPr>
          <w:rFonts w:cs="Times New Roman"/>
        </w:rPr>
        <w:t>e</w:t>
      </w:r>
      <w:r w:rsidRPr="00C76D8A">
        <w:rPr>
          <w:rFonts w:cs="Times New Roman"/>
        </w:rPr>
        <w:t xml:space="preserve">motionality scores “experience fear of physical dangers, experience anxiety in response to life's stresses, feel a need for emotional support from others, and feel empathy and sentimental attachments with others. Conversely, persons with very low scores on this scale are not deterred by the prospect of physical harm, feel little worry even in stressful situations, have little need to share their concerns with others, and feel emotionally detached from others” </w:t>
      </w:r>
      <w:r w:rsidR="00424BB3">
        <w:rPr>
          <w:rFonts w:cs="Times New Roman"/>
        </w:rPr>
        <w:t>(Lee &amp; Ashton, n.d.)</w:t>
      </w:r>
    </w:p>
    <w:p w14:paraId="783881E3" w14:textId="490F697F" w:rsidR="005B64E2" w:rsidRPr="00C76D8A" w:rsidRDefault="005B64E2" w:rsidP="005B64E2">
      <w:pPr>
        <w:rPr>
          <w:rFonts w:cs="Times New Roman"/>
          <w:b/>
          <w:bCs/>
        </w:rPr>
      </w:pPr>
      <w:r w:rsidRPr="00C76D8A">
        <w:rPr>
          <w:rFonts w:cs="Times New Roman"/>
        </w:rPr>
        <w:tab/>
        <w:t>The facets of emotionality are fearfulness, anxiety, dependence, and sentimentality. Fearfulness, as the name suggests, measures the tendency to experience fear. High scorers are inclined to avoid physical harm w</w:t>
      </w:r>
      <w:r w:rsidR="003570CA" w:rsidRPr="00C76D8A">
        <w:rPr>
          <w:rFonts w:cs="Times New Roman"/>
        </w:rPr>
        <w:t>h</w:t>
      </w:r>
      <w:r w:rsidRPr="00C76D8A">
        <w:rPr>
          <w:rFonts w:cs="Times New Roman"/>
        </w:rPr>
        <w:t xml:space="preserve">ile low scorers feel little fear of injury and are tough, </w:t>
      </w:r>
      <w:r w:rsidR="00727FC3" w:rsidRPr="00C76D8A">
        <w:rPr>
          <w:rFonts w:cs="Times New Roman"/>
        </w:rPr>
        <w:t>brave,</w:t>
      </w:r>
      <w:r w:rsidRPr="00C76D8A">
        <w:rPr>
          <w:rFonts w:cs="Times New Roman"/>
        </w:rPr>
        <w:t xml:space="preserve"> and insensitive to physical pain </w:t>
      </w:r>
      <w:r w:rsidR="00424BB3">
        <w:rPr>
          <w:rFonts w:cs="Times New Roman"/>
        </w:rPr>
        <w:t>(Lee &amp; Ashton, n.d.)</w:t>
      </w:r>
      <w:r w:rsidRPr="00C76D8A">
        <w:rPr>
          <w:rFonts w:cs="Times New Roman"/>
        </w:rPr>
        <w:t xml:space="preserve">. Anxiety assesses the tendency to worry. High scorers become preoccupied by relatively minor problems while low scorers feel little stress in response to </w:t>
      </w:r>
      <w:r w:rsidR="00B248C1" w:rsidRPr="00C76D8A">
        <w:rPr>
          <w:rFonts w:cs="Times New Roman"/>
        </w:rPr>
        <w:t>difficult situations</w:t>
      </w:r>
      <w:r w:rsidR="00424BB3">
        <w:rPr>
          <w:rFonts w:cs="Times New Roman"/>
        </w:rPr>
        <w:t>(Lee &amp; Ashton, n.d.)</w:t>
      </w:r>
      <w:r w:rsidRPr="00C76D8A">
        <w:rPr>
          <w:rFonts w:cs="Times New Roman"/>
        </w:rPr>
        <w:t xml:space="preserve">. Dependence is described as one’s need for emotional support from others. High scorers “want to share their difficulties with others who will provide encouragement and comfort” </w:t>
      </w:r>
      <w:r w:rsidR="00424BB3">
        <w:rPr>
          <w:rFonts w:cs="Times New Roman"/>
        </w:rPr>
        <w:t>(Lee &amp; Ashton, n.d.)</w:t>
      </w:r>
      <w:r w:rsidRPr="00C76D8A">
        <w:rPr>
          <w:rFonts w:cs="Times New Roman"/>
        </w:rPr>
        <w:t xml:space="preserve"> while low scorers are self-assured and able to deal with problems without help or advice </w:t>
      </w:r>
      <w:r w:rsidR="00424BB3">
        <w:rPr>
          <w:rFonts w:cs="Times New Roman"/>
        </w:rPr>
        <w:t>(Lee &amp; Ashton, n.d.)</w:t>
      </w:r>
      <w:r w:rsidRPr="00C76D8A">
        <w:rPr>
          <w:rFonts w:cs="Times New Roman"/>
        </w:rPr>
        <w:t xml:space="preserve">. Finally, sentimentality measures the tendency to feel strong emotional bonds with others. “Low scorers feel little emotion when saying good-bye or in reaction to the concerns of others, whereas high </w:t>
      </w:r>
      <w:r w:rsidRPr="00C76D8A">
        <w:rPr>
          <w:rFonts w:cs="Times New Roman"/>
        </w:rPr>
        <w:lastRenderedPageBreak/>
        <w:t xml:space="preserve">scorers feel strong emotional attachments and an empathic sensitivity to the feelings of others” </w:t>
      </w:r>
      <w:r w:rsidR="00424BB3">
        <w:rPr>
          <w:rFonts w:cs="Times New Roman"/>
        </w:rPr>
        <w:t>(Lee &amp; Ashton, n.d.)</w:t>
      </w:r>
      <w:r w:rsidRPr="00C76D8A">
        <w:rPr>
          <w:rFonts w:cs="Times New Roman"/>
        </w:rPr>
        <w:t>.</w:t>
      </w:r>
      <w:r w:rsidR="00B84BA8">
        <w:rPr>
          <w:rFonts w:cs="Times New Roman"/>
        </w:rPr>
        <w:t xml:space="preserve"> </w:t>
      </w:r>
    </w:p>
    <w:p w14:paraId="2ADBE411" w14:textId="77777777" w:rsidR="005B64E2" w:rsidRPr="00C76D8A" w:rsidRDefault="005B64E2" w:rsidP="005B64E2">
      <w:pPr>
        <w:pStyle w:val="Heading3"/>
      </w:pPr>
      <w:bookmarkStart w:id="18" w:name="_Toc131502662"/>
      <w:r w:rsidRPr="00C76D8A">
        <w:t>Extraversion</w:t>
      </w:r>
      <w:bookmarkEnd w:id="18"/>
    </w:p>
    <w:p w14:paraId="50C92ABB" w14:textId="5D717B59" w:rsidR="005B64E2" w:rsidRPr="00C76D8A" w:rsidRDefault="005B64E2" w:rsidP="005B64E2">
      <w:pPr>
        <w:rPr>
          <w:rFonts w:cs="Times New Roman"/>
        </w:rPr>
      </w:pPr>
      <w:r w:rsidRPr="00C76D8A">
        <w:rPr>
          <w:rFonts w:cs="Times New Roman"/>
        </w:rPr>
        <w:tab/>
      </w:r>
      <w:r w:rsidR="00424BB3">
        <w:rPr>
          <w:rFonts w:cs="Times New Roman"/>
        </w:rPr>
        <w:t>Very h</w:t>
      </w:r>
      <w:r w:rsidRPr="00C76D8A">
        <w:rPr>
          <w:rFonts w:cs="Times New Roman"/>
        </w:rPr>
        <w:t xml:space="preserve">igh </w:t>
      </w:r>
      <w:r w:rsidR="00270687" w:rsidRPr="00C76D8A">
        <w:rPr>
          <w:rFonts w:cs="Times New Roman"/>
        </w:rPr>
        <w:t>e</w:t>
      </w:r>
      <w:r w:rsidRPr="00C76D8A">
        <w:rPr>
          <w:rFonts w:cs="Times New Roman"/>
        </w:rPr>
        <w:t>xtraversion level respondents tend to “feel positively about themselves, feel confident when leading or addressing groups of people, enjoy social gatherings and interactions, and experience positive feelings of enthusiasm and energy” (</w:t>
      </w:r>
      <w:r w:rsidR="00424BB3">
        <w:rPr>
          <w:rFonts w:cs="Times New Roman"/>
        </w:rPr>
        <w:t>Lee &amp;</w:t>
      </w:r>
      <w:r w:rsidRPr="00C76D8A">
        <w:rPr>
          <w:rFonts w:cs="Times New Roman"/>
        </w:rPr>
        <w:t xml:space="preserve"> </w:t>
      </w:r>
      <w:r w:rsidR="00424BB3">
        <w:rPr>
          <w:rFonts w:cs="Times New Roman"/>
        </w:rPr>
        <w:t>Ashton</w:t>
      </w:r>
      <w:r w:rsidRPr="00C76D8A">
        <w:rPr>
          <w:rFonts w:cs="Times New Roman"/>
        </w:rPr>
        <w:t xml:space="preserve">, n.d.). </w:t>
      </w:r>
      <w:r w:rsidR="00424BB3">
        <w:rPr>
          <w:rFonts w:cs="Times New Roman"/>
        </w:rPr>
        <w:t>Very l</w:t>
      </w:r>
      <w:r w:rsidRPr="00C76D8A">
        <w:rPr>
          <w:rFonts w:cs="Times New Roman"/>
        </w:rPr>
        <w:t xml:space="preserve">ow scores on </w:t>
      </w:r>
      <w:r w:rsidR="00270687" w:rsidRPr="00C76D8A">
        <w:rPr>
          <w:rFonts w:cs="Times New Roman"/>
        </w:rPr>
        <w:t>e</w:t>
      </w:r>
      <w:r w:rsidRPr="00C76D8A">
        <w:rPr>
          <w:rFonts w:cs="Times New Roman"/>
        </w:rPr>
        <w:t>xtraversion indicate respondents “consider themselves unpopular, feel awkward when they are the center of social attention, are indifferent to social activities, and feel less lively and optimistic than others do” (</w:t>
      </w:r>
      <w:r w:rsidR="00424BB3">
        <w:rPr>
          <w:rFonts w:cs="Times New Roman"/>
        </w:rPr>
        <w:t>Lee &amp; Ashton</w:t>
      </w:r>
      <w:r w:rsidRPr="00C76D8A">
        <w:rPr>
          <w:rFonts w:cs="Times New Roman"/>
        </w:rPr>
        <w:t xml:space="preserve">, n.d.). </w:t>
      </w:r>
    </w:p>
    <w:p w14:paraId="50791782" w14:textId="372A2684" w:rsidR="005B64E2" w:rsidRPr="00C76D8A" w:rsidRDefault="005B64E2" w:rsidP="005B64E2">
      <w:pPr>
        <w:rPr>
          <w:rFonts w:cs="Times New Roman"/>
        </w:rPr>
      </w:pPr>
      <w:r w:rsidRPr="00C76D8A">
        <w:rPr>
          <w:rFonts w:cs="Times New Roman"/>
        </w:rPr>
        <w:tab/>
        <w:t xml:space="preserve">The facets of Extraversion are social self-esteem, social boldness, sociability, and liveliness. The scale for social self-esteem measures “the tendency to have positive self-regard, particularly in social contexts” </w:t>
      </w:r>
      <w:r w:rsidR="00424BB3">
        <w:rPr>
          <w:rFonts w:cs="Times New Roman"/>
        </w:rPr>
        <w:t>(Lee &amp; Ashton, n.d.)</w:t>
      </w:r>
      <w:r w:rsidRPr="00C76D8A">
        <w:rPr>
          <w:rFonts w:cs="Times New Roman"/>
        </w:rPr>
        <w:t xml:space="preserve">. High social self-esteem scores indicate a person is generally satisfied with themselves and thinks they have likable qualities while low scorers tend to have a sense of personal worthlessness and view themselves as unpopular. Social boldness describes one’s comfort or confidence within </w:t>
      </w:r>
      <w:r w:rsidR="00153AD4" w:rsidRPr="00C76D8A">
        <w:rPr>
          <w:rFonts w:cs="Times New Roman"/>
        </w:rPr>
        <w:t>social situations</w:t>
      </w:r>
      <w:r w:rsidRPr="00C76D8A">
        <w:rPr>
          <w:rFonts w:cs="Times New Roman"/>
        </w:rPr>
        <w:t xml:space="preserve">. High scorers approach strangers willingly and speak up within group settings. Low scorers are shy and awkward in leadership positions or when public speaking </w:t>
      </w:r>
      <w:r w:rsidR="00424BB3">
        <w:rPr>
          <w:rFonts w:cs="Times New Roman"/>
        </w:rPr>
        <w:t>(Lee &amp; Ashton, n.d.)</w:t>
      </w:r>
      <w:r w:rsidRPr="00C76D8A">
        <w:rPr>
          <w:rFonts w:cs="Times New Roman"/>
        </w:rPr>
        <w:t xml:space="preserve">. Sociability assesses the tendency to enjoy conversation, social interaction, and parties. High scorers enjoy talking, visiting, and celebrating with others while low scorers prefer solitary activities. Finally, liveliness assesses “one’s typical enthusiasm and energy. Low scorers tend not to feel especially cheerful or dynamic, whereas high scorers usually experience a sense of optimism and high spirits” </w:t>
      </w:r>
      <w:r w:rsidR="00424BB3">
        <w:rPr>
          <w:rFonts w:cs="Times New Roman"/>
        </w:rPr>
        <w:t>(Lee &amp; Ashton, n.d.)</w:t>
      </w:r>
      <w:r w:rsidRPr="00C76D8A">
        <w:rPr>
          <w:rFonts w:cs="Times New Roman"/>
        </w:rPr>
        <w:t xml:space="preserve">. </w:t>
      </w:r>
    </w:p>
    <w:p w14:paraId="6329F23E" w14:textId="77777777" w:rsidR="00FE0113" w:rsidRDefault="00FE0113" w:rsidP="005B64E2">
      <w:pPr>
        <w:pStyle w:val="Heading3"/>
      </w:pPr>
      <w:bookmarkStart w:id="19" w:name="_Toc131502663"/>
    </w:p>
    <w:p w14:paraId="5087AC52" w14:textId="27B84489" w:rsidR="005B64E2" w:rsidRPr="00C76D8A" w:rsidRDefault="005B64E2" w:rsidP="005B64E2">
      <w:pPr>
        <w:pStyle w:val="Heading3"/>
      </w:pPr>
      <w:r w:rsidRPr="00C76D8A">
        <w:lastRenderedPageBreak/>
        <w:t>Agreeableness (Versus Anger)</w:t>
      </w:r>
      <w:bookmarkEnd w:id="19"/>
    </w:p>
    <w:p w14:paraId="7FEA944F" w14:textId="100C9B77" w:rsidR="005B64E2" w:rsidRPr="00C76D8A" w:rsidRDefault="005B64E2" w:rsidP="005B64E2">
      <w:pPr>
        <w:rPr>
          <w:rFonts w:cs="Times New Roman"/>
        </w:rPr>
      </w:pPr>
      <w:r w:rsidRPr="00C76D8A">
        <w:rPr>
          <w:rFonts w:cs="Times New Roman"/>
        </w:rPr>
        <w:tab/>
        <w:t xml:space="preserve">Agreeableness scores that are </w:t>
      </w:r>
      <w:r w:rsidR="00424BB3">
        <w:rPr>
          <w:rFonts w:cs="Times New Roman"/>
        </w:rPr>
        <w:t xml:space="preserve">very </w:t>
      </w:r>
      <w:r w:rsidRPr="00C76D8A">
        <w:rPr>
          <w:rFonts w:cs="Times New Roman"/>
        </w:rPr>
        <w:t xml:space="preserve">high suggest respondents “forgive the wrongs that they suffered, are lenient in judging others, are willing to compromise and cooperate with others, and can easily control their temper” while </w:t>
      </w:r>
      <w:r w:rsidR="00424BB3">
        <w:rPr>
          <w:rFonts w:cs="Times New Roman"/>
        </w:rPr>
        <w:t xml:space="preserve">very </w:t>
      </w:r>
      <w:r w:rsidRPr="00C76D8A">
        <w:rPr>
          <w:rFonts w:cs="Times New Roman"/>
        </w:rPr>
        <w:t>low scores suggest respondents “hold grudges against those who have harmed them, are rather critical of others' shortcomings, are stubborn in defending their point of view, and feel anger readily in response to mistreatment” (</w:t>
      </w:r>
      <w:r w:rsidR="00424BB3">
        <w:rPr>
          <w:rFonts w:cs="Times New Roman"/>
        </w:rPr>
        <w:t>Lee &amp;</w:t>
      </w:r>
      <w:r w:rsidRPr="00C76D8A">
        <w:rPr>
          <w:rFonts w:cs="Times New Roman"/>
        </w:rPr>
        <w:t xml:space="preserve"> </w:t>
      </w:r>
      <w:r w:rsidR="00424BB3">
        <w:rPr>
          <w:rFonts w:cs="Times New Roman"/>
        </w:rPr>
        <w:t>Ashton</w:t>
      </w:r>
      <w:r w:rsidRPr="00C76D8A">
        <w:rPr>
          <w:rFonts w:cs="Times New Roman"/>
        </w:rPr>
        <w:t xml:space="preserve">, n.d.). </w:t>
      </w:r>
    </w:p>
    <w:p w14:paraId="6548A8B0" w14:textId="5FAA3428" w:rsidR="005B64E2" w:rsidRPr="00C76D8A" w:rsidRDefault="005B64E2" w:rsidP="005B64E2">
      <w:pPr>
        <w:rPr>
          <w:rFonts w:cs="Times New Roman"/>
        </w:rPr>
      </w:pPr>
      <w:r w:rsidRPr="00C76D8A">
        <w:rPr>
          <w:rFonts w:cs="Times New Roman"/>
        </w:rPr>
        <w:tab/>
        <w:t xml:space="preserve">Facets that make up the </w:t>
      </w:r>
      <w:r w:rsidR="00270687" w:rsidRPr="00C76D8A">
        <w:rPr>
          <w:rFonts w:cs="Times New Roman"/>
        </w:rPr>
        <w:t>a</w:t>
      </w:r>
      <w:r w:rsidRPr="00C76D8A">
        <w:rPr>
          <w:rFonts w:cs="Times New Roman"/>
        </w:rPr>
        <w:t xml:space="preserve">greeableness factor include forgivingness, gentleness, flexibility, and patience. Forgivingness is described as the willingness to feel trust and liking toward those who may have caused them harm. “Low scorers tend to “hold a grudge” against those who have offended them, whereas high scorers are usually ready to trust others again and to re-establish friendly relations after having been treated badly” </w:t>
      </w:r>
      <w:r w:rsidR="00424BB3">
        <w:rPr>
          <w:rFonts w:cs="Times New Roman"/>
        </w:rPr>
        <w:t>(Lee &amp; Ashton, n.d.)</w:t>
      </w:r>
      <w:r w:rsidRPr="00C76D8A">
        <w:rPr>
          <w:rFonts w:cs="Times New Roman"/>
        </w:rPr>
        <w:t xml:space="preserve">. Gentleness assesses the tendency to be “mild and lenient in dealings with other people. Low scorers tend to be critical in their evaluations of others, whereas high scorers are reluctant to judge others harshly” </w:t>
      </w:r>
      <w:r w:rsidR="00424BB3">
        <w:rPr>
          <w:rFonts w:cs="Times New Roman"/>
        </w:rPr>
        <w:t>(Lee &amp; Ashton, n.d.)</w:t>
      </w:r>
      <w:r w:rsidRPr="00C76D8A">
        <w:rPr>
          <w:rFonts w:cs="Times New Roman"/>
        </w:rPr>
        <w:t xml:space="preserve">. Flexibility is the willingness to cooperate and compromise with others. High scorers avoid arguments and accommodate suggestions from others, even if they are unreasonable while low scorers are stubborn and argumentative </w:t>
      </w:r>
      <w:r w:rsidR="00424BB3">
        <w:rPr>
          <w:rFonts w:cs="Times New Roman"/>
        </w:rPr>
        <w:t>(Lee &amp; Ashton, n.d.)</w:t>
      </w:r>
      <w:r w:rsidRPr="00C76D8A">
        <w:rPr>
          <w:rFonts w:cs="Times New Roman"/>
        </w:rPr>
        <w:t xml:space="preserve">. Finally, patience measures the “tendency to remain calm rather than become angry.” </w:t>
      </w:r>
      <w:r w:rsidR="00424BB3">
        <w:rPr>
          <w:rFonts w:cs="Times New Roman"/>
        </w:rPr>
        <w:t>(Lee &amp; Ashton, n.d.)</w:t>
      </w:r>
      <w:r w:rsidRPr="00C76D8A">
        <w:rPr>
          <w:rFonts w:cs="Times New Roman"/>
        </w:rPr>
        <w:t xml:space="preserve">. Low scorers have shorter tempers whereas high scorers “have a high threshold for feelings and expressing anger” </w:t>
      </w:r>
      <w:r w:rsidR="00424BB3">
        <w:rPr>
          <w:rFonts w:cs="Times New Roman"/>
        </w:rPr>
        <w:t>(Lee &amp; Ashton, n.d.)</w:t>
      </w:r>
      <w:r w:rsidRPr="00C76D8A">
        <w:rPr>
          <w:rFonts w:cs="Times New Roman"/>
        </w:rPr>
        <w:t xml:space="preserve">. </w:t>
      </w:r>
    </w:p>
    <w:p w14:paraId="6488CD32" w14:textId="276A4B46" w:rsidR="0098265E" w:rsidRPr="00C76D8A" w:rsidRDefault="0098265E" w:rsidP="005B64E2">
      <w:pPr>
        <w:rPr>
          <w:rFonts w:cs="Times New Roman"/>
        </w:rPr>
      </w:pPr>
      <w:r w:rsidRPr="00C76D8A">
        <w:rPr>
          <w:rFonts w:cs="Times New Roman"/>
        </w:rPr>
        <w:tab/>
        <w:t>Ashton et al. (</w:t>
      </w:r>
      <w:r w:rsidR="00DC1A4B" w:rsidRPr="00C76D8A">
        <w:rPr>
          <w:rFonts w:cs="Times New Roman"/>
        </w:rPr>
        <w:t xml:space="preserve">2014) note that both </w:t>
      </w:r>
      <w:r w:rsidR="00270687" w:rsidRPr="00C76D8A">
        <w:rPr>
          <w:rFonts w:cs="Times New Roman"/>
        </w:rPr>
        <w:t>h</w:t>
      </w:r>
      <w:r w:rsidR="00DC1A4B" w:rsidRPr="00C76D8A">
        <w:rPr>
          <w:rFonts w:cs="Times New Roman"/>
        </w:rPr>
        <w:t>onesty</w:t>
      </w:r>
      <w:r w:rsidR="006C4017" w:rsidRPr="00C76D8A">
        <w:rPr>
          <w:rFonts w:cs="Times New Roman"/>
        </w:rPr>
        <w:t>-</w:t>
      </w:r>
      <w:r w:rsidR="00270687" w:rsidRPr="00C76D8A">
        <w:rPr>
          <w:rFonts w:cs="Times New Roman"/>
        </w:rPr>
        <w:t>h</w:t>
      </w:r>
      <w:r w:rsidR="00DC1A4B" w:rsidRPr="00C76D8A">
        <w:rPr>
          <w:rFonts w:cs="Times New Roman"/>
        </w:rPr>
        <w:t xml:space="preserve">umility and </w:t>
      </w:r>
      <w:r w:rsidR="00270687" w:rsidRPr="00C76D8A">
        <w:rPr>
          <w:rFonts w:cs="Times New Roman"/>
        </w:rPr>
        <w:t>a</w:t>
      </w:r>
      <w:r w:rsidR="00DC1A4B" w:rsidRPr="00C76D8A">
        <w:rPr>
          <w:rFonts w:cs="Times New Roman"/>
        </w:rPr>
        <w:t xml:space="preserve">greeableness </w:t>
      </w:r>
      <w:r w:rsidR="001E3672" w:rsidRPr="00C76D8A">
        <w:rPr>
          <w:rFonts w:cs="Times New Roman"/>
        </w:rPr>
        <w:t xml:space="preserve">have to do with the individual differences in cooperation. “High levels of H represent a </w:t>
      </w:r>
      <w:r w:rsidR="00191C1A" w:rsidRPr="00C76D8A">
        <w:rPr>
          <w:rFonts w:cs="Times New Roman"/>
        </w:rPr>
        <w:t>tendency</w:t>
      </w:r>
      <w:r w:rsidR="001E3672" w:rsidRPr="00C76D8A">
        <w:rPr>
          <w:rFonts w:cs="Times New Roman"/>
        </w:rPr>
        <w:t xml:space="preserve"> to cooperate with another person </w:t>
      </w:r>
      <w:r w:rsidR="00191C1A" w:rsidRPr="00C76D8A">
        <w:rPr>
          <w:rFonts w:cs="Times New Roman"/>
        </w:rPr>
        <w:t>e</w:t>
      </w:r>
      <w:r w:rsidR="001E3672" w:rsidRPr="00C76D8A">
        <w:rPr>
          <w:rFonts w:cs="Times New Roman"/>
        </w:rPr>
        <w:t xml:space="preserve">ven when one could </w:t>
      </w:r>
      <w:r w:rsidR="00191C1A" w:rsidRPr="00C76D8A">
        <w:rPr>
          <w:rFonts w:cs="Times New Roman"/>
        </w:rPr>
        <w:t>successfully</w:t>
      </w:r>
      <w:r w:rsidR="001E3672" w:rsidRPr="00C76D8A">
        <w:rPr>
          <w:rFonts w:cs="Times New Roman"/>
        </w:rPr>
        <w:t xml:space="preserve"> exploit that individual, whereas high </w:t>
      </w:r>
      <w:r w:rsidR="001E3672" w:rsidRPr="00C76D8A">
        <w:rPr>
          <w:rFonts w:cs="Times New Roman"/>
        </w:rPr>
        <w:lastRenderedPageBreak/>
        <w:t xml:space="preserve">levels of A represent a tendency to cooperate with another </w:t>
      </w:r>
      <w:r w:rsidR="00A60C4F" w:rsidRPr="00C76D8A">
        <w:rPr>
          <w:rFonts w:cs="Times New Roman"/>
        </w:rPr>
        <w:t xml:space="preserve">person even when that individual appears to be somewhat exploitative (or, equivalently, not fully cooperative)” (Ashton et al., 2014, p. 144). </w:t>
      </w:r>
      <w:r w:rsidR="00191C1A" w:rsidRPr="00C76D8A">
        <w:rPr>
          <w:rFonts w:cs="Times New Roman"/>
        </w:rPr>
        <w:t>T</w:t>
      </w:r>
      <w:r w:rsidR="007A78A7" w:rsidRPr="00C76D8A">
        <w:rPr>
          <w:rFonts w:cs="Times New Roman"/>
        </w:rPr>
        <w:t xml:space="preserve">hey further </w:t>
      </w:r>
      <w:r w:rsidR="001D7580" w:rsidRPr="00C76D8A">
        <w:rPr>
          <w:rFonts w:cs="Times New Roman"/>
        </w:rPr>
        <w:t xml:space="preserve">explain that these two factors are </w:t>
      </w:r>
      <w:r w:rsidR="00985E35" w:rsidRPr="00C76D8A">
        <w:rPr>
          <w:rFonts w:cs="Times New Roman"/>
        </w:rPr>
        <w:t>likely to score in the same direction (high H/high A and low H/low A)</w:t>
      </w:r>
      <w:r w:rsidR="00E23B39" w:rsidRPr="00C76D8A">
        <w:rPr>
          <w:rFonts w:cs="Times New Roman"/>
        </w:rPr>
        <w:t xml:space="preserve">. </w:t>
      </w:r>
    </w:p>
    <w:p w14:paraId="2F7C49DF" w14:textId="77777777" w:rsidR="005B64E2" w:rsidRPr="00C76D8A" w:rsidRDefault="005B64E2" w:rsidP="005B64E2">
      <w:pPr>
        <w:pStyle w:val="Heading3"/>
      </w:pPr>
      <w:bookmarkStart w:id="20" w:name="_Toc131502664"/>
      <w:r w:rsidRPr="00C76D8A">
        <w:t>Conscientiousness</w:t>
      </w:r>
      <w:bookmarkEnd w:id="20"/>
    </w:p>
    <w:p w14:paraId="4E2AB2FF" w14:textId="2FCF2192" w:rsidR="005B64E2" w:rsidRPr="00C76D8A" w:rsidRDefault="005B64E2" w:rsidP="005B64E2">
      <w:pPr>
        <w:rPr>
          <w:rFonts w:cs="Times New Roman"/>
        </w:rPr>
      </w:pPr>
      <w:r w:rsidRPr="00C76D8A">
        <w:rPr>
          <w:rFonts w:cs="Times New Roman"/>
        </w:rPr>
        <w:tab/>
        <w:t>Respondents with</w:t>
      </w:r>
      <w:r w:rsidR="00424BB3">
        <w:rPr>
          <w:rFonts w:cs="Times New Roman"/>
        </w:rPr>
        <w:t xml:space="preserve"> very</w:t>
      </w:r>
      <w:r w:rsidRPr="00C76D8A">
        <w:rPr>
          <w:rFonts w:cs="Times New Roman"/>
        </w:rPr>
        <w:t xml:space="preserve"> high </w:t>
      </w:r>
      <w:r w:rsidR="00270687" w:rsidRPr="00C76D8A">
        <w:rPr>
          <w:rFonts w:cs="Times New Roman"/>
        </w:rPr>
        <w:t>c</w:t>
      </w:r>
      <w:r w:rsidRPr="00C76D8A">
        <w:rPr>
          <w:rFonts w:cs="Times New Roman"/>
        </w:rPr>
        <w:t>onscientiousness scores “organize their time and their physical surroundings, work in a disciplined way toward their goals, strive for accuracy and perfection in their tasks, and deliberate carefully when making decisions” (</w:t>
      </w:r>
      <w:r w:rsidR="00424BB3">
        <w:rPr>
          <w:rFonts w:cs="Times New Roman"/>
        </w:rPr>
        <w:t>Lee &amp;</w:t>
      </w:r>
      <w:r w:rsidRPr="00C76D8A">
        <w:rPr>
          <w:rFonts w:cs="Times New Roman"/>
        </w:rPr>
        <w:t xml:space="preserve"> </w:t>
      </w:r>
      <w:r w:rsidR="00424BB3">
        <w:rPr>
          <w:rFonts w:cs="Times New Roman"/>
        </w:rPr>
        <w:t>Ashton</w:t>
      </w:r>
      <w:r w:rsidRPr="00C76D8A">
        <w:rPr>
          <w:rFonts w:cs="Times New Roman"/>
        </w:rPr>
        <w:t xml:space="preserve">, n.d.). </w:t>
      </w:r>
      <w:r w:rsidR="00424BB3">
        <w:rPr>
          <w:rFonts w:cs="Times New Roman"/>
        </w:rPr>
        <w:t>Very l</w:t>
      </w:r>
      <w:r w:rsidRPr="00C76D8A">
        <w:rPr>
          <w:rFonts w:cs="Times New Roman"/>
        </w:rPr>
        <w:t>ow scores indicate respondents “tend to be unconcerned with orderly surroundings or schedules, avoid difficult tasks or challenging goals, are satisfied with work that contains some errors, and make decisions on impulse or with little reflection” (</w:t>
      </w:r>
      <w:r w:rsidR="00424BB3">
        <w:rPr>
          <w:rFonts w:cs="Times New Roman"/>
        </w:rPr>
        <w:t>Lee &amp; Ashton</w:t>
      </w:r>
      <w:r w:rsidRPr="00C76D8A">
        <w:rPr>
          <w:rFonts w:cs="Times New Roman"/>
        </w:rPr>
        <w:t xml:space="preserve">, n.d.). </w:t>
      </w:r>
    </w:p>
    <w:p w14:paraId="5721C94F" w14:textId="697F1302" w:rsidR="005B64E2" w:rsidRPr="00C76D8A" w:rsidRDefault="005B64E2" w:rsidP="005B64E2">
      <w:pPr>
        <w:rPr>
          <w:rFonts w:cs="Times New Roman"/>
        </w:rPr>
      </w:pPr>
      <w:r w:rsidRPr="00C76D8A">
        <w:rPr>
          <w:rFonts w:cs="Times New Roman"/>
        </w:rPr>
        <w:tab/>
        <w:t>Conscientiousness is made up of organization, diligence, perfectionism, and prudence. Organization, as the name suggests, measures the tendency to seek order, especially in physical surroundings. High scorers tend to be ti</w:t>
      </w:r>
      <w:r w:rsidR="00926A96" w:rsidRPr="00C76D8A">
        <w:rPr>
          <w:rFonts w:cs="Times New Roman"/>
        </w:rPr>
        <w:t>d</w:t>
      </w:r>
      <w:r w:rsidRPr="00C76D8A">
        <w:rPr>
          <w:rFonts w:cs="Times New Roman"/>
        </w:rPr>
        <w:t xml:space="preserve">y and prefer structure while low scorers tend to be sloppy and haphazard. Diligence “assesses a tendency to work hard. Low scorers have little self-discipline and are not strongly motivated to achieve, whereas high scorers have a strong “work ethic” and are willing to exert themselves” </w:t>
      </w:r>
      <w:r w:rsidR="00424BB3">
        <w:rPr>
          <w:rFonts w:cs="Times New Roman"/>
        </w:rPr>
        <w:t>(Lee &amp; Ashton, n.d.)</w:t>
      </w:r>
      <w:r w:rsidRPr="00C76D8A">
        <w:rPr>
          <w:rFonts w:cs="Times New Roman"/>
        </w:rPr>
        <w:t xml:space="preserve">. Perfectionism assesses the tendency to be thorough and detail oriented. High scorers are careful to check for mistakes and improvements while low scorers tolerate errors in work and neglect details </w:t>
      </w:r>
      <w:r w:rsidR="00424BB3">
        <w:rPr>
          <w:rFonts w:cs="Times New Roman"/>
        </w:rPr>
        <w:t>(Lee &amp; Ashton, n.d.)</w:t>
      </w:r>
      <w:r w:rsidRPr="00C76D8A">
        <w:rPr>
          <w:rFonts w:cs="Times New Roman"/>
        </w:rPr>
        <w:t xml:space="preserve">. Lastly, prudence is the “tendency to deliberate carefully to avoid and to inhibit impulses. Low scorers act on impulse and tend not to consider consequences, whereas high scorers consider their options carefully and tend to be cautious and self-controlled” </w:t>
      </w:r>
      <w:r w:rsidR="00424BB3">
        <w:rPr>
          <w:rFonts w:cs="Times New Roman"/>
        </w:rPr>
        <w:t>(Lee &amp; Ashton, n.d.)</w:t>
      </w:r>
      <w:r w:rsidRPr="00C76D8A">
        <w:rPr>
          <w:rFonts w:cs="Times New Roman"/>
        </w:rPr>
        <w:t>.</w:t>
      </w:r>
    </w:p>
    <w:p w14:paraId="1D6473F8" w14:textId="77777777" w:rsidR="00FE0113" w:rsidRDefault="00FE0113" w:rsidP="005B64E2">
      <w:pPr>
        <w:pStyle w:val="Heading3"/>
      </w:pPr>
      <w:bookmarkStart w:id="21" w:name="_Toc131502665"/>
    </w:p>
    <w:p w14:paraId="4634D263" w14:textId="5B3F1062" w:rsidR="005B64E2" w:rsidRPr="00C76D8A" w:rsidRDefault="005B64E2" w:rsidP="005B64E2">
      <w:pPr>
        <w:pStyle w:val="Heading3"/>
      </w:pPr>
      <w:r w:rsidRPr="00C76D8A">
        <w:lastRenderedPageBreak/>
        <w:t>Openness to Experience</w:t>
      </w:r>
      <w:bookmarkEnd w:id="21"/>
    </w:p>
    <w:p w14:paraId="7377EF03" w14:textId="7412486F" w:rsidR="005B64E2" w:rsidRPr="00C76D8A" w:rsidRDefault="005B64E2" w:rsidP="005B64E2">
      <w:pPr>
        <w:ind w:firstLine="720"/>
        <w:rPr>
          <w:rFonts w:cs="Times New Roman"/>
        </w:rPr>
      </w:pPr>
      <w:r w:rsidRPr="00C76D8A">
        <w:rPr>
          <w:rFonts w:cs="Times New Roman"/>
        </w:rPr>
        <w:t xml:space="preserve">Finally, </w:t>
      </w:r>
      <w:r w:rsidR="00424BB3">
        <w:rPr>
          <w:rFonts w:cs="Times New Roman"/>
        </w:rPr>
        <w:t xml:space="preserve">very </w:t>
      </w:r>
      <w:r w:rsidRPr="00C76D8A">
        <w:rPr>
          <w:rFonts w:cs="Times New Roman"/>
        </w:rPr>
        <w:t xml:space="preserve">high </w:t>
      </w:r>
      <w:r w:rsidR="00270687" w:rsidRPr="00C76D8A">
        <w:rPr>
          <w:rFonts w:cs="Times New Roman"/>
        </w:rPr>
        <w:t>o</w:t>
      </w:r>
      <w:r w:rsidRPr="00C76D8A">
        <w:rPr>
          <w:rFonts w:cs="Times New Roman"/>
        </w:rPr>
        <w:t xml:space="preserve">penness to </w:t>
      </w:r>
      <w:r w:rsidR="00270687" w:rsidRPr="00C76D8A">
        <w:rPr>
          <w:rFonts w:cs="Times New Roman"/>
        </w:rPr>
        <w:t>e</w:t>
      </w:r>
      <w:r w:rsidRPr="00C76D8A">
        <w:rPr>
          <w:rFonts w:cs="Times New Roman"/>
        </w:rPr>
        <w:t xml:space="preserve">xperience scores suggest respondents become absorbed in the beauty of art and nature, are inquisitive about various domains of knowledge, use their imagination freely in everyday life, and take an interest in unusual ideas or people. Conversely, </w:t>
      </w:r>
      <w:r w:rsidR="00424BB3">
        <w:rPr>
          <w:rFonts w:cs="Times New Roman"/>
        </w:rPr>
        <w:t>“</w:t>
      </w:r>
      <w:r w:rsidRPr="00C76D8A">
        <w:rPr>
          <w:rFonts w:cs="Times New Roman"/>
        </w:rPr>
        <w:t>persons with very low scores on this scale are rather unimpressed by most works of art, feel little intellectual curiosity, avoid creative pursuits, and feel little attraction toward ideas that may seem radical or unconventional” (</w:t>
      </w:r>
      <w:r w:rsidR="00424BB3">
        <w:rPr>
          <w:rFonts w:cs="Times New Roman"/>
        </w:rPr>
        <w:t>Lee &amp; Ashton</w:t>
      </w:r>
      <w:r w:rsidRPr="00C76D8A">
        <w:rPr>
          <w:rFonts w:cs="Times New Roman"/>
        </w:rPr>
        <w:t>, n.d.)</w:t>
      </w:r>
      <w:r w:rsidR="00424BB3">
        <w:rPr>
          <w:rFonts w:cs="Times New Roman"/>
        </w:rPr>
        <w:t xml:space="preserve">. </w:t>
      </w:r>
    </w:p>
    <w:p w14:paraId="77DC2767" w14:textId="48625547" w:rsidR="005B64E2" w:rsidRPr="00C76D8A" w:rsidRDefault="005B64E2" w:rsidP="00153AD4">
      <w:pPr>
        <w:ind w:firstLine="720"/>
        <w:rPr>
          <w:rFonts w:cs="Times New Roman"/>
        </w:rPr>
      </w:pPr>
      <w:r w:rsidRPr="00C76D8A">
        <w:rPr>
          <w:rFonts w:cs="Times New Roman"/>
        </w:rPr>
        <w:t xml:space="preserve">Aesthetic appreciation, inquisitiveness, creativity, and unconventionality make up </w:t>
      </w:r>
      <w:r w:rsidR="00270687" w:rsidRPr="00C76D8A">
        <w:rPr>
          <w:rFonts w:cs="Times New Roman"/>
        </w:rPr>
        <w:t>o</w:t>
      </w:r>
      <w:r w:rsidRPr="00C76D8A">
        <w:rPr>
          <w:rFonts w:cs="Times New Roman"/>
        </w:rPr>
        <w:t xml:space="preserve">penness to </w:t>
      </w:r>
      <w:r w:rsidR="00270687" w:rsidRPr="00C76D8A">
        <w:rPr>
          <w:rFonts w:cs="Times New Roman"/>
        </w:rPr>
        <w:t>e</w:t>
      </w:r>
      <w:r w:rsidRPr="00C76D8A">
        <w:rPr>
          <w:rFonts w:cs="Times New Roman"/>
        </w:rPr>
        <w:t xml:space="preserve">xperience. Aesthetic appreciation is one’s enjoyment of beauty in art and nature. High scorers have a strong appreciation of art and natural wonders while low scorers do not. Inquisitiveness is the “tendency to seek information about, and experience with, the natural and human world. Low scorers have little curiosity about the natural or social sciences, whereas high scorers read widely and are interested in travel” </w:t>
      </w:r>
      <w:r w:rsidR="00424BB3">
        <w:rPr>
          <w:rFonts w:cs="Times New Roman"/>
        </w:rPr>
        <w:t>(Lee &amp; Ashton, n.d.)</w:t>
      </w:r>
      <w:r w:rsidRPr="00C76D8A">
        <w:rPr>
          <w:rFonts w:cs="Times New Roman"/>
        </w:rPr>
        <w:t xml:space="preserve">. Creativity measures one’s “preference for innovation and experiment. Low scorers have little inclination for original though whereas high scorers are receptive to ideas that might seem strange or radical” </w:t>
      </w:r>
      <w:r w:rsidR="00424BB3">
        <w:rPr>
          <w:rFonts w:cs="Times New Roman"/>
        </w:rPr>
        <w:t>(Lee &amp; Ashton, n.d.)</w:t>
      </w:r>
      <w:r w:rsidRPr="00C76D8A">
        <w:rPr>
          <w:rFonts w:cs="Times New Roman"/>
        </w:rPr>
        <w:t>.</w:t>
      </w:r>
    </w:p>
    <w:p w14:paraId="16A4A39D" w14:textId="2DF7C061" w:rsidR="004A4821" w:rsidRPr="00C76D8A" w:rsidRDefault="004A4821" w:rsidP="004A4821">
      <w:pPr>
        <w:pStyle w:val="Heading2"/>
        <w:rPr>
          <w:szCs w:val="24"/>
        </w:rPr>
      </w:pPr>
      <w:bookmarkStart w:id="22" w:name="_Toc131502666"/>
      <w:r w:rsidRPr="00C76D8A">
        <w:rPr>
          <w:szCs w:val="24"/>
        </w:rPr>
        <w:t>Research Questions</w:t>
      </w:r>
      <w:bookmarkEnd w:id="22"/>
    </w:p>
    <w:p w14:paraId="5715B0BD" w14:textId="39575E3F" w:rsidR="00A1467C" w:rsidRPr="00C76D8A" w:rsidRDefault="00A1467C" w:rsidP="004A4821">
      <w:r w:rsidRPr="00C76D8A">
        <w:tab/>
        <w:t xml:space="preserve">To start to identify the individual differences among audiences, personality factors will be measured and analyzed with SVOD motivations. The purpose of </w:t>
      </w:r>
      <w:r w:rsidR="003B1329" w:rsidRPr="00C76D8A">
        <w:t>the</w:t>
      </w:r>
      <w:r w:rsidR="003619F0" w:rsidRPr="00C76D8A">
        <w:t xml:space="preserve"> following </w:t>
      </w:r>
      <w:r w:rsidRPr="00C76D8A">
        <w:t>research question</w:t>
      </w:r>
      <w:r w:rsidR="003619F0" w:rsidRPr="00C76D8A">
        <w:t xml:space="preserve"> and hypotheses</w:t>
      </w:r>
      <w:r w:rsidRPr="00C76D8A">
        <w:t xml:space="preserve"> </w:t>
      </w:r>
      <w:r w:rsidR="003619F0" w:rsidRPr="00C76D8A">
        <w:t>are</w:t>
      </w:r>
      <w:r w:rsidRPr="00C76D8A">
        <w:t xml:space="preserve"> to identify if </w:t>
      </w:r>
      <w:r w:rsidR="005C481B" w:rsidRPr="00C76D8A">
        <w:t xml:space="preserve">people with </w:t>
      </w:r>
      <w:r w:rsidRPr="00C76D8A">
        <w:t xml:space="preserve">certain personality traits are more or less likely to use SVOD for certain motivations. </w:t>
      </w:r>
      <w:r w:rsidR="003236CD" w:rsidRPr="00C76D8A">
        <w:t xml:space="preserve">There is no research on </w:t>
      </w:r>
      <w:r w:rsidR="00A71386">
        <w:t>personality</w:t>
      </w:r>
      <w:r w:rsidR="003236CD" w:rsidRPr="00C76D8A">
        <w:t xml:space="preserve"> and </w:t>
      </w:r>
      <w:r w:rsidR="00FA2E35" w:rsidRPr="00C76D8A">
        <w:t>uses and gratifications, therefore this research seeks to explore those potential relationships.</w:t>
      </w:r>
      <w:r w:rsidR="00DC45E8" w:rsidRPr="00C76D8A">
        <w:t xml:space="preserve"> </w:t>
      </w:r>
    </w:p>
    <w:p w14:paraId="133F68DC" w14:textId="3EB0F4F5" w:rsidR="00B40D3C" w:rsidRPr="00C76D8A" w:rsidRDefault="003619F0" w:rsidP="004A4821">
      <w:r w:rsidRPr="00C76D8A">
        <w:tab/>
      </w:r>
      <w:r w:rsidRPr="00C76D8A">
        <w:rPr>
          <w:b/>
          <w:bCs/>
        </w:rPr>
        <w:t>RQ</w:t>
      </w:r>
      <w:r w:rsidR="00CA6F04" w:rsidRPr="00C76D8A">
        <w:rPr>
          <w:b/>
          <w:bCs/>
        </w:rPr>
        <w:t>1</w:t>
      </w:r>
      <w:r w:rsidR="00742201" w:rsidRPr="00C76D8A">
        <w:rPr>
          <w:b/>
          <w:bCs/>
        </w:rPr>
        <w:t>a</w:t>
      </w:r>
      <w:r w:rsidRPr="00C76D8A">
        <w:t>:</w:t>
      </w:r>
      <w:r w:rsidR="009206FE" w:rsidRPr="00C76D8A">
        <w:t xml:space="preserve"> To what extent will</w:t>
      </w:r>
      <w:r w:rsidRPr="00C76D8A">
        <w:t xml:space="preserve"> </w:t>
      </w:r>
      <w:r w:rsidR="00270687" w:rsidRPr="00C76D8A">
        <w:t>h</w:t>
      </w:r>
      <w:r w:rsidR="00742201" w:rsidRPr="00C76D8A">
        <w:t>onesty-</w:t>
      </w:r>
      <w:r w:rsidR="00270687" w:rsidRPr="00C76D8A">
        <w:t>h</w:t>
      </w:r>
      <w:r w:rsidR="00742201" w:rsidRPr="00C76D8A">
        <w:t>umility</w:t>
      </w:r>
      <w:r w:rsidRPr="00C76D8A">
        <w:t xml:space="preserve"> </w:t>
      </w:r>
      <w:r w:rsidR="00342F72" w:rsidRPr="00C76D8A">
        <w:t xml:space="preserve">be related to </w:t>
      </w:r>
      <w:r w:rsidRPr="00C76D8A">
        <w:t>SVOD motivations</w:t>
      </w:r>
      <w:r w:rsidR="00342F72" w:rsidRPr="00C76D8A">
        <w:t>?</w:t>
      </w:r>
    </w:p>
    <w:p w14:paraId="7A6BA684" w14:textId="3E5D6E44" w:rsidR="009473A0" w:rsidRPr="00C76D8A" w:rsidRDefault="009473A0" w:rsidP="00460811">
      <w:pPr>
        <w:ind w:left="720"/>
      </w:pPr>
      <w:r w:rsidRPr="00C76D8A">
        <w:rPr>
          <w:b/>
          <w:bCs/>
        </w:rPr>
        <w:lastRenderedPageBreak/>
        <w:t>RQ</w:t>
      </w:r>
      <w:r w:rsidR="00CA6F04" w:rsidRPr="00C76D8A">
        <w:rPr>
          <w:b/>
          <w:bCs/>
        </w:rPr>
        <w:t>1</w:t>
      </w:r>
      <w:r w:rsidRPr="00C76D8A">
        <w:rPr>
          <w:b/>
          <w:bCs/>
        </w:rPr>
        <w:t>b:</w:t>
      </w:r>
      <w:r w:rsidRPr="00C76D8A">
        <w:t xml:space="preserve"> </w:t>
      </w:r>
      <w:r w:rsidR="00342F72" w:rsidRPr="00C76D8A">
        <w:t>To what extent will</w:t>
      </w:r>
      <w:r w:rsidRPr="00C76D8A">
        <w:t xml:space="preserve"> </w:t>
      </w:r>
      <w:r w:rsidR="00270687" w:rsidRPr="00C76D8A">
        <w:t>e</w:t>
      </w:r>
      <w:r w:rsidRPr="00C76D8A">
        <w:t xml:space="preserve">motionality </w:t>
      </w:r>
      <w:r w:rsidR="00342F72" w:rsidRPr="00C76D8A">
        <w:t>be related to</w:t>
      </w:r>
      <w:r w:rsidRPr="00C76D8A">
        <w:t xml:space="preserve"> SVOD motivations? </w:t>
      </w:r>
    </w:p>
    <w:p w14:paraId="41CC29FB" w14:textId="5FC1BADC" w:rsidR="009473A0" w:rsidRPr="00C76D8A" w:rsidRDefault="009473A0" w:rsidP="00460811">
      <w:pPr>
        <w:ind w:left="720"/>
      </w:pPr>
      <w:r w:rsidRPr="00C76D8A">
        <w:rPr>
          <w:b/>
          <w:bCs/>
        </w:rPr>
        <w:t>RQ</w:t>
      </w:r>
      <w:r w:rsidR="00CA6F04" w:rsidRPr="00C76D8A">
        <w:rPr>
          <w:b/>
          <w:bCs/>
        </w:rPr>
        <w:t>1</w:t>
      </w:r>
      <w:r w:rsidR="00460811" w:rsidRPr="00C76D8A">
        <w:rPr>
          <w:b/>
          <w:bCs/>
        </w:rPr>
        <w:t>c</w:t>
      </w:r>
      <w:r w:rsidRPr="00C76D8A">
        <w:rPr>
          <w:b/>
          <w:bCs/>
        </w:rPr>
        <w:t>:</w:t>
      </w:r>
      <w:r w:rsidRPr="00C76D8A">
        <w:t xml:space="preserve"> </w:t>
      </w:r>
      <w:r w:rsidR="00342F72" w:rsidRPr="00C76D8A">
        <w:t>To what extent will</w:t>
      </w:r>
      <w:r w:rsidRPr="00C76D8A">
        <w:t xml:space="preserve"> </w:t>
      </w:r>
      <w:r w:rsidR="00270687" w:rsidRPr="00C76D8A">
        <w:t>e</w:t>
      </w:r>
      <w:r w:rsidR="00460811" w:rsidRPr="00C76D8A">
        <w:t>xtraversion</w:t>
      </w:r>
      <w:r w:rsidRPr="00C76D8A">
        <w:t xml:space="preserve"> </w:t>
      </w:r>
      <w:r w:rsidR="00342F72" w:rsidRPr="00C76D8A">
        <w:t>be related to</w:t>
      </w:r>
      <w:r w:rsidRPr="00C76D8A">
        <w:t xml:space="preserve"> SVOD motivations? </w:t>
      </w:r>
    </w:p>
    <w:p w14:paraId="1363025C" w14:textId="6D0E3DFA" w:rsidR="00742201" w:rsidRPr="00C76D8A" w:rsidRDefault="00742201" w:rsidP="00460811">
      <w:pPr>
        <w:ind w:left="720"/>
      </w:pPr>
      <w:r w:rsidRPr="00C76D8A">
        <w:rPr>
          <w:b/>
          <w:bCs/>
        </w:rPr>
        <w:t>RQ</w:t>
      </w:r>
      <w:r w:rsidR="00CA6F04" w:rsidRPr="00C76D8A">
        <w:rPr>
          <w:b/>
          <w:bCs/>
        </w:rPr>
        <w:t>1</w:t>
      </w:r>
      <w:r w:rsidRPr="00C76D8A">
        <w:rPr>
          <w:b/>
          <w:bCs/>
        </w:rPr>
        <w:t>d:</w:t>
      </w:r>
      <w:r w:rsidRPr="00C76D8A">
        <w:t xml:space="preserve"> </w:t>
      </w:r>
      <w:r w:rsidR="00342F72" w:rsidRPr="00C76D8A">
        <w:t>To what extent will</w:t>
      </w:r>
      <w:r w:rsidRPr="00C76D8A">
        <w:t xml:space="preserve"> </w:t>
      </w:r>
      <w:r w:rsidR="00270687" w:rsidRPr="00C76D8A">
        <w:t>a</w:t>
      </w:r>
      <w:r w:rsidRPr="00C76D8A">
        <w:t>greeableness</w:t>
      </w:r>
      <w:r w:rsidR="00B84BA8">
        <w:t xml:space="preserve"> </w:t>
      </w:r>
      <w:r w:rsidR="00342F72" w:rsidRPr="00C76D8A">
        <w:t>be related to</w:t>
      </w:r>
      <w:r w:rsidRPr="00C76D8A">
        <w:t xml:space="preserve"> SVOD motivations? </w:t>
      </w:r>
    </w:p>
    <w:p w14:paraId="056E7A40" w14:textId="397EB8A9" w:rsidR="00460811" w:rsidRPr="00C76D8A" w:rsidRDefault="00460811" w:rsidP="00460811">
      <w:pPr>
        <w:ind w:left="720"/>
      </w:pPr>
      <w:r w:rsidRPr="00C76D8A">
        <w:rPr>
          <w:b/>
          <w:bCs/>
        </w:rPr>
        <w:t>RQ</w:t>
      </w:r>
      <w:r w:rsidR="00CA6F04" w:rsidRPr="00C76D8A">
        <w:rPr>
          <w:b/>
          <w:bCs/>
        </w:rPr>
        <w:t>1</w:t>
      </w:r>
      <w:r w:rsidRPr="00C76D8A">
        <w:rPr>
          <w:b/>
          <w:bCs/>
        </w:rPr>
        <w:t>e:</w:t>
      </w:r>
      <w:r w:rsidRPr="00C76D8A">
        <w:t xml:space="preserve"> </w:t>
      </w:r>
      <w:r w:rsidR="00342F72" w:rsidRPr="00C76D8A">
        <w:t>To what extent will</w:t>
      </w:r>
      <w:r w:rsidRPr="00C76D8A">
        <w:t xml:space="preserve"> </w:t>
      </w:r>
      <w:r w:rsidR="00270687" w:rsidRPr="00C76D8A">
        <w:t>c</w:t>
      </w:r>
      <w:r w:rsidRPr="00C76D8A">
        <w:t xml:space="preserve">onscientiousness </w:t>
      </w:r>
      <w:r w:rsidR="00342F72" w:rsidRPr="00C76D8A">
        <w:t>be related to</w:t>
      </w:r>
      <w:r w:rsidRPr="00C76D8A">
        <w:t xml:space="preserve"> SVOD motivations? </w:t>
      </w:r>
    </w:p>
    <w:p w14:paraId="5C82AF29" w14:textId="0A01F140" w:rsidR="00460811" w:rsidRPr="00C76D8A" w:rsidRDefault="00460811" w:rsidP="00460811">
      <w:pPr>
        <w:ind w:left="720"/>
      </w:pPr>
      <w:r w:rsidRPr="00C76D8A">
        <w:rPr>
          <w:b/>
          <w:bCs/>
        </w:rPr>
        <w:t>RQ</w:t>
      </w:r>
      <w:r w:rsidR="00CA6F04" w:rsidRPr="00C76D8A">
        <w:rPr>
          <w:b/>
          <w:bCs/>
        </w:rPr>
        <w:t>1</w:t>
      </w:r>
      <w:r w:rsidRPr="00C76D8A">
        <w:rPr>
          <w:b/>
          <w:bCs/>
        </w:rPr>
        <w:t>f:</w:t>
      </w:r>
      <w:r w:rsidRPr="00C76D8A">
        <w:t xml:space="preserve"> </w:t>
      </w:r>
      <w:r w:rsidR="00342F72" w:rsidRPr="00C76D8A">
        <w:t>To what extent will</w:t>
      </w:r>
      <w:r w:rsidRPr="00C76D8A">
        <w:t xml:space="preserve"> </w:t>
      </w:r>
      <w:r w:rsidR="00270687" w:rsidRPr="00C76D8A">
        <w:t>o</w:t>
      </w:r>
      <w:r w:rsidRPr="00C76D8A">
        <w:t xml:space="preserve">penness to </w:t>
      </w:r>
      <w:r w:rsidR="00B2622E">
        <w:t>e</w:t>
      </w:r>
      <w:r w:rsidRPr="00C76D8A">
        <w:t xml:space="preserve">xperience </w:t>
      </w:r>
      <w:r w:rsidR="00342F72" w:rsidRPr="00C76D8A">
        <w:t>be related to</w:t>
      </w:r>
      <w:r w:rsidRPr="00C76D8A">
        <w:t xml:space="preserve"> SVOD motivations? </w:t>
      </w:r>
    </w:p>
    <w:p w14:paraId="60D3EAD3" w14:textId="29DF08C6" w:rsidR="00742201" w:rsidRPr="00C76D8A" w:rsidRDefault="00742201" w:rsidP="00742201">
      <w:r w:rsidRPr="00C76D8A">
        <w:t xml:space="preserve">Ashton et al. (2014) found that </w:t>
      </w:r>
      <w:r w:rsidR="00270687" w:rsidRPr="00C76D8A">
        <w:t>h</w:t>
      </w:r>
      <w:r w:rsidRPr="00C76D8A">
        <w:t>onesty-</w:t>
      </w:r>
      <w:r w:rsidR="00270687" w:rsidRPr="00C76D8A">
        <w:t>h</w:t>
      </w:r>
      <w:r w:rsidRPr="00C76D8A">
        <w:t xml:space="preserve">umility and </w:t>
      </w:r>
      <w:r w:rsidR="00270687" w:rsidRPr="00C76D8A">
        <w:t>a</w:t>
      </w:r>
      <w:r w:rsidRPr="00C76D8A">
        <w:t xml:space="preserve">greeableness are complementary aspects of a tendency toward reciprocal altruism (p. 149). It must logically follow that </w:t>
      </w:r>
      <w:r w:rsidR="00270687" w:rsidRPr="00C76D8A">
        <w:t>h</w:t>
      </w:r>
      <w:r w:rsidRPr="00C76D8A">
        <w:t>onesty-</w:t>
      </w:r>
      <w:r w:rsidR="00270687" w:rsidRPr="00C76D8A">
        <w:t>h</w:t>
      </w:r>
      <w:r w:rsidRPr="00C76D8A">
        <w:t xml:space="preserve">umility and </w:t>
      </w:r>
      <w:r w:rsidR="00270687" w:rsidRPr="00C76D8A">
        <w:t>a</w:t>
      </w:r>
      <w:r w:rsidRPr="00C76D8A">
        <w:t xml:space="preserve">greeableness will both lean the same direction. Therefore, </w:t>
      </w:r>
    </w:p>
    <w:p w14:paraId="616FCD88" w14:textId="7A36280E" w:rsidR="00742201" w:rsidRPr="00C76D8A" w:rsidRDefault="00742201" w:rsidP="004A4821">
      <w:r w:rsidRPr="00C76D8A">
        <w:tab/>
      </w:r>
      <w:r w:rsidRPr="00C76D8A">
        <w:rPr>
          <w:b/>
          <w:bCs/>
        </w:rPr>
        <w:t>H</w:t>
      </w:r>
      <w:r w:rsidR="001D67B9" w:rsidRPr="00C76D8A">
        <w:rPr>
          <w:b/>
          <w:bCs/>
        </w:rPr>
        <w:t>1</w:t>
      </w:r>
      <w:r w:rsidRPr="00C76D8A">
        <w:rPr>
          <w:b/>
          <w:bCs/>
        </w:rPr>
        <w:t>a</w:t>
      </w:r>
      <w:r w:rsidRPr="00C76D8A">
        <w:t xml:space="preserve">: There will be a similar relationship between </w:t>
      </w:r>
      <w:r w:rsidR="00270687" w:rsidRPr="00C76D8A">
        <w:t>h</w:t>
      </w:r>
      <w:r w:rsidRPr="00C76D8A">
        <w:t>onesty-</w:t>
      </w:r>
      <w:r w:rsidR="00270687" w:rsidRPr="00C76D8A">
        <w:t>h</w:t>
      </w:r>
      <w:r w:rsidRPr="00C76D8A">
        <w:t xml:space="preserve">umility and SVOD motivations and </w:t>
      </w:r>
      <w:r w:rsidR="00270687" w:rsidRPr="00C76D8A">
        <w:t>a</w:t>
      </w:r>
      <w:r w:rsidRPr="00C76D8A">
        <w:t>greeableness and salient SVOD motivations.</w:t>
      </w:r>
    </w:p>
    <w:p w14:paraId="2D2C0B82" w14:textId="66690A48" w:rsidR="00987F1F" w:rsidRPr="00C76D8A" w:rsidRDefault="00E14132" w:rsidP="00694D79">
      <w:pPr>
        <w:ind w:firstLine="720"/>
      </w:pPr>
      <w:r w:rsidRPr="00C76D8A">
        <w:t xml:space="preserve">Similarly, </w:t>
      </w:r>
      <w:r w:rsidR="00694D79" w:rsidRPr="00C76D8A">
        <w:t xml:space="preserve">little research has explored </w:t>
      </w:r>
      <w:r w:rsidRPr="00C76D8A">
        <w:t>parasocial behaviors using personality factors</w:t>
      </w:r>
      <w:r w:rsidR="00694D79" w:rsidRPr="00C76D8A">
        <w:t xml:space="preserve">. </w:t>
      </w:r>
      <w:r w:rsidR="007377D5" w:rsidRPr="00C76D8A">
        <w:t xml:space="preserve">Tsay and Bodine (2012) explored the Five Factor Model (excluding </w:t>
      </w:r>
      <w:r w:rsidR="006C2306" w:rsidRPr="00C76D8A">
        <w:t>conscientiousness</w:t>
      </w:r>
      <w:r w:rsidR="007377D5" w:rsidRPr="00C76D8A">
        <w:t xml:space="preserve">) </w:t>
      </w:r>
      <w:r w:rsidR="00A216E4" w:rsidRPr="00C76D8A">
        <w:t xml:space="preserve">and parasocial interactions and found that </w:t>
      </w:r>
      <w:r w:rsidR="00252DB1" w:rsidRPr="00C76D8A">
        <w:t xml:space="preserve">there </w:t>
      </w:r>
      <w:r w:rsidR="007927C2" w:rsidRPr="00C76D8A">
        <w:t xml:space="preserve">was no relationship between </w:t>
      </w:r>
      <w:r w:rsidR="00270687" w:rsidRPr="00C76D8A">
        <w:t>e</w:t>
      </w:r>
      <w:r w:rsidR="007927C2" w:rsidRPr="00C76D8A">
        <w:t>xtraversion</w:t>
      </w:r>
      <w:r w:rsidR="006673C3" w:rsidRPr="00C76D8A">
        <w:t xml:space="preserve"> or </w:t>
      </w:r>
      <w:r w:rsidR="00270687" w:rsidRPr="00C76D8A">
        <w:t>n</w:t>
      </w:r>
      <w:r w:rsidR="006673C3" w:rsidRPr="00C76D8A">
        <w:t xml:space="preserve">euroticism and parasocial interactions. </w:t>
      </w:r>
    </w:p>
    <w:p w14:paraId="736D7E5A" w14:textId="232537B7" w:rsidR="00987F1F" w:rsidRPr="00C76D8A" w:rsidRDefault="00987F1F" w:rsidP="006673C3">
      <w:pPr>
        <w:ind w:firstLine="720"/>
      </w:pPr>
      <w:r w:rsidRPr="00C76D8A">
        <w:rPr>
          <w:b/>
          <w:bCs/>
        </w:rPr>
        <w:t>H</w:t>
      </w:r>
      <w:r w:rsidR="00C13686" w:rsidRPr="00C76D8A">
        <w:rPr>
          <w:b/>
          <w:bCs/>
        </w:rPr>
        <w:t>2</w:t>
      </w:r>
      <w:r w:rsidRPr="00C76D8A">
        <w:rPr>
          <w:b/>
          <w:bCs/>
        </w:rPr>
        <w:t>a</w:t>
      </w:r>
      <w:r w:rsidR="00E52C22" w:rsidRPr="00C76D8A">
        <w:rPr>
          <w:b/>
          <w:bCs/>
        </w:rPr>
        <w:t>:</w:t>
      </w:r>
      <w:r w:rsidR="00E52C22" w:rsidRPr="00C76D8A">
        <w:t xml:space="preserve"> </w:t>
      </w:r>
      <w:r w:rsidR="00CD56C4" w:rsidRPr="00C76D8A">
        <w:t>Extraversion will have no effect on parasocial behaviors.</w:t>
      </w:r>
    </w:p>
    <w:p w14:paraId="32127AC4" w14:textId="48A07A23" w:rsidR="00391566" w:rsidRPr="00C76D8A" w:rsidRDefault="006673C3" w:rsidP="00AB14B0">
      <w:pPr>
        <w:ind w:firstLine="720"/>
      </w:pPr>
      <w:r w:rsidRPr="00C76D8A">
        <w:t xml:space="preserve">They did find that </w:t>
      </w:r>
      <w:r w:rsidR="00A216E4" w:rsidRPr="00C76D8A">
        <w:t xml:space="preserve">higher levels of </w:t>
      </w:r>
      <w:r w:rsidR="00270687" w:rsidRPr="00C76D8A">
        <w:t>a</w:t>
      </w:r>
      <w:r w:rsidR="00A216E4" w:rsidRPr="00C76D8A">
        <w:t>greeableness are negatively associated with parasocial interactions</w:t>
      </w:r>
      <w:r w:rsidR="00BD73C1" w:rsidRPr="00C76D8A">
        <w:t xml:space="preserve"> and that the need for inclusion and affection are positively associated with parasocial interaction</w:t>
      </w:r>
      <w:r w:rsidR="00A216E4" w:rsidRPr="00C76D8A">
        <w:t xml:space="preserve">. Given the similarities between the FFM factor of </w:t>
      </w:r>
      <w:r w:rsidR="00270687" w:rsidRPr="00C76D8A">
        <w:t>a</w:t>
      </w:r>
      <w:r w:rsidR="00A216E4" w:rsidRPr="00C76D8A">
        <w:t xml:space="preserve">greeableness and the HEXACO factor of </w:t>
      </w:r>
      <w:r w:rsidR="00270687" w:rsidRPr="00C76D8A">
        <w:t>a</w:t>
      </w:r>
      <w:r w:rsidR="00A216E4" w:rsidRPr="00C76D8A">
        <w:t>greeableness</w:t>
      </w:r>
      <w:r w:rsidR="00755711" w:rsidRPr="00C76D8A">
        <w:t xml:space="preserve"> and the tendency for </w:t>
      </w:r>
      <w:r w:rsidR="00270687" w:rsidRPr="00C76D8A">
        <w:t>h</w:t>
      </w:r>
      <w:r w:rsidR="00755711" w:rsidRPr="00C76D8A">
        <w:t>onesty</w:t>
      </w:r>
      <w:r w:rsidR="006C4017" w:rsidRPr="00C76D8A">
        <w:t>-</w:t>
      </w:r>
      <w:r w:rsidR="00270687" w:rsidRPr="00C76D8A">
        <w:t>h</w:t>
      </w:r>
      <w:r w:rsidR="00755711" w:rsidRPr="00C76D8A">
        <w:t xml:space="preserve">umility and </w:t>
      </w:r>
      <w:r w:rsidR="00270687" w:rsidRPr="00C76D8A">
        <w:t>a</w:t>
      </w:r>
      <w:r w:rsidR="00755711" w:rsidRPr="00C76D8A">
        <w:t>greeableness to have similar tendencies</w:t>
      </w:r>
      <w:r w:rsidR="00A216E4" w:rsidRPr="00C76D8A">
        <w:t xml:space="preserve"> it follow that:</w:t>
      </w:r>
    </w:p>
    <w:p w14:paraId="46AFCBED" w14:textId="54A646F7" w:rsidR="00A216E4" w:rsidRPr="00C76D8A" w:rsidRDefault="00A216E4" w:rsidP="00D75201">
      <w:pPr>
        <w:ind w:left="720"/>
      </w:pPr>
      <w:r w:rsidRPr="00C76D8A">
        <w:rPr>
          <w:b/>
          <w:bCs/>
        </w:rPr>
        <w:t>H</w:t>
      </w:r>
      <w:r w:rsidR="00C13686" w:rsidRPr="00C76D8A">
        <w:rPr>
          <w:b/>
          <w:bCs/>
        </w:rPr>
        <w:t>2</w:t>
      </w:r>
      <w:r w:rsidR="00AB14B0" w:rsidRPr="00C76D8A">
        <w:rPr>
          <w:b/>
          <w:bCs/>
        </w:rPr>
        <w:t>b</w:t>
      </w:r>
      <w:r w:rsidRPr="00C76D8A">
        <w:rPr>
          <w:b/>
          <w:bCs/>
        </w:rPr>
        <w:t xml:space="preserve">: </w:t>
      </w:r>
      <w:r w:rsidR="008B3FA6" w:rsidRPr="00C76D8A">
        <w:t>Agreeableness will have a negative relationship with parasocial behaviors.</w:t>
      </w:r>
    </w:p>
    <w:p w14:paraId="10F3672D" w14:textId="26EC1489" w:rsidR="00755711" w:rsidRPr="00C76D8A" w:rsidRDefault="00755711" w:rsidP="00D75201">
      <w:pPr>
        <w:ind w:left="720"/>
      </w:pPr>
      <w:r w:rsidRPr="00C76D8A">
        <w:rPr>
          <w:b/>
          <w:bCs/>
        </w:rPr>
        <w:t>H</w:t>
      </w:r>
      <w:r w:rsidR="00C13686" w:rsidRPr="00C76D8A">
        <w:rPr>
          <w:b/>
          <w:bCs/>
        </w:rPr>
        <w:t>2</w:t>
      </w:r>
      <w:r w:rsidRPr="00C76D8A">
        <w:rPr>
          <w:b/>
          <w:bCs/>
        </w:rPr>
        <w:t>c:</w:t>
      </w:r>
      <w:r w:rsidRPr="00C76D8A">
        <w:t xml:space="preserve"> Honesty</w:t>
      </w:r>
      <w:r w:rsidR="006C4017" w:rsidRPr="00C76D8A">
        <w:t>-</w:t>
      </w:r>
      <w:r w:rsidR="00270687" w:rsidRPr="00C76D8A">
        <w:t>h</w:t>
      </w:r>
      <w:r w:rsidRPr="00C76D8A">
        <w:t>umility</w:t>
      </w:r>
      <w:r w:rsidR="008B3FA6" w:rsidRPr="00C76D8A">
        <w:t xml:space="preserve"> will have a negative relationship with p</w:t>
      </w:r>
      <w:r w:rsidRPr="00C76D8A">
        <w:t xml:space="preserve">arasocial behaviors. </w:t>
      </w:r>
    </w:p>
    <w:p w14:paraId="5314E5BD" w14:textId="07049566" w:rsidR="00163C26" w:rsidRPr="00C76D8A" w:rsidRDefault="00163C26" w:rsidP="00163C26">
      <w:r w:rsidRPr="00C76D8A">
        <w:lastRenderedPageBreak/>
        <w:t>Tsay and Bodine (201</w:t>
      </w:r>
      <w:r w:rsidR="00C46B01" w:rsidRPr="00C76D8A">
        <w:t>2</w:t>
      </w:r>
      <w:r w:rsidRPr="00C76D8A">
        <w:t xml:space="preserve">) excluded conscientiousness due to </w:t>
      </w:r>
      <w:r w:rsidR="0020002F" w:rsidRPr="00C76D8A">
        <w:t xml:space="preserve">“conflicting nature of past findings regarding TV viewing” (p. 188). This research will explore this relationship in the present context. </w:t>
      </w:r>
    </w:p>
    <w:p w14:paraId="08A40022" w14:textId="036844E0" w:rsidR="00707EF4" w:rsidRPr="00C76D8A" w:rsidRDefault="00707EF4" w:rsidP="00707EF4">
      <w:pPr>
        <w:ind w:left="720"/>
      </w:pPr>
      <w:r w:rsidRPr="00C76D8A">
        <w:rPr>
          <w:b/>
          <w:bCs/>
        </w:rPr>
        <w:t>RQ</w:t>
      </w:r>
      <w:r w:rsidR="00C13686" w:rsidRPr="00C76D8A">
        <w:rPr>
          <w:b/>
          <w:bCs/>
        </w:rPr>
        <w:t>2</w:t>
      </w:r>
      <w:r w:rsidR="00225449" w:rsidRPr="00C76D8A">
        <w:rPr>
          <w:b/>
          <w:bCs/>
        </w:rPr>
        <w:t>a</w:t>
      </w:r>
      <w:r w:rsidRPr="00C76D8A">
        <w:rPr>
          <w:b/>
          <w:bCs/>
        </w:rPr>
        <w:t>:</w:t>
      </w:r>
      <w:r w:rsidRPr="00C76D8A">
        <w:t xml:space="preserve"> </w:t>
      </w:r>
      <w:r w:rsidR="006318EF" w:rsidRPr="00C76D8A">
        <w:t>To what extent will</w:t>
      </w:r>
      <w:r w:rsidRPr="00C76D8A">
        <w:t xml:space="preserve"> </w:t>
      </w:r>
      <w:r w:rsidR="00270687" w:rsidRPr="00C76D8A">
        <w:t>c</w:t>
      </w:r>
      <w:r w:rsidRPr="00C76D8A">
        <w:t xml:space="preserve">onscientiousness </w:t>
      </w:r>
      <w:r w:rsidR="006318EF" w:rsidRPr="00C76D8A">
        <w:t>be related to</w:t>
      </w:r>
      <w:r w:rsidRPr="00C76D8A">
        <w:t xml:space="preserve"> parasocial behaviors? </w:t>
      </w:r>
    </w:p>
    <w:p w14:paraId="1BAE6DAF" w14:textId="6B226F09" w:rsidR="003B39DC" w:rsidRPr="00C76D8A" w:rsidRDefault="003B39DC" w:rsidP="003B39DC">
      <w:r w:rsidRPr="00C76D8A">
        <w:t xml:space="preserve">Tsay and Bodine (2012) found that </w:t>
      </w:r>
      <w:r w:rsidR="004757EE" w:rsidRPr="00C76D8A">
        <w:t xml:space="preserve">more open people are less likely to perceive their favorite media personality as intimately close” (p. 195). They </w:t>
      </w:r>
      <w:r w:rsidR="00113EF5" w:rsidRPr="00C76D8A">
        <w:t>explain this finding by explain that parasocial interactions are not rich and stimulating. This research uses the long-lasting parasocial relationship measures and therefore audiences</w:t>
      </w:r>
      <w:r w:rsidR="002B1285">
        <w:t xml:space="preserve"> that score highly on openness to experience</w:t>
      </w:r>
      <w:r w:rsidR="00113EF5" w:rsidRPr="00C76D8A">
        <w:t xml:space="preserve"> may find that </w:t>
      </w:r>
      <w:r w:rsidR="0016716D" w:rsidRPr="00C76D8A">
        <w:t>long-term parasocial relationships are stimulating in a way that simple parasocial interactions are not. Therefore,</w:t>
      </w:r>
      <w:r w:rsidR="00113EF5" w:rsidRPr="00C76D8A">
        <w:t xml:space="preserve"> </w:t>
      </w:r>
    </w:p>
    <w:p w14:paraId="16A5C11E" w14:textId="73317C13" w:rsidR="00707EF4" w:rsidRPr="00C76D8A" w:rsidRDefault="0016716D" w:rsidP="00707EF4">
      <w:pPr>
        <w:ind w:left="720"/>
      </w:pPr>
      <w:r w:rsidRPr="00C76D8A">
        <w:rPr>
          <w:b/>
          <w:bCs/>
        </w:rPr>
        <w:t>H</w:t>
      </w:r>
      <w:r w:rsidR="0068040C" w:rsidRPr="00C76D8A">
        <w:rPr>
          <w:b/>
          <w:bCs/>
        </w:rPr>
        <w:t>2</w:t>
      </w:r>
      <w:r w:rsidR="00225449" w:rsidRPr="00C76D8A">
        <w:rPr>
          <w:b/>
          <w:bCs/>
        </w:rPr>
        <w:t>d</w:t>
      </w:r>
      <w:r w:rsidRPr="00C76D8A">
        <w:rPr>
          <w:b/>
          <w:bCs/>
        </w:rPr>
        <w:t xml:space="preserve">: </w:t>
      </w:r>
      <w:r w:rsidRPr="00C76D8A">
        <w:t xml:space="preserve">There is a positive relationship between </w:t>
      </w:r>
      <w:r w:rsidR="00270687" w:rsidRPr="00C76D8A">
        <w:t>o</w:t>
      </w:r>
      <w:r w:rsidRPr="00C76D8A">
        <w:t xml:space="preserve">penness to </w:t>
      </w:r>
      <w:r w:rsidR="00270687" w:rsidRPr="00C76D8A">
        <w:t>e</w:t>
      </w:r>
      <w:r w:rsidRPr="00C76D8A">
        <w:t>xperience and parasocial behaviors.</w:t>
      </w:r>
      <w:r w:rsidRPr="00C76D8A">
        <w:rPr>
          <w:b/>
          <w:bCs/>
        </w:rPr>
        <w:t xml:space="preserve"> </w:t>
      </w:r>
    </w:p>
    <w:p w14:paraId="2071CD9D" w14:textId="1D63F909" w:rsidR="00AB14B0" w:rsidRPr="00C76D8A" w:rsidRDefault="00826672" w:rsidP="00735F2D">
      <w:r w:rsidRPr="00C76D8A">
        <w:t>Emotionality is a factor not included in the FFM, although n</w:t>
      </w:r>
      <w:r w:rsidR="00277262" w:rsidRPr="00C76D8A">
        <w:t xml:space="preserve">euroticism is sometimes labeled </w:t>
      </w:r>
      <w:r w:rsidR="00270687" w:rsidRPr="00C76D8A">
        <w:t>n</w:t>
      </w:r>
      <w:r w:rsidR="00277262" w:rsidRPr="00C76D8A">
        <w:t xml:space="preserve">egative </w:t>
      </w:r>
      <w:r w:rsidR="00270687" w:rsidRPr="00C76D8A">
        <w:t>e</w:t>
      </w:r>
      <w:r w:rsidR="00277262" w:rsidRPr="00C76D8A">
        <w:t xml:space="preserve">motionality. </w:t>
      </w:r>
      <w:r w:rsidR="00F77121" w:rsidRPr="00C76D8A">
        <w:t xml:space="preserve">Emotionality and </w:t>
      </w:r>
      <w:r w:rsidR="00270687" w:rsidRPr="00C76D8A">
        <w:t>n</w:t>
      </w:r>
      <w:r w:rsidR="00F77121" w:rsidRPr="00C76D8A">
        <w:t>euroticism both pertain to the anxious</w:t>
      </w:r>
      <w:r w:rsidR="001B6E01" w:rsidRPr="00C76D8A">
        <w:t xml:space="preserve"> and emotional facets of respondents (Thielmann et al</w:t>
      </w:r>
      <w:r w:rsidR="00B3248B" w:rsidRPr="00C76D8A">
        <w:t>., 2022).</w:t>
      </w:r>
      <w:r w:rsidR="00B84BA8">
        <w:t xml:space="preserve"> </w:t>
      </w:r>
      <w:r w:rsidR="00D33622" w:rsidRPr="00C76D8A">
        <w:t xml:space="preserve">Tsay and Bodine (2012) </w:t>
      </w:r>
      <w:r w:rsidR="00C0624C" w:rsidRPr="00C76D8A">
        <w:t xml:space="preserve">did not find a relationship between </w:t>
      </w:r>
      <w:r w:rsidR="00270687" w:rsidRPr="00C76D8A">
        <w:t>n</w:t>
      </w:r>
      <w:r w:rsidR="00C0624C" w:rsidRPr="00C76D8A">
        <w:t>euroticism and parasocial interaction.</w:t>
      </w:r>
    </w:p>
    <w:p w14:paraId="454A364D" w14:textId="49B7CF5A" w:rsidR="00C0624C" w:rsidRPr="00C76D8A" w:rsidRDefault="00C0624C" w:rsidP="00F408BC">
      <w:pPr>
        <w:ind w:left="720"/>
      </w:pPr>
      <w:r w:rsidRPr="00C76D8A">
        <w:rPr>
          <w:b/>
          <w:bCs/>
        </w:rPr>
        <w:t>H</w:t>
      </w:r>
      <w:r w:rsidR="0068040C" w:rsidRPr="00C76D8A">
        <w:rPr>
          <w:b/>
          <w:bCs/>
        </w:rPr>
        <w:t>2</w:t>
      </w:r>
      <w:r w:rsidR="00225449" w:rsidRPr="00C76D8A">
        <w:rPr>
          <w:b/>
          <w:bCs/>
        </w:rPr>
        <w:t>e</w:t>
      </w:r>
      <w:r w:rsidR="00F408BC" w:rsidRPr="00C76D8A">
        <w:rPr>
          <w:b/>
          <w:bCs/>
        </w:rPr>
        <w:t xml:space="preserve">: </w:t>
      </w:r>
      <w:r w:rsidR="00F408BC" w:rsidRPr="00C76D8A">
        <w:t xml:space="preserve">Emotionality </w:t>
      </w:r>
      <w:r w:rsidR="00B71355" w:rsidRPr="00C76D8A">
        <w:t>will have no effect on</w:t>
      </w:r>
      <w:r w:rsidR="00F408BC" w:rsidRPr="00C76D8A">
        <w:t xml:space="preserve"> parasocial behaviors. </w:t>
      </w:r>
    </w:p>
    <w:p w14:paraId="0E9B303C" w14:textId="54EFF751" w:rsidR="00B5493E" w:rsidRPr="00C76D8A" w:rsidRDefault="00834641" w:rsidP="00EF31CA">
      <w:pPr>
        <w:ind w:firstLine="720"/>
      </w:pPr>
      <w:r>
        <w:t>In order to further understand motivations to watch SVOD</w:t>
      </w:r>
      <w:r w:rsidR="003E3DC4" w:rsidRPr="00C76D8A">
        <w:t xml:space="preserve">, </w:t>
      </w:r>
      <w:r w:rsidR="00B5493E" w:rsidRPr="00C76D8A">
        <w:t xml:space="preserve">the relationship between motivations to watch SVOD and parasocial behaviors will be explored. </w:t>
      </w:r>
    </w:p>
    <w:p w14:paraId="5FD1479C" w14:textId="3B3A7502" w:rsidR="003E3DC4" w:rsidRPr="00C76D8A" w:rsidRDefault="00B5493E" w:rsidP="00EF31CA">
      <w:pPr>
        <w:ind w:firstLine="720"/>
      </w:pPr>
      <w:r w:rsidRPr="00C76D8A">
        <w:rPr>
          <w:b/>
          <w:bCs/>
        </w:rPr>
        <w:t>RQ</w:t>
      </w:r>
      <w:r w:rsidR="0068040C" w:rsidRPr="00C76D8A">
        <w:rPr>
          <w:b/>
          <w:bCs/>
        </w:rPr>
        <w:t>3</w:t>
      </w:r>
      <w:r w:rsidRPr="00C76D8A">
        <w:rPr>
          <w:b/>
          <w:bCs/>
        </w:rPr>
        <w:t>:</w:t>
      </w:r>
      <w:r w:rsidRPr="00C76D8A">
        <w:t xml:space="preserve"> </w:t>
      </w:r>
      <w:r w:rsidR="00BB0C51" w:rsidRPr="00C76D8A">
        <w:t>To what extent do parasocial behaviors influence SVOD motivations</w:t>
      </w:r>
      <w:r w:rsidR="001376F1">
        <w:t>?</w:t>
      </w:r>
      <w:r w:rsidR="00BB0C51" w:rsidRPr="00C76D8A">
        <w:t xml:space="preserve"> </w:t>
      </w:r>
    </w:p>
    <w:p w14:paraId="28F38686" w14:textId="30C2F31F" w:rsidR="00B80563" w:rsidRPr="00C76D8A" w:rsidRDefault="00B80563">
      <w:pPr>
        <w:rPr>
          <w:rFonts w:eastAsia="Times New Roman" w:cs="Times New Roman"/>
          <w:b/>
          <w:bCs/>
        </w:rPr>
      </w:pPr>
      <w:r w:rsidRPr="00C76D8A">
        <w:rPr>
          <w:rFonts w:eastAsia="Times New Roman" w:cs="Times New Roman"/>
          <w:b/>
          <w:bCs/>
        </w:rPr>
        <w:br w:type="page"/>
      </w:r>
    </w:p>
    <w:p w14:paraId="633515BD" w14:textId="3A534DD8" w:rsidR="00B80563" w:rsidRPr="00C76D8A" w:rsidRDefault="00B80563" w:rsidP="00FC2B2D">
      <w:pPr>
        <w:pStyle w:val="Heading1"/>
        <w:rPr>
          <w:rFonts w:eastAsia="Times New Roman"/>
          <w:szCs w:val="24"/>
        </w:rPr>
      </w:pPr>
      <w:bookmarkStart w:id="23" w:name="_Toc131502667"/>
      <w:r w:rsidRPr="00C76D8A">
        <w:rPr>
          <w:rFonts w:eastAsia="Times New Roman"/>
          <w:szCs w:val="24"/>
        </w:rPr>
        <w:lastRenderedPageBreak/>
        <w:t xml:space="preserve">Chapter </w:t>
      </w:r>
      <w:r w:rsidR="00046A4D" w:rsidRPr="00C76D8A">
        <w:rPr>
          <w:rFonts w:eastAsia="Times New Roman"/>
          <w:szCs w:val="24"/>
        </w:rPr>
        <w:t>3</w:t>
      </w:r>
      <w:r w:rsidRPr="00C76D8A">
        <w:rPr>
          <w:rFonts w:eastAsia="Times New Roman"/>
          <w:szCs w:val="24"/>
        </w:rPr>
        <w:t xml:space="preserve">: </w:t>
      </w:r>
      <w:r w:rsidR="007A1B6F" w:rsidRPr="00C76D8A">
        <w:rPr>
          <w:rFonts w:eastAsia="Times New Roman"/>
          <w:szCs w:val="24"/>
        </w:rPr>
        <w:t>Methodology</w:t>
      </w:r>
      <w:bookmarkEnd w:id="23"/>
    </w:p>
    <w:p w14:paraId="38CA5DDB" w14:textId="4176D06B" w:rsidR="007A1B6F" w:rsidRPr="00C76D8A" w:rsidRDefault="007A1B6F" w:rsidP="0094710F">
      <w:pPr>
        <w:pStyle w:val="Heading2"/>
        <w:rPr>
          <w:szCs w:val="24"/>
        </w:rPr>
      </w:pPr>
      <w:bookmarkStart w:id="24" w:name="_Toc131502668"/>
      <w:r w:rsidRPr="00C76D8A">
        <w:rPr>
          <w:szCs w:val="24"/>
        </w:rPr>
        <w:t>Introduction</w:t>
      </w:r>
      <w:bookmarkEnd w:id="24"/>
    </w:p>
    <w:p w14:paraId="5961937B" w14:textId="30ABA345" w:rsidR="00622F98" w:rsidRPr="00C76D8A" w:rsidRDefault="00622F98" w:rsidP="00622F98">
      <w:r w:rsidRPr="00C76D8A">
        <w:tab/>
      </w:r>
      <w:r w:rsidR="00120A1C" w:rsidRPr="00C76D8A">
        <w:t xml:space="preserve">The previous chapter outlined the relevant literature to the study topic. </w:t>
      </w:r>
      <w:r w:rsidRPr="00C76D8A">
        <w:t>This c</w:t>
      </w:r>
      <w:r w:rsidR="00120A1C" w:rsidRPr="00C76D8A">
        <w:t xml:space="preserve">hapter focuses on the methodological approaches used by this research. </w:t>
      </w:r>
      <w:r w:rsidR="00062764" w:rsidRPr="00C76D8A">
        <w:t xml:space="preserve">The purpose </w:t>
      </w:r>
      <w:r w:rsidR="00FE1C47" w:rsidRPr="00C76D8A">
        <w:t xml:space="preserve">of this study is to investigate the motivations for viewing SVOD and how audiences’ personality factors affect both the motivations and the parasocial behaviors while streaming. </w:t>
      </w:r>
    </w:p>
    <w:p w14:paraId="3F7CA0A8" w14:textId="58D81BC7" w:rsidR="007A1B6F" w:rsidRPr="00C76D8A" w:rsidRDefault="007A1B6F" w:rsidP="0094710F">
      <w:pPr>
        <w:pStyle w:val="Heading2"/>
        <w:rPr>
          <w:szCs w:val="24"/>
        </w:rPr>
      </w:pPr>
      <w:bookmarkStart w:id="25" w:name="_Toc131502669"/>
      <w:r w:rsidRPr="00C76D8A">
        <w:rPr>
          <w:szCs w:val="24"/>
        </w:rPr>
        <w:t>Research Design</w:t>
      </w:r>
      <w:bookmarkEnd w:id="25"/>
    </w:p>
    <w:p w14:paraId="41DA4DF2" w14:textId="052D9F74" w:rsidR="00215A3A" w:rsidRPr="00C76D8A" w:rsidRDefault="00215A3A" w:rsidP="00506D7E">
      <w:pPr>
        <w:ind w:firstLine="720"/>
      </w:pPr>
      <w:r w:rsidRPr="00C76D8A">
        <w:t xml:space="preserve">A survey technique lends itself well to parasocial </w:t>
      </w:r>
      <w:r w:rsidR="008A087C" w:rsidRPr="00C76D8A">
        <w:t>behavior</w:t>
      </w:r>
      <w:r w:rsidRPr="00C76D8A">
        <w:t xml:space="preserve">, </w:t>
      </w:r>
      <w:r w:rsidR="00DB5601" w:rsidRPr="00C76D8A">
        <w:t>personality research and motivations</w:t>
      </w:r>
      <w:r w:rsidR="00030C4F" w:rsidRPr="00C76D8A">
        <w:t xml:space="preserve"> for new media technologies due to the scales that Rubin &amp; Perse (1987), Ashton and Lee (2001), and </w:t>
      </w:r>
      <w:r w:rsidR="00506D7E" w:rsidRPr="00C76D8A">
        <w:t>Sundar and Limperos (2013) developed, respectively.</w:t>
      </w:r>
      <w:r w:rsidRPr="00C76D8A">
        <w:t xml:space="preserve"> Traditionally, surveys are used to measure parasocial </w:t>
      </w:r>
      <w:r w:rsidR="00DB5601" w:rsidRPr="00C76D8A">
        <w:t>behaviors</w:t>
      </w:r>
      <w:r w:rsidR="00506D7E" w:rsidRPr="00C76D8A">
        <w:t xml:space="preserve">, </w:t>
      </w:r>
      <w:r w:rsidR="00DB5601" w:rsidRPr="00C76D8A">
        <w:t>personality factors</w:t>
      </w:r>
      <w:r w:rsidR="00506D7E" w:rsidRPr="00C76D8A">
        <w:t xml:space="preserve"> and uses and gratifications. </w:t>
      </w:r>
    </w:p>
    <w:p w14:paraId="6E2A4A38" w14:textId="6EFA5D9F" w:rsidR="006F5969" w:rsidRPr="00C76D8A" w:rsidRDefault="009978A2" w:rsidP="00D434F3">
      <w:pPr>
        <w:ind w:firstLine="720"/>
        <w:rPr>
          <w:rFonts w:cs="Times New Roman"/>
        </w:rPr>
      </w:pPr>
      <w:r w:rsidRPr="00C76D8A">
        <w:t xml:space="preserve">Sundar and Limperos (2013) </w:t>
      </w:r>
      <w:r w:rsidR="00F82439" w:rsidRPr="00C76D8A">
        <w:t>proposed</w:t>
      </w:r>
      <w:r w:rsidRPr="00C76D8A">
        <w:t xml:space="preserve"> </w:t>
      </w:r>
      <w:r w:rsidR="003567AE" w:rsidRPr="00C76D8A">
        <w:t>1</w:t>
      </w:r>
      <w:r w:rsidR="007E12C9" w:rsidRPr="00C76D8A">
        <w:t>6</w:t>
      </w:r>
      <w:r w:rsidRPr="00C76D8A">
        <w:t xml:space="preserve"> gratifications </w:t>
      </w:r>
      <w:r w:rsidR="00714119" w:rsidRPr="00C76D8A">
        <w:t xml:space="preserve">of interactive technology </w:t>
      </w:r>
      <w:r w:rsidR="003567AE" w:rsidRPr="00C76D8A">
        <w:t xml:space="preserve">in four </w:t>
      </w:r>
      <w:r w:rsidR="006F5969" w:rsidRPr="00C76D8A">
        <w:t>classes – modality, agency, interactivity, and navigability. These 1</w:t>
      </w:r>
      <w:r w:rsidR="007E12C9" w:rsidRPr="00C76D8A">
        <w:t>6</w:t>
      </w:r>
      <w:r w:rsidR="006F5969" w:rsidRPr="00C76D8A">
        <w:t xml:space="preserve"> gratifications are outlined in Table</w:t>
      </w:r>
      <w:r w:rsidR="00B6113E" w:rsidRPr="00C76D8A">
        <w:t xml:space="preserve"> 1</w:t>
      </w:r>
      <w:r w:rsidR="00506D7E" w:rsidRPr="00C76D8A">
        <w:t xml:space="preserve">. They developed a </w:t>
      </w:r>
      <w:r w:rsidR="00B6113E" w:rsidRPr="00C76D8A">
        <w:t xml:space="preserve">57-item scale utilized in this </w:t>
      </w:r>
      <w:r w:rsidR="00F07094" w:rsidRPr="00C76D8A">
        <w:t xml:space="preserve">study to measure the motivations to watch SVOD. </w:t>
      </w:r>
      <w:r w:rsidR="00D3140E" w:rsidRPr="00C76D8A">
        <w:rPr>
          <w:rFonts w:cs="Times New Roman"/>
        </w:rPr>
        <w:t xml:space="preserve">Rather than the original prompt of “I </w:t>
      </w:r>
      <w:r w:rsidR="00C46AF5" w:rsidRPr="00C76D8A">
        <w:rPr>
          <w:rFonts w:cs="Times New Roman"/>
        </w:rPr>
        <w:t>use communication technology (e.g., Second Life, iPod, Blackboard) because</w:t>
      </w:r>
      <w:r w:rsidR="00D3140E" w:rsidRPr="00C76D8A">
        <w:rPr>
          <w:rFonts w:cs="Times New Roman"/>
        </w:rPr>
        <w:t>…” respondents were asked to respond to statements that led with “I use streaming services because…”.</w:t>
      </w:r>
      <w:r w:rsidR="00C200AE" w:rsidRPr="00C76D8A">
        <w:rPr>
          <w:rFonts w:cs="Times New Roman"/>
        </w:rPr>
        <w:t xml:space="preserve"> </w:t>
      </w:r>
      <w:r w:rsidR="00D434F3" w:rsidRPr="00C76D8A">
        <w:rPr>
          <w:rFonts w:cs="Times New Roman"/>
        </w:rPr>
        <w:t xml:space="preserve">Respondents were asked to express their agreement using a seven item scale (1=strongly disagree, 7= strongly agree). </w:t>
      </w:r>
    </w:p>
    <w:p w14:paraId="02B7AC65" w14:textId="323941B3" w:rsidR="00BF4636" w:rsidRPr="00C76D8A" w:rsidRDefault="00DB5601" w:rsidP="00BF4636">
      <w:pPr>
        <w:ind w:firstLine="720"/>
        <w:rPr>
          <w:rFonts w:cs="Times New Roman"/>
        </w:rPr>
      </w:pPr>
      <w:r w:rsidRPr="00C76D8A">
        <w:rPr>
          <w:rFonts w:cs="Times New Roman"/>
        </w:rPr>
        <w:t>T</w:t>
      </w:r>
      <w:r w:rsidR="00BF4636" w:rsidRPr="00C76D8A">
        <w:rPr>
          <w:rFonts w:cs="Times New Roman"/>
        </w:rPr>
        <w:t xml:space="preserve">he 10-item PSI scale from Rubin </w:t>
      </w:r>
      <w:r w:rsidR="00E222E6" w:rsidRPr="00C76D8A">
        <w:rPr>
          <w:rFonts w:cs="Times New Roman"/>
        </w:rPr>
        <w:t>et al.</w:t>
      </w:r>
      <w:r w:rsidR="00BF4636" w:rsidRPr="00C76D8A">
        <w:rPr>
          <w:rFonts w:cs="Times New Roman"/>
        </w:rPr>
        <w:t xml:space="preserve"> (198</w:t>
      </w:r>
      <w:r w:rsidR="00E222E6" w:rsidRPr="00C76D8A">
        <w:rPr>
          <w:rFonts w:cs="Times New Roman"/>
        </w:rPr>
        <w:t>5</w:t>
      </w:r>
      <w:r w:rsidR="00BF4636" w:rsidRPr="00C76D8A">
        <w:rPr>
          <w:rFonts w:cs="Times New Roman"/>
        </w:rPr>
        <w:t xml:space="preserve">) will be adapted for this research. </w:t>
      </w:r>
      <w:r w:rsidR="00E222E6" w:rsidRPr="00C76D8A">
        <w:rPr>
          <w:rFonts w:cs="Times New Roman"/>
        </w:rPr>
        <w:t xml:space="preserve">The original scale was intended for parasocial relationships with newscasters. </w:t>
      </w:r>
      <w:r w:rsidR="00E0400A" w:rsidRPr="00C76D8A">
        <w:rPr>
          <w:rFonts w:cs="Times New Roman"/>
        </w:rPr>
        <w:t xml:space="preserve">Rather than newscasters, this research </w:t>
      </w:r>
      <w:r w:rsidR="00BF4636" w:rsidRPr="00C76D8A">
        <w:rPr>
          <w:rFonts w:cs="Times New Roman"/>
        </w:rPr>
        <w:t>require</w:t>
      </w:r>
      <w:r w:rsidR="00E0400A" w:rsidRPr="00C76D8A">
        <w:rPr>
          <w:rFonts w:cs="Times New Roman"/>
        </w:rPr>
        <w:t>s</w:t>
      </w:r>
      <w:r w:rsidR="00BF4636" w:rsidRPr="00C76D8A">
        <w:rPr>
          <w:rFonts w:cs="Times New Roman"/>
        </w:rPr>
        <w:t xml:space="preserve"> </w:t>
      </w:r>
      <w:r w:rsidR="002828EA" w:rsidRPr="00C76D8A">
        <w:rPr>
          <w:rFonts w:cs="Times New Roman"/>
        </w:rPr>
        <w:t xml:space="preserve">that </w:t>
      </w:r>
      <w:r w:rsidR="00BF4636" w:rsidRPr="00C76D8A">
        <w:rPr>
          <w:rFonts w:cs="Times New Roman"/>
        </w:rPr>
        <w:t>respondents think about their favorite fictional character.</w:t>
      </w:r>
      <w:r w:rsidR="00B84BA8">
        <w:rPr>
          <w:rFonts w:cs="Times New Roman"/>
        </w:rPr>
        <w:t xml:space="preserve"> </w:t>
      </w:r>
      <w:r w:rsidR="002B1EB8" w:rsidRPr="00C76D8A">
        <w:rPr>
          <w:rFonts w:cs="Times New Roman"/>
        </w:rPr>
        <w:t xml:space="preserve">Respondents were asked to </w:t>
      </w:r>
      <w:r w:rsidR="00B16038" w:rsidRPr="00C76D8A">
        <w:rPr>
          <w:rFonts w:cs="Times New Roman"/>
        </w:rPr>
        <w:t xml:space="preserve">express their agreement using a seven item scale (1=strongly disagree, 7= strongly agree). </w:t>
      </w:r>
    </w:p>
    <w:p w14:paraId="731CA676" w14:textId="77777777" w:rsidR="00D434F3" w:rsidRPr="00C76D8A" w:rsidRDefault="00BF4636" w:rsidP="00D434F3">
      <w:pPr>
        <w:ind w:firstLine="720"/>
        <w:rPr>
          <w:rFonts w:cs="Times New Roman"/>
        </w:rPr>
      </w:pPr>
      <w:r w:rsidRPr="00C76D8A">
        <w:rPr>
          <w:rFonts w:cs="Times New Roman"/>
        </w:rPr>
        <w:lastRenderedPageBreak/>
        <w:t xml:space="preserve">Finally, HEXACO will be measured using a 60-item scale from Ashton and Lee (2009). This scale was developed by reducing the original 100-item scale down to a more manageable number of items for the sake of time on behalf of the respondents. </w:t>
      </w:r>
      <w:r w:rsidR="00D434F3" w:rsidRPr="00C76D8A">
        <w:rPr>
          <w:rFonts w:cs="Times New Roman"/>
        </w:rPr>
        <w:t xml:space="preserve">Respondents were asked to express their agreement using a seven item scale (1=strongly disagree, 7= strongly agree). </w:t>
      </w:r>
      <w:r w:rsidRPr="00C76D8A">
        <w:rPr>
          <w:rFonts w:cs="Times New Roman"/>
        </w:rPr>
        <w:t xml:space="preserve">Both scales have been tested and validated. Each facet of each factor has corresponding items in the questionnaire and are already randomized. </w:t>
      </w:r>
    </w:p>
    <w:p w14:paraId="0B321F6C" w14:textId="0FE271E2" w:rsidR="00481BBB" w:rsidRPr="00C76D8A" w:rsidRDefault="00D434F3" w:rsidP="00740B52">
      <w:pPr>
        <w:ind w:firstLine="720"/>
        <w:rPr>
          <w:rFonts w:cs="Times New Roman"/>
        </w:rPr>
      </w:pPr>
      <w:r w:rsidRPr="00C76D8A">
        <w:rPr>
          <w:rFonts w:cs="Times New Roman"/>
        </w:rPr>
        <w:t xml:space="preserve">Finally, respondents were asked demographic questions including age, </w:t>
      </w:r>
      <w:r w:rsidR="00740B52" w:rsidRPr="00C76D8A">
        <w:rPr>
          <w:rFonts w:cs="Times New Roman"/>
        </w:rPr>
        <w:t xml:space="preserve">gender, </w:t>
      </w:r>
      <w:r w:rsidRPr="00C76D8A">
        <w:rPr>
          <w:rFonts w:cs="Times New Roman"/>
        </w:rPr>
        <w:t xml:space="preserve">race, </w:t>
      </w:r>
      <w:r w:rsidR="00740B52" w:rsidRPr="00C76D8A">
        <w:rPr>
          <w:rFonts w:cs="Times New Roman"/>
        </w:rPr>
        <w:t>education level, employment status, and household income.</w:t>
      </w:r>
      <w:r w:rsidR="008E6565">
        <w:rPr>
          <w:rFonts w:cs="Times New Roman"/>
        </w:rPr>
        <w:t xml:space="preserve"> Additionally, two attention checks were included in order to assess attentiveness of respondents. Anyone who failed either attention check </w:t>
      </w:r>
      <w:r w:rsidR="001376F1">
        <w:rPr>
          <w:rFonts w:cs="Times New Roman"/>
        </w:rPr>
        <w:t>was</w:t>
      </w:r>
      <w:r w:rsidR="008E6565">
        <w:rPr>
          <w:rFonts w:cs="Times New Roman"/>
        </w:rPr>
        <w:t xml:space="preserve"> removed from the sample.</w:t>
      </w:r>
      <w:r w:rsidR="00740B52" w:rsidRPr="00C76D8A">
        <w:rPr>
          <w:rFonts w:cs="Times New Roman"/>
        </w:rPr>
        <w:t xml:space="preserve"> The entire survey including the informed consent can be found in Appendix 1. </w:t>
      </w:r>
      <w:r w:rsidR="006D0188" w:rsidRPr="00C76D8A">
        <w:rPr>
          <w:rFonts w:cs="Times New Roman"/>
        </w:rPr>
        <w:t>This study has been approved by the</w:t>
      </w:r>
      <w:r w:rsidR="00EF768A" w:rsidRPr="00C76D8A">
        <w:rPr>
          <w:rFonts w:cs="Times New Roman"/>
        </w:rPr>
        <w:t xml:space="preserve"> University of </w:t>
      </w:r>
      <w:r w:rsidR="00234A1B" w:rsidRPr="00C76D8A">
        <w:rPr>
          <w:rFonts w:cs="Times New Roman"/>
        </w:rPr>
        <w:t>Oklahoma</w:t>
      </w:r>
      <w:r w:rsidR="006D0188" w:rsidRPr="00C76D8A">
        <w:rPr>
          <w:rFonts w:cs="Times New Roman"/>
        </w:rPr>
        <w:t xml:space="preserve"> </w:t>
      </w:r>
      <w:r w:rsidR="001376F1">
        <w:rPr>
          <w:rFonts w:cs="Times New Roman"/>
        </w:rPr>
        <w:t>Institutional</w:t>
      </w:r>
      <w:r w:rsidR="00932EE6" w:rsidRPr="00C76D8A">
        <w:rPr>
          <w:rFonts w:cs="Times New Roman"/>
        </w:rPr>
        <w:t xml:space="preserve"> Review Board</w:t>
      </w:r>
      <w:r w:rsidR="00386EEB" w:rsidRPr="00C76D8A">
        <w:rPr>
          <w:rFonts w:cs="Times New Roman"/>
        </w:rPr>
        <w:t>.</w:t>
      </w:r>
      <w:r w:rsidR="00B84BA8">
        <w:rPr>
          <w:rFonts w:cs="Times New Roman"/>
        </w:rPr>
        <w:t xml:space="preserve"> </w:t>
      </w:r>
    </w:p>
    <w:p w14:paraId="4C08E19A" w14:textId="09CF7B87" w:rsidR="007A1B6F" w:rsidRPr="00C76D8A" w:rsidRDefault="007A1B6F" w:rsidP="0094710F">
      <w:pPr>
        <w:pStyle w:val="Heading2"/>
        <w:rPr>
          <w:szCs w:val="24"/>
        </w:rPr>
      </w:pPr>
      <w:bookmarkStart w:id="26" w:name="_Toc131502670"/>
      <w:r w:rsidRPr="00C76D8A">
        <w:rPr>
          <w:szCs w:val="24"/>
        </w:rPr>
        <w:t>Research Population</w:t>
      </w:r>
      <w:r w:rsidR="00481BBB" w:rsidRPr="00C76D8A">
        <w:rPr>
          <w:szCs w:val="24"/>
        </w:rPr>
        <w:t xml:space="preserve"> and </w:t>
      </w:r>
      <w:r w:rsidRPr="00C76D8A">
        <w:rPr>
          <w:szCs w:val="24"/>
        </w:rPr>
        <w:t>Sample</w:t>
      </w:r>
      <w:bookmarkEnd w:id="26"/>
    </w:p>
    <w:p w14:paraId="2200C210" w14:textId="57815391" w:rsidR="00BF5225" w:rsidRPr="00C76D8A" w:rsidRDefault="009D7D1B" w:rsidP="00BF5225">
      <w:r w:rsidRPr="00C76D8A">
        <w:tab/>
        <w:t xml:space="preserve">This research </w:t>
      </w:r>
      <w:r w:rsidR="00D32D84" w:rsidRPr="00C76D8A">
        <w:t>utilized</w:t>
      </w:r>
      <w:r w:rsidRPr="00C76D8A">
        <w:t xml:space="preserve"> Mechanical Turk</w:t>
      </w:r>
      <w:r w:rsidR="003C7F5C" w:rsidRPr="00C76D8A">
        <w:t xml:space="preserve"> </w:t>
      </w:r>
      <w:r w:rsidR="006B0B6C" w:rsidRPr="00C76D8A">
        <w:t xml:space="preserve">to find respondents and use Qualtrics to host the survey. </w:t>
      </w:r>
      <w:r w:rsidR="00C07A58" w:rsidRPr="00C76D8A">
        <w:t>Amazon Mechanical Turk (MTur</w:t>
      </w:r>
      <w:r w:rsidR="00C76D8A" w:rsidRPr="00C76D8A">
        <w:t xml:space="preserve">k) is </w:t>
      </w:r>
      <w:r w:rsidR="00631380">
        <w:t xml:space="preserve">an online marketplace for </w:t>
      </w:r>
      <w:r w:rsidR="00167D11">
        <w:t xml:space="preserve">having others complete work. Buhrmester, Kwang, and Gosling (2011) found </w:t>
      </w:r>
      <w:r w:rsidR="001E333D">
        <w:t xml:space="preserve">that an MTurk sample is slightly more diverse than a traditional internet samples and significantly more diverse than college student samples. </w:t>
      </w:r>
      <w:r w:rsidR="003002A8">
        <w:t xml:space="preserve">They found that recruitment is rapid and inexpensive, </w:t>
      </w:r>
      <w:r w:rsidR="00342B64">
        <w:t xml:space="preserve">compensation rates generally do not </w:t>
      </w:r>
      <w:r w:rsidR="00CF3DE0">
        <w:t>affect</w:t>
      </w:r>
      <w:r w:rsidR="00342B64">
        <w:t xml:space="preserve"> data quality, and the data gathered is at least as reliable as traditional data gathering </w:t>
      </w:r>
      <w:r w:rsidR="00F5599C">
        <w:t>methods.</w:t>
      </w:r>
      <w:r w:rsidR="00B84BA8">
        <w:t xml:space="preserve"> </w:t>
      </w:r>
      <w:r w:rsidR="00CF3DE0">
        <w:t xml:space="preserve">Rouse (2015) found that </w:t>
      </w:r>
      <w:r w:rsidR="00580B2F">
        <w:t xml:space="preserve">survey length and compensation did not affect reliability and that reliability was increased when attention checks were used. </w:t>
      </w:r>
      <w:r w:rsidR="00E9286D">
        <w:t xml:space="preserve">Research has found that the pool of MTurk workers </w:t>
      </w:r>
      <w:r w:rsidR="00EF72FD">
        <w:t>is about 7000 active workers at any given time</w:t>
      </w:r>
      <w:r w:rsidR="006321B5">
        <w:t xml:space="preserve"> and is mostly American (Stewart et al., 2015).</w:t>
      </w:r>
      <w:r w:rsidR="00B84BA8">
        <w:t xml:space="preserve"> </w:t>
      </w:r>
    </w:p>
    <w:p w14:paraId="4A5AEB93" w14:textId="38285E35" w:rsidR="009955D8" w:rsidRPr="00C76D8A" w:rsidRDefault="00367DF1" w:rsidP="009955D8">
      <w:pPr>
        <w:ind w:firstLine="720"/>
      </w:pPr>
      <w:r w:rsidRPr="00C76D8A">
        <w:lastRenderedPageBreak/>
        <w:t xml:space="preserve">A total of 499 respondents answered the survey. Due to the length of the survey, attention checks were utilized to weed out respondents who were not thoroughly </w:t>
      </w:r>
      <w:r w:rsidR="00D4384B" w:rsidRPr="00C76D8A">
        <w:t xml:space="preserve">paying attention to the questionnaire. </w:t>
      </w:r>
      <w:r w:rsidR="00441D50" w:rsidRPr="00C76D8A">
        <w:t>After removing duplicate responses, failed attention checks, and those who straight-lined</w:t>
      </w:r>
      <w:r w:rsidR="00A71386">
        <w:t xml:space="preserve"> (</w:t>
      </w:r>
      <w:r w:rsidR="00A71386" w:rsidRPr="00A71386">
        <w:t>answer</w:t>
      </w:r>
      <w:r w:rsidR="00A71386">
        <w:t>ing</w:t>
      </w:r>
      <w:r w:rsidR="00A71386" w:rsidRPr="00A71386">
        <w:t xml:space="preserve"> survey questions with the same answer</w:t>
      </w:r>
      <w:r w:rsidR="00A71386">
        <w:t xml:space="preserve"> repeatedly)</w:t>
      </w:r>
      <w:r w:rsidR="00441D50" w:rsidRPr="00C76D8A">
        <w:t xml:space="preserve"> the survey, an </w:t>
      </w:r>
      <w:r w:rsidR="001376F1">
        <w:t>N</w:t>
      </w:r>
      <w:r w:rsidR="00441D50" w:rsidRPr="00C76D8A">
        <w:t xml:space="preserve"> of 196 remained.</w:t>
      </w:r>
      <w:r w:rsidR="00B84BA8">
        <w:t xml:space="preserve"> </w:t>
      </w:r>
      <w:r w:rsidR="006A77C1" w:rsidRPr="00C76D8A">
        <w:t xml:space="preserve">Of these, the average age was </w:t>
      </w:r>
      <w:r w:rsidR="00B132CE" w:rsidRPr="00C76D8A">
        <w:t>35.9</w:t>
      </w:r>
      <w:r w:rsidR="00CA3FD7" w:rsidRPr="00C76D8A">
        <w:t xml:space="preserve"> (SD=10.68). </w:t>
      </w:r>
      <w:r w:rsidR="009955D8" w:rsidRPr="00C76D8A">
        <w:t xml:space="preserve">Males made up 65.3% of the sample while females represented 34.7%. </w:t>
      </w:r>
      <w:r w:rsidR="003008FC" w:rsidRPr="00C76D8A">
        <w:t>The sample was predominantly Caucasian (</w:t>
      </w:r>
      <w:r w:rsidR="00EE40D9" w:rsidRPr="00C76D8A">
        <w:t xml:space="preserve">86.2%) with 4.6% being African American, 2% Latino or Hispanic, 5.6% Native American, </w:t>
      </w:r>
      <w:r w:rsidR="00BD1553" w:rsidRPr="00C76D8A">
        <w:t xml:space="preserve">3.6% Asian, .5% Pacific Islander, and .5% prefer not to say. </w:t>
      </w:r>
      <w:r w:rsidR="006B0A62" w:rsidRPr="00C76D8A">
        <w:t xml:space="preserve">Most respondents hold a </w:t>
      </w:r>
      <w:r w:rsidR="00402827" w:rsidRPr="00C76D8A">
        <w:t>bachelor’s</w:t>
      </w:r>
      <w:r w:rsidR="006B0A62" w:rsidRPr="00C76D8A">
        <w:t xml:space="preserve"> degree (65.3%</w:t>
      </w:r>
      <w:r w:rsidR="00402827" w:rsidRPr="00C76D8A">
        <w:t>)</w:t>
      </w:r>
      <w:r w:rsidR="006B0A62" w:rsidRPr="00C76D8A">
        <w:t xml:space="preserve"> </w:t>
      </w:r>
      <w:r w:rsidR="00402827" w:rsidRPr="00C76D8A">
        <w:t>with</w:t>
      </w:r>
      <w:r w:rsidR="006B0A62" w:rsidRPr="00C76D8A">
        <w:t xml:space="preserve"> 9.2% </w:t>
      </w:r>
      <w:r w:rsidR="00402827" w:rsidRPr="00C76D8A">
        <w:t xml:space="preserve">reporting less education than a college degree and 25.5% holding an advanced degree such as master’s or doctoral degree. </w:t>
      </w:r>
      <w:r w:rsidR="009E0BB6" w:rsidRPr="00C76D8A">
        <w:t xml:space="preserve">89.8% of the sample are full time workers and 43.4% make between $40,000 and $60,000 a year. </w:t>
      </w:r>
    </w:p>
    <w:p w14:paraId="411BA54A" w14:textId="77C2AB87" w:rsidR="001F62D1" w:rsidRPr="00C76D8A" w:rsidRDefault="001F62D1" w:rsidP="001F62D1">
      <w:pPr>
        <w:pStyle w:val="Heading2"/>
        <w:rPr>
          <w:szCs w:val="24"/>
        </w:rPr>
      </w:pPr>
      <w:bookmarkStart w:id="27" w:name="_Toc131502671"/>
      <w:r w:rsidRPr="00C76D8A">
        <w:rPr>
          <w:szCs w:val="24"/>
        </w:rPr>
        <w:t>Research Procedure</w:t>
      </w:r>
      <w:bookmarkEnd w:id="27"/>
    </w:p>
    <w:p w14:paraId="5AB3E611" w14:textId="6DAB73F8" w:rsidR="001F62D1" w:rsidRDefault="001F62D1" w:rsidP="001F62D1">
      <w:r w:rsidRPr="00C76D8A">
        <w:tab/>
        <w:t xml:space="preserve">Potential respondents on MTurk </w:t>
      </w:r>
      <w:r w:rsidR="009F23A8" w:rsidRPr="00C76D8A">
        <w:t>entered</w:t>
      </w:r>
      <w:r w:rsidRPr="00C76D8A">
        <w:t xml:space="preserve"> the HIT</w:t>
      </w:r>
      <w:r w:rsidR="00BC7B7B" w:rsidRPr="00C76D8A">
        <w:t xml:space="preserve"> (a task on MTurk) and </w:t>
      </w:r>
      <w:r w:rsidR="009F23A8" w:rsidRPr="00C76D8A">
        <w:t>saw</w:t>
      </w:r>
      <w:r w:rsidR="0097099B" w:rsidRPr="00C76D8A">
        <w:t xml:space="preserve"> the instructions for the task. </w:t>
      </w:r>
      <w:r w:rsidR="004F758B" w:rsidRPr="00C76D8A">
        <w:t>Once they accept</w:t>
      </w:r>
      <w:r w:rsidR="009F23A8" w:rsidRPr="00C76D8A">
        <w:t>ed</w:t>
      </w:r>
      <w:r w:rsidR="004F758B" w:rsidRPr="00C76D8A">
        <w:t xml:space="preserve"> the HIT, they </w:t>
      </w:r>
      <w:r w:rsidR="009F23A8" w:rsidRPr="00C76D8A">
        <w:t>were</w:t>
      </w:r>
      <w:r w:rsidR="004F758B" w:rsidRPr="00C76D8A">
        <w:t xml:space="preserve"> linked to the survey on Qualtrics. After reading and accepting the informed consent, respondents complete</w:t>
      </w:r>
      <w:r w:rsidR="009F23A8" w:rsidRPr="00C76D8A">
        <w:t>d</w:t>
      </w:r>
      <w:r w:rsidR="004F758B" w:rsidRPr="00C76D8A">
        <w:t xml:space="preserve"> the questionnaire consisting of </w:t>
      </w:r>
      <w:r w:rsidR="00721329" w:rsidRPr="00C76D8A">
        <w:t>125 questions</w:t>
      </w:r>
      <w:r w:rsidR="00A24E1B" w:rsidRPr="00C76D8A">
        <w:t xml:space="preserve">. Once on the last page, they </w:t>
      </w:r>
      <w:r w:rsidR="009F23A8" w:rsidRPr="00C76D8A">
        <w:t xml:space="preserve">were </w:t>
      </w:r>
      <w:r w:rsidR="00A24E1B" w:rsidRPr="00C76D8A">
        <w:t xml:space="preserve">shown a random 5-digit number that they </w:t>
      </w:r>
      <w:r w:rsidR="009F23A8" w:rsidRPr="00C76D8A">
        <w:t>had</w:t>
      </w:r>
      <w:r w:rsidR="00A24E1B" w:rsidRPr="00C76D8A">
        <w:t xml:space="preserve"> to copy and paste both in Qualtrics and in MTurk to verify that they reached the end of the survey. These random numbers </w:t>
      </w:r>
      <w:r w:rsidR="001376F1">
        <w:t>were</w:t>
      </w:r>
      <w:r w:rsidR="00C26903" w:rsidRPr="00C76D8A">
        <w:t xml:space="preserve"> exported to an excel sheet where </w:t>
      </w:r>
      <w:r w:rsidR="009F23A8" w:rsidRPr="00C76D8A">
        <w:t>they were</w:t>
      </w:r>
      <w:r w:rsidR="00C26903" w:rsidRPr="00C76D8A">
        <w:t xml:space="preserve"> match</w:t>
      </w:r>
      <w:r w:rsidR="009F23A8" w:rsidRPr="00C76D8A">
        <w:t>ed with t</w:t>
      </w:r>
      <w:r w:rsidR="00C26903" w:rsidRPr="00C76D8A">
        <w:t>he numbers</w:t>
      </w:r>
      <w:r w:rsidR="009F23A8" w:rsidRPr="00C76D8A">
        <w:t xml:space="preserve"> on</w:t>
      </w:r>
      <w:r w:rsidR="00C26903" w:rsidRPr="00C76D8A">
        <w:t xml:space="preserve"> MTurk to verify completion and approve the HIT, which pa</w:t>
      </w:r>
      <w:r w:rsidR="009F23A8" w:rsidRPr="00C76D8A">
        <w:t xml:space="preserve">id </w:t>
      </w:r>
      <w:r w:rsidR="00C26903" w:rsidRPr="00C76D8A">
        <w:t>the respondent. Any users who d</w:t>
      </w:r>
      <w:r w:rsidR="009F23A8" w:rsidRPr="00C76D8A">
        <w:t>id</w:t>
      </w:r>
      <w:r w:rsidR="00C26903" w:rsidRPr="00C76D8A">
        <w:t xml:space="preserve"> not complete the </w:t>
      </w:r>
      <w:r w:rsidR="009F23A8" w:rsidRPr="00C76D8A">
        <w:t>survey or</w:t>
      </w:r>
      <w:r w:rsidR="00C26903" w:rsidRPr="00C76D8A">
        <w:t xml:space="preserve"> d</w:t>
      </w:r>
      <w:r w:rsidR="009F23A8" w:rsidRPr="00C76D8A">
        <w:t>id</w:t>
      </w:r>
      <w:r w:rsidR="00C26903" w:rsidRPr="00C76D8A">
        <w:t xml:space="preserve"> not have matching numbers </w:t>
      </w:r>
      <w:r w:rsidR="009F23A8" w:rsidRPr="00C76D8A">
        <w:t xml:space="preserve">were </w:t>
      </w:r>
      <w:r w:rsidR="00C26903" w:rsidRPr="00C76D8A">
        <w:t xml:space="preserve">rejected and </w:t>
      </w:r>
      <w:r w:rsidR="003B45BA" w:rsidRPr="00C76D8A">
        <w:t xml:space="preserve">not paid. </w:t>
      </w:r>
      <w:r w:rsidR="001373AE" w:rsidRPr="00C76D8A">
        <w:t xml:space="preserve">Once all </w:t>
      </w:r>
      <w:r w:rsidR="00F65D08" w:rsidRPr="00C76D8A">
        <w:t xml:space="preserve">allotted </w:t>
      </w:r>
      <w:r w:rsidR="001373AE" w:rsidRPr="00C76D8A">
        <w:t xml:space="preserve">responses </w:t>
      </w:r>
      <w:r w:rsidR="009F23A8" w:rsidRPr="00C76D8A">
        <w:t>were</w:t>
      </w:r>
      <w:r w:rsidR="001373AE" w:rsidRPr="00C76D8A">
        <w:t xml:space="preserve"> collected, the HIT </w:t>
      </w:r>
      <w:r w:rsidR="009F23A8" w:rsidRPr="00C76D8A">
        <w:t>closed</w:t>
      </w:r>
      <w:r w:rsidR="001373AE" w:rsidRPr="00C76D8A">
        <w:t xml:space="preserve"> automatically. </w:t>
      </w:r>
    </w:p>
    <w:p w14:paraId="6F59AA71" w14:textId="6DF66FCE" w:rsidR="009A76D9" w:rsidRDefault="009A76D9" w:rsidP="009A76D9">
      <w:pPr>
        <w:pStyle w:val="Heading2"/>
      </w:pPr>
      <w:bookmarkStart w:id="28" w:name="_Toc118878773"/>
      <w:bookmarkStart w:id="29" w:name="_Toc131502672"/>
      <w:r w:rsidRPr="008D4671">
        <w:lastRenderedPageBreak/>
        <w:t>Data Analysis</w:t>
      </w:r>
      <w:bookmarkEnd w:id="28"/>
      <w:bookmarkEnd w:id="29"/>
    </w:p>
    <w:p w14:paraId="57D3B1D2" w14:textId="3B07EDEC" w:rsidR="009A76D9" w:rsidRPr="00C76D8A" w:rsidRDefault="009A76D9" w:rsidP="009A76D9">
      <w:pPr>
        <w:ind w:firstLine="720"/>
      </w:pPr>
      <w:r>
        <w:t xml:space="preserve">Data analysis consists of 16 individual regressions for each of the 16 motivations in RQ1, regressed with the HEXACO factors to identify the impact the personality factors have on the motivations to view SVOD. RQ2 utilizes a regression to assess the impact HEXACO factors have on parasocial behavior scores. Finally, RQ3 also use 16 individual regressions to assess the impact of parasocial behaviors on the motivations to use SVOD. </w:t>
      </w:r>
    </w:p>
    <w:p w14:paraId="5982935C" w14:textId="101A0EEB" w:rsidR="00EF31CA" w:rsidRPr="00C76D8A" w:rsidRDefault="00EF31CA" w:rsidP="00EF31CA"/>
    <w:p w14:paraId="6E8F2E0E" w14:textId="77777777" w:rsidR="00FB1A95" w:rsidRPr="00C76D8A" w:rsidRDefault="00FB1A95">
      <w:pPr>
        <w:rPr>
          <w:rFonts w:eastAsia="Times New Roman" w:cs="Times New Roman"/>
          <w:b/>
          <w:bCs/>
        </w:rPr>
      </w:pPr>
      <w:r w:rsidRPr="00C76D8A">
        <w:rPr>
          <w:rFonts w:eastAsia="Times New Roman" w:cs="Times New Roman"/>
          <w:b/>
          <w:bCs/>
        </w:rPr>
        <w:br w:type="page"/>
      </w:r>
    </w:p>
    <w:p w14:paraId="2004B6D1" w14:textId="2CE0FE21" w:rsidR="007A1B6F" w:rsidRPr="00C76D8A" w:rsidRDefault="00FB1A95" w:rsidP="00FC2B2D">
      <w:pPr>
        <w:pStyle w:val="Heading1"/>
        <w:rPr>
          <w:rFonts w:eastAsia="Times New Roman"/>
          <w:szCs w:val="24"/>
        </w:rPr>
      </w:pPr>
      <w:bookmarkStart w:id="30" w:name="_Toc131502673"/>
      <w:r w:rsidRPr="00C76D8A">
        <w:rPr>
          <w:rFonts w:eastAsia="Times New Roman"/>
          <w:szCs w:val="24"/>
        </w:rPr>
        <w:lastRenderedPageBreak/>
        <w:t xml:space="preserve">Chapter </w:t>
      </w:r>
      <w:r w:rsidR="00046A4D" w:rsidRPr="00C76D8A">
        <w:rPr>
          <w:rFonts w:eastAsia="Times New Roman"/>
          <w:szCs w:val="24"/>
        </w:rPr>
        <w:t>4</w:t>
      </w:r>
      <w:r w:rsidRPr="00C76D8A">
        <w:rPr>
          <w:rFonts w:eastAsia="Times New Roman"/>
          <w:szCs w:val="24"/>
        </w:rPr>
        <w:t>: Results and Analysis</w:t>
      </w:r>
      <w:bookmarkEnd w:id="30"/>
    </w:p>
    <w:p w14:paraId="0426F135" w14:textId="2C5E347F" w:rsidR="00FB1A95" w:rsidRPr="00C76D8A" w:rsidRDefault="00FB1A95" w:rsidP="0094710F">
      <w:pPr>
        <w:pStyle w:val="Heading2"/>
        <w:rPr>
          <w:szCs w:val="24"/>
        </w:rPr>
      </w:pPr>
      <w:bookmarkStart w:id="31" w:name="_Toc131502674"/>
      <w:r w:rsidRPr="00C76D8A">
        <w:rPr>
          <w:szCs w:val="24"/>
        </w:rPr>
        <w:t>Introduction</w:t>
      </w:r>
      <w:bookmarkEnd w:id="31"/>
    </w:p>
    <w:p w14:paraId="3510B318" w14:textId="0E1AAF03" w:rsidR="00C138BB" w:rsidRPr="00C76D8A" w:rsidRDefault="00C138BB" w:rsidP="00C138BB">
      <w:r w:rsidRPr="00C76D8A">
        <w:tab/>
      </w:r>
      <w:r w:rsidR="006F2610" w:rsidRPr="00C76D8A">
        <w:t xml:space="preserve">In the previous chapter, the methods for research were </w:t>
      </w:r>
      <w:r w:rsidR="003111D9" w:rsidRPr="00C76D8A">
        <w:t xml:space="preserve">described including the research design, the </w:t>
      </w:r>
      <w:r w:rsidR="001E0A03" w:rsidRPr="00C76D8A">
        <w:t>population and sample, and the research questions and hypotheses</w:t>
      </w:r>
      <w:r w:rsidR="003111D9" w:rsidRPr="00C76D8A">
        <w:t xml:space="preserve">. </w:t>
      </w:r>
      <w:r w:rsidRPr="00C76D8A">
        <w:t xml:space="preserve">This chapter outlines the statistical results of the research questions and answers the hypotheses. </w:t>
      </w:r>
    </w:p>
    <w:p w14:paraId="53200B63" w14:textId="2E2019BA" w:rsidR="004D72B5" w:rsidRPr="00C76D8A" w:rsidRDefault="004D72B5" w:rsidP="0094710F">
      <w:pPr>
        <w:pStyle w:val="Heading2"/>
        <w:rPr>
          <w:szCs w:val="24"/>
        </w:rPr>
      </w:pPr>
      <w:bookmarkStart w:id="32" w:name="_Toc131502675"/>
      <w:r w:rsidRPr="00C76D8A">
        <w:rPr>
          <w:szCs w:val="24"/>
        </w:rPr>
        <w:t>HEXACO</w:t>
      </w:r>
      <w:r w:rsidR="003C32D8" w:rsidRPr="00C76D8A">
        <w:rPr>
          <w:szCs w:val="24"/>
        </w:rPr>
        <w:t xml:space="preserve"> and Motivations to watch SVOD</w:t>
      </w:r>
      <w:bookmarkEnd w:id="32"/>
    </w:p>
    <w:p w14:paraId="3DE068AC" w14:textId="012A65C5" w:rsidR="00DB4A61" w:rsidRPr="00C76D8A" w:rsidRDefault="006D1179" w:rsidP="00DB4A61">
      <w:r w:rsidRPr="00C76D8A">
        <w:tab/>
      </w:r>
      <w:r w:rsidR="00F54108" w:rsidRPr="00C76D8A">
        <w:t xml:space="preserve">RQ1 asked to what extent HEXACO personality factors </w:t>
      </w:r>
      <w:r w:rsidR="00431659" w:rsidRPr="00C76D8A">
        <w:t>are</w:t>
      </w:r>
      <w:r w:rsidR="00813B9A" w:rsidRPr="00C76D8A">
        <w:t xml:space="preserve"> related to SVOD motivations. Each </w:t>
      </w:r>
      <w:r w:rsidR="009F75A7" w:rsidRPr="00C76D8A">
        <w:t>of the 16 Sundar &amp; Limperos motivations were</w:t>
      </w:r>
      <w:r w:rsidR="00813B9A" w:rsidRPr="00C76D8A">
        <w:t xml:space="preserve"> regressed on </w:t>
      </w:r>
      <w:r w:rsidR="009F75A7" w:rsidRPr="00C76D8A">
        <w:t>the HEXACO</w:t>
      </w:r>
      <w:r w:rsidR="00967E33" w:rsidRPr="00C76D8A">
        <w:t xml:space="preserve"> personality factors</w:t>
      </w:r>
      <w:r w:rsidR="009176D1" w:rsidRPr="00C76D8A">
        <w:t xml:space="preserve"> and each regression returned a significant effect.</w:t>
      </w:r>
      <w:r w:rsidR="00FD5157" w:rsidRPr="00C76D8A">
        <w:t xml:space="preserve"> </w:t>
      </w:r>
    </w:p>
    <w:p w14:paraId="1B2BD356" w14:textId="4B7819C6" w:rsidR="007113CE" w:rsidRPr="00C76D8A" w:rsidRDefault="00201A8E" w:rsidP="006723A4">
      <w:pPr>
        <w:ind w:firstLine="720"/>
        <w:rPr>
          <w:rFonts w:cs="Times New Roman"/>
        </w:rPr>
      </w:pPr>
      <w:r w:rsidRPr="00C76D8A">
        <w:t>For realism, results revealed a significant effect between variables</w:t>
      </w:r>
      <w:r w:rsidR="00E87BA8" w:rsidRPr="00C76D8A">
        <w:t xml:space="preserve">: </w:t>
      </w:r>
      <w:r w:rsidR="002628FE" w:rsidRPr="00C76D8A">
        <w:rPr>
          <w:rFonts w:cs="Times New Roman"/>
          <w:i/>
          <w:iCs/>
        </w:rPr>
        <w:t>F</w:t>
      </w:r>
      <w:r w:rsidR="002628FE" w:rsidRPr="00C76D8A">
        <w:rPr>
          <w:rFonts w:cs="Times New Roman"/>
        </w:rPr>
        <w:t xml:space="preserve">(6, 188) = 17.939, </w:t>
      </w:r>
      <w:r w:rsidR="002628FE" w:rsidRPr="00C76D8A">
        <w:rPr>
          <w:rFonts w:cs="Times New Roman"/>
          <w:i/>
          <w:iCs/>
        </w:rPr>
        <w:t>p</w:t>
      </w:r>
      <w:r w:rsidR="002628FE" w:rsidRPr="00C76D8A">
        <w:rPr>
          <w:rFonts w:cs="Times New Roman"/>
        </w:rPr>
        <w:t>&lt;.001, with an R</w:t>
      </w:r>
      <w:r w:rsidR="002628FE" w:rsidRPr="00C76D8A">
        <w:rPr>
          <w:rFonts w:cs="Times New Roman"/>
          <w:vertAlign w:val="superscript"/>
        </w:rPr>
        <w:t>2</w:t>
      </w:r>
      <w:r w:rsidR="002628FE" w:rsidRPr="00C76D8A">
        <w:rPr>
          <w:rFonts w:cs="Times New Roman"/>
        </w:rPr>
        <w:t xml:space="preserve"> of .364. HEXACO factors explained 36.14% of the variance in realism. </w:t>
      </w:r>
      <w:r w:rsidR="009176D1" w:rsidRPr="00C76D8A">
        <w:rPr>
          <w:rFonts w:cs="Times New Roman"/>
        </w:rPr>
        <w:t>H</w:t>
      </w:r>
      <w:r w:rsidR="002628FE" w:rsidRPr="00C76D8A">
        <w:rPr>
          <w:rFonts w:cs="Times New Roman"/>
        </w:rPr>
        <w:t>onesty-</w:t>
      </w:r>
      <w:r w:rsidR="00270687" w:rsidRPr="00C76D8A">
        <w:rPr>
          <w:rFonts w:cs="Times New Roman"/>
        </w:rPr>
        <w:t>h</w:t>
      </w:r>
      <w:r w:rsidR="002628FE" w:rsidRPr="00C76D8A">
        <w:rPr>
          <w:rFonts w:cs="Times New Roman"/>
        </w:rPr>
        <w:t>umility (B=</w:t>
      </w:r>
      <w:r w:rsidR="00FA70D3" w:rsidRPr="00C76D8A">
        <w:rPr>
          <w:rFonts w:cs="Times New Roman"/>
        </w:rPr>
        <w:t xml:space="preserve"> </w:t>
      </w:r>
      <w:r w:rsidR="000E1B34" w:rsidRPr="00C76D8A">
        <w:rPr>
          <w:rFonts w:cs="Times New Roman"/>
        </w:rPr>
        <w:t xml:space="preserve">-.550), </w:t>
      </w:r>
      <w:r w:rsidR="00270687" w:rsidRPr="00C76D8A">
        <w:rPr>
          <w:rFonts w:cs="Times New Roman"/>
        </w:rPr>
        <w:t>e</w:t>
      </w:r>
      <w:r w:rsidR="000E1B34" w:rsidRPr="00C76D8A">
        <w:rPr>
          <w:rFonts w:cs="Times New Roman"/>
        </w:rPr>
        <w:t>motionality (B=</w:t>
      </w:r>
      <w:r w:rsidR="00FA70D3" w:rsidRPr="00C76D8A">
        <w:rPr>
          <w:rFonts w:cs="Times New Roman"/>
        </w:rPr>
        <w:t xml:space="preserve"> </w:t>
      </w:r>
      <w:r w:rsidR="000E1B34" w:rsidRPr="00C76D8A">
        <w:rPr>
          <w:rFonts w:cs="Times New Roman"/>
        </w:rPr>
        <w:t xml:space="preserve">.497), and </w:t>
      </w:r>
      <w:r w:rsidR="00270687" w:rsidRPr="00C76D8A">
        <w:rPr>
          <w:rFonts w:cs="Times New Roman"/>
        </w:rPr>
        <w:t>a</w:t>
      </w:r>
      <w:r w:rsidR="000E1B34" w:rsidRPr="00C76D8A">
        <w:rPr>
          <w:rFonts w:cs="Times New Roman"/>
        </w:rPr>
        <w:t>greeableness (B=</w:t>
      </w:r>
      <w:r w:rsidR="00FA70D3" w:rsidRPr="00C76D8A">
        <w:rPr>
          <w:rFonts w:cs="Times New Roman"/>
        </w:rPr>
        <w:t xml:space="preserve"> </w:t>
      </w:r>
      <w:r w:rsidR="000E1B34" w:rsidRPr="00C76D8A">
        <w:rPr>
          <w:rFonts w:cs="Times New Roman"/>
        </w:rPr>
        <w:t xml:space="preserve">.473) were </w:t>
      </w:r>
      <w:r w:rsidR="001376F1">
        <w:rPr>
          <w:rFonts w:cs="Times New Roman"/>
        </w:rPr>
        <w:t>significant</w:t>
      </w:r>
      <w:r w:rsidR="000E1B34" w:rsidRPr="00C76D8A">
        <w:rPr>
          <w:rFonts w:cs="Times New Roman"/>
        </w:rPr>
        <w:t xml:space="preserve"> at the </w:t>
      </w:r>
      <w:r w:rsidR="000E1B34" w:rsidRPr="00C76D8A">
        <w:rPr>
          <w:rFonts w:cs="Times New Roman"/>
          <w:i/>
          <w:iCs/>
        </w:rPr>
        <w:t>p</w:t>
      </w:r>
      <w:r w:rsidR="000E1B34" w:rsidRPr="00C76D8A">
        <w:rPr>
          <w:rFonts w:cs="Times New Roman"/>
        </w:rPr>
        <w:t xml:space="preserve">&lt;.001 level. </w:t>
      </w:r>
      <w:r w:rsidR="00270687" w:rsidRPr="00C76D8A">
        <w:rPr>
          <w:rFonts w:cs="Times New Roman"/>
        </w:rPr>
        <w:t>E</w:t>
      </w:r>
      <w:r w:rsidR="002421D9" w:rsidRPr="00C76D8A">
        <w:rPr>
          <w:rFonts w:cs="Times New Roman"/>
        </w:rPr>
        <w:t>xtraversion (B=</w:t>
      </w:r>
      <w:r w:rsidR="00FA70D3" w:rsidRPr="00C76D8A">
        <w:rPr>
          <w:rFonts w:cs="Times New Roman"/>
        </w:rPr>
        <w:t xml:space="preserve"> </w:t>
      </w:r>
      <w:r w:rsidR="002421D9" w:rsidRPr="00C76D8A">
        <w:rPr>
          <w:rFonts w:cs="Times New Roman"/>
        </w:rPr>
        <w:t xml:space="preserve">.417) and </w:t>
      </w:r>
      <w:r w:rsidR="00270687" w:rsidRPr="00C76D8A">
        <w:rPr>
          <w:rFonts w:cs="Times New Roman"/>
        </w:rPr>
        <w:t>c</w:t>
      </w:r>
      <w:r w:rsidR="002421D9" w:rsidRPr="00C76D8A">
        <w:rPr>
          <w:rFonts w:cs="Times New Roman"/>
        </w:rPr>
        <w:t>onscientiousness (B=</w:t>
      </w:r>
      <w:r w:rsidR="00FA70D3" w:rsidRPr="00C76D8A">
        <w:rPr>
          <w:rFonts w:cs="Times New Roman"/>
        </w:rPr>
        <w:t xml:space="preserve"> </w:t>
      </w:r>
      <w:r w:rsidR="002421D9" w:rsidRPr="00C76D8A">
        <w:rPr>
          <w:rFonts w:cs="Times New Roman"/>
        </w:rPr>
        <w:t>-.415) were significant at</w:t>
      </w:r>
      <w:r w:rsidR="006723A4" w:rsidRPr="00C76D8A">
        <w:rPr>
          <w:rFonts w:cs="Times New Roman"/>
        </w:rPr>
        <w:t xml:space="preserve"> </w:t>
      </w:r>
      <w:r w:rsidR="002421D9" w:rsidRPr="00C76D8A">
        <w:rPr>
          <w:rFonts w:cs="Times New Roman"/>
        </w:rPr>
        <w:t xml:space="preserve">the </w:t>
      </w:r>
      <w:r w:rsidR="006723A4" w:rsidRPr="00C76D8A">
        <w:rPr>
          <w:rFonts w:cs="Times New Roman"/>
          <w:i/>
          <w:iCs/>
        </w:rPr>
        <w:t>p</w:t>
      </w:r>
      <w:r w:rsidR="006723A4" w:rsidRPr="00C76D8A">
        <w:rPr>
          <w:rFonts w:cs="Times New Roman"/>
        </w:rPr>
        <w:t xml:space="preserve">&lt;.005 level. Openness </w:t>
      </w:r>
      <w:r w:rsidR="00270687" w:rsidRPr="00C76D8A">
        <w:rPr>
          <w:rFonts w:cs="Times New Roman"/>
        </w:rPr>
        <w:t xml:space="preserve">to experience </w:t>
      </w:r>
      <w:r w:rsidR="006723A4" w:rsidRPr="00C76D8A">
        <w:rPr>
          <w:rFonts w:cs="Times New Roman"/>
        </w:rPr>
        <w:t xml:space="preserve">was not a significant predictor of realism. </w:t>
      </w:r>
    </w:p>
    <w:p w14:paraId="5D6FA11D" w14:textId="0EB89A77" w:rsidR="00E90F27" w:rsidRPr="00C76D8A" w:rsidRDefault="006723A4" w:rsidP="00E90F27">
      <w:pPr>
        <w:ind w:firstLine="720"/>
        <w:rPr>
          <w:rFonts w:cs="Times New Roman"/>
        </w:rPr>
      </w:pPr>
      <w:r w:rsidRPr="00C76D8A">
        <w:t xml:space="preserve">For </w:t>
      </w:r>
      <w:r w:rsidR="00E90F27" w:rsidRPr="00C76D8A">
        <w:t xml:space="preserve">coolness, a significant effect was found between variables: </w:t>
      </w:r>
      <w:r w:rsidR="00E90F27" w:rsidRPr="00C76D8A">
        <w:rPr>
          <w:rFonts w:cs="Times New Roman"/>
          <w:i/>
          <w:iCs/>
        </w:rPr>
        <w:t>F</w:t>
      </w:r>
      <w:r w:rsidR="00E90F27" w:rsidRPr="00C76D8A">
        <w:rPr>
          <w:rFonts w:cs="Times New Roman"/>
        </w:rPr>
        <w:t xml:space="preserve">(6, 188) = 21.208, </w:t>
      </w:r>
      <w:r w:rsidR="00E90F27" w:rsidRPr="00C76D8A">
        <w:rPr>
          <w:rFonts w:cs="Times New Roman"/>
          <w:i/>
          <w:iCs/>
        </w:rPr>
        <w:t>p</w:t>
      </w:r>
      <w:r w:rsidR="00E90F27" w:rsidRPr="00C76D8A">
        <w:rPr>
          <w:rFonts w:cs="Times New Roman"/>
        </w:rPr>
        <w:t>&lt;.001, with an R</w:t>
      </w:r>
      <w:r w:rsidR="00E90F27" w:rsidRPr="00C76D8A">
        <w:rPr>
          <w:rFonts w:cs="Times New Roman"/>
          <w:vertAlign w:val="superscript"/>
        </w:rPr>
        <w:t>2</w:t>
      </w:r>
      <w:r w:rsidR="00E90F27" w:rsidRPr="00C76D8A">
        <w:rPr>
          <w:rFonts w:cs="Times New Roman"/>
        </w:rPr>
        <w:t xml:space="preserve"> of .</w:t>
      </w:r>
      <w:r w:rsidR="004073D0" w:rsidRPr="00C76D8A">
        <w:rPr>
          <w:rFonts w:cs="Times New Roman"/>
        </w:rPr>
        <w:t>404</w:t>
      </w:r>
      <w:r w:rsidR="00E90F27" w:rsidRPr="00C76D8A">
        <w:rPr>
          <w:rFonts w:cs="Times New Roman"/>
        </w:rPr>
        <w:t xml:space="preserve">. HEXACO factors explained </w:t>
      </w:r>
      <w:r w:rsidR="004073D0" w:rsidRPr="00C76D8A">
        <w:rPr>
          <w:rFonts w:cs="Times New Roman"/>
        </w:rPr>
        <w:t>40</w:t>
      </w:r>
      <w:r w:rsidR="00E90F27" w:rsidRPr="00C76D8A">
        <w:rPr>
          <w:rFonts w:cs="Times New Roman"/>
        </w:rPr>
        <w:t xml:space="preserve">.4% of the variance in </w:t>
      </w:r>
      <w:r w:rsidR="004073D0" w:rsidRPr="00C76D8A">
        <w:rPr>
          <w:rFonts w:cs="Times New Roman"/>
        </w:rPr>
        <w:t>coolness</w:t>
      </w:r>
      <w:r w:rsidR="00E90F27" w:rsidRPr="00C76D8A">
        <w:rPr>
          <w:rFonts w:cs="Times New Roman"/>
        </w:rPr>
        <w:t>. Honesty-</w:t>
      </w:r>
      <w:r w:rsidR="009176D1" w:rsidRPr="00C76D8A">
        <w:rPr>
          <w:rFonts w:cs="Times New Roman"/>
        </w:rPr>
        <w:t>h</w:t>
      </w:r>
      <w:r w:rsidR="00E90F27" w:rsidRPr="00C76D8A">
        <w:rPr>
          <w:rFonts w:cs="Times New Roman"/>
        </w:rPr>
        <w:t>umility (B=</w:t>
      </w:r>
      <w:r w:rsidR="00FA70D3" w:rsidRPr="00C76D8A">
        <w:rPr>
          <w:rFonts w:cs="Times New Roman"/>
        </w:rPr>
        <w:t xml:space="preserve"> </w:t>
      </w:r>
      <w:r w:rsidR="004073D0" w:rsidRPr="00C76D8A">
        <w:rPr>
          <w:rFonts w:cs="Times New Roman"/>
        </w:rPr>
        <w:t>-</w:t>
      </w:r>
      <w:r w:rsidR="00E90F27" w:rsidRPr="00C76D8A">
        <w:rPr>
          <w:rFonts w:cs="Times New Roman"/>
        </w:rPr>
        <w:t>.5</w:t>
      </w:r>
      <w:r w:rsidR="004073D0" w:rsidRPr="00C76D8A">
        <w:rPr>
          <w:rFonts w:cs="Times New Roman"/>
        </w:rPr>
        <w:t>67</w:t>
      </w:r>
      <w:r w:rsidR="00E90F27" w:rsidRPr="00C76D8A">
        <w:rPr>
          <w:rFonts w:cs="Times New Roman"/>
        </w:rPr>
        <w:t xml:space="preserve">), </w:t>
      </w:r>
      <w:r w:rsidR="00270687" w:rsidRPr="00C76D8A">
        <w:rPr>
          <w:rFonts w:cs="Times New Roman"/>
        </w:rPr>
        <w:t>e</w:t>
      </w:r>
      <w:r w:rsidR="00E90F27" w:rsidRPr="00C76D8A">
        <w:rPr>
          <w:rFonts w:cs="Times New Roman"/>
        </w:rPr>
        <w:t>motionality (B=</w:t>
      </w:r>
      <w:r w:rsidR="00FA70D3" w:rsidRPr="00C76D8A">
        <w:rPr>
          <w:rFonts w:cs="Times New Roman"/>
        </w:rPr>
        <w:t xml:space="preserve"> </w:t>
      </w:r>
      <w:r w:rsidR="00E90F27" w:rsidRPr="00C76D8A">
        <w:rPr>
          <w:rFonts w:cs="Times New Roman"/>
        </w:rPr>
        <w:t>.</w:t>
      </w:r>
      <w:r w:rsidR="006C584A" w:rsidRPr="00C76D8A">
        <w:rPr>
          <w:rFonts w:cs="Times New Roman"/>
        </w:rPr>
        <w:t>541</w:t>
      </w:r>
      <w:r w:rsidR="00E90F27" w:rsidRPr="00C76D8A">
        <w:rPr>
          <w:rFonts w:cs="Times New Roman"/>
        </w:rPr>
        <w:t xml:space="preserve">), and </w:t>
      </w:r>
      <w:r w:rsidR="006C584A" w:rsidRPr="00C76D8A">
        <w:rPr>
          <w:rFonts w:cs="Times New Roman"/>
        </w:rPr>
        <w:t>extraversion</w:t>
      </w:r>
      <w:r w:rsidR="00E90F27" w:rsidRPr="00C76D8A">
        <w:rPr>
          <w:rFonts w:cs="Times New Roman"/>
        </w:rPr>
        <w:t xml:space="preserve"> (B=</w:t>
      </w:r>
      <w:r w:rsidR="00FA70D3" w:rsidRPr="00C76D8A">
        <w:rPr>
          <w:rFonts w:cs="Times New Roman"/>
        </w:rPr>
        <w:t xml:space="preserve"> </w:t>
      </w:r>
      <w:r w:rsidR="00E90F27" w:rsidRPr="00C76D8A">
        <w:rPr>
          <w:rFonts w:cs="Times New Roman"/>
        </w:rPr>
        <w:t>.</w:t>
      </w:r>
      <w:r w:rsidR="006C584A" w:rsidRPr="00C76D8A">
        <w:rPr>
          <w:rFonts w:cs="Times New Roman"/>
        </w:rPr>
        <w:t>556</w:t>
      </w:r>
      <w:r w:rsidR="00E90F27" w:rsidRPr="00C76D8A">
        <w:rPr>
          <w:rFonts w:cs="Times New Roman"/>
        </w:rPr>
        <w:t xml:space="preserve">) were </w:t>
      </w:r>
      <w:r w:rsidR="001376F1">
        <w:rPr>
          <w:rFonts w:cs="Times New Roman"/>
        </w:rPr>
        <w:t>significant</w:t>
      </w:r>
      <w:r w:rsidR="00E90F27" w:rsidRPr="00C76D8A">
        <w:rPr>
          <w:rFonts w:cs="Times New Roman"/>
        </w:rPr>
        <w:t xml:space="preserve"> at the </w:t>
      </w:r>
      <w:r w:rsidR="00E90F27" w:rsidRPr="00C76D8A">
        <w:rPr>
          <w:rFonts w:cs="Times New Roman"/>
          <w:i/>
          <w:iCs/>
        </w:rPr>
        <w:t>p</w:t>
      </w:r>
      <w:r w:rsidR="00E90F27" w:rsidRPr="00C76D8A">
        <w:rPr>
          <w:rFonts w:cs="Times New Roman"/>
        </w:rPr>
        <w:t xml:space="preserve">&lt;.001 level. </w:t>
      </w:r>
      <w:r w:rsidR="006C584A" w:rsidRPr="00C76D8A">
        <w:rPr>
          <w:rFonts w:cs="Times New Roman"/>
        </w:rPr>
        <w:t>Conscientiousness</w:t>
      </w:r>
      <w:r w:rsidR="00E90F27" w:rsidRPr="00C76D8A">
        <w:rPr>
          <w:rFonts w:cs="Times New Roman"/>
        </w:rPr>
        <w:t xml:space="preserve"> (B=</w:t>
      </w:r>
      <w:r w:rsidR="00FA70D3" w:rsidRPr="00C76D8A">
        <w:rPr>
          <w:rFonts w:cs="Times New Roman"/>
        </w:rPr>
        <w:t xml:space="preserve"> </w:t>
      </w:r>
      <w:r w:rsidR="006C584A" w:rsidRPr="00C76D8A">
        <w:rPr>
          <w:rFonts w:cs="Times New Roman"/>
        </w:rPr>
        <w:t>-.338</w:t>
      </w:r>
      <w:r w:rsidR="00E90F27" w:rsidRPr="00C76D8A">
        <w:rPr>
          <w:rFonts w:cs="Times New Roman"/>
        </w:rPr>
        <w:t xml:space="preserve">) </w:t>
      </w:r>
      <w:r w:rsidR="006C584A" w:rsidRPr="00C76D8A">
        <w:rPr>
          <w:rFonts w:cs="Times New Roman"/>
        </w:rPr>
        <w:t>was</w:t>
      </w:r>
      <w:r w:rsidR="00E90F27" w:rsidRPr="00C76D8A">
        <w:rPr>
          <w:rFonts w:cs="Times New Roman"/>
        </w:rPr>
        <w:t xml:space="preserve"> significant at the </w:t>
      </w:r>
      <w:r w:rsidR="00E90F27" w:rsidRPr="00C76D8A">
        <w:rPr>
          <w:rFonts w:cs="Times New Roman"/>
          <w:i/>
          <w:iCs/>
        </w:rPr>
        <w:t>p</w:t>
      </w:r>
      <w:r w:rsidR="00E90F27" w:rsidRPr="00C76D8A">
        <w:rPr>
          <w:rFonts w:cs="Times New Roman"/>
        </w:rPr>
        <w:t>&lt;.0</w:t>
      </w:r>
      <w:r w:rsidR="006C584A" w:rsidRPr="00C76D8A">
        <w:rPr>
          <w:rFonts w:cs="Times New Roman"/>
        </w:rPr>
        <w:t>1</w:t>
      </w:r>
      <w:r w:rsidR="00E90F27" w:rsidRPr="00C76D8A">
        <w:rPr>
          <w:rFonts w:cs="Times New Roman"/>
        </w:rPr>
        <w:t xml:space="preserve"> level. </w:t>
      </w:r>
      <w:r w:rsidR="004073D0" w:rsidRPr="00C76D8A">
        <w:rPr>
          <w:rFonts w:cs="Times New Roman"/>
        </w:rPr>
        <w:t>Agreeableness</w:t>
      </w:r>
      <w:r w:rsidR="00E90F27" w:rsidRPr="00C76D8A">
        <w:rPr>
          <w:rFonts w:cs="Times New Roman"/>
        </w:rPr>
        <w:t xml:space="preserve"> </w:t>
      </w:r>
      <w:r w:rsidR="006C584A" w:rsidRPr="00C76D8A">
        <w:rPr>
          <w:rFonts w:cs="Times New Roman"/>
        </w:rPr>
        <w:t xml:space="preserve">and openness </w:t>
      </w:r>
      <w:r w:rsidR="00270687" w:rsidRPr="00C76D8A">
        <w:rPr>
          <w:rFonts w:cs="Times New Roman"/>
        </w:rPr>
        <w:t xml:space="preserve">to experience </w:t>
      </w:r>
      <w:r w:rsidR="006C584A" w:rsidRPr="00C76D8A">
        <w:rPr>
          <w:rFonts w:cs="Times New Roman"/>
        </w:rPr>
        <w:t>were</w:t>
      </w:r>
      <w:r w:rsidR="00E90F27" w:rsidRPr="00C76D8A">
        <w:rPr>
          <w:rFonts w:cs="Times New Roman"/>
        </w:rPr>
        <w:t xml:space="preserve"> not significant predictor</w:t>
      </w:r>
      <w:r w:rsidR="006C584A" w:rsidRPr="00C76D8A">
        <w:rPr>
          <w:rFonts w:cs="Times New Roman"/>
        </w:rPr>
        <w:t>s</w:t>
      </w:r>
      <w:r w:rsidR="00E90F27" w:rsidRPr="00C76D8A">
        <w:rPr>
          <w:rFonts w:cs="Times New Roman"/>
        </w:rPr>
        <w:t xml:space="preserve"> of </w:t>
      </w:r>
      <w:r w:rsidR="006C584A" w:rsidRPr="00C76D8A">
        <w:rPr>
          <w:rFonts w:cs="Times New Roman"/>
        </w:rPr>
        <w:t xml:space="preserve">coolness. </w:t>
      </w:r>
    </w:p>
    <w:p w14:paraId="5814D9B1" w14:textId="59DB5F6E" w:rsidR="003C4C48" w:rsidRPr="00C76D8A" w:rsidRDefault="00240867" w:rsidP="00240867">
      <w:pPr>
        <w:ind w:firstLine="720"/>
        <w:rPr>
          <w:rFonts w:cs="Times New Roman"/>
        </w:rPr>
      </w:pPr>
      <w:r w:rsidRPr="00C76D8A">
        <w:t xml:space="preserve">For </w:t>
      </w:r>
      <w:r w:rsidR="00C70977" w:rsidRPr="00C76D8A">
        <w:t>novelty</w:t>
      </w:r>
      <w:r w:rsidRPr="00C76D8A">
        <w:t xml:space="preserve">, a significant effect was found between variables: </w:t>
      </w:r>
      <w:r w:rsidRPr="00C76D8A">
        <w:rPr>
          <w:rFonts w:cs="Times New Roman"/>
          <w:i/>
          <w:iCs/>
        </w:rPr>
        <w:t>F</w:t>
      </w:r>
      <w:r w:rsidRPr="00C76D8A">
        <w:rPr>
          <w:rFonts w:cs="Times New Roman"/>
        </w:rPr>
        <w:t xml:space="preserve">(6, 188) = </w:t>
      </w:r>
      <w:r w:rsidR="003F6E3B" w:rsidRPr="00C76D8A">
        <w:rPr>
          <w:rFonts w:cs="Times New Roman"/>
        </w:rPr>
        <w:t>12.664</w:t>
      </w:r>
      <w:r w:rsidRPr="00C76D8A">
        <w:rPr>
          <w:rFonts w:cs="Times New Roman"/>
        </w:rPr>
        <w:t xml:space="preserve">,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w:t>
      </w:r>
      <w:r w:rsidR="00DC24B5" w:rsidRPr="00C76D8A">
        <w:rPr>
          <w:rFonts w:cs="Times New Roman"/>
        </w:rPr>
        <w:t>288</w:t>
      </w:r>
      <w:r w:rsidRPr="00C76D8A">
        <w:rPr>
          <w:rFonts w:cs="Times New Roman"/>
        </w:rPr>
        <w:t xml:space="preserve">. HEXACO factors explained </w:t>
      </w:r>
      <w:r w:rsidR="00DC24B5" w:rsidRPr="00C76D8A">
        <w:rPr>
          <w:rFonts w:cs="Times New Roman"/>
        </w:rPr>
        <w:t>28.8</w:t>
      </w:r>
      <w:r w:rsidRPr="00C76D8A">
        <w:rPr>
          <w:rFonts w:cs="Times New Roman"/>
        </w:rPr>
        <w:t xml:space="preserve">% of the variance in </w:t>
      </w:r>
      <w:r w:rsidR="00A8290B" w:rsidRPr="00C76D8A">
        <w:rPr>
          <w:rFonts w:cs="Times New Roman"/>
        </w:rPr>
        <w:t>novelty</w:t>
      </w:r>
      <w:r w:rsidRPr="00C76D8A">
        <w:rPr>
          <w:rFonts w:cs="Times New Roman"/>
        </w:rPr>
        <w:t>. Honesty-</w:t>
      </w:r>
      <w:r w:rsidR="009176D1" w:rsidRPr="00C76D8A">
        <w:rPr>
          <w:rFonts w:cs="Times New Roman"/>
        </w:rPr>
        <w:t>h</w:t>
      </w:r>
      <w:r w:rsidRPr="00C76D8A">
        <w:rPr>
          <w:rFonts w:cs="Times New Roman"/>
        </w:rPr>
        <w:t>umility (B=</w:t>
      </w:r>
      <w:r w:rsidR="00FA70D3" w:rsidRPr="00C76D8A">
        <w:rPr>
          <w:rFonts w:cs="Times New Roman"/>
        </w:rPr>
        <w:t xml:space="preserve"> </w:t>
      </w:r>
      <w:r w:rsidRPr="00C76D8A">
        <w:rPr>
          <w:rFonts w:cs="Times New Roman"/>
        </w:rPr>
        <w:t>-.</w:t>
      </w:r>
      <w:r w:rsidR="00732124" w:rsidRPr="00C76D8A">
        <w:rPr>
          <w:rFonts w:cs="Times New Roman"/>
        </w:rPr>
        <w:t>543</w:t>
      </w:r>
      <w:r w:rsidRPr="00C76D8A">
        <w:rPr>
          <w:rFonts w:cs="Times New Roman"/>
        </w:rPr>
        <w:t>)</w:t>
      </w:r>
      <w:r w:rsidR="00732124" w:rsidRPr="00C76D8A">
        <w:rPr>
          <w:rFonts w:cs="Times New Roman"/>
        </w:rPr>
        <w:t xml:space="preserve"> and</w:t>
      </w:r>
      <w:r w:rsidRPr="00C76D8A">
        <w:rPr>
          <w:rFonts w:cs="Times New Roman"/>
        </w:rPr>
        <w:t xml:space="preserve"> emotionality (B=</w:t>
      </w:r>
      <w:r w:rsidR="00FA70D3" w:rsidRPr="00C76D8A">
        <w:rPr>
          <w:rFonts w:cs="Times New Roman"/>
        </w:rPr>
        <w:t xml:space="preserve"> </w:t>
      </w:r>
      <w:r w:rsidRPr="00C76D8A">
        <w:rPr>
          <w:rFonts w:cs="Times New Roman"/>
        </w:rPr>
        <w:t>.</w:t>
      </w:r>
      <w:r w:rsidR="00732124" w:rsidRPr="00C76D8A">
        <w:rPr>
          <w:rFonts w:cs="Times New Roman"/>
        </w:rPr>
        <w:t>462</w:t>
      </w:r>
      <w:r w:rsidRPr="00C76D8A">
        <w:rPr>
          <w:rFonts w:cs="Times New Roman"/>
        </w:rPr>
        <w:t>)</w:t>
      </w:r>
      <w:r w:rsidR="00732124" w:rsidRPr="00C76D8A">
        <w:rPr>
          <w:rFonts w:cs="Times New Roman"/>
        </w:rPr>
        <w:t xml:space="preserve"> </w:t>
      </w:r>
      <w:r w:rsidRPr="00C76D8A">
        <w:rPr>
          <w:rFonts w:cs="Times New Roman"/>
        </w:rPr>
        <w:t xml:space="preserve">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 xml:space="preserve">&lt;.001 level. </w:t>
      </w:r>
      <w:r w:rsidR="00A00E7F" w:rsidRPr="00C76D8A">
        <w:rPr>
          <w:rFonts w:cs="Times New Roman"/>
        </w:rPr>
        <w:lastRenderedPageBreak/>
        <w:t>Extraversion</w:t>
      </w:r>
      <w:r w:rsidRPr="00C76D8A">
        <w:rPr>
          <w:rFonts w:cs="Times New Roman"/>
        </w:rPr>
        <w:t xml:space="preserve"> (B=</w:t>
      </w:r>
      <w:r w:rsidR="00A00E7F" w:rsidRPr="00C76D8A">
        <w:rPr>
          <w:rFonts w:cs="Times New Roman"/>
        </w:rPr>
        <w:t xml:space="preserve"> .360</w:t>
      </w:r>
      <w:r w:rsidRPr="00C76D8A">
        <w:rPr>
          <w:rFonts w:cs="Times New Roman"/>
        </w:rPr>
        <w:t xml:space="preserve">) was significant at the </w:t>
      </w:r>
      <w:r w:rsidRPr="00C76D8A">
        <w:rPr>
          <w:rFonts w:cs="Times New Roman"/>
          <w:i/>
          <w:iCs/>
        </w:rPr>
        <w:t>p</w:t>
      </w:r>
      <w:r w:rsidRPr="00C76D8A">
        <w:rPr>
          <w:rFonts w:cs="Times New Roman"/>
        </w:rPr>
        <w:t>&lt;.0</w:t>
      </w:r>
      <w:r w:rsidR="00A00E7F" w:rsidRPr="00C76D8A">
        <w:rPr>
          <w:rFonts w:cs="Times New Roman"/>
        </w:rPr>
        <w:t>05</w:t>
      </w:r>
      <w:r w:rsidRPr="00C76D8A">
        <w:rPr>
          <w:rFonts w:cs="Times New Roman"/>
        </w:rPr>
        <w:t xml:space="preserve"> level. Agreeableness</w:t>
      </w:r>
      <w:r w:rsidR="003C4C48" w:rsidRPr="00C76D8A">
        <w:rPr>
          <w:rFonts w:cs="Times New Roman"/>
        </w:rPr>
        <w:t xml:space="preserve">, conscientiousness, </w:t>
      </w:r>
      <w:r w:rsidRPr="00C76D8A">
        <w:rPr>
          <w:rFonts w:cs="Times New Roman"/>
        </w:rPr>
        <w:t xml:space="preserve">and openness to experience were not significant predictors of </w:t>
      </w:r>
      <w:r w:rsidR="003C4C48" w:rsidRPr="00C76D8A">
        <w:rPr>
          <w:rFonts w:cs="Times New Roman"/>
        </w:rPr>
        <w:t>novelty</w:t>
      </w:r>
      <w:r w:rsidRPr="00C76D8A">
        <w:rPr>
          <w:rFonts w:cs="Times New Roman"/>
        </w:rPr>
        <w:t>.</w:t>
      </w:r>
    </w:p>
    <w:p w14:paraId="15F40B74" w14:textId="0D6DC7B0" w:rsidR="003C4C48" w:rsidRPr="00C76D8A" w:rsidRDefault="003C4C48" w:rsidP="003C4C48">
      <w:pPr>
        <w:ind w:firstLine="720"/>
        <w:rPr>
          <w:rFonts w:cs="Times New Roman"/>
        </w:rPr>
      </w:pPr>
      <w:r w:rsidRPr="00C76D8A">
        <w:rPr>
          <w:rFonts w:cs="Times New Roman"/>
        </w:rPr>
        <w:t>A significant effect was found for being there:</w:t>
      </w:r>
      <w:r w:rsidR="00B84BA8">
        <w:rPr>
          <w:rFonts w:cs="Times New Roman"/>
        </w:rPr>
        <w:t xml:space="preserve"> </w:t>
      </w:r>
      <w:r w:rsidRPr="00C76D8A">
        <w:rPr>
          <w:rFonts w:cs="Times New Roman"/>
          <w:i/>
          <w:iCs/>
        </w:rPr>
        <w:t>F</w:t>
      </w:r>
      <w:r w:rsidRPr="00C76D8A">
        <w:rPr>
          <w:rFonts w:cs="Times New Roman"/>
        </w:rPr>
        <w:t xml:space="preserve">(6, 188) = 8.023,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.204. HEXACO factors explained 20.4% of the variance in </w:t>
      </w:r>
      <w:r w:rsidR="00A8290B" w:rsidRPr="00C76D8A">
        <w:rPr>
          <w:rFonts w:cs="Times New Roman"/>
        </w:rPr>
        <w:t>being there</w:t>
      </w:r>
      <w:r w:rsidRPr="00C76D8A">
        <w:rPr>
          <w:rFonts w:cs="Times New Roman"/>
        </w:rPr>
        <w:t>. Emotionality (B=</w:t>
      </w:r>
      <w:r w:rsidR="00A91EB4" w:rsidRPr="00C76D8A">
        <w:rPr>
          <w:rFonts w:cs="Times New Roman"/>
        </w:rPr>
        <w:t xml:space="preserve"> </w:t>
      </w:r>
      <w:r w:rsidR="00E06233" w:rsidRPr="00C76D8A">
        <w:rPr>
          <w:rFonts w:cs="Times New Roman"/>
        </w:rPr>
        <w:t>.472</w:t>
      </w:r>
      <w:r w:rsidRPr="00C76D8A">
        <w:rPr>
          <w:rFonts w:cs="Times New Roman"/>
        </w:rPr>
        <w:t xml:space="preserve">) </w:t>
      </w:r>
      <w:r w:rsidR="00E06233" w:rsidRPr="00C76D8A">
        <w:rPr>
          <w:rFonts w:cs="Times New Roman"/>
        </w:rPr>
        <w:t>was</w:t>
      </w:r>
      <w:r w:rsidRPr="00C76D8A">
        <w:rPr>
          <w:rFonts w:cs="Times New Roman"/>
        </w:rPr>
        <w:t xml:space="preserv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&lt;.001 level. Extraversion (B= .</w:t>
      </w:r>
      <w:r w:rsidR="00E06233" w:rsidRPr="00C76D8A">
        <w:rPr>
          <w:rFonts w:cs="Times New Roman"/>
        </w:rPr>
        <w:t>365)</w:t>
      </w:r>
      <w:r w:rsidRPr="00C76D8A">
        <w:rPr>
          <w:rFonts w:cs="Times New Roman"/>
        </w:rPr>
        <w:t xml:space="preserve"> </w:t>
      </w:r>
      <w:r w:rsidR="00E06233" w:rsidRPr="00C76D8A">
        <w:rPr>
          <w:rFonts w:cs="Times New Roman"/>
        </w:rPr>
        <w:t xml:space="preserve">and agreeableness (B= </w:t>
      </w:r>
      <w:r w:rsidR="006253AF" w:rsidRPr="00C76D8A">
        <w:rPr>
          <w:rFonts w:cs="Times New Roman"/>
        </w:rPr>
        <w:t>.359)</w:t>
      </w:r>
      <w:r w:rsidR="00EE6EF6" w:rsidRPr="00C76D8A">
        <w:rPr>
          <w:rFonts w:cs="Times New Roman"/>
        </w:rPr>
        <w:t>, conscientiousness (B= -.415), and openness to experience (B= .311)</w:t>
      </w:r>
      <w:r w:rsidR="006253AF" w:rsidRPr="00C76D8A">
        <w:rPr>
          <w:rFonts w:cs="Times New Roman"/>
        </w:rPr>
        <w:t xml:space="preserve"> were</w:t>
      </w:r>
      <w:r w:rsidRPr="00C76D8A">
        <w:rPr>
          <w:rFonts w:cs="Times New Roman"/>
        </w:rPr>
        <w:t xml:space="preserve"> significant at the </w:t>
      </w:r>
      <w:r w:rsidRPr="00C76D8A">
        <w:rPr>
          <w:rFonts w:cs="Times New Roman"/>
          <w:i/>
          <w:iCs/>
        </w:rPr>
        <w:t>p</w:t>
      </w:r>
      <w:r w:rsidRPr="00C76D8A">
        <w:rPr>
          <w:rFonts w:cs="Times New Roman"/>
        </w:rPr>
        <w:t xml:space="preserve">&lt;.05 level. </w:t>
      </w:r>
      <w:r w:rsidR="00893925" w:rsidRPr="00C76D8A">
        <w:rPr>
          <w:rFonts w:cs="Times New Roman"/>
        </w:rPr>
        <w:t xml:space="preserve">Honesty-humility was the only factor that was not a significant predictor of being there. </w:t>
      </w:r>
    </w:p>
    <w:p w14:paraId="65C5DDD2" w14:textId="47061B12" w:rsidR="00A8290B" w:rsidRPr="00C76D8A" w:rsidRDefault="00EE6EF6" w:rsidP="00A8290B">
      <w:pPr>
        <w:ind w:firstLine="720"/>
        <w:rPr>
          <w:rFonts w:cs="Times New Roman"/>
        </w:rPr>
      </w:pPr>
      <w:r w:rsidRPr="00C76D8A">
        <w:rPr>
          <w:rFonts w:cs="Times New Roman"/>
        </w:rPr>
        <w:t xml:space="preserve">A significant effect was found for </w:t>
      </w:r>
      <w:r w:rsidR="00A8290B" w:rsidRPr="00C76D8A">
        <w:rPr>
          <w:rFonts w:cs="Times New Roman"/>
        </w:rPr>
        <w:t xml:space="preserve">agency-enhancement: </w:t>
      </w:r>
      <w:r w:rsidR="00A8290B" w:rsidRPr="00C76D8A">
        <w:rPr>
          <w:rFonts w:cs="Times New Roman"/>
          <w:i/>
          <w:iCs/>
        </w:rPr>
        <w:t>F</w:t>
      </w:r>
      <w:r w:rsidR="00A8290B" w:rsidRPr="00C76D8A">
        <w:rPr>
          <w:rFonts w:cs="Times New Roman"/>
        </w:rPr>
        <w:t xml:space="preserve">(6, 188) = 22.502, </w:t>
      </w:r>
      <w:r w:rsidR="00A8290B" w:rsidRPr="00C76D8A">
        <w:rPr>
          <w:rFonts w:cs="Times New Roman"/>
          <w:i/>
          <w:iCs/>
        </w:rPr>
        <w:t>p</w:t>
      </w:r>
      <w:r w:rsidR="00A8290B" w:rsidRPr="00C76D8A">
        <w:rPr>
          <w:rFonts w:cs="Times New Roman"/>
        </w:rPr>
        <w:t>&lt;.001, with an R</w:t>
      </w:r>
      <w:r w:rsidR="00A8290B" w:rsidRPr="00C76D8A">
        <w:rPr>
          <w:rFonts w:cs="Times New Roman"/>
          <w:vertAlign w:val="superscript"/>
        </w:rPr>
        <w:t>2</w:t>
      </w:r>
      <w:r w:rsidR="00A8290B" w:rsidRPr="00C76D8A">
        <w:rPr>
          <w:rFonts w:cs="Times New Roman"/>
        </w:rPr>
        <w:t xml:space="preserve"> of .418. HEXACO factors explained 41.8% of the variance in agency-enhancement. Honesty-</w:t>
      </w:r>
      <w:r w:rsidR="009176D1" w:rsidRPr="00C76D8A">
        <w:rPr>
          <w:rFonts w:cs="Times New Roman"/>
        </w:rPr>
        <w:t>h</w:t>
      </w:r>
      <w:r w:rsidR="00A8290B" w:rsidRPr="00C76D8A">
        <w:rPr>
          <w:rFonts w:cs="Times New Roman"/>
        </w:rPr>
        <w:t>umility (B= -.710)</w:t>
      </w:r>
      <w:r w:rsidR="00E53125" w:rsidRPr="00C76D8A">
        <w:rPr>
          <w:rFonts w:cs="Times New Roman"/>
        </w:rPr>
        <w:t xml:space="preserve">, </w:t>
      </w:r>
      <w:r w:rsidR="00A8290B" w:rsidRPr="00C76D8A">
        <w:rPr>
          <w:rFonts w:cs="Times New Roman"/>
        </w:rPr>
        <w:t>emotionality (B=.</w:t>
      </w:r>
      <w:r w:rsidR="00E53125" w:rsidRPr="00C76D8A">
        <w:rPr>
          <w:rFonts w:cs="Times New Roman"/>
        </w:rPr>
        <w:t>635</w:t>
      </w:r>
      <w:r w:rsidR="00A8290B" w:rsidRPr="00C76D8A">
        <w:rPr>
          <w:rFonts w:cs="Times New Roman"/>
        </w:rPr>
        <w:t>)</w:t>
      </w:r>
      <w:r w:rsidR="00E53125" w:rsidRPr="00C76D8A">
        <w:rPr>
          <w:rFonts w:cs="Times New Roman"/>
        </w:rPr>
        <w:t>, and extraversion (B= .591)</w:t>
      </w:r>
      <w:r w:rsidR="00A8290B" w:rsidRPr="00C76D8A">
        <w:rPr>
          <w:rFonts w:cs="Times New Roman"/>
        </w:rPr>
        <w:t xml:space="preserve"> were </w:t>
      </w:r>
      <w:r w:rsidR="001376F1">
        <w:rPr>
          <w:rFonts w:cs="Times New Roman"/>
        </w:rPr>
        <w:t>significant</w:t>
      </w:r>
      <w:r w:rsidR="00A8290B" w:rsidRPr="00C76D8A">
        <w:rPr>
          <w:rFonts w:cs="Times New Roman"/>
        </w:rPr>
        <w:t xml:space="preserve"> at the </w:t>
      </w:r>
      <w:r w:rsidR="00A8290B" w:rsidRPr="00C76D8A">
        <w:rPr>
          <w:rFonts w:cs="Times New Roman"/>
          <w:i/>
          <w:iCs/>
        </w:rPr>
        <w:t>p</w:t>
      </w:r>
      <w:r w:rsidR="00A8290B" w:rsidRPr="00C76D8A">
        <w:rPr>
          <w:rFonts w:cs="Times New Roman"/>
        </w:rPr>
        <w:t xml:space="preserve">&lt;.001 level. Agreeableness, conscientiousness, and openness to experience were not significant predictors of </w:t>
      </w:r>
      <w:r w:rsidR="00E53125" w:rsidRPr="00C76D8A">
        <w:rPr>
          <w:rFonts w:cs="Times New Roman"/>
        </w:rPr>
        <w:t>agency-enhancement</w:t>
      </w:r>
      <w:r w:rsidR="00A8290B" w:rsidRPr="00C76D8A">
        <w:rPr>
          <w:rFonts w:cs="Times New Roman"/>
        </w:rPr>
        <w:t>.</w:t>
      </w:r>
    </w:p>
    <w:p w14:paraId="75AF8B3B" w14:textId="09573493" w:rsidR="000D5453" w:rsidRPr="00C76D8A" w:rsidRDefault="000D5453" w:rsidP="000D5453">
      <w:pPr>
        <w:ind w:firstLine="720"/>
        <w:rPr>
          <w:rFonts w:cs="Times New Roman"/>
        </w:rPr>
      </w:pPr>
      <w:r w:rsidRPr="00C76D8A">
        <w:rPr>
          <w:rFonts w:cs="Times New Roman"/>
        </w:rPr>
        <w:t xml:space="preserve">For community-building, a significant effect was found: </w:t>
      </w:r>
      <w:r w:rsidRPr="00C76D8A">
        <w:rPr>
          <w:rFonts w:cs="Times New Roman"/>
          <w:i/>
          <w:iCs/>
        </w:rPr>
        <w:t>F</w:t>
      </w:r>
      <w:r w:rsidRPr="00C76D8A">
        <w:rPr>
          <w:rFonts w:cs="Times New Roman"/>
        </w:rPr>
        <w:t xml:space="preserve">(6, 188) = 16.787,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.35. HEXACO factors explained 35% of the variance in community-building.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-.601) and emotionality (B=</w:t>
      </w:r>
      <w:r w:rsidR="00305BBD" w:rsidRPr="00C76D8A">
        <w:rPr>
          <w:rFonts w:cs="Times New Roman"/>
        </w:rPr>
        <w:t xml:space="preserve"> </w:t>
      </w:r>
      <w:r w:rsidRPr="00C76D8A">
        <w:rPr>
          <w:rFonts w:cs="Times New Roman"/>
        </w:rPr>
        <w:t xml:space="preserve">.735)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 xml:space="preserve">&lt;.001 level. </w:t>
      </w:r>
      <w:r w:rsidR="009B5B44" w:rsidRPr="00C76D8A">
        <w:rPr>
          <w:rFonts w:cs="Times New Roman"/>
        </w:rPr>
        <w:t xml:space="preserve">Agreeableness (B= .33) was significant at the </w:t>
      </w:r>
      <w:r w:rsidR="009B5B44" w:rsidRPr="00C76D8A">
        <w:rPr>
          <w:rFonts w:cs="Times New Roman"/>
          <w:i/>
          <w:iCs/>
        </w:rPr>
        <w:t>p</w:t>
      </w:r>
      <w:r w:rsidR="009B5B44" w:rsidRPr="00C76D8A">
        <w:rPr>
          <w:rFonts w:cs="Times New Roman"/>
        </w:rPr>
        <w:t xml:space="preserve">&lt;.05 level. </w:t>
      </w:r>
      <w:r w:rsidRPr="00C76D8A">
        <w:rPr>
          <w:rFonts w:cs="Times New Roman"/>
        </w:rPr>
        <w:t xml:space="preserve">Extraversion (B= .412) was significant at the </w:t>
      </w:r>
      <w:r w:rsidRPr="00C76D8A">
        <w:rPr>
          <w:rFonts w:cs="Times New Roman"/>
          <w:i/>
          <w:iCs/>
        </w:rPr>
        <w:t>p</w:t>
      </w:r>
      <w:r w:rsidRPr="00C76D8A">
        <w:rPr>
          <w:rFonts w:cs="Times New Roman"/>
        </w:rPr>
        <w:t xml:space="preserve">&lt;.005 level. </w:t>
      </w:r>
      <w:r w:rsidR="009B5B44" w:rsidRPr="00C76D8A">
        <w:rPr>
          <w:rFonts w:cs="Times New Roman"/>
        </w:rPr>
        <w:t>C</w:t>
      </w:r>
      <w:r w:rsidRPr="00C76D8A">
        <w:rPr>
          <w:rFonts w:cs="Times New Roman"/>
        </w:rPr>
        <w:t xml:space="preserve">onscientiousness and openness to experience were not significant predictors of </w:t>
      </w:r>
      <w:r w:rsidR="009B5B44" w:rsidRPr="00C76D8A">
        <w:rPr>
          <w:rFonts w:cs="Times New Roman"/>
        </w:rPr>
        <w:t>community-building</w:t>
      </w:r>
      <w:r w:rsidRPr="00C76D8A">
        <w:rPr>
          <w:rFonts w:cs="Times New Roman"/>
        </w:rPr>
        <w:t>.</w:t>
      </w:r>
    </w:p>
    <w:p w14:paraId="6F7A244C" w14:textId="717BF13E" w:rsidR="008D0035" w:rsidRPr="00C76D8A" w:rsidRDefault="008D0035" w:rsidP="008D0035">
      <w:pPr>
        <w:ind w:firstLine="720"/>
        <w:rPr>
          <w:rFonts w:cs="Times New Roman"/>
        </w:rPr>
      </w:pPr>
      <w:r w:rsidRPr="00C76D8A">
        <w:rPr>
          <w:rFonts w:cs="Times New Roman"/>
        </w:rPr>
        <w:t xml:space="preserve">A significant effect was found for bandwagon: </w:t>
      </w:r>
      <w:r w:rsidRPr="00C76D8A">
        <w:rPr>
          <w:rFonts w:cs="Times New Roman"/>
          <w:i/>
          <w:iCs/>
        </w:rPr>
        <w:t>F</w:t>
      </w:r>
      <w:r w:rsidRPr="00C76D8A">
        <w:rPr>
          <w:rFonts w:cs="Times New Roman"/>
        </w:rPr>
        <w:t xml:space="preserve">(6, 188) = 21.931,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.412. HEXACO factors explained 41.2% of the variance in </w:t>
      </w:r>
      <w:r w:rsidR="00F737DA" w:rsidRPr="00C76D8A">
        <w:rPr>
          <w:rFonts w:cs="Times New Roman"/>
        </w:rPr>
        <w:t>the bandwagon motivation</w:t>
      </w:r>
      <w:r w:rsidRPr="00C76D8A">
        <w:rPr>
          <w:rFonts w:cs="Times New Roman"/>
        </w:rPr>
        <w:t>. Honesty-</w:t>
      </w:r>
      <w:r w:rsidR="009176D1" w:rsidRPr="00C76D8A">
        <w:rPr>
          <w:rFonts w:cs="Times New Roman"/>
        </w:rPr>
        <w:t>h</w:t>
      </w:r>
      <w:r w:rsidRPr="00C76D8A">
        <w:rPr>
          <w:rFonts w:cs="Times New Roman"/>
        </w:rPr>
        <w:t>umility (B=</w:t>
      </w:r>
      <w:r w:rsidR="00F737DA" w:rsidRPr="00C76D8A">
        <w:rPr>
          <w:rFonts w:cs="Times New Roman"/>
        </w:rPr>
        <w:t xml:space="preserve"> </w:t>
      </w:r>
      <w:r w:rsidRPr="00C76D8A">
        <w:rPr>
          <w:rFonts w:cs="Times New Roman"/>
        </w:rPr>
        <w:t>-.</w:t>
      </w:r>
      <w:r w:rsidR="00F737DA" w:rsidRPr="00C76D8A">
        <w:rPr>
          <w:rFonts w:cs="Times New Roman"/>
        </w:rPr>
        <w:t>711</w:t>
      </w:r>
      <w:r w:rsidRPr="00C76D8A">
        <w:rPr>
          <w:rFonts w:cs="Times New Roman"/>
        </w:rPr>
        <w:t>)</w:t>
      </w:r>
      <w:r w:rsidR="00F737DA" w:rsidRPr="00C76D8A">
        <w:rPr>
          <w:rFonts w:cs="Times New Roman"/>
        </w:rPr>
        <w:t xml:space="preserve">, </w:t>
      </w:r>
      <w:r w:rsidRPr="00C76D8A">
        <w:rPr>
          <w:rFonts w:cs="Times New Roman"/>
        </w:rPr>
        <w:t>emotionality (B=</w:t>
      </w:r>
      <w:r w:rsidR="00305BBD" w:rsidRPr="00C76D8A">
        <w:rPr>
          <w:rFonts w:cs="Times New Roman"/>
        </w:rPr>
        <w:t xml:space="preserve"> </w:t>
      </w:r>
      <w:r w:rsidRPr="00C76D8A">
        <w:rPr>
          <w:rFonts w:cs="Times New Roman"/>
        </w:rPr>
        <w:t>.</w:t>
      </w:r>
      <w:r w:rsidR="00F737DA" w:rsidRPr="00C76D8A">
        <w:rPr>
          <w:rFonts w:cs="Times New Roman"/>
        </w:rPr>
        <w:t>642</w:t>
      </w:r>
      <w:r w:rsidRPr="00C76D8A">
        <w:rPr>
          <w:rFonts w:cs="Times New Roman"/>
        </w:rPr>
        <w:t>)</w:t>
      </w:r>
      <w:r w:rsidR="00F737DA" w:rsidRPr="00C76D8A">
        <w:rPr>
          <w:rFonts w:cs="Times New Roman"/>
        </w:rPr>
        <w:t>, and extraversion (B=</w:t>
      </w:r>
      <w:r w:rsidR="00305BBD" w:rsidRPr="00C76D8A">
        <w:rPr>
          <w:rFonts w:cs="Times New Roman"/>
        </w:rPr>
        <w:t xml:space="preserve"> </w:t>
      </w:r>
      <w:r w:rsidR="00F737DA" w:rsidRPr="00C76D8A">
        <w:rPr>
          <w:rFonts w:cs="Times New Roman"/>
        </w:rPr>
        <w:t>.</w:t>
      </w:r>
      <w:r w:rsidR="00C6339B" w:rsidRPr="00C76D8A">
        <w:rPr>
          <w:rFonts w:cs="Times New Roman"/>
        </w:rPr>
        <w:t>579)</w:t>
      </w:r>
      <w:r w:rsidRPr="00C76D8A">
        <w:rPr>
          <w:rFonts w:cs="Times New Roman"/>
        </w:rPr>
        <w:t xml:space="preserve">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 xml:space="preserve">&lt;.001 level. </w:t>
      </w:r>
      <w:r w:rsidR="00C6339B" w:rsidRPr="00C76D8A">
        <w:rPr>
          <w:rFonts w:cs="Times New Roman"/>
        </w:rPr>
        <w:t>Agreeableness</w:t>
      </w:r>
      <w:r w:rsidRPr="00C76D8A">
        <w:rPr>
          <w:rFonts w:cs="Times New Roman"/>
        </w:rPr>
        <w:t xml:space="preserve"> (B= .</w:t>
      </w:r>
      <w:r w:rsidR="00C6339B" w:rsidRPr="00C76D8A">
        <w:rPr>
          <w:rFonts w:cs="Times New Roman"/>
        </w:rPr>
        <w:t>376</w:t>
      </w:r>
      <w:r w:rsidRPr="00C76D8A">
        <w:rPr>
          <w:rFonts w:cs="Times New Roman"/>
        </w:rPr>
        <w:t xml:space="preserve">) was significant at the </w:t>
      </w:r>
      <w:r w:rsidRPr="00C76D8A">
        <w:rPr>
          <w:rFonts w:cs="Times New Roman"/>
          <w:i/>
          <w:iCs/>
        </w:rPr>
        <w:t>p</w:t>
      </w:r>
      <w:r w:rsidRPr="00C76D8A">
        <w:rPr>
          <w:rFonts w:cs="Times New Roman"/>
        </w:rPr>
        <w:t>&lt;.05 level.</w:t>
      </w:r>
      <w:r w:rsidR="00C6339B" w:rsidRPr="00C76D8A">
        <w:rPr>
          <w:rFonts w:cs="Times New Roman"/>
        </w:rPr>
        <w:t xml:space="preserve"> C</w:t>
      </w:r>
      <w:r w:rsidRPr="00C76D8A">
        <w:rPr>
          <w:rFonts w:cs="Times New Roman"/>
        </w:rPr>
        <w:t xml:space="preserve">onscientiousness and openness to experience were not significant predictors of </w:t>
      </w:r>
      <w:r w:rsidR="00C6339B" w:rsidRPr="00C76D8A">
        <w:rPr>
          <w:rFonts w:cs="Times New Roman"/>
        </w:rPr>
        <w:t>bandwagon</w:t>
      </w:r>
      <w:r w:rsidRPr="00C76D8A">
        <w:rPr>
          <w:rFonts w:cs="Times New Roman"/>
        </w:rPr>
        <w:t>.</w:t>
      </w:r>
    </w:p>
    <w:p w14:paraId="65652CC3" w14:textId="0461CB90" w:rsidR="006C4531" w:rsidRPr="00C76D8A" w:rsidRDefault="006C4531" w:rsidP="006C4531">
      <w:pPr>
        <w:ind w:firstLine="720"/>
        <w:rPr>
          <w:rFonts w:cs="Times New Roman"/>
        </w:rPr>
      </w:pPr>
      <w:r w:rsidRPr="00C76D8A">
        <w:rPr>
          <w:rFonts w:cs="Times New Roman"/>
        </w:rPr>
        <w:lastRenderedPageBreak/>
        <w:t xml:space="preserve">For filtering/tailoring, a significant effect was found between variables: </w:t>
      </w:r>
      <w:r w:rsidRPr="00C76D8A">
        <w:rPr>
          <w:rFonts w:cs="Times New Roman"/>
          <w:i/>
          <w:iCs/>
        </w:rPr>
        <w:t>F</w:t>
      </w:r>
      <w:r w:rsidRPr="00C76D8A">
        <w:rPr>
          <w:rFonts w:cs="Times New Roman"/>
        </w:rPr>
        <w:t xml:space="preserve">(6, 188) = 8.218,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.208. HEXACO factors explained 20.8% of the variance in filtering/tailoring.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-.471) and agreeableness (B=</w:t>
      </w:r>
      <w:r w:rsidR="00305BBD" w:rsidRPr="00C76D8A">
        <w:rPr>
          <w:rFonts w:cs="Times New Roman"/>
        </w:rPr>
        <w:t xml:space="preserve"> </w:t>
      </w:r>
      <w:r w:rsidRPr="00C76D8A">
        <w:rPr>
          <w:rFonts w:cs="Times New Roman"/>
        </w:rPr>
        <w:t xml:space="preserve">.529)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&lt;.001 level. Extraversion (B= .</w:t>
      </w:r>
      <w:r w:rsidR="00E55F11" w:rsidRPr="00C76D8A">
        <w:rPr>
          <w:rFonts w:cs="Times New Roman"/>
        </w:rPr>
        <w:t>378</w:t>
      </w:r>
      <w:r w:rsidRPr="00C76D8A">
        <w:rPr>
          <w:rFonts w:cs="Times New Roman"/>
        </w:rPr>
        <w:t xml:space="preserve">) was significant at the </w:t>
      </w:r>
      <w:r w:rsidRPr="00C76D8A">
        <w:rPr>
          <w:rFonts w:cs="Times New Roman"/>
          <w:i/>
          <w:iCs/>
        </w:rPr>
        <w:t>p</w:t>
      </w:r>
      <w:r w:rsidRPr="00C76D8A">
        <w:rPr>
          <w:rFonts w:cs="Times New Roman"/>
        </w:rPr>
        <w:t xml:space="preserve">&lt;.005 level. </w:t>
      </w:r>
      <w:r w:rsidR="00E55F11" w:rsidRPr="00C76D8A">
        <w:rPr>
          <w:rFonts w:cs="Times New Roman"/>
        </w:rPr>
        <w:t>Emotionality (B= .</w:t>
      </w:r>
      <w:r w:rsidR="00801AA9" w:rsidRPr="00C76D8A">
        <w:rPr>
          <w:rFonts w:cs="Times New Roman"/>
        </w:rPr>
        <w:t>242) was significant at the P&lt;.05 level.</w:t>
      </w:r>
      <w:r w:rsidRPr="00C76D8A">
        <w:rPr>
          <w:rFonts w:cs="Times New Roman"/>
        </w:rPr>
        <w:t xml:space="preserve"> </w:t>
      </w:r>
      <w:r w:rsidR="00801AA9" w:rsidRPr="00C76D8A">
        <w:rPr>
          <w:rFonts w:cs="Times New Roman"/>
        </w:rPr>
        <w:t>C</w:t>
      </w:r>
      <w:r w:rsidRPr="00C76D8A">
        <w:rPr>
          <w:rFonts w:cs="Times New Roman"/>
        </w:rPr>
        <w:t xml:space="preserve">onscientiousness and openness to experience were not significant predictors of </w:t>
      </w:r>
      <w:r w:rsidR="00801AA9" w:rsidRPr="00C76D8A">
        <w:rPr>
          <w:rFonts w:cs="Times New Roman"/>
        </w:rPr>
        <w:t>filtering/tailoring</w:t>
      </w:r>
      <w:r w:rsidRPr="00C76D8A">
        <w:rPr>
          <w:rFonts w:cs="Times New Roman"/>
        </w:rPr>
        <w:t>.</w:t>
      </w:r>
    </w:p>
    <w:p w14:paraId="6F802A13" w14:textId="19B68860" w:rsidR="007E0828" w:rsidRPr="00C76D8A" w:rsidRDefault="007E0828" w:rsidP="007E0828">
      <w:pPr>
        <w:ind w:firstLine="720"/>
        <w:rPr>
          <w:rFonts w:cs="Times New Roman"/>
        </w:rPr>
      </w:pPr>
      <w:r w:rsidRPr="00C76D8A">
        <w:rPr>
          <w:rFonts w:cs="Times New Roman"/>
        </w:rPr>
        <w:t>A significant effect was found for ownness:</w:t>
      </w:r>
      <w:r w:rsidRPr="00C76D8A">
        <w:rPr>
          <w:rFonts w:cs="Times New Roman"/>
          <w:i/>
          <w:iCs/>
        </w:rPr>
        <w:t xml:space="preserve"> F</w:t>
      </w:r>
      <w:r w:rsidRPr="00C76D8A">
        <w:rPr>
          <w:rFonts w:cs="Times New Roman"/>
        </w:rPr>
        <w:t xml:space="preserve">(6, 188) = 27.426,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w:t>
      </w:r>
      <w:r w:rsidR="005B236E" w:rsidRPr="00C76D8A">
        <w:rPr>
          <w:rFonts w:cs="Times New Roman"/>
        </w:rPr>
        <w:t>467</w:t>
      </w:r>
      <w:r w:rsidRPr="00C76D8A">
        <w:rPr>
          <w:rFonts w:cs="Times New Roman"/>
        </w:rPr>
        <w:t xml:space="preserve">. HEXACO factors explained </w:t>
      </w:r>
      <w:r w:rsidR="005B236E" w:rsidRPr="00C76D8A">
        <w:rPr>
          <w:rFonts w:cs="Times New Roman"/>
        </w:rPr>
        <w:t>46.7</w:t>
      </w:r>
      <w:r w:rsidRPr="00C76D8A">
        <w:rPr>
          <w:rFonts w:cs="Times New Roman"/>
        </w:rPr>
        <w:t xml:space="preserve">% of the variance in </w:t>
      </w:r>
      <w:r w:rsidR="00BB4AB3" w:rsidRPr="00C76D8A">
        <w:rPr>
          <w:rFonts w:cs="Times New Roman"/>
        </w:rPr>
        <w:t>ownness</w:t>
      </w:r>
      <w:r w:rsidRPr="00C76D8A">
        <w:rPr>
          <w:rFonts w:cs="Times New Roman"/>
        </w:rPr>
        <w:t>.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w:t>
      </w:r>
      <w:r w:rsidR="005B236E" w:rsidRPr="00C76D8A">
        <w:rPr>
          <w:rFonts w:cs="Times New Roman"/>
        </w:rPr>
        <w:t>872</w:t>
      </w:r>
      <w:r w:rsidRPr="00C76D8A">
        <w:rPr>
          <w:rFonts w:cs="Times New Roman"/>
        </w:rPr>
        <w:t>)</w:t>
      </w:r>
      <w:r w:rsidR="005B236E" w:rsidRPr="00C76D8A">
        <w:rPr>
          <w:rFonts w:cs="Times New Roman"/>
        </w:rPr>
        <w:t xml:space="preserve">, </w:t>
      </w:r>
      <w:r w:rsidRPr="00C76D8A">
        <w:rPr>
          <w:rFonts w:cs="Times New Roman"/>
        </w:rPr>
        <w:t>emotionality (B=</w:t>
      </w:r>
      <w:r w:rsidR="00305BBD" w:rsidRPr="00C76D8A">
        <w:rPr>
          <w:rFonts w:cs="Times New Roman"/>
        </w:rPr>
        <w:t xml:space="preserve"> </w:t>
      </w:r>
      <w:r w:rsidRPr="00C76D8A">
        <w:rPr>
          <w:rFonts w:cs="Times New Roman"/>
        </w:rPr>
        <w:t>.</w:t>
      </w:r>
      <w:r w:rsidR="005B236E" w:rsidRPr="00C76D8A">
        <w:rPr>
          <w:rFonts w:cs="Times New Roman"/>
        </w:rPr>
        <w:t>373</w:t>
      </w:r>
      <w:r w:rsidRPr="00C76D8A">
        <w:rPr>
          <w:rFonts w:cs="Times New Roman"/>
        </w:rPr>
        <w:t>)</w:t>
      </w:r>
      <w:r w:rsidR="005B236E" w:rsidRPr="00C76D8A">
        <w:rPr>
          <w:rFonts w:cs="Times New Roman"/>
        </w:rPr>
        <w:t xml:space="preserve">, and extraversion (B= </w:t>
      </w:r>
      <w:r w:rsidR="00E6380C" w:rsidRPr="00C76D8A">
        <w:rPr>
          <w:rFonts w:cs="Times New Roman"/>
        </w:rPr>
        <w:t>.</w:t>
      </w:r>
      <w:r w:rsidR="005B236E" w:rsidRPr="00C76D8A">
        <w:rPr>
          <w:rFonts w:cs="Times New Roman"/>
        </w:rPr>
        <w:t>537)</w:t>
      </w:r>
      <w:r w:rsidRPr="00C76D8A">
        <w:rPr>
          <w:rFonts w:cs="Times New Roman"/>
        </w:rPr>
        <w:t xml:space="preserve">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 xml:space="preserve">&lt;.001 level. </w:t>
      </w:r>
      <w:r w:rsidR="005B236E" w:rsidRPr="00C76D8A">
        <w:rPr>
          <w:rFonts w:cs="Times New Roman"/>
        </w:rPr>
        <w:t>Agreeableness</w:t>
      </w:r>
      <w:r w:rsidRPr="00C76D8A">
        <w:rPr>
          <w:rFonts w:cs="Times New Roman"/>
        </w:rPr>
        <w:t xml:space="preserve"> (B= .</w:t>
      </w:r>
      <w:r w:rsidR="005B236E" w:rsidRPr="00C76D8A">
        <w:rPr>
          <w:rFonts w:cs="Times New Roman"/>
        </w:rPr>
        <w:t>357</w:t>
      </w:r>
      <w:r w:rsidRPr="00C76D8A">
        <w:rPr>
          <w:rFonts w:cs="Times New Roman"/>
        </w:rPr>
        <w:t xml:space="preserve">) was significant at the </w:t>
      </w:r>
      <w:r w:rsidRPr="00C76D8A">
        <w:rPr>
          <w:rFonts w:cs="Times New Roman"/>
          <w:i/>
          <w:iCs/>
        </w:rPr>
        <w:t>p</w:t>
      </w:r>
      <w:r w:rsidRPr="00C76D8A">
        <w:rPr>
          <w:rFonts w:cs="Times New Roman"/>
        </w:rPr>
        <w:t xml:space="preserve">&lt;.005 level. </w:t>
      </w:r>
      <w:r w:rsidR="005B236E" w:rsidRPr="00C76D8A">
        <w:rPr>
          <w:rFonts w:cs="Times New Roman"/>
        </w:rPr>
        <w:t>C</w:t>
      </w:r>
      <w:r w:rsidRPr="00C76D8A">
        <w:rPr>
          <w:rFonts w:cs="Times New Roman"/>
        </w:rPr>
        <w:t xml:space="preserve">onscientiousness and openness to experience were not significant predictors of </w:t>
      </w:r>
      <w:r w:rsidR="00BB4AB3" w:rsidRPr="00C76D8A">
        <w:rPr>
          <w:rFonts w:cs="Times New Roman"/>
        </w:rPr>
        <w:t>ownness</w:t>
      </w:r>
      <w:r w:rsidRPr="00C76D8A">
        <w:rPr>
          <w:rFonts w:cs="Times New Roman"/>
        </w:rPr>
        <w:t>.</w:t>
      </w:r>
    </w:p>
    <w:p w14:paraId="4BAA286B" w14:textId="7DA8A805" w:rsidR="00BB4AB3" w:rsidRPr="00C76D8A" w:rsidRDefault="00BB4AB3" w:rsidP="00BB4AB3">
      <w:pPr>
        <w:ind w:firstLine="720"/>
        <w:rPr>
          <w:rFonts w:cs="Times New Roman"/>
        </w:rPr>
      </w:pPr>
      <w:r w:rsidRPr="00C76D8A">
        <w:rPr>
          <w:rFonts w:cs="Times New Roman"/>
        </w:rPr>
        <w:t xml:space="preserve">For interaction, a significant effect was found: </w:t>
      </w:r>
      <w:r w:rsidRPr="00C76D8A">
        <w:rPr>
          <w:rFonts w:cs="Times New Roman"/>
          <w:i/>
          <w:iCs/>
        </w:rPr>
        <w:t>F</w:t>
      </w:r>
      <w:r w:rsidRPr="00C76D8A">
        <w:rPr>
          <w:rFonts w:cs="Times New Roman"/>
        </w:rPr>
        <w:t xml:space="preserve">(6, 188) = 17.465,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w:t>
      </w:r>
      <w:r w:rsidR="00CA551B" w:rsidRPr="00C76D8A">
        <w:rPr>
          <w:rFonts w:cs="Times New Roman"/>
        </w:rPr>
        <w:t>358</w:t>
      </w:r>
      <w:r w:rsidRPr="00C76D8A">
        <w:rPr>
          <w:rFonts w:cs="Times New Roman"/>
        </w:rPr>
        <w:t xml:space="preserve">. HEXACO factors explained </w:t>
      </w:r>
      <w:r w:rsidR="00CA551B" w:rsidRPr="00C76D8A">
        <w:rPr>
          <w:rFonts w:cs="Times New Roman"/>
        </w:rPr>
        <w:t>35.8</w:t>
      </w:r>
      <w:r w:rsidRPr="00C76D8A">
        <w:rPr>
          <w:rFonts w:cs="Times New Roman"/>
        </w:rPr>
        <w:t xml:space="preserve">% of the variance in </w:t>
      </w:r>
      <w:r w:rsidR="00CA551B" w:rsidRPr="00C76D8A">
        <w:rPr>
          <w:rFonts w:cs="Times New Roman"/>
        </w:rPr>
        <w:t>interaction</w:t>
      </w:r>
      <w:r w:rsidRPr="00C76D8A">
        <w:rPr>
          <w:rFonts w:cs="Times New Roman"/>
        </w:rPr>
        <w:t>.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w:t>
      </w:r>
      <w:r w:rsidR="00CA551B" w:rsidRPr="00C76D8A">
        <w:rPr>
          <w:rFonts w:cs="Times New Roman"/>
        </w:rPr>
        <w:t>696</w:t>
      </w:r>
      <w:r w:rsidRPr="00C76D8A">
        <w:rPr>
          <w:rFonts w:cs="Times New Roman"/>
        </w:rPr>
        <w:t>)</w:t>
      </w:r>
      <w:r w:rsidR="00CA551B" w:rsidRPr="00C76D8A">
        <w:rPr>
          <w:rFonts w:cs="Times New Roman"/>
        </w:rPr>
        <w:t xml:space="preserve">, </w:t>
      </w:r>
      <w:r w:rsidRPr="00C76D8A">
        <w:rPr>
          <w:rFonts w:cs="Times New Roman"/>
        </w:rPr>
        <w:t>emotionality (B=</w:t>
      </w:r>
      <w:r w:rsidR="00305BBD" w:rsidRPr="00C76D8A">
        <w:rPr>
          <w:rFonts w:cs="Times New Roman"/>
        </w:rPr>
        <w:t xml:space="preserve"> </w:t>
      </w:r>
      <w:r w:rsidRPr="00C76D8A">
        <w:rPr>
          <w:rFonts w:cs="Times New Roman"/>
        </w:rPr>
        <w:t>.</w:t>
      </w:r>
      <w:r w:rsidR="00FE6174" w:rsidRPr="00C76D8A">
        <w:rPr>
          <w:rFonts w:cs="Times New Roman"/>
        </w:rPr>
        <w:t>497</w:t>
      </w:r>
      <w:r w:rsidRPr="00C76D8A">
        <w:rPr>
          <w:rFonts w:cs="Times New Roman"/>
        </w:rPr>
        <w:t>)</w:t>
      </w:r>
      <w:r w:rsidR="00FE6174" w:rsidRPr="00C76D8A">
        <w:rPr>
          <w:rFonts w:cs="Times New Roman"/>
        </w:rPr>
        <w:t>, extraversion, (B= .481), and agreeableness (B= .441)</w:t>
      </w:r>
      <w:r w:rsidRPr="00C76D8A">
        <w:rPr>
          <w:rFonts w:cs="Times New Roman"/>
        </w:rPr>
        <w:t xml:space="preserve">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 xml:space="preserve">&lt;.001 level. </w:t>
      </w:r>
      <w:r w:rsidR="00FE6174" w:rsidRPr="00C76D8A">
        <w:rPr>
          <w:rFonts w:cs="Times New Roman"/>
        </w:rPr>
        <w:t>C</w:t>
      </w:r>
      <w:r w:rsidRPr="00C76D8A">
        <w:rPr>
          <w:rFonts w:cs="Times New Roman"/>
        </w:rPr>
        <w:t xml:space="preserve">onscientiousness, and openness to experience were not significant predictors of </w:t>
      </w:r>
      <w:r w:rsidR="000C2DE4" w:rsidRPr="00C76D8A">
        <w:rPr>
          <w:rFonts w:cs="Times New Roman"/>
        </w:rPr>
        <w:t>interaction</w:t>
      </w:r>
      <w:r w:rsidRPr="00C76D8A">
        <w:rPr>
          <w:rFonts w:cs="Times New Roman"/>
        </w:rPr>
        <w:t>.</w:t>
      </w:r>
    </w:p>
    <w:p w14:paraId="589A7A1C" w14:textId="18E98E74" w:rsidR="00A61D33" w:rsidRPr="00C76D8A" w:rsidRDefault="00A61D33" w:rsidP="00A61D33">
      <w:pPr>
        <w:ind w:firstLine="720"/>
        <w:rPr>
          <w:rFonts w:cs="Times New Roman"/>
        </w:rPr>
      </w:pPr>
      <w:r w:rsidRPr="00C76D8A">
        <w:rPr>
          <w:rFonts w:cs="Times New Roman"/>
        </w:rPr>
        <w:t>A significant effect was found for activity:</w:t>
      </w:r>
      <w:r w:rsidRPr="00C76D8A">
        <w:rPr>
          <w:rFonts w:cs="Times New Roman"/>
          <w:i/>
          <w:iCs/>
        </w:rPr>
        <w:t xml:space="preserve"> F</w:t>
      </w:r>
      <w:r w:rsidRPr="00C76D8A">
        <w:rPr>
          <w:rFonts w:cs="Times New Roman"/>
        </w:rPr>
        <w:t xml:space="preserve">(6, 188) = 9.631,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.235. HEXACO factors explained 23.5% of the variance in </w:t>
      </w:r>
      <w:r w:rsidR="00E6380C" w:rsidRPr="00C76D8A">
        <w:rPr>
          <w:rFonts w:cs="Times New Roman"/>
        </w:rPr>
        <w:t>activity</w:t>
      </w:r>
      <w:r w:rsidRPr="00C76D8A">
        <w:rPr>
          <w:rFonts w:cs="Times New Roman"/>
        </w:rPr>
        <w:t>.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w:t>
      </w:r>
      <w:r w:rsidR="00E6380C" w:rsidRPr="00C76D8A">
        <w:rPr>
          <w:rFonts w:cs="Times New Roman"/>
        </w:rPr>
        <w:t>427</w:t>
      </w:r>
      <w:r w:rsidRPr="00C76D8A">
        <w:rPr>
          <w:rFonts w:cs="Times New Roman"/>
        </w:rPr>
        <w:t>), emotionality (B=</w:t>
      </w:r>
      <w:r w:rsidR="00305BBD" w:rsidRPr="00C76D8A">
        <w:rPr>
          <w:rFonts w:cs="Times New Roman"/>
        </w:rPr>
        <w:t xml:space="preserve"> </w:t>
      </w:r>
      <w:r w:rsidRPr="00C76D8A">
        <w:rPr>
          <w:rFonts w:cs="Times New Roman"/>
        </w:rPr>
        <w:t>.</w:t>
      </w:r>
      <w:r w:rsidR="00C76D4E" w:rsidRPr="00C76D8A">
        <w:rPr>
          <w:rFonts w:cs="Times New Roman"/>
        </w:rPr>
        <w:t>466</w:t>
      </w:r>
      <w:r w:rsidRPr="00C76D8A">
        <w:rPr>
          <w:rFonts w:cs="Times New Roman"/>
        </w:rPr>
        <w:t xml:space="preserve">), and </w:t>
      </w:r>
      <w:r w:rsidR="00E6380C" w:rsidRPr="00C76D8A">
        <w:rPr>
          <w:rFonts w:cs="Times New Roman"/>
        </w:rPr>
        <w:t>agreeableness</w:t>
      </w:r>
      <w:r w:rsidRPr="00C76D8A">
        <w:rPr>
          <w:rFonts w:cs="Times New Roman"/>
        </w:rPr>
        <w:t xml:space="preserve"> (B= </w:t>
      </w:r>
      <w:r w:rsidR="00C76D4E" w:rsidRPr="00C76D8A">
        <w:rPr>
          <w:rFonts w:cs="Times New Roman"/>
        </w:rPr>
        <w:t>.559</w:t>
      </w:r>
      <w:r w:rsidRPr="00C76D8A">
        <w:rPr>
          <w:rFonts w:cs="Times New Roman"/>
        </w:rPr>
        <w:t xml:space="preserve">)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 xml:space="preserve">&lt;.001 level. </w:t>
      </w:r>
      <w:r w:rsidR="00672D27" w:rsidRPr="00C76D8A">
        <w:rPr>
          <w:rFonts w:cs="Times New Roman"/>
        </w:rPr>
        <w:t>Extraversion</w:t>
      </w:r>
      <w:r w:rsidRPr="00C76D8A">
        <w:rPr>
          <w:rFonts w:cs="Times New Roman"/>
        </w:rPr>
        <w:t xml:space="preserve"> (B= .</w:t>
      </w:r>
      <w:r w:rsidR="00672D27" w:rsidRPr="00C76D8A">
        <w:rPr>
          <w:rFonts w:cs="Times New Roman"/>
        </w:rPr>
        <w:t>294</w:t>
      </w:r>
      <w:r w:rsidRPr="00C76D8A">
        <w:rPr>
          <w:rFonts w:cs="Times New Roman"/>
        </w:rPr>
        <w:t xml:space="preserve">) was significant at the </w:t>
      </w:r>
      <w:r w:rsidRPr="00C76D8A">
        <w:rPr>
          <w:rFonts w:cs="Times New Roman"/>
          <w:i/>
          <w:iCs/>
        </w:rPr>
        <w:t>p</w:t>
      </w:r>
      <w:r w:rsidRPr="00C76D8A">
        <w:rPr>
          <w:rFonts w:cs="Times New Roman"/>
        </w:rPr>
        <w:t xml:space="preserve">&lt;.05 level. Conscientiousness and openness to experience were not significant predictors of </w:t>
      </w:r>
      <w:r w:rsidR="00672D27" w:rsidRPr="00C76D8A">
        <w:rPr>
          <w:rFonts w:cs="Times New Roman"/>
        </w:rPr>
        <w:t>activity</w:t>
      </w:r>
      <w:r w:rsidRPr="00C76D8A">
        <w:rPr>
          <w:rFonts w:cs="Times New Roman"/>
        </w:rPr>
        <w:t>.</w:t>
      </w:r>
    </w:p>
    <w:p w14:paraId="394B59BE" w14:textId="2D881639" w:rsidR="00A61D33" w:rsidRPr="00C76D8A" w:rsidRDefault="00A61D33" w:rsidP="00194B90">
      <w:pPr>
        <w:ind w:firstLine="720"/>
        <w:rPr>
          <w:rFonts w:cs="Times New Roman"/>
        </w:rPr>
      </w:pPr>
      <w:r w:rsidRPr="00C76D8A">
        <w:rPr>
          <w:rFonts w:cs="Times New Roman"/>
        </w:rPr>
        <w:t xml:space="preserve">For </w:t>
      </w:r>
      <w:r w:rsidR="00C83EEE" w:rsidRPr="00C76D8A">
        <w:rPr>
          <w:rFonts w:cs="Times New Roman"/>
        </w:rPr>
        <w:t>responsiveness</w:t>
      </w:r>
      <w:r w:rsidRPr="00C76D8A">
        <w:rPr>
          <w:rFonts w:cs="Times New Roman"/>
        </w:rPr>
        <w:t xml:space="preserve">, a significant effect was found: </w:t>
      </w:r>
      <w:r w:rsidRPr="00C76D8A">
        <w:rPr>
          <w:rFonts w:cs="Times New Roman"/>
          <w:i/>
          <w:iCs/>
        </w:rPr>
        <w:t>F</w:t>
      </w:r>
      <w:r w:rsidRPr="00C76D8A">
        <w:rPr>
          <w:rFonts w:cs="Times New Roman"/>
        </w:rPr>
        <w:t>(6, 188) = 1</w:t>
      </w:r>
      <w:r w:rsidR="00C83EEE" w:rsidRPr="00C76D8A">
        <w:rPr>
          <w:rFonts w:cs="Times New Roman"/>
        </w:rPr>
        <w:t>5.534</w:t>
      </w:r>
      <w:r w:rsidRPr="00C76D8A">
        <w:rPr>
          <w:rFonts w:cs="Times New Roman"/>
        </w:rPr>
        <w:t xml:space="preserve">,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w:t>
      </w:r>
      <w:r w:rsidR="00C83EEE" w:rsidRPr="00C76D8A">
        <w:rPr>
          <w:rFonts w:cs="Times New Roman"/>
        </w:rPr>
        <w:t>331</w:t>
      </w:r>
      <w:r w:rsidRPr="00C76D8A">
        <w:rPr>
          <w:rFonts w:cs="Times New Roman"/>
        </w:rPr>
        <w:t>. HEXACO factors explained 3</w:t>
      </w:r>
      <w:r w:rsidR="00C83EEE" w:rsidRPr="00C76D8A">
        <w:rPr>
          <w:rFonts w:cs="Times New Roman"/>
        </w:rPr>
        <w:t>3.1</w:t>
      </w:r>
      <w:r w:rsidRPr="00C76D8A">
        <w:rPr>
          <w:rFonts w:cs="Times New Roman"/>
        </w:rPr>
        <w:t xml:space="preserve">% of the variance in </w:t>
      </w:r>
      <w:r w:rsidR="00C83EEE" w:rsidRPr="00C76D8A">
        <w:rPr>
          <w:rFonts w:cs="Times New Roman"/>
        </w:rPr>
        <w:t>responsiveness</w:t>
      </w:r>
      <w:r w:rsidRPr="00C76D8A">
        <w:rPr>
          <w:rFonts w:cs="Times New Roman"/>
        </w:rPr>
        <w:t>. Honesty-</w:t>
      </w:r>
      <w:r w:rsidR="009176D1" w:rsidRPr="00C76D8A">
        <w:rPr>
          <w:rFonts w:cs="Times New Roman"/>
        </w:rPr>
        <w:lastRenderedPageBreak/>
        <w:t>h</w:t>
      </w:r>
      <w:r w:rsidRPr="00C76D8A">
        <w:rPr>
          <w:rFonts w:cs="Times New Roman"/>
        </w:rPr>
        <w:t>umility (B=</w:t>
      </w:r>
      <w:r w:rsidR="00C83EEE" w:rsidRPr="00C76D8A">
        <w:rPr>
          <w:rFonts w:cs="Times New Roman"/>
        </w:rPr>
        <w:t xml:space="preserve"> </w:t>
      </w:r>
      <w:r w:rsidRPr="00C76D8A">
        <w:rPr>
          <w:rFonts w:cs="Times New Roman"/>
        </w:rPr>
        <w:t>-.</w:t>
      </w:r>
      <w:r w:rsidR="00C83EEE" w:rsidRPr="00C76D8A">
        <w:rPr>
          <w:rFonts w:cs="Times New Roman"/>
        </w:rPr>
        <w:t xml:space="preserve">706) was </w:t>
      </w:r>
      <w:r w:rsidR="001376F1">
        <w:rPr>
          <w:rFonts w:cs="Times New Roman"/>
        </w:rPr>
        <w:t>significant</w:t>
      </w:r>
      <w:r w:rsidR="00C83EEE" w:rsidRPr="00C76D8A">
        <w:rPr>
          <w:rFonts w:cs="Times New Roman"/>
        </w:rPr>
        <w:t xml:space="preserve"> at the </w:t>
      </w:r>
      <w:r w:rsidR="00C83EEE" w:rsidRPr="00C76D8A">
        <w:rPr>
          <w:rFonts w:cs="Times New Roman"/>
          <w:i/>
          <w:iCs/>
        </w:rPr>
        <w:t>p</w:t>
      </w:r>
      <w:r w:rsidR="00C83EEE" w:rsidRPr="00C76D8A">
        <w:rPr>
          <w:rFonts w:cs="Times New Roman"/>
        </w:rPr>
        <w:t xml:space="preserve">&lt;.001 level. </w:t>
      </w:r>
      <w:r w:rsidR="00194B90" w:rsidRPr="00C76D8A">
        <w:rPr>
          <w:rFonts w:cs="Times New Roman"/>
        </w:rPr>
        <w:t>E</w:t>
      </w:r>
      <w:r w:rsidRPr="00C76D8A">
        <w:rPr>
          <w:rFonts w:cs="Times New Roman"/>
        </w:rPr>
        <w:t>motionality (B=</w:t>
      </w:r>
      <w:r w:rsidR="00305BBD" w:rsidRPr="00C76D8A">
        <w:rPr>
          <w:rFonts w:cs="Times New Roman"/>
        </w:rPr>
        <w:t xml:space="preserve"> </w:t>
      </w:r>
      <w:r w:rsidRPr="00C76D8A">
        <w:rPr>
          <w:rFonts w:cs="Times New Roman"/>
        </w:rPr>
        <w:t>.</w:t>
      </w:r>
      <w:r w:rsidR="00194B90" w:rsidRPr="00C76D8A">
        <w:rPr>
          <w:rFonts w:cs="Times New Roman"/>
        </w:rPr>
        <w:t>354</w:t>
      </w:r>
      <w:r w:rsidRPr="00C76D8A">
        <w:rPr>
          <w:rFonts w:cs="Times New Roman"/>
        </w:rPr>
        <w:t>), extraversion, (B= .</w:t>
      </w:r>
      <w:r w:rsidR="00194B90" w:rsidRPr="00C76D8A">
        <w:rPr>
          <w:rFonts w:cs="Times New Roman"/>
        </w:rPr>
        <w:t>378</w:t>
      </w:r>
      <w:r w:rsidRPr="00C76D8A">
        <w:rPr>
          <w:rFonts w:cs="Times New Roman"/>
        </w:rPr>
        <w:t>)</w:t>
      </w:r>
      <w:r w:rsidR="00194B90" w:rsidRPr="00C76D8A">
        <w:rPr>
          <w:rFonts w:cs="Times New Roman"/>
        </w:rPr>
        <w:t xml:space="preserve"> were significant at the </w:t>
      </w:r>
      <w:r w:rsidR="00194B90" w:rsidRPr="00C76D8A">
        <w:rPr>
          <w:rFonts w:cs="Times New Roman"/>
          <w:i/>
          <w:iCs/>
        </w:rPr>
        <w:t>p</w:t>
      </w:r>
      <w:r w:rsidR="00194B90" w:rsidRPr="00C76D8A">
        <w:rPr>
          <w:rFonts w:cs="Times New Roman"/>
        </w:rPr>
        <w:t xml:space="preserve">&lt;.005 level. Agreeableness (B= .266) was significant at the </w:t>
      </w:r>
      <w:r w:rsidR="00194B90" w:rsidRPr="00C76D8A">
        <w:rPr>
          <w:rFonts w:cs="Times New Roman"/>
          <w:i/>
          <w:iCs/>
        </w:rPr>
        <w:t>p</w:t>
      </w:r>
      <w:r w:rsidR="00194B90" w:rsidRPr="00C76D8A">
        <w:rPr>
          <w:rFonts w:cs="Times New Roman"/>
        </w:rPr>
        <w:t xml:space="preserve">&lt;.05 level. </w:t>
      </w:r>
      <w:r w:rsidRPr="00C76D8A">
        <w:rPr>
          <w:rFonts w:cs="Times New Roman"/>
        </w:rPr>
        <w:t>Conscientiousness</w:t>
      </w:r>
      <w:r w:rsidR="00194B90" w:rsidRPr="00C76D8A">
        <w:rPr>
          <w:rFonts w:cs="Times New Roman"/>
        </w:rPr>
        <w:t xml:space="preserve"> </w:t>
      </w:r>
      <w:r w:rsidRPr="00C76D8A">
        <w:rPr>
          <w:rFonts w:cs="Times New Roman"/>
        </w:rPr>
        <w:t>and openness to experience were not significant predictors of interaction.</w:t>
      </w:r>
    </w:p>
    <w:p w14:paraId="487733DE" w14:textId="5F51CAD7" w:rsidR="00194B90" w:rsidRPr="00C76D8A" w:rsidRDefault="00194B90" w:rsidP="00BD2791">
      <w:pPr>
        <w:ind w:firstLine="720"/>
        <w:rPr>
          <w:rFonts w:cs="Times New Roman"/>
        </w:rPr>
      </w:pPr>
      <w:r w:rsidRPr="00C76D8A">
        <w:rPr>
          <w:rFonts w:cs="Times New Roman"/>
        </w:rPr>
        <w:t xml:space="preserve">A significant effect was found for </w:t>
      </w:r>
      <w:r w:rsidR="00BD2791" w:rsidRPr="00C76D8A">
        <w:rPr>
          <w:rFonts w:cs="Times New Roman"/>
        </w:rPr>
        <w:t>dynamic control</w:t>
      </w:r>
      <w:r w:rsidRPr="00C76D8A">
        <w:rPr>
          <w:rFonts w:cs="Times New Roman"/>
        </w:rPr>
        <w:t>:</w:t>
      </w:r>
      <w:r w:rsidRPr="00C76D8A">
        <w:rPr>
          <w:rFonts w:cs="Times New Roman"/>
          <w:i/>
          <w:iCs/>
        </w:rPr>
        <w:t xml:space="preserve"> F</w:t>
      </w:r>
      <w:r w:rsidRPr="00C76D8A">
        <w:rPr>
          <w:rFonts w:cs="Times New Roman"/>
        </w:rPr>
        <w:t>(6, 188) = 2</w:t>
      </w:r>
      <w:r w:rsidR="00BD2791" w:rsidRPr="00C76D8A">
        <w:rPr>
          <w:rFonts w:cs="Times New Roman"/>
        </w:rPr>
        <w:t>3,002</w:t>
      </w:r>
      <w:r w:rsidRPr="00C76D8A">
        <w:rPr>
          <w:rFonts w:cs="Times New Roman"/>
        </w:rPr>
        <w:t xml:space="preserve">,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w:t>
      </w:r>
      <w:r w:rsidR="00BD2791" w:rsidRPr="00C76D8A">
        <w:rPr>
          <w:rFonts w:cs="Times New Roman"/>
        </w:rPr>
        <w:t>423</w:t>
      </w:r>
      <w:r w:rsidRPr="00C76D8A">
        <w:rPr>
          <w:rFonts w:cs="Times New Roman"/>
        </w:rPr>
        <w:t>. HEXACO factors explained 4</w:t>
      </w:r>
      <w:r w:rsidR="00BD2791" w:rsidRPr="00C76D8A">
        <w:rPr>
          <w:rFonts w:cs="Times New Roman"/>
        </w:rPr>
        <w:t>2.3</w:t>
      </w:r>
      <w:r w:rsidRPr="00C76D8A">
        <w:rPr>
          <w:rFonts w:cs="Times New Roman"/>
        </w:rPr>
        <w:t xml:space="preserve">% of the variance in </w:t>
      </w:r>
      <w:r w:rsidR="00BD2791" w:rsidRPr="00C76D8A">
        <w:rPr>
          <w:rFonts w:cs="Times New Roman"/>
        </w:rPr>
        <w:t>dynamic control</w:t>
      </w:r>
      <w:r w:rsidRPr="00C76D8A">
        <w:rPr>
          <w:rFonts w:cs="Times New Roman"/>
        </w:rPr>
        <w:t>.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w:t>
      </w:r>
      <w:r w:rsidR="00BD2791" w:rsidRPr="00C76D8A">
        <w:rPr>
          <w:rFonts w:cs="Times New Roman"/>
        </w:rPr>
        <w:t>732</w:t>
      </w:r>
      <w:r w:rsidRPr="00C76D8A">
        <w:rPr>
          <w:rFonts w:cs="Times New Roman"/>
        </w:rPr>
        <w:t>), emotionality (B=</w:t>
      </w:r>
      <w:r w:rsidR="00305BBD" w:rsidRPr="00C76D8A">
        <w:rPr>
          <w:rFonts w:cs="Times New Roman"/>
        </w:rPr>
        <w:t xml:space="preserve"> </w:t>
      </w:r>
      <w:r w:rsidRPr="00C76D8A">
        <w:rPr>
          <w:rFonts w:cs="Times New Roman"/>
        </w:rPr>
        <w:t>.</w:t>
      </w:r>
      <w:r w:rsidR="00BD2791" w:rsidRPr="00C76D8A">
        <w:rPr>
          <w:rFonts w:cs="Times New Roman"/>
        </w:rPr>
        <w:t>427</w:t>
      </w:r>
      <w:r w:rsidRPr="00C76D8A">
        <w:rPr>
          <w:rFonts w:cs="Times New Roman"/>
        </w:rPr>
        <w:t xml:space="preserve">), and extraversion (B= </w:t>
      </w:r>
      <w:r w:rsidR="00BD2791" w:rsidRPr="00C76D8A">
        <w:rPr>
          <w:rFonts w:cs="Times New Roman"/>
        </w:rPr>
        <w:t>.438</w:t>
      </w:r>
      <w:r w:rsidRPr="00C76D8A">
        <w:rPr>
          <w:rFonts w:cs="Times New Roman"/>
        </w:rPr>
        <w:t xml:space="preserve">)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&lt;.001 level. Agreeableness (B= .</w:t>
      </w:r>
      <w:r w:rsidR="00BD2791" w:rsidRPr="00C76D8A">
        <w:rPr>
          <w:rFonts w:cs="Times New Roman"/>
        </w:rPr>
        <w:t>003</w:t>
      </w:r>
      <w:r w:rsidRPr="00C76D8A">
        <w:rPr>
          <w:rFonts w:cs="Times New Roman"/>
        </w:rPr>
        <w:t xml:space="preserve">) was significant at the </w:t>
      </w:r>
      <w:r w:rsidRPr="00C76D8A">
        <w:rPr>
          <w:rFonts w:cs="Times New Roman"/>
          <w:i/>
          <w:iCs/>
        </w:rPr>
        <w:t>p</w:t>
      </w:r>
      <w:r w:rsidRPr="00C76D8A">
        <w:rPr>
          <w:rFonts w:cs="Times New Roman"/>
        </w:rPr>
        <w:t xml:space="preserve">&lt;.005 level. Conscientiousness and openness to experience were not significant predictors of </w:t>
      </w:r>
      <w:r w:rsidR="00BD2791" w:rsidRPr="00C76D8A">
        <w:rPr>
          <w:rFonts w:cs="Times New Roman"/>
        </w:rPr>
        <w:t>dynamic control</w:t>
      </w:r>
      <w:r w:rsidRPr="00C76D8A">
        <w:rPr>
          <w:rFonts w:cs="Times New Roman"/>
        </w:rPr>
        <w:t>.</w:t>
      </w:r>
    </w:p>
    <w:p w14:paraId="3A49394E" w14:textId="71997246" w:rsidR="00126047" w:rsidRPr="00C76D8A" w:rsidRDefault="00194B90" w:rsidP="00992B3E">
      <w:pPr>
        <w:ind w:firstLine="720"/>
        <w:rPr>
          <w:rFonts w:cs="Times New Roman"/>
        </w:rPr>
      </w:pPr>
      <w:r w:rsidRPr="00C76D8A">
        <w:rPr>
          <w:rFonts w:cs="Times New Roman"/>
        </w:rPr>
        <w:t xml:space="preserve">For </w:t>
      </w:r>
      <w:r w:rsidR="00B34DA3" w:rsidRPr="00C76D8A">
        <w:rPr>
          <w:rFonts w:cs="Times New Roman"/>
        </w:rPr>
        <w:t>browsing/variety seeking</w:t>
      </w:r>
      <w:r w:rsidRPr="00C76D8A">
        <w:rPr>
          <w:rFonts w:cs="Times New Roman"/>
        </w:rPr>
        <w:t xml:space="preserve">, a significant effect was found: </w:t>
      </w:r>
      <w:r w:rsidRPr="00C76D8A">
        <w:rPr>
          <w:rFonts w:cs="Times New Roman"/>
          <w:i/>
          <w:iCs/>
        </w:rPr>
        <w:t>F</w:t>
      </w:r>
      <w:r w:rsidRPr="00C76D8A">
        <w:rPr>
          <w:rFonts w:cs="Times New Roman"/>
        </w:rPr>
        <w:t>(6, 188) = 1</w:t>
      </w:r>
      <w:r w:rsidR="00B34DA3" w:rsidRPr="00C76D8A">
        <w:rPr>
          <w:rFonts w:cs="Times New Roman"/>
        </w:rPr>
        <w:t>6.307</w:t>
      </w:r>
      <w:r w:rsidRPr="00C76D8A">
        <w:rPr>
          <w:rFonts w:cs="Times New Roman"/>
        </w:rPr>
        <w:t xml:space="preserve">,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w:t>
      </w:r>
      <w:r w:rsidR="00B34DA3" w:rsidRPr="00C76D8A">
        <w:rPr>
          <w:rFonts w:cs="Times New Roman"/>
        </w:rPr>
        <w:t>342</w:t>
      </w:r>
      <w:r w:rsidRPr="00C76D8A">
        <w:rPr>
          <w:rFonts w:cs="Times New Roman"/>
        </w:rPr>
        <w:t>. HEXACO factors explained 3</w:t>
      </w:r>
      <w:r w:rsidR="00B34DA3" w:rsidRPr="00C76D8A">
        <w:rPr>
          <w:rFonts w:cs="Times New Roman"/>
        </w:rPr>
        <w:t>4.2</w:t>
      </w:r>
      <w:r w:rsidRPr="00C76D8A">
        <w:rPr>
          <w:rFonts w:cs="Times New Roman"/>
        </w:rPr>
        <w:t xml:space="preserve">% of the variance in </w:t>
      </w:r>
      <w:r w:rsidR="00B34DA3" w:rsidRPr="00C76D8A">
        <w:rPr>
          <w:rFonts w:cs="Times New Roman"/>
        </w:rPr>
        <w:t>browsing/variety seeking</w:t>
      </w:r>
      <w:r w:rsidRPr="00C76D8A">
        <w:rPr>
          <w:rFonts w:cs="Times New Roman"/>
        </w:rPr>
        <w:t>.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w:t>
      </w:r>
      <w:r w:rsidR="009F3244" w:rsidRPr="00C76D8A">
        <w:rPr>
          <w:rFonts w:cs="Times New Roman"/>
        </w:rPr>
        <w:t>365</w:t>
      </w:r>
      <w:r w:rsidRPr="00C76D8A">
        <w:rPr>
          <w:rFonts w:cs="Times New Roman"/>
        </w:rPr>
        <w:t>)</w:t>
      </w:r>
      <w:r w:rsidR="00B34DA3" w:rsidRPr="00C76D8A">
        <w:rPr>
          <w:rFonts w:cs="Times New Roman"/>
        </w:rPr>
        <w:t xml:space="preserve"> and</w:t>
      </w:r>
      <w:r w:rsidRPr="00C76D8A">
        <w:rPr>
          <w:rFonts w:cs="Times New Roman"/>
        </w:rPr>
        <w:t xml:space="preserve"> emotionality (B=</w:t>
      </w:r>
      <w:r w:rsidR="00305BBD" w:rsidRPr="00C76D8A">
        <w:rPr>
          <w:rFonts w:cs="Times New Roman"/>
        </w:rPr>
        <w:t xml:space="preserve"> </w:t>
      </w:r>
      <w:r w:rsidRPr="00C76D8A">
        <w:rPr>
          <w:rFonts w:cs="Times New Roman"/>
        </w:rPr>
        <w:t>.</w:t>
      </w:r>
      <w:r w:rsidR="009F3244" w:rsidRPr="00C76D8A">
        <w:rPr>
          <w:rFonts w:cs="Times New Roman"/>
        </w:rPr>
        <w:t>503</w:t>
      </w:r>
      <w:r w:rsidRPr="00C76D8A">
        <w:rPr>
          <w:rFonts w:cs="Times New Roman"/>
        </w:rPr>
        <w:t xml:space="preserve">) </w:t>
      </w:r>
      <w:r w:rsidR="00B34DA3" w:rsidRPr="00C76D8A">
        <w:rPr>
          <w:rFonts w:cs="Times New Roman"/>
        </w:rPr>
        <w:t xml:space="preserve">were </w:t>
      </w:r>
      <w:r w:rsidR="001376F1">
        <w:rPr>
          <w:rFonts w:cs="Times New Roman"/>
        </w:rPr>
        <w:t>significant</w:t>
      </w:r>
      <w:r w:rsidR="00B34DA3" w:rsidRPr="00C76D8A">
        <w:rPr>
          <w:rFonts w:cs="Times New Roman"/>
        </w:rPr>
        <w:t xml:space="preserve"> at the </w:t>
      </w:r>
      <w:r w:rsidR="00B34DA3" w:rsidRPr="00C76D8A">
        <w:rPr>
          <w:rFonts w:cs="Times New Roman"/>
          <w:i/>
          <w:iCs/>
        </w:rPr>
        <w:t>p</w:t>
      </w:r>
      <w:r w:rsidR="00B34DA3" w:rsidRPr="00C76D8A">
        <w:rPr>
          <w:rFonts w:cs="Times New Roman"/>
        </w:rPr>
        <w:t xml:space="preserve">&lt;.001 level. </w:t>
      </w:r>
      <w:r w:rsidR="00C349F9" w:rsidRPr="00C76D8A">
        <w:rPr>
          <w:rFonts w:cs="Times New Roman"/>
        </w:rPr>
        <w:t>Extraversion</w:t>
      </w:r>
      <w:r w:rsidR="009F3244" w:rsidRPr="00C76D8A">
        <w:rPr>
          <w:rFonts w:cs="Times New Roman"/>
        </w:rPr>
        <w:t xml:space="preserve"> (B=</w:t>
      </w:r>
      <w:r w:rsidR="00305BBD" w:rsidRPr="00C76D8A">
        <w:rPr>
          <w:rFonts w:cs="Times New Roman"/>
        </w:rPr>
        <w:t xml:space="preserve"> </w:t>
      </w:r>
      <w:r w:rsidR="009F3244" w:rsidRPr="00C76D8A">
        <w:rPr>
          <w:rFonts w:cs="Times New Roman"/>
        </w:rPr>
        <w:t>.</w:t>
      </w:r>
      <w:r w:rsidR="00126047" w:rsidRPr="00C76D8A">
        <w:rPr>
          <w:rFonts w:cs="Times New Roman"/>
        </w:rPr>
        <w:t>277</w:t>
      </w:r>
      <w:r w:rsidR="009F3244" w:rsidRPr="00C76D8A">
        <w:rPr>
          <w:rFonts w:cs="Times New Roman"/>
        </w:rPr>
        <w:t>)</w:t>
      </w:r>
      <w:r w:rsidR="00C349F9" w:rsidRPr="00C76D8A">
        <w:rPr>
          <w:rFonts w:cs="Times New Roman"/>
        </w:rPr>
        <w:t>, agreeableness,</w:t>
      </w:r>
      <w:r w:rsidR="009F3244" w:rsidRPr="00C76D8A">
        <w:rPr>
          <w:rFonts w:cs="Times New Roman"/>
        </w:rPr>
        <w:t xml:space="preserve"> (B=</w:t>
      </w:r>
      <w:r w:rsidR="00305BBD" w:rsidRPr="00C76D8A">
        <w:rPr>
          <w:rFonts w:cs="Times New Roman"/>
        </w:rPr>
        <w:t xml:space="preserve"> </w:t>
      </w:r>
      <w:r w:rsidR="009F3244" w:rsidRPr="00C76D8A">
        <w:rPr>
          <w:rFonts w:cs="Times New Roman"/>
        </w:rPr>
        <w:t>.</w:t>
      </w:r>
      <w:r w:rsidR="00126047" w:rsidRPr="00C76D8A">
        <w:rPr>
          <w:rFonts w:cs="Times New Roman"/>
        </w:rPr>
        <w:t>255</w:t>
      </w:r>
      <w:r w:rsidR="009F3244" w:rsidRPr="00C76D8A">
        <w:rPr>
          <w:rFonts w:cs="Times New Roman"/>
        </w:rPr>
        <w:t>)</w:t>
      </w:r>
      <w:r w:rsidR="00C349F9" w:rsidRPr="00C76D8A">
        <w:rPr>
          <w:rFonts w:cs="Times New Roman"/>
        </w:rPr>
        <w:t xml:space="preserve">, conscientiousness (B= .267), and openness </w:t>
      </w:r>
      <w:r w:rsidR="00826CB3">
        <w:rPr>
          <w:rFonts w:cs="Times New Roman"/>
        </w:rPr>
        <w:t xml:space="preserve">to experience </w:t>
      </w:r>
      <w:r w:rsidR="00C349F9" w:rsidRPr="00C76D8A">
        <w:rPr>
          <w:rFonts w:cs="Times New Roman"/>
        </w:rPr>
        <w:t>(B= .239)</w:t>
      </w:r>
      <w:r w:rsidR="009F3244" w:rsidRPr="00C76D8A">
        <w:rPr>
          <w:rFonts w:cs="Times New Roman"/>
        </w:rPr>
        <w:t xml:space="preserve"> were </w:t>
      </w:r>
      <w:r w:rsidR="001376F1">
        <w:rPr>
          <w:rFonts w:cs="Times New Roman"/>
        </w:rPr>
        <w:t>significant</w:t>
      </w:r>
      <w:r w:rsidR="009F3244" w:rsidRPr="00C76D8A">
        <w:rPr>
          <w:rFonts w:cs="Times New Roman"/>
        </w:rPr>
        <w:t xml:space="preserve"> at the </w:t>
      </w:r>
      <w:r w:rsidR="009F3244" w:rsidRPr="00C76D8A">
        <w:rPr>
          <w:rFonts w:cs="Times New Roman"/>
          <w:i/>
          <w:iCs/>
        </w:rPr>
        <w:t>p</w:t>
      </w:r>
      <w:r w:rsidR="009F3244" w:rsidRPr="00C76D8A">
        <w:rPr>
          <w:rFonts w:cs="Times New Roman"/>
        </w:rPr>
        <w:t>&lt;.05 level.</w:t>
      </w:r>
      <w:r w:rsidR="00126047" w:rsidRPr="00C76D8A">
        <w:rPr>
          <w:rFonts w:cs="Times New Roman"/>
        </w:rPr>
        <w:t xml:space="preserve"> Notably, all HEXACO factors had a significant effect on browsing/variety seeking. </w:t>
      </w:r>
    </w:p>
    <w:p w14:paraId="669B7C3A" w14:textId="7B857A6D" w:rsidR="00992B3E" w:rsidRPr="00C76D8A" w:rsidRDefault="00992B3E" w:rsidP="00BC78D9">
      <w:pPr>
        <w:ind w:firstLine="720"/>
        <w:rPr>
          <w:rFonts w:cs="Times New Roman"/>
        </w:rPr>
      </w:pPr>
      <w:r w:rsidRPr="00C76D8A">
        <w:rPr>
          <w:rFonts w:cs="Times New Roman"/>
        </w:rPr>
        <w:t>A significant effect was found for scaffolding/navigation aids:</w:t>
      </w:r>
      <w:r w:rsidRPr="00C76D8A">
        <w:rPr>
          <w:rFonts w:cs="Times New Roman"/>
          <w:i/>
          <w:iCs/>
        </w:rPr>
        <w:t xml:space="preserve"> F</w:t>
      </w:r>
      <w:r w:rsidRPr="00C76D8A">
        <w:rPr>
          <w:rFonts w:cs="Times New Roman"/>
        </w:rPr>
        <w:t xml:space="preserve">(6, 188) = 24.143,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.435. HEXACO factors explained 43.5% of the variance in </w:t>
      </w:r>
      <w:r w:rsidR="005C0DE9" w:rsidRPr="00C76D8A">
        <w:rPr>
          <w:rFonts w:cs="Times New Roman"/>
        </w:rPr>
        <w:t>scaffolding/navigation aids</w:t>
      </w:r>
      <w:r w:rsidRPr="00C76D8A">
        <w:rPr>
          <w:rFonts w:cs="Times New Roman"/>
        </w:rPr>
        <w:t>. Honesty-</w:t>
      </w:r>
      <w:r w:rsidR="009176D1" w:rsidRPr="00C76D8A">
        <w:rPr>
          <w:rFonts w:cs="Times New Roman"/>
        </w:rPr>
        <w:t>h</w:t>
      </w:r>
      <w:r w:rsidRPr="00C76D8A">
        <w:rPr>
          <w:rFonts w:cs="Times New Roman"/>
        </w:rPr>
        <w:t>umility (B=</w:t>
      </w:r>
      <w:r w:rsidR="00305BBD" w:rsidRPr="00C76D8A">
        <w:rPr>
          <w:rFonts w:cs="Times New Roman"/>
        </w:rPr>
        <w:t xml:space="preserve"> </w:t>
      </w:r>
      <w:r w:rsidRPr="00C76D8A">
        <w:rPr>
          <w:rFonts w:cs="Times New Roman"/>
        </w:rPr>
        <w:t>-.4</w:t>
      </w:r>
      <w:r w:rsidR="005C0DE9" w:rsidRPr="00C76D8A">
        <w:rPr>
          <w:rFonts w:cs="Times New Roman"/>
        </w:rPr>
        <w:t>88</w:t>
      </w:r>
      <w:r w:rsidRPr="00C76D8A">
        <w:rPr>
          <w:rFonts w:cs="Times New Roman"/>
        </w:rPr>
        <w:t>), emotionality (B=</w:t>
      </w:r>
      <w:r w:rsidR="00305BBD" w:rsidRPr="00C76D8A">
        <w:rPr>
          <w:rFonts w:cs="Times New Roman"/>
        </w:rPr>
        <w:t xml:space="preserve"> </w:t>
      </w:r>
      <w:r w:rsidRPr="00C76D8A">
        <w:rPr>
          <w:rFonts w:cs="Times New Roman"/>
        </w:rPr>
        <w:t>.</w:t>
      </w:r>
      <w:r w:rsidR="005C0DE9" w:rsidRPr="00C76D8A">
        <w:rPr>
          <w:rFonts w:cs="Times New Roman"/>
        </w:rPr>
        <w:t>752</w:t>
      </w:r>
      <w:r w:rsidRPr="00C76D8A">
        <w:rPr>
          <w:rFonts w:cs="Times New Roman"/>
        </w:rPr>
        <w:t xml:space="preserve">), and </w:t>
      </w:r>
      <w:r w:rsidR="005C0DE9" w:rsidRPr="00C76D8A">
        <w:rPr>
          <w:rFonts w:cs="Times New Roman"/>
        </w:rPr>
        <w:t>extraversion</w:t>
      </w:r>
      <w:r w:rsidRPr="00C76D8A">
        <w:rPr>
          <w:rFonts w:cs="Times New Roman"/>
        </w:rPr>
        <w:t xml:space="preserve"> (B= .</w:t>
      </w:r>
      <w:r w:rsidR="005C0DE9" w:rsidRPr="00C76D8A">
        <w:rPr>
          <w:rFonts w:cs="Times New Roman"/>
        </w:rPr>
        <w:t>475</w:t>
      </w:r>
      <w:r w:rsidRPr="00C76D8A">
        <w:rPr>
          <w:rFonts w:cs="Times New Roman"/>
        </w:rPr>
        <w:t xml:space="preserve">) were </w:t>
      </w:r>
      <w:r w:rsidR="001376F1">
        <w:rPr>
          <w:rFonts w:cs="Times New Roman"/>
        </w:rPr>
        <w:t>significant</w:t>
      </w:r>
      <w:r w:rsidRPr="00C76D8A">
        <w:rPr>
          <w:rFonts w:cs="Times New Roman"/>
        </w:rPr>
        <w:t xml:space="preserve"> at the </w:t>
      </w:r>
      <w:r w:rsidRPr="00C76D8A">
        <w:rPr>
          <w:rFonts w:cs="Times New Roman"/>
          <w:i/>
          <w:iCs/>
        </w:rPr>
        <w:t>p</w:t>
      </w:r>
      <w:r w:rsidRPr="00C76D8A">
        <w:rPr>
          <w:rFonts w:cs="Times New Roman"/>
        </w:rPr>
        <w:t xml:space="preserve">&lt;.001 level. </w:t>
      </w:r>
      <w:r w:rsidR="005C0DE9" w:rsidRPr="00C76D8A">
        <w:rPr>
          <w:rFonts w:cs="Times New Roman"/>
        </w:rPr>
        <w:t>Agreeableness</w:t>
      </w:r>
      <w:r w:rsidRPr="00C76D8A">
        <w:rPr>
          <w:rFonts w:cs="Times New Roman"/>
        </w:rPr>
        <w:t xml:space="preserve"> (B= .</w:t>
      </w:r>
      <w:r w:rsidR="005C0DE9" w:rsidRPr="00C76D8A">
        <w:rPr>
          <w:rFonts w:cs="Times New Roman"/>
        </w:rPr>
        <w:t>223</w:t>
      </w:r>
      <w:r w:rsidRPr="00C76D8A">
        <w:rPr>
          <w:rFonts w:cs="Times New Roman"/>
        </w:rPr>
        <w:t xml:space="preserve">) was significant at the </w:t>
      </w:r>
      <w:r w:rsidRPr="00C76D8A">
        <w:rPr>
          <w:rFonts w:cs="Times New Roman"/>
          <w:i/>
          <w:iCs/>
        </w:rPr>
        <w:t>p</w:t>
      </w:r>
      <w:r w:rsidRPr="00C76D8A">
        <w:rPr>
          <w:rFonts w:cs="Times New Roman"/>
        </w:rPr>
        <w:t>&lt;.05 level. Conscientiousness and openness to experience were not significant predictors of activity.</w:t>
      </w:r>
    </w:p>
    <w:p w14:paraId="33C9315B" w14:textId="583F3785" w:rsidR="00194B90" w:rsidRPr="00C76D8A" w:rsidRDefault="00992B3E" w:rsidP="009C382F">
      <w:pPr>
        <w:ind w:firstLine="720"/>
        <w:rPr>
          <w:rFonts w:cs="Times New Roman"/>
        </w:rPr>
      </w:pPr>
      <w:r w:rsidRPr="00C76D8A">
        <w:rPr>
          <w:rFonts w:cs="Times New Roman"/>
        </w:rPr>
        <w:t xml:space="preserve">For </w:t>
      </w:r>
      <w:r w:rsidR="003F2272" w:rsidRPr="00C76D8A">
        <w:rPr>
          <w:rFonts w:cs="Times New Roman"/>
        </w:rPr>
        <w:t>play/fun</w:t>
      </w:r>
      <w:r w:rsidRPr="00C76D8A">
        <w:rPr>
          <w:rFonts w:cs="Times New Roman"/>
        </w:rPr>
        <w:t xml:space="preserve">, a significant effect was found: </w:t>
      </w:r>
      <w:r w:rsidRPr="00C76D8A">
        <w:rPr>
          <w:rFonts w:cs="Times New Roman"/>
          <w:i/>
          <w:iCs/>
        </w:rPr>
        <w:t>F</w:t>
      </w:r>
      <w:r w:rsidRPr="00C76D8A">
        <w:rPr>
          <w:rFonts w:cs="Times New Roman"/>
        </w:rPr>
        <w:t xml:space="preserve">(6, 188) = </w:t>
      </w:r>
      <w:r w:rsidR="003F2272" w:rsidRPr="00C76D8A">
        <w:rPr>
          <w:rFonts w:cs="Times New Roman"/>
        </w:rPr>
        <w:t>18.222</w:t>
      </w:r>
      <w:r w:rsidRPr="00C76D8A">
        <w:rPr>
          <w:rFonts w:cs="Times New Roman"/>
        </w:rPr>
        <w:t xml:space="preserve">, </w:t>
      </w:r>
      <w:r w:rsidRPr="00C76D8A">
        <w:rPr>
          <w:rFonts w:cs="Times New Roman"/>
          <w:i/>
          <w:iCs/>
        </w:rPr>
        <w:t>p</w:t>
      </w:r>
      <w:r w:rsidRPr="00C76D8A">
        <w:rPr>
          <w:rFonts w:cs="Times New Roman"/>
        </w:rPr>
        <w:t>&lt;.001, with an R</w:t>
      </w:r>
      <w:r w:rsidRPr="00C76D8A">
        <w:rPr>
          <w:rFonts w:cs="Times New Roman"/>
          <w:vertAlign w:val="superscript"/>
        </w:rPr>
        <w:t>2</w:t>
      </w:r>
      <w:r w:rsidRPr="00C76D8A">
        <w:rPr>
          <w:rFonts w:cs="Times New Roman"/>
        </w:rPr>
        <w:t xml:space="preserve"> of .</w:t>
      </w:r>
      <w:r w:rsidR="003F2272" w:rsidRPr="00C76D8A">
        <w:rPr>
          <w:rFonts w:cs="Times New Roman"/>
        </w:rPr>
        <w:t>368</w:t>
      </w:r>
      <w:r w:rsidRPr="00C76D8A">
        <w:rPr>
          <w:rFonts w:cs="Times New Roman"/>
        </w:rPr>
        <w:t>. HEXACO factors explained 3</w:t>
      </w:r>
      <w:r w:rsidR="003F2272" w:rsidRPr="00C76D8A">
        <w:rPr>
          <w:rFonts w:cs="Times New Roman"/>
        </w:rPr>
        <w:t>6.8</w:t>
      </w:r>
      <w:r w:rsidRPr="00C76D8A">
        <w:rPr>
          <w:rFonts w:cs="Times New Roman"/>
        </w:rPr>
        <w:t xml:space="preserve">% of the variance in responsiveness. </w:t>
      </w:r>
      <w:r w:rsidR="000D2665" w:rsidRPr="00C76D8A">
        <w:rPr>
          <w:rFonts w:cs="Times New Roman"/>
        </w:rPr>
        <w:t>Emotionality</w:t>
      </w:r>
      <w:r w:rsidR="00BC78D9" w:rsidRPr="00C76D8A">
        <w:rPr>
          <w:rFonts w:cs="Times New Roman"/>
        </w:rPr>
        <w:t xml:space="preserve"> (B=</w:t>
      </w:r>
      <w:r w:rsidR="000D2665" w:rsidRPr="00C76D8A">
        <w:rPr>
          <w:rFonts w:cs="Times New Roman"/>
        </w:rPr>
        <w:t xml:space="preserve"> </w:t>
      </w:r>
      <w:r w:rsidR="000D2665" w:rsidRPr="00C76D8A">
        <w:rPr>
          <w:rFonts w:cs="Times New Roman"/>
        </w:rPr>
        <w:lastRenderedPageBreak/>
        <w:t>.579</w:t>
      </w:r>
      <w:r w:rsidR="00BC78D9" w:rsidRPr="00C76D8A">
        <w:rPr>
          <w:rFonts w:cs="Times New Roman"/>
        </w:rPr>
        <w:t xml:space="preserve">), </w:t>
      </w:r>
      <w:r w:rsidR="000D2665" w:rsidRPr="00C76D8A">
        <w:rPr>
          <w:rFonts w:cs="Times New Roman"/>
        </w:rPr>
        <w:t>extraversion</w:t>
      </w:r>
      <w:r w:rsidR="00BC78D9" w:rsidRPr="00C76D8A">
        <w:rPr>
          <w:rFonts w:cs="Times New Roman"/>
        </w:rPr>
        <w:t xml:space="preserve"> (B=</w:t>
      </w:r>
      <w:r w:rsidR="00305BBD" w:rsidRPr="00C76D8A">
        <w:rPr>
          <w:rFonts w:cs="Times New Roman"/>
        </w:rPr>
        <w:t xml:space="preserve"> </w:t>
      </w:r>
      <w:r w:rsidR="00BC78D9" w:rsidRPr="00C76D8A">
        <w:rPr>
          <w:rFonts w:cs="Times New Roman"/>
        </w:rPr>
        <w:t>.</w:t>
      </w:r>
      <w:r w:rsidR="000D2665" w:rsidRPr="00C76D8A">
        <w:rPr>
          <w:rFonts w:cs="Times New Roman"/>
        </w:rPr>
        <w:t>388)</w:t>
      </w:r>
      <w:r w:rsidR="00BC78D9" w:rsidRPr="00C76D8A">
        <w:rPr>
          <w:rFonts w:cs="Times New Roman"/>
        </w:rPr>
        <w:t xml:space="preserve"> and </w:t>
      </w:r>
      <w:r w:rsidR="00826CB3" w:rsidRPr="00C76D8A">
        <w:rPr>
          <w:rFonts w:cs="Times New Roman"/>
        </w:rPr>
        <w:t>openness</w:t>
      </w:r>
      <w:r w:rsidR="00B84BA8">
        <w:rPr>
          <w:rFonts w:cs="Times New Roman"/>
        </w:rPr>
        <w:t xml:space="preserve"> </w:t>
      </w:r>
      <w:r w:rsidR="00826CB3">
        <w:rPr>
          <w:rFonts w:cs="Times New Roman"/>
        </w:rPr>
        <w:t xml:space="preserve">to experience </w:t>
      </w:r>
      <w:r w:rsidR="00BC78D9" w:rsidRPr="00C76D8A">
        <w:rPr>
          <w:rFonts w:cs="Times New Roman"/>
        </w:rPr>
        <w:t>(B= .</w:t>
      </w:r>
      <w:r w:rsidR="00A837A5" w:rsidRPr="00C76D8A">
        <w:rPr>
          <w:rFonts w:cs="Times New Roman"/>
        </w:rPr>
        <w:t>374</w:t>
      </w:r>
      <w:r w:rsidR="00BC78D9" w:rsidRPr="00C76D8A">
        <w:rPr>
          <w:rFonts w:cs="Times New Roman"/>
        </w:rPr>
        <w:t xml:space="preserve">) were </w:t>
      </w:r>
      <w:r w:rsidR="001376F1">
        <w:rPr>
          <w:rFonts w:cs="Times New Roman"/>
        </w:rPr>
        <w:t>significant</w:t>
      </w:r>
      <w:r w:rsidR="00BC78D9" w:rsidRPr="00C76D8A">
        <w:rPr>
          <w:rFonts w:cs="Times New Roman"/>
        </w:rPr>
        <w:t xml:space="preserve"> at the </w:t>
      </w:r>
      <w:r w:rsidR="00BC78D9" w:rsidRPr="00C76D8A">
        <w:rPr>
          <w:rFonts w:cs="Times New Roman"/>
          <w:i/>
          <w:iCs/>
        </w:rPr>
        <w:t>p</w:t>
      </w:r>
      <w:r w:rsidR="00BC78D9" w:rsidRPr="00C76D8A">
        <w:rPr>
          <w:rFonts w:cs="Times New Roman"/>
        </w:rPr>
        <w:t xml:space="preserve">&lt;.001 level. </w:t>
      </w:r>
      <w:r w:rsidR="00A837A5" w:rsidRPr="00C76D8A">
        <w:rPr>
          <w:rFonts w:cs="Times New Roman"/>
        </w:rPr>
        <w:t>Honesty-humility</w:t>
      </w:r>
      <w:r w:rsidR="00BC78D9" w:rsidRPr="00C76D8A">
        <w:rPr>
          <w:rFonts w:cs="Times New Roman"/>
        </w:rPr>
        <w:t xml:space="preserve"> (B= </w:t>
      </w:r>
      <w:r w:rsidR="00A837A5" w:rsidRPr="00C76D8A">
        <w:rPr>
          <w:rFonts w:cs="Times New Roman"/>
        </w:rPr>
        <w:t>-.288</w:t>
      </w:r>
      <w:r w:rsidR="00BC78D9" w:rsidRPr="00C76D8A">
        <w:rPr>
          <w:rFonts w:cs="Times New Roman"/>
        </w:rPr>
        <w:t xml:space="preserve">) was significant at the </w:t>
      </w:r>
      <w:r w:rsidR="00BC78D9" w:rsidRPr="00C76D8A">
        <w:rPr>
          <w:rFonts w:cs="Times New Roman"/>
          <w:i/>
          <w:iCs/>
        </w:rPr>
        <w:t>p</w:t>
      </w:r>
      <w:r w:rsidR="00BC78D9" w:rsidRPr="00C76D8A">
        <w:rPr>
          <w:rFonts w:cs="Times New Roman"/>
        </w:rPr>
        <w:t>&lt;.0</w:t>
      </w:r>
      <w:r w:rsidR="00A837A5" w:rsidRPr="00C76D8A">
        <w:rPr>
          <w:rFonts w:cs="Times New Roman"/>
        </w:rPr>
        <w:t>0</w:t>
      </w:r>
      <w:r w:rsidR="00BC78D9" w:rsidRPr="00C76D8A">
        <w:rPr>
          <w:rFonts w:cs="Times New Roman"/>
        </w:rPr>
        <w:t>5 level</w:t>
      </w:r>
      <w:r w:rsidR="00A837A5" w:rsidRPr="00C76D8A">
        <w:rPr>
          <w:rFonts w:cs="Times New Roman"/>
        </w:rPr>
        <w:t xml:space="preserve"> and Agreeableness (B= .</w:t>
      </w:r>
      <w:r w:rsidR="009C382F" w:rsidRPr="00C76D8A">
        <w:rPr>
          <w:rFonts w:cs="Times New Roman"/>
        </w:rPr>
        <w:t xml:space="preserve">234) </w:t>
      </w:r>
      <w:r w:rsidR="00A837A5" w:rsidRPr="00C76D8A">
        <w:rPr>
          <w:rFonts w:cs="Times New Roman"/>
        </w:rPr>
        <w:t xml:space="preserve">was significant at the </w:t>
      </w:r>
      <w:r w:rsidR="00A837A5" w:rsidRPr="00C76D8A">
        <w:rPr>
          <w:rFonts w:cs="Times New Roman"/>
          <w:i/>
          <w:iCs/>
        </w:rPr>
        <w:t>p</w:t>
      </w:r>
      <w:r w:rsidR="00A837A5" w:rsidRPr="00C76D8A">
        <w:rPr>
          <w:rFonts w:cs="Times New Roman"/>
        </w:rPr>
        <w:t xml:space="preserve">&lt;.05 level. </w:t>
      </w:r>
      <w:r w:rsidR="00305BBD" w:rsidRPr="00C76D8A">
        <w:rPr>
          <w:rFonts w:cs="Times New Roman"/>
        </w:rPr>
        <w:t>Conscientiousness was not significant predictors of play/fun.</w:t>
      </w:r>
    </w:p>
    <w:p w14:paraId="18D92C22" w14:textId="68E9E6C4" w:rsidR="00240826" w:rsidRPr="00C76D8A" w:rsidRDefault="00F71E9F" w:rsidP="009C382F">
      <w:pPr>
        <w:ind w:firstLine="720"/>
        <w:rPr>
          <w:rFonts w:cs="Times New Roman"/>
        </w:rPr>
      </w:pPr>
      <w:r w:rsidRPr="00C76D8A">
        <w:rPr>
          <w:rFonts w:cs="Times New Roman"/>
        </w:rPr>
        <w:t>Overall, all 16 motivations were significantly predicted by HEXACO personality factors</w:t>
      </w:r>
      <w:r w:rsidR="008B3DD1" w:rsidRPr="00C76D8A">
        <w:rPr>
          <w:rFonts w:cs="Times New Roman"/>
        </w:rPr>
        <w:t xml:space="preserve">. </w:t>
      </w:r>
      <w:r w:rsidR="00C375A2" w:rsidRPr="00C76D8A">
        <w:rPr>
          <w:rFonts w:cs="Times New Roman"/>
        </w:rPr>
        <w:t>To answer RQ1</w:t>
      </w:r>
      <w:r w:rsidR="007462BC" w:rsidRPr="00C76D8A">
        <w:rPr>
          <w:rFonts w:cs="Times New Roman"/>
        </w:rPr>
        <w:t>a</w:t>
      </w:r>
      <w:r w:rsidR="00C375A2" w:rsidRPr="00C76D8A">
        <w:rPr>
          <w:rFonts w:cs="Times New Roman"/>
        </w:rPr>
        <w:t xml:space="preserve">, honesty-humility was a significant predictor of </w:t>
      </w:r>
      <w:r w:rsidR="006A31E3" w:rsidRPr="00C76D8A">
        <w:rPr>
          <w:rFonts w:cs="Times New Roman"/>
        </w:rPr>
        <w:t xml:space="preserve">15 </w:t>
      </w:r>
      <w:r w:rsidR="00DB5046" w:rsidRPr="00C76D8A">
        <w:rPr>
          <w:rFonts w:cs="Times New Roman"/>
        </w:rPr>
        <w:t xml:space="preserve">motivations to view SVOD with being there </w:t>
      </w:r>
      <w:r w:rsidR="007462BC" w:rsidRPr="00C76D8A">
        <w:rPr>
          <w:rFonts w:cs="Times New Roman"/>
        </w:rPr>
        <w:t xml:space="preserve">not being predicted by honesty-humility. Overall, honesty-humility influences SVOD motivations to a great extent. </w:t>
      </w:r>
    </w:p>
    <w:p w14:paraId="7695B912" w14:textId="6F9975F9" w:rsidR="007462BC" w:rsidRPr="00C76D8A" w:rsidRDefault="007462BC" w:rsidP="009C382F">
      <w:pPr>
        <w:ind w:firstLine="720"/>
        <w:rPr>
          <w:rFonts w:cs="Times New Roman"/>
        </w:rPr>
      </w:pPr>
      <w:r w:rsidRPr="00C76D8A">
        <w:rPr>
          <w:rFonts w:cs="Times New Roman"/>
        </w:rPr>
        <w:t>RQ1b</w:t>
      </w:r>
      <w:r w:rsidR="00A148FA" w:rsidRPr="00C76D8A">
        <w:rPr>
          <w:rFonts w:cs="Times New Roman"/>
        </w:rPr>
        <w:t xml:space="preserve"> and RQ1c</w:t>
      </w:r>
      <w:r w:rsidRPr="00C76D8A">
        <w:rPr>
          <w:rFonts w:cs="Times New Roman"/>
        </w:rPr>
        <w:t xml:space="preserve"> asked about emotionality </w:t>
      </w:r>
      <w:r w:rsidR="00A148FA" w:rsidRPr="00C76D8A">
        <w:rPr>
          <w:rFonts w:cs="Times New Roman"/>
        </w:rPr>
        <w:t xml:space="preserve">and extraversion </w:t>
      </w:r>
      <w:r w:rsidRPr="00C76D8A">
        <w:rPr>
          <w:rFonts w:cs="Times New Roman"/>
        </w:rPr>
        <w:t>as predictor</w:t>
      </w:r>
      <w:r w:rsidR="00A148FA" w:rsidRPr="00C76D8A">
        <w:rPr>
          <w:rFonts w:cs="Times New Roman"/>
        </w:rPr>
        <w:t>s</w:t>
      </w:r>
      <w:r w:rsidRPr="00C76D8A">
        <w:rPr>
          <w:rFonts w:cs="Times New Roman"/>
        </w:rPr>
        <w:t xml:space="preserve"> of SVOD motivations. </w:t>
      </w:r>
      <w:r w:rsidR="0085634C" w:rsidRPr="00C76D8A">
        <w:rPr>
          <w:rFonts w:cs="Times New Roman"/>
        </w:rPr>
        <w:t xml:space="preserve">Emotionality </w:t>
      </w:r>
      <w:r w:rsidR="00A148FA" w:rsidRPr="00C76D8A">
        <w:rPr>
          <w:rFonts w:cs="Times New Roman"/>
        </w:rPr>
        <w:t>and extraversion were</w:t>
      </w:r>
      <w:r w:rsidR="0085634C" w:rsidRPr="00C76D8A">
        <w:rPr>
          <w:rFonts w:cs="Times New Roman"/>
        </w:rPr>
        <w:t xml:space="preserve"> significant predictor</w:t>
      </w:r>
      <w:r w:rsidR="00A148FA" w:rsidRPr="00C76D8A">
        <w:rPr>
          <w:rFonts w:cs="Times New Roman"/>
        </w:rPr>
        <w:t>s</w:t>
      </w:r>
      <w:r w:rsidR="0085634C" w:rsidRPr="00C76D8A">
        <w:rPr>
          <w:rFonts w:cs="Times New Roman"/>
        </w:rPr>
        <w:t xml:space="preserve"> in all 16 regressions meaning that emotionality </w:t>
      </w:r>
      <w:r w:rsidR="00A148FA" w:rsidRPr="00C76D8A">
        <w:rPr>
          <w:rFonts w:cs="Times New Roman"/>
        </w:rPr>
        <w:t xml:space="preserve">and extraversion </w:t>
      </w:r>
      <w:r w:rsidR="0085634C" w:rsidRPr="00C76D8A">
        <w:rPr>
          <w:rFonts w:cs="Times New Roman"/>
        </w:rPr>
        <w:t>influences SVOD motivations to an even greater extent than honesty-humility.</w:t>
      </w:r>
      <w:r w:rsidR="00F279AD" w:rsidRPr="00C76D8A">
        <w:rPr>
          <w:rFonts w:cs="Times New Roman"/>
        </w:rPr>
        <w:t xml:space="preserve"> </w:t>
      </w:r>
    </w:p>
    <w:p w14:paraId="044CB9F9" w14:textId="41032E25" w:rsidR="004443D1" w:rsidRPr="00C76D8A" w:rsidRDefault="00A148FA" w:rsidP="006D1179">
      <w:pPr>
        <w:rPr>
          <w:rFonts w:cs="Times New Roman"/>
        </w:rPr>
      </w:pPr>
      <w:r w:rsidRPr="00C76D8A">
        <w:rPr>
          <w:rFonts w:cs="Times New Roman"/>
        </w:rPr>
        <w:tab/>
        <w:t>RQ1d aske</w:t>
      </w:r>
      <w:r w:rsidR="00B93063" w:rsidRPr="00C76D8A">
        <w:rPr>
          <w:rFonts w:cs="Times New Roman"/>
        </w:rPr>
        <w:t xml:space="preserve">d about agreeableness as a predictor of SVOD motivations. Agreeableness was a significant predictor in 13 SVOD motivations. </w:t>
      </w:r>
      <w:r w:rsidR="00332AC8" w:rsidRPr="00C76D8A">
        <w:rPr>
          <w:rFonts w:cs="Times New Roman"/>
        </w:rPr>
        <w:t xml:space="preserve">Agency-enhancement, novelty, and coolness motivations did not have agreeableness as a significant predictor. </w:t>
      </w:r>
    </w:p>
    <w:p w14:paraId="6880B919" w14:textId="3FB680EA" w:rsidR="009B1034" w:rsidRPr="00C76D8A" w:rsidRDefault="00332AC8" w:rsidP="006D1179">
      <w:pPr>
        <w:rPr>
          <w:rFonts w:cs="Times New Roman"/>
        </w:rPr>
      </w:pPr>
      <w:r w:rsidRPr="00C76D8A">
        <w:rPr>
          <w:rFonts w:cs="Times New Roman"/>
        </w:rPr>
        <w:tab/>
        <w:t xml:space="preserve">RQ1e asked </w:t>
      </w:r>
      <w:r w:rsidR="002F1254" w:rsidRPr="00C76D8A">
        <w:rPr>
          <w:rFonts w:cs="Times New Roman"/>
        </w:rPr>
        <w:t xml:space="preserve">about conscientiousness as a predictor of SVOD motivations. Conscientiousness was only a significant predictor in four motivations: realism, browsing/variety seeking, coolness, and being there. </w:t>
      </w:r>
      <w:r w:rsidR="009738F7" w:rsidRPr="00C76D8A">
        <w:rPr>
          <w:rFonts w:cs="Times New Roman"/>
        </w:rPr>
        <w:t>Similarly</w:t>
      </w:r>
      <w:r w:rsidR="002F1254" w:rsidRPr="00C76D8A">
        <w:rPr>
          <w:rFonts w:cs="Times New Roman"/>
        </w:rPr>
        <w:t>, RQ1f</w:t>
      </w:r>
      <w:r w:rsidR="00E85B5B" w:rsidRPr="00C76D8A">
        <w:rPr>
          <w:rFonts w:cs="Times New Roman"/>
        </w:rPr>
        <w:t xml:space="preserve"> asked about openness to experience which was a significant predictor in </w:t>
      </w:r>
      <w:r w:rsidR="009738F7" w:rsidRPr="00C76D8A">
        <w:rPr>
          <w:rFonts w:cs="Times New Roman"/>
        </w:rPr>
        <w:t>three</w:t>
      </w:r>
      <w:r w:rsidR="00E85B5B" w:rsidRPr="00C76D8A">
        <w:rPr>
          <w:rFonts w:cs="Times New Roman"/>
        </w:rPr>
        <w:t xml:space="preserve"> motivations: </w:t>
      </w:r>
      <w:r w:rsidR="009738F7" w:rsidRPr="00C76D8A">
        <w:rPr>
          <w:rFonts w:cs="Times New Roman"/>
        </w:rPr>
        <w:t xml:space="preserve">play/fun, browsing/variety seeking, and being there. </w:t>
      </w:r>
      <w:r w:rsidR="008E052E" w:rsidRPr="00C76D8A">
        <w:rPr>
          <w:rFonts w:cs="Times New Roman"/>
        </w:rPr>
        <w:t>Conscientiousness</w:t>
      </w:r>
      <w:r w:rsidR="009738F7" w:rsidRPr="00C76D8A">
        <w:rPr>
          <w:rFonts w:cs="Times New Roman"/>
        </w:rPr>
        <w:t xml:space="preserve"> and </w:t>
      </w:r>
      <w:r w:rsidR="008E052E" w:rsidRPr="00C76D8A">
        <w:rPr>
          <w:rFonts w:cs="Times New Roman"/>
        </w:rPr>
        <w:t xml:space="preserve">openness to experience predicted the least amount of SVOD motivations. </w:t>
      </w:r>
    </w:p>
    <w:p w14:paraId="577C7689" w14:textId="530DDA03" w:rsidR="009B1034" w:rsidRPr="00C76D8A" w:rsidRDefault="001D67B9" w:rsidP="00C138BB">
      <w:pPr>
        <w:ind w:firstLine="720"/>
        <w:rPr>
          <w:rFonts w:cs="Times New Roman"/>
        </w:rPr>
      </w:pPr>
      <w:r w:rsidRPr="00C76D8A">
        <w:rPr>
          <w:rFonts w:cs="Times New Roman"/>
        </w:rPr>
        <w:t xml:space="preserve">H1a predicted there would be a similar relationship between honesty-humility and SVOD relationships and agreeableness and SVOD motivations. This hypothesis was partially supported </w:t>
      </w:r>
      <w:r w:rsidRPr="00C76D8A">
        <w:rPr>
          <w:rFonts w:cs="Times New Roman"/>
        </w:rPr>
        <w:lastRenderedPageBreak/>
        <w:t>as honesty-humility and agreeableness both influence SVOD motivations to a great extent</w:t>
      </w:r>
      <w:r w:rsidR="0067247D">
        <w:rPr>
          <w:rFonts w:cs="Times New Roman"/>
        </w:rPr>
        <w:t>, a</w:t>
      </w:r>
      <w:r w:rsidRPr="00C76D8A">
        <w:rPr>
          <w:rFonts w:cs="Times New Roman"/>
        </w:rPr>
        <w:t xml:space="preserve">lthough, their predictive power was not the same across the board with only </w:t>
      </w:r>
      <w:r w:rsidR="0067247D">
        <w:rPr>
          <w:rFonts w:cs="Times New Roman"/>
        </w:rPr>
        <w:t xml:space="preserve">the </w:t>
      </w:r>
      <w:r w:rsidRPr="00C76D8A">
        <w:rPr>
          <w:rFonts w:cs="Times New Roman"/>
        </w:rPr>
        <w:t>being there</w:t>
      </w:r>
      <w:r w:rsidR="0067247D">
        <w:rPr>
          <w:rFonts w:cs="Times New Roman"/>
        </w:rPr>
        <w:t xml:space="preserve"> motivation</w:t>
      </w:r>
      <w:r w:rsidRPr="00C76D8A">
        <w:rPr>
          <w:rFonts w:cs="Times New Roman"/>
        </w:rPr>
        <w:t xml:space="preserve"> not being predicted by honesty-humility whereas it is with agreeableness.</w:t>
      </w:r>
      <w:r w:rsidR="00B84BA8">
        <w:rPr>
          <w:rFonts w:cs="Times New Roman"/>
        </w:rPr>
        <w:t xml:space="preserve"> </w:t>
      </w:r>
    </w:p>
    <w:p w14:paraId="4D273EC1" w14:textId="71D99263" w:rsidR="00436B4E" w:rsidRPr="00C76D8A" w:rsidRDefault="00436B4E" w:rsidP="006D1179">
      <w:pPr>
        <w:rPr>
          <w:rFonts w:cs="Times New Roman"/>
        </w:rPr>
      </w:pPr>
      <w:r w:rsidRPr="00C76D8A">
        <w:rPr>
          <w:rFonts w:cs="Times New Roman"/>
        </w:rPr>
        <w:tab/>
        <w:t xml:space="preserve">Overall, HEXACO was most influential in </w:t>
      </w:r>
      <w:r w:rsidR="00EE56BC" w:rsidRPr="00C76D8A">
        <w:rPr>
          <w:rFonts w:cs="Times New Roman"/>
        </w:rPr>
        <w:t xml:space="preserve">the ownness motivation, predicting 47.6% of the regression model. </w:t>
      </w:r>
      <w:r w:rsidR="00854963" w:rsidRPr="00C76D8A">
        <w:rPr>
          <w:rFonts w:cs="Times New Roman"/>
        </w:rPr>
        <w:t xml:space="preserve">HEXACO factors were least influential in the being there motivation, predicting 20.4% of the regression. </w:t>
      </w:r>
      <w:r w:rsidR="0049170F" w:rsidRPr="00C76D8A">
        <w:rPr>
          <w:rFonts w:cs="Times New Roman"/>
        </w:rPr>
        <w:t xml:space="preserve">Additionally, </w:t>
      </w:r>
      <w:r w:rsidR="00981DF1" w:rsidRPr="00C76D8A">
        <w:rPr>
          <w:rFonts w:cs="Times New Roman"/>
        </w:rPr>
        <w:t xml:space="preserve">the relationship between </w:t>
      </w:r>
      <w:r w:rsidR="002D0A8C" w:rsidRPr="00C76D8A">
        <w:rPr>
          <w:rFonts w:cs="Times New Roman"/>
        </w:rPr>
        <w:t>honesty-humility and each significant motivation was negatively associated</w:t>
      </w:r>
      <w:r w:rsidR="00150B9E" w:rsidRPr="00C76D8A">
        <w:rPr>
          <w:rFonts w:cs="Times New Roman"/>
        </w:rPr>
        <w:t xml:space="preserve">, meaning that the higher honesty-humility, the lower the motivation score was likely to be. </w:t>
      </w:r>
      <w:r w:rsidR="00E955B1" w:rsidRPr="00C76D8A">
        <w:rPr>
          <w:rFonts w:cs="Times New Roman"/>
        </w:rPr>
        <w:t xml:space="preserve">Implications of these results are discussed in the next chapter. </w:t>
      </w:r>
    </w:p>
    <w:p w14:paraId="2EBB6324" w14:textId="0247F0DB" w:rsidR="004D72B5" w:rsidRPr="00C76D8A" w:rsidRDefault="003C32D8" w:rsidP="0094710F">
      <w:pPr>
        <w:pStyle w:val="Heading2"/>
        <w:rPr>
          <w:szCs w:val="24"/>
        </w:rPr>
      </w:pPr>
      <w:bookmarkStart w:id="33" w:name="_Toc131502676"/>
      <w:r w:rsidRPr="00C76D8A">
        <w:rPr>
          <w:szCs w:val="24"/>
        </w:rPr>
        <w:t>HEXACO and Parasocial Behaviors</w:t>
      </w:r>
      <w:bookmarkEnd w:id="33"/>
    </w:p>
    <w:p w14:paraId="27E6C938" w14:textId="35CA76C6" w:rsidR="00EF4B83" w:rsidRDefault="00296A0C" w:rsidP="001C58C6">
      <w:pPr>
        <w:ind w:firstLine="720"/>
        <w:rPr>
          <w:rFonts w:cs="Times New Roman"/>
        </w:rPr>
      </w:pPr>
      <w:r w:rsidRPr="00C76D8A">
        <w:t xml:space="preserve">The </w:t>
      </w:r>
      <w:r w:rsidR="00BF3795" w:rsidRPr="00C76D8A">
        <w:t xml:space="preserve">second group of research questions and hypotheses pertained to the </w:t>
      </w:r>
      <w:r w:rsidR="00E72022" w:rsidRPr="00C76D8A">
        <w:t>influence</w:t>
      </w:r>
      <w:r w:rsidR="00BF3795" w:rsidRPr="00C76D8A">
        <w:t xml:space="preserve"> HEXACO fact</w:t>
      </w:r>
      <w:r w:rsidR="00E72022" w:rsidRPr="00C76D8A">
        <w:t>ors have on parasocial behaviors.</w:t>
      </w:r>
      <w:r w:rsidR="005A7743" w:rsidRPr="00C76D8A">
        <w:t xml:space="preserve"> </w:t>
      </w:r>
      <w:r w:rsidR="00C27451" w:rsidRPr="00C76D8A">
        <w:t>Parasocial</w:t>
      </w:r>
      <w:r w:rsidR="005A7743" w:rsidRPr="00C76D8A">
        <w:t xml:space="preserve"> behaviors score </w:t>
      </w:r>
      <w:r w:rsidR="00C27451" w:rsidRPr="00C76D8A">
        <w:t xml:space="preserve">was regressed on the six HEXACO factors. Results revealed there was a significant effect between variables: </w:t>
      </w:r>
      <w:r w:rsidR="00C27451" w:rsidRPr="00C76D8A">
        <w:rPr>
          <w:rFonts w:cs="Times New Roman"/>
          <w:i/>
          <w:iCs/>
        </w:rPr>
        <w:t>F</w:t>
      </w:r>
      <w:r w:rsidR="00C27451" w:rsidRPr="00C76D8A">
        <w:rPr>
          <w:rFonts w:cs="Times New Roman"/>
        </w:rPr>
        <w:t>(</w:t>
      </w:r>
      <w:r w:rsidR="00700892" w:rsidRPr="00C76D8A">
        <w:rPr>
          <w:rFonts w:cs="Times New Roman"/>
        </w:rPr>
        <w:t>6</w:t>
      </w:r>
      <w:r w:rsidR="00C27451" w:rsidRPr="00C76D8A">
        <w:rPr>
          <w:rFonts w:cs="Times New Roman"/>
        </w:rPr>
        <w:t xml:space="preserve">, </w:t>
      </w:r>
      <w:r w:rsidR="00700892" w:rsidRPr="00C76D8A">
        <w:rPr>
          <w:rFonts w:cs="Times New Roman"/>
        </w:rPr>
        <w:t>188</w:t>
      </w:r>
      <w:r w:rsidR="00C27451" w:rsidRPr="00C76D8A">
        <w:rPr>
          <w:rFonts w:cs="Times New Roman"/>
        </w:rPr>
        <w:t xml:space="preserve">) = </w:t>
      </w:r>
      <w:r w:rsidR="00700892" w:rsidRPr="00C76D8A">
        <w:rPr>
          <w:rFonts w:cs="Times New Roman"/>
        </w:rPr>
        <w:t>9.515</w:t>
      </w:r>
      <w:r w:rsidR="00C27451" w:rsidRPr="00C76D8A">
        <w:rPr>
          <w:rFonts w:cs="Times New Roman"/>
        </w:rPr>
        <w:t xml:space="preserve">, </w:t>
      </w:r>
      <w:r w:rsidR="00C27451" w:rsidRPr="00C76D8A">
        <w:rPr>
          <w:rFonts w:cs="Times New Roman"/>
          <w:i/>
          <w:iCs/>
        </w:rPr>
        <w:t>p</w:t>
      </w:r>
      <w:r w:rsidR="00C27451" w:rsidRPr="00C76D8A">
        <w:rPr>
          <w:rFonts w:cs="Times New Roman"/>
        </w:rPr>
        <w:t>&lt;.001, with an R</w:t>
      </w:r>
      <w:r w:rsidR="00C27451" w:rsidRPr="00C76D8A">
        <w:rPr>
          <w:rFonts w:cs="Times New Roman"/>
          <w:vertAlign w:val="superscript"/>
        </w:rPr>
        <w:t>2</w:t>
      </w:r>
      <w:r w:rsidR="00C27451" w:rsidRPr="00C76D8A">
        <w:rPr>
          <w:rFonts w:cs="Times New Roman"/>
        </w:rPr>
        <w:t xml:space="preserve"> of .</w:t>
      </w:r>
      <w:r w:rsidR="00700892" w:rsidRPr="00C76D8A">
        <w:rPr>
          <w:rFonts w:cs="Times New Roman"/>
        </w:rPr>
        <w:t>233</w:t>
      </w:r>
      <w:r w:rsidR="00C27451" w:rsidRPr="00C76D8A">
        <w:rPr>
          <w:rFonts w:cs="Times New Roman"/>
        </w:rPr>
        <w:t>.</w:t>
      </w:r>
      <w:r w:rsidR="00AD4894" w:rsidRPr="00C76D8A">
        <w:rPr>
          <w:rFonts w:cs="Times New Roman"/>
        </w:rPr>
        <w:t xml:space="preserve"> </w:t>
      </w:r>
      <w:r w:rsidR="00654BF2" w:rsidRPr="00C76D8A">
        <w:rPr>
          <w:rFonts w:cs="Times New Roman"/>
        </w:rPr>
        <w:t xml:space="preserve">HEXACO factors </w:t>
      </w:r>
      <w:r w:rsidR="00CF213B" w:rsidRPr="00C76D8A">
        <w:rPr>
          <w:rFonts w:cs="Times New Roman"/>
        </w:rPr>
        <w:t xml:space="preserve">explained 23.3% of the variance in parasocial behavior scores. </w:t>
      </w:r>
      <w:r w:rsidR="00EF4B83" w:rsidRPr="00C76D8A">
        <w:rPr>
          <w:rFonts w:cs="Times New Roman"/>
        </w:rPr>
        <w:t>Honesty-</w:t>
      </w:r>
      <w:r w:rsidR="00D61402" w:rsidRPr="00C76D8A">
        <w:rPr>
          <w:rFonts w:cs="Times New Roman"/>
        </w:rPr>
        <w:t>h</w:t>
      </w:r>
      <w:r w:rsidR="00EF4B83" w:rsidRPr="00C76D8A">
        <w:rPr>
          <w:rFonts w:cs="Times New Roman"/>
        </w:rPr>
        <w:t>umility (B=</w:t>
      </w:r>
      <w:r w:rsidR="00684D42" w:rsidRPr="00C76D8A">
        <w:rPr>
          <w:rFonts w:cs="Times New Roman"/>
        </w:rPr>
        <w:t>-.455</w:t>
      </w:r>
      <w:r w:rsidR="00EF4B83" w:rsidRPr="00C76D8A">
        <w:rPr>
          <w:rFonts w:cs="Times New Roman"/>
        </w:rPr>
        <w:t xml:space="preserve">), and </w:t>
      </w:r>
      <w:r w:rsidR="00270687" w:rsidRPr="00C76D8A">
        <w:rPr>
          <w:rFonts w:cs="Times New Roman"/>
        </w:rPr>
        <w:t>o</w:t>
      </w:r>
      <w:r w:rsidR="00684D42" w:rsidRPr="00C76D8A">
        <w:rPr>
          <w:rFonts w:cs="Times New Roman"/>
        </w:rPr>
        <w:t>penness</w:t>
      </w:r>
      <w:r w:rsidR="00FF553A">
        <w:rPr>
          <w:rFonts w:cs="Times New Roman"/>
        </w:rPr>
        <w:t xml:space="preserve"> to experience</w:t>
      </w:r>
      <w:r w:rsidR="00EF4B83" w:rsidRPr="00C76D8A">
        <w:rPr>
          <w:rFonts w:cs="Times New Roman"/>
        </w:rPr>
        <w:t xml:space="preserve"> (B=</w:t>
      </w:r>
      <w:r w:rsidR="00684D42" w:rsidRPr="00C76D8A">
        <w:rPr>
          <w:rFonts w:cs="Times New Roman"/>
        </w:rPr>
        <w:t>.433</w:t>
      </w:r>
      <w:r w:rsidR="00EF4B83" w:rsidRPr="00C76D8A">
        <w:rPr>
          <w:rFonts w:cs="Times New Roman"/>
        </w:rPr>
        <w:t xml:space="preserve"> ) were significant at the </w:t>
      </w:r>
      <w:r w:rsidR="00EF4B83" w:rsidRPr="00C76D8A">
        <w:rPr>
          <w:rFonts w:cs="Times New Roman"/>
          <w:i/>
          <w:iCs/>
        </w:rPr>
        <w:t>p</w:t>
      </w:r>
      <w:r w:rsidR="00EF4B83" w:rsidRPr="00C76D8A">
        <w:rPr>
          <w:rFonts w:cs="Times New Roman"/>
        </w:rPr>
        <w:t xml:space="preserve">&lt;.001 </w:t>
      </w:r>
      <w:r w:rsidR="00684D42" w:rsidRPr="00C76D8A">
        <w:rPr>
          <w:rFonts w:cs="Times New Roman"/>
        </w:rPr>
        <w:t>level</w:t>
      </w:r>
      <w:r w:rsidR="00EF4B83" w:rsidRPr="00C76D8A">
        <w:rPr>
          <w:rFonts w:cs="Times New Roman"/>
        </w:rPr>
        <w:t xml:space="preserve">. </w:t>
      </w:r>
      <w:r w:rsidR="004272EF" w:rsidRPr="00C76D8A">
        <w:rPr>
          <w:rFonts w:cs="Times New Roman"/>
        </w:rPr>
        <w:t>Conscientiousness</w:t>
      </w:r>
      <w:r w:rsidR="00EF4B83" w:rsidRPr="00C76D8A">
        <w:rPr>
          <w:rFonts w:cs="Times New Roman"/>
        </w:rPr>
        <w:t xml:space="preserve"> (B= -.</w:t>
      </w:r>
      <w:r w:rsidR="004272EF" w:rsidRPr="00C76D8A">
        <w:rPr>
          <w:rFonts w:cs="Times New Roman"/>
        </w:rPr>
        <w:t>293</w:t>
      </w:r>
      <w:r w:rsidR="00EF4B83" w:rsidRPr="00C76D8A">
        <w:rPr>
          <w:rFonts w:cs="Times New Roman"/>
        </w:rPr>
        <w:t xml:space="preserve">) is negatively associated with </w:t>
      </w:r>
      <w:r w:rsidR="00CA24B3" w:rsidRPr="00C76D8A">
        <w:rPr>
          <w:rFonts w:cs="Times New Roman"/>
        </w:rPr>
        <w:t>parasocial behaviors</w:t>
      </w:r>
      <w:r w:rsidR="00EF4B83" w:rsidRPr="00C76D8A">
        <w:rPr>
          <w:rFonts w:cs="Times New Roman"/>
        </w:rPr>
        <w:t xml:space="preserve"> </w:t>
      </w:r>
      <w:r w:rsidR="004272EF" w:rsidRPr="00C76D8A">
        <w:rPr>
          <w:rFonts w:cs="Times New Roman"/>
        </w:rPr>
        <w:t xml:space="preserve">at the </w:t>
      </w:r>
      <w:r w:rsidR="004272EF" w:rsidRPr="00C76D8A">
        <w:rPr>
          <w:rFonts w:cs="Times New Roman"/>
          <w:i/>
          <w:iCs/>
        </w:rPr>
        <w:t>p</w:t>
      </w:r>
      <w:r w:rsidR="004272EF" w:rsidRPr="00C76D8A">
        <w:rPr>
          <w:rFonts w:cs="Times New Roman"/>
        </w:rPr>
        <w:t>&lt;0.5 level.</w:t>
      </w:r>
      <w:r w:rsidR="00EF4B83" w:rsidRPr="00C76D8A">
        <w:rPr>
          <w:rFonts w:cs="Times New Roman"/>
        </w:rPr>
        <w:t xml:space="preserve"> </w:t>
      </w:r>
      <w:r w:rsidR="00D352D4" w:rsidRPr="00C76D8A">
        <w:rPr>
          <w:rFonts w:cs="Times New Roman"/>
        </w:rPr>
        <w:t>Emotionality (B= .177), extraversion (B=.</w:t>
      </w:r>
      <w:r w:rsidR="009549CB" w:rsidRPr="00C76D8A">
        <w:rPr>
          <w:rFonts w:cs="Times New Roman"/>
        </w:rPr>
        <w:t>229)</w:t>
      </w:r>
      <w:r w:rsidR="00D352D4" w:rsidRPr="00C76D8A">
        <w:rPr>
          <w:rFonts w:cs="Times New Roman"/>
        </w:rPr>
        <w:t xml:space="preserve">, and agreeableness </w:t>
      </w:r>
      <w:r w:rsidR="009549CB" w:rsidRPr="00C76D8A">
        <w:rPr>
          <w:rFonts w:cs="Times New Roman"/>
        </w:rPr>
        <w:t xml:space="preserve">(B=.217) </w:t>
      </w:r>
      <w:r w:rsidR="00D352D4" w:rsidRPr="00C76D8A">
        <w:rPr>
          <w:rFonts w:cs="Times New Roman"/>
        </w:rPr>
        <w:t>were not significant.</w:t>
      </w:r>
      <w:r w:rsidR="00EF4B83" w:rsidRPr="00C76D8A">
        <w:rPr>
          <w:rFonts w:cs="Times New Roman"/>
        </w:rPr>
        <w:t xml:space="preserve"> </w:t>
      </w:r>
    </w:p>
    <w:tbl>
      <w:tblPr>
        <w:tblpPr w:leftFromText="180" w:rightFromText="180" w:vertAnchor="page" w:horzAnchor="margin" w:tblpXSpec="center" w:tblpY="1741"/>
        <w:tblW w:w="11034" w:type="dxa"/>
        <w:tblLook w:val="04A0" w:firstRow="1" w:lastRow="0" w:firstColumn="1" w:lastColumn="0" w:noHBand="0" w:noVBand="1"/>
      </w:tblPr>
      <w:tblGrid>
        <w:gridCol w:w="1990"/>
        <w:gridCol w:w="576"/>
        <w:gridCol w:w="636"/>
        <w:gridCol w:w="756"/>
        <w:gridCol w:w="1352"/>
        <w:gridCol w:w="1260"/>
        <w:gridCol w:w="1350"/>
        <w:gridCol w:w="876"/>
        <w:gridCol w:w="1116"/>
        <w:gridCol w:w="876"/>
        <w:gridCol w:w="336"/>
      </w:tblGrid>
      <w:tr w:rsidR="00C14A6D" w:rsidRPr="00C14A6D" w14:paraId="7681F4E2" w14:textId="77777777" w:rsidTr="00D26337">
        <w:trPr>
          <w:trHeight w:val="343"/>
        </w:trPr>
        <w:tc>
          <w:tcPr>
            <w:tcW w:w="2566" w:type="dxa"/>
            <w:gridSpan w:val="2"/>
            <w:tcBorders>
              <w:left w:val="nil"/>
              <w:bottom w:val="single" w:sz="4" w:space="0" w:color="auto"/>
              <w:right w:val="nil"/>
            </w:tcBorders>
            <w:shd w:val="clear" w:color="auto" w:fill="auto"/>
            <w:noWrap/>
          </w:tcPr>
          <w:p w14:paraId="58A4FB98" w14:textId="77777777" w:rsidR="00C14A6D" w:rsidRDefault="00C14A6D" w:rsidP="00C14A6D">
            <w:pPr>
              <w:spacing w:line="240" w:lineRule="auto"/>
              <w:rPr>
                <w:rFonts w:eastAsia="Times New Roman" w:cs="Times New Roman"/>
                <w:color w:val="000000"/>
              </w:rPr>
            </w:pPr>
            <w:r>
              <w:rPr>
                <w:rFonts w:eastAsia="Times New Roman" w:cs="Times New Roman"/>
                <w:color w:val="000000"/>
              </w:rPr>
              <w:lastRenderedPageBreak/>
              <w:t>Table 3</w:t>
            </w:r>
          </w:p>
          <w:p w14:paraId="7507589C" w14:textId="4D105762" w:rsidR="00C14A6D" w:rsidRPr="00D26337" w:rsidRDefault="00C14A6D" w:rsidP="00D26337">
            <w:pPr>
              <w:spacing w:line="240" w:lineRule="auto"/>
              <w:rPr>
                <w:rFonts w:eastAsia="Times New Roman" w:cs="Times New Roman"/>
                <w:i/>
                <w:iCs/>
                <w:color w:val="000000"/>
              </w:rPr>
            </w:pPr>
            <w:r w:rsidRPr="00D26337">
              <w:rPr>
                <w:rFonts w:eastAsia="Times New Roman" w:cs="Times New Roman"/>
                <w:i/>
                <w:iCs/>
                <w:color w:val="000000"/>
              </w:rPr>
              <w:t>Correlation Matrix</w:t>
            </w:r>
          </w:p>
        </w:tc>
        <w:tc>
          <w:tcPr>
            <w:tcW w:w="636" w:type="dxa"/>
            <w:tcBorders>
              <w:left w:val="nil"/>
              <w:bottom w:val="single" w:sz="4" w:space="0" w:color="auto"/>
              <w:right w:val="nil"/>
            </w:tcBorders>
            <w:shd w:val="clear" w:color="auto" w:fill="auto"/>
            <w:noWrap/>
            <w:vAlign w:val="bottom"/>
          </w:tcPr>
          <w:p w14:paraId="35DF3F79" w14:textId="77777777" w:rsidR="00C14A6D" w:rsidRPr="00C14A6D" w:rsidRDefault="00C14A6D" w:rsidP="00C14A6D">
            <w:pPr>
              <w:spacing w:line="240" w:lineRule="auto"/>
              <w:jc w:val="center"/>
              <w:rPr>
                <w:rFonts w:eastAsia="Times New Roman" w:cs="Times New Roman"/>
                <w:i/>
                <w:iCs/>
                <w:color w:val="000000"/>
              </w:rPr>
            </w:pPr>
          </w:p>
        </w:tc>
        <w:tc>
          <w:tcPr>
            <w:tcW w:w="756" w:type="dxa"/>
            <w:tcBorders>
              <w:left w:val="nil"/>
              <w:bottom w:val="single" w:sz="4" w:space="0" w:color="auto"/>
              <w:right w:val="nil"/>
            </w:tcBorders>
            <w:shd w:val="clear" w:color="auto" w:fill="auto"/>
            <w:noWrap/>
            <w:vAlign w:val="bottom"/>
          </w:tcPr>
          <w:p w14:paraId="5092E6E3" w14:textId="77777777" w:rsidR="00C14A6D" w:rsidRPr="00C14A6D" w:rsidRDefault="00C14A6D" w:rsidP="00C14A6D">
            <w:pPr>
              <w:spacing w:line="240" w:lineRule="auto"/>
              <w:jc w:val="center"/>
              <w:rPr>
                <w:rFonts w:eastAsia="Times New Roman" w:cs="Times New Roman"/>
                <w:i/>
                <w:iCs/>
                <w:color w:val="000000"/>
              </w:rPr>
            </w:pPr>
          </w:p>
        </w:tc>
        <w:tc>
          <w:tcPr>
            <w:tcW w:w="1352" w:type="dxa"/>
            <w:tcBorders>
              <w:left w:val="nil"/>
              <w:bottom w:val="single" w:sz="4" w:space="0" w:color="auto"/>
              <w:right w:val="nil"/>
            </w:tcBorders>
            <w:shd w:val="clear" w:color="auto" w:fill="auto"/>
            <w:noWrap/>
            <w:vAlign w:val="bottom"/>
          </w:tcPr>
          <w:p w14:paraId="2EB07BD1" w14:textId="77777777" w:rsidR="00C14A6D" w:rsidRPr="00C14A6D" w:rsidRDefault="00C14A6D" w:rsidP="00C14A6D">
            <w:pPr>
              <w:spacing w:line="240" w:lineRule="auto"/>
              <w:rPr>
                <w:rFonts w:eastAsia="Times New Roman" w:cs="Times New Roman"/>
                <w:color w:val="000000"/>
              </w:rPr>
            </w:pPr>
          </w:p>
        </w:tc>
        <w:tc>
          <w:tcPr>
            <w:tcW w:w="1260" w:type="dxa"/>
            <w:tcBorders>
              <w:left w:val="nil"/>
              <w:bottom w:val="single" w:sz="4" w:space="0" w:color="auto"/>
              <w:right w:val="nil"/>
            </w:tcBorders>
            <w:shd w:val="clear" w:color="auto" w:fill="auto"/>
            <w:noWrap/>
            <w:vAlign w:val="bottom"/>
          </w:tcPr>
          <w:p w14:paraId="438AC33D" w14:textId="77777777" w:rsidR="00C14A6D" w:rsidRPr="00C14A6D" w:rsidRDefault="00C14A6D" w:rsidP="00C14A6D">
            <w:pPr>
              <w:spacing w:line="240" w:lineRule="auto"/>
              <w:rPr>
                <w:rFonts w:eastAsia="Times New Roman" w:cs="Times New Roman"/>
                <w:color w:val="000000"/>
              </w:rPr>
            </w:pPr>
          </w:p>
        </w:tc>
        <w:tc>
          <w:tcPr>
            <w:tcW w:w="1350" w:type="dxa"/>
            <w:tcBorders>
              <w:left w:val="nil"/>
              <w:bottom w:val="single" w:sz="4" w:space="0" w:color="auto"/>
              <w:right w:val="nil"/>
            </w:tcBorders>
            <w:shd w:val="clear" w:color="auto" w:fill="auto"/>
            <w:noWrap/>
            <w:vAlign w:val="bottom"/>
          </w:tcPr>
          <w:p w14:paraId="3D70CB7C" w14:textId="77777777" w:rsidR="00C14A6D" w:rsidRPr="00C14A6D" w:rsidRDefault="00C14A6D" w:rsidP="00C14A6D">
            <w:pPr>
              <w:spacing w:line="240" w:lineRule="auto"/>
              <w:rPr>
                <w:rFonts w:eastAsia="Times New Roman" w:cs="Times New Roman"/>
                <w:color w:val="000000"/>
              </w:rPr>
            </w:pPr>
          </w:p>
        </w:tc>
        <w:tc>
          <w:tcPr>
            <w:tcW w:w="786" w:type="dxa"/>
            <w:tcBorders>
              <w:left w:val="nil"/>
              <w:bottom w:val="single" w:sz="4" w:space="0" w:color="auto"/>
              <w:right w:val="nil"/>
            </w:tcBorders>
            <w:shd w:val="clear" w:color="auto" w:fill="auto"/>
            <w:noWrap/>
            <w:vAlign w:val="bottom"/>
          </w:tcPr>
          <w:p w14:paraId="2B3B2319" w14:textId="77777777" w:rsidR="00C14A6D" w:rsidRPr="00C14A6D" w:rsidRDefault="00C14A6D" w:rsidP="00C14A6D">
            <w:pPr>
              <w:spacing w:line="240" w:lineRule="auto"/>
              <w:rPr>
                <w:rFonts w:eastAsia="Times New Roman" w:cs="Times New Roman"/>
                <w:color w:val="000000"/>
              </w:rPr>
            </w:pPr>
          </w:p>
        </w:tc>
        <w:tc>
          <w:tcPr>
            <w:tcW w:w="1116" w:type="dxa"/>
            <w:tcBorders>
              <w:left w:val="nil"/>
              <w:bottom w:val="single" w:sz="4" w:space="0" w:color="auto"/>
              <w:right w:val="nil"/>
            </w:tcBorders>
            <w:shd w:val="clear" w:color="auto" w:fill="auto"/>
            <w:noWrap/>
            <w:vAlign w:val="bottom"/>
          </w:tcPr>
          <w:p w14:paraId="16BE41C3" w14:textId="77777777" w:rsidR="00C14A6D" w:rsidRPr="00C14A6D" w:rsidRDefault="00C14A6D" w:rsidP="00C14A6D">
            <w:pPr>
              <w:spacing w:line="240" w:lineRule="auto"/>
              <w:rPr>
                <w:rFonts w:eastAsia="Times New Roman" w:cs="Times New Roman"/>
                <w:color w:val="000000"/>
              </w:rPr>
            </w:pPr>
          </w:p>
        </w:tc>
        <w:tc>
          <w:tcPr>
            <w:tcW w:w="876" w:type="dxa"/>
            <w:tcBorders>
              <w:left w:val="nil"/>
              <w:bottom w:val="single" w:sz="4" w:space="0" w:color="auto"/>
              <w:right w:val="nil"/>
            </w:tcBorders>
            <w:shd w:val="clear" w:color="auto" w:fill="auto"/>
            <w:noWrap/>
            <w:vAlign w:val="bottom"/>
          </w:tcPr>
          <w:p w14:paraId="1BED9ADA" w14:textId="77777777" w:rsidR="00C14A6D" w:rsidRPr="00C14A6D" w:rsidRDefault="00C14A6D" w:rsidP="00C14A6D">
            <w:pPr>
              <w:spacing w:line="240" w:lineRule="auto"/>
              <w:rPr>
                <w:rFonts w:eastAsia="Times New Roman" w:cs="Times New Roman"/>
                <w:color w:val="000000"/>
              </w:rPr>
            </w:pPr>
          </w:p>
        </w:tc>
        <w:tc>
          <w:tcPr>
            <w:tcW w:w="336" w:type="dxa"/>
            <w:tcBorders>
              <w:left w:val="nil"/>
              <w:bottom w:val="single" w:sz="4" w:space="0" w:color="auto"/>
              <w:right w:val="nil"/>
            </w:tcBorders>
            <w:shd w:val="clear" w:color="auto" w:fill="auto"/>
            <w:noWrap/>
            <w:vAlign w:val="bottom"/>
          </w:tcPr>
          <w:p w14:paraId="055A5BD7" w14:textId="77777777" w:rsidR="00C14A6D" w:rsidRPr="00C14A6D" w:rsidRDefault="00C14A6D" w:rsidP="00C14A6D">
            <w:pPr>
              <w:spacing w:line="240" w:lineRule="auto"/>
              <w:rPr>
                <w:rFonts w:eastAsia="Times New Roman" w:cs="Times New Roman"/>
                <w:color w:val="000000"/>
              </w:rPr>
            </w:pPr>
          </w:p>
        </w:tc>
      </w:tr>
      <w:tr w:rsidR="00D26337" w:rsidRPr="00C14A6D" w14:paraId="4238CF54" w14:textId="77777777" w:rsidTr="00D26337">
        <w:trPr>
          <w:trHeight w:val="343"/>
        </w:trPr>
        <w:tc>
          <w:tcPr>
            <w:tcW w:w="1990" w:type="dxa"/>
            <w:tcBorders>
              <w:top w:val="single" w:sz="4" w:space="0" w:color="auto"/>
              <w:left w:val="nil"/>
              <w:bottom w:val="single" w:sz="4" w:space="0" w:color="auto"/>
              <w:right w:val="nil"/>
            </w:tcBorders>
            <w:shd w:val="clear" w:color="auto" w:fill="auto"/>
            <w:noWrap/>
            <w:vAlign w:val="bottom"/>
            <w:hideMark/>
          </w:tcPr>
          <w:p w14:paraId="68AEFA28" w14:textId="7FCFE0C5" w:rsidR="00C14A6D" w:rsidRPr="00C14A6D" w:rsidRDefault="00C14A6D" w:rsidP="00C14A6D">
            <w:pPr>
              <w:spacing w:line="240" w:lineRule="auto"/>
              <w:jc w:val="center"/>
              <w:rPr>
                <w:rFonts w:eastAsia="Times New Roman" w:cs="Times New Roman"/>
                <w:color w:val="000000"/>
              </w:rPr>
            </w:pPr>
          </w:p>
        </w:tc>
        <w:tc>
          <w:tcPr>
            <w:tcW w:w="576" w:type="dxa"/>
            <w:tcBorders>
              <w:top w:val="single" w:sz="4" w:space="0" w:color="auto"/>
              <w:left w:val="nil"/>
              <w:bottom w:val="single" w:sz="4" w:space="0" w:color="auto"/>
              <w:right w:val="nil"/>
            </w:tcBorders>
            <w:shd w:val="clear" w:color="auto" w:fill="auto"/>
            <w:noWrap/>
            <w:vAlign w:val="bottom"/>
            <w:hideMark/>
          </w:tcPr>
          <w:p w14:paraId="1BBFCA4B" w14:textId="77777777" w:rsidR="00C14A6D" w:rsidRPr="00C14A6D" w:rsidRDefault="00C14A6D" w:rsidP="00C14A6D">
            <w:pPr>
              <w:spacing w:line="240" w:lineRule="auto"/>
              <w:jc w:val="center"/>
              <w:rPr>
                <w:rFonts w:eastAsia="Times New Roman" w:cs="Times New Roman"/>
                <w:i/>
                <w:iCs/>
                <w:color w:val="000000"/>
              </w:rPr>
            </w:pPr>
            <w:r w:rsidRPr="00C14A6D">
              <w:rPr>
                <w:rFonts w:eastAsia="Times New Roman" w:cs="Times New Roman"/>
                <w:i/>
                <w:iCs/>
                <w:color w:val="000000"/>
              </w:rPr>
              <w:t>n</w:t>
            </w:r>
          </w:p>
        </w:tc>
        <w:tc>
          <w:tcPr>
            <w:tcW w:w="636" w:type="dxa"/>
            <w:tcBorders>
              <w:top w:val="single" w:sz="4" w:space="0" w:color="auto"/>
              <w:left w:val="nil"/>
              <w:bottom w:val="single" w:sz="4" w:space="0" w:color="auto"/>
              <w:right w:val="nil"/>
            </w:tcBorders>
            <w:shd w:val="clear" w:color="auto" w:fill="auto"/>
            <w:noWrap/>
            <w:vAlign w:val="bottom"/>
            <w:hideMark/>
          </w:tcPr>
          <w:p w14:paraId="27C05918" w14:textId="77777777" w:rsidR="00C14A6D" w:rsidRPr="00C14A6D" w:rsidRDefault="00C14A6D" w:rsidP="00C14A6D">
            <w:pPr>
              <w:spacing w:line="240" w:lineRule="auto"/>
              <w:jc w:val="center"/>
              <w:rPr>
                <w:rFonts w:eastAsia="Times New Roman" w:cs="Times New Roman"/>
                <w:i/>
                <w:iCs/>
                <w:color w:val="000000"/>
              </w:rPr>
            </w:pPr>
            <w:r w:rsidRPr="00C14A6D">
              <w:rPr>
                <w:rFonts w:eastAsia="Times New Roman" w:cs="Times New Roman"/>
                <w:i/>
                <w:iCs/>
                <w:color w:val="000000"/>
              </w:rPr>
              <w:t>M</w:t>
            </w:r>
          </w:p>
        </w:tc>
        <w:tc>
          <w:tcPr>
            <w:tcW w:w="756" w:type="dxa"/>
            <w:tcBorders>
              <w:top w:val="single" w:sz="4" w:space="0" w:color="auto"/>
              <w:left w:val="nil"/>
              <w:bottom w:val="single" w:sz="4" w:space="0" w:color="auto"/>
              <w:right w:val="nil"/>
            </w:tcBorders>
            <w:shd w:val="clear" w:color="auto" w:fill="auto"/>
            <w:noWrap/>
            <w:vAlign w:val="bottom"/>
            <w:hideMark/>
          </w:tcPr>
          <w:p w14:paraId="1926A9E4" w14:textId="77777777" w:rsidR="00C14A6D" w:rsidRPr="00C14A6D" w:rsidRDefault="00C14A6D" w:rsidP="00C14A6D">
            <w:pPr>
              <w:spacing w:line="240" w:lineRule="auto"/>
              <w:jc w:val="center"/>
              <w:rPr>
                <w:rFonts w:eastAsia="Times New Roman" w:cs="Times New Roman"/>
                <w:i/>
                <w:iCs/>
                <w:color w:val="000000"/>
              </w:rPr>
            </w:pPr>
            <w:r w:rsidRPr="00C14A6D">
              <w:rPr>
                <w:rFonts w:eastAsia="Times New Roman" w:cs="Times New Roman"/>
                <w:i/>
                <w:iCs/>
                <w:color w:val="000000"/>
              </w:rPr>
              <w:t>SD</w:t>
            </w:r>
          </w:p>
        </w:tc>
        <w:tc>
          <w:tcPr>
            <w:tcW w:w="1352" w:type="dxa"/>
            <w:tcBorders>
              <w:top w:val="single" w:sz="4" w:space="0" w:color="auto"/>
              <w:left w:val="nil"/>
              <w:bottom w:val="single" w:sz="4" w:space="0" w:color="auto"/>
              <w:right w:val="nil"/>
            </w:tcBorders>
            <w:shd w:val="clear" w:color="auto" w:fill="auto"/>
            <w:noWrap/>
            <w:vAlign w:val="bottom"/>
            <w:hideMark/>
          </w:tcPr>
          <w:p w14:paraId="7B503DD5"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1</w:t>
            </w:r>
          </w:p>
        </w:tc>
        <w:tc>
          <w:tcPr>
            <w:tcW w:w="1260" w:type="dxa"/>
            <w:tcBorders>
              <w:top w:val="single" w:sz="4" w:space="0" w:color="auto"/>
              <w:left w:val="nil"/>
              <w:bottom w:val="single" w:sz="4" w:space="0" w:color="auto"/>
              <w:right w:val="nil"/>
            </w:tcBorders>
            <w:shd w:val="clear" w:color="auto" w:fill="auto"/>
            <w:noWrap/>
            <w:vAlign w:val="bottom"/>
            <w:hideMark/>
          </w:tcPr>
          <w:p w14:paraId="50610273"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2</w:t>
            </w:r>
          </w:p>
        </w:tc>
        <w:tc>
          <w:tcPr>
            <w:tcW w:w="1350" w:type="dxa"/>
            <w:tcBorders>
              <w:top w:val="single" w:sz="4" w:space="0" w:color="auto"/>
              <w:left w:val="nil"/>
              <w:bottom w:val="single" w:sz="4" w:space="0" w:color="auto"/>
              <w:right w:val="nil"/>
            </w:tcBorders>
            <w:shd w:val="clear" w:color="auto" w:fill="auto"/>
            <w:noWrap/>
            <w:vAlign w:val="bottom"/>
            <w:hideMark/>
          </w:tcPr>
          <w:p w14:paraId="34A7C92C"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3</w:t>
            </w:r>
          </w:p>
        </w:tc>
        <w:tc>
          <w:tcPr>
            <w:tcW w:w="786" w:type="dxa"/>
            <w:tcBorders>
              <w:top w:val="single" w:sz="4" w:space="0" w:color="auto"/>
              <w:left w:val="nil"/>
              <w:bottom w:val="single" w:sz="4" w:space="0" w:color="auto"/>
              <w:right w:val="nil"/>
            </w:tcBorders>
            <w:shd w:val="clear" w:color="auto" w:fill="auto"/>
            <w:noWrap/>
            <w:vAlign w:val="bottom"/>
            <w:hideMark/>
          </w:tcPr>
          <w:p w14:paraId="23DD7D32"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4</w:t>
            </w:r>
          </w:p>
        </w:tc>
        <w:tc>
          <w:tcPr>
            <w:tcW w:w="1116" w:type="dxa"/>
            <w:tcBorders>
              <w:top w:val="single" w:sz="4" w:space="0" w:color="auto"/>
              <w:left w:val="nil"/>
              <w:bottom w:val="single" w:sz="4" w:space="0" w:color="auto"/>
              <w:right w:val="nil"/>
            </w:tcBorders>
            <w:shd w:val="clear" w:color="auto" w:fill="auto"/>
            <w:noWrap/>
            <w:vAlign w:val="bottom"/>
            <w:hideMark/>
          </w:tcPr>
          <w:p w14:paraId="0318A356"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5</w:t>
            </w:r>
          </w:p>
        </w:tc>
        <w:tc>
          <w:tcPr>
            <w:tcW w:w="876" w:type="dxa"/>
            <w:tcBorders>
              <w:top w:val="single" w:sz="4" w:space="0" w:color="auto"/>
              <w:left w:val="nil"/>
              <w:bottom w:val="single" w:sz="4" w:space="0" w:color="auto"/>
              <w:right w:val="nil"/>
            </w:tcBorders>
            <w:shd w:val="clear" w:color="auto" w:fill="auto"/>
            <w:noWrap/>
            <w:vAlign w:val="bottom"/>
            <w:hideMark/>
          </w:tcPr>
          <w:p w14:paraId="633EC83F"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6</w:t>
            </w:r>
          </w:p>
        </w:tc>
        <w:tc>
          <w:tcPr>
            <w:tcW w:w="336" w:type="dxa"/>
            <w:tcBorders>
              <w:top w:val="single" w:sz="4" w:space="0" w:color="auto"/>
              <w:left w:val="nil"/>
              <w:bottom w:val="single" w:sz="4" w:space="0" w:color="auto"/>
              <w:right w:val="nil"/>
            </w:tcBorders>
            <w:shd w:val="clear" w:color="auto" w:fill="auto"/>
            <w:noWrap/>
            <w:vAlign w:val="bottom"/>
            <w:hideMark/>
          </w:tcPr>
          <w:p w14:paraId="7A9506F5"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7</w:t>
            </w:r>
          </w:p>
        </w:tc>
      </w:tr>
      <w:tr w:rsidR="00D26337" w:rsidRPr="00C14A6D" w14:paraId="5507D7F7" w14:textId="77777777" w:rsidTr="00D26337">
        <w:trPr>
          <w:trHeight w:val="343"/>
        </w:trPr>
        <w:tc>
          <w:tcPr>
            <w:tcW w:w="1990" w:type="dxa"/>
            <w:tcBorders>
              <w:top w:val="nil"/>
              <w:left w:val="nil"/>
              <w:bottom w:val="nil"/>
              <w:right w:val="nil"/>
            </w:tcBorders>
            <w:shd w:val="clear" w:color="auto" w:fill="auto"/>
            <w:noWrap/>
            <w:vAlign w:val="bottom"/>
            <w:hideMark/>
          </w:tcPr>
          <w:p w14:paraId="187699C4"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1. Parasocial Behavior Score</w:t>
            </w:r>
          </w:p>
        </w:tc>
        <w:tc>
          <w:tcPr>
            <w:tcW w:w="576" w:type="dxa"/>
            <w:tcBorders>
              <w:top w:val="nil"/>
              <w:left w:val="nil"/>
              <w:bottom w:val="nil"/>
              <w:right w:val="nil"/>
            </w:tcBorders>
            <w:shd w:val="clear" w:color="auto" w:fill="auto"/>
            <w:noWrap/>
            <w:vAlign w:val="bottom"/>
            <w:hideMark/>
          </w:tcPr>
          <w:p w14:paraId="18F5BC49"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195</w:t>
            </w:r>
          </w:p>
        </w:tc>
        <w:tc>
          <w:tcPr>
            <w:tcW w:w="636" w:type="dxa"/>
            <w:tcBorders>
              <w:top w:val="nil"/>
              <w:left w:val="nil"/>
              <w:bottom w:val="nil"/>
              <w:right w:val="nil"/>
            </w:tcBorders>
            <w:shd w:val="clear" w:color="auto" w:fill="auto"/>
            <w:noWrap/>
            <w:vAlign w:val="bottom"/>
            <w:hideMark/>
          </w:tcPr>
          <w:p w14:paraId="26450C52"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5.18</w:t>
            </w:r>
          </w:p>
        </w:tc>
        <w:tc>
          <w:tcPr>
            <w:tcW w:w="756" w:type="dxa"/>
            <w:tcBorders>
              <w:top w:val="nil"/>
              <w:left w:val="nil"/>
              <w:bottom w:val="nil"/>
              <w:right w:val="nil"/>
            </w:tcBorders>
            <w:shd w:val="clear" w:color="auto" w:fill="auto"/>
            <w:noWrap/>
            <w:vAlign w:val="bottom"/>
            <w:hideMark/>
          </w:tcPr>
          <w:p w14:paraId="41F66A6C"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1.1</w:t>
            </w:r>
          </w:p>
        </w:tc>
        <w:tc>
          <w:tcPr>
            <w:tcW w:w="1352" w:type="dxa"/>
            <w:tcBorders>
              <w:top w:val="nil"/>
              <w:left w:val="nil"/>
              <w:bottom w:val="nil"/>
              <w:right w:val="nil"/>
            </w:tcBorders>
            <w:shd w:val="clear" w:color="auto" w:fill="auto"/>
            <w:noWrap/>
            <w:vAlign w:val="bottom"/>
            <w:hideMark/>
          </w:tcPr>
          <w:p w14:paraId="255D99C3"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w:t>
            </w:r>
          </w:p>
        </w:tc>
        <w:tc>
          <w:tcPr>
            <w:tcW w:w="1260" w:type="dxa"/>
            <w:tcBorders>
              <w:top w:val="nil"/>
              <w:left w:val="nil"/>
              <w:bottom w:val="nil"/>
              <w:right w:val="nil"/>
            </w:tcBorders>
            <w:shd w:val="clear" w:color="auto" w:fill="auto"/>
            <w:noWrap/>
            <w:vAlign w:val="bottom"/>
            <w:hideMark/>
          </w:tcPr>
          <w:p w14:paraId="12E0903B" w14:textId="77777777" w:rsidR="00C14A6D" w:rsidRPr="00C14A6D" w:rsidRDefault="00C14A6D" w:rsidP="00C14A6D">
            <w:pPr>
              <w:spacing w:line="240" w:lineRule="auto"/>
              <w:rPr>
                <w:rFonts w:eastAsia="Times New Roman" w:cs="Times New Roman"/>
                <w:color w:val="000000"/>
              </w:rPr>
            </w:pPr>
          </w:p>
        </w:tc>
        <w:tc>
          <w:tcPr>
            <w:tcW w:w="1350" w:type="dxa"/>
            <w:tcBorders>
              <w:top w:val="nil"/>
              <w:left w:val="nil"/>
              <w:bottom w:val="nil"/>
              <w:right w:val="nil"/>
            </w:tcBorders>
            <w:shd w:val="clear" w:color="auto" w:fill="auto"/>
            <w:noWrap/>
            <w:vAlign w:val="bottom"/>
            <w:hideMark/>
          </w:tcPr>
          <w:p w14:paraId="4C09D85D" w14:textId="77777777" w:rsidR="00C14A6D" w:rsidRPr="00C14A6D" w:rsidRDefault="00C14A6D" w:rsidP="00C14A6D">
            <w:pPr>
              <w:spacing w:line="240" w:lineRule="auto"/>
              <w:rPr>
                <w:rFonts w:eastAsia="Times New Roman" w:cs="Times New Roman"/>
              </w:rPr>
            </w:pPr>
          </w:p>
        </w:tc>
        <w:tc>
          <w:tcPr>
            <w:tcW w:w="786" w:type="dxa"/>
            <w:tcBorders>
              <w:top w:val="nil"/>
              <w:left w:val="nil"/>
              <w:bottom w:val="nil"/>
              <w:right w:val="nil"/>
            </w:tcBorders>
            <w:shd w:val="clear" w:color="auto" w:fill="auto"/>
            <w:noWrap/>
            <w:vAlign w:val="bottom"/>
            <w:hideMark/>
          </w:tcPr>
          <w:p w14:paraId="30BE32B7" w14:textId="77777777" w:rsidR="00C14A6D" w:rsidRPr="00C14A6D" w:rsidRDefault="00C14A6D" w:rsidP="00C14A6D">
            <w:pPr>
              <w:spacing w:line="240" w:lineRule="auto"/>
              <w:rPr>
                <w:rFonts w:eastAsia="Times New Roman" w:cs="Times New Roman"/>
              </w:rPr>
            </w:pPr>
          </w:p>
        </w:tc>
        <w:tc>
          <w:tcPr>
            <w:tcW w:w="1116" w:type="dxa"/>
            <w:tcBorders>
              <w:top w:val="nil"/>
              <w:left w:val="nil"/>
              <w:bottom w:val="nil"/>
              <w:right w:val="nil"/>
            </w:tcBorders>
            <w:shd w:val="clear" w:color="auto" w:fill="auto"/>
            <w:noWrap/>
            <w:vAlign w:val="bottom"/>
            <w:hideMark/>
          </w:tcPr>
          <w:p w14:paraId="0BAC6289" w14:textId="77777777" w:rsidR="00C14A6D" w:rsidRPr="00C14A6D" w:rsidRDefault="00C14A6D" w:rsidP="00C14A6D">
            <w:pPr>
              <w:spacing w:line="240" w:lineRule="auto"/>
              <w:rPr>
                <w:rFonts w:eastAsia="Times New Roman" w:cs="Times New Roman"/>
              </w:rPr>
            </w:pPr>
          </w:p>
        </w:tc>
        <w:tc>
          <w:tcPr>
            <w:tcW w:w="876" w:type="dxa"/>
            <w:tcBorders>
              <w:top w:val="nil"/>
              <w:left w:val="nil"/>
              <w:bottom w:val="nil"/>
              <w:right w:val="nil"/>
            </w:tcBorders>
            <w:shd w:val="clear" w:color="auto" w:fill="auto"/>
            <w:noWrap/>
            <w:vAlign w:val="bottom"/>
            <w:hideMark/>
          </w:tcPr>
          <w:p w14:paraId="6F4CE341" w14:textId="77777777" w:rsidR="00C14A6D" w:rsidRPr="00C14A6D" w:rsidRDefault="00C14A6D" w:rsidP="00C14A6D">
            <w:pPr>
              <w:spacing w:line="240" w:lineRule="auto"/>
              <w:rPr>
                <w:rFonts w:eastAsia="Times New Roman" w:cs="Times New Roman"/>
              </w:rPr>
            </w:pPr>
          </w:p>
        </w:tc>
        <w:tc>
          <w:tcPr>
            <w:tcW w:w="336" w:type="dxa"/>
            <w:tcBorders>
              <w:top w:val="nil"/>
              <w:left w:val="nil"/>
              <w:bottom w:val="nil"/>
              <w:right w:val="nil"/>
            </w:tcBorders>
            <w:shd w:val="clear" w:color="auto" w:fill="auto"/>
            <w:noWrap/>
            <w:vAlign w:val="bottom"/>
            <w:hideMark/>
          </w:tcPr>
          <w:p w14:paraId="73B72B5F" w14:textId="77777777" w:rsidR="00C14A6D" w:rsidRPr="00C14A6D" w:rsidRDefault="00C14A6D" w:rsidP="00C14A6D">
            <w:pPr>
              <w:spacing w:line="240" w:lineRule="auto"/>
              <w:rPr>
                <w:rFonts w:eastAsia="Times New Roman" w:cs="Times New Roman"/>
              </w:rPr>
            </w:pPr>
          </w:p>
        </w:tc>
      </w:tr>
      <w:tr w:rsidR="00D26337" w:rsidRPr="00C14A6D" w14:paraId="1C9FF361" w14:textId="77777777" w:rsidTr="00D26337">
        <w:trPr>
          <w:trHeight w:val="343"/>
        </w:trPr>
        <w:tc>
          <w:tcPr>
            <w:tcW w:w="1990" w:type="dxa"/>
            <w:tcBorders>
              <w:top w:val="nil"/>
              <w:left w:val="nil"/>
              <w:bottom w:val="nil"/>
              <w:right w:val="nil"/>
            </w:tcBorders>
            <w:shd w:val="clear" w:color="auto" w:fill="auto"/>
            <w:noWrap/>
            <w:vAlign w:val="bottom"/>
            <w:hideMark/>
          </w:tcPr>
          <w:p w14:paraId="28F513B2"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2. Honesty-humility</w:t>
            </w:r>
          </w:p>
        </w:tc>
        <w:tc>
          <w:tcPr>
            <w:tcW w:w="576" w:type="dxa"/>
            <w:tcBorders>
              <w:top w:val="nil"/>
              <w:left w:val="nil"/>
              <w:bottom w:val="nil"/>
              <w:right w:val="nil"/>
            </w:tcBorders>
            <w:shd w:val="clear" w:color="auto" w:fill="auto"/>
            <w:noWrap/>
            <w:vAlign w:val="bottom"/>
            <w:hideMark/>
          </w:tcPr>
          <w:p w14:paraId="5D015BE5"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195</w:t>
            </w:r>
          </w:p>
        </w:tc>
        <w:tc>
          <w:tcPr>
            <w:tcW w:w="636" w:type="dxa"/>
            <w:tcBorders>
              <w:top w:val="nil"/>
              <w:left w:val="nil"/>
              <w:bottom w:val="nil"/>
              <w:right w:val="nil"/>
            </w:tcBorders>
            <w:shd w:val="clear" w:color="auto" w:fill="auto"/>
            <w:noWrap/>
            <w:vAlign w:val="bottom"/>
            <w:hideMark/>
          </w:tcPr>
          <w:p w14:paraId="182F3DEE"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3.97</w:t>
            </w:r>
          </w:p>
        </w:tc>
        <w:tc>
          <w:tcPr>
            <w:tcW w:w="756" w:type="dxa"/>
            <w:tcBorders>
              <w:top w:val="nil"/>
              <w:left w:val="nil"/>
              <w:bottom w:val="nil"/>
              <w:right w:val="nil"/>
            </w:tcBorders>
            <w:shd w:val="clear" w:color="auto" w:fill="auto"/>
            <w:noWrap/>
            <w:vAlign w:val="bottom"/>
            <w:hideMark/>
          </w:tcPr>
          <w:p w14:paraId="67678FDA"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0.761</w:t>
            </w:r>
          </w:p>
        </w:tc>
        <w:tc>
          <w:tcPr>
            <w:tcW w:w="1352" w:type="dxa"/>
            <w:tcBorders>
              <w:top w:val="nil"/>
              <w:left w:val="nil"/>
              <w:bottom w:val="nil"/>
              <w:right w:val="nil"/>
            </w:tcBorders>
            <w:shd w:val="clear" w:color="auto" w:fill="auto"/>
            <w:noWrap/>
            <w:vAlign w:val="bottom"/>
            <w:hideMark/>
          </w:tcPr>
          <w:p w14:paraId="0B068779"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-0.33*</w:t>
            </w:r>
          </w:p>
        </w:tc>
        <w:tc>
          <w:tcPr>
            <w:tcW w:w="1260" w:type="dxa"/>
            <w:tcBorders>
              <w:top w:val="nil"/>
              <w:left w:val="nil"/>
              <w:bottom w:val="nil"/>
              <w:right w:val="nil"/>
            </w:tcBorders>
            <w:shd w:val="clear" w:color="auto" w:fill="auto"/>
            <w:noWrap/>
            <w:vAlign w:val="bottom"/>
            <w:hideMark/>
          </w:tcPr>
          <w:p w14:paraId="1487E84E"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w:t>
            </w:r>
          </w:p>
        </w:tc>
        <w:tc>
          <w:tcPr>
            <w:tcW w:w="1350" w:type="dxa"/>
            <w:tcBorders>
              <w:top w:val="nil"/>
              <w:left w:val="nil"/>
              <w:bottom w:val="nil"/>
              <w:right w:val="nil"/>
            </w:tcBorders>
            <w:shd w:val="clear" w:color="auto" w:fill="auto"/>
            <w:noWrap/>
            <w:vAlign w:val="bottom"/>
            <w:hideMark/>
          </w:tcPr>
          <w:p w14:paraId="3CE7A66B" w14:textId="77777777" w:rsidR="00C14A6D" w:rsidRPr="00C14A6D" w:rsidRDefault="00C14A6D" w:rsidP="00C14A6D">
            <w:pPr>
              <w:spacing w:line="240" w:lineRule="auto"/>
              <w:rPr>
                <w:rFonts w:eastAsia="Times New Roman" w:cs="Times New Roman"/>
                <w:color w:val="000000"/>
              </w:rPr>
            </w:pPr>
          </w:p>
        </w:tc>
        <w:tc>
          <w:tcPr>
            <w:tcW w:w="786" w:type="dxa"/>
            <w:tcBorders>
              <w:top w:val="nil"/>
              <w:left w:val="nil"/>
              <w:bottom w:val="nil"/>
              <w:right w:val="nil"/>
            </w:tcBorders>
            <w:shd w:val="clear" w:color="auto" w:fill="auto"/>
            <w:noWrap/>
            <w:vAlign w:val="bottom"/>
            <w:hideMark/>
          </w:tcPr>
          <w:p w14:paraId="1DE8258C" w14:textId="77777777" w:rsidR="00C14A6D" w:rsidRPr="00C14A6D" w:rsidRDefault="00C14A6D" w:rsidP="00C14A6D">
            <w:pPr>
              <w:spacing w:line="240" w:lineRule="auto"/>
              <w:rPr>
                <w:rFonts w:eastAsia="Times New Roman" w:cs="Times New Roman"/>
              </w:rPr>
            </w:pPr>
          </w:p>
        </w:tc>
        <w:tc>
          <w:tcPr>
            <w:tcW w:w="1116" w:type="dxa"/>
            <w:tcBorders>
              <w:top w:val="nil"/>
              <w:left w:val="nil"/>
              <w:bottom w:val="nil"/>
              <w:right w:val="nil"/>
            </w:tcBorders>
            <w:shd w:val="clear" w:color="auto" w:fill="auto"/>
            <w:noWrap/>
            <w:vAlign w:val="bottom"/>
            <w:hideMark/>
          </w:tcPr>
          <w:p w14:paraId="6DF53B0E" w14:textId="77777777" w:rsidR="00C14A6D" w:rsidRPr="00C14A6D" w:rsidRDefault="00C14A6D" w:rsidP="00C14A6D">
            <w:pPr>
              <w:spacing w:line="240" w:lineRule="auto"/>
              <w:rPr>
                <w:rFonts w:eastAsia="Times New Roman" w:cs="Times New Roman"/>
              </w:rPr>
            </w:pPr>
          </w:p>
        </w:tc>
        <w:tc>
          <w:tcPr>
            <w:tcW w:w="876" w:type="dxa"/>
            <w:tcBorders>
              <w:top w:val="nil"/>
              <w:left w:val="nil"/>
              <w:bottom w:val="nil"/>
              <w:right w:val="nil"/>
            </w:tcBorders>
            <w:shd w:val="clear" w:color="auto" w:fill="auto"/>
            <w:noWrap/>
            <w:vAlign w:val="bottom"/>
            <w:hideMark/>
          </w:tcPr>
          <w:p w14:paraId="73E78810" w14:textId="77777777" w:rsidR="00C14A6D" w:rsidRPr="00C14A6D" w:rsidRDefault="00C14A6D" w:rsidP="00C14A6D">
            <w:pPr>
              <w:spacing w:line="240" w:lineRule="auto"/>
              <w:rPr>
                <w:rFonts w:eastAsia="Times New Roman" w:cs="Times New Roman"/>
              </w:rPr>
            </w:pPr>
          </w:p>
        </w:tc>
        <w:tc>
          <w:tcPr>
            <w:tcW w:w="336" w:type="dxa"/>
            <w:tcBorders>
              <w:top w:val="nil"/>
              <w:left w:val="nil"/>
              <w:bottom w:val="nil"/>
              <w:right w:val="nil"/>
            </w:tcBorders>
            <w:shd w:val="clear" w:color="auto" w:fill="auto"/>
            <w:noWrap/>
            <w:vAlign w:val="bottom"/>
            <w:hideMark/>
          </w:tcPr>
          <w:p w14:paraId="145BB0F2" w14:textId="77777777" w:rsidR="00C14A6D" w:rsidRPr="00C14A6D" w:rsidRDefault="00C14A6D" w:rsidP="00C14A6D">
            <w:pPr>
              <w:spacing w:line="240" w:lineRule="auto"/>
              <w:rPr>
                <w:rFonts w:eastAsia="Times New Roman" w:cs="Times New Roman"/>
              </w:rPr>
            </w:pPr>
          </w:p>
        </w:tc>
      </w:tr>
      <w:tr w:rsidR="00D26337" w:rsidRPr="00C14A6D" w14:paraId="40666F1F" w14:textId="77777777" w:rsidTr="00D26337">
        <w:trPr>
          <w:trHeight w:val="343"/>
        </w:trPr>
        <w:tc>
          <w:tcPr>
            <w:tcW w:w="1990" w:type="dxa"/>
            <w:tcBorders>
              <w:top w:val="nil"/>
              <w:left w:val="nil"/>
              <w:bottom w:val="nil"/>
              <w:right w:val="nil"/>
            </w:tcBorders>
            <w:shd w:val="clear" w:color="auto" w:fill="auto"/>
            <w:noWrap/>
            <w:vAlign w:val="bottom"/>
            <w:hideMark/>
          </w:tcPr>
          <w:p w14:paraId="3F48A44F"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3. Emotionality</w:t>
            </w:r>
          </w:p>
        </w:tc>
        <w:tc>
          <w:tcPr>
            <w:tcW w:w="576" w:type="dxa"/>
            <w:tcBorders>
              <w:top w:val="nil"/>
              <w:left w:val="nil"/>
              <w:bottom w:val="nil"/>
              <w:right w:val="nil"/>
            </w:tcBorders>
            <w:shd w:val="clear" w:color="auto" w:fill="auto"/>
            <w:noWrap/>
            <w:vAlign w:val="bottom"/>
            <w:hideMark/>
          </w:tcPr>
          <w:p w14:paraId="60D43CE5"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195</w:t>
            </w:r>
          </w:p>
        </w:tc>
        <w:tc>
          <w:tcPr>
            <w:tcW w:w="636" w:type="dxa"/>
            <w:tcBorders>
              <w:top w:val="nil"/>
              <w:left w:val="nil"/>
              <w:bottom w:val="nil"/>
              <w:right w:val="nil"/>
            </w:tcBorders>
            <w:shd w:val="clear" w:color="auto" w:fill="auto"/>
            <w:noWrap/>
            <w:vAlign w:val="bottom"/>
            <w:hideMark/>
          </w:tcPr>
          <w:p w14:paraId="493100FF"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4.17</w:t>
            </w:r>
          </w:p>
        </w:tc>
        <w:tc>
          <w:tcPr>
            <w:tcW w:w="756" w:type="dxa"/>
            <w:tcBorders>
              <w:top w:val="nil"/>
              <w:left w:val="nil"/>
              <w:bottom w:val="nil"/>
              <w:right w:val="nil"/>
            </w:tcBorders>
            <w:shd w:val="clear" w:color="auto" w:fill="auto"/>
            <w:noWrap/>
            <w:vAlign w:val="bottom"/>
            <w:hideMark/>
          </w:tcPr>
          <w:p w14:paraId="78000E60"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0.622</w:t>
            </w:r>
          </w:p>
        </w:tc>
        <w:tc>
          <w:tcPr>
            <w:tcW w:w="1352" w:type="dxa"/>
            <w:tcBorders>
              <w:top w:val="nil"/>
              <w:left w:val="nil"/>
              <w:bottom w:val="nil"/>
              <w:right w:val="nil"/>
            </w:tcBorders>
            <w:shd w:val="clear" w:color="auto" w:fill="auto"/>
            <w:noWrap/>
            <w:vAlign w:val="bottom"/>
            <w:hideMark/>
          </w:tcPr>
          <w:p w14:paraId="35346D9D"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0.218*</w:t>
            </w:r>
          </w:p>
        </w:tc>
        <w:tc>
          <w:tcPr>
            <w:tcW w:w="1260" w:type="dxa"/>
            <w:tcBorders>
              <w:top w:val="nil"/>
              <w:left w:val="nil"/>
              <w:bottom w:val="nil"/>
              <w:right w:val="nil"/>
            </w:tcBorders>
            <w:shd w:val="clear" w:color="auto" w:fill="auto"/>
            <w:noWrap/>
            <w:vAlign w:val="bottom"/>
            <w:hideMark/>
          </w:tcPr>
          <w:p w14:paraId="375DF9E0"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-0.129***</w:t>
            </w:r>
          </w:p>
        </w:tc>
        <w:tc>
          <w:tcPr>
            <w:tcW w:w="1350" w:type="dxa"/>
            <w:tcBorders>
              <w:top w:val="nil"/>
              <w:left w:val="nil"/>
              <w:bottom w:val="nil"/>
              <w:right w:val="nil"/>
            </w:tcBorders>
            <w:shd w:val="clear" w:color="auto" w:fill="auto"/>
            <w:noWrap/>
            <w:vAlign w:val="bottom"/>
            <w:hideMark/>
          </w:tcPr>
          <w:p w14:paraId="2B47D80C"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w:t>
            </w:r>
          </w:p>
        </w:tc>
        <w:tc>
          <w:tcPr>
            <w:tcW w:w="786" w:type="dxa"/>
            <w:tcBorders>
              <w:top w:val="nil"/>
              <w:left w:val="nil"/>
              <w:bottom w:val="nil"/>
              <w:right w:val="nil"/>
            </w:tcBorders>
            <w:shd w:val="clear" w:color="auto" w:fill="auto"/>
            <w:noWrap/>
            <w:vAlign w:val="bottom"/>
            <w:hideMark/>
          </w:tcPr>
          <w:p w14:paraId="7E381DBF" w14:textId="77777777" w:rsidR="00C14A6D" w:rsidRPr="00C14A6D" w:rsidRDefault="00C14A6D" w:rsidP="00C14A6D">
            <w:pPr>
              <w:spacing w:line="240" w:lineRule="auto"/>
              <w:rPr>
                <w:rFonts w:eastAsia="Times New Roman" w:cs="Times New Roman"/>
                <w:color w:val="000000"/>
              </w:rPr>
            </w:pPr>
          </w:p>
        </w:tc>
        <w:tc>
          <w:tcPr>
            <w:tcW w:w="1116" w:type="dxa"/>
            <w:tcBorders>
              <w:top w:val="nil"/>
              <w:left w:val="nil"/>
              <w:bottom w:val="nil"/>
              <w:right w:val="nil"/>
            </w:tcBorders>
            <w:shd w:val="clear" w:color="auto" w:fill="auto"/>
            <w:noWrap/>
            <w:vAlign w:val="bottom"/>
            <w:hideMark/>
          </w:tcPr>
          <w:p w14:paraId="49DA1CFA" w14:textId="77777777" w:rsidR="00C14A6D" w:rsidRPr="00C14A6D" w:rsidRDefault="00C14A6D" w:rsidP="00C14A6D">
            <w:pPr>
              <w:spacing w:line="240" w:lineRule="auto"/>
              <w:rPr>
                <w:rFonts w:eastAsia="Times New Roman" w:cs="Times New Roman"/>
              </w:rPr>
            </w:pPr>
          </w:p>
        </w:tc>
        <w:tc>
          <w:tcPr>
            <w:tcW w:w="876" w:type="dxa"/>
            <w:tcBorders>
              <w:top w:val="nil"/>
              <w:left w:val="nil"/>
              <w:bottom w:val="nil"/>
              <w:right w:val="nil"/>
            </w:tcBorders>
            <w:shd w:val="clear" w:color="auto" w:fill="auto"/>
            <w:noWrap/>
            <w:vAlign w:val="bottom"/>
            <w:hideMark/>
          </w:tcPr>
          <w:p w14:paraId="4F966E92" w14:textId="77777777" w:rsidR="00C14A6D" w:rsidRPr="00C14A6D" w:rsidRDefault="00C14A6D" w:rsidP="00C14A6D">
            <w:pPr>
              <w:spacing w:line="240" w:lineRule="auto"/>
              <w:rPr>
                <w:rFonts w:eastAsia="Times New Roman" w:cs="Times New Roman"/>
              </w:rPr>
            </w:pPr>
          </w:p>
        </w:tc>
        <w:tc>
          <w:tcPr>
            <w:tcW w:w="336" w:type="dxa"/>
            <w:tcBorders>
              <w:top w:val="nil"/>
              <w:left w:val="nil"/>
              <w:bottom w:val="nil"/>
              <w:right w:val="nil"/>
            </w:tcBorders>
            <w:shd w:val="clear" w:color="auto" w:fill="auto"/>
            <w:noWrap/>
            <w:vAlign w:val="bottom"/>
            <w:hideMark/>
          </w:tcPr>
          <w:p w14:paraId="591CC961" w14:textId="77777777" w:rsidR="00C14A6D" w:rsidRPr="00C14A6D" w:rsidRDefault="00C14A6D" w:rsidP="00C14A6D">
            <w:pPr>
              <w:spacing w:line="240" w:lineRule="auto"/>
              <w:rPr>
                <w:rFonts w:eastAsia="Times New Roman" w:cs="Times New Roman"/>
              </w:rPr>
            </w:pPr>
          </w:p>
        </w:tc>
      </w:tr>
      <w:tr w:rsidR="00D26337" w:rsidRPr="00C14A6D" w14:paraId="159531BC" w14:textId="77777777" w:rsidTr="00D26337">
        <w:trPr>
          <w:trHeight w:val="343"/>
        </w:trPr>
        <w:tc>
          <w:tcPr>
            <w:tcW w:w="1990" w:type="dxa"/>
            <w:tcBorders>
              <w:top w:val="nil"/>
              <w:left w:val="nil"/>
              <w:bottom w:val="nil"/>
              <w:right w:val="nil"/>
            </w:tcBorders>
            <w:shd w:val="clear" w:color="auto" w:fill="auto"/>
            <w:noWrap/>
            <w:vAlign w:val="bottom"/>
            <w:hideMark/>
          </w:tcPr>
          <w:p w14:paraId="34C1CCC8"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4. Extraversion</w:t>
            </w:r>
          </w:p>
        </w:tc>
        <w:tc>
          <w:tcPr>
            <w:tcW w:w="576" w:type="dxa"/>
            <w:tcBorders>
              <w:top w:val="nil"/>
              <w:left w:val="nil"/>
              <w:bottom w:val="nil"/>
              <w:right w:val="nil"/>
            </w:tcBorders>
            <w:shd w:val="clear" w:color="auto" w:fill="auto"/>
            <w:noWrap/>
            <w:vAlign w:val="bottom"/>
            <w:hideMark/>
          </w:tcPr>
          <w:p w14:paraId="09D9EA4E"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195</w:t>
            </w:r>
          </w:p>
        </w:tc>
        <w:tc>
          <w:tcPr>
            <w:tcW w:w="636" w:type="dxa"/>
            <w:tcBorders>
              <w:top w:val="nil"/>
              <w:left w:val="nil"/>
              <w:bottom w:val="nil"/>
              <w:right w:val="nil"/>
            </w:tcBorders>
            <w:shd w:val="clear" w:color="auto" w:fill="auto"/>
            <w:noWrap/>
            <w:vAlign w:val="bottom"/>
            <w:hideMark/>
          </w:tcPr>
          <w:p w14:paraId="07FE570E"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4.47</w:t>
            </w:r>
          </w:p>
        </w:tc>
        <w:tc>
          <w:tcPr>
            <w:tcW w:w="756" w:type="dxa"/>
            <w:tcBorders>
              <w:top w:val="nil"/>
              <w:left w:val="nil"/>
              <w:bottom w:val="nil"/>
              <w:right w:val="nil"/>
            </w:tcBorders>
            <w:shd w:val="clear" w:color="auto" w:fill="auto"/>
            <w:noWrap/>
            <w:vAlign w:val="bottom"/>
            <w:hideMark/>
          </w:tcPr>
          <w:p w14:paraId="435E67B6"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0.588</w:t>
            </w:r>
          </w:p>
        </w:tc>
        <w:tc>
          <w:tcPr>
            <w:tcW w:w="1352" w:type="dxa"/>
            <w:tcBorders>
              <w:top w:val="nil"/>
              <w:left w:val="nil"/>
              <w:bottom w:val="nil"/>
              <w:right w:val="nil"/>
            </w:tcBorders>
            <w:shd w:val="clear" w:color="auto" w:fill="auto"/>
            <w:noWrap/>
            <w:vAlign w:val="bottom"/>
            <w:hideMark/>
          </w:tcPr>
          <w:p w14:paraId="17BD90BA"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0.148***</w:t>
            </w:r>
          </w:p>
        </w:tc>
        <w:tc>
          <w:tcPr>
            <w:tcW w:w="1260" w:type="dxa"/>
            <w:tcBorders>
              <w:top w:val="nil"/>
              <w:left w:val="nil"/>
              <w:bottom w:val="nil"/>
              <w:right w:val="nil"/>
            </w:tcBorders>
            <w:shd w:val="clear" w:color="auto" w:fill="auto"/>
            <w:noWrap/>
            <w:vAlign w:val="bottom"/>
            <w:hideMark/>
          </w:tcPr>
          <w:p w14:paraId="5E6600B7"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0.059</w:t>
            </w:r>
          </w:p>
        </w:tc>
        <w:tc>
          <w:tcPr>
            <w:tcW w:w="1350" w:type="dxa"/>
            <w:tcBorders>
              <w:top w:val="nil"/>
              <w:left w:val="nil"/>
              <w:bottom w:val="nil"/>
              <w:right w:val="nil"/>
            </w:tcBorders>
            <w:shd w:val="clear" w:color="auto" w:fill="auto"/>
            <w:noWrap/>
            <w:vAlign w:val="bottom"/>
            <w:hideMark/>
          </w:tcPr>
          <w:p w14:paraId="0A3661D2"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0.043</w:t>
            </w:r>
          </w:p>
        </w:tc>
        <w:tc>
          <w:tcPr>
            <w:tcW w:w="786" w:type="dxa"/>
            <w:tcBorders>
              <w:top w:val="nil"/>
              <w:left w:val="nil"/>
              <w:bottom w:val="nil"/>
              <w:right w:val="nil"/>
            </w:tcBorders>
            <w:shd w:val="clear" w:color="auto" w:fill="auto"/>
            <w:noWrap/>
            <w:vAlign w:val="bottom"/>
            <w:hideMark/>
          </w:tcPr>
          <w:p w14:paraId="635379FF"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w:t>
            </w:r>
          </w:p>
        </w:tc>
        <w:tc>
          <w:tcPr>
            <w:tcW w:w="1116" w:type="dxa"/>
            <w:tcBorders>
              <w:top w:val="nil"/>
              <w:left w:val="nil"/>
              <w:bottom w:val="nil"/>
              <w:right w:val="nil"/>
            </w:tcBorders>
            <w:shd w:val="clear" w:color="auto" w:fill="auto"/>
            <w:noWrap/>
            <w:vAlign w:val="bottom"/>
            <w:hideMark/>
          </w:tcPr>
          <w:p w14:paraId="147C1B22" w14:textId="77777777" w:rsidR="00C14A6D" w:rsidRPr="00C14A6D" w:rsidRDefault="00C14A6D" w:rsidP="00C14A6D">
            <w:pPr>
              <w:spacing w:line="240" w:lineRule="auto"/>
              <w:rPr>
                <w:rFonts w:eastAsia="Times New Roman" w:cs="Times New Roman"/>
                <w:color w:val="000000"/>
              </w:rPr>
            </w:pPr>
          </w:p>
        </w:tc>
        <w:tc>
          <w:tcPr>
            <w:tcW w:w="876" w:type="dxa"/>
            <w:tcBorders>
              <w:top w:val="nil"/>
              <w:left w:val="nil"/>
              <w:bottom w:val="nil"/>
              <w:right w:val="nil"/>
            </w:tcBorders>
            <w:shd w:val="clear" w:color="auto" w:fill="auto"/>
            <w:noWrap/>
            <w:vAlign w:val="bottom"/>
            <w:hideMark/>
          </w:tcPr>
          <w:p w14:paraId="7829A59D" w14:textId="77777777" w:rsidR="00C14A6D" w:rsidRPr="00C14A6D" w:rsidRDefault="00C14A6D" w:rsidP="00C14A6D">
            <w:pPr>
              <w:spacing w:line="240" w:lineRule="auto"/>
              <w:rPr>
                <w:rFonts w:eastAsia="Times New Roman" w:cs="Times New Roman"/>
              </w:rPr>
            </w:pPr>
          </w:p>
        </w:tc>
        <w:tc>
          <w:tcPr>
            <w:tcW w:w="336" w:type="dxa"/>
            <w:tcBorders>
              <w:top w:val="nil"/>
              <w:left w:val="nil"/>
              <w:bottom w:val="nil"/>
              <w:right w:val="nil"/>
            </w:tcBorders>
            <w:shd w:val="clear" w:color="auto" w:fill="auto"/>
            <w:noWrap/>
            <w:vAlign w:val="bottom"/>
            <w:hideMark/>
          </w:tcPr>
          <w:p w14:paraId="70C37610" w14:textId="77777777" w:rsidR="00C14A6D" w:rsidRPr="00C14A6D" w:rsidRDefault="00C14A6D" w:rsidP="00C14A6D">
            <w:pPr>
              <w:spacing w:line="240" w:lineRule="auto"/>
              <w:rPr>
                <w:rFonts w:eastAsia="Times New Roman" w:cs="Times New Roman"/>
              </w:rPr>
            </w:pPr>
          </w:p>
        </w:tc>
      </w:tr>
      <w:tr w:rsidR="00D26337" w:rsidRPr="00C14A6D" w14:paraId="64435A2F" w14:textId="77777777" w:rsidTr="00D26337">
        <w:trPr>
          <w:trHeight w:val="343"/>
        </w:trPr>
        <w:tc>
          <w:tcPr>
            <w:tcW w:w="1990" w:type="dxa"/>
            <w:tcBorders>
              <w:top w:val="nil"/>
              <w:left w:val="nil"/>
              <w:bottom w:val="nil"/>
              <w:right w:val="nil"/>
            </w:tcBorders>
            <w:shd w:val="clear" w:color="auto" w:fill="auto"/>
            <w:noWrap/>
            <w:vAlign w:val="bottom"/>
            <w:hideMark/>
          </w:tcPr>
          <w:p w14:paraId="17A1BEC2"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5. Agreeableness</w:t>
            </w:r>
          </w:p>
        </w:tc>
        <w:tc>
          <w:tcPr>
            <w:tcW w:w="576" w:type="dxa"/>
            <w:tcBorders>
              <w:top w:val="nil"/>
              <w:left w:val="nil"/>
              <w:bottom w:val="nil"/>
              <w:right w:val="nil"/>
            </w:tcBorders>
            <w:shd w:val="clear" w:color="auto" w:fill="auto"/>
            <w:noWrap/>
            <w:vAlign w:val="bottom"/>
            <w:hideMark/>
          </w:tcPr>
          <w:p w14:paraId="331FDA90"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195</w:t>
            </w:r>
          </w:p>
        </w:tc>
        <w:tc>
          <w:tcPr>
            <w:tcW w:w="636" w:type="dxa"/>
            <w:tcBorders>
              <w:top w:val="nil"/>
              <w:left w:val="nil"/>
              <w:bottom w:val="nil"/>
              <w:right w:val="nil"/>
            </w:tcBorders>
            <w:shd w:val="clear" w:color="auto" w:fill="auto"/>
            <w:noWrap/>
            <w:vAlign w:val="bottom"/>
            <w:hideMark/>
          </w:tcPr>
          <w:p w14:paraId="6810A818"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4.23</w:t>
            </w:r>
          </w:p>
        </w:tc>
        <w:tc>
          <w:tcPr>
            <w:tcW w:w="756" w:type="dxa"/>
            <w:tcBorders>
              <w:top w:val="nil"/>
              <w:left w:val="nil"/>
              <w:bottom w:val="nil"/>
              <w:right w:val="nil"/>
            </w:tcBorders>
            <w:shd w:val="clear" w:color="auto" w:fill="auto"/>
            <w:noWrap/>
            <w:vAlign w:val="bottom"/>
            <w:hideMark/>
          </w:tcPr>
          <w:p w14:paraId="620D7C21"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0.564</w:t>
            </w:r>
          </w:p>
        </w:tc>
        <w:tc>
          <w:tcPr>
            <w:tcW w:w="1352" w:type="dxa"/>
            <w:tcBorders>
              <w:top w:val="nil"/>
              <w:left w:val="nil"/>
              <w:bottom w:val="nil"/>
              <w:right w:val="nil"/>
            </w:tcBorders>
            <w:shd w:val="clear" w:color="auto" w:fill="auto"/>
            <w:noWrap/>
            <w:vAlign w:val="bottom"/>
            <w:hideMark/>
          </w:tcPr>
          <w:p w14:paraId="3A5FEEE8"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0.01</w:t>
            </w:r>
          </w:p>
        </w:tc>
        <w:tc>
          <w:tcPr>
            <w:tcW w:w="1260" w:type="dxa"/>
            <w:tcBorders>
              <w:top w:val="nil"/>
              <w:left w:val="nil"/>
              <w:bottom w:val="nil"/>
              <w:right w:val="nil"/>
            </w:tcBorders>
            <w:shd w:val="clear" w:color="auto" w:fill="auto"/>
            <w:noWrap/>
            <w:vAlign w:val="bottom"/>
            <w:hideMark/>
          </w:tcPr>
          <w:p w14:paraId="0D5D09DC"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0.336*</w:t>
            </w:r>
          </w:p>
        </w:tc>
        <w:tc>
          <w:tcPr>
            <w:tcW w:w="1350" w:type="dxa"/>
            <w:tcBorders>
              <w:top w:val="nil"/>
              <w:left w:val="nil"/>
              <w:bottom w:val="nil"/>
              <w:right w:val="nil"/>
            </w:tcBorders>
            <w:shd w:val="clear" w:color="auto" w:fill="auto"/>
            <w:noWrap/>
            <w:vAlign w:val="bottom"/>
            <w:hideMark/>
          </w:tcPr>
          <w:p w14:paraId="454FECA7"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-0.045</w:t>
            </w:r>
          </w:p>
        </w:tc>
        <w:tc>
          <w:tcPr>
            <w:tcW w:w="786" w:type="dxa"/>
            <w:tcBorders>
              <w:top w:val="nil"/>
              <w:left w:val="nil"/>
              <w:bottom w:val="nil"/>
              <w:right w:val="nil"/>
            </w:tcBorders>
            <w:shd w:val="clear" w:color="auto" w:fill="auto"/>
            <w:noWrap/>
            <w:vAlign w:val="bottom"/>
            <w:hideMark/>
          </w:tcPr>
          <w:p w14:paraId="26369132"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0.018</w:t>
            </w:r>
          </w:p>
        </w:tc>
        <w:tc>
          <w:tcPr>
            <w:tcW w:w="1116" w:type="dxa"/>
            <w:tcBorders>
              <w:top w:val="nil"/>
              <w:left w:val="nil"/>
              <w:bottom w:val="nil"/>
              <w:right w:val="nil"/>
            </w:tcBorders>
            <w:shd w:val="clear" w:color="auto" w:fill="auto"/>
            <w:noWrap/>
            <w:vAlign w:val="bottom"/>
            <w:hideMark/>
          </w:tcPr>
          <w:p w14:paraId="166CEC6E"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w:t>
            </w:r>
          </w:p>
        </w:tc>
        <w:tc>
          <w:tcPr>
            <w:tcW w:w="876" w:type="dxa"/>
            <w:tcBorders>
              <w:top w:val="nil"/>
              <w:left w:val="nil"/>
              <w:bottom w:val="nil"/>
              <w:right w:val="nil"/>
            </w:tcBorders>
            <w:shd w:val="clear" w:color="auto" w:fill="auto"/>
            <w:noWrap/>
            <w:vAlign w:val="bottom"/>
            <w:hideMark/>
          </w:tcPr>
          <w:p w14:paraId="6BB6F374" w14:textId="77777777" w:rsidR="00C14A6D" w:rsidRPr="00C14A6D" w:rsidRDefault="00C14A6D" w:rsidP="00C14A6D">
            <w:pPr>
              <w:spacing w:line="240" w:lineRule="auto"/>
              <w:rPr>
                <w:rFonts w:eastAsia="Times New Roman" w:cs="Times New Roman"/>
                <w:color w:val="000000"/>
              </w:rPr>
            </w:pPr>
          </w:p>
        </w:tc>
        <w:tc>
          <w:tcPr>
            <w:tcW w:w="336" w:type="dxa"/>
            <w:tcBorders>
              <w:top w:val="nil"/>
              <w:left w:val="nil"/>
              <w:bottom w:val="nil"/>
              <w:right w:val="nil"/>
            </w:tcBorders>
            <w:shd w:val="clear" w:color="auto" w:fill="auto"/>
            <w:noWrap/>
            <w:vAlign w:val="bottom"/>
            <w:hideMark/>
          </w:tcPr>
          <w:p w14:paraId="64A68B85" w14:textId="77777777" w:rsidR="00C14A6D" w:rsidRPr="00C14A6D" w:rsidRDefault="00C14A6D" w:rsidP="00C14A6D">
            <w:pPr>
              <w:spacing w:line="240" w:lineRule="auto"/>
              <w:rPr>
                <w:rFonts w:eastAsia="Times New Roman" w:cs="Times New Roman"/>
              </w:rPr>
            </w:pPr>
          </w:p>
        </w:tc>
      </w:tr>
      <w:tr w:rsidR="00D26337" w:rsidRPr="00C14A6D" w14:paraId="78AD2F55" w14:textId="77777777" w:rsidTr="00D26337">
        <w:trPr>
          <w:trHeight w:val="343"/>
        </w:trPr>
        <w:tc>
          <w:tcPr>
            <w:tcW w:w="1990" w:type="dxa"/>
            <w:tcBorders>
              <w:top w:val="nil"/>
              <w:left w:val="nil"/>
              <w:bottom w:val="nil"/>
              <w:right w:val="nil"/>
            </w:tcBorders>
            <w:shd w:val="clear" w:color="auto" w:fill="auto"/>
            <w:noWrap/>
            <w:vAlign w:val="bottom"/>
            <w:hideMark/>
          </w:tcPr>
          <w:p w14:paraId="06E7BA5C"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6. Conscientiousness</w:t>
            </w:r>
          </w:p>
        </w:tc>
        <w:tc>
          <w:tcPr>
            <w:tcW w:w="576" w:type="dxa"/>
            <w:tcBorders>
              <w:top w:val="nil"/>
              <w:left w:val="nil"/>
              <w:bottom w:val="nil"/>
              <w:right w:val="nil"/>
            </w:tcBorders>
            <w:shd w:val="clear" w:color="auto" w:fill="auto"/>
            <w:noWrap/>
            <w:vAlign w:val="bottom"/>
            <w:hideMark/>
          </w:tcPr>
          <w:p w14:paraId="02E50383"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195</w:t>
            </w:r>
          </w:p>
        </w:tc>
        <w:tc>
          <w:tcPr>
            <w:tcW w:w="636" w:type="dxa"/>
            <w:tcBorders>
              <w:top w:val="nil"/>
              <w:left w:val="nil"/>
              <w:bottom w:val="nil"/>
              <w:right w:val="nil"/>
            </w:tcBorders>
            <w:shd w:val="clear" w:color="auto" w:fill="auto"/>
            <w:noWrap/>
            <w:vAlign w:val="bottom"/>
            <w:hideMark/>
          </w:tcPr>
          <w:p w14:paraId="26C472E3"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4.27</w:t>
            </w:r>
          </w:p>
        </w:tc>
        <w:tc>
          <w:tcPr>
            <w:tcW w:w="756" w:type="dxa"/>
            <w:tcBorders>
              <w:top w:val="nil"/>
              <w:left w:val="nil"/>
              <w:bottom w:val="nil"/>
              <w:right w:val="nil"/>
            </w:tcBorders>
            <w:shd w:val="clear" w:color="auto" w:fill="auto"/>
            <w:noWrap/>
            <w:vAlign w:val="bottom"/>
            <w:hideMark/>
          </w:tcPr>
          <w:p w14:paraId="59782E15"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0.749</w:t>
            </w:r>
          </w:p>
        </w:tc>
        <w:tc>
          <w:tcPr>
            <w:tcW w:w="1352" w:type="dxa"/>
            <w:tcBorders>
              <w:top w:val="nil"/>
              <w:left w:val="nil"/>
              <w:bottom w:val="nil"/>
              <w:right w:val="nil"/>
            </w:tcBorders>
            <w:shd w:val="clear" w:color="auto" w:fill="auto"/>
            <w:noWrap/>
            <w:vAlign w:val="bottom"/>
            <w:hideMark/>
          </w:tcPr>
          <w:p w14:paraId="728CAE46"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-0.197****</w:t>
            </w:r>
          </w:p>
        </w:tc>
        <w:tc>
          <w:tcPr>
            <w:tcW w:w="1260" w:type="dxa"/>
            <w:tcBorders>
              <w:top w:val="nil"/>
              <w:left w:val="nil"/>
              <w:bottom w:val="nil"/>
              <w:right w:val="nil"/>
            </w:tcBorders>
            <w:shd w:val="clear" w:color="auto" w:fill="auto"/>
            <w:noWrap/>
            <w:vAlign w:val="bottom"/>
            <w:hideMark/>
          </w:tcPr>
          <w:p w14:paraId="1A069AAF"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0.57*</w:t>
            </w:r>
          </w:p>
        </w:tc>
        <w:tc>
          <w:tcPr>
            <w:tcW w:w="1350" w:type="dxa"/>
            <w:tcBorders>
              <w:top w:val="nil"/>
              <w:left w:val="nil"/>
              <w:bottom w:val="nil"/>
              <w:right w:val="nil"/>
            </w:tcBorders>
            <w:shd w:val="clear" w:color="auto" w:fill="auto"/>
            <w:noWrap/>
            <w:vAlign w:val="bottom"/>
            <w:hideMark/>
          </w:tcPr>
          <w:p w14:paraId="0A68EABE"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-0.184****</w:t>
            </w:r>
          </w:p>
        </w:tc>
        <w:tc>
          <w:tcPr>
            <w:tcW w:w="786" w:type="dxa"/>
            <w:tcBorders>
              <w:top w:val="nil"/>
              <w:left w:val="nil"/>
              <w:bottom w:val="nil"/>
              <w:right w:val="nil"/>
            </w:tcBorders>
            <w:shd w:val="clear" w:color="auto" w:fill="auto"/>
            <w:noWrap/>
            <w:vAlign w:val="bottom"/>
            <w:hideMark/>
          </w:tcPr>
          <w:p w14:paraId="76023337"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0.333*</w:t>
            </w:r>
          </w:p>
        </w:tc>
        <w:tc>
          <w:tcPr>
            <w:tcW w:w="1116" w:type="dxa"/>
            <w:tcBorders>
              <w:top w:val="nil"/>
              <w:left w:val="nil"/>
              <w:bottom w:val="nil"/>
              <w:right w:val="nil"/>
            </w:tcBorders>
            <w:shd w:val="clear" w:color="auto" w:fill="auto"/>
            <w:noWrap/>
            <w:vAlign w:val="bottom"/>
            <w:hideMark/>
          </w:tcPr>
          <w:p w14:paraId="4D73CE06"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0.181**</w:t>
            </w:r>
          </w:p>
        </w:tc>
        <w:tc>
          <w:tcPr>
            <w:tcW w:w="876" w:type="dxa"/>
            <w:tcBorders>
              <w:top w:val="nil"/>
              <w:left w:val="nil"/>
              <w:bottom w:val="nil"/>
              <w:right w:val="nil"/>
            </w:tcBorders>
            <w:shd w:val="clear" w:color="auto" w:fill="auto"/>
            <w:noWrap/>
            <w:vAlign w:val="bottom"/>
            <w:hideMark/>
          </w:tcPr>
          <w:p w14:paraId="6EB39E8F"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w:t>
            </w:r>
          </w:p>
        </w:tc>
        <w:tc>
          <w:tcPr>
            <w:tcW w:w="336" w:type="dxa"/>
            <w:tcBorders>
              <w:top w:val="nil"/>
              <w:left w:val="nil"/>
              <w:bottom w:val="nil"/>
              <w:right w:val="nil"/>
            </w:tcBorders>
            <w:shd w:val="clear" w:color="auto" w:fill="auto"/>
            <w:noWrap/>
            <w:vAlign w:val="bottom"/>
            <w:hideMark/>
          </w:tcPr>
          <w:p w14:paraId="7BD6C0BE" w14:textId="77777777" w:rsidR="00C14A6D" w:rsidRPr="00C14A6D" w:rsidRDefault="00C14A6D" w:rsidP="00C14A6D">
            <w:pPr>
              <w:spacing w:line="240" w:lineRule="auto"/>
              <w:rPr>
                <w:rFonts w:eastAsia="Times New Roman" w:cs="Times New Roman"/>
                <w:color w:val="000000"/>
              </w:rPr>
            </w:pPr>
          </w:p>
        </w:tc>
      </w:tr>
      <w:tr w:rsidR="00D26337" w:rsidRPr="00C14A6D" w14:paraId="2D0ACB88" w14:textId="77777777" w:rsidTr="00D26337">
        <w:trPr>
          <w:trHeight w:val="343"/>
        </w:trPr>
        <w:tc>
          <w:tcPr>
            <w:tcW w:w="1990" w:type="dxa"/>
            <w:tcBorders>
              <w:top w:val="nil"/>
              <w:left w:val="nil"/>
              <w:bottom w:val="single" w:sz="4" w:space="0" w:color="auto"/>
              <w:right w:val="nil"/>
            </w:tcBorders>
            <w:shd w:val="clear" w:color="auto" w:fill="auto"/>
            <w:noWrap/>
            <w:vAlign w:val="bottom"/>
            <w:hideMark/>
          </w:tcPr>
          <w:p w14:paraId="26FDC8E4"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7. Openness to Experience</w:t>
            </w:r>
          </w:p>
        </w:tc>
        <w:tc>
          <w:tcPr>
            <w:tcW w:w="576" w:type="dxa"/>
            <w:tcBorders>
              <w:top w:val="nil"/>
              <w:left w:val="nil"/>
              <w:bottom w:val="single" w:sz="4" w:space="0" w:color="auto"/>
              <w:right w:val="nil"/>
            </w:tcBorders>
            <w:shd w:val="clear" w:color="auto" w:fill="auto"/>
            <w:noWrap/>
            <w:vAlign w:val="bottom"/>
            <w:hideMark/>
          </w:tcPr>
          <w:p w14:paraId="711093CA"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195</w:t>
            </w:r>
          </w:p>
        </w:tc>
        <w:tc>
          <w:tcPr>
            <w:tcW w:w="636" w:type="dxa"/>
            <w:tcBorders>
              <w:top w:val="nil"/>
              <w:left w:val="nil"/>
              <w:bottom w:val="single" w:sz="4" w:space="0" w:color="auto"/>
              <w:right w:val="nil"/>
            </w:tcBorders>
            <w:shd w:val="clear" w:color="auto" w:fill="auto"/>
            <w:noWrap/>
            <w:vAlign w:val="bottom"/>
            <w:hideMark/>
          </w:tcPr>
          <w:p w14:paraId="240298BB"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4.41</w:t>
            </w:r>
          </w:p>
        </w:tc>
        <w:tc>
          <w:tcPr>
            <w:tcW w:w="756" w:type="dxa"/>
            <w:tcBorders>
              <w:top w:val="nil"/>
              <w:left w:val="nil"/>
              <w:bottom w:val="single" w:sz="4" w:space="0" w:color="auto"/>
              <w:right w:val="nil"/>
            </w:tcBorders>
            <w:shd w:val="clear" w:color="auto" w:fill="auto"/>
            <w:noWrap/>
            <w:vAlign w:val="bottom"/>
            <w:hideMark/>
          </w:tcPr>
          <w:p w14:paraId="12AA0A97" w14:textId="77777777" w:rsidR="00C14A6D" w:rsidRPr="00C14A6D" w:rsidRDefault="00C14A6D" w:rsidP="00C14A6D">
            <w:pPr>
              <w:spacing w:line="240" w:lineRule="auto"/>
              <w:jc w:val="center"/>
              <w:rPr>
                <w:rFonts w:eastAsia="Times New Roman" w:cs="Times New Roman"/>
                <w:color w:val="000000"/>
              </w:rPr>
            </w:pPr>
            <w:r w:rsidRPr="00C14A6D">
              <w:rPr>
                <w:rFonts w:eastAsia="Times New Roman" w:cs="Times New Roman"/>
                <w:color w:val="000000"/>
              </w:rPr>
              <w:t>0.684</w:t>
            </w:r>
          </w:p>
        </w:tc>
        <w:tc>
          <w:tcPr>
            <w:tcW w:w="1352" w:type="dxa"/>
            <w:tcBorders>
              <w:top w:val="nil"/>
              <w:left w:val="nil"/>
              <w:bottom w:val="single" w:sz="4" w:space="0" w:color="auto"/>
              <w:right w:val="nil"/>
            </w:tcBorders>
            <w:shd w:val="clear" w:color="auto" w:fill="auto"/>
            <w:noWrap/>
            <w:vAlign w:val="bottom"/>
            <w:hideMark/>
          </w:tcPr>
          <w:p w14:paraId="2064EF5D"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0.177***</w:t>
            </w:r>
          </w:p>
        </w:tc>
        <w:tc>
          <w:tcPr>
            <w:tcW w:w="1260" w:type="dxa"/>
            <w:tcBorders>
              <w:top w:val="nil"/>
              <w:left w:val="nil"/>
              <w:bottom w:val="single" w:sz="4" w:space="0" w:color="auto"/>
              <w:right w:val="nil"/>
            </w:tcBorders>
            <w:shd w:val="clear" w:color="auto" w:fill="auto"/>
            <w:noWrap/>
            <w:vAlign w:val="bottom"/>
            <w:hideMark/>
          </w:tcPr>
          <w:p w14:paraId="5B3F9894"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0.242*</w:t>
            </w:r>
          </w:p>
        </w:tc>
        <w:tc>
          <w:tcPr>
            <w:tcW w:w="1350" w:type="dxa"/>
            <w:tcBorders>
              <w:top w:val="nil"/>
              <w:left w:val="nil"/>
              <w:bottom w:val="single" w:sz="4" w:space="0" w:color="auto"/>
              <w:right w:val="nil"/>
            </w:tcBorders>
            <w:shd w:val="clear" w:color="auto" w:fill="auto"/>
            <w:noWrap/>
            <w:vAlign w:val="bottom"/>
            <w:hideMark/>
          </w:tcPr>
          <w:p w14:paraId="31CD3EC8"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0.146***</w:t>
            </w:r>
          </w:p>
        </w:tc>
        <w:tc>
          <w:tcPr>
            <w:tcW w:w="786" w:type="dxa"/>
            <w:tcBorders>
              <w:top w:val="nil"/>
              <w:left w:val="nil"/>
              <w:bottom w:val="single" w:sz="4" w:space="0" w:color="auto"/>
              <w:right w:val="nil"/>
            </w:tcBorders>
            <w:shd w:val="clear" w:color="auto" w:fill="auto"/>
            <w:noWrap/>
            <w:vAlign w:val="bottom"/>
            <w:hideMark/>
          </w:tcPr>
          <w:p w14:paraId="29EE5068"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0.377*</w:t>
            </w:r>
          </w:p>
        </w:tc>
        <w:tc>
          <w:tcPr>
            <w:tcW w:w="1116" w:type="dxa"/>
            <w:tcBorders>
              <w:top w:val="nil"/>
              <w:left w:val="nil"/>
              <w:bottom w:val="single" w:sz="4" w:space="0" w:color="auto"/>
              <w:right w:val="nil"/>
            </w:tcBorders>
            <w:shd w:val="clear" w:color="auto" w:fill="auto"/>
            <w:noWrap/>
            <w:vAlign w:val="bottom"/>
            <w:hideMark/>
          </w:tcPr>
          <w:p w14:paraId="368F5FC7"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0.156***</w:t>
            </w:r>
          </w:p>
        </w:tc>
        <w:tc>
          <w:tcPr>
            <w:tcW w:w="876" w:type="dxa"/>
            <w:tcBorders>
              <w:top w:val="nil"/>
              <w:left w:val="nil"/>
              <w:bottom w:val="single" w:sz="4" w:space="0" w:color="auto"/>
              <w:right w:val="nil"/>
            </w:tcBorders>
            <w:shd w:val="clear" w:color="auto" w:fill="auto"/>
            <w:noWrap/>
            <w:vAlign w:val="bottom"/>
            <w:hideMark/>
          </w:tcPr>
          <w:p w14:paraId="355A1F66"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0.506*</w:t>
            </w:r>
          </w:p>
        </w:tc>
        <w:tc>
          <w:tcPr>
            <w:tcW w:w="336" w:type="dxa"/>
            <w:tcBorders>
              <w:top w:val="nil"/>
              <w:left w:val="nil"/>
              <w:bottom w:val="single" w:sz="4" w:space="0" w:color="auto"/>
              <w:right w:val="nil"/>
            </w:tcBorders>
            <w:shd w:val="clear" w:color="auto" w:fill="auto"/>
            <w:noWrap/>
            <w:vAlign w:val="bottom"/>
            <w:hideMark/>
          </w:tcPr>
          <w:p w14:paraId="5D73582E" w14:textId="77777777" w:rsidR="00C14A6D" w:rsidRPr="00C14A6D" w:rsidRDefault="00C14A6D" w:rsidP="00C14A6D">
            <w:pPr>
              <w:spacing w:line="240" w:lineRule="auto"/>
              <w:rPr>
                <w:rFonts w:eastAsia="Times New Roman" w:cs="Times New Roman"/>
                <w:color w:val="000000"/>
              </w:rPr>
            </w:pPr>
            <w:r w:rsidRPr="00C14A6D">
              <w:rPr>
                <w:rFonts w:eastAsia="Times New Roman" w:cs="Times New Roman"/>
                <w:color w:val="000000"/>
              </w:rPr>
              <w:t>-</w:t>
            </w:r>
          </w:p>
        </w:tc>
      </w:tr>
      <w:tr w:rsidR="00C14A6D" w:rsidRPr="00C14A6D" w14:paraId="2D3ACBF8" w14:textId="77777777" w:rsidTr="00D26337">
        <w:trPr>
          <w:trHeight w:val="343"/>
        </w:trPr>
        <w:tc>
          <w:tcPr>
            <w:tcW w:w="11034" w:type="dxa"/>
            <w:gridSpan w:val="11"/>
            <w:tcBorders>
              <w:top w:val="single" w:sz="4" w:space="0" w:color="auto"/>
              <w:left w:val="nil"/>
              <w:bottom w:val="nil"/>
              <w:right w:val="nil"/>
            </w:tcBorders>
            <w:shd w:val="clear" w:color="auto" w:fill="auto"/>
            <w:noWrap/>
            <w:vAlign w:val="bottom"/>
            <w:hideMark/>
          </w:tcPr>
          <w:p w14:paraId="4591A221" w14:textId="0B2599E1" w:rsidR="00C14A6D" w:rsidRDefault="00D26337" w:rsidP="00C14A6D">
            <w:pPr>
              <w:spacing w:line="240" w:lineRule="auto"/>
              <w:rPr>
                <w:rFonts w:eastAsia="Times New Roman" w:cs="Times New Roman"/>
                <w:color w:val="000000"/>
              </w:rPr>
            </w:pPr>
            <w:r w:rsidRPr="00D26337">
              <w:rPr>
                <w:rFonts w:eastAsia="Times New Roman" w:cs="Times New Roman"/>
                <w:i/>
                <w:iCs/>
                <w:color w:val="000000"/>
              </w:rPr>
              <w:t xml:space="preserve">Notes: </w:t>
            </w:r>
            <w:r w:rsidR="00C14A6D" w:rsidRPr="00C14A6D">
              <w:rPr>
                <w:rFonts w:eastAsia="Times New Roman" w:cs="Times New Roman"/>
                <w:color w:val="000000"/>
              </w:rPr>
              <w:t>*</w:t>
            </w:r>
            <w:r w:rsidR="00C14A6D" w:rsidRPr="00C14A6D">
              <w:rPr>
                <w:rFonts w:eastAsia="Times New Roman" w:cs="Times New Roman"/>
                <w:i/>
                <w:iCs/>
                <w:color w:val="000000"/>
              </w:rPr>
              <w:t>p</w:t>
            </w:r>
            <w:r w:rsidR="00C14A6D" w:rsidRPr="00C14A6D">
              <w:rPr>
                <w:rFonts w:eastAsia="Times New Roman" w:cs="Times New Roman"/>
                <w:color w:val="000000"/>
              </w:rPr>
              <w:t xml:space="preserve"> &lt; .001, **</w:t>
            </w:r>
            <w:r w:rsidR="00C14A6D" w:rsidRPr="00C14A6D">
              <w:rPr>
                <w:rFonts w:eastAsia="Times New Roman" w:cs="Times New Roman"/>
                <w:i/>
                <w:iCs/>
                <w:color w:val="000000"/>
              </w:rPr>
              <w:t>p</w:t>
            </w:r>
            <w:r w:rsidR="00C14A6D" w:rsidRPr="00C14A6D">
              <w:rPr>
                <w:rFonts w:eastAsia="Times New Roman" w:cs="Times New Roman"/>
                <w:color w:val="000000"/>
              </w:rPr>
              <w:t xml:space="preserve"> &lt; .01, ***</w:t>
            </w:r>
            <w:r w:rsidR="00C14A6D" w:rsidRPr="00C14A6D">
              <w:rPr>
                <w:rFonts w:eastAsia="Times New Roman" w:cs="Times New Roman"/>
                <w:i/>
                <w:iCs/>
                <w:color w:val="000000"/>
              </w:rPr>
              <w:t>p</w:t>
            </w:r>
            <w:r w:rsidR="00C14A6D" w:rsidRPr="00C14A6D">
              <w:rPr>
                <w:rFonts w:eastAsia="Times New Roman" w:cs="Times New Roman"/>
                <w:color w:val="000000"/>
              </w:rPr>
              <w:t xml:space="preserve"> &lt; .05, ****</w:t>
            </w:r>
            <w:r w:rsidR="00C14A6D" w:rsidRPr="00C14A6D">
              <w:rPr>
                <w:rFonts w:eastAsia="Times New Roman" w:cs="Times New Roman"/>
                <w:i/>
                <w:iCs/>
                <w:color w:val="000000"/>
              </w:rPr>
              <w:t>p</w:t>
            </w:r>
            <w:r w:rsidR="00C14A6D" w:rsidRPr="00C14A6D">
              <w:rPr>
                <w:rFonts w:eastAsia="Times New Roman" w:cs="Times New Roman"/>
                <w:color w:val="000000"/>
              </w:rPr>
              <w:t xml:space="preserve"> &lt; .005</w:t>
            </w:r>
          </w:p>
          <w:p w14:paraId="55A8F6C6" w14:textId="77777777" w:rsidR="00C14A6D" w:rsidRDefault="00C14A6D" w:rsidP="00C14A6D">
            <w:pPr>
              <w:spacing w:line="240" w:lineRule="auto"/>
              <w:rPr>
                <w:rFonts w:eastAsia="Times New Roman" w:cs="Times New Roman"/>
                <w:color w:val="000000"/>
              </w:rPr>
            </w:pPr>
          </w:p>
          <w:p w14:paraId="122EECB0" w14:textId="77777777" w:rsidR="00C14A6D" w:rsidRPr="00C14A6D" w:rsidRDefault="00C14A6D" w:rsidP="00C14A6D">
            <w:pPr>
              <w:spacing w:line="240" w:lineRule="auto"/>
              <w:rPr>
                <w:rFonts w:eastAsia="Times New Roman" w:cs="Times New Roman"/>
                <w:color w:val="000000"/>
              </w:rPr>
            </w:pPr>
          </w:p>
        </w:tc>
      </w:tr>
    </w:tbl>
    <w:p w14:paraId="66044C61" w14:textId="77777777" w:rsidR="00C14A6D" w:rsidRPr="00C76D8A" w:rsidRDefault="00C14A6D" w:rsidP="001C58C6">
      <w:pPr>
        <w:ind w:firstLine="720"/>
        <w:rPr>
          <w:rFonts w:cs="Times New Roman"/>
        </w:rPr>
      </w:pPr>
    </w:p>
    <w:p w14:paraId="228040F1" w14:textId="77777777" w:rsidR="00C14A6D" w:rsidRDefault="00C14A6D" w:rsidP="00CD32B6">
      <w:pPr>
        <w:spacing w:line="240" w:lineRule="auto"/>
        <w:rPr>
          <w:rFonts w:cs="Times New Roman"/>
          <w:color w:val="000000" w:themeColor="text1"/>
        </w:rPr>
      </w:pPr>
    </w:p>
    <w:p w14:paraId="4556423B" w14:textId="7E4D400F" w:rsidR="00EF4B83" w:rsidRDefault="00EF4B83" w:rsidP="003C32D8">
      <w:pPr>
        <w:ind w:firstLine="720"/>
        <w:rPr>
          <w:rFonts w:cs="Times New Roman"/>
        </w:rPr>
      </w:pPr>
      <w:r w:rsidRPr="00C76D8A">
        <w:rPr>
          <w:rFonts w:cs="Times New Roman"/>
        </w:rPr>
        <w:t xml:space="preserve">The relationship between </w:t>
      </w:r>
      <w:r w:rsidR="003C32D8" w:rsidRPr="00C76D8A">
        <w:rPr>
          <w:rFonts w:cs="Times New Roman"/>
        </w:rPr>
        <w:t>openness</w:t>
      </w:r>
      <w:r w:rsidR="00B2622E">
        <w:rPr>
          <w:rFonts w:cs="Times New Roman"/>
        </w:rPr>
        <w:t xml:space="preserve"> to experience</w:t>
      </w:r>
      <w:r w:rsidR="003C32D8" w:rsidRPr="00C76D8A">
        <w:rPr>
          <w:rFonts w:cs="Times New Roman"/>
        </w:rPr>
        <w:t xml:space="preserve"> and parasocial behaviors</w:t>
      </w:r>
      <w:r w:rsidRPr="00C76D8A">
        <w:rPr>
          <w:rFonts w:cs="Times New Roman"/>
        </w:rPr>
        <w:t xml:space="preserve"> </w:t>
      </w:r>
      <w:r w:rsidR="001376F1">
        <w:rPr>
          <w:rFonts w:cs="Times New Roman"/>
        </w:rPr>
        <w:t>was</w:t>
      </w:r>
      <w:r w:rsidRPr="00C76D8A">
        <w:rPr>
          <w:rFonts w:cs="Times New Roman"/>
        </w:rPr>
        <w:t xml:space="preserve"> positively and significantly associated. The higher the </w:t>
      </w:r>
      <w:r w:rsidR="003C32D8" w:rsidRPr="00C76D8A">
        <w:rPr>
          <w:rFonts w:cs="Times New Roman"/>
        </w:rPr>
        <w:t xml:space="preserve">openness </w:t>
      </w:r>
      <w:r w:rsidR="00B2622E">
        <w:rPr>
          <w:rFonts w:cs="Times New Roman"/>
        </w:rPr>
        <w:t xml:space="preserve">to experience </w:t>
      </w:r>
      <w:r w:rsidR="003C32D8" w:rsidRPr="00C76D8A">
        <w:rPr>
          <w:rFonts w:cs="Times New Roman"/>
        </w:rPr>
        <w:t>was</w:t>
      </w:r>
      <w:r w:rsidRPr="00C76D8A">
        <w:rPr>
          <w:rFonts w:cs="Times New Roman"/>
        </w:rPr>
        <w:t xml:space="preserve"> the higher the </w:t>
      </w:r>
      <w:r w:rsidR="003C32D8" w:rsidRPr="00C76D8A">
        <w:rPr>
          <w:rFonts w:cs="Times New Roman"/>
        </w:rPr>
        <w:t>parasocial behaviors score</w:t>
      </w:r>
      <w:r w:rsidRPr="00C76D8A">
        <w:rPr>
          <w:rFonts w:cs="Times New Roman"/>
        </w:rPr>
        <w:t xml:space="preserve"> was likely to be. Additionally, </w:t>
      </w:r>
      <w:r w:rsidR="003C32D8" w:rsidRPr="00C76D8A">
        <w:rPr>
          <w:rFonts w:cs="Times New Roman"/>
        </w:rPr>
        <w:t xml:space="preserve">the relationships between honesty-humility and conscientiousness </w:t>
      </w:r>
      <w:r w:rsidR="001376F1">
        <w:rPr>
          <w:rFonts w:cs="Times New Roman"/>
        </w:rPr>
        <w:t xml:space="preserve">and parasocial behaviors </w:t>
      </w:r>
      <w:r w:rsidR="003C32D8" w:rsidRPr="00C76D8A">
        <w:rPr>
          <w:rFonts w:cs="Times New Roman"/>
        </w:rPr>
        <w:t>were negatively and significantly associated. This means the higher honesty-humility or conscientiousness were, the lower parasocial behaviors respondents reported.</w:t>
      </w:r>
      <w:r w:rsidR="00B84BA8">
        <w:rPr>
          <w:rFonts w:cs="Times New Roman"/>
        </w:rPr>
        <w:t xml:space="preserve"> </w:t>
      </w:r>
    </w:p>
    <w:p w14:paraId="40C5BC8C" w14:textId="77777777" w:rsidR="00D26337" w:rsidRDefault="00D26337" w:rsidP="00D26337">
      <w:pPr>
        <w:spacing w:line="240" w:lineRule="auto"/>
        <w:rPr>
          <w:rFonts w:cs="Times New Roman"/>
          <w:color w:val="000000" w:themeColor="text1"/>
        </w:rPr>
      </w:pPr>
    </w:p>
    <w:p w14:paraId="7CDF21D2" w14:textId="77777777" w:rsidR="00D26337" w:rsidRPr="00C76D8A" w:rsidRDefault="00D26337" w:rsidP="00D26337">
      <w:pPr>
        <w:spacing w:line="240" w:lineRule="auto"/>
        <w:rPr>
          <w:rFonts w:cs="Times New Roman"/>
          <w:color w:val="000000" w:themeColor="text1"/>
        </w:rPr>
      </w:pPr>
      <w:r w:rsidRPr="00C76D8A">
        <w:rPr>
          <w:rFonts w:cs="Times New Roman"/>
          <w:color w:val="000000" w:themeColor="text1"/>
        </w:rPr>
        <w:t xml:space="preserve">Table </w:t>
      </w:r>
      <w:r>
        <w:rPr>
          <w:rFonts w:cs="Times New Roman"/>
          <w:color w:val="000000" w:themeColor="text1"/>
        </w:rPr>
        <w:t>4</w:t>
      </w:r>
    </w:p>
    <w:p w14:paraId="172162C3" w14:textId="77777777" w:rsidR="00D26337" w:rsidRPr="00C76D8A" w:rsidRDefault="00D26337" w:rsidP="00D26337">
      <w:pPr>
        <w:spacing w:line="240" w:lineRule="auto"/>
        <w:rPr>
          <w:rFonts w:cs="Times New Roman"/>
          <w:i/>
          <w:iCs/>
          <w:color w:val="000000" w:themeColor="text1"/>
        </w:rPr>
      </w:pPr>
      <w:r w:rsidRPr="00C76D8A">
        <w:rPr>
          <w:rFonts w:cs="Times New Roman"/>
          <w:i/>
          <w:iCs/>
          <w:color w:val="000000" w:themeColor="text1"/>
        </w:rPr>
        <w:t>Regression Analysis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80"/>
        <w:gridCol w:w="1530"/>
        <w:gridCol w:w="1702"/>
        <w:gridCol w:w="2338"/>
      </w:tblGrid>
      <w:tr w:rsidR="00D26337" w:rsidRPr="00C76D8A" w14:paraId="0605C36A" w14:textId="77777777" w:rsidTr="00112DFF">
        <w:tc>
          <w:tcPr>
            <w:tcW w:w="3780" w:type="dxa"/>
            <w:tcBorders>
              <w:top w:val="single" w:sz="4" w:space="0" w:color="auto"/>
              <w:bottom w:val="single" w:sz="4" w:space="0" w:color="auto"/>
            </w:tcBorders>
          </w:tcPr>
          <w:p w14:paraId="76D694D9" w14:textId="77777777" w:rsidR="00D26337" w:rsidRPr="00C76D8A" w:rsidRDefault="00D26337" w:rsidP="00112DFF">
            <w:pPr>
              <w:spacing w:line="240" w:lineRule="auto"/>
              <w:rPr>
                <w:rFonts w:cs="Times New Roman"/>
                <w:color w:val="000000" w:themeColor="text1"/>
              </w:rPr>
            </w:pPr>
          </w:p>
        </w:tc>
        <w:tc>
          <w:tcPr>
            <w:tcW w:w="1530" w:type="dxa"/>
            <w:tcBorders>
              <w:top w:val="single" w:sz="4" w:space="0" w:color="auto"/>
              <w:bottom w:val="single" w:sz="4" w:space="0" w:color="auto"/>
            </w:tcBorders>
          </w:tcPr>
          <w:p w14:paraId="21194A03" w14:textId="77777777" w:rsidR="00D26337" w:rsidRPr="00C76D8A" w:rsidRDefault="00D26337" w:rsidP="00112DFF">
            <w:pPr>
              <w:spacing w:line="240" w:lineRule="auto"/>
              <w:rPr>
                <w:rFonts w:cs="Times New Roman"/>
                <w:i/>
                <w:iCs/>
                <w:color w:val="000000" w:themeColor="text1"/>
              </w:rPr>
            </w:pPr>
            <w:r w:rsidRPr="00C76D8A">
              <w:rPr>
                <w:rFonts w:cs="Times New Roman"/>
                <w:i/>
                <w:iCs/>
                <w:color w:val="000000" w:themeColor="text1"/>
              </w:rPr>
              <w:t>B</w:t>
            </w:r>
          </w:p>
        </w:tc>
        <w:tc>
          <w:tcPr>
            <w:tcW w:w="1702" w:type="dxa"/>
            <w:tcBorders>
              <w:top w:val="single" w:sz="4" w:space="0" w:color="auto"/>
              <w:bottom w:val="single" w:sz="4" w:space="0" w:color="auto"/>
            </w:tcBorders>
          </w:tcPr>
          <w:p w14:paraId="62390E42"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SE</w:t>
            </w:r>
          </w:p>
        </w:tc>
        <w:tc>
          <w:tcPr>
            <w:tcW w:w="2338" w:type="dxa"/>
            <w:tcBorders>
              <w:top w:val="single" w:sz="4" w:space="0" w:color="auto"/>
              <w:bottom w:val="single" w:sz="4" w:space="0" w:color="auto"/>
            </w:tcBorders>
          </w:tcPr>
          <w:p w14:paraId="41E4EA85"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β</w:t>
            </w:r>
          </w:p>
        </w:tc>
      </w:tr>
      <w:tr w:rsidR="00D26337" w:rsidRPr="00C76D8A" w14:paraId="4C69F675" w14:textId="77777777" w:rsidTr="00112DFF">
        <w:tc>
          <w:tcPr>
            <w:tcW w:w="3780" w:type="dxa"/>
            <w:tcBorders>
              <w:top w:val="single" w:sz="4" w:space="0" w:color="auto"/>
            </w:tcBorders>
          </w:tcPr>
          <w:p w14:paraId="26267DD8"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Constant</w:t>
            </w:r>
          </w:p>
        </w:tc>
        <w:tc>
          <w:tcPr>
            <w:tcW w:w="1530" w:type="dxa"/>
            <w:tcBorders>
              <w:top w:val="single" w:sz="4" w:space="0" w:color="auto"/>
            </w:tcBorders>
          </w:tcPr>
          <w:p w14:paraId="2DB6941F"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3.595*</w:t>
            </w:r>
          </w:p>
        </w:tc>
        <w:tc>
          <w:tcPr>
            <w:tcW w:w="1702" w:type="dxa"/>
            <w:tcBorders>
              <w:top w:val="single" w:sz="4" w:space="0" w:color="auto"/>
            </w:tcBorders>
          </w:tcPr>
          <w:p w14:paraId="505D3C22"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.924</w:t>
            </w:r>
          </w:p>
        </w:tc>
        <w:tc>
          <w:tcPr>
            <w:tcW w:w="2338" w:type="dxa"/>
            <w:tcBorders>
              <w:top w:val="single" w:sz="4" w:space="0" w:color="auto"/>
            </w:tcBorders>
          </w:tcPr>
          <w:p w14:paraId="23D8BA26"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w:t>
            </w:r>
          </w:p>
        </w:tc>
      </w:tr>
      <w:tr w:rsidR="00D26337" w:rsidRPr="00C76D8A" w14:paraId="2B99E2B1" w14:textId="77777777" w:rsidTr="00112DFF">
        <w:tc>
          <w:tcPr>
            <w:tcW w:w="3780" w:type="dxa"/>
          </w:tcPr>
          <w:p w14:paraId="1820B841"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Honesty-Humility</w:t>
            </w:r>
          </w:p>
        </w:tc>
        <w:tc>
          <w:tcPr>
            <w:tcW w:w="1530" w:type="dxa"/>
          </w:tcPr>
          <w:p w14:paraId="3A494F9C"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-.455*</w:t>
            </w:r>
          </w:p>
        </w:tc>
        <w:tc>
          <w:tcPr>
            <w:tcW w:w="1702" w:type="dxa"/>
          </w:tcPr>
          <w:p w14:paraId="297FDDC7"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.119</w:t>
            </w:r>
          </w:p>
        </w:tc>
        <w:tc>
          <w:tcPr>
            <w:tcW w:w="2338" w:type="dxa"/>
          </w:tcPr>
          <w:p w14:paraId="296BE76C"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-.315</w:t>
            </w:r>
          </w:p>
        </w:tc>
      </w:tr>
      <w:tr w:rsidR="00D26337" w:rsidRPr="00C76D8A" w14:paraId="655E3C4C" w14:textId="77777777" w:rsidTr="00112DFF">
        <w:tc>
          <w:tcPr>
            <w:tcW w:w="3780" w:type="dxa"/>
          </w:tcPr>
          <w:p w14:paraId="499A6C94"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Emotionality</w:t>
            </w:r>
          </w:p>
        </w:tc>
        <w:tc>
          <w:tcPr>
            <w:tcW w:w="1530" w:type="dxa"/>
          </w:tcPr>
          <w:p w14:paraId="44444028"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.177</w:t>
            </w:r>
          </w:p>
        </w:tc>
        <w:tc>
          <w:tcPr>
            <w:tcW w:w="1702" w:type="dxa"/>
          </w:tcPr>
          <w:p w14:paraId="095E28EF"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.120</w:t>
            </w:r>
          </w:p>
        </w:tc>
        <w:tc>
          <w:tcPr>
            <w:tcW w:w="2338" w:type="dxa"/>
          </w:tcPr>
          <w:p w14:paraId="7C550999"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.100</w:t>
            </w:r>
          </w:p>
        </w:tc>
      </w:tr>
      <w:tr w:rsidR="00D26337" w:rsidRPr="00C76D8A" w14:paraId="45072898" w14:textId="77777777" w:rsidTr="00112DFF">
        <w:tc>
          <w:tcPr>
            <w:tcW w:w="3780" w:type="dxa"/>
          </w:tcPr>
          <w:p w14:paraId="6B3C2A6A"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Extraversion</w:t>
            </w:r>
          </w:p>
        </w:tc>
        <w:tc>
          <w:tcPr>
            <w:tcW w:w="1530" w:type="dxa"/>
          </w:tcPr>
          <w:p w14:paraId="7E34198B"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.229</w:t>
            </w:r>
          </w:p>
        </w:tc>
        <w:tc>
          <w:tcPr>
            <w:tcW w:w="1702" w:type="dxa"/>
          </w:tcPr>
          <w:p w14:paraId="2FC4DF36"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.133</w:t>
            </w:r>
          </w:p>
        </w:tc>
        <w:tc>
          <w:tcPr>
            <w:tcW w:w="2338" w:type="dxa"/>
          </w:tcPr>
          <w:p w14:paraId="2EB3DBE2"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.122</w:t>
            </w:r>
          </w:p>
        </w:tc>
      </w:tr>
      <w:tr w:rsidR="00D26337" w:rsidRPr="00C76D8A" w14:paraId="7C37C528" w14:textId="77777777" w:rsidTr="00112DFF">
        <w:tc>
          <w:tcPr>
            <w:tcW w:w="3780" w:type="dxa"/>
          </w:tcPr>
          <w:p w14:paraId="3EAD319A"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Agreeableness</w:t>
            </w:r>
          </w:p>
        </w:tc>
        <w:tc>
          <w:tcPr>
            <w:tcW w:w="1530" w:type="dxa"/>
          </w:tcPr>
          <w:p w14:paraId="1554A761"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.217</w:t>
            </w:r>
          </w:p>
        </w:tc>
        <w:tc>
          <w:tcPr>
            <w:tcW w:w="1702" w:type="dxa"/>
          </w:tcPr>
          <w:p w14:paraId="6BA6042F"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.133</w:t>
            </w:r>
          </w:p>
        </w:tc>
        <w:tc>
          <w:tcPr>
            <w:tcW w:w="2338" w:type="dxa"/>
          </w:tcPr>
          <w:p w14:paraId="5AFB7802"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.111</w:t>
            </w:r>
          </w:p>
        </w:tc>
      </w:tr>
      <w:tr w:rsidR="00D26337" w:rsidRPr="00C76D8A" w14:paraId="11ACD596" w14:textId="77777777" w:rsidTr="00112DFF">
        <w:tc>
          <w:tcPr>
            <w:tcW w:w="3780" w:type="dxa"/>
          </w:tcPr>
          <w:p w14:paraId="029386F9"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Conscientiousness</w:t>
            </w:r>
          </w:p>
        </w:tc>
        <w:tc>
          <w:tcPr>
            <w:tcW w:w="1530" w:type="dxa"/>
          </w:tcPr>
          <w:p w14:paraId="70ADA03F"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-.293**</w:t>
            </w:r>
          </w:p>
        </w:tc>
        <w:tc>
          <w:tcPr>
            <w:tcW w:w="1702" w:type="dxa"/>
          </w:tcPr>
          <w:p w14:paraId="4FE98E05"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.137</w:t>
            </w:r>
          </w:p>
        </w:tc>
        <w:tc>
          <w:tcPr>
            <w:tcW w:w="2338" w:type="dxa"/>
          </w:tcPr>
          <w:p w14:paraId="4DFA2D68"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-.199</w:t>
            </w:r>
          </w:p>
        </w:tc>
      </w:tr>
      <w:tr w:rsidR="00D26337" w:rsidRPr="00C76D8A" w14:paraId="45D3AB05" w14:textId="77777777" w:rsidTr="00112DFF">
        <w:tc>
          <w:tcPr>
            <w:tcW w:w="3780" w:type="dxa"/>
            <w:tcBorders>
              <w:bottom w:val="single" w:sz="4" w:space="0" w:color="auto"/>
            </w:tcBorders>
          </w:tcPr>
          <w:p w14:paraId="2E8A9710"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Openness to experience</w:t>
            </w:r>
          </w:p>
        </w:tc>
        <w:tc>
          <w:tcPr>
            <w:tcW w:w="1530" w:type="dxa"/>
            <w:tcBorders>
              <w:bottom w:val="single" w:sz="4" w:space="0" w:color="auto"/>
            </w:tcBorders>
          </w:tcPr>
          <w:p w14:paraId="15D203CD"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.443*</w:t>
            </w:r>
          </w:p>
        </w:tc>
        <w:tc>
          <w:tcPr>
            <w:tcW w:w="1702" w:type="dxa"/>
            <w:tcBorders>
              <w:bottom w:val="single" w:sz="4" w:space="0" w:color="auto"/>
            </w:tcBorders>
          </w:tcPr>
          <w:p w14:paraId="34E891C9"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.129</w:t>
            </w:r>
          </w:p>
        </w:tc>
        <w:tc>
          <w:tcPr>
            <w:tcW w:w="2338" w:type="dxa"/>
            <w:tcBorders>
              <w:bottom w:val="single" w:sz="4" w:space="0" w:color="auto"/>
            </w:tcBorders>
          </w:tcPr>
          <w:p w14:paraId="592D9C57" w14:textId="77777777" w:rsidR="00D26337" w:rsidRPr="00C76D8A" w:rsidRDefault="00D26337" w:rsidP="00112DFF">
            <w:pPr>
              <w:spacing w:line="240" w:lineRule="auto"/>
              <w:rPr>
                <w:rFonts w:cs="Times New Roman"/>
                <w:color w:val="000000" w:themeColor="text1"/>
              </w:rPr>
            </w:pPr>
            <w:r w:rsidRPr="00C76D8A">
              <w:rPr>
                <w:rFonts w:cs="Times New Roman"/>
                <w:color w:val="000000" w:themeColor="text1"/>
              </w:rPr>
              <w:t>.275</w:t>
            </w:r>
          </w:p>
        </w:tc>
      </w:tr>
    </w:tbl>
    <w:p w14:paraId="6454AA7E" w14:textId="77777777" w:rsidR="00D26337" w:rsidRPr="00C76D8A" w:rsidRDefault="00D26337" w:rsidP="00D26337">
      <w:pPr>
        <w:spacing w:line="240" w:lineRule="auto"/>
        <w:rPr>
          <w:rFonts w:cs="Times New Roman"/>
          <w:color w:val="000000" w:themeColor="text1"/>
        </w:rPr>
      </w:pPr>
      <w:r w:rsidRPr="00C76D8A">
        <w:rPr>
          <w:rFonts w:cs="Times New Roman"/>
          <w:i/>
          <w:iCs/>
          <w:color w:val="000000" w:themeColor="text1"/>
        </w:rPr>
        <w:t xml:space="preserve">Notes: </w:t>
      </w:r>
      <w:r>
        <w:rPr>
          <w:rFonts w:cs="Times New Roman"/>
          <w:i/>
          <w:iCs/>
          <w:color w:val="000000" w:themeColor="text1"/>
        </w:rPr>
        <w:t>N</w:t>
      </w:r>
      <w:r w:rsidRPr="00C76D8A">
        <w:rPr>
          <w:rFonts w:cs="Times New Roman"/>
          <w:i/>
          <w:iCs/>
          <w:color w:val="000000" w:themeColor="text1"/>
        </w:rPr>
        <w:t xml:space="preserve"> </w:t>
      </w:r>
      <w:r w:rsidRPr="00C76D8A">
        <w:rPr>
          <w:rFonts w:cs="Times New Roman"/>
          <w:color w:val="000000" w:themeColor="text1"/>
        </w:rPr>
        <w:t>= 195, R</w:t>
      </w:r>
      <w:r w:rsidRPr="00C76D8A">
        <w:rPr>
          <w:rFonts w:cs="Times New Roman"/>
          <w:color w:val="000000" w:themeColor="text1"/>
          <w:vertAlign w:val="superscript"/>
        </w:rPr>
        <w:t>2</w:t>
      </w:r>
      <w:r w:rsidRPr="00C76D8A">
        <w:rPr>
          <w:rFonts w:cs="Times New Roman"/>
          <w:color w:val="000000" w:themeColor="text1"/>
        </w:rPr>
        <w:t xml:space="preserve"> = .233, </w:t>
      </w:r>
      <w:r w:rsidRPr="00C76D8A">
        <w:rPr>
          <w:rFonts w:cs="Times New Roman"/>
          <w:i/>
          <w:iCs/>
          <w:color w:val="000000" w:themeColor="text1"/>
        </w:rPr>
        <w:t xml:space="preserve">F </w:t>
      </w:r>
      <w:r w:rsidRPr="00C76D8A">
        <w:rPr>
          <w:rFonts w:cs="Times New Roman"/>
          <w:color w:val="000000" w:themeColor="text1"/>
        </w:rPr>
        <w:t xml:space="preserve">(6, 188) = 9.515, </w:t>
      </w:r>
      <w:r w:rsidRPr="00C76D8A">
        <w:rPr>
          <w:rFonts w:cs="Times New Roman"/>
          <w:i/>
          <w:iCs/>
          <w:color w:val="000000" w:themeColor="text1"/>
        </w:rPr>
        <w:t>p</w:t>
      </w:r>
      <w:r w:rsidRPr="00C76D8A">
        <w:rPr>
          <w:rFonts w:cs="Times New Roman"/>
          <w:color w:val="000000" w:themeColor="text1"/>
        </w:rPr>
        <w:t xml:space="preserve"> &lt; .001, * = </w:t>
      </w:r>
      <w:r w:rsidRPr="00C76D8A">
        <w:rPr>
          <w:rFonts w:cs="Times New Roman"/>
          <w:i/>
          <w:iCs/>
          <w:color w:val="000000" w:themeColor="text1"/>
        </w:rPr>
        <w:t>p</w:t>
      </w:r>
      <w:r w:rsidRPr="00C76D8A">
        <w:rPr>
          <w:rFonts w:cs="Times New Roman"/>
          <w:color w:val="000000" w:themeColor="text1"/>
        </w:rPr>
        <w:t xml:space="preserve"> &lt;.001, ** = </w:t>
      </w:r>
      <w:r w:rsidRPr="00C76D8A">
        <w:rPr>
          <w:rFonts w:cs="Times New Roman"/>
          <w:i/>
          <w:iCs/>
          <w:color w:val="000000" w:themeColor="text1"/>
        </w:rPr>
        <w:t xml:space="preserve">p </w:t>
      </w:r>
      <w:r w:rsidRPr="00C76D8A">
        <w:rPr>
          <w:rFonts w:cs="Times New Roman"/>
          <w:color w:val="000000" w:themeColor="text1"/>
        </w:rPr>
        <w:t>&lt; .05</w:t>
      </w:r>
    </w:p>
    <w:p w14:paraId="2E0CEBFB" w14:textId="77777777" w:rsidR="00D26337" w:rsidRPr="00C76D8A" w:rsidRDefault="00D26337" w:rsidP="003C32D8">
      <w:pPr>
        <w:ind w:firstLine="720"/>
        <w:rPr>
          <w:rFonts w:cs="Times New Roman"/>
        </w:rPr>
      </w:pPr>
    </w:p>
    <w:p w14:paraId="4013A9A2" w14:textId="77777777" w:rsidR="00C138BB" w:rsidRPr="00C76D8A" w:rsidRDefault="00D42B51" w:rsidP="00C138BB">
      <w:pPr>
        <w:ind w:firstLine="720"/>
        <w:rPr>
          <w:rFonts w:cs="Times New Roman"/>
        </w:rPr>
      </w:pPr>
      <w:r w:rsidRPr="00C76D8A">
        <w:rPr>
          <w:rFonts w:cs="Times New Roman"/>
        </w:rPr>
        <w:lastRenderedPageBreak/>
        <w:t xml:space="preserve">H2a predicted that extraversion would have no effect on parasocial behaviors. </w:t>
      </w:r>
      <w:r w:rsidR="00CA24B3" w:rsidRPr="00C76D8A">
        <w:rPr>
          <w:rFonts w:cs="Times New Roman"/>
        </w:rPr>
        <w:t xml:space="preserve">This hypothesis is supported by the data. </w:t>
      </w:r>
      <w:r w:rsidR="00B54A6F" w:rsidRPr="00C76D8A">
        <w:rPr>
          <w:rFonts w:cs="Times New Roman"/>
        </w:rPr>
        <w:t xml:space="preserve">H2b predicted that agreeableness would have a negative relationship with parasocial behaviors. This hypothesis is not supported by the data. Not only was agreeableness not significant, but it was positively associated with parasocial behaviors in the model (B= .217). H2c predicted that honesty-humility would have a negative relationship with parasocial behaviors. This hypothesis was supported. </w:t>
      </w:r>
    </w:p>
    <w:p w14:paraId="3C830463" w14:textId="3D116405" w:rsidR="00826D70" w:rsidRPr="00C76D8A" w:rsidRDefault="00B60804" w:rsidP="00C138BB">
      <w:pPr>
        <w:ind w:firstLine="720"/>
        <w:rPr>
          <w:rFonts w:cs="Times New Roman"/>
        </w:rPr>
      </w:pPr>
      <w:r w:rsidRPr="00C76D8A">
        <w:rPr>
          <w:rFonts w:cs="Times New Roman"/>
        </w:rPr>
        <w:t>R</w:t>
      </w:r>
      <w:r w:rsidR="00696CD1">
        <w:rPr>
          <w:rFonts w:cs="Times New Roman"/>
        </w:rPr>
        <w:t>Q</w:t>
      </w:r>
      <w:r w:rsidRPr="00C76D8A">
        <w:rPr>
          <w:rFonts w:cs="Times New Roman"/>
        </w:rPr>
        <w:t xml:space="preserve">2a asked to what extent conscientiousness would be related to parasocial </w:t>
      </w:r>
      <w:r w:rsidR="00846402" w:rsidRPr="00C76D8A">
        <w:rPr>
          <w:rFonts w:cs="Times New Roman"/>
        </w:rPr>
        <w:t>behaviors</w:t>
      </w:r>
      <w:r w:rsidRPr="00C76D8A">
        <w:rPr>
          <w:rFonts w:cs="Times New Roman"/>
        </w:rPr>
        <w:t xml:space="preserve">. This question can be answered using the beta </w:t>
      </w:r>
      <w:r w:rsidR="00846402" w:rsidRPr="00C76D8A">
        <w:rPr>
          <w:rFonts w:cs="Times New Roman"/>
        </w:rPr>
        <w:t>coefficient</w:t>
      </w:r>
      <w:r w:rsidRPr="00C76D8A">
        <w:rPr>
          <w:rFonts w:cs="Times New Roman"/>
        </w:rPr>
        <w:t xml:space="preserve"> (B= -</w:t>
      </w:r>
      <w:r w:rsidR="00846402" w:rsidRPr="00C76D8A">
        <w:rPr>
          <w:rFonts w:cs="Times New Roman"/>
        </w:rPr>
        <w:t xml:space="preserve">293). Again, the higher conscientiousness scores, the lower parasocial behaviors respondents reported, and vice versa. H2d predicted a positive relationship between openness to experience and parasocial behaviors. </w:t>
      </w:r>
      <w:r w:rsidR="00C138BB" w:rsidRPr="00C76D8A">
        <w:rPr>
          <w:rFonts w:cs="Times New Roman"/>
        </w:rPr>
        <w:t xml:space="preserve">Openness to experience was significant and positively related to parasocial behaviors, therefore this hypothesis is supported. Finally, H2e predicted emotionality would have no effect on parasocial behaviors. This hypothesis was supported as emotionality was not a significant predictor of parasocial behaviors. </w:t>
      </w:r>
    </w:p>
    <w:p w14:paraId="132A3AEF" w14:textId="69E9FE6C" w:rsidR="00FD5157" w:rsidRPr="00C76D8A" w:rsidRDefault="0023765E" w:rsidP="00162915">
      <w:pPr>
        <w:pStyle w:val="Heading2"/>
        <w:rPr>
          <w:szCs w:val="24"/>
        </w:rPr>
      </w:pPr>
      <w:bookmarkStart w:id="34" w:name="_Toc131502677"/>
      <w:r w:rsidRPr="00C76D8A">
        <w:rPr>
          <w:szCs w:val="24"/>
        </w:rPr>
        <w:t>Parasocial Behaviors and Motivations to watch SVOD</w:t>
      </w:r>
      <w:bookmarkEnd w:id="34"/>
    </w:p>
    <w:p w14:paraId="3C07AA70" w14:textId="4E5B8D76" w:rsidR="00852862" w:rsidRDefault="00FD5157" w:rsidP="00A75311">
      <w:pPr>
        <w:ind w:firstLine="720"/>
      </w:pPr>
      <w:r w:rsidRPr="00C76D8A">
        <w:t xml:space="preserve">RQ3 asked to what extent parasocial behavior scores are related to SVOD motivations. Each of the 16 Sundar &amp; Limperos motivations were regressed on the parasocial behavior scores and each regression returned a significant effect, reported in Table </w:t>
      </w:r>
      <w:r w:rsidR="001376F1">
        <w:t>4</w:t>
      </w:r>
      <w:r w:rsidRPr="00C76D8A">
        <w:t xml:space="preserve">. </w:t>
      </w:r>
      <w:r w:rsidR="005001BD" w:rsidRPr="00C76D8A">
        <w:t xml:space="preserve">Overall, parasocial behaviors </w:t>
      </w:r>
      <w:r w:rsidR="007875E9" w:rsidRPr="00C76D8A">
        <w:t xml:space="preserve">explained the most variance in realism (44.4%), coolness (44%), and scaffolds/navigation aids (43.1%). These results are discussed in the next chapter. </w:t>
      </w:r>
    </w:p>
    <w:p w14:paraId="4C096372" w14:textId="77777777" w:rsidR="00D26337" w:rsidRDefault="00D26337" w:rsidP="00A75311">
      <w:pPr>
        <w:ind w:firstLine="720"/>
      </w:pPr>
    </w:p>
    <w:p w14:paraId="640BA71D" w14:textId="77777777" w:rsidR="00D26337" w:rsidRDefault="00D26337" w:rsidP="00A75311">
      <w:pPr>
        <w:ind w:firstLine="720"/>
      </w:pPr>
    </w:p>
    <w:p w14:paraId="10F2FE4B" w14:textId="77777777" w:rsidR="00D26337" w:rsidRPr="00C76D8A" w:rsidRDefault="00D26337" w:rsidP="00A75311">
      <w:pPr>
        <w:ind w:firstLine="720"/>
      </w:pPr>
    </w:p>
    <w:p w14:paraId="3A4F0B42" w14:textId="412B938D" w:rsidR="00852862" w:rsidRPr="00C76D8A" w:rsidRDefault="00852862" w:rsidP="00852862">
      <w:pPr>
        <w:spacing w:line="240" w:lineRule="auto"/>
        <w:rPr>
          <w:rFonts w:cs="Times New Roman"/>
          <w:color w:val="000000" w:themeColor="text1"/>
        </w:rPr>
      </w:pPr>
      <w:r w:rsidRPr="00C76D8A">
        <w:rPr>
          <w:rFonts w:cs="Times New Roman"/>
          <w:color w:val="000000" w:themeColor="text1"/>
        </w:rPr>
        <w:lastRenderedPageBreak/>
        <w:t xml:space="preserve">Table </w:t>
      </w:r>
      <w:r w:rsidR="00C14A6D">
        <w:rPr>
          <w:rFonts w:cs="Times New Roman"/>
          <w:color w:val="000000" w:themeColor="text1"/>
        </w:rPr>
        <w:t>5</w:t>
      </w:r>
    </w:p>
    <w:p w14:paraId="05B9B370" w14:textId="4F7DAF49" w:rsidR="00852862" w:rsidRPr="00C76D8A" w:rsidRDefault="00852862" w:rsidP="00852862">
      <w:pPr>
        <w:spacing w:line="240" w:lineRule="auto"/>
        <w:rPr>
          <w:rFonts w:cs="Times New Roman"/>
          <w:i/>
          <w:iCs/>
          <w:color w:val="000000" w:themeColor="text1"/>
        </w:rPr>
      </w:pPr>
      <w:r w:rsidRPr="00C76D8A">
        <w:rPr>
          <w:rFonts w:cs="Times New Roman"/>
          <w:i/>
          <w:iCs/>
          <w:color w:val="000000" w:themeColor="text1"/>
        </w:rPr>
        <w:t>Regression results for each motivation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67"/>
        <w:gridCol w:w="1254"/>
        <w:gridCol w:w="1152"/>
        <w:gridCol w:w="1461"/>
        <w:gridCol w:w="1279"/>
        <w:gridCol w:w="1247"/>
      </w:tblGrid>
      <w:tr w:rsidR="00DF164B" w:rsidRPr="00C76D8A" w14:paraId="740571A1" w14:textId="28AE25CE" w:rsidTr="00DF164B">
        <w:tc>
          <w:tcPr>
            <w:tcW w:w="2967" w:type="dxa"/>
            <w:tcBorders>
              <w:top w:val="single" w:sz="4" w:space="0" w:color="auto"/>
              <w:bottom w:val="single" w:sz="4" w:space="0" w:color="auto"/>
            </w:tcBorders>
          </w:tcPr>
          <w:p w14:paraId="40257035" w14:textId="77777777" w:rsidR="00DF164B" w:rsidRPr="00C76D8A" w:rsidRDefault="00DF164B" w:rsidP="00852862">
            <w:pPr>
              <w:spacing w:line="240" w:lineRule="auto"/>
              <w:rPr>
                <w:rFonts w:cs="Times New Roman"/>
                <w:color w:val="000000" w:themeColor="text1"/>
              </w:rPr>
            </w:pPr>
          </w:p>
        </w:tc>
        <w:tc>
          <w:tcPr>
            <w:tcW w:w="1254" w:type="dxa"/>
            <w:tcBorders>
              <w:top w:val="single" w:sz="4" w:space="0" w:color="auto"/>
              <w:bottom w:val="single" w:sz="4" w:space="0" w:color="auto"/>
            </w:tcBorders>
          </w:tcPr>
          <w:p w14:paraId="774E74A5" w14:textId="6BA9DC7D" w:rsidR="00DF164B" w:rsidRPr="00C76D8A" w:rsidRDefault="00DF164B" w:rsidP="00852862">
            <w:pPr>
              <w:spacing w:line="240" w:lineRule="auto"/>
              <w:rPr>
                <w:rFonts w:cs="Times New Roman"/>
                <w:color w:val="000000" w:themeColor="text1"/>
              </w:rPr>
            </w:pPr>
            <w:r w:rsidRPr="00C76D8A">
              <w:rPr>
                <w:rFonts w:cs="Times New Roman"/>
                <w:color w:val="000000" w:themeColor="text1"/>
              </w:rPr>
              <w:t>F</w:t>
            </w:r>
          </w:p>
        </w:tc>
        <w:tc>
          <w:tcPr>
            <w:tcW w:w="1152" w:type="dxa"/>
            <w:tcBorders>
              <w:top w:val="single" w:sz="4" w:space="0" w:color="auto"/>
              <w:bottom w:val="single" w:sz="4" w:space="0" w:color="auto"/>
            </w:tcBorders>
          </w:tcPr>
          <w:p w14:paraId="17DDE484" w14:textId="46D4B725" w:rsidR="00DF164B" w:rsidRPr="00C76D8A" w:rsidRDefault="00DF164B" w:rsidP="00852862">
            <w:pPr>
              <w:spacing w:line="240" w:lineRule="auto"/>
              <w:rPr>
                <w:rFonts w:cs="Times New Roman"/>
                <w:color w:val="000000" w:themeColor="text1"/>
              </w:rPr>
            </w:pPr>
            <w:r w:rsidRPr="00C76D8A">
              <w:rPr>
                <w:rFonts w:cs="Times New Roman"/>
                <w:color w:val="000000" w:themeColor="text1"/>
              </w:rPr>
              <w:t>R</w:t>
            </w:r>
            <w:r w:rsidRPr="00C76D8A">
              <w:rPr>
                <w:rFonts w:cs="Times New Roman"/>
                <w:color w:val="000000" w:themeColor="text1"/>
                <w:vertAlign w:val="superscript"/>
              </w:rPr>
              <w:t>2</w:t>
            </w:r>
          </w:p>
        </w:tc>
        <w:tc>
          <w:tcPr>
            <w:tcW w:w="1461" w:type="dxa"/>
            <w:tcBorders>
              <w:top w:val="single" w:sz="4" w:space="0" w:color="auto"/>
              <w:bottom w:val="single" w:sz="4" w:space="0" w:color="auto"/>
            </w:tcBorders>
          </w:tcPr>
          <w:p w14:paraId="3694581F" w14:textId="279032CF" w:rsidR="00DF164B" w:rsidRPr="00C76D8A" w:rsidRDefault="00DF164B" w:rsidP="00852862">
            <w:pPr>
              <w:spacing w:line="240" w:lineRule="auto"/>
              <w:rPr>
                <w:rFonts w:cs="Times New Roman"/>
                <w:color w:val="000000" w:themeColor="text1"/>
              </w:rPr>
            </w:pPr>
            <w:r w:rsidRPr="00C76D8A">
              <w:rPr>
                <w:rFonts w:cs="Times New Roman"/>
                <w:color w:val="000000" w:themeColor="text1"/>
              </w:rPr>
              <w:t>B</w:t>
            </w:r>
          </w:p>
        </w:tc>
        <w:tc>
          <w:tcPr>
            <w:tcW w:w="1279" w:type="dxa"/>
            <w:tcBorders>
              <w:top w:val="single" w:sz="4" w:space="0" w:color="auto"/>
              <w:bottom w:val="single" w:sz="4" w:space="0" w:color="auto"/>
            </w:tcBorders>
          </w:tcPr>
          <w:p w14:paraId="7ACE5FFD" w14:textId="09BB3E75" w:rsidR="00DF164B" w:rsidRPr="00C76D8A" w:rsidRDefault="00DF164B" w:rsidP="00852862">
            <w:pPr>
              <w:spacing w:line="240" w:lineRule="auto"/>
              <w:rPr>
                <w:rFonts w:cs="Times New Roman"/>
                <w:color w:val="000000" w:themeColor="text1"/>
              </w:rPr>
            </w:pPr>
            <w:r w:rsidRPr="00C76D8A">
              <w:rPr>
                <w:rFonts w:cs="Times New Roman"/>
                <w:color w:val="000000" w:themeColor="text1"/>
              </w:rPr>
              <w:t>SE</w:t>
            </w:r>
          </w:p>
        </w:tc>
        <w:tc>
          <w:tcPr>
            <w:tcW w:w="1247" w:type="dxa"/>
            <w:tcBorders>
              <w:top w:val="single" w:sz="4" w:space="0" w:color="auto"/>
              <w:bottom w:val="single" w:sz="4" w:space="0" w:color="auto"/>
            </w:tcBorders>
          </w:tcPr>
          <w:p w14:paraId="3BED184B" w14:textId="31F3CDF6" w:rsidR="00DF164B" w:rsidRPr="00C76D8A" w:rsidRDefault="00DF164B" w:rsidP="00852862">
            <w:pPr>
              <w:spacing w:line="240" w:lineRule="auto"/>
              <w:rPr>
                <w:rFonts w:cs="Times New Roman"/>
                <w:color w:val="000000" w:themeColor="text1"/>
              </w:rPr>
            </w:pPr>
            <w:r w:rsidRPr="00C76D8A">
              <w:rPr>
                <w:rFonts w:cs="Times New Roman"/>
                <w:color w:val="000000" w:themeColor="text1"/>
              </w:rPr>
              <w:t>β</w:t>
            </w:r>
          </w:p>
        </w:tc>
      </w:tr>
      <w:tr w:rsidR="00DF164B" w:rsidRPr="00C76D8A" w14:paraId="35B18C1C" w14:textId="42CC84F0" w:rsidTr="00DF164B">
        <w:tc>
          <w:tcPr>
            <w:tcW w:w="2967" w:type="dxa"/>
            <w:tcBorders>
              <w:top w:val="single" w:sz="4" w:space="0" w:color="auto"/>
            </w:tcBorders>
          </w:tcPr>
          <w:p w14:paraId="0FE51B90" w14:textId="01A0AB74" w:rsidR="00DF164B" w:rsidRPr="00C76D8A" w:rsidRDefault="00DF164B" w:rsidP="00BA1580">
            <w:pPr>
              <w:spacing w:line="240" w:lineRule="auto"/>
              <w:rPr>
                <w:rFonts w:cs="Times New Roman"/>
                <w:color w:val="000000" w:themeColor="text1"/>
              </w:rPr>
            </w:pPr>
            <w:r w:rsidRPr="00C76D8A">
              <w:rPr>
                <w:rFonts w:cs="Times New Roman"/>
                <w:color w:val="000000" w:themeColor="text1"/>
              </w:rPr>
              <w:t>Realism</w:t>
            </w:r>
          </w:p>
        </w:tc>
        <w:tc>
          <w:tcPr>
            <w:tcW w:w="1254" w:type="dxa"/>
            <w:tcBorders>
              <w:top w:val="single" w:sz="4" w:space="0" w:color="auto"/>
            </w:tcBorders>
          </w:tcPr>
          <w:p w14:paraId="635F1058" w14:textId="5E3F85A1" w:rsidR="00DF164B" w:rsidRPr="00C76D8A" w:rsidRDefault="00DF164B" w:rsidP="00BA1580">
            <w:pPr>
              <w:spacing w:line="240" w:lineRule="auto"/>
              <w:rPr>
                <w:rFonts w:cs="Times New Roman"/>
                <w:color w:val="000000" w:themeColor="text1"/>
              </w:rPr>
            </w:pPr>
            <w:r w:rsidRPr="00C76D8A">
              <w:rPr>
                <w:rFonts w:cs="Times New Roman"/>
                <w:color w:val="000000" w:themeColor="text1"/>
              </w:rPr>
              <w:t>154.717</w:t>
            </w:r>
          </w:p>
        </w:tc>
        <w:tc>
          <w:tcPr>
            <w:tcW w:w="1152" w:type="dxa"/>
            <w:tcBorders>
              <w:top w:val="nil"/>
              <w:left w:val="nil"/>
              <w:bottom w:val="nil"/>
              <w:right w:val="nil"/>
            </w:tcBorders>
            <w:shd w:val="clear" w:color="auto" w:fill="auto"/>
            <w:vAlign w:val="bottom"/>
          </w:tcPr>
          <w:p w14:paraId="5102E02D" w14:textId="0CEE90A5" w:rsidR="00DF164B" w:rsidRPr="00C76D8A" w:rsidRDefault="00DF164B" w:rsidP="00BA1580">
            <w:pPr>
              <w:spacing w:line="240" w:lineRule="auto"/>
              <w:rPr>
                <w:rFonts w:cs="Times New Roman"/>
                <w:color w:val="000000" w:themeColor="text1"/>
              </w:rPr>
            </w:pPr>
            <w:r w:rsidRPr="00C76D8A">
              <w:rPr>
                <w:rFonts w:cs="Times New Roman"/>
                <w:color w:val="000000" w:themeColor="text1"/>
              </w:rPr>
              <w:t>.444</w:t>
            </w:r>
          </w:p>
        </w:tc>
        <w:tc>
          <w:tcPr>
            <w:tcW w:w="1461" w:type="dxa"/>
            <w:tcBorders>
              <w:top w:val="nil"/>
              <w:left w:val="nil"/>
              <w:bottom w:val="nil"/>
              <w:right w:val="nil"/>
            </w:tcBorders>
            <w:shd w:val="clear" w:color="auto" w:fill="auto"/>
            <w:vAlign w:val="bottom"/>
          </w:tcPr>
          <w:p w14:paraId="765F00E0" w14:textId="5D62D11C"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103268" w:rsidRPr="00C76D8A">
              <w:rPr>
                <w:rFonts w:cs="Times New Roman"/>
                <w:color w:val="000000" w:themeColor="text1"/>
              </w:rPr>
              <w:t>732</w:t>
            </w:r>
          </w:p>
        </w:tc>
        <w:tc>
          <w:tcPr>
            <w:tcW w:w="1279" w:type="dxa"/>
            <w:tcBorders>
              <w:top w:val="nil"/>
              <w:left w:val="nil"/>
              <w:bottom w:val="nil"/>
              <w:right w:val="nil"/>
            </w:tcBorders>
          </w:tcPr>
          <w:p w14:paraId="59C3C355" w14:textId="028BAA64" w:rsidR="00DF164B" w:rsidRPr="00C76D8A" w:rsidRDefault="00103268" w:rsidP="00BA1580">
            <w:pPr>
              <w:spacing w:line="240" w:lineRule="auto"/>
              <w:rPr>
                <w:rFonts w:cs="Times New Roman"/>
                <w:color w:val="000000" w:themeColor="text1"/>
              </w:rPr>
            </w:pPr>
            <w:r w:rsidRPr="00C76D8A">
              <w:rPr>
                <w:rFonts w:cs="Times New Roman"/>
                <w:color w:val="000000" w:themeColor="text1"/>
              </w:rPr>
              <w:t>.059</w:t>
            </w:r>
          </w:p>
        </w:tc>
        <w:tc>
          <w:tcPr>
            <w:tcW w:w="1247" w:type="dxa"/>
            <w:tcBorders>
              <w:top w:val="nil"/>
              <w:left w:val="nil"/>
              <w:bottom w:val="nil"/>
              <w:right w:val="nil"/>
            </w:tcBorders>
          </w:tcPr>
          <w:p w14:paraId="3B14C254" w14:textId="747D4B13" w:rsidR="00DF164B" w:rsidRPr="00C76D8A" w:rsidRDefault="00103268" w:rsidP="00BA1580">
            <w:pPr>
              <w:spacing w:line="240" w:lineRule="auto"/>
              <w:rPr>
                <w:rFonts w:cs="Times New Roman"/>
                <w:color w:val="000000" w:themeColor="text1"/>
              </w:rPr>
            </w:pPr>
            <w:r w:rsidRPr="00C76D8A">
              <w:rPr>
                <w:rFonts w:cs="Times New Roman"/>
                <w:color w:val="000000" w:themeColor="text1"/>
              </w:rPr>
              <w:t>.666</w:t>
            </w:r>
          </w:p>
        </w:tc>
      </w:tr>
      <w:tr w:rsidR="00DF164B" w:rsidRPr="00C76D8A" w14:paraId="44E5D985" w14:textId="798C456F" w:rsidTr="00DF164B">
        <w:tc>
          <w:tcPr>
            <w:tcW w:w="2967" w:type="dxa"/>
          </w:tcPr>
          <w:p w14:paraId="7758D606" w14:textId="3924D0CC" w:rsidR="00DF164B" w:rsidRPr="00C76D8A" w:rsidRDefault="00DF164B" w:rsidP="00BA1580">
            <w:pPr>
              <w:spacing w:line="240" w:lineRule="auto"/>
              <w:rPr>
                <w:rFonts w:cs="Times New Roman"/>
                <w:color w:val="000000" w:themeColor="text1"/>
              </w:rPr>
            </w:pPr>
            <w:r w:rsidRPr="00C76D8A">
              <w:rPr>
                <w:rFonts w:cs="Times New Roman"/>
                <w:color w:val="000000" w:themeColor="text1"/>
              </w:rPr>
              <w:t xml:space="preserve">Coolness </w:t>
            </w:r>
          </w:p>
        </w:tc>
        <w:tc>
          <w:tcPr>
            <w:tcW w:w="1254" w:type="dxa"/>
          </w:tcPr>
          <w:p w14:paraId="2617ABCD" w14:textId="06952B31" w:rsidR="00DF164B" w:rsidRPr="00C76D8A" w:rsidRDefault="00DF164B" w:rsidP="00BA1580">
            <w:pPr>
              <w:spacing w:line="240" w:lineRule="auto"/>
              <w:rPr>
                <w:rFonts w:cs="Times New Roman"/>
                <w:color w:val="000000" w:themeColor="text1"/>
              </w:rPr>
            </w:pPr>
            <w:r w:rsidRPr="00C76D8A">
              <w:rPr>
                <w:rFonts w:cs="Times New Roman"/>
                <w:color w:val="000000" w:themeColor="text1"/>
              </w:rPr>
              <w:t>152.263</w:t>
            </w:r>
          </w:p>
        </w:tc>
        <w:tc>
          <w:tcPr>
            <w:tcW w:w="1152" w:type="dxa"/>
            <w:tcBorders>
              <w:top w:val="nil"/>
              <w:left w:val="nil"/>
              <w:bottom w:val="nil"/>
              <w:right w:val="nil"/>
            </w:tcBorders>
            <w:shd w:val="clear" w:color="auto" w:fill="auto"/>
            <w:vAlign w:val="bottom"/>
          </w:tcPr>
          <w:p w14:paraId="7526A89E" w14:textId="372FC908" w:rsidR="00DF164B" w:rsidRPr="00C76D8A" w:rsidRDefault="00DF164B" w:rsidP="00BA1580">
            <w:pPr>
              <w:spacing w:line="240" w:lineRule="auto"/>
              <w:rPr>
                <w:rFonts w:cs="Times New Roman"/>
                <w:color w:val="000000" w:themeColor="text1"/>
              </w:rPr>
            </w:pPr>
            <w:r w:rsidRPr="00C76D8A">
              <w:rPr>
                <w:rFonts w:cs="Times New Roman"/>
                <w:color w:val="000000" w:themeColor="text1"/>
              </w:rPr>
              <w:t>.44</w:t>
            </w:r>
          </w:p>
        </w:tc>
        <w:tc>
          <w:tcPr>
            <w:tcW w:w="1461" w:type="dxa"/>
            <w:tcBorders>
              <w:top w:val="nil"/>
              <w:left w:val="nil"/>
              <w:bottom w:val="nil"/>
              <w:right w:val="nil"/>
            </w:tcBorders>
            <w:shd w:val="clear" w:color="auto" w:fill="auto"/>
            <w:vAlign w:val="bottom"/>
          </w:tcPr>
          <w:p w14:paraId="671FAABC" w14:textId="4BE5D5A4"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103268" w:rsidRPr="00C76D8A">
              <w:rPr>
                <w:rFonts w:cs="Times New Roman"/>
                <w:color w:val="000000" w:themeColor="text1"/>
              </w:rPr>
              <w:t>711</w:t>
            </w:r>
          </w:p>
        </w:tc>
        <w:tc>
          <w:tcPr>
            <w:tcW w:w="1279" w:type="dxa"/>
            <w:tcBorders>
              <w:top w:val="nil"/>
              <w:left w:val="nil"/>
              <w:bottom w:val="nil"/>
              <w:right w:val="nil"/>
            </w:tcBorders>
          </w:tcPr>
          <w:p w14:paraId="2F026040" w14:textId="529A429A" w:rsidR="00DF164B" w:rsidRPr="00C76D8A" w:rsidRDefault="00103268" w:rsidP="00BA1580">
            <w:pPr>
              <w:spacing w:line="240" w:lineRule="auto"/>
              <w:rPr>
                <w:rFonts w:cs="Times New Roman"/>
                <w:color w:val="000000" w:themeColor="text1"/>
              </w:rPr>
            </w:pPr>
            <w:r w:rsidRPr="00C76D8A">
              <w:rPr>
                <w:rFonts w:cs="Times New Roman"/>
                <w:color w:val="000000" w:themeColor="text1"/>
              </w:rPr>
              <w:t>.058</w:t>
            </w:r>
          </w:p>
        </w:tc>
        <w:tc>
          <w:tcPr>
            <w:tcW w:w="1247" w:type="dxa"/>
            <w:tcBorders>
              <w:top w:val="nil"/>
              <w:left w:val="nil"/>
              <w:bottom w:val="nil"/>
              <w:right w:val="nil"/>
            </w:tcBorders>
          </w:tcPr>
          <w:p w14:paraId="1550B122" w14:textId="4F748C7F" w:rsidR="00DF164B" w:rsidRPr="00C76D8A" w:rsidRDefault="00103268" w:rsidP="00BA1580">
            <w:pPr>
              <w:spacing w:line="240" w:lineRule="auto"/>
              <w:rPr>
                <w:rFonts w:cs="Times New Roman"/>
                <w:color w:val="000000" w:themeColor="text1"/>
              </w:rPr>
            </w:pPr>
            <w:r w:rsidRPr="00C76D8A">
              <w:rPr>
                <w:rFonts w:cs="Times New Roman"/>
                <w:color w:val="000000" w:themeColor="text1"/>
              </w:rPr>
              <w:t>.663</w:t>
            </w:r>
          </w:p>
        </w:tc>
      </w:tr>
      <w:tr w:rsidR="00DF164B" w:rsidRPr="00C76D8A" w14:paraId="6C8693B3" w14:textId="1E0398A4" w:rsidTr="00DF164B">
        <w:tc>
          <w:tcPr>
            <w:tcW w:w="2967" w:type="dxa"/>
          </w:tcPr>
          <w:p w14:paraId="40D69A62" w14:textId="32C5DA22" w:rsidR="00DF164B" w:rsidRPr="00C76D8A" w:rsidRDefault="00DF164B" w:rsidP="00BA1580">
            <w:pPr>
              <w:spacing w:line="240" w:lineRule="auto"/>
              <w:rPr>
                <w:rFonts w:cs="Times New Roman"/>
                <w:color w:val="000000" w:themeColor="text1"/>
              </w:rPr>
            </w:pPr>
            <w:r w:rsidRPr="00C76D8A">
              <w:rPr>
                <w:rFonts w:cs="Times New Roman"/>
                <w:color w:val="000000" w:themeColor="text1"/>
              </w:rPr>
              <w:t xml:space="preserve">Novelty </w:t>
            </w:r>
          </w:p>
        </w:tc>
        <w:tc>
          <w:tcPr>
            <w:tcW w:w="1254" w:type="dxa"/>
          </w:tcPr>
          <w:p w14:paraId="03ED7DFE" w14:textId="760C4145" w:rsidR="00DF164B" w:rsidRPr="00C76D8A" w:rsidRDefault="00DF164B" w:rsidP="00BA1580">
            <w:pPr>
              <w:spacing w:line="240" w:lineRule="auto"/>
              <w:rPr>
                <w:rFonts w:cs="Times New Roman"/>
                <w:color w:val="000000" w:themeColor="text1"/>
              </w:rPr>
            </w:pPr>
            <w:r w:rsidRPr="00C76D8A">
              <w:rPr>
                <w:rFonts w:cs="Times New Roman"/>
                <w:color w:val="000000" w:themeColor="text1"/>
              </w:rPr>
              <w:t>121.955</w:t>
            </w:r>
          </w:p>
        </w:tc>
        <w:tc>
          <w:tcPr>
            <w:tcW w:w="1152" w:type="dxa"/>
            <w:tcBorders>
              <w:top w:val="nil"/>
              <w:left w:val="nil"/>
              <w:bottom w:val="nil"/>
              <w:right w:val="nil"/>
            </w:tcBorders>
            <w:shd w:val="clear" w:color="auto" w:fill="auto"/>
            <w:vAlign w:val="bottom"/>
          </w:tcPr>
          <w:p w14:paraId="49072B53" w14:textId="3F400F7F" w:rsidR="00DF164B" w:rsidRPr="00C76D8A" w:rsidRDefault="00DF164B" w:rsidP="00BA1580">
            <w:pPr>
              <w:spacing w:line="240" w:lineRule="auto"/>
              <w:rPr>
                <w:rFonts w:cs="Times New Roman"/>
                <w:color w:val="000000" w:themeColor="text1"/>
              </w:rPr>
            </w:pPr>
            <w:r w:rsidRPr="00C76D8A">
              <w:rPr>
                <w:rFonts w:cs="Times New Roman"/>
                <w:color w:val="000000" w:themeColor="text1"/>
              </w:rPr>
              <w:t>.386</w:t>
            </w:r>
          </w:p>
        </w:tc>
        <w:tc>
          <w:tcPr>
            <w:tcW w:w="1461" w:type="dxa"/>
            <w:tcBorders>
              <w:top w:val="nil"/>
              <w:left w:val="nil"/>
              <w:bottom w:val="nil"/>
              <w:right w:val="nil"/>
            </w:tcBorders>
            <w:shd w:val="clear" w:color="auto" w:fill="auto"/>
            <w:vAlign w:val="bottom"/>
          </w:tcPr>
          <w:p w14:paraId="3315F5E1" w14:textId="33E0AD3D"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5809B0" w:rsidRPr="00C76D8A">
              <w:rPr>
                <w:rFonts w:cs="Times New Roman"/>
                <w:color w:val="000000" w:themeColor="text1"/>
              </w:rPr>
              <w:t>612</w:t>
            </w:r>
          </w:p>
        </w:tc>
        <w:tc>
          <w:tcPr>
            <w:tcW w:w="1279" w:type="dxa"/>
            <w:tcBorders>
              <w:top w:val="nil"/>
              <w:left w:val="nil"/>
              <w:bottom w:val="nil"/>
              <w:right w:val="nil"/>
            </w:tcBorders>
          </w:tcPr>
          <w:p w14:paraId="35B50C47" w14:textId="1179A406" w:rsidR="00DF164B" w:rsidRPr="00C76D8A" w:rsidRDefault="005809B0" w:rsidP="00BA1580">
            <w:pPr>
              <w:spacing w:line="240" w:lineRule="auto"/>
              <w:rPr>
                <w:rFonts w:cs="Times New Roman"/>
                <w:color w:val="000000" w:themeColor="text1"/>
              </w:rPr>
            </w:pPr>
            <w:r w:rsidRPr="00C76D8A">
              <w:rPr>
                <w:rFonts w:cs="Times New Roman"/>
                <w:color w:val="000000" w:themeColor="text1"/>
              </w:rPr>
              <w:t>.055</w:t>
            </w:r>
          </w:p>
        </w:tc>
        <w:tc>
          <w:tcPr>
            <w:tcW w:w="1247" w:type="dxa"/>
            <w:tcBorders>
              <w:top w:val="nil"/>
              <w:left w:val="nil"/>
              <w:bottom w:val="nil"/>
              <w:right w:val="nil"/>
            </w:tcBorders>
          </w:tcPr>
          <w:p w14:paraId="0B039563" w14:textId="20890D8F" w:rsidR="00DF164B" w:rsidRPr="00C76D8A" w:rsidRDefault="005809B0" w:rsidP="00BA1580">
            <w:pPr>
              <w:spacing w:line="240" w:lineRule="auto"/>
              <w:rPr>
                <w:rFonts w:cs="Times New Roman"/>
                <w:color w:val="000000" w:themeColor="text1"/>
              </w:rPr>
            </w:pPr>
            <w:r w:rsidRPr="00C76D8A">
              <w:rPr>
                <w:rFonts w:cs="Times New Roman"/>
                <w:color w:val="000000" w:themeColor="text1"/>
              </w:rPr>
              <w:t>.621</w:t>
            </w:r>
          </w:p>
        </w:tc>
      </w:tr>
      <w:tr w:rsidR="00DF164B" w:rsidRPr="00C76D8A" w14:paraId="22EB0C1E" w14:textId="7FE1034B" w:rsidTr="00DF164B">
        <w:tc>
          <w:tcPr>
            <w:tcW w:w="2967" w:type="dxa"/>
          </w:tcPr>
          <w:p w14:paraId="01DD2780" w14:textId="3B25E55E" w:rsidR="00DF164B" w:rsidRPr="00C76D8A" w:rsidRDefault="00DF164B" w:rsidP="00BA1580">
            <w:pPr>
              <w:spacing w:line="240" w:lineRule="auto"/>
              <w:rPr>
                <w:rFonts w:cs="Times New Roman"/>
                <w:color w:val="000000" w:themeColor="text1"/>
              </w:rPr>
            </w:pPr>
            <w:r w:rsidRPr="00C76D8A">
              <w:rPr>
                <w:rFonts w:cs="Times New Roman"/>
                <w:color w:val="000000" w:themeColor="text1"/>
              </w:rPr>
              <w:t>Being there</w:t>
            </w:r>
          </w:p>
        </w:tc>
        <w:tc>
          <w:tcPr>
            <w:tcW w:w="1254" w:type="dxa"/>
            <w:tcBorders>
              <w:top w:val="nil"/>
              <w:left w:val="nil"/>
              <w:bottom w:val="nil"/>
              <w:right w:val="nil"/>
            </w:tcBorders>
            <w:shd w:val="clear" w:color="auto" w:fill="auto"/>
            <w:vAlign w:val="bottom"/>
          </w:tcPr>
          <w:p w14:paraId="1C411B84" w14:textId="129D7C8C" w:rsidR="00DF164B" w:rsidRPr="00C76D8A" w:rsidRDefault="00DF164B" w:rsidP="00BA1580">
            <w:pPr>
              <w:spacing w:line="240" w:lineRule="auto"/>
              <w:rPr>
                <w:rFonts w:cs="Times New Roman"/>
                <w:color w:val="000000" w:themeColor="text1"/>
              </w:rPr>
            </w:pPr>
            <w:r w:rsidRPr="00C76D8A">
              <w:rPr>
                <w:rFonts w:cs="Times New Roman"/>
                <w:color w:val="000000" w:themeColor="text1"/>
              </w:rPr>
              <w:t>127.647</w:t>
            </w:r>
          </w:p>
        </w:tc>
        <w:tc>
          <w:tcPr>
            <w:tcW w:w="1152" w:type="dxa"/>
            <w:tcBorders>
              <w:top w:val="nil"/>
              <w:left w:val="nil"/>
              <w:bottom w:val="nil"/>
              <w:right w:val="nil"/>
            </w:tcBorders>
            <w:shd w:val="clear" w:color="auto" w:fill="auto"/>
            <w:vAlign w:val="bottom"/>
          </w:tcPr>
          <w:p w14:paraId="08C94B69" w14:textId="179F61F1" w:rsidR="00DF164B" w:rsidRPr="00C76D8A" w:rsidRDefault="00DF164B" w:rsidP="00BA1580">
            <w:pPr>
              <w:spacing w:line="240" w:lineRule="auto"/>
              <w:rPr>
                <w:rFonts w:cs="Times New Roman"/>
                <w:color w:val="000000" w:themeColor="text1"/>
              </w:rPr>
            </w:pPr>
            <w:r w:rsidRPr="00C76D8A">
              <w:rPr>
                <w:rFonts w:cs="Times New Roman"/>
                <w:color w:val="000000" w:themeColor="text1"/>
              </w:rPr>
              <w:t>.397</w:t>
            </w:r>
          </w:p>
        </w:tc>
        <w:tc>
          <w:tcPr>
            <w:tcW w:w="1461" w:type="dxa"/>
            <w:tcBorders>
              <w:top w:val="nil"/>
              <w:left w:val="nil"/>
              <w:bottom w:val="nil"/>
              <w:right w:val="nil"/>
            </w:tcBorders>
            <w:shd w:val="clear" w:color="auto" w:fill="auto"/>
            <w:vAlign w:val="bottom"/>
          </w:tcPr>
          <w:p w14:paraId="2D5EA4F5" w14:textId="6E61EC66"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5809B0" w:rsidRPr="00C76D8A">
              <w:rPr>
                <w:rFonts w:cs="Times New Roman"/>
                <w:color w:val="000000" w:themeColor="text1"/>
              </w:rPr>
              <w:t>686</w:t>
            </w:r>
          </w:p>
        </w:tc>
        <w:tc>
          <w:tcPr>
            <w:tcW w:w="1279" w:type="dxa"/>
            <w:tcBorders>
              <w:top w:val="nil"/>
              <w:left w:val="nil"/>
              <w:bottom w:val="nil"/>
              <w:right w:val="nil"/>
            </w:tcBorders>
          </w:tcPr>
          <w:p w14:paraId="32D33F02" w14:textId="2760C0B5" w:rsidR="00DF164B" w:rsidRPr="00C76D8A" w:rsidRDefault="005809B0" w:rsidP="00BA1580">
            <w:pPr>
              <w:spacing w:line="240" w:lineRule="auto"/>
              <w:rPr>
                <w:rFonts w:cs="Times New Roman"/>
                <w:color w:val="000000" w:themeColor="text1"/>
              </w:rPr>
            </w:pPr>
            <w:r w:rsidRPr="00C76D8A">
              <w:rPr>
                <w:rFonts w:cs="Times New Roman"/>
                <w:color w:val="000000" w:themeColor="text1"/>
              </w:rPr>
              <w:t>.061</w:t>
            </w:r>
          </w:p>
        </w:tc>
        <w:tc>
          <w:tcPr>
            <w:tcW w:w="1247" w:type="dxa"/>
            <w:tcBorders>
              <w:top w:val="nil"/>
              <w:left w:val="nil"/>
              <w:bottom w:val="nil"/>
              <w:right w:val="nil"/>
            </w:tcBorders>
          </w:tcPr>
          <w:p w14:paraId="76485F3C" w14:textId="6AEBF26E" w:rsidR="00DF164B" w:rsidRPr="00C76D8A" w:rsidRDefault="005809B0" w:rsidP="00BA1580">
            <w:pPr>
              <w:spacing w:line="240" w:lineRule="auto"/>
              <w:rPr>
                <w:rFonts w:cs="Times New Roman"/>
                <w:color w:val="000000" w:themeColor="text1"/>
              </w:rPr>
            </w:pPr>
            <w:r w:rsidRPr="00C76D8A">
              <w:rPr>
                <w:rFonts w:cs="Times New Roman"/>
                <w:color w:val="000000" w:themeColor="text1"/>
              </w:rPr>
              <w:t>.630</w:t>
            </w:r>
          </w:p>
        </w:tc>
      </w:tr>
      <w:tr w:rsidR="00DF164B" w:rsidRPr="00C76D8A" w14:paraId="6F1971EC" w14:textId="6F9020CE" w:rsidTr="00DF164B">
        <w:tc>
          <w:tcPr>
            <w:tcW w:w="2967" w:type="dxa"/>
          </w:tcPr>
          <w:p w14:paraId="2E3CAED2" w14:textId="32509FC5" w:rsidR="00DF164B" w:rsidRPr="00C76D8A" w:rsidRDefault="00DF164B" w:rsidP="00BA1580">
            <w:pPr>
              <w:spacing w:line="240" w:lineRule="auto"/>
              <w:rPr>
                <w:rFonts w:cs="Times New Roman"/>
                <w:color w:val="000000" w:themeColor="text1"/>
              </w:rPr>
            </w:pPr>
            <w:r w:rsidRPr="00C76D8A">
              <w:rPr>
                <w:rFonts w:cs="Times New Roman"/>
                <w:color w:val="000000" w:themeColor="text1"/>
              </w:rPr>
              <w:t>Agency-enhancement</w:t>
            </w:r>
          </w:p>
        </w:tc>
        <w:tc>
          <w:tcPr>
            <w:tcW w:w="1254" w:type="dxa"/>
            <w:tcBorders>
              <w:top w:val="nil"/>
              <w:left w:val="nil"/>
              <w:bottom w:val="nil"/>
              <w:right w:val="nil"/>
            </w:tcBorders>
            <w:shd w:val="clear" w:color="auto" w:fill="auto"/>
            <w:vAlign w:val="bottom"/>
          </w:tcPr>
          <w:p w14:paraId="690B728C" w14:textId="3EBFD276" w:rsidR="00DF164B" w:rsidRPr="00C76D8A" w:rsidRDefault="00DF164B" w:rsidP="00BA1580">
            <w:pPr>
              <w:spacing w:line="240" w:lineRule="auto"/>
              <w:rPr>
                <w:rFonts w:cs="Times New Roman"/>
                <w:color w:val="000000" w:themeColor="text1"/>
              </w:rPr>
            </w:pPr>
            <w:r w:rsidRPr="00C76D8A">
              <w:rPr>
                <w:rFonts w:cs="Times New Roman"/>
                <w:color w:val="000000" w:themeColor="text1"/>
              </w:rPr>
              <w:t>116.861</w:t>
            </w:r>
          </w:p>
        </w:tc>
        <w:tc>
          <w:tcPr>
            <w:tcW w:w="1152" w:type="dxa"/>
            <w:tcBorders>
              <w:top w:val="nil"/>
              <w:left w:val="nil"/>
              <w:bottom w:val="nil"/>
              <w:right w:val="nil"/>
            </w:tcBorders>
            <w:shd w:val="clear" w:color="auto" w:fill="auto"/>
            <w:vAlign w:val="bottom"/>
          </w:tcPr>
          <w:p w14:paraId="773650E7" w14:textId="587D161E" w:rsidR="00DF164B" w:rsidRPr="00C76D8A" w:rsidRDefault="00DF164B" w:rsidP="00BA1580">
            <w:pPr>
              <w:spacing w:line="240" w:lineRule="auto"/>
              <w:rPr>
                <w:rFonts w:cs="Times New Roman"/>
                <w:color w:val="000000" w:themeColor="text1"/>
              </w:rPr>
            </w:pPr>
            <w:r w:rsidRPr="00C76D8A">
              <w:rPr>
                <w:rFonts w:cs="Times New Roman"/>
                <w:color w:val="000000" w:themeColor="text1"/>
              </w:rPr>
              <w:t>.376</w:t>
            </w:r>
          </w:p>
        </w:tc>
        <w:tc>
          <w:tcPr>
            <w:tcW w:w="1461" w:type="dxa"/>
            <w:tcBorders>
              <w:top w:val="nil"/>
              <w:left w:val="nil"/>
              <w:bottom w:val="nil"/>
              <w:right w:val="nil"/>
            </w:tcBorders>
            <w:shd w:val="clear" w:color="auto" w:fill="auto"/>
            <w:vAlign w:val="bottom"/>
          </w:tcPr>
          <w:p w14:paraId="79CAAB45" w14:textId="2705D30C"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5809B0" w:rsidRPr="00C76D8A">
              <w:rPr>
                <w:rFonts w:cs="Times New Roman"/>
                <w:color w:val="000000" w:themeColor="text1"/>
              </w:rPr>
              <w:t>720</w:t>
            </w:r>
          </w:p>
        </w:tc>
        <w:tc>
          <w:tcPr>
            <w:tcW w:w="1279" w:type="dxa"/>
            <w:tcBorders>
              <w:top w:val="nil"/>
              <w:left w:val="nil"/>
              <w:bottom w:val="nil"/>
              <w:right w:val="nil"/>
            </w:tcBorders>
          </w:tcPr>
          <w:p w14:paraId="6E54B0BD" w14:textId="6FF945B6" w:rsidR="00DF164B" w:rsidRPr="00C76D8A" w:rsidRDefault="00096CC3" w:rsidP="00BA1580">
            <w:pPr>
              <w:spacing w:line="240" w:lineRule="auto"/>
              <w:rPr>
                <w:rFonts w:cs="Times New Roman"/>
                <w:color w:val="000000" w:themeColor="text1"/>
              </w:rPr>
            </w:pPr>
            <w:r w:rsidRPr="00C76D8A">
              <w:rPr>
                <w:rFonts w:cs="Times New Roman"/>
                <w:color w:val="000000" w:themeColor="text1"/>
              </w:rPr>
              <w:t>.067</w:t>
            </w:r>
          </w:p>
        </w:tc>
        <w:tc>
          <w:tcPr>
            <w:tcW w:w="1247" w:type="dxa"/>
            <w:tcBorders>
              <w:top w:val="nil"/>
              <w:left w:val="nil"/>
              <w:bottom w:val="nil"/>
              <w:right w:val="nil"/>
            </w:tcBorders>
          </w:tcPr>
          <w:p w14:paraId="074764D1" w14:textId="6CCFADE1" w:rsidR="00DF164B" w:rsidRPr="00C76D8A" w:rsidRDefault="00096CC3" w:rsidP="00BA1580">
            <w:pPr>
              <w:spacing w:line="240" w:lineRule="auto"/>
              <w:rPr>
                <w:rFonts w:cs="Times New Roman"/>
                <w:color w:val="000000" w:themeColor="text1"/>
              </w:rPr>
            </w:pPr>
            <w:r w:rsidRPr="00C76D8A">
              <w:rPr>
                <w:rFonts w:cs="Times New Roman"/>
                <w:color w:val="000000" w:themeColor="text1"/>
              </w:rPr>
              <w:t>.613</w:t>
            </w:r>
          </w:p>
        </w:tc>
      </w:tr>
      <w:tr w:rsidR="00DF164B" w:rsidRPr="00C76D8A" w14:paraId="0925EE37" w14:textId="6F0149B7" w:rsidTr="00DF164B">
        <w:tc>
          <w:tcPr>
            <w:tcW w:w="2967" w:type="dxa"/>
          </w:tcPr>
          <w:p w14:paraId="6CA1A059" w14:textId="2CD709A5" w:rsidR="00DF164B" w:rsidRPr="00C76D8A" w:rsidRDefault="00DF164B" w:rsidP="00BA1580">
            <w:pPr>
              <w:spacing w:line="240" w:lineRule="auto"/>
              <w:rPr>
                <w:rFonts w:cs="Times New Roman"/>
                <w:color w:val="000000" w:themeColor="text1"/>
              </w:rPr>
            </w:pPr>
            <w:r w:rsidRPr="00C76D8A">
              <w:rPr>
                <w:rFonts w:cs="Times New Roman"/>
                <w:color w:val="000000" w:themeColor="text1"/>
              </w:rPr>
              <w:t>Community building</w:t>
            </w:r>
          </w:p>
        </w:tc>
        <w:tc>
          <w:tcPr>
            <w:tcW w:w="1254" w:type="dxa"/>
            <w:tcBorders>
              <w:top w:val="nil"/>
              <w:left w:val="nil"/>
              <w:bottom w:val="nil"/>
              <w:right w:val="nil"/>
            </w:tcBorders>
            <w:shd w:val="clear" w:color="auto" w:fill="auto"/>
            <w:vAlign w:val="bottom"/>
          </w:tcPr>
          <w:p w14:paraId="0F917A36" w14:textId="5FF9DD45" w:rsidR="00DF164B" w:rsidRPr="00C76D8A" w:rsidRDefault="00DF164B" w:rsidP="00BA1580">
            <w:pPr>
              <w:spacing w:line="240" w:lineRule="auto"/>
              <w:rPr>
                <w:rFonts w:cs="Times New Roman"/>
                <w:color w:val="000000" w:themeColor="text1"/>
              </w:rPr>
            </w:pPr>
            <w:r w:rsidRPr="00C76D8A">
              <w:rPr>
                <w:rFonts w:cs="Times New Roman"/>
                <w:color w:val="000000" w:themeColor="text1"/>
              </w:rPr>
              <w:t>137.877</w:t>
            </w:r>
          </w:p>
        </w:tc>
        <w:tc>
          <w:tcPr>
            <w:tcW w:w="1152" w:type="dxa"/>
            <w:tcBorders>
              <w:top w:val="nil"/>
              <w:left w:val="nil"/>
              <w:bottom w:val="nil"/>
              <w:right w:val="nil"/>
            </w:tcBorders>
            <w:shd w:val="clear" w:color="auto" w:fill="auto"/>
            <w:vAlign w:val="bottom"/>
          </w:tcPr>
          <w:p w14:paraId="5B0A111A" w14:textId="51C6663F" w:rsidR="00DF164B" w:rsidRPr="00C76D8A" w:rsidRDefault="00DF164B" w:rsidP="00BA1580">
            <w:pPr>
              <w:spacing w:line="240" w:lineRule="auto"/>
              <w:rPr>
                <w:rFonts w:cs="Times New Roman"/>
                <w:color w:val="000000" w:themeColor="text1"/>
              </w:rPr>
            </w:pPr>
            <w:r w:rsidRPr="00C76D8A">
              <w:rPr>
                <w:rFonts w:cs="Times New Roman"/>
                <w:color w:val="000000" w:themeColor="text1"/>
              </w:rPr>
              <w:t>.417</w:t>
            </w:r>
          </w:p>
        </w:tc>
        <w:tc>
          <w:tcPr>
            <w:tcW w:w="1461" w:type="dxa"/>
            <w:tcBorders>
              <w:top w:val="nil"/>
              <w:left w:val="nil"/>
              <w:bottom w:val="nil"/>
              <w:right w:val="nil"/>
            </w:tcBorders>
            <w:shd w:val="clear" w:color="auto" w:fill="auto"/>
            <w:vAlign w:val="bottom"/>
          </w:tcPr>
          <w:p w14:paraId="2C3F0816" w14:textId="50BBB3B1"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096CC3" w:rsidRPr="00C76D8A">
              <w:rPr>
                <w:rFonts w:cs="Times New Roman"/>
                <w:color w:val="000000" w:themeColor="text1"/>
              </w:rPr>
              <w:t>733</w:t>
            </w:r>
          </w:p>
        </w:tc>
        <w:tc>
          <w:tcPr>
            <w:tcW w:w="1279" w:type="dxa"/>
            <w:tcBorders>
              <w:top w:val="nil"/>
              <w:left w:val="nil"/>
              <w:bottom w:val="nil"/>
              <w:right w:val="nil"/>
            </w:tcBorders>
          </w:tcPr>
          <w:p w14:paraId="37C489ED" w14:textId="78741813" w:rsidR="00DF164B" w:rsidRPr="00C76D8A" w:rsidRDefault="00096CC3" w:rsidP="00BA1580">
            <w:pPr>
              <w:spacing w:line="240" w:lineRule="auto"/>
              <w:rPr>
                <w:rFonts w:cs="Times New Roman"/>
                <w:color w:val="000000" w:themeColor="text1"/>
              </w:rPr>
            </w:pPr>
            <w:r w:rsidRPr="00C76D8A">
              <w:rPr>
                <w:rFonts w:cs="Times New Roman"/>
                <w:color w:val="000000" w:themeColor="text1"/>
              </w:rPr>
              <w:t>.062</w:t>
            </w:r>
          </w:p>
        </w:tc>
        <w:tc>
          <w:tcPr>
            <w:tcW w:w="1247" w:type="dxa"/>
            <w:tcBorders>
              <w:top w:val="nil"/>
              <w:left w:val="nil"/>
              <w:bottom w:val="nil"/>
              <w:right w:val="nil"/>
            </w:tcBorders>
          </w:tcPr>
          <w:p w14:paraId="1F75E8EB" w14:textId="78554BDE" w:rsidR="00DF164B" w:rsidRPr="00C76D8A" w:rsidRDefault="00096CC3" w:rsidP="00BA1580">
            <w:pPr>
              <w:spacing w:line="240" w:lineRule="auto"/>
              <w:rPr>
                <w:rFonts w:cs="Times New Roman"/>
                <w:color w:val="000000" w:themeColor="text1"/>
              </w:rPr>
            </w:pPr>
            <w:r w:rsidRPr="00C76D8A">
              <w:rPr>
                <w:rFonts w:cs="Times New Roman"/>
                <w:color w:val="000000" w:themeColor="text1"/>
              </w:rPr>
              <w:t>.646</w:t>
            </w:r>
          </w:p>
        </w:tc>
      </w:tr>
      <w:tr w:rsidR="00DF164B" w:rsidRPr="00C76D8A" w14:paraId="6AF2E4AD" w14:textId="5A34D813" w:rsidTr="00DF164B">
        <w:tc>
          <w:tcPr>
            <w:tcW w:w="2967" w:type="dxa"/>
          </w:tcPr>
          <w:p w14:paraId="0F306CA1" w14:textId="74CAA21E" w:rsidR="00DF164B" w:rsidRPr="00C76D8A" w:rsidRDefault="00DF164B" w:rsidP="00BA1580">
            <w:pPr>
              <w:spacing w:line="240" w:lineRule="auto"/>
              <w:rPr>
                <w:rFonts w:cs="Times New Roman"/>
                <w:color w:val="000000" w:themeColor="text1"/>
              </w:rPr>
            </w:pPr>
            <w:r w:rsidRPr="00C76D8A">
              <w:rPr>
                <w:rFonts w:cs="Times New Roman"/>
                <w:color w:val="000000" w:themeColor="text1"/>
              </w:rPr>
              <w:t>Bandwagon</w:t>
            </w:r>
          </w:p>
        </w:tc>
        <w:tc>
          <w:tcPr>
            <w:tcW w:w="1254" w:type="dxa"/>
            <w:tcBorders>
              <w:top w:val="nil"/>
              <w:left w:val="nil"/>
              <w:bottom w:val="nil"/>
              <w:right w:val="nil"/>
            </w:tcBorders>
            <w:shd w:val="clear" w:color="auto" w:fill="auto"/>
            <w:vAlign w:val="bottom"/>
          </w:tcPr>
          <w:p w14:paraId="4FC41C40" w14:textId="0FAA8932" w:rsidR="00DF164B" w:rsidRPr="00C76D8A" w:rsidRDefault="00DF164B" w:rsidP="00BA1580">
            <w:pPr>
              <w:spacing w:line="240" w:lineRule="auto"/>
              <w:rPr>
                <w:rFonts w:cs="Times New Roman"/>
                <w:color w:val="000000" w:themeColor="text1"/>
              </w:rPr>
            </w:pPr>
            <w:r w:rsidRPr="00C76D8A">
              <w:rPr>
                <w:rFonts w:cs="Times New Roman"/>
                <w:color w:val="000000" w:themeColor="text1"/>
              </w:rPr>
              <w:t>119.793</w:t>
            </w:r>
          </w:p>
        </w:tc>
        <w:tc>
          <w:tcPr>
            <w:tcW w:w="1152" w:type="dxa"/>
            <w:tcBorders>
              <w:top w:val="nil"/>
              <w:left w:val="nil"/>
              <w:bottom w:val="nil"/>
              <w:right w:val="nil"/>
            </w:tcBorders>
            <w:shd w:val="clear" w:color="auto" w:fill="auto"/>
            <w:vAlign w:val="bottom"/>
          </w:tcPr>
          <w:p w14:paraId="317CB332" w14:textId="434D6790" w:rsidR="00DF164B" w:rsidRPr="00C76D8A" w:rsidRDefault="00DF164B" w:rsidP="00BA1580">
            <w:pPr>
              <w:spacing w:line="240" w:lineRule="auto"/>
              <w:rPr>
                <w:rFonts w:cs="Times New Roman"/>
                <w:color w:val="000000" w:themeColor="text1"/>
              </w:rPr>
            </w:pPr>
            <w:r w:rsidRPr="00C76D8A">
              <w:rPr>
                <w:rFonts w:cs="Times New Roman"/>
                <w:color w:val="000000" w:themeColor="text1"/>
              </w:rPr>
              <w:t>.382</w:t>
            </w:r>
          </w:p>
        </w:tc>
        <w:tc>
          <w:tcPr>
            <w:tcW w:w="1461" w:type="dxa"/>
            <w:tcBorders>
              <w:top w:val="nil"/>
              <w:left w:val="nil"/>
              <w:bottom w:val="nil"/>
              <w:right w:val="nil"/>
            </w:tcBorders>
            <w:shd w:val="clear" w:color="auto" w:fill="auto"/>
            <w:vAlign w:val="bottom"/>
          </w:tcPr>
          <w:p w14:paraId="17F346E1" w14:textId="67BDDACA"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096CC3" w:rsidRPr="00C76D8A">
              <w:rPr>
                <w:rFonts w:cs="Times New Roman"/>
                <w:color w:val="000000" w:themeColor="text1"/>
              </w:rPr>
              <w:t>719</w:t>
            </w:r>
          </w:p>
        </w:tc>
        <w:tc>
          <w:tcPr>
            <w:tcW w:w="1279" w:type="dxa"/>
            <w:tcBorders>
              <w:top w:val="nil"/>
              <w:left w:val="nil"/>
              <w:bottom w:val="nil"/>
              <w:right w:val="nil"/>
            </w:tcBorders>
          </w:tcPr>
          <w:p w14:paraId="0A2D719C" w14:textId="2BFF2DD5" w:rsidR="00DF164B" w:rsidRPr="00C76D8A" w:rsidRDefault="00096CC3" w:rsidP="00BA1580">
            <w:pPr>
              <w:spacing w:line="240" w:lineRule="auto"/>
              <w:rPr>
                <w:rFonts w:cs="Times New Roman"/>
                <w:color w:val="000000" w:themeColor="text1"/>
              </w:rPr>
            </w:pPr>
            <w:r w:rsidRPr="00C76D8A">
              <w:rPr>
                <w:rFonts w:cs="Times New Roman"/>
                <w:color w:val="000000" w:themeColor="text1"/>
              </w:rPr>
              <w:t>.066</w:t>
            </w:r>
          </w:p>
        </w:tc>
        <w:tc>
          <w:tcPr>
            <w:tcW w:w="1247" w:type="dxa"/>
            <w:tcBorders>
              <w:top w:val="nil"/>
              <w:left w:val="nil"/>
              <w:bottom w:val="nil"/>
              <w:right w:val="nil"/>
            </w:tcBorders>
          </w:tcPr>
          <w:p w14:paraId="385239E1" w14:textId="56E864C2" w:rsidR="00DF164B" w:rsidRPr="00C76D8A" w:rsidRDefault="00096CC3" w:rsidP="00BA1580">
            <w:pPr>
              <w:spacing w:line="240" w:lineRule="auto"/>
              <w:rPr>
                <w:rFonts w:cs="Times New Roman"/>
                <w:color w:val="000000" w:themeColor="text1"/>
              </w:rPr>
            </w:pPr>
            <w:r w:rsidRPr="00C76D8A">
              <w:rPr>
                <w:rFonts w:cs="Times New Roman"/>
                <w:color w:val="000000" w:themeColor="text1"/>
              </w:rPr>
              <w:t>.618</w:t>
            </w:r>
          </w:p>
        </w:tc>
      </w:tr>
      <w:tr w:rsidR="00DF164B" w:rsidRPr="00C76D8A" w14:paraId="1DF2361C" w14:textId="5DFDCA45" w:rsidTr="00DF164B">
        <w:tc>
          <w:tcPr>
            <w:tcW w:w="2967" w:type="dxa"/>
          </w:tcPr>
          <w:p w14:paraId="033BB0DF" w14:textId="38C3B021" w:rsidR="00DF164B" w:rsidRPr="00C76D8A" w:rsidRDefault="00DF164B" w:rsidP="00BA1580">
            <w:pPr>
              <w:spacing w:line="240" w:lineRule="auto"/>
              <w:rPr>
                <w:rFonts w:cs="Times New Roman"/>
                <w:color w:val="000000" w:themeColor="text1"/>
              </w:rPr>
            </w:pPr>
            <w:r w:rsidRPr="00C76D8A">
              <w:rPr>
                <w:rFonts w:cs="Times New Roman"/>
                <w:color w:val="000000" w:themeColor="text1"/>
              </w:rPr>
              <w:t>Filtering/tailoring</w:t>
            </w:r>
          </w:p>
        </w:tc>
        <w:tc>
          <w:tcPr>
            <w:tcW w:w="1254" w:type="dxa"/>
            <w:tcBorders>
              <w:top w:val="nil"/>
              <w:left w:val="nil"/>
              <w:bottom w:val="nil"/>
              <w:right w:val="nil"/>
            </w:tcBorders>
            <w:shd w:val="clear" w:color="auto" w:fill="auto"/>
            <w:vAlign w:val="bottom"/>
          </w:tcPr>
          <w:p w14:paraId="23FCFD68" w14:textId="1C5DF093" w:rsidR="00DF164B" w:rsidRPr="00C76D8A" w:rsidRDefault="00DF164B" w:rsidP="00BA1580">
            <w:pPr>
              <w:spacing w:line="240" w:lineRule="auto"/>
              <w:rPr>
                <w:rFonts w:cs="Times New Roman"/>
                <w:color w:val="000000" w:themeColor="text1"/>
              </w:rPr>
            </w:pPr>
            <w:r w:rsidRPr="00C76D8A">
              <w:rPr>
                <w:rFonts w:cs="Times New Roman"/>
                <w:color w:val="000000" w:themeColor="text1"/>
              </w:rPr>
              <w:t>80.32</w:t>
            </w:r>
          </w:p>
        </w:tc>
        <w:tc>
          <w:tcPr>
            <w:tcW w:w="1152" w:type="dxa"/>
            <w:tcBorders>
              <w:top w:val="nil"/>
              <w:left w:val="nil"/>
              <w:bottom w:val="nil"/>
              <w:right w:val="nil"/>
            </w:tcBorders>
            <w:shd w:val="clear" w:color="auto" w:fill="auto"/>
            <w:vAlign w:val="bottom"/>
          </w:tcPr>
          <w:p w14:paraId="3B924092" w14:textId="0B8ACFA4" w:rsidR="00DF164B" w:rsidRPr="00C76D8A" w:rsidRDefault="00DF164B" w:rsidP="00BA1580">
            <w:pPr>
              <w:spacing w:line="240" w:lineRule="auto"/>
              <w:rPr>
                <w:rFonts w:cs="Times New Roman"/>
                <w:color w:val="000000" w:themeColor="text1"/>
              </w:rPr>
            </w:pPr>
            <w:r w:rsidRPr="00C76D8A">
              <w:rPr>
                <w:rFonts w:cs="Times New Roman"/>
                <w:color w:val="000000" w:themeColor="text1"/>
              </w:rPr>
              <w:t>.293</w:t>
            </w:r>
          </w:p>
        </w:tc>
        <w:tc>
          <w:tcPr>
            <w:tcW w:w="1461" w:type="dxa"/>
            <w:tcBorders>
              <w:top w:val="nil"/>
              <w:left w:val="nil"/>
              <w:bottom w:val="nil"/>
              <w:right w:val="nil"/>
            </w:tcBorders>
            <w:shd w:val="clear" w:color="auto" w:fill="auto"/>
            <w:vAlign w:val="bottom"/>
          </w:tcPr>
          <w:p w14:paraId="74C3FDF2" w14:textId="7749BDFA"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5D56B4" w:rsidRPr="00C76D8A">
              <w:rPr>
                <w:rFonts w:cs="Times New Roman"/>
                <w:color w:val="000000" w:themeColor="text1"/>
              </w:rPr>
              <w:t>486</w:t>
            </w:r>
          </w:p>
        </w:tc>
        <w:tc>
          <w:tcPr>
            <w:tcW w:w="1279" w:type="dxa"/>
            <w:tcBorders>
              <w:top w:val="nil"/>
              <w:left w:val="nil"/>
              <w:bottom w:val="nil"/>
              <w:right w:val="nil"/>
            </w:tcBorders>
          </w:tcPr>
          <w:p w14:paraId="2921C940" w14:textId="1397828D" w:rsidR="00DF164B" w:rsidRPr="00C76D8A" w:rsidRDefault="005D56B4" w:rsidP="00BA1580">
            <w:pPr>
              <w:spacing w:line="240" w:lineRule="auto"/>
              <w:rPr>
                <w:rFonts w:cs="Times New Roman"/>
                <w:color w:val="000000" w:themeColor="text1"/>
              </w:rPr>
            </w:pPr>
            <w:r w:rsidRPr="00C76D8A">
              <w:rPr>
                <w:rFonts w:cs="Times New Roman"/>
                <w:color w:val="000000" w:themeColor="text1"/>
              </w:rPr>
              <w:t>.054</w:t>
            </w:r>
          </w:p>
        </w:tc>
        <w:tc>
          <w:tcPr>
            <w:tcW w:w="1247" w:type="dxa"/>
            <w:tcBorders>
              <w:top w:val="nil"/>
              <w:left w:val="nil"/>
              <w:bottom w:val="nil"/>
              <w:right w:val="nil"/>
            </w:tcBorders>
          </w:tcPr>
          <w:p w14:paraId="6C45965A" w14:textId="7DF9E947" w:rsidR="00DF164B" w:rsidRPr="00C76D8A" w:rsidRDefault="005D56B4" w:rsidP="00BA1580">
            <w:pPr>
              <w:spacing w:line="240" w:lineRule="auto"/>
              <w:rPr>
                <w:rFonts w:cs="Times New Roman"/>
                <w:color w:val="000000" w:themeColor="text1"/>
              </w:rPr>
            </w:pPr>
            <w:r w:rsidRPr="00C76D8A">
              <w:rPr>
                <w:rFonts w:cs="Times New Roman"/>
                <w:color w:val="000000" w:themeColor="text1"/>
              </w:rPr>
              <w:t>.541</w:t>
            </w:r>
          </w:p>
        </w:tc>
      </w:tr>
      <w:tr w:rsidR="00DF164B" w:rsidRPr="00C76D8A" w14:paraId="0B32C9B4" w14:textId="5B3CC375" w:rsidTr="00DF164B">
        <w:tc>
          <w:tcPr>
            <w:tcW w:w="2967" w:type="dxa"/>
          </w:tcPr>
          <w:p w14:paraId="70129A20" w14:textId="764FB908" w:rsidR="00DF164B" w:rsidRPr="00C76D8A" w:rsidRDefault="00DF164B" w:rsidP="00BA1580">
            <w:pPr>
              <w:spacing w:line="240" w:lineRule="auto"/>
              <w:rPr>
                <w:rFonts w:cs="Times New Roman"/>
                <w:color w:val="000000" w:themeColor="text1"/>
              </w:rPr>
            </w:pPr>
            <w:r w:rsidRPr="00C76D8A">
              <w:rPr>
                <w:rFonts w:cs="Times New Roman"/>
                <w:color w:val="000000" w:themeColor="text1"/>
              </w:rPr>
              <w:t>Ownness</w:t>
            </w:r>
          </w:p>
        </w:tc>
        <w:tc>
          <w:tcPr>
            <w:tcW w:w="1254" w:type="dxa"/>
            <w:tcBorders>
              <w:top w:val="nil"/>
              <w:left w:val="nil"/>
              <w:bottom w:val="nil"/>
              <w:right w:val="nil"/>
            </w:tcBorders>
            <w:shd w:val="clear" w:color="auto" w:fill="auto"/>
            <w:vAlign w:val="bottom"/>
          </w:tcPr>
          <w:p w14:paraId="14AFA22F" w14:textId="5AE2EDB9" w:rsidR="00DF164B" w:rsidRPr="00C76D8A" w:rsidRDefault="00DF164B" w:rsidP="00BA1580">
            <w:pPr>
              <w:spacing w:line="240" w:lineRule="auto"/>
              <w:rPr>
                <w:rFonts w:cs="Times New Roman"/>
                <w:color w:val="000000" w:themeColor="text1"/>
              </w:rPr>
            </w:pPr>
            <w:r w:rsidRPr="00C76D8A">
              <w:rPr>
                <w:rFonts w:cs="Times New Roman"/>
                <w:color w:val="000000" w:themeColor="text1"/>
              </w:rPr>
              <w:t>118.421</w:t>
            </w:r>
          </w:p>
        </w:tc>
        <w:tc>
          <w:tcPr>
            <w:tcW w:w="1152" w:type="dxa"/>
            <w:tcBorders>
              <w:top w:val="nil"/>
              <w:left w:val="nil"/>
              <w:bottom w:val="nil"/>
              <w:right w:val="nil"/>
            </w:tcBorders>
            <w:shd w:val="clear" w:color="auto" w:fill="auto"/>
            <w:vAlign w:val="bottom"/>
          </w:tcPr>
          <w:p w14:paraId="30ED8F8F" w14:textId="674C6F43" w:rsidR="00DF164B" w:rsidRPr="00C76D8A" w:rsidRDefault="00DF164B" w:rsidP="00BA1580">
            <w:pPr>
              <w:spacing w:line="240" w:lineRule="auto"/>
              <w:rPr>
                <w:rFonts w:cs="Times New Roman"/>
                <w:color w:val="000000" w:themeColor="text1"/>
              </w:rPr>
            </w:pPr>
            <w:r w:rsidRPr="00C76D8A">
              <w:rPr>
                <w:rFonts w:cs="Times New Roman"/>
                <w:color w:val="000000" w:themeColor="text1"/>
              </w:rPr>
              <w:t>.379</w:t>
            </w:r>
          </w:p>
        </w:tc>
        <w:tc>
          <w:tcPr>
            <w:tcW w:w="1461" w:type="dxa"/>
            <w:tcBorders>
              <w:top w:val="nil"/>
              <w:left w:val="nil"/>
              <w:bottom w:val="nil"/>
              <w:right w:val="nil"/>
            </w:tcBorders>
            <w:shd w:val="clear" w:color="auto" w:fill="auto"/>
            <w:vAlign w:val="bottom"/>
          </w:tcPr>
          <w:p w14:paraId="24A93A6A" w14:textId="7E0F629E"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5D56B4" w:rsidRPr="00C76D8A">
              <w:rPr>
                <w:rFonts w:cs="Times New Roman"/>
                <w:color w:val="000000" w:themeColor="text1"/>
              </w:rPr>
              <w:t>648</w:t>
            </w:r>
          </w:p>
        </w:tc>
        <w:tc>
          <w:tcPr>
            <w:tcW w:w="1279" w:type="dxa"/>
            <w:tcBorders>
              <w:top w:val="nil"/>
              <w:left w:val="nil"/>
              <w:bottom w:val="nil"/>
              <w:right w:val="nil"/>
            </w:tcBorders>
          </w:tcPr>
          <w:p w14:paraId="556CF786" w14:textId="5EAC9F8D" w:rsidR="00DF164B" w:rsidRPr="00C76D8A" w:rsidRDefault="005D56B4" w:rsidP="00BA1580">
            <w:pPr>
              <w:spacing w:line="240" w:lineRule="auto"/>
              <w:rPr>
                <w:rFonts w:cs="Times New Roman"/>
                <w:color w:val="000000" w:themeColor="text1"/>
              </w:rPr>
            </w:pPr>
            <w:r w:rsidRPr="00C76D8A">
              <w:rPr>
                <w:rFonts w:cs="Times New Roman"/>
                <w:color w:val="000000" w:themeColor="text1"/>
              </w:rPr>
              <w:t>.060</w:t>
            </w:r>
          </w:p>
        </w:tc>
        <w:tc>
          <w:tcPr>
            <w:tcW w:w="1247" w:type="dxa"/>
            <w:tcBorders>
              <w:top w:val="nil"/>
              <w:left w:val="nil"/>
              <w:bottom w:val="nil"/>
              <w:right w:val="nil"/>
            </w:tcBorders>
          </w:tcPr>
          <w:p w14:paraId="45234914" w14:textId="69A36DF5" w:rsidR="00DF164B" w:rsidRPr="00C76D8A" w:rsidRDefault="005D56B4" w:rsidP="00BA1580">
            <w:pPr>
              <w:spacing w:line="240" w:lineRule="auto"/>
              <w:rPr>
                <w:rFonts w:cs="Times New Roman"/>
                <w:color w:val="000000" w:themeColor="text1"/>
              </w:rPr>
            </w:pPr>
            <w:r w:rsidRPr="00C76D8A">
              <w:rPr>
                <w:rFonts w:cs="Times New Roman"/>
                <w:color w:val="000000" w:themeColor="text1"/>
              </w:rPr>
              <w:t>.616</w:t>
            </w:r>
          </w:p>
        </w:tc>
      </w:tr>
      <w:tr w:rsidR="00DF164B" w:rsidRPr="00C76D8A" w14:paraId="5BA82533" w14:textId="4CCBE4F9" w:rsidTr="00DF164B">
        <w:tc>
          <w:tcPr>
            <w:tcW w:w="2967" w:type="dxa"/>
          </w:tcPr>
          <w:p w14:paraId="3670C606" w14:textId="65940C6F" w:rsidR="00DF164B" w:rsidRPr="00C76D8A" w:rsidRDefault="00DF164B" w:rsidP="00BA1580">
            <w:pPr>
              <w:spacing w:line="240" w:lineRule="auto"/>
              <w:rPr>
                <w:rFonts w:cs="Times New Roman"/>
                <w:color w:val="000000" w:themeColor="text1"/>
              </w:rPr>
            </w:pPr>
            <w:r w:rsidRPr="00C76D8A">
              <w:rPr>
                <w:rFonts w:cs="Times New Roman"/>
                <w:color w:val="000000" w:themeColor="text1"/>
              </w:rPr>
              <w:t>Interaction</w:t>
            </w:r>
          </w:p>
        </w:tc>
        <w:tc>
          <w:tcPr>
            <w:tcW w:w="1254" w:type="dxa"/>
            <w:tcBorders>
              <w:top w:val="nil"/>
              <w:left w:val="nil"/>
              <w:bottom w:val="nil"/>
              <w:right w:val="nil"/>
            </w:tcBorders>
            <w:shd w:val="clear" w:color="auto" w:fill="auto"/>
            <w:vAlign w:val="bottom"/>
          </w:tcPr>
          <w:p w14:paraId="1F69A089" w14:textId="4EC6C67F" w:rsidR="00DF164B" w:rsidRPr="00C76D8A" w:rsidRDefault="00DF164B" w:rsidP="00BA1580">
            <w:pPr>
              <w:spacing w:line="240" w:lineRule="auto"/>
              <w:rPr>
                <w:rFonts w:cs="Times New Roman"/>
                <w:color w:val="000000" w:themeColor="text1"/>
              </w:rPr>
            </w:pPr>
            <w:r w:rsidRPr="00C76D8A">
              <w:rPr>
                <w:rFonts w:cs="Times New Roman"/>
                <w:color w:val="000000" w:themeColor="text1"/>
              </w:rPr>
              <w:t>100.542</w:t>
            </w:r>
          </w:p>
        </w:tc>
        <w:tc>
          <w:tcPr>
            <w:tcW w:w="1152" w:type="dxa"/>
            <w:tcBorders>
              <w:top w:val="nil"/>
              <w:left w:val="nil"/>
              <w:bottom w:val="nil"/>
              <w:right w:val="nil"/>
            </w:tcBorders>
            <w:shd w:val="clear" w:color="auto" w:fill="auto"/>
            <w:vAlign w:val="bottom"/>
          </w:tcPr>
          <w:p w14:paraId="32405EC5" w14:textId="7A554F61" w:rsidR="00DF164B" w:rsidRPr="00C76D8A" w:rsidRDefault="00DF164B" w:rsidP="00BA1580">
            <w:pPr>
              <w:spacing w:line="240" w:lineRule="auto"/>
              <w:rPr>
                <w:rFonts w:cs="Times New Roman"/>
                <w:color w:val="000000" w:themeColor="text1"/>
              </w:rPr>
            </w:pPr>
            <w:r w:rsidRPr="00C76D8A">
              <w:rPr>
                <w:rFonts w:cs="Times New Roman"/>
                <w:color w:val="000000" w:themeColor="text1"/>
              </w:rPr>
              <w:t>.341</w:t>
            </w:r>
          </w:p>
        </w:tc>
        <w:tc>
          <w:tcPr>
            <w:tcW w:w="1461" w:type="dxa"/>
            <w:tcBorders>
              <w:top w:val="nil"/>
              <w:left w:val="nil"/>
              <w:bottom w:val="nil"/>
              <w:right w:val="nil"/>
            </w:tcBorders>
            <w:shd w:val="clear" w:color="auto" w:fill="auto"/>
            <w:vAlign w:val="bottom"/>
          </w:tcPr>
          <w:p w14:paraId="6A806B7A" w14:textId="42D4A08F"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282948" w:rsidRPr="00C76D8A">
              <w:rPr>
                <w:rFonts w:cs="Times New Roman"/>
                <w:color w:val="000000" w:themeColor="text1"/>
              </w:rPr>
              <w:t>588</w:t>
            </w:r>
          </w:p>
        </w:tc>
        <w:tc>
          <w:tcPr>
            <w:tcW w:w="1279" w:type="dxa"/>
            <w:tcBorders>
              <w:top w:val="nil"/>
              <w:left w:val="nil"/>
              <w:bottom w:val="nil"/>
              <w:right w:val="nil"/>
            </w:tcBorders>
          </w:tcPr>
          <w:p w14:paraId="68F8836B" w14:textId="380BDC2D" w:rsidR="00DF164B" w:rsidRPr="00C76D8A" w:rsidRDefault="00282948" w:rsidP="00BA1580">
            <w:pPr>
              <w:spacing w:line="240" w:lineRule="auto"/>
              <w:rPr>
                <w:rFonts w:cs="Times New Roman"/>
                <w:color w:val="000000" w:themeColor="text1"/>
              </w:rPr>
            </w:pPr>
            <w:r w:rsidRPr="00C76D8A">
              <w:rPr>
                <w:rFonts w:cs="Times New Roman"/>
                <w:color w:val="000000" w:themeColor="text1"/>
              </w:rPr>
              <w:t>.059</w:t>
            </w:r>
          </w:p>
        </w:tc>
        <w:tc>
          <w:tcPr>
            <w:tcW w:w="1247" w:type="dxa"/>
            <w:tcBorders>
              <w:top w:val="nil"/>
              <w:left w:val="nil"/>
              <w:bottom w:val="nil"/>
              <w:right w:val="nil"/>
            </w:tcBorders>
          </w:tcPr>
          <w:p w14:paraId="451C12E7" w14:textId="7BE46319" w:rsidR="00DF164B" w:rsidRPr="00C76D8A" w:rsidRDefault="00282948" w:rsidP="00BA1580">
            <w:pPr>
              <w:spacing w:line="240" w:lineRule="auto"/>
              <w:rPr>
                <w:rFonts w:cs="Times New Roman"/>
                <w:color w:val="000000" w:themeColor="text1"/>
              </w:rPr>
            </w:pPr>
            <w:r w:rsidRPr="00C76D8A">
              <w:rPr>
                <w:rFonts w:cs="Times New Roman"/>
                <w:color w:val="000000" w:themeColor="text1"/>
              </w:rPr>
              <w:t>.584</w:t>
            </w:r>
          </w:p>
        </w:tc>
      </w:tr>
      <w:tr w:rsidR="00DF164B" w:rsidRPr="00C76D8A" w14:paraId="53C0D9F5" w14:textId="722F21BF" w:rsidTr="00DF164B">
        <w:tc>
          <w:tcPr>
            <w:tcW w:w="2967" w:type="dxa"/>
          </w:tcPr>
          <w:p w14:paraId="5CA7F55C" w14:textId="3D81FFFB" w:rsidR="00DF164B" w:rsidRPr="00C76D8A" w:rsidRDefault="00DF164B" w:rsidP="00BA1580">
            <w:pPr>
              <w:spacing w:line="240" w:lineRule="auto"/>
              <w:rPr>
                <w:rFonts w:cs="Times New Roman"/>
                <w:color w:val="000000" w:themeColor="text1"/>
              </w:rPr>
            </w:pPr>
            <w:r w:rsidRPr="00C76D8A">
              <w:rPr>
                <w:rFonts w:cs="Times New Roman"/>
                <w:color w:val="000000" w:themeColor="text1"/>
              </w:rPr>
              <w:t>Activity</w:t>
            </w:r>
          </w:p>
        </w:tc>
        <w:tc>
          <w:tcPr>
            <w:tcW w:w="1254" w:type="dxa"/>
            <w:tcBorders>
              <w:top w:val="nil"/>
              <w:left w:val="nil"/>
              <w:bottom w:val="nil"/>
              <w:right w:val="nil"/>
            </w:tcBorders>
            <w:shd w:val="clear" w:color="auto" w:fill="auto"/>
            <w:vAlign w:val="bottom"/>
          </w:tcPr>
          <w:p w14:paraId="327CB07A" w14:textId="3AB9CC61" w:rsidR="00DF164B" w:rsidRPr="00C76D8A" w:rsidRDefault="00DF164B" w:rsidP="00BA1580">
            <w:pPr>
              <w:spacing w:line="240" w:lineRule="auto"/>
              <w:rPr>
                <w:rFonts w:cs="Times New Roman"/>
                <w:color w:val="000000" w:themeColor="text1"/>
              </w:rPr>
            </w:pPr>
            <w:r w:rsidRPr="00C76D8A">
              <w:rPr>
                <w:rFonts w:cs="Times New Roman"/>
                <w:color w:val="000000" w:themeColor="text1"/>
              </w:rPr>
              <w:t>141.19</w:t>
            </w:r>
          </w:p>
        </w:tc>
        <w:tc>
          <w:tcPr>
            <w:tcW w:w="1152" w:type="dxa"/>
            <w:tcBorders>
              <w:top w:val="nil"/>
              <w:left w:val="nil"/>
              <w:bottom w:val="nil"/>
              <w:right w:val="nil"/>
            </w:tcBorders>
            <w:shd w:val="clear" w:color="auto" w:fill="auto"/>
            <w:vAlign w:val="bottom"/>
          </w:tcPr>
          <w:p w14:paraId="748AFAEE" w14:textId="00A370C1" w:rsidR="00DF164B" w:rsidRPr="00C76D8A" w:rsidRDefault="00DF164B" w:rsidP="00BA1580">
            <w:pPr>
              <w:spacing w:line="240" w:lineRule="auto"/>
              <w:rPr>
                <w:rFonts w:cs="Times New Roman"/>
                <w:color w:val="000000" w:themeColor="text1"/>
              </w:rPr>
            </w:pPr>
            <w:r w:rsidRPr="00C76D8A">
              <w:rPr>
                <w:rFonts w:cs="Times New Roman"/>
                <w:color w:val="000000" w:themeColor="text1"/>
              </w:rPr>
              <w:t>.421</w:t>
            </w:r>
          </w:p>
        </w:tc>
        <w:tc>
          <w:tcPr>
            <w:tcW w:w="1461" w:type="dxa"/>
            <w:tcBorders>
              <w:top w:val="nil"/>
              <w:left w:val="nil"/>
              <w:bottom w:val="nil"/>
              <w:right w:val="nil"/>
            </w:tcBorders>
            <w:shd w:val="clear" w:color="auto" w:fill="auto"/>
            <w:vAlign w:val="bottom"/>
          </w:tcPr>
          <w:p w14:paraId="12C968A9" w14:textId="056CA3C8"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282948" w:rsidRPr="00C76D8A">
              <w:rPr>
                <w:rFonts w:cs="Times New Roman"/>
                <w:color w:val="000000" w:themeColor="text1"/>
              </w:rPr>
              <w:t>653</w:t>
            </w:r>
          </w:p>
        </w:tc>
        <w:tc>
          <w:tcPr>
            <w:tcW w:w="1279" w:type="dxa"/>
            <w:tcBorders>
              <w:top w:val="nil"/>
              <w:left w:val="nil"/>
              <w:bottom w:val="nil"/>
              <w:right w:val="nil"/>
            </w:tcBorders>
          </w:tcPr>
          <w:p w14:paraId="4A942A2A" w14:textId="44081BBA" w:rsidR="00DF164B" w:rsidRPr="00C76D8A" w:rsidRDefault="00282948" w:rsidP="00BA1580">
            <w:pPr>
              <w:spacing w:line="240" w:lineRule="auto"/>
              <w:rPr>
                <w:rFonts w:cs="Times New Roman"/>
                <w:color w:val="000000" w:themeColor="text1"/>
              </w:rPr>
            </w:pPr>
            <w:r w:rsidRPr="00C76D8A">
              <w:rPr>
                <w:rFonts w:cs="Times New Roman"/>
                <w:color w:val="000000" w:themeColor="text1"/>
              </w:rPr>
              <w:t>.055</w:t>
            </w:r>
          </w:p>
        </w:tc>
        <w:tc>
          <w:tcPr>
            <w:tcW w:w="1247" w:type="dxa"/>
            <w:tcBorders>
              <w:top w:val="nil"/>
              <w:left w:val="nil"/>
              <w:bottom w:val="nil"/>
              <w:right w:val="nil"/>
            </w:tcBorders>
          </w:tcPr>
          <w:p w14:paraId="152E93AD" w14:textId="739A51E6" w:rsidR="00DF164B" w:rsidRPr="00C76D8A" w:rsidRDefault="00282948" w:rsidP="00BA1580">
            <w:pPr>
              <w:spacing w:line="240" w:lineRule="auto"/>
              <w:rPr>
                <w:rFonts w:cs="Times New Roman"/>
                <w:color w:val="000000" w:themeColor="text1"/>
              </w:rPr>
            </w:pPr>
            <w:r w:rsidRPr="00C76D8A">
              <w:rPr>
                <w:rFonts w:cs="Times New Roman"/>
                <w:color w:val="000000" w:themeColor="text1"/>
              </w:rPr>
              <w:t>.649</w:t>
            </w:r>
          </w:p>
        </w:tc>
      </w:tr>
      <w:tr w:rsidR="00DF164B" w:rsidRPr="00C76D8A" w14:paraId="1477EBAF" w14:textId="4667FA6C" w:rsidTr="00DF164B">
        <w:tc>
          <w:tcPr>
            <w:tcW w:w="2967" w:type="dxa"/>
          </w:tcPr>
          <w:p w14:paraId="28767F8C" w14:textId="1BEF4093" w:rsidR="00DF164B" w:rsidRPr="00C76D8A" w:rsidRDefault="00DF164B" w:rsidP="00BA1580">
            <w:pPr>
              <w:spacing w:line="240" w:lineRule="auto"/>
              <w:rPr>
                <w:rFonts w:cs="Times New Roman"/>
                <w:color w:val="000000" w:themeColor="text1"/>
              </w:rPr>
            </w:pPr>
            <w:r w:rsidRPr="00C76D8A">
              <w:rPr>
                <w:rFonts w:cs="Times New Roman"/>
                <w:color w:val="000000" w:themeColor="text1"/>
              </w:rPr>
              <w:t>Responsiveness</w:t>
            </w:r>
          </w:p>
        </w:tc>
        <w:tc>
          <w:tcPr>
            <w:tcW w:w="1254" w:type="dxa"/>
            <w:tcBorders>
              <w:top w:val="nil"/>
              <w:left w:val="nil"/>
              <w:bottom w:val="nil"/>
              <w:right w:val="nil"/>
            </w:tcBorders>
            <w:shd w:val="clear" w:color="auto" w:fill="auto"/>
            <w:vAlign w:val="bottom"/>
          </w:tcPr>
          <w:p w14:paraId="6507D4C8" w14:textId="04E281B4" w:rsidR="00DF164B" w:rsidRPr="00C76D8A" w:rsidRDefault="00DF164B" w:rsidP="00BA1580">
            <w:pPr>
              <w:spacing w:line="240" w:lineRule="auto"/>
              <w:rPr>
                <w:rFonts w:cs="Times New Roman"/>
                <w:color w:val="000000" w:themeColor="text1"/>
              </w:rPr>
            </w:pPr>
            <w:r w:rsidRPr="00C76D8A">
              <w:rPr>
                <w:rFonts w:cs="Times New Roman"/>
                <w:color w:val="000000" w:themeColor="text1"/>
              </w:rPr>
              <w:t>121.246</w:t>
            </w:r>
          </w:p>
        </w:tc>
        <w:tc>
          <w:tcPr>
            <w:tcW w:w="1152" w:type="dxa"/>
            <w:tcBorders>
              <w:top w:val="nil"/>
              <w:left w:val="nil"/>
              <w:bottom w:val="nil"/>
              <w:right w:val="nil"/>
            </w:tcBorders>
            <w:shd w:val="clear" w:color="auto" w:fill="auto"/>
            <w:vAlign w:val="bottom"/>
          </w:tcPr>
          <w:p w14:paraId="787ADBF6" w14:textId="35D3279D" w:rsidR="00DF164B" w:rsidRPr="00C76D8A" w:rsidRDefault="00DF164B" w:rsidP="00BA1580">
            <w:pPr>
              <w:spacing w:line="240" w:lineRule="auto"/>
              <w:rPr>
                <w:rFonts w:cs="Times New Roman"/>
                <w:color w:val="000000" w:themeColor="text1"/>
              </w:rPr>
            </w:pPr>
            <w:r w:rsidRPr="00C76D8A">
              <w:rPr>
                <w:rFonts w:cs="Times New Roman"/>
                <w:color w:val="000000" w:themeColor="text1"/>
              </w:rPr>
              <w:t>.385</w:t>
            </w:r>
          </w:p>
        </w:tc>
        <w:tc>
          <w:tcPr>
            <w:tcW w:w="1461" w:type="dxa"/>
            <w:tcBorders>
              <w:top w:val="nil"/>
              <w:left w:val="nil"/>
              <w:bottom w:val="nil"/>
              <w:right w:val="nil"/>
            </w:tcBorders>
            <w:shd w:val="clear" w:color="auto" w:fill="auto"/>
            <w:vAlign w:val="bottom"/>
          </w:tcPr>
          <w:p w14:paraId="1C556E5F" w14:textId="02B3C771"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282948" w:rsidRPr="00C76D8A">
              <w:rPr>
                <w:rFonts w:cs="Times New Roman"/>
                <w:color w:val="000000" w:themeColor="text1"/>
              </w:rPr>
              <w:t>618</w:t>
            </w:r>
          </w:p>
        </w:tc>
        <w:tc>
          <w:tcPr>
            <w:tcW w:w="1279" w:type="dxa"/>
            <w:tcBorders>
              <w:top w:val="nil"/>
              <w:left w:val="nil"/>
              <w:bottom w:val="nil"/>
              <w:right w:val="nil"/>
            </w:tcBorders>
          </w:tcPr>
          <w:p w14:paraId="21274BF5" w14:textId="732EEA51" w:rsidR="00DF164B" w:rsidRPr="00C76D8A" w:rsidRDefault="00282948" w:rsidP="00BA1580">
            <w:pPr>
              <w:spacing w:line="240" w:lineRule="auto"/>
              <w:rPr>
                <w:rFonts w:cs="Times New Roman"/>
                <w:color w:val="000000" w:themeColor="text1"/>
              </w:rPr>
            </w:pPr>
            <w:r w:rsidRPr="00C76D8A">
              <w:rPr>
                <w:rFonts w:cs="Times New Roman"/>
                <w:color w:val="000000" w:themeColor="text1"/>
              </w:rPr>
              <w:t>.056</w:t>
            </w:r>
          </w:p>
        </w:tc>
        <w:tc>
          <w:tcPr>
            <w:tcW w:w="1247" w:type="dxa"/>
            <w:tcBorders>
              <w:top w:val="nil"/>
              <w:left w:val="nil"/>
              <w:bottom w:val="nil"/>
              <w:right w:val="nil"/>
            </w:tcBorders>
          </w:tcPr>
          <w:p w14:paraId="1DFECA11" w14:textId="4BD27F6C" w:rsidR="00DF164B" w:rsidRPr="00C76D8A" w:rsidRDefault="00282948" w:rsidP="00BA1580">
            <w:pPr>
              <w:spacing w:line="240" w:lineRule="auto"/>
              <w:rPr>
                <w:rFonts w:cs="Times New Roman"/>
                <w:color w:val="000000" w:themeColor="text1"/>
              </w:rPr>
            </w:pPr>
            <w:r w:rsidRPr="00C76D8A">
              <w:rPr>
                <w:rFonts w:cs="Times New Roman"/>
                <w:color w:val="000000" w:themeColor="text1"/>
              </w:rPr>
              <w:t>.620</w:t>
            </w:r>
          </w:p>
        </w:tc>
      </w:tr>
      <w:tr w:rsidR="00DF164B" w:rsidRPr="00C76D8A" w14:paraId="6A93891D" w14:textId="0F4C3CF2" w:rsidTr="00DF164B">
        <w:tc>
          <w:tcPr>
            <w:tcW w:w="2967" w:type="dxa"/>
          </w:tcPr>
          <w:p w14:paraId="579962C1" w14:textId="5180AC33" w:rsidR="00DF164B" w:rsidRPr="00C76D8A" w:rsidRDefault="00DF164B" w:rsidP="00BA1580">
            <w:pPr>
              <w:spacing w:line="240" w:lineRule="auto"/>
              <w:rPr>
                <w:rFonts w:cs="Times New Roman"/>
                <w:color w:val="000000" w:themeColor="text1"/>
              </w:rPr>
            </w:pPr>
            <w:r w:rsidRPr="00C76D8A">
              <w:rPr>
                <w:rFonts w:cs="Times New Roman"/>
                <w:color w:val="000000" w:themeColor="text1"/>
              </w:rPr>
              <w:t>Dynamic control</w:t>
            </w:r>
          </w:p>
        </w:tc>
        <w:tc>
          <w:tcPr>
            <w:tcW w:w="1254" w:type="dxa"/>
            <w:tcBorders>
              <w:top w:val="nil"/>
              <w:left w:val="nil"/>
              <w:bottom w:val="nil"/>
              <w:right w:val="nil"/>
            </w:tcBorders>
            <w:shd w:val="clear" w:color="auto" w:fill="auto"/>
            <w:vAlign w:val="bottom"/>
          </w:tcPr>
          <w:p w14:paraId="326E5936" w14:textId="00968F6A" w:rsidR="00DF164B" w:rsidRPr="00C76D8A" w:rsidRDefault="00DF164B" w:rsidP="00BA1580">
            <w:pPr>
              <w:spacing w:line="240" w:lineRule="auto"/>
              <w:rPr>
                <w:rFonts w:cs="Times New Roman"/>
                <w:color w:val="000000" w:themeColor="text1"/>
              </w:rPr>
            </w:pPr>
            <w:r w:rsidRPr="00C76D8A">
              <w:rPr>
                <w:rFonts w:cs="Times New Roman"/>
                <w:color w:val="000000" w:themeColor="text1"/>
              </w:rPr>
              <w:t>135.316</w:t>
            </w:r>
          </w:p>
        </w:tc>
        <w:tc>
          <w:tcPr>
            <w:tcW w:w="1152" w:type="dxa"/>
            <w:tcBorders>
              <w:top w:val="nil"/>
              <w:left w:val="nil"/>
              <w:bottom w:val="nil"/>
              <w:right w:val="nil"/>
            </w:tcBorders>
            <w:shd w:val="clear" w:color="auto" w:fill="auto"/>
            <w:vAlign w:val="bottom"/>
          </w:tcPr>
          <w:p w14:paraId="4E6130F4" w14:textId="192950DE" w:rsidR="00DF164B" w:rsidRPr="00C76D8A" w:rsidRDefault="00DF164B" w:rsidP="00BA1580">
            <w:pPr>
              <w:spacing w:line="240" w:lineRule="auto"/>
              <w:rPr>
                <w:rFonts w:cs="Times New Roman"/>
                <w:color w:val="000000" w:themeColor="text1"/>
              </w:rPr>
            </w:pPr>
            <w:r w:rsidRPr="00C76D8A">
              <w:rPr>
                <w:rFonts w:cs="Times New Roman"/>
                <w:color w:val="000000" w:themeColor="text1"/>
              </w:rPr>
              <w:t>.411</w:t>
            </w:r>
          </w:p>
        </w:tc>
        <w:tc>
          <w:tcPr>
            <w:tcW w:w="1461" w:type="dxa"/>
            <w:tcBorders>
              <w:top w:val="nil"/>
              <w:left w:val="nil"/>
              <w:bottom w:val="nil"/>
              <w:right w:val="nil"/>
            </w:tcBorders>
            <w:shd w:val="clear" w:color="auto" w:fill="auto"/>
            <w:vAlign w:val="bottom"/>
          </w:tcPr>
          <w:p w14:paraId="019FCD4C" w14:textId="35BA54CD"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8635A2" w:rsidRPr="00C76D8A">
              <w:rPr>
                <w:rFonts w:cs="Times New Roman"/>
                <w:color w:val="000000" w:themeColor="text1"/>
              </w:rPr>
              <w:t>641</w:t>
            </w:r>
          </w:p>
        </w:tc>
        <w:tc>
          <w:tcPr>
            <w:tcW w:w="1279" w:type="dxa"/>
            <w:tcBorders>
              <w:top w:val="nil"/>
              <w:left w:val="nil"/>
              <w:bottom w:val="nil"/>
              <w:right w:val="nil"/>
            </w:tcBorders>
          </w:tcPr>
          <w:p w14:paraId="16914F5B" w14:textId="20558B97" w:rsidR="00DF164B" w:rsidRPr="00C76D8A" w:rsidRDefault="008635A2" w:rsidP="00BA1580">
            <w:pPr>
              <w:spacing w:line="240" w:lineRule="auto"/>
              <w:rPr>
                <w:rFonts w:cs="Times New Roman"/>
                <w:color w:val="000000" w:themeColor="text1"/>
              </w:rPr>
            </w:pPr>
            <w:r w:rsidRPr="00C76D8A">
              <w:rPr>
                <w:rFonts w:cs="Times New Roman"/>
                <w:color w:val="000000" w:themeColor="text1"/>
              </w:rPr>
              <w:t>.055</w:t>
            </w:r>
          </w:p>
        </w:tc>
        <w:tc>
          <w:tcPr>
            <w:tcW w:w="1247" w:type="dxa"/>
            <w:tcBorders>
              <w:top w:val="nil"/>
              <w:left w:val="nil"/>
              <w:bottom w:val="nil"/>
              <w:right w:val="nil"/>
            </w:tcBorders>
          </w:tcPr>
          <w:p w14:paraId="7ACAD572" w14:textId="73AE68E3" w:rsidR="00DF164B" w:rsidRPr="00C76D8A" w:rsidRDefault="008635A2" w:rsidP="00BA1580">
            <w:pPr>
              <w:spacing w:line="240" w:lineRule="auto"/>
              <w:rPr>
                <w:rFonts w:cs="Times New Roman"/>
                <w:color w:val="000000" w:themeColor="text1"/>
              </w:rPr>
            </w:pPr>
            <w:r w:rsidRPr="00C76D8A">
              <w:rPr>
                <w:rFonts w:cs="Times New Roman"/>
                <w:color w:val="000000" w:themeColor="text1"/>
              </w:rPr>
              <w:t>.641</w:t>
            </w:r>
          </w:p>
        </w:tc>
      </w:tr>
      <w:tr w:rsidR="00DF164B" w:rsidRPr="00C76D8A" w14:paraId="1B38DDAE" w14:textId="7B0F8D4A" w:rsidTr="00DF164B">
        <w:tc>
          <w:tcPr>
            <w:tcW w:w="2967" w:type="dxa"/>
          </w:tcPr>
          <w:p w14:paraId="505B0BAD" w14:textId="49EF3C4B" w:rsidR="00DF164B" w:rsidRPr="00C76D8A" w:rsidRDefault="00DF164B" w:rsidP="00BA1580">
            <w:pPr>
              <w:spacing w:line="240" w:lineRule="auto"/>
              <w:rPr>
                <w:rFonts w:cs="Times New Roman"/>
                <w:color w:val="000000" w:themeColor="text1"/>
              </w:rPr>
            </w:pPr>
            <w:r w:rsidRPr="00C76D8A">
              <w:rPr>
                <w:rFonts w:cs="Times New Roman"/>
                <w:color w:val="000000" w:themeColor="text1"/>
              </w:rPr>
              <w:t>Browsing/variety seeking</w:t>
            </w:r>
          </w:p>
        </w:tc>
        <w:tc>
          <w:tcPr>
            <w:tcW w:w="1254" w:type="dxa"/>
            <w:tcBorders>
              <w:top w:val="nil"/>
              <w:left w:val="nil"/>
              <w:bottom w:val="nil"/>
              <w:right w:val="nil"/>
            </w:tcBorders>
            <w:shd w:val="clear" w:color="auto" w:fill="auto"/>
            <w:vAlign w:val="bottom"/>
          </w:tcPr>
          <w:p w14:paraId="4FDBBBF2" w14:textId="2B0891C0" w:rsidR="00DF164B" w:rsidRPr="00C76D8A" w:rsidRDefault="00DF164B" w:rsidP="00BA1580">
            <w:pPr>
              <w:spacing w:line="240" w:lineRule="auto"/>
              <w:rPr>
                <w:rFonts w:cs="Times New Roman"/>
                <w:color w:val="000000" w:themeColor="text1"/>
              </w:rPr>
            </w:pPr>
            <w:r w:rsidRPr="00C76D8A">
              <w:rPr>
                <w:rFonts w:cs="Times New Roman"/>
                <w:color w:val="000000" w:themeColor="text1"/>
              </w:rPr>
              <w:t>71.113</w:t>
            </w:r>
          </w:p>
        </w:tc>
        <w:tc>
          <w:tcPr>
            <w:tcW w:w="1152" w:type="dxa"/>
            <w:tcBorders>
              <w:top w:val="nil"/>
              <w:left w:val="nil"/>
              <w:bottom w:val="nil"/>
              <w:right w:val="nil"/>
            </w:tcBorders>
            <w:shd w:val="clear" w:color="auto" w:fill="auto"/>
            <w:vAlign w:val="bottom"/>
          </w:tcPr>
          <w:p w14:paraId="3BC6136C" w14:textId="61100354" w:rsidR="00DF164B" w:rsidRPr="00C76D8A" w:rsidRDefault="00DF164B" w:rsidP="00BA1580">
            <w:pPr>
              <w:spacing w:line="240" w:lineRule="auto"/>
              <w:rPr>
                <w:rFonts w:cs="Times New Roman"/>
                <w:color w:val="000000" w:themeColor="text1"/>
              </w:rPr>
            </w:pPr>
            <w:r w:rsidRPr="00C76D8A">
              <w:rPr>
                <w:rFonts w:cs="Times New Roman"/>
                <w:color w:val="000000" w:themeColor="text1"/>
              </w:rPr>
              <w:t>.268</w:t>
            </w:r>
          </w:p>
        </w:tc>
        <w:tc>
          <w:tcPr>
            <w:tcW w:w="1461" w:type="dxa"/>
            <w:tcBorders>
              <w:top w:val="nil"/>
              <w:left w:val="nil"/>
              <w:bottom w:val="nil"/>
              <w:right w:val="nil"/>
            </w:tcBorders>
            <w:shd w:val="clear" w:color="auto" w:fill="auto"/>
            <w:vAlign w:val="bottom"/>
          </w:tcPr>
          <w:p w14:paraId="38E3EE47" w14:textId="133F8103" w:rsidR="00DF164B" w:rsidRPr="00C76D8A" w:rsidRDefault="008635A2" w:rsidP="00BA1580">
            <w:pPr>
              <w:spacing w:line="240" w:lineRule="auto"/>
              <w:rPr>
                <w:rFonts w:cs="Times New Roman"/>
                <w:color w:val="000000" w:themeColor="text1"/>
              </w:rPr>
            </w:pPr>
            <w:r w:rsidRPr="00C76D8A">
              <w:rPr>
                <w:rFonts w:cs="Times New Roman"/>
                <w:color w:val="000000" w:themeColor="text1"/>
              </w:rPr>
              <w:t>.</w:t>
            </w:r>
            <w:r w:rsidR="00AB3F77" w:rsidRPr="00C76D8A">
              <w:rPr>
                <w:rFonts w:cs="Times New Roman"/>
                <w:color w:val="000000" w:themeColor="text1"/>
              </w:rPr>
              <w:t>423</w:t>
            </w:r>
          </w:p>
        </w:tc>
        <w:tc>
          <w:tcPr>
            <w:tcW w:w="1279" w:type="dxa"/>
            <w:tcBorders>
              <w:top w:val="nil"/>
              <w:left w:val="nil"/>
              <w:bottom w:val="nil"/>
              <w:right w:val="nil"/>
            </w:tcBorders>
          </w:tcPr>
          <w:p w14:paraId="7235CACB" w14:textId="0C29CBC2" w:rsidR="00DF164B" w:rsidRPr="00C76D8A" w:rsidRDefault="00AB3F77" w:rsidP="00BA1580">
            <w:pPr>
              <w:spacing w:line="240" w:lineRule="auto"/>
              <w:rPr>
                <w:rFonts w:cs="Times New Roman"/>
                <w:color w:val="000000" w:themeColor="text1"/>
              </w:rPr>
            </w:pPr>
            <w:r w:rsidRPr="00C76D8A">
              <w:rPr>
                <w:rFonts w:cs="Times New Roman"/>
                <w:color w:val="000000" w:themeColor="text1"/>
              </w:rPr>
              <w:t>.050</w:t>
            </w:r>
          </w:p>
        </w:tc>
        <w:tc>
          <w:tcPr>
            <w:tcW w:w="1247" w:type="dxa"/>
            <w:tcBorders>
              <w:top w:val="nil"/>
              <w:left w:val="nil"/>
              <w:bottom w:val="nil"/>
              <w:right w:val="nil"/>
            </w:tcBorders>
          </w:tcPr>
          <w:p w14:paraId="1EAC394F" w14:textId="15C5E1C5" w:rsidR="00DF164B" w:rsidRPr="00C76D8A" w:rsidRDefault="00AB3F77" w:rsidP="00BA1580">
            <w:pPr>
              <w:spacing w:line="240" w:lineRule="auto"/>
              <w:rPr>
                <w:rFonts w:cs="Times New Roman"/>
                <w:color w:val="000000" w:themeColor="text1"/>
              </w:rPr>
            </w:pPr>
            <w:r w:rsidRPr="00C76D8A">
              <w:rPr>
                <w:rFonts w:cs="Times New Roman"/>
                <w:color w:val="000000" w:themeColor="text1"/>
              </w:rPr>
              <w:t>.518</w:t>
            </w:r>
          </w:p>
        </w:tc>
      </w:tr>
      <w:tr w:rsidR="00DF164B" w:rsidRPr="00C76D8A" w14:paraId="29FFDD39" w14:textId="1BE52848" w:rsidTr="00DF164B">
        <w:tc>
          <w:tcPr>
            <w:tcW w:w="2967" w:type="dxa"/>
          </w:tcPr>
          <w:p w14:paraId="573B79B0" w14:textId="6D1D50E7" w:rsidR="00DF164B" w:rsidRPr="00C76D8A" w:rsidRDefault="00DF164B" w:rsidP="00BA1580">
            <w:pPr>
              <w:spacing w:line="240" w:lineRule="auto"/>
              <w:rPr>
                <w:rFonts w:cs="Times New Roman"/>
                <w:color w:val="000000" w:themeColor="text1"/>
              </w:rPr>
            </w:pPr>
            <w:r w:rsidRPr="00C76D8A">
              <w:rPr>
                <w:rFonts w:cs="Times New Roman"/>
                <w:color w:val="000000" w:themeColor="text1"/>
              </w:rPr>
              <w:t>Scaffolds/navigation aids</w:t>
            </w:r>
          </w:p>
        </w:tc>
        <w:tc>
          <w:tcPr>
            <w:tcW w:w="1254" w:type="dxa"/>
            <w:tcBorders>
              <w:top w:val="nil"/>
              <w:left w:val="nil"/>
              <w:right w:val="nil"/>
            </w:tcBorders>
            <w:shd w:val="clear" w:color="auto" w:fill="auto"/>
            <w:vAlign w:val="bottom"/>
          </w:tcPr>
          <w:p w14:paraId="1FB82A10" w14:textId="02CC4E18" w:rsidR="00DF164B" w:rsidRPr="00C76D8A" w:rsidRDefault="00DF164B" w:rsidP="00BA1580">
            <w:pPr>
              <w:spacing w:line="240" w:lineRule="auto"/>
              <w:rPr>
                <w:rFonts w:cs="Times New Roman"/>
                <w:color w:val="000000" w:themeColor="text1"/>
              </w:rPr>
            </w:pPr>
            <w:r w:rsidRPr="00C76D8A">
              <w:rPr>
                <w:rFonts w:cs="Times New Roman"/>
                <w:color w:val="000000" w:themeColor="text1"/>
              </w:rPr>
              <w:t>147.188</w:t>
            </w:r>
          </w:p>
        </w:tc>
        <w:tc>
          <w:tcPr>
            <w:tcW w:w="1152" w:type="dxa"/>
            <w:tcBorders>
              <w:top w:val="nil"/>
              <w:left w:val="nil"/>
              <w:right w:val="nil"/>
            </w:tcBorders>
            <w:shd w:val="clear" w:color="auto" w:fill="auto"/>
            <w:vAlign w:val="bottom"/>
          </w:tcPr>
          <w:p w14:paraId="7732591D" w14:textId="3E5C9913" w:rsidR="00DF164B" w:rsidRPr="00C76D8A" w:rsidRDefault="00DF164B" w:rsidP="00BA1580">
            <w:pPr>
              <w:spacing w:line="240" w:lineRule="auto"/>
              <w:rPr>
                <w:rFonts w:cs="Times New Roman"/>
                <w:color w:val="000000" w:themeColor="text1"/>
              </w:rPr>
            </w:pPr>
            <w:r w:rsidRPr="00C76D8A">
              <w:rPr>
                <w:rFonts w:cs="Times New Roman"/>
                <w:color w:val="000000" w:themeColor="text1"/>
              </w:rPr>
              <w:t>.431</w:t>
            </w:r>
          </w:p>
        </w:tc>
        <w:tc>
          <w:tcPr>
            <w:tcW w:w="1461" w:type="dxa"/>
            <w:tcBorders>
              <w:top w:val="nil"/>
              <w:left w:val="nil"/>
              <w:right w:val="nil"/>
            </w:tcBorders>
            <w:shd w:val="clear" w:color="auto" w:fill="auto"/>
            <w:vAlign w:val="bottom"/>
          </w:tcPr>
          <w:p w14:paraId="61919B4E" w14:textId="06E55346" w:rsidR="00DF164B" w:rsidRPr="00C76D8A" w:rsidRDefault="00DF164B" w:rsidP="00BA1580">
            <w:pPr>
              <w:spacing w:line="240" w:lineRule="auto"/>
              <w:rPr>
                <w:rFonts w:cs="Times New Roman"/>
                <w:color w:val="000000" w:themeColor="text1"/>
              </w:rPr>
            </w:pPr>
            <w:r w:rsidRPr="00C76D8A">
              <w:rPr>
                <w:rFonts w:cs="Times New Roman"/>
                <w:color w:val="000000" w:themeColor="text1"/>
              </w:rPr>
              <w:t>.6</w:t>
            </w:r>
            <w:r w:rsidR="00AB3F77" w:rsidRPr="00C76D8A">
              <w:rPr>
                <w:rFonts w:cs="Times New Roman"/>
                <w:color w:val="000000" w:themeColor="text1"/>
              </w:rPr>
              <w:t>29</w:t>
            </w:r>
          </w:p>
        </w:tc>
        <w:tc>
          <w:tcPr>
            <w:tcW w:w="1279" w:type="dxa"/>
            <w:tcBorders>
              <w:top w:val="nil"/>
              <w:left w:val="nil"/>
              <w:right w:val="nil"/>
            </w:tcBorders>
          </w:tcPr>
          <w:p w14:paraId="1DB9019E" w14:textId="25E6359F" w:rsidR="00DF164B" w:rsidRPr="00C76D8A" w:rsidRDefault="00AB3F77" w:rsidP="00BA1580">
            <w:pPr>
              <w:spacing w:line="240" w:lineRule="auto"/>
              <w:rPr>
                <w:rFonts w:cs="Times New Roman"/>
                <w:color w:val="000000" w:themeColor="text1"/>
              </w:rPr>
            </w:pPr>
            <w:r w:rsidRPr="00C76D8A">
              <w:rPr>
                <w:rFonts w:cs="Times New Roman"/>
                <w:color w:val="000000" w:themeColor="text1"/>
              </w:rPr>
              <w:t>.052</w:t>
            </w:r>
          </w:p>
        </w:tc>
        <w:tc>
          <w:tcPr>
            <w:tcW w:w="1247" w:type="dxa"/>
            <w:tcBorders>
              <w:top w:val="nil"/>
              <w:left w:val="nil"/>
              <w:right w:val="nil"/>
            </w:tcBorders>
          </w:tcPr>
          <w:p w14:paraId="41471AB0" w14:textId="4817C334" w:rsidR="00DF164B" w:rsidRPr="00C76D8A" w:rsidRDefault="00AB3F77" w:rsidP="00BA1580">
            <w:pPr>
              <w:spacing w:line="240" w:lineRule="auto"/>
              <w:rPr>
                <w:rFonts w:cs="Times New Roman"/>
                <w:color w:val="000000" w:themeColor="text1"/>
              </w:rPr>
            </w:pPr>
            <w:r w:rsidRPr="00C76D8A">
              <w:rPr>
                <w:rFonts w:cs="Times New Roman"/>
                <w:color w:val="000000" w:themeColor="text1"/>
              </w:rPr>
              <w:t>.657</w:t>
            </w:r>
          </w:p>
        </w:tc>
      </w:tr>
      <w:tr w:rsidR="00DF164B" w:rsidRPr="00C76D8A" w14:paraId="2B7BC7EF" w14:textId="7440F0BD" w:rsidTr="00DF164B">
        <w:tc>
          <w:tcPr>
            <w:tcW w:w="2967" w:type="dxa"/>
            <w:tcBorders>
              <w:bottom w:val="single" w:sz="4" w:space="0" w:color="auto"/>
            </w:tcBorders>
          </w:tcPr>
          <w:p w14:paraId="376DEE72" w14:textId="4A2C938E" w:rsidR="00DF164B" w:rsidRPr="00C76D8A" w:rsidRDefault="00DF164B" w:rsidP="00BA1580">
            <w:pPr>
              <w:spacing w:line="240" w:lineRule="auto"/>
              <w:rPr>
                <w:rFonts w:cs="Times New Roman"/>
                <w:color w:val="000000" w:themeColor="text1"/>
              </w:rPr>
            </w:pPr>
            <w:r w:rsidRPr="00C76D8A">
              <w:rPr>
                <w:rFonts w:cs="Times New Roman"/>
                <w:color w:val="000000" w:themeColor="text1"/>
              </w:rPr>
              <w:t>Play/fun</w:t>
            </w:r>
          </w:p>
        </w:tc>
        <w:tc>
          <w:tcPr>
            <w:tcW w:w="1254" w:type="dxa"/>
            <w:tcBorders>
              <w:top w:val="nil"/>
              <w:left w:val="nil"/>
              <w:bottom w:val="single" w:sz="4" w:space="0" w:color="auto"/>
              <w:right w:val="nil"/>
            </w:tcBorders>
            <w:shd w:val="clear" w:color="auto" w:fill="auto"/>
            <w:vAlign w:val="bottom"/>
          </w:tcPr>
          <w:p w14:paraId="0F615FA3" w14:textId="72DC9771" w:rsidR="00DF164B" w:rsidRPr="00C76D8A" w:rsidRDefault="00DF164B" w:rsidP="00BA1580">
            <w:pPr>
              <w:spacing w:line="240" w:lineRule="auto"/>
              <w:rPr>
                <w:rFonts w:cs="Times New Roman"/>
                <w:color w:val="000000" w:themeColor="text1"/>
              </w:rPr>
            </w:pPr>
            <w:r w:rsidRPr="00C76D8A">
              <w:rPr>
                <w:rFonts w:cs="Times New Roman"/>
                <w:color w:val="000000" w:themeColor="text1"/>
              </w:rPr>
              <w:t>103.365</w:t>
            </w:r>
          </w:p>
        </w:tc>
        <w:tc>
          <w:tcPr>
            <w:tcW w:w="1152" w:type="dxa"/>
            <w:tcBorders>
              <w:top w:val="nil"/>
              <w:left w:val="nil"/>
              <w:bottom w:val="single" w:sz="4" w:space="0" w:color="auto"/>
              <w:right w:val="nil"/>
            </w:tcBorders>
            <w:shd w:val="clear" w:color="auto" w:fill="auto"/>
            <w:vAlign w:val="bottom"/>
          </w:tcPr>
          <w:p w14:paraId="259EB573" w14:textId="0169511D" w:rsidR="00DF164B" w:rsidRPr="00C76D8A" w:rsidRDefault="00DF164B" w:rsidP="00BA1580">
            <w:pPr>
              <w:spacing w:line="240" w:lineRule="auto"/>
              <w:rPr>
                <w:rFonts w:cs="Times New Roman"/>
                <w:color w:val="000000" w:themeColor="text1"/>
              </w:rPr>
            </w:pPr>
            <w:r w:rsidRPr="00C76D8A">
              <w:rPr>
                <w:rFonts w:cs="Times New Roman"/>
                <w:color w:val="000000" w:themeColor="text1"/>
              </w:rPr>
              <w:t>.348</w:t>
            </w:r>
          </w:p>
        </w:tc>
        <w:tc>
          <w:tcPr>
            <w:tcW w:w="1461" w:type="dxa"/>
            <w:tcBorders>
              <w:top w:val="nil"/>
              <w:left w:val="nil"/>
              <w:bottom w:val="single" w:sz="4" w:space="0" w:color="auto"/>
              <w:right w:val="nil"/>
            </w:tcBorders>
            <w:shd w:val="clear" w:color="auto" w:fill="auto"/>
            <w:vAlign w:val="bottom"/>
          </w:tcPr>
          <w:p w14:paraId="54A3D052" w14:textId="5ED01A72" w:rsidR="00DF164B" w:rsidRPr="00C76D8A" w:rsidRDefault="00DF164B" w:rsidP="00BA1580">
            <w:pPr>
              <w:spacing w:line="240" w:lineRule="auto"/>
              <w:rPr>
                <w:rFonts w:cs="Times New Roman"/>
                <w:color w:val="000000" w:themeColor="text1"/>
              </w:rPr>
            </w:pPr>
            <w:r w:rsidRPr="00C76D8A">
              <w:rPr>
                <w:rFonts w:cs="Times New Roman"/>
                <w:color w:val="000000" w:themeColor="text1"/>
              </w:rPr>
              <w:t>.</w:t>
            </w:r>
            <w:r w:rsidR="00AB3F77" w:rsidRPr="00C76D8A">
              <w:rPr>
                <w:rFonts w:cs="Times New Roman"/>
                <w:color w:val="000000" w:themeColor="text1"/>
              </w:rPr>
              <w:t>535</w:t>
            </w:r>
          </w:p>
        </w:tc>
        <w:tc>
          <w:tcPr>
            <w:tcW w:w="1279" w:type="dxa"/>
            <w:tcBorders>
              <w:top w:val="nil"/>
              <w:left w:val="nil"/>
              <w:bottom w:val="single" w:sz="4" w:space="0" w:color="auto"/>
              <w:right w:val="nil"/>
            </w:tcBorders>
          </w:tcPr>
          <w:p w14:paraId="722B681B" w14:textId="31101530" w:rsidR="00DF164B" w:rsidRPr="00C76D8A" w:rsidRDefault="00AB3F77" w:rsidP="00BA1580">
            <w:pPr>
              <w:spacing w:line="240" w:lineRule="auto"/>
              <w:rPr>
                <w:rFonts w:cs="Times New Roman"/>
                <w:color w:val="000000" w:themeColor="text1"/>
              </w:rPr>
            </w:pPr>
            <w:r w:rsidRPr="00C76D8A">
              <w:rPr>
                <w:rFonts w:cs="Times New Roman"/>
                <w:color w:val="000000" w:themeColor="text1"/>
              </w:rPr>
              <w:t>.053</w:t>
            </w:r>
          </w:p>
        </w:tc>
        <w:tc>
          <w:tcPr>
            <w:tcW w:w="1247" w:type="dxa"/>
            <w:tcBorders>
              <w:top w:val="nil"/>
              <w:left w:val="nil"/>
              <w:bottom w:val="single" w:sz="4" w:space="0" w:color="auto"/>
              <w:right w:val="nil"/>
            </w:tcBorders>
          </w:tcPr>
          <w:p w14:paraId="7A607CB7" w14:textId="1F8E1E0B" w:rsidR="00DF164B" w:rsidRPr="00C76D8A" w:rsidRDefault="00AB3F77" w:rsidP="00BA1580">
            <w:pPr>
              <w:spacing w:line="240" w:lineRule="auto"/>
              <w:rPr>
                <w:rFonts w:cs="Times New Roman"/>
                <w:color w:val="000000" w:themeColor="text1"/>
              </w:rPr>
            </w:pPr>
            <w:r w:rsidRPr="00C76D8A">
              <w:rPr>
                <w:rFonts w:cs="Times New Roman"/>
                <w:color w:val="000000" w:themeColor="text1"/>
              </w:rPr>
              <w:t>.590</w:t>
            </w:r>
          </w:p>
        </w:tc>
      </w:tr>
    </w:tbl>
    <w:p w14:paraId="3E344E51" w14:textId="6B93D620" w:rsidR="00852862" w:rsidRPr="00C76D8A" w:rsidRDefault="00852862" w:rsidP="00852862">
      <w:pPr>
        <w:spacing w:line="240" w:lineRule="auto"/>
        <w:rPr>
          <w:rFonts w:cs="Times New Roman"/>
          <w:color w:val="000000" w:themeColor="text1"/>
        </w:rPr>
      </w:pPr>
      <w:r w:rsidRPr="00C76D8A">
        <w:rPr>
          <w:rFonts w:cs="Times New Roman"/>
          <w:i/>
          <w:iCs/>
          <w:color w:val="000000" w:themeColor="text1"/>
        </w:rPr>
        <w:t xml:space="preserve">Notes: </w:t>
      </w:r>
      <w:r w:rsidR="00BA1580" w:rsidRPr="00C76D8A">
        <w:rPr>
          <w:rFonts w:cs="Times New Roman"/>
          <w:color w:val="000000" w:themeColor="text1"/>
        </w:rPr>
        <w:t>All regression models were significant at the</w:t>
      </w:r>
      <w:r w:rsidR="00BA1580" w:rsidRPr="00C76D8A">
        <w:rPr>
          <w:rFonts w:cs="Times New Roman"/>
          <w:i/>
          <w:iCs/>
          <w:color w:val="000000" w:themeColor="text1"/>
        </w:rPr>
        <w:t xml:space="preserve"> p</w:t>
      </w:r>
      <w:r w:rsidR="00BA1580" w:rsidRPr="00C76D8A">
        <w:rPr>
          <w:rFonts w:cs="Times New Roman"/>
          <w:color w:val="000000" w:themeColor="text1"/>
        </w:rPr>
        <w:t>&lt;.001 level.</w:t>
      </w:r>
      <w:r w:rsidR="00BA1580" w:rsidRPr="00C76D8A">
        <w:rPr>
          <w:rFonts w:cs="Times New Roman"/>
          <w:i/>
          <w:iCs/>
          <w:color w:val="000000" w:themeColor="text1"/>
        </w:rPr>
        <w:t xml:space="preserve"> </w:t>
      </w:r>
      <w:r w:rsidR="000E52EF" w:rsidRPr="00C76D8A">
        <w:rPr>
          <w:rFonts w:cs="Times New Roman"/>
          <w:i/>
          <w:iCs/>
          <w:color w:val="000000" w:themeColor="text1"/>
        </w:rPr>
        <w:t>n</w:t>
      </w:r>
      <w:r w:rsidR="0011398B" w:rsidRPr="00C76D8A">
        <w:rPr>
          <w:rFonts w:cs="Times New Roman"/>
          <w:color w:val="000000" w:themeColor="text1"/>
        </w:rPr>
        <w:t>=</w:t>
      </w:r>
      <w:r w:rsidR="000E52EF" w:rsidRPr="00C76D8A">
        <w:rPr>
          <w:rFonts w:cs="Times New Roman"/>
          <w:color w:val="000000" w:themeColor="text1"/>
        </w:rPr>
        <w:t>195</w:t>
      </w:r>
    </w:p>
    <w:p w14:paraId="643F1CCD" w14:textId="77777777" w:rsidR="00FD5157" w:rsidRPr="00C76D8A" w:rsidRDefault="00FD5157" w:rsidP="00FD5157"/>
    <w:p w14:paraId="4E74FFC0" w14:textId="77777777" w:rsidR="008E3568" w:rsidRDefault="008E3568">
      <w:pPr>
        <w:spacing w:line="240" w:lineRule="auto"/>
        <w:rPr>
          <w:rFonts w:eastAsia="Times New Roman" w:cstheme="majorBidi"/>
          <w:b/>
          <w:color w:val="000000" w:themeColor="text1"/>
        </w:rPr>
      </w:pPr>
      <w:r>
        <w:rPr>
          <w:rFonts w:eastAsia="Times New Roman"/>
        </w:rPr>
        <w:br w:type="page"/>
      </w:r>
    </w:p>
    <w:p w14:paraId="30D4EEB8" w14:textId="76A5B746" w:rsidR="009549BC" w:rsidRPr="00C76D8A" w:rsidRDefault="009549BC" w:rsidP="00FC2B2D">
      <w:pPr>
        <w:pStyle w:val="Heading1"/>
        <w:rPr>
          <w:rFonts w:eastAsia="Times New Roman"/>
          <w:szCs w:val="24"/>
        </w:rPr>
      </w:pPr>
      <w:bookmarkStart w:id="35" w:name="_Toc131502678"/>
      <w:r w:rsidRPr="00C76D8A">
        <w:rPr>
          <w:rFonts w:eastAsia="Times New Roman"/>
          <w:szCs w:val="24"/>
        </w:rPr>
        <w:lastRenderedPageBreak/>
        <w:t xml:space="preserve">Chapter </w:t>
      </w:r>
      <w:r w:rsidR="00046A4D" w:rsidRPr="00C76D8A">
        <w:rPr>
          <w:rFonts w:eastAsia="Times New Roman"/>
          <w:szCs w:val="24"/>
        </w:rPr>
        <w:t>5</w:t>
      </w:r>
      <w:r w:rsidRPr="00C76D8A">
        <w:rPr>
          <w:rFonts w:eastAsia="Times New Roman"/>
          <w:szCs w:val="24"/>
        </w:rPr>
        <w:t>: Discussion and Conclusion</w:t>
      </w:r>
      <w:bookmarkEnd w:id="35"/>
    </w:p>
    <w:p w14:paraId="7C16ABA6" w14:textId="2A1DEF94" w:rsidR="00FD1C73" w:rsidRDefault="00FD1C73" w:rsidP="00FD1C73">
      <w:r>
        <w:tab/>
        <w:t>The goal</w:t>
      </w:r>
      <w:r w:rsidR="000E5484">
        <w:t xml:space="preserve"> of this study</w:t>
      </w:r>
      <w:r>
        <w:t xml:space="preserve"> is to understand the significance of the reported finding</w:t>
      </w:r>
      <w:r w:rsidR="00DF2D16">
        <w:t>s</w:t>
      </w:r>
      <w:r>
        <w:t xml:space="preserve"> compare</w:t>
      </w:r>
      <w:r w:rsidR="000E5484">
        <w:t>d</w:t>
      </w:r>
      <w:r>
        <w:t xml:space="preserve"> with what we already know about personality, motivations, and use of streaming video on demand.</w:t>
      </w:r>
      <w:r w:rsidR="000E5484">
        <w:t xml:space="preserve"> Data obtained in the current research allows scholars and practitioners to</w:t>
      </w:r>
      <w:r w:rsidR="00DF2D16">
        <w:t xml:space="preserve"> </w:t>
      </w:r>
      <w:r w:rsidR="000E5484">
        <w:t>understand</w:t>
      </w:r>
      <w:r w:rsidR="00DF2D16">
        <w:t xml:space="preserve"> how people perceive, are motivated by, and intend to utilize internet streaming technologies to view recorded movies, television shows, and live broadcasts</w:t>
      </w:r>
      <w:r w:rsidR="000E5484">
        <w:t xml:space="preserve">. </w:t>
      </w:r>
      <w:r w:rsidR="007E3AB0">
        <w:t xml:space="preserve">A </w:t>
      </w:r>
      <w:r w:rsidR="000E5484">
        <w:t xml:space="preserve">review of the </w:t>
      </w:r>
      <w:r>
        <w:t xml:space="preserve">literature has shown that audiences have become increasingly fragmented due to the amount of content available for consumption and the streaming industry has become increasingly split off into niche services with narrow-casted content. </w:t>
      </w:r>
      <w:r w:rsidR="008E28A2">
        <w:t>Given the lack of research</w:t>
      </w:r>
      <w:r w:rsidR="000E5484">
        <w:t xml:space="preserve"> and</w:t>
      </w:r>
      <w:r w:rsidR="008E28A2">
        <w:t xml:space="preserve"> based on the author’s current understanding, it was considered to be an important study on individual differences</w:t>
      </w:r>
      <w:r w:rsidR="000E5484">
        <w:t xml:space="preserve">, </w:t>
      </w:r>
      <w:r w:rsidR="008E28A2">
        <w:t>uses and gratifications</w:t>
      </w:r>
      <w:r w:rsidR="000E5484">
        <w:t>,</w:t>
      </w:r>
      <w:r w:rsidR="008E28A2">
        <w:t xml:space="preserve"> and the role these concepts play in audience incentives to use online streaming services. </w:t>
      </w:r>
      <w:r>
        <w:t xml:space="preserve">Thus, the overarching goal of the current study is to identify if people with certain personality traits are more or less likely to use SVOD for certain motivations. </w:t>
      </w:r>
      <w:r w:rsidR="00937951">
        <w:t>K</w:t>
      </w:r>
      <w:r>
        <w:t xml:space="preserve">ey findings </w:t>
      </w:r>
      <w:r w:rsidR="00D7424D">
        <w:t xml:space="preserve">and a brief overview of those findings are </w:t>
      </w:r>
      <w:r>
        <w:t xml:space="preserve">provided in terms of what was learned about personality and motivations to use SVOD. </w:t>
      </w:r>
    </w:p>
    <w:p w14:paraId="0F8776AA" w14:textId="6259E155" w:rsidR="00E8360A" w:rsidRDefault="00E8360A" w:rsidP="00D7424D">
      <w:pPr>
        <w:pStyle w:val="Heading2"/>
      </w:pPr>
      <w:bookmarkStart w:id="36" w:name="_Toc131502679"/>
      <w:r>
        <w:t>Key Findings:</w:t>
      </w:r>
      <w:bookmarkEnd w:id="36"/>
    </w:p>
    <w:p w14:paraId="2D26682D" w14:textId="1B737C31" w:rsidR="00E8360A" w:rsidRDefault="00E8360A" w:rsidP="00E8360A">
      <w:pPr>
        <w:pStyle w:val="ListParagraph"/>
        <w:numPr>
          <w:ilvl w:val="0"/>
          <w:numId w:val="7"/>
        </w:numPr>
      </w:pPr>
      <w:r>
        <w:t xml:space="preserve"> </w:t>
      </w:r>
      <w:r w:rsidR="006A2505">
        <w:t xml:space="preserve">All HEXACO factors are significant predictors of SVOD motivations overall. </w:t>
      </w:r>
    </w:p>
    <w:p w14:paraId="38701A20" w14:textId="38678729" w:rsidR="00E938AE" w:rsidRDefault="00E938AE" w:rsidP="00E8360A">
      <w:pPr>
        <w:pStyle w:val="ListParagraph"/>
        <w:numPr>
          <w:ilvl w:val="0"/>
          <w:numId w:val="7"/>
        </w:numPr>
      </w:pPr>
      <w:r>
        <w:t xml:space="preserve">Honesty-humility, emotionality, extraversion, and agreeableness predicted the majority of the 16 SVOD motivations. </w:t>
      </w:r>
    </w:p>
    <w:p w14:paraId="6E4A7CC0" w14:textId="5D3663D2" w:rsidR="00E938AE" w:rsidRDefault="00E938AE" w:rsidP="00E8360A">
      <w:pPr>
        <w:pStyle w:val="ListParagraph"/>
        <w:numPr>
          <w:ilvl w:val="0"/>
          <w:numId w:val="7"/>
        </w:numPr>
      </w:pPr>
      <w:r>
        <w:t>Conscientiousness and openness to experience were weak predictors of SVOD motivations.</w:t>
      </w:r>
    </w:p>
    <w:p w14:paraId="731608EE" w14:textId="689342CD" w:rsidR="00E8360A" w:rsidRDefault="00E8360A" w:rsidP="00E8360A">
      <w:pPr>
        <w:pStyle w:val="ListParagraph"/>
        <w:numPr>
          <w:ilvl w:val="0"/>
          <w:numId w:val="7"/>
        </w:numPr>
      </w:pPr>
      <w:r>
        <w:t xml:space="preserve"> </w:t>
      </w:r>
      <w:r w:rsidR="00696CD1">
        <w:t xml:space="preserve">Honesty-humility and conscientiousness have a negative relationship with parasocial behaviors. </w:t>
      </w:r>
    </w:p>
    <w:p w14:paraId="3FED7868" w14:textId="4EB21D66" w:rsidR="00E8360A" w:rsidRDefault="00E8360A" w:rsidP="00E8360A">
      <w:pPr>
        <w:pStyle w:val="ListParagraph"/>
        <w:numPr>
          <w:ilvl w:val="0"/>
          <w:numId w:val="7"/>
        </w:numPr>
      </w:pPr>
      <w:r>
        <w:lastRenderedPageBreak/>
        <w:t xml:space="preserve"> </w:t>
      </w:r>
      <w:r w:rsidR="00696CD1">
        <w:t xml:space="preserve">Agreeableness and openness to experience have a positive relationship with parasocial behaviors. </w:t>
      </w:r>
    </w:p>
    <w:p w14:paraId="5A2F23A9" w14:textId="021F6C3D" w:rsidR="00E8360A" w:rsidRDefault="00E8360A" w:rsidP="0094710F">
      <w:pPr>
        <w:pStyle w:val="ListParagraph"/>
        <w:numPr>
          <w:ilvl w:val="0"/>
          <w:numId w:val="7"/>
        </w:numPr>
      </w:pPr>
      <w:r>
        <w:t xml:space="preserve"> </w:t>
      </w:r>
      <w:r w:rsidR="00696CD1">
        <w:t xml:space="preserve">Emotionality and extraversion have no relationship with parasocial behaviors. </w:t>
      </w:r>
    </w:p>
    <w:p w14:paraId="0A8811EB" w14:textId="5AE77E9E" w:rsidR="00696CD1" w:rsidRDefault="00696CD1" w:rsidP="0094710F">
      <w:pPr>
        <w:pStyle w:val="ListParagraph"/>
        <w:numPr>
          <w:ilvl w:val="0"/>
          <w:numId w:val="7"/>
        </w:numPr>
      </w:pPr>
      <w:r>
        <w:t xml:space="preserve">Parasocial behaviors influenced the realism, coolness, and scaffolds/navigation aids motivations more than other motivations to view SVOD. </w:t>
      </w:r>
    </w:p>
    <w:p w14:paraId="3DE4A9EB" w14:textId="0C7F94B5" w:rsidR="004F6A5C" w:rsidRDefault="00E938AE" w:rsidP="0094710F">
      <w:pPr>
        <w:pStyle w:val="Heading2"/>
        <w:rPr>
          <w:szCs w:val="24"/>
        </w:rPr>
      </w:pPr>
      <w:bookmarkStart w:id="37" w:name="_Toc131502680"/>
      <w:r>
        <w:rPr>
          <w:szCs w:val="24"/>
        </w:rPr>
        <w:t xml:space="preserve">HEXACO and </w:t>
      </w:r>
      <w:r w:rsidR="004F6A5C" w:rsidRPr="00C76D8A">
        <w:rPr>
          <w:szCs w:val="24"/>
        </w:rPr>
        <w:t>SVOD Motivations</w:t>
      </w:r>
      <w:bookmarkEnd w:id="37"/>
    </w:p>
    <w:p w14:paraId="36CE4786" w14:textId="70443754" w:rsidR="00F1460D" w:rsidRDefault="003018CA" w:rsidP="0048110B">
      <w:pPr>
        <w:ind w:firstLine="720"/>
      </w:pPr>
      <w:r>
        <w:t>In this study, the aim was to address a gap in the personality</w:t>
      </w:r>
      <w:r w:rsidR="00292DBC">
        <w:t xml:space="preserve"> and uses and gratifications of consuming SVOD services literature by mapping HEXACO personality factors and facets of motivations for use of SVOD services. To reach this goal, the current study explored individuals’ motivations to use streaming technologies to watch live broadcast programs and/or recorded video content. It differentiates itself from other research, as it integrated valid measures that were drawn from HEXACO (Ashton &amp; Lee, </w:t>
      </w:r>
      <w:r w:rsidR="00725E3B">
        <w:t>2009</w:t>
      </w:r>
      <w:r w:rsidR="00292DBC">
        <w:t>) and uses and gratifications theory (</w:t>
      </w:r>
      <w:r w:rsidR="00A72734">
        <w:t>Rubin, 1983</w:t>
      </w:r>
      <w:r w:rsidR="00292DBC">
        <w:t xml:space="preserve">). Specifically, this study </w:t>
      </w:r>
      <w:r w:rsidR="00A21956">
        <w:t>utilized the 16 possible gratifications</w:t>
      </w:r>
      <w:r w:rsidR="00553F7A">
        <w:t xml:space="preserve"> obtained</w:t>
      </w:r>
      <w:r w:rsidR="00A21956">
        <w:t xml:space="preserve"> from new media technology as proposed by Sundar and Limperos (2013).</w:t>
      </w:r>
      <w:r w:rsidR="00547333">
        <w:t xml:space="preserve"> D</w:t>
      </w:r>
      <w:r w:rsidR="00553F7A">
        <w:t>ata show that a</w:t>
      </w:r>
      <w:r w:rsidR="00A21956">
        <w:t xml:space="preserve">ll 16 motivations were significantly predicted by at least one HEXACO factor with emotionality and extraversion </w:t>
      </w:r>
      <w:r w:rsidR="000145CC">
        <w:t>predicting</w:t>
      </w:r>
      <w:r w:rsidR="00A21956">
        <w:t xml:space="preserve"> all 16.</w:t>
      </w:r>
      <w:r w:rsidR="000145CC">
        <w:t xml:space="preserve"> People with high emotionality scores are highly emotional and experience fear, anxiety, </w:t>
      </w:r>
      <w:r w:rsidR="00C13C0A">
        <w:t>empathy,</w:t>
      </w:r>
      <w:r w:rsidR="000145CC">
        <w:t xml:space="preserve"> and sentimental attachment to others, and feel a need for emotional support from others </w:t>
      </w:r>
      <w:r w:rsidR="00424BB3">
        <w:t>(Lee &amp; Ashton, n.d.)</w:t>
      </w:r>
      <w:r w:rsidR="000145CC">
        <w:t xml:space="preserve">. Extraversion deals with self-esteem, confidence in crowds and social situations, and </w:t>
      </w:r>
      <w:r w:rsidR="009549D2">
        <w:t xml:space="preserve">high scorers </w:t>
      </w:r>
      <w:r w:rsidR="000145CC">
        <w:t xml:space="preserve">generally have positive energy. Honesty-humility and agreeableness both predicted a majority of SVOD motivations as well. </w:t>
      </w:r>
      <w:r w:rsidR="00F1460D">
        <w:t xml:space="preserve">People with high honesty-humility scores are sincere, fair, </w:t>
      </w:r>
      <w:r w:rsidR="009549D2">
        <w:t>honest,</w:t>
      </w:r>
      <w:r w:rsidR="00F1460D">
        <w:t xml:space="preserve"> and uninterested in wealth, luxuries, and social status </w:t>
      </w:r>
      <w:r w:rsidR="00424BB3">
        <w:t>(Lee &amp; Ashton, n.d.)</w:t>
      </w:r>
      <w:r w:rsidR="00F1460D">
        <w:t xml:space="preserve">. Agreeableness deals with people’s likelihood to forgive, their gentleness, flexibility, and patience. </w:t>
      </w:r>
      <w:r w:rsidR="0048110B">
        <w:t xml:space="preserve">Agreeable individuals are more likely to seek out connections with </w:t>
      </w:r>
      <w:r w:rsidR="0048110B">
        <w:lastRenderedPageBreak/>
        <w:t xml:space="preserve">others and enjoy activities that involve collaboration and community building. This can lead them to enjoy watching shows that are emotionally resonant and that feature positive relationships between characters. Their desire to be cooperative may lead them to seek out content that others may enjoy, such as popular shows or movies. </w:t>
      </w:r>
    </w:p>
    <w:p w14:paraId="01121456" w14:textId="527DC793" w:rsidR="001B31D2" w:rsidRDefault="00F1460D" w:rsidP="00E938AE">
      <w:r>
        <w:tab/>
        <w:t>Alternatively, conscientiousness and openness to experience predicted a limited amount of SVOD motivations</w:t>
      </w:r>
      <w:r w:rsidR="005B6930">
        <w:t xml:space="preserve">. Conscientiousness deals with the level of organization, diligence, </w:t>
      </w:r>
      <w:r w:rsidR="00640555">
        <w:t>perfectionism,</w:t>
      </w:r>
      <w:r w:rsidR="005B6930">
        <w:t xml:space="preserve"> and prudence people have and it predicted four motivations: realism, browsing/variety seeking, coolness, and being there</w:t>
      </w:r>
      <w:r w:rsidR="008F484C">
        <w:t xml:space="preserve"> but browsing/variety seeking was the only positively skewed relationship. </w:t>
      </w:r>
      <w:r w:rsidR="00640555">
        <w:t xml:space="preserve">Browsing/variety seeking is measured using statements like “[SVOD] allows me to surf for things that I am interested in” and “it allows me to obtain a wide variety of information”. </w:t>
      </w:r>
      <w:r w:rsidR="00C54C2F">
        <w:t>These statements align with the tendency to be organized</w:t>
      </w:r>
      <w:r w:rsidR="008631AA">
        <w:t xml:space="preserve"> and consider their options carefully</w:t>
      </w:r>
      <w:r w:rsidR="00C54C2F">
        <w:t xml:space="preserve"> among high scorers on conscientiousness</w:t>
      </w:r>
      <w:r w:rsidR="008631AA">
        <w:t xml:space="preserve"> (Lee &amp; Ashton, n.d.). </w:t>
      </w:r>
    </w:p>
    <w:p w14:paraId="55FFF341" w14:textId="277DA992" w:rsidR="00BD4AAC" w:rsidRDefault="00A03835" w:rsidP="001B31D2">
      <w:pPr>
        <w:ind w:firstLine="720"/>
      </w:pPr>
      <w:r>
        <w:t>Openness</w:t>
      </w:r>
      <w:r w:rsidR="005B6930">
        <w:t xml:space="preserve"> to experience predicted three SVOD motivations: </w:t>
      </w:r>
      <w:r>
        <w:t>play/fun, browsing/variety seeking, and being there.</w:t>
      </w:r>
      <w:r w:rsidR="00BD4AAC">
        <w:t xml:space="preserve"> The lack of significance between openness to experience and the motivations to view SVOD could be because SVOD is no longer considered new and novel. </w:t>
      </w:r>
      <w:r w:rsidR="00D213FB">
        <w:t>Television has been streaming online for over 2</w:t>
      </w:r>
      <w:r w:rsidR="00A80CD3">
        <w:t xml:space="preserve">0 years </w:t>
      </w:r>
      <w:r w:rsidR="00206675">
        <w:t xml:space="preserve">and people who value the </w:t>
      </w:r>
      <w:r w:rsidR="00957C41">
        <w:t>radical</w:t>
      </w:r>
      <w:r w:rsidR="00206675">
        <w:t xml:space="preserve"> and </w:t>
      </w:r>
      <w:r w:rsidR="00957C41">
        <w:t>innovative</w:t>
      </w:r>
      <w:r w:rsidR="00206675">
        <w:t xml:space="preserve"> are less likely to be </w:t>
      </w:r>
      <w:r w:rsidR="008D5142">
        <w:t>influenced by</w:t>
      </w:r>
      <w:r w:rsidR="00163B99">
        <w:t xml:space="preserve"> technology that is no longer considered innovative. This is also seen in the fact that novelty</w:t>
      </w:r>
      <w:r w:rsidR="005D5668">
        <w:t xml:space="preserve"> and coolness were not predicted by openness to experience. Those who value the unconventional are still motivated to watch SVOD for the sense of being there which could speak more to the </w:t>
      </w:r>
      <w:r w:rsidR="00B165BC">
        <w:t xml:space="preserve">specific programs they choose to view, rather than the technology itself. These high scorers are also motivated by play/fun which </w:t>
      </w:r>
      <w:r w:rsidR="00111689">
        <w:t xml:space="preserve">was measured using statements like “I enjoy escaping into a different world” and “it is fun to explore”. These </w:t>
      </w:r>
      <w:r w:rsidR="00111689">
        <w:lastRenderedPageBreak/>
        <w:t>statements align with openness to experience in that high scorers tend to be interested in exploration</w:t>
      </w:r>
      <w:r w:rsidR="00FB44BF">
        <w:t xml:space="preserve"> and have high levels of inquisitiveness.</w:t>
      </w:r>
      <w:r w:rsidR="00B84BA8">
        <w:t xml:space="preserve"> </w:t>
      </w:r>
    </w:p>
    <w:p w14:paraId="69178483" w14:textId="77777777" w:rsidR="0022129F" w:rsidRPr="008D4BD3" w:rsidRDefault="0022129F" w:rsidP="0022129F">
      <w:pPr>
        <w:ind w:firstLine="720"/>
      </w:pPr>
      <w:r w:rsidRPr="008D4BD3">
        <w:t xml:space="preserve">When exploring the motivations for watching television Rubin (1991) found that anxiety was linked with the status-enhancement, escape, and pass-time motivations. Very high scorers on emotionality are linked with high levels of anxiety and this research supported this by finding that emotionality predicted all 16 motivations of SVOD. </w:t>
      </w:r>
    </w:p>
    <w:p w14:paraId="33FCB9C2" w14:textId="0A933F87" w:rsidR="00622934" w:rsidRPr="00E938AE" w:rsidRDefault="0022129F" w:rsidP="007D35D5">
      <w:pPr>
        <w:ind w:firstLine="720"/>
      </w:pPr>
      <w:r w:rsidRPr="008D4BD3">
        <w:t>Rubin (1991) also found that sensation seeking helped explain the pass-time and escape motives. Sensation seeking was measured using thrill/adventure-seeking and disinhibition although only the disinhibition statistically explained any of the motivations. Sensation seeking is similar to the extraversion personality factor in that they both deal with enjoying social interaction, parties, and are confident in social situations.</w:t>
      </w:r>
      <w:r>
        <w:t xml:space="preserve"> </w:t>
      </w:r>
      <w:r w:rsidR="00622934">
        <w:t xml:space="preserve">HEXACO factors explained the most amount of variance in ownness (46.7%) and scaffolding/navigation aids (43.5%), and dynamic control (42.3%). These motivations are clear indications that personality factors heavily influence the use of new media technologies. </w:t>
      </w:r>
    </w:p>
    <w:p w14:paraId="4F33AFFA" w14:textId="41338442" w:rsidR="004F6A5C" w:rsidRDefault="00E938AE" w:rsidP="0094710F">
      <w:pPr>
        <w:pStyle w:val="Heading2"/>
        <w:rPr>
          <w:szCs w:val="24"/>
        </w:rPr>
      </w:pPr>
      <w:bookmarkStart w:id="38" w:name="_Toc131502681"/>
      <w:r>
        <w:rPr>
          <w:szCs w:val="24"/>
        </w:rPr>
        <w:t xml:space="preserve">HEXACO and </w:t>
      </w:r>
      <w:r w:rsidR="004F6A5C" w:rsidRPr="00C76D8A">
        <w:rPr>
          <w:szCs w:val="24"/>
        </w:rPr>
        <w:t>Parasocial Behaviors</w:t>
      </w:r>
      <w:bookmarkEnd w:id="38"/>
    </w:p>
    <w:p w14:paraId="42C98BDC" w14:textId="7B24199C" w:rsidR="0074304E" w:rsidRDefault="007249A3" w:rsidP="007249A3">
      <w:r>
        <w:tab/>
        <w:t xml:space="preserve">Recent research reveals that researchers have shifted uses and gratifications questions to </w:t>
      </w:r>
      <w:r w:rsidR="003C42DF">
        <w:t>asking</w:t>
      </w:r>
      <w:r>
        <w:t xml:space="preserve"> ‘what do people do with media?’. It was then that the notion of parasocial relationships and interactions propelled toward the top of the list of research in media effects study. In fact, this research found more than 250 studies being published between 1956 and 2015 (see also Liebers &amp; Schramm, 2019).</w:t>
      </w:r>
      <w:r w:rsidR="004C46E1">
        <w:t xml:space="preserve"> R</w:t>
      </w:r>
      <w:r>
        <w:t xml:space="preserve">esearch reveals that parasocial relationships with media characters “can mimic the dynamics often observed in interpersonal relationships” (Sherrick et al., 2022). Sherrick et al. (2022) concluded that people with lower levels of social interaction may turn to </w:t>
      </w:r>
      <w:r>
        <w:lastRenderedPageBreak/>
        <w:t xml:space="preserve">media content to fulfill the needs usually met through social interaction. Given this, the next part of this research explored how HEXACO factors influence parasocial behaviors. </w:t>
      </w:r>
    </w:p>
    <w:p w14:paraId="1093E554" w14:textId="5A825F5F" w:rsidR="0099251C" w:rsidRDefault="00C60E7C" w:rsidP="0099251C">
      <w:pPr>
        <w:ind w:firstLine="720"/>
      </w:pPr>
      <w:r>
        <w:t xml:space="preserve">Overall, honesty-humility and conscientiousness have a negative relationship with parasocial behaviors. The higher the personality factor, the lower the level of parasocial behavior and vice versa, the lower the level of the personality factor, the higher the level of parasocial behavior the respondents had. Conversely openness to experience </w:t>
      </w:r>
      <w:r w:rsidR="0022129F">
        <w:t>had</w:t>
      </w:r>
      <w:r>
        <w:t xml:space="preserve"> a positive relationship with parasocial behaviors. The level of the </w:t>
      </w:r>
      <w:r w:rsidR="0022129F">
        <w:t>openness to experience</w:t>
      </w:r>
      <w:r>
        <w:t xml:space="preserve"> will change in line with the level of parasocial behaviors</w:t>
      </w:r>
      <w:r w:rsidR="0022129F">
        <w:t>, positively or negatively</w:t>
      </w:r>
      <w:r>
        <w:t>. While emotionality and extraversion both predicted all 16 of the SVOD motivations, the two personality factors have no relationship with parasocial behaviors.</w:t>
      </w:r>
    </w:p>
    <w:p w14:paraId="5B562BF5" w14:textId="5CB7F8B2" w:rsidR="004C519A" w:rsidRDefault="004C519A" w:rsidP="0099251C">
      <w:pPr>
        <w:ind w:firstLine="720"/>
      </w:pPr>
      <w:r>
        <w:t xml:space="preserve">Given that previous research found that </w:t>
      </w:r>
      <w:r w:rsidR="0063582E">
        <w:t xml:space="preserve">the Five Factor Model factors of extraversion and neuroticism had no relationship with parasocial interactions (Bodine, 2012) it is not surprising that this research found similar results. </w:t>
      </w:r>
      <w:r w:rsidR="00AA2353">
        <w:t xml:space="preserve">Bodine (2012) </w:t>
      </w:r>
      <w:r w:rsidR="00A938B4">
        <w:t xml:space="preserve">also </w:t>
      </w:r>
      <w:r w:rsidR="00AA2353">
        <w:t xml:space="preserve">found that agreeableness </w:t>
      </w:r>
      <w:r w:rsidR="00A938B4">
        <w:t>had a negative relationship with</w:t>
      </w:r>
      <w:r w:rsidR="0063582E">
        <w:t xml:space="preserve"> </w:t>
      </w:r>
      <w:r w:rsidR="00774E62">
        <w:t>parasocial interaction whereas this research does not support that finding</w:t>
      </w:r>
      <w:r w:rsidR="0050381D">
        <w:t xml:space="preserve"> as the relationship was not significant. Tsay and Bodine (2012) excluded conscientiousness from their </w:t>
      </w:r>
      <w:r w:rsidR="0050381D" w:rsidRPr="00727CD2">
        <w:t>study given the conflicting nature of past findings</w:t>
      </w:r>
      <w:r w:rsidR="00554B69" w:rsidRPr="00727CD2">
        <w:t>.</w:t>
      </w:r>
      <w:r w:rsidR="007522F0">
        <w:t xml:space="preserve"> </w:t>
      </w:r>
      <w:r w:rsidR="003E753F" w:rsidRPr="003E753F">
        <w:t xml:space="preserve">According to the data, there was a negative correlation between conscientiousness and parasocial behaviors. Conscientious individuals are known for their careful deliberation when making decisions, which stands in contrast to the creation of </w:t>
      </w:r>
      <w:r w:rsidR="00347B1A">
        <w:t xml:space="preserve">emotional attachment which leads to </w:t>
      </w:r>
      <w:r w:rsidR="003E753F" w:rsidRPr="003E753F">
        <w:t>parasocial relationships. These relationships often develop spontaneously, without any intention or effort on the part of the viewer.</w:t>
      </w:r>
      <w:r w:rsidR="008E6349" w:rsidRPr="008E6349">
        <w:t xml:space="preserve"> This emotional attachment may be less likely to occur in individuals who are more conscientious, as they may be more careful and deliberate in their social interactions. Furthermore, the negative correlation may be explained by the fact that people with higher levels </w:t>
      </w:r>
      <w:r w:rsidR="008E6349" w:rsidRPr="008E6349">
        <w:lastRenderedPageBreak/>
        <w:t>of conscientiousness may be less likely to engage in behaviors that lead to the development of parasocial relationships, such as excessive media consumption.</w:t>
      </w:r>
      <w:r w:rsidR="00547333">
        <w:t xml:space="preserve"> Honesty-humility also had a negative relationship with parasocial behaviors. Low scorers on honesty-humility ay be more likely to engage in parasocial behaviors because they seek validation and attention from others, even if that validation comes from a one-sided relationship with a media figure. On the other hand, individuals with high scores on honesty-humility tend to prioritize genuine relationships and are less interested in superficial connections. They may not feel the need for external validation and attention from others. </w:t>
      </w:r>
    </w:p>
    <w:p w14:paraId="70B49470" w14:textId="6DEADFBD" w:rsidR="003A53DE" w:rsidRDefault="00E938AE" w:rsidP="0094710F">
      <w:pPr>
        <w:pStyle w:val="Heading2"/>
        <w:rPr>
          <w:szCs w:val="24"/>
        </w:rPr>
      </w:pPr>
      <w:bookmarkStart w:id="39" w:name="_Toc131502682"/>
      <w:r>
        <w:rPr>
          <w:szCs w:val="24"/>
        </w:rPr>
        <w:t>Parasocial Behaviors and SVOD Motivations</w:t>
      </w:r>
      <w:bookmarkEnd w:id="39"/>
    </w:p>
    <w:p w14:paraId="56F8E962" w14:textId="44A35203" w:rsidR="005720B8" w:rsidRDefault="00A37A78" w:rsidP="00DE7D46">
      <w:pPr>
        <w:ind w:firstLine="720"/>
      </w:pPr>
      <w:r>
        <w:t>Rubin (</w:t>
      </w:r>
      <w:r w:rsidR="0099251C">
        <w:t>1991</w:t>
      </w:r>
      <w:r>
        <w:t xml:space="preserve">) found that parasocial interactions helped explain </w:t>
      </w:r>
      <w:r w:rsidR="0073127A">
        <w:t xml:space="preserve">information, entertainment, relaxation, and pass-time motivation. </w:t>
      </w:r>
      <w:r w:rsidR="00733D4E">
        <w:t xml:space="preserve">This accounted for all but the escape and status enhancement motivations. While the motivations Rubin (1991) used were different than the 16 motivations to use new technology, both sets of motivations were heavily influenced by </w:t>
      </w:r>
      <w:r w:rsidR="008D4BD3">
        <w:t xml:space="preserve">parasocial behaviors. </w:t>
      </w:r>
      <w:r w:rsidR="00E11748">
        <w:t>S</w:t>
      </w:r>
      <w:r>
        <w:t>imilarly</w:t>
      </w:r>
      <w:r w:rsidR="00E11748">
        <w:t>, data obtained revealed</w:t>
      </w:r>
      <w:r>
        <w:t xml:space="preserve"> that parasocial behaviors </w:t>
      </w:r>
      <w:r w:rsidR="00C60E7C">
        <w:t>predicted each of the 16 motivations, explaining the most variance in realism, coolness, and scaffolds/navigation aids.</w:t>
      </w:r>
      <w:r w:rsidR="008D4BD3">
        <w:t xml:space="preserve"> </w:t>
      </w:r>
      <w:r w:rsidR="00661CF0">
        <w:t xml:space="preserve">The realism motivation is measured using statements like “I know the content is real and not made up’ ,‘it is like communicating face-to-face’, the experience is very much like real life’, and ‘it lets me see it for myself’. These statements show </w:t>
      </w:r>
      <w:r w:rsidR="009D6DE7">
        <w:t xml:space="preserve">that respondents who rate them highly are using SVOD to become immersed in the content. </w:t>
      </w:r>
    </w:p>
    <w:p w14:paraId="775A9DC2" w14:textId="18BFE670" w:rsidR="000E4C1C" w:rsidRDefault="009D6DE7" w:rsidP="00DE7D46">
      <w:pPr>
        <w:ind w:firstLine="720"/>
      </w:pPr>
      <w:r>
        <w:t>Parasocial behaviors</w:t>
      </w:r>
      <w:r w:rsidR="005720B8">
        <w:t>, as revealed in the results of the current study,</w:t>
      </w:r>
      <w:r>
        <w:t xml:space="preserve"> </w:t>
      </w:r>
      <w:r w:rsidR="008572AB">
        <w:t>can be used to supplement real-world interactions (Sherrick et al., 2022)</w:t>
      </w:r>
      <w:r w:rsidR="005D5325">
        <w:t xml:space="preserve"> and </w:t>
      </w:r>
      <w:r w:rsidR="00FD70EA">
        <w:t xml:space="preserve">people who are able to relate to characters on television have a lower sense of isolation (Giles, 2002). The realism motivation to view SVOD speaks to the ease in which parasocial behaviors could occur which explains </w:t>
      </w:r>
      <w:r w:rsidR="00814B76">
        <w:t xml:space="preserve">why it </w:t>
      </w:r>
      <w:r w:rsidR="00814B76">
        <w:lastRenderedPageBreak/>
        <w:t xml:space="preserve">was the highest motivation explained by parasocial behavior scores. Coolness and scaffolds/navigation aids speak to the </w:t>
      </w:r>
      <w:r w:rsidR="00DE7D46">
        <w:t xml:space="preserve">technology being used to stream videos. While this is not immediately related to parasocial behaviors, one could argue that the easier the content is to access, the more likely viewers are to watch and become immersed. </w:t>
      </w:r>
    </w:p>
    <w:p w14:paraId="207408E0" w14:textId="77777777" w:rsidR="00140892" w:rsidRDefault="00140892" w:rsidP="00140892">
      <w:pPr>
        <w:pStyle w:val="Heading2"/>
      </w:pPr>
      <w:bookmarkStart w:id="40" w:name="_Toc131502683"/>
      <w:r>
        <w:t>Theoretical Implications</w:t>
      </w:r>
      <w:bookmarkEnd w:id="40"/>
    </w:p>
    <w:p w14:paraId="7628EB4D" w14:textId="5D8DDDBC" w:rsidR="00722075" w:rsidRDefault="00A55209" w:rsidP="00722075">
      <w:pPr>
        <w:ind w:firstLine="720"/>
      </w:pPr>
      <w:r>
        <w:t xml:space="preserve">Application of </w:t>
      </w:r>
      <w:r w:rsidR="00722075">
        <w:t xml:space="preserve">HEXACO, </w:t>
      </w:r>
      <w:r w:rsidR="00245F3D">
        <w:t>parasocial behaviors</w:t>
      </w:r>
      <w:r w:rsidR="00722075">
        <w:t xml:space="preserve">, </w:t>
      </w:r>
      <w:r w:rsidR="00ED0002">
        <w:t xml:space="preserve">and </w:t>
      </w:r>
      <w:r w:rsidR="00722075">
        <w:t xml:space="preserve">motivations to consume SVOD services </w:t>
      </w:r>
      <w:r w:rsidR="00ED0002" w:rsidRPr="00ED0002">
        <w:t>in the current study offer a unique opportunity to advance knowledge on their contribution to understanding user gratifications when it comes to using streaming services</w:t>
      </w:r>
      <w:r w:rsidR="008F3805">
        <w:t xml:space="preserve">. </w:t>
      </w:r>
      <w:r w:rsidR="00722075" w:rsidRPr="00C64AA0">
        <w:t xml:space="preserve">First, </w:t>
      </w:r>
      <w:r w:rsidR="00722075">
        <w:t xml:space="preserve">data provides </w:t>
      </w:r>
      <w:r w:rsidR="00722075" w:rsidRPr="00C64AA0">
        <w:t xml:space="preserve">an empirical study of the HEXACO personality model and its association with </w:t>
      </w:r>
      <w:r w:rsidR="00722075">
        <w:t>consumer SVOD engagement</w:t>
      </w:r>
      <w:r w:rsidR="00540FE3">
        <w:t>, a</w:t>
      </w:r>
      <w:r w:rsidR="005720B8">
        <w:t>dding</w:t>
      </w:r>
      <w:r w:rsidR="005720B8" w:rsidRPr="00C64AA0">
        <w:t xml:space="preserve"> </w:t>
      </w:r>
      <w:r w:rsidR="00722075" w:rsidRPr="00C64AA0">
        <w:t>to the body of knowledge on personality traits by examining a novel model—HE</w:t>
      </w:r>
      <w:r w:rsidR="00A07D55">
        <w:t>XA</w:t>
      </w:r>
      <w:r w:rsidR="00722075" w:rsidRPr="00C64AA0">
        <w:t>CO—in the context of consumer behavior, with a particular focus on streaming video on demand.</w:t>
      </w:r>
      <w:r w:rsidR="00B84BA8">
        <w:t xml:space="preserve"> </w:t>
      </w:r>
      <w:r w:rsidR="00722075">
        <w:t>The data allows the researcher to</w:t>
      </w:r>
      <w:r w:rsidR="00722075" w:rsidRPr="00C64AA0">
        <w:t xml:space="preserve"> demonstrate that certain dimensions of the HEXACO model contribute to </w:t>
      </w:r>
      <w:r w:rsidR="00722075">
        <w:t>motivations to use SVOD services.</w:t>
      </w:r>
      <w:r w:rsidR="00D64457" w:rsidRPr="00D64457">
        <w:t xml:space="preserve"> By exploring the motivations behind consumer engagement with SVOD services, this study also contributes to the broader literature on media consumption and gratification. The findings provide insights into the factors that drive user engagement with streaming services and highlight the importance of personal factors in shaping these behaviors.</w:t>
      </w:r>
      <w:r w:rsidR="00B84BA8">
        <w:t xml:space="preserve"> </w:t>
      </w:r>
      <w:r w:rsidR="00722075" w:rsidRPr="00C64AA0">
        <w:t xml:space="preserve">Second, </w:t>
      </w:r>
      <w:r w:rsidR="005720B8">
        <w:t>HEXACO</w:t>
      </w:r>
      <w:r w:rsidR="00722075" w:rsidRPr="00C64AA0">
        <w:t xml:space="preserve"> also adds value to the current research </w:t>
      </w:r>
      <w:r w:rsidR="00722075">
        <w:t xml:space="preserve">on streaming services </w:t>
      </w:r>
      <w:r w:rsidR="00722075" w:rsidRPr="00C64AA0">
        <w:t xml:space="preserve">within the </w:t>
      </w:r>
      <w:r w:rsidR="00722075">
        <w:t>mass communications, marketing, and media</w:t>
      </w:r>
      <w:r w:rsidR="00722075" w:rsidRPr="00C64AA0">
        <w:t xml:space="preserve"> literature. </w:t>
      </w:r>
      <w:r w:rsidR="005720B8">
        <w:t>HEXACO and data obtained in the current work</w:t>
      </w:r>
      <w:r w:rsidR="00722075" w:rsidRPr="00C64AA0">
        <w:t xml:space="preserve"> can </w:t>
      </w:r>
      <w:r w:rsidR="005720B8">
        <w:t xml:space="preserve">be used to </w:t>
      </w:r>
      <w:r w:rsidR="00722075" w:rsidRPr="00C64AA0">
        <w:t xml:space="preserve">aid researchers and marketers that are interested in analyzing empirical work that investigates </w:t>
      </w:r>
      <w:r w:rsidR="00722075">
        <w:t>personality</w:t>
      </w:r>
      <w:r w:rsidR="00722075" w:rsidRPr="00C64AA0">
        <w:t xml:space="preserve"> with the video </w:t>
      </w:r>
      <w:r w:rsidR="00722075">
        <w:t>streaming industry</w:t>
      </w:r>
      <w:r w:rsidR="00722075" w:rsidRPr="00C64AA0">
        <w:t xml:space="preserve">. Third, </w:t>
      </w:r>
      <w:r w:rsidR="005720B8">
        <w:t>building on published research</w:t>
      </w:r>
      <w:r w:rsidR="00722075" w:rsidRPr="00C64AA0">
        <w:t xml:space="preserve"> advance</w:t>
      </w:r>
      <w:r w:rsidR="002B0548">
        <w:t>s</w:t>
      </w:r>
      <w:r w:rsidR="00722075" w:rsidRPr="00C64AA0">
        <w:t xml:space="preserve"> </w:t>
      </w:r>
      <w:r w:rsidR="005720B8">
        <w:t>what is known about</w:t>
      </w:r>
      <w:r w:rsidR="00722075" w:rsidRPr="00C64AA0">
        <w:t xml:space="preserve"> </w:t>
      </w:r>
      <w:r w:rsidR="00920E4C">
        <w:t>parasocial behaviors</w:t>
      </w:r>
      <w:r w:rsidR="00722075" w:rsidRPr="00C64AA0">
        <w:t xml:space="preserve"> through applying t</w:t>
      </w:r>
      <w:r w:rsidR="00920E4C">
        <w:t xml:space="preserve">he HEXACO model of personality to further understand consumer engagement with fictional characters. </w:t>
      </w:r>
      <w:r w:rsidR="00C11F7C">
        <w:t>T</w:t>
      </w:r>
      <w:r w:rsidR="00415F2A" w:rsidRPr="00415F2A">
        <w:t xml:space="preserve">he study highlights the importance </w:t>
      </w:r>
      <w:r w:rsidR="00415F2A" w:rsidRPr="00415F2A">
        <w:lastRenderedPageBreak/>
        <w:t>of context-specific research when examining personality traits and consumer behavior. By examining the HEXACO model in the context of SVOD services, this study demonstrates the value of exploring personality traits in relation to specific consumer behaviors, rather than examining personality traits in isolation. This has implications for future research that seeks to explore the role of personality traits in other areas of consumer behavior.</w:t>
      </w:r>
    </w:p>
    <w:p w14:paraId="4BB84745" w14:textId="0C17A82B" w:rsidR="00BE7897" w:rsidRDefault="00BE7897" w:rsidP="008F3805">
      <w:pPr>
        <w:pStyle w:val="Heading2"/>
      </w:pPr>
      <w:bookmarkStart w:id="41" w:name="_Toc131502684"/>
      <w:r>
        <w:t>Practical Implications</w:t>
      </w:r>
      <w:bookmarkEnd w:id="41"/>
    </w:p>
    <w:p w14:paraId="52732387" w14:textId="14C85A21" w:rsidR="00AF4BA6" w:rsidRPr="00C64AA0" w:rsidRDefault="00BE7897" w:rsidP="00256D1F">
      <w:pPr>
        <w:ind w:firstLine="720"/>
      </w:pPr>
      <w:r w:rsidRPr="00BE7897">
        <w:t xml:space="preserve">Additionally, this study provides several managerial implications for </w:t>
      </w:r>
      <w:r>
        <w:t>SVOD</w:t>
      </w:r>
      <w:r w:rsidRPr="00BE7897">
        <w:t xml:space="preserve"> providers. Providers need to know exactly what motivates customers to accept and use </w:t>
      </w:r>
      <w:r>
        <w:t>SVOD</w:t>
      </w:r>
      <w:r w:rsidR="00B84BA8">
        <w:t xml:space="preserve"> </w:t>
      </w:r>
      <w:r w:rsidRPr="00BE7897">
        <w:t>because of its strong user dependence.</w:t>
      </w:r>
      <w:r w:rsidR="00B84BA8">
        <w:t xml:space="preserve"> </w:t>
      </w:r>
      <w:r w:rsidR="00AF4BA6">
        <w:t>Understanding personality traits is crucial in predicting user engagement with SVOD services. Practitioners can use the findings of this study to target audiences based on their personality traits, tailoring their marketing and promotional strategies to specific groups of users. By incorporating the HEXACO model into their research, practitioners can gain insights into how different personality traits influence user behavior.</w:t>
      </w:r>
      <w:r w:rsidR="00256D1F">
        <w:t xml:space="preserve"> </w:t>
      </w:r>
      <w:r w:rsidR="0048110B">
        <w:t xml:space="preserve">By understanding the personality traits that are most closely associated with SVOD motivations, practitioners can develop targets advertising campaigns that are more likely to resonate with their target audience. For example, if they know that people with high levels of agreeableness are more likely to engage in parasocial behaviors, they can create ads that focus on building relationships with the characters and creating a sense of community around the content. </w:t>
      </w:r>
      <w:r w:rsidR="00256D1F">
        <w:t>The findings</w:t>
      </w:r>
      <w:r w:rsidR="00AF4BA6">
        <w:t xml:space="preserve"> highlight</w:t>
      </w:r>
      <w:r w:rsidR="005801C0">
        <w:t xml:space="preserve"> </w:t>
      </w:r>
      <w:r w:rsidR="00AF4BA6">
        <w:t>the importance of parasocial behaviors in the context of SVOD services. Practitioners can use these findings to design content that promotes parasocial interactions between users and fictional characters, leading to increased engagement and retention rates.</w:t>
      </w:r>
      <w:r w:rsidR="00256D1F">
        <w:t xml:space="preserve"> </w:t>
      </w:r>
      <w:r w:rsidR="00AF4BA6">
        <w:t xml:space="preserve">Overall, the insights gained from this study can help practitioners improve their understanding of user gratifications and </w:t>
      </w:r>
      <w:r w:rsidR="00AF4BA6">
        <w:lastRenderedPageBreak/>
        <w:t>engagement with streaming services, leading to more effective marketing and promotional strategies, improved user experiences, and increased user retention rates.</w:t>
      </w:r>
    </w:p>
    <w:p w14:paraId="1AD7D9AB" w14:textId="77777777" w:rsidR="00722075" w:rsidRDefault="00722075" w:rsidP="002B0548">
      <w:pPr>
        <w:pStyle w:val="Heading2"/>
      </w:pPr>
      <w:bookmarkStart w:id="42" w:name="_Toc131502685"/>
      <w:r w:rsidRPr="00EC2371">
        <w:t>Limitations</w:t>
      </w:r>
      <w:bookmarkEnd w:id="42"/>
    </w:p>
    <w:p w14:paraId="3510EB6C" w14:textId="32D433E2" w:rsidR="00A14F93" w:rsidRDefault="00722075" w:rsidP="00722075">
      <w:pPr>
        <w:ind w:firstLine="720"/>
        <w:rPr>
          <w:rFonts w:cs="Times New Roman"/>
        </w:rPr>
      </w:pPr>
      <w:r w:rsidRPr="00113D61">
        <w:t xml:space="preserve">Despite its contributions, </w:t>
      </w:r>
      <w:r w:rsidR="005720B8">
        <w:t>the current work</w:t>
      </w:r>
      <w:r w:rsidRPr="00113D61">
        <w:t xml:space="preserve"> is still in its exploratory stage to understand personality factors and </w:t>
      </w:r>
      <w:r>
        <w:t xml:space="preserve">engagement with streaming video on demand services. </w:t>
      </w:r>
      <w:r w:rsidR="00FD394D" w:rsidRPr="00C76D8A">
        <w:rPr>
          <w:rFonts w:cs="Times New Roman"/>
        </w:rPr>
        <w:t>As with most personality taxonomies,</w:t>
      </w:r>
      <w:r w:rsidR="00B84BA8">
        <w:rPr>
          <w:rFonts w:cs="Times New Roman"/>
        </w:rPr>
        <w:t xml:space="preserve"> </w:t>
      </w:r>
      <w:r w:rsidR="005720B8">
        <w:rPr>
          <w:rFonts w:cs="Times New Roman"/>
        </w:rPr>
        <w:t xml:space="preserve">data </w:t>
      </w:r>
      <w:r w:rsidR="00110959">
        <w:rPr>
          <w:rFonts w:cs="Times New Roman"/>
        </w:rPr>
        <w:t>obtained</w:t>
      </w:r>
      <w:r w:rsidR="00110959" w:rsidRPr="00C76D8A">
        <w:rPr>
          <w:rFonts w:cs="Times New Roman"/>
        </w:rPr>
        <w:t xml:space="preserve"> reli</w:t>
      </w:r>
      <w:r w:rsidR="00110959">
        <w:rPr>
          <w:rFonts w:cs="Times New Roman"/>
        </w:rPr>
        <w:t>ed</w:t>
      </w:r>
      <w:r w:rsidR="00FD394D" w:rsidRPr="00C76D8A">
        <w:rPr>
          <w:rFonts w:cs="Times New Roman"/>
        </w:rPr>
        <w:t xml:space="preserve"> on self-reported questionnaires</w:t>
      </w:r>
      <w:r w:rsidR="00A14F93">
        <w:rPr>
          <w:rFonts w:cs="Times New Roman"/>
        </w:rPr>
        <w:t xml:space="preserve"> for all variables including HEXACO</w:t>
      </w:r>
      <w:r w:rsidR="00625E5A">
        <w:rPr>
          <w:rFonts w:cs="Times New Roman"/>
        </w:rPr>
        <w:t xml:space="preserve">. Self-reported personality data could lead to social desirability bias where respondents answer in a way </w:t>
      </w:r>
      <w:r w:rsidR="0054756C">
        <w:rPr>
          <w:rFonts w:cs="Times New Roman"/>
        </w:rPr>
        <w:t xml:space="preserve">that is </w:t>
      </w:r>
      <w:r w:rsidR="00006618">
        <w:rPr>
          <w:rFonts w:cs="Times New Roman"/>
        </w:rPr>
        <w:t>not truthful</w:t>
      </w:r>
      <w:r w:rsidR="00252480">
        <w:rPr>
          <w:rFonts w:cs="Times New Roman"/>
        </w:rPr>
        <w:t xml:space="preserve"> (Grimm, 2010).</w:t>
      </w:r>
    </w:p>
    <w:p w14:paraId="65C62FCA" w14:textId="7BC6A426" w:rsidR="00722075" w:rsidRPr="00C64AA0" w:rsidRDefault="00FD394D" w:rsidP="00722075">
      <w:pPr>
        <w:ind w:firstLine="720"/>
      </w:pPr>
      <w:r>
        <w:rPr>
          <w:rFonts w:cs="Times New Roman"/>
        </w:rPr>
        <w:t>L</w:t>
      </w:r>
      <w:r w:rsidRPr="00C76D8A">
        <w:rPr>
          <w:rFonts w:cs="Times New Roman"/>
        </w:rPr>
        <w:t>iterature on personality indicates that it changes throughout life</w:t>
      </w:r>
      <w:r w:rsidR="00252480">
        <w:rPr>
          <w:rFonts w:cs="Times New Roman"/>
        </w:rPr>
        <w:t xml:space="preserve"> (Haan et al.</w:t>
      </w:r>
      <w:r w:rsidRPr="00C76D8A">
        <w:rPr>
          <w:rFonts w:cs="Times New Roman"/>
        </w:rPr>
        <w:t>,</w:t>
      </w:r>
      <w:r w:rsidR="00252480">
        <w:rPr>
          <w:rFonts w:cs="Times New Roman"/>
        </w:rPr>
        <w:t xml:space="preserve"> 1986)</w:t>
      </w:r>
      <w:r w:rsidRPr="00C76D8A">
        <w:rPr>
          <w:rFonts w:cs="Times New Roman"/>
        </w:rPr>
        <w:t xml:space="preserve"> therefore </w:t>
      </w:r>
      <w:r w:rsidR="005720B8">
        <w:rPr>
          <w:rFonts w:cs="Times New Roman"/>
        </w:rPr>
        <w:t>the overall project</w:t>
      </w:r>
      <w:r w:rsidRPr="00C76D8A">
        <w:rPr>
          <w:rFonts w:cs="Times New Roman"/>
        </w:rPr>
        <w:t xml:space="preserve"> represents a single moment in time.</w:t>
      </w:r>
      <w:r w:rsidRPr="00113D61">
        <w:t xml:space="preserve"> </w:t>
      </w:r>
      <w:r>
        <w:t>I</w:t>
      </w:r>
      <w:r w:rsidR="00722075" w:rsidRPr="00113D61">
        <w:t xml:space="preserve">t is important to understand what takes place throughout the development of the attitude and behavior of these </w:t>
      </w:r>
      <w:r w:rsidR="00722075">
        <w:t>fans of SVOD services</w:t>
      </w:r>
      <w:r w:rsidR="00722075" w:rsidRPr="00113D61">
        <w:t>. This</w:t>
      </w:r>
      <w:r w:rsidR="005720B8">
        <w:t>, for example,</w:t>
      </w:r>
      <w:r w:rsidR="00722075" w:rsidRPr="00113D61">
        <w:t xml:space="preserve"> could be done by using a longitudinal study on the personality traits that are captured in the HEXACO 60 items. In experimental studies, control groups </w:t>
      </w:r>
      <w:r w:rsidR="0054756C">
        <w:t>could be used to capture data that more accurately reflects the</w:t>
      </w:r>
      <w:r w:rsidR="00722075" w:rsidRPr="00113D61">
        <w:t xml:space="preserve"> effects of the </w:t>
      </w:r>
      <w:r w:rsidR="00722075">
        <w:t xml:space="preserve">SVOD and HEXACO </w:t>
      </w:r>
      <w:r w:rsidR="00722075" w:rsidRPr="00113D61">
        <w:t xml:space="preserve">personalities. </w:t>
      </w:r>
    </w:p>
    <w:p w14:paraId="0E9140DA" w14:textId="3511A7FC" w:rsidR="00E938AE" w:rsidRDefault="00E938AE" w:rsidP="00E938AE">
      <w:pPr>
        <w:pStyle w:val="Heading2"/>
        <w:rPr>
          <w:szCs w:val="24"/>
        </w:rPr>
      </w:pPr>
      <w:bookmarkStart w:id="43" w:name="_Toc131502686"/>
      <w:r w:rsidRPr="00E938AE">
        <w:rPr>
          <w:szCs w:val="24"/>
        </w:rPr>
        <w:t>Future Research</w:t>
      </w:r>
      <w:bookmarkEnd w:id="43"/>
    </w:p>
    <w:p w14:paraId="01664FCF" w14:textId="285B3022" w:rsidR="00534C27" w:rsidRDefault="00534C27" w:rsidP="00534C27">
      <w:r>
        <w:tab/>
      </w:r>
      <w:r w:rsidR="00600308">
        <w:t xml:space="preserve">The current research is, according to the author’s current knowledge, </w:t>
      </w:r>
      <w:r w:rsidR="00600308" w:rsidRPr="00600308">
        <w:t>the first study to investigate consumers’ continued intention to use streaming services</w:t>
      </w:r>
      <w:r w:rsidR="00A7136E">
        <w:t>.</w:t>
      </w:r>
      <w:r w:rsidR="00600308">
        <w:t xml:space="preserve"> By providing</w:t>
      </w:r>
      <w:r w:rsidR="00C44188">
        <w:t xml:space="preserve"> novel insights into the personality traits that specifically drive engagement with SVOD services among consumers</w:t>
      </w:r>
      <w:r w:rsidR="00600308">
        <w:t>, data obtained in the current work helps to provide</w:t>
      </w:r>
      <w:r w:rsidR="00BE7897">
        <w:t xml:space="preserve"> </w:t>
      </w:r>
      <w:r w:rsidR="00ED6B01">
        <w:t xml:space="preserve">research </w:t>
      </w:r>
      <w:r w:rsidR="00BE7897">
        <w:t xml:space="preserve">on the </w:t>
      </w:r>
      <w:r w:rsidR="00600308" w:rsidRPr="00600308">
        <w:t>factors influencing consumers’ continued intention to use streaming services</w:t>
      </w:r>
      <w:r w:rsidR="00C44188">
        <w:t xml:space="preserve">. </w:t>
      </w:r>
      <w:r w:rsidR="00BE7897">
        <w:t>Exploring</w:t>
      </w:r>
      <w:r>
        <w:t xml:space="preserve"> relationships </w:t>
      </w:r>
      <w:r w:rsidR="00BE7897">
        <w:t>among personality, motivations, exposure to specific streaming services and genres, and</w:t>
      </w:r>
      <w:r w:rsidR="00B84BA8">
        <w:t xml:space="preserve"> </w:t>
      </w:r>
      <w:r>
        <w:t>with larger, more diverse samples and better data quality</w:t>
      </w:r>
      <w:r w:rsidR="00BE7897">
        <w:t xml:space="preserve"> might also provide important information on how </w:t>
      </w:r>
      <w:r w:rsidR="00BE7897">
        <w:lastRenderedPageBreak/>
        <w:t xml:space="preserve">certain demographic variables might influence the </w:t>
      </w:r>
      <w:r w:rsidR="00BE7897" w:rsidRPr="00BE7897">
        <w:t>intention to continue using live streaming services</w:t>
      </w:r>
      <w:r w:rsidR="00BE7897">
        <w:t>.</w:t>
      </w:r>
      <w:r w:rsidR="00B84BA8">
        <w:t xml:space="preserve"> </w:t>
      </w:r>
      <w:r w:rsidR="006949C7">
        <w:t xml:space="preserve">Future research might explore variables </w:t>
      </w:r>
      <w:r w:rsidR="006949C7" w:rsidRPr="00BE7897">
        <w:t>not included in the analysis but may affect streaming service usage</w:t>
      </w:r>
      <w:r w:rsidR="006949C7">
        <w:t xml:space="preserve"> such as </w:t>
      </w:r>
      <w:r w:rsidR="00184FDA" w:rsidRPr="00184FDA">
        <w:t>the impact of pricing, customer support, ease of use, and quality of the streaming experience. Additionally, investigating the effect of external factors such as competition from other streaming services, changes in technology, and evolving consumer preferences could be an interesting avenue for future research. Moreover, exploring the impact of the</w:t>
      </w:r>
      <w:r w:rsidR="00ED6B01">
        <w:t xml:space="preserve"> COVID-19</w:t>
      </w:r>
      <w:r w:rsidR="00184FDA" w:rsidRPr="00184FDA">
        <w:t xml:space="preserve"> pandemic on consumers’ streaming behaviors and preferences could be a relevant and timely topic. Further research could also examine the potential differences in personality traits and motivations between subscribers and non-subscribers, as well as the role of social influence in the adoption and continued use of streaming services</w:t>
      </w:r>
      <w:r w:rsidR="00184FDA">
        <w:t xml:space="preserve">. </w:t>
      </w:r>
      <w:r w:rsidR="00BE7897">
        <w:t>It is possible that motivation to use streaming services</w:t>
      </w:r>
      <w:r w:rsidR="00BE7897" w:rsidRPr="00BE7897">
        <w:t xml:space="preserve"> can be significantly affected by demographic factors.</w:t>
      </w:r>
      <w:r>
        <w:t xml:space="preserve"> </w:t>
      </w:r>
      <w:r w:rsidR="00BE7897">
        <w:t xml:space="preserve">Therefore, </w:t>
      </w:r>
      <w:r w:rsidR="00BE7897" w:rsidRPr="00BE7897">
        <w:t>future studies</w:t>
      </w:r>
      <w:r w:rsidR="00BE7897">
        <w:t xml:space="preserve"> might explore</w:t>
      </w:r>
      <w:r w:rsidR="00BE7897" w:rsidRPr="00BE7897">
        <w:t xml:space="preserve"> the</w:t>
      </w:r>
      <w:r w:rsidR="00BE7897">
        <w:t xml:space="preserve"> mediating or</w:t>
      </w:r>
      <w:r w:rsidR="00B84BA8">
        <w:t xml:space="preserve"> </w:t>
      </w:r>
      <w:r w:rsidR="00BE7897" w:rsidRPr="00BE7897">
        <w:t xml:space="preserve">moderating effect of demographic variables </w:t>
      </w:r>
      <w:r w:rsidR="00BE7897">
        <w:t>in SVOD use</w:t>
      </w:r>
      <w:r w:rsidR="00BE7897" w:rsidRPr="00BE7897">
        <w:t>.</w:t>
      </w:r>
      <w:r w:rsidR="00831B2B">
        <w:t xml:space="preserve"> </w:t>
      </w:r>
      <w:r>
        <w:t xml:space="preserve">While this research found significant relationships among variables, different datasets should be used to solidify these results in the landscape of media effects research. </w:t>
      </w:r>
      <w:r w:rsidR="00184FDA" w:rsidRPr="00184FDA">
        <w:t>Overall, there is much to be explored in this rapidly evolving field, and future research can help shed light on the factors that drive consumers’ continued engagement with streaming services</w:t>
      </w:r>
      <w:r w:rsidR="00184FDA" w:rsidRPr="00BE7897">
        <w:t>.</w:t>
      </w:r>
    </w:p>
    <w:p w14:paraId="4A8ABDF9" w14:textId="6C09547A" w:rsidR="00AA1277" w:rsidRPr="00534C27" w:rsidRDefault="00AA1277" w:rsidP="00534C27">
      <w:r>
        <w:tab/>
      </w:r>
      <w:r w:rsidR="001510C6">
        <w:t xml:space="preserve">Additionally, to address the limitations in this study, future research should </w:t>
      </w:r>
      <w:r w:rsidR="00E20DDB">
        <w:t xml:space="preserve">use a longitudinal approach to negate the fact that personality scores </w:t>
      </w:r>
      <w:r w:rsidR="00941A8F">
        <w:t>reflect</w:t>
      </w:r>
      <w:r w:rsidR="00E20DDB">
        <w:t xml:space="preserve"> a single moment in time, rather than a long-standing dispositional quality.</w:t>
      </w:r>
      <w:r w:rsidR="00A338AA">
        <w:t xml:space="preserve"> Self-reported data could be addressed by using a</w:t>
      </w:r>
      <w:r w:rsidR="00C1129D">
        <w:t xml:space="preserve">n experimental design </w:t>
      </w:r>
      <w:r w:rsidR="00A338AA">
        <w:t xml:space="preserve">with a pre- and post- test </w:t>
      </w:r>
      <w:r w:rsidR="00C828BC">
        <w:t xml:space="preserve">that measures variables before and after watching SVOD content. While this would still be an imperfect study, it would add to the research on personality and streaming. </w:t>
      </w:r>
      <w:r w:rsidR="00941A8F">
        <w:t xml:space="preserve">Alternatively, interview data in addition to survey data </w:t>
      </w:r>
      <w:r w:rsidR="00941A8F">
        <w:lastRenderedPageBreak/>
        <w:t xml:space="preserve">could enrich the findings and add to the understanding of how personality effects SVOD activities. </w:t>
      </w:r>
    </w:p>
    <w:p w14:paraId="2FF0EA31" w14:textId="2A2F2471" w:rsidR="003A53DE" w:rsidRDefault="00CB2AE3" w:rsidP="0094710F">
      <w:pPr>
        <w:pStyle w:val="Heading2"/>
        <w:rPr>
          <w:szCs w:val="24"/>
        </w:rPr>
      </w:pPr>
      <w:bookmarkStart w:id="44" w:name="_Toc131502687"/>
      <w:r>
        <w:rPr>
          <w:szCs w:val="24"/>
        </w:rPr>
        <w:t>Conclusion</w:t>
      </w:r>
      <w:bookmarkEnd w:id="44"/>
    </w:p>
    <w:p w14:paraId="37D05237" w14:textId="244686A3" w:rsidR="00941CAC" w:rsidRDefault="00941CAC" w:rsidP="00941CAC">
      <w:pPr>
        <w:ind w:firstLine="720"/>
      </w:pPr>
      <w:r>
        <w:t>This study aimed to investigate the relationship between personality traits and motivations to use Streaming Video on Demand (SVOD) services. The study found that all HEXACO factors were significant predictors of SVOD motivations overall, with Honesty-humility, emotionality, extraversion, and agreeableness predicting most of the motivations. Conscientiousness and openness to experience were weak predictors. Furthermore, parasocial behaviors influenced the realism, coolness, and scaffolds/navigation aids motivations more than other motivations to view SVOD. The study identified a gap in the literature regarding the personality and uses of SVOD services, and this research helps to fill that gap. These findings provide important insights for both scholars and practitioners in understanding how people perceive and intend to utilize internet streaming technologies. Ultimately, the study sheds light on the role of personality traits in influencing individuals' motivations to use SVOD services.</w:t>
      </w:r>
    </w:p>
    <w:p w14:paraId="58AB9515" w14:textId="4DEEE1AB" w:rsidR="003A53DE" w:rsidRDefault="003A53DE" w:rsidP="00CB2AE3">
      <w:pPr>
        <w:ind w:firstLine="720"/>
      </w:pPr>
    </w:p>
    <w:p w14:paraId="0A60078E" w14:textId="77777777" w:rsidR="00941CAC" w:rsidRDefault="00941CAC" w:rsidP="00941CAC">
      <w:pPr>
        <w:ind w:firstLine="720"/>
      </w:pPr>
    </w:p>
    <w:p w14:paraId="210E8251" w14:textId="77777777" w:rsidR="00941CAC" w:rsidRDefault="00941CAC" w:rsidP="00941CAC">
      <w:pPr>
        <w:ind w:firstLine="720"/>
      </w:pPr>
    </w:p>
    <w:p w14:paraId="0B401FF7" w14:textId="77777777" w:rsidR="00941CAC" w:rsidRDefault="00941CAC" w:rsidP="00CB2AE3">
      <w:pPr>
        <w:ind w:firstLine="720"/>
      </w:pPr>
    </w:p>
    <w:p w14:paraId="46B3E1EE" w14:textId="77777777" w:rsidR="00865E96" w:rsidRPr="00CB2AE3" w:rsidRDefault="00865E96" w:rsidP="00CB2AE3">
      <w:pPr>
        <w:ind w:firstLine="720"/>
      </w:pPr>
    </w:p>
    <w:p w14:paraId="208D1674" w14:textId="77777777" w:rsidR="0054756C" w:rsidRDefault="0054756C">
      <w:pPr>
        <w:spacing w:line="240" w:lineRule="auto"/>
        <w:rPr>
          <w:rFonts w:eastAsia="Times New Roman" w:cstheme="majorBidi"/>
          <w:b/>
          <w:color w:val="000000" w:themeColor="text1"/>
        </w:rPr>
      </w:pPr>
      <w:r>
        <w:rPr>
          <w:rFonts w:eastAsia="Times New Roman"/>
        </w:rPr>
        <w:br w:type="page"/>
      </w:r>
    </w:p>
    <w:p w14:paraId="488F7599" w14:textId="27EF4093" w:rsidR="003A53DE" w:rsidRPr="00C76D8A" w:rsidRDefault="003A53DE" w:rsidP="00FC2B2D">
      <w:pPr>
        <w:pStyle w:val="Heading1"/>
        <w:rPr>
          <w:rFonts w:eastAsia="Times New Roman"/>
          <w:szCs w:val="24"/>
        </w:rPr>
      </w:pPr>
      <w:bookmarkStart w:id="45" w:name="_Toc131502688"/>
      <w:r w:rsidRPr="00C76D8A">
        <w:rPr>
          <w:rFonts w:eastAsia="Times New Roman"/>
          <w:szCs w:val="24"/>
        </w:rPr>
        <w:lastRenderedPageBreak/>
        <w:t>References</w:t>
      </w:r>
      <w:bookmarkEnd w:id="45"/>
    </w:p>
    <w:p w14:paraId="074744E8" w14:textId="703664AE" w:rsidR="002257D3" w:rsidRPr="00C76D8A" w:rsidRDefault="002257D3" w:rsidP="002257D3">
      <w:pPr>
        <w:ind w:left="720" w:hanging="720"/>
        <w:rPr>
          <w:rFonts w:cs="Times New Roman"/>
        </w:rPr>
      </w:pPr>
      <w:r w:rsidRPr="00C76D8A">
        <w:rPr>
          <w:rFonts w:cs="Times New Roman"/>
        </w:rPr>
        <w:t>Ashton, M. C.</w:t>
      </w:r>
      <w:r w:rsidR="00424BB3">
        <w:rPr>
          <w:rFonts w:cs="Times New Roman"/>
        </w:rPr>
        <w:t xml:space="preserve"> &amp;</w:t>
      </w:r>
      <w:r w:rsidRPr="00C76D8A">
        <w:rPr>
          <w:rFonts w:cs="Times New Roman"/>
        </w:rPr>
        <w:t xml:space="preserve"> Lee, K. (2001). A theoretical basis for the major dimensions of personality. </w:t>
      </w:r>
      <w:r w:rsidRPr="00C76D8A">
        <w:rPr>
          <w:rFonts w:cs="Times New Roman"/>
          <w:i/>
          <w:iCs/>
        </w:rPr>
        <w:t>European Journal of Personality, 15</w:t>
      </w:r>
      <w:r w:rsidRPr="00C76D8A">
        <w:rPr>
          <w:rFonts w:cs="Times New Roman"/>
        </w:rPr>
        <w:t>, 327-353.</w:t>
      </w:r>
    </w:p>
    <w:p w14:paraId="32950F46" w14:textId="22FF86D0" w:rsidR="007B3C71" w:rsidRPr="00C76D8A" w:rsidRDefault="007B3C71" w:rsidP="007B3C71">
      <w:pPr>
        <w:ind w:left="720" w:hanging="720"/>
        <w:rPr>
          <w:rFonts w:eastAsia="Times New Roman" w:cs="Times New Roman"/>
        </w:rPr>
      </w:pPr>
      <w:r w:rsidRPr="00C76D8A">
        <w:rPr>
          <w:rFonts w:eastAsia="Times New Roman" w:cs="Times New Roman"/>
        </w:rPr>
        <w:t>Ashton, M. C.</w:t>
      </w:r>
      <w:r w:rsidR="00424BB3">
        <w:rPr>
          <w:rFonts w:eastAsia="Times New Roman" w:cs="Times New Roman"/>
        </w:rPr>
        <w:t xml:space="preserve"> &amp;</w:t>
      </w:r>
      <w:r w:rsidRPr="00C76D8A">
        <w:rPr>
          <w:rFonts w:eastAsia="Times New Roman" w:cs="Times New Roman"/>
        </w:rPr>
        <w:t xml:space="preserve"> Lee, K. (2007). Empirical, theoretical, and practical advantages of the HEXACO model of personality structure. </w:t>
      </w:r>
      <w:r w:rsidRPr="00C76D8A">
        <w:rPr>
          <w:rFonts w:eastAsia="Times New Roman" w:cs="Times New Roman"/>
          <w:i/>
          <w:iCs/>
        </w:rPr>
        <w:t>Personality and Social Psychology Review</w:t>
      </w:r>
      <w:r w:rsidRPr="00C76D8A">
        <w:rPr>
          <w:rFonts w:eastAsia="Times New Roman" w:cs="Times New Roman"/>
        </w:rPr>
        <w:t>, 11, 150-166.</w:t>
      </w:r>
    </w:p>
    <w:p w14:paraId="1B77B72A" w14:textId="19897495" w:rsidR="007B3C71" w:rsidRPr="00C76D8A" w:rsidRDefault="007B3C71" w:rsidP="007B3C71">
      <w:pPr>
        <w:ind w:left="720" w:hanging="720"/>
        <w:rPr>
          <w:rFonts w:eastAsia="Times New Roman" w:cs="Times New Roman"/>
        </w:rPr>
      </w:pPr>
      <w:r w:rsidRPr="00C76D8A">
        <w:rPr>
          <w:rFonts w:eastAsia="Times New Roman" w:cs="Times New Roman"/>
        </w:rPr>
        <w:t>Ashton, M. C.</w:t>
      </w:r>
      <w:r w:rsidR="00424BB3">
        <w:rPr>
          <w:rFonts w:eastAsia="Times New Roman" w:cs="Times New Roman"/>
        </w:rPr>
        <w:t xml:space="preserve"> &amp;</w:t>
      </w:r>
      <w:r w:rsidRPr="00C76D8A">
        <w:rPr>
          <w:rFonts w:eastAsia="Times New Roman" w:cs="Times New Roman"/>
        </w:rPr>
        <w:t xml:space="preserve"> Lee, K. (2009). The HEXACO-60: A short measure of the major dimensions of personality. </w:t>
      </w:r>
      <w:r w:rsidRPr="00C76D8A">
        <w:rPr>
          <w:rFonts w:eastAsia="Times New Roman" w:cs="Times New Roman"/>
          <w:i/>
          <w:iCs/>
        </w:rPr>
        <w:t>Journal of Personality Assessment,</w:t>
      </w:r>
      <w:r w:rsidRPr="00C76D8A">
        <w:rPr>
          <w:rFonts w:eastAsia="Times New Roman" w:cs="Times New Roman"/>
        </w:rPr>
        <w:t xml:space="preserve"> 91, 340-345.</w:t>
      </w:r>
    </w:p>
    <w:p w14:paraId="38876D92" w14:textId="3D216EDC" w:rsidR="004655A1" w:rsidRPr="00C76D8A" w:rsidRDefault="004655A1" w:rsidP="004655A1">
      <w:pPr>
        <w:ind w:left="720" w:hanging="720"/>
        <w:rPr>
          <w:rFonts w:cs="Times New Roman"/>
        </w:rPr>
      </w:pPr>
      <w:r w:rsidRPr="00C76D8A">
        <w:rPr>
          <w:rFonts w:cs="Times New Roman"/>
        </w:rPr>
        <w:t>Ashton, M. C., Lee, K.</w:t>
      </w:r>
      <w:r w:rsidR="00424BB3">
        <w:rPr>
          <w:rFonts w:cs="Times New Roman"/>
        </w:rPr>
        <w:t xml:space="preserve"> &amp;</w:t>
      </w:r>
      <w:r w:rsidRPr="00C76D8A">
        <w:rPr>
          <w:rFonts w:cs="Times New Roman"/>
        </w:rPr>
        <w:t xml:space="preserve"> de Vries, R. E. (2014). The HEXACO Honesty-Humility, Agreeableness, and Emotionality Factors: A Review of Research and Theory. </w:t>
      </w:r>
      <w:r w:rsidRPr="00C76D8A">
        <w:rPr>
          <w:rFonts w:cs="Times New Roman"/>
          <w:i/>
          <w:iCs/>
        </w:rPr>
        <w:t>Personality and Social Psychology Review, 18</w:t>
      </w:r>
      <w:r w:rsidRPr="00C76D8A">
        <w:rPr>
          <w:rFonts w:cs="Times New Roman"/>
        </w:rPr>
        <w:t xml:space="preserve">(2), 139–152. </w:t>
      </w:r>
    </w:p>
    <w:p w14:paraId="671FA36E" w14:textId="0880C78C" w:rsidR="005A3E2A" w:rsidRDefault="005A3E2A" w:rsidP="00EC2BF1">
      <w:pPr>
        <w:ind w:left="720" w:hanging="720"/>
        <w:rPr>
          <w:rFonts w:eastAsia="Times New Roman" w:cs="Times New Roman"/>
        </w:rPr>
      </w:pPr>
      <w:r w:rsidRPr="00C76D8A">
        <w:rPr>
          <w:rFonts w:eastAsia="Times New Roman" w:cs="Times New Roman"/>
        </w:rPr>
        <w:t>Auter, P. J.</w:t>
      </w:r>
      <w:r w:rsidR="00424BB3">
        <w:rPr>
          <w:rFonts w:eastAsia="Times New Roman" w:cs="Times New Roman"/>
        </w:rPr>
        <w:t xml:space="preserve"> &amp;</w:t>
      </w:r>
      <w:r w:rsidRPr="00C76D8A">
        <w:rPr>
          <w:rFonts w:eastAsia="Times New Roman" w:cs="Times New Roman"/>
        </w:rPr>
        <w:t xml:space="preserve"> Palmgreen, P. (2000). Development and validation of a parasocial interaction measure: The audience‐persona interaction scale. </w:t>
      </w:r>
      <w:r w:rsidRPr="00C76D8A">
        <w:rPr>
          <w:rFonts w:eastAsia="Times New Roman" w:cs="Times New Roman"/>
          <w:i/>
          <w:iCs/>
        </w:rPr>
        <w:t>Communication Research Reports, 17</w:t>
      </w:r>
      <w:r w:rsidRPr="00C76D8A">
        <w:rPr>
          <w:rFonts w:eastAsia="Times New Roman" w:cs="Times New Roman"/>
        </w:rPr>
        <w:t>(1), 79-89.</w:t>
      </w:r>
    </w:p>
    <w:p w14:paraId="5AB35ADB" w14:textId="3C34DC1C" w:rsidR="00F5599C" w:rsidRPr="00C76D8A" w:rsidRDefault="00F5599C" w:rsidP="003876E3">
      <w:pPr>
        <w:ind w:left="720" w:hanging="720"/>
        <w:rPr>
          <w:rFonts w:eastAsia="Times New Roman" w:cs="Times New Roman"/>
        </w:rPr>
      </w:pPr>
      <w:r w:rsidRPr="00F5599C">
        <w:rPr>
          <w:rFonts w:eastAsia="Times New Roman" w:cs="Times New Roman"/>
        </w:rPr>
        <w:t>Buhrmester, M., Kwang, T.</w:t>
      </w:r>
      <w:r w:rsidR="00424BB3">
        <w:rPr>
          <w:rFonts w:eastAsia="Times New Roman" w:cs="Times New Roman"/>
        </w:rPr>
        <w:t>, &amp;</w:t>
      </w:r>
      <w:r w:rsidRPr="00F5599C">
        <w:rPr>
          <w:rFonts w:eastAsia="Times New Roman" w:cs="Times New Roman"/>
        </w:rPr>
        <w:t xml:space="preserve"> Gosling, S. D. (2016). Amazon's Mechanical Turk: A new source of inexpensive, yet high-quality data?</w:t>
      </w:r>
      <w:r w:rsidR="003876E3" w:rsidRPr="003876E3">
        <w:t xml:space="preserve"> </w:t>
      </w:r>
      <w:r w:rsidR="003876E3" w:rsidRPr="003876E3">
        <w:rPr>
          <w:rFonts w:eastAsia="Times New Roman" w:cs="Times New Roman"/>
          <w:i/>
          <w:iCs/>
        </w:rPr>
        <w:t>Perspectives on Psychological Science, 6</w:t>
      </w:r>
      <w:r w:rsidR="003876E3" w:rsidRPr="003876E3">
        <w:rPr>
          <w:rFonts w:eastAsia="Times New Roman" w:cs="Times New Roman"/>
        </w:rPr>
        <w:t>(1) 3–5</w:t>
      </w:r>
      <w:r w:rsidR="003876E3">
        <w:rPr>
          <w:rFonts w:eastAsia="Times New Roman" w:cs="Times New Roman"/>
        </w:rPr>
        <w:t xml:space="preserve">. </w:t>
      </w:r>
    </w:p>
    <w:p w14:paraId="591B482A" w14:textId="0235DB03" w:rsidR="00EC2BF1" w:rsidRPr="00C76D8A" w:rsidRDefault="00EC2BF1" w:rsidP="00EC2BF1">
      <w:pPr>
        <w:ind w:left="720" w:hanging="720"/>
        <w:rPr>
          <w:rFonts w:cs="Times New Roman"/>
        </w:rPr>
      </w:pPr>
      <w:r w:rsidRPr="00C76D8A">
        <w:rPr>
          <w:rFonts w:cs="Times New Roman"/>
        </w:rPr>
        <w:t xml:space="preserve">Cohen, J. (2001). Defining identification: A theoretical look at the identification of audiences with media characters. </w:t>
      </w:r>
      <w:r w:rsidRPr="00C76D8A">
        <w:rPr>
          <w:rFonts w:cs="Times New Roman"/>
          <w:i/>
          <w:iCs/>
        </w:rPr>
        <w:t>Mass Communication &amp; Society, 4</w:t>
      </w:r>
      <w:r w:rsidRPr="00C76D8A">
        <w:rPr>
          <w:rFonts w:cs="Times New Roman"/>
        </w:rPr>
        <w:t xml:space="preserve">(3), 245-264. </w:t>
      </w:r>
    </w:p>
    <w:p w14:paraId="06AC5EC9" w14:textId="52ECE414" w:rsidR="00EC2BF1" w:rsidRPr="00C76D8A" w:rsidRDefault="00EC2BF1" w:rsidP="00EC2BF1">
      <w:pPr>
        <w:ind w:left="720" w:hanging="720"/>
        <w:rPr>
          <w:rFonts w:cs="Times New Roman"/>
        </w:rPr>
      </w:pPr>
      <w:r w:rsidRPr="00C76D8A">
        <w:rPr>
          <w:rFonts w:cs="Times New Roman"/>
        </w:rPr>
        <w:t>Dibble, J. L., Hartmann, T.</w:t>
      </w:r>
      <w:r w:rsidR="00424BB3">
        <w:rPr>
          <w:rFonts w:cs="Times New Roman"/>
        </w:rPr>
        <w:t>, &amp;</w:t>
      </w:r>
      <w:r w:rsidRPr="00C76D8A">
        <w:rPr>
          <w:rFonts w:cs="Times New Roman"/>
        </w:rPr>
        <w:t xml:space="preserve"> Rosaen, S. F. (2016). Parasocial interaction and parasocial relationship: Conceptual clarification and a critical assessment of measures. </w:t>
      </w:r>
      <w:r w:rsidRPr="00C76D8A">
        <w:rPr>
          <w:rFonts w:cs="Times New Roman"/>
          <w:i/>
          <w:iCs/>
        </w:rPr>
        <w:t>Human Communication Research, 42</w:t>
      </w:r>
      <w:r w:rsidRPr="00C76D8A">
        <w:rPr>
          <w:rFonts w:cs="Times New Roman"/>
        </w:rPr>
        <w:t>(1), 21-44</w:t>
      </w:r>
      <w:r w:rsidR="004A0502" w:rsidRPr="00C76D8A">
        <w:rPr>
          <w:rFonts w:cs="Times New Roman"/>
        </w:rPr>
        <w:t>.</w:t>
      </w:r>
    </w:p>
    <w:p w14:paraId="430AB745" w14:textId="46521D26" w:rsidR="004A0502" w:rsidRPr="00C76D8A" w:rsidRDefault="004A0502" w:rsidP="00EC2BF1">
      <w:pPr>
        <w:ind w:left="720" w:hanging="720"/>
        <w:rPr>
          <w:rFonts w:cs="Times New Roman"/>
        </w:rPr>
      </w:pPr>
      <w:r w:rsidRPr="00C76D8A">
        <w:rPr>
          <w:rFonts w:cs="Times New Roman"/>
        </w:rPr>
        <w:t xml:space="preserve">Digman, J. M. (1990). Personality structure: Emergence of the five-factor model. </w:t>
      </w:r>
      <w:r w:rsidRPr="00C76D8A">
        <w:rPr>
          <w:rFonts w:cs="Times New Roman"/>
          <w:i/>
          <w:iCs/>
        </w:rPr>
        <w:t>Annual review of psychology, 41</w:t>
      </w:r>
      <w:r w:rsidRPr="00C76D8A">
        <w:rPr>
          <w:rFonts w:cs="Times New Roman"/>
        </w:rPr>
        <w:t>(1), 417-440.</w:t>
      </w:r>
    </w:p>
    <w:p w14:paraId="32271831" w14:textId="6B160BEC" w:rsidR="009B0A9D" w:rsidRPr="00C76D8A" w:rsidRDefault="007B61A6" w:rsidP="00331A67">
      <w:pPr>
        <w:ind w:left="720" w:hanging="720"/>
        <w:rPr>
          <w:rFonts w:eastAsia="Times New Roman" w:cs="Times New Roman"/>
        </w:rPr>
      </w:pPr>
      <w:r w:rsidRPr="00C76D8A">
        <w:rPr>
          <w:rFonts w:eastAsia="Times New Roman" w:cs="Times New Roman"/>
        </w:rPr>
        <w:lastRenderedPageBreak/>
        <w:t xml:space="preserve">Dixon, W. W. (2013). </w:t>
      </w:r>
      <w:r w:rsidRPr="00C76D8A">
        <w:rPr>
          <w:rFonts w:eastAsia="Times New Roman" w:cs="Times New Roman"/>
          <w:i/>
          <w:iCs/>
        </w:rPr>
        <w:t>Streaming: Movies, media, and instant access</w:t>
      </w:r>
      <w:r w:rsidRPr="00C76D8A">
        <w:rPr>
          <w:rFonts w:eastAsia="Times New Roman" w:cs="Times New Roman"/>
        </w:rPr>
        <w:t>. University Press of Kentucky.</w:t>
      </w:r>
    </w:p>
    <w:p w14:paraId="47D43B38" w14:textId="6460B118" w:rsidR="00C56955" w:rsidRPr="00C76D8A" w:rsidRDefault="00C56955" w:rsidP="00331A67">
      <w:pPr>
        <w:ind w:left="720" w:hanging="720"/>
        <w:rPr>
          <w:rFonts w:eastAsia="Times New Roman" w:cs="Times New Roman"/>
        </w:rPr>
      </w:pPr>
      <w:r w:rsidRPr="00C76D8A">
        <w:rPr>
          <w:rFonts w:eastAsia="Times New Roman" w:cs="Times New Roman"/>
        </w:rPr>
        <w:t>Eyal, K.</w:t>
      </w:r>
      <w:r w:rsidR="00424BB3">
        <w:rPr>
          <w:rFonts w:eastAsia="Times New Roman" w:cs="Times New Roman"/>
        </w:rPr>
        <w:t xml:space="preserve"> &amp;</w:t>
      </w:r>
      <w:r w:rsidRPr="00C76D8A">
        <w:rPr>
          <w:rFonts w:eastAsia="Times New Roman" w:cs="Times New Roman"/>
        </w:rPr>
        <w:t xml:space="preserve"> Cohen, J. (2006). When good friends say goodbye: A parasocial breakup study. </w:t>
      </w:r>
      <w:r w:rsidRPr="00C76D8A">
        <w:rPr>
          <w:rFonts w:eastAsia="Times New Roman" w:cs="Times New Roman"/>
          <w:i/>
          <w:iCs/>
        </w:rPr>
        <w:t>Journal of Broadcasting &amp; Electronic Media, 50</w:t>
      </w:r>
      <w:r w:rsidRPr="00C76D8A">
        <w:rPr>
          <w:rFonts w:eastAsia="Times New Roman" w:cs="Times New Roman"/>
        </w:rPr>
        <w:t>(3), 502-523.</w:t>
      </w:r>
    </w:p>
    <w:p w14:paraId="4D364E27" w14:textId="64EB4E48" w:rsidR="00331A67" w:rsidRPr="00C76D8A" w:rsidRDefault="00331A67" w:rsidP="00331A67">
      <w:pPr>
        <w:ind w:left="720" w:hanging="720"/>
        <w:rPr>
          <w:rFonts w:cs="Times New Roman"/>
        </w:rPr>
      </w:pPr>
      <w:r w:rsidRPr="00C76D8A">
        <w:rPr>
          <w:rFonts w:cs="Times New Roman"/>
        </w:rPr>
        <w:t>Feilitzen, C. &amp; Linné, O. (1975). Identifying with television characters.</w:t>
      </w:r>
      <w:r w:rsidRPr="00C76D8A">
        <w:rPr>
          <w:rFonts w:cs="Times New Roman"/>
          <w:i/>
          <w:iCs/>
        </w:rPr>
        <w:t xml:space="preserve"> Journal of Communication, 25</w:t>
      </w:r>
      <w:r w:rsidRPr="00C76D8A">
        <w:rPr>
          <w:rFonts w:cs="Times New Roman"/>
        </w:rPr>
        <w:t>(4), 51-55.</w:t>
      </w:r>
    </w:p>
    <w:p w14:paraId="3760FEF1" w14:textId="4DC81AD9" w:rsidR="00331A67" w:rsidRPr="00C76D8A" w:rsidRDefault="00331A67" w:rsidP="00331A67">
      <w:pPr>
        <w:ind w:left="720" w:hanging="720"/>
        <w:rPr>
          <w:rFonts w:cs="Times New Roman"/>
        </w:rPr>
      </w:pPr>
      <w:r w:rsidRPr="00C76D8A">
        <w:rPr>
          <w:rFonts w:cs="Times New Roman"/>
        </w:rPr>
        <w:t xml:space="preserve">Giles, D. C. (2002). Parasocial interaction: A review of the literature and a model for future research. </w:t>
      </w:r>
      <w:r w:rsidRPr="00C76D8A">
        <w:rPr>
          <w:rFonts w:cs="Times New Roman"/>
          <w:i/>
          <w:iCs/>
        </w:rPr>
        <w:t>Media Psychology, 4</w:t>
      </w:r>
      <w:r w:rsidRPr="00C76D8A">
        <w:rPr>
          <w:rFonts w:cs="Times New Roman"/>
        </w:rPr>
        <w:t>, 279-305.</w:t>
      </w:r>
    </w:p>
    <w:p w14:paraId="10BAE295" w14:textId="4A881020" w:rsidR="00804A18" w:rsidRDefault="00804A18" w:rsidP="00331A67">
      <w:pPr>
        <w:ind w:left="720" w:hanging="720"/>
      </w:pPr>
      <w:r w:rsidRPr="00C76D8A">
        <w:t xml:space="preserve">Goldberg, L. R. (1993). The structure of phenotypic personality traits. </w:t>
      </w:r>
      <w:r w:rsidRPr="00C76D8A">
        <w:rPr>
          <w:i/>
          <w:iCs/>
        </w:rPr>
        <w:t>American Psychologist, 48</w:t>
      </w:r>
      <w:r w:rsidRPr="00C76D8A">
        <w:t xml:space="preserve">, 26–34. </w:t>
      </w:r>
    </w:p>
    <w:p w14:paraId="4E2CE8DC" w14:textId="6C106F8A" w:rsidR="00252480" w:rsidRDefault="00252480" w:rsidP="00331A67">
      <w:pPr>
        <w:ind w:left="720" w:hanging="720"/>
        <w:rPr>
          <w:i/>
          <w:iCs/>
        </w:rPr>
      </w:pPr>
      <w:r>
        <w:t xml:space="preserve">Grimm, P. (2010). Social desirability bias. </w:t>
      </w:r>
      <w:r>
        <w:rPr>
          <w:i/>
          <w:iCs/>
        </w:rPr>
        <w:t>Wiley International Encyclopedia of Marketing.</w:t>
      </w:r>
    </w:p>
    <w:p w14:paraId="266CC171" w14:textId="62F8BF10" w:rsidR="00252480" w:rsidRPr="00252480" w:rsidRDefault="00252480" w:rsidP="00331A67">
      <w:pPr>
        <w:ind w:left="720" w:hanging="720"/>
        <w:rPr>
          <w:rFonts w:cs="Times New Roman"/>
        </w:rPr>
      </w:pPr>
      <w:r>
        <w:t xml:space="preserve">Haan, N., Millsap, R., &amp; Hartka, E. (1986). As time goes by: Change and stability in personality over fifty years. </w:t>
      </w:r>
      <w:r>
        <w:rPr>
          <w:i/>
          <w:iCs/>
        </w:rPr>
        <w:t>Psychology and Aging, 1</w:t>
      </w:r>
      <w:r>
        <w:t xml:space="preserve">(3), 220-232. </w:t>
      </w:r>
    </w:p>
    <w:p w14:paraId="20072DBC" w14:textId="2784EA3D" w:rsidR="00830726" w:rsidRPr="00C76D8A" w:rsidRDefault="00830726" w:rsidP="00830726">
      <w:pPr>
        <w:ind w:left="720" w:hanging="720"/>
        <w:rPr>
          <w:rFonts w:cs="Times New Roman"/>
        </w:rPr>
      </w:pPr>
      <w:r w:rsidRPr="00C76D8A">
        <w:rPr>
          <w:rFonts w:cs="Times New Roman"/>
        </w:rPr>
        <w:t>Hartmann, T.</w:t>
      </w:r>
      <w:r w:rsidR="00424BB3">
        <w:rPr>
          <w:rFonts w:cs="Times New Roman"/>
        </w:rPr>
        <w:t xml:space="preserve"> &amp;</w:t>
      </w:r>
      <w:r w:rsidRPr="00C76D8A">
        <w:rPr>
          <w:rFonts w:cs="Times New Roman"/>
        </w:rPr>
        <w:t xml:space="preserve"> Goldhoorn, C. (2011). Horton and Wohl revisited: Exploring viewers' experience of parasocial interaction. </w:t>
      </w:r>
      <w:r w:rsidRPr="00C76D8A">
        <w:rPr>
          <w:rFonts w:cs="Times New Roman"/>
          <w:i/>
          <w:iCs/>
        </w:rPr>
        <w:t>Journal of Communication, 61</w:t>
      </w:r>
      <w:r w:rsidRPr="00C76D8A">
        <w:rPr>
          <w:rFonts w:cs="Times New Roman"/>
        </w:rPr>
        <w:t>(6), 1104-1121.</w:t>
      </w:r>
    </w:p>
    <w:p w14:paraId="7F88441E" w14:textId="726B65C7" w:rsidR="00B41F7C" w:rsidRPr="00C76D8A" w:rsidRDefault="00B41F7C" w:rsidP="00830726">
      <w:pPr>
        <w:ind w:left="720" w:hanging="720"/>
        <w:rPr>
          <w:rFonts w:cs="Times New Roman"/>
        </w:rPr>
      </w:pPr>
      <w:r w:rsidRPr="00C76D8A">
        <w:rPr>
          <w:rFonts w:cs="Times New Roman"/>
        </w:rPr>
        <w:t xml:space="preserve">Hogan, R. T. (1991). Personality and personality measurement. In M. D. Dunnette &amp; L. M. Hough (Eds.), </w:t>
      </w:r>
      <w:r w:rsidRPr="00C76D8A">
        <w:rPr>
          <w:rFonts w:cs="Times New Roman"/>
          <w:i/>
          <w:iCs/>
        </w:rPr>
        <w:t>Handbook of industrial and organizational psychology</w:t>
      </w:r>
      <w:r w:rsidRPr="00C76D8A">
        <w:rPr>
          <w:rFonts w:cs="Times New Roman"/>
        </w:rPr>
        <w:t xml:space="preserve"> (pp. 873–919). Consulting Psychologists Press.</w:t>
      </w:r>
    </w:p>
    <w:p w14:paraId="4E723B05" w14:textId="77777777" w:rsidR="00830726" w:rsidRPr="00C76D8A" w:rsidRDefault="00830726" w:rsidP="00830726">
      <w:pPr>
        <w:ind w:left="720" w:hanging="720"/>
        <w:rPr>
          <w:rFonts w:cs="Times New Roman"/>
        </w:rPr>
      </w:pPr>
      <w:r w:rsidRPr="00C76D8A">
        <w:rPr>
          <w:rFonts w:cs="Times New Roman"/>
        </w:rPr>
        <w:t xml:space="preserve">Horton, D. &amp; Wohl, R. R. (1956) Mass communication and para-social interaction: Observations on intimacy at a distance. </w:t>
      </w:r>
      <w:r w:rsidRPr="00C76D8A">
        <w:rPr>
          <w:rFonts w:cs="Times New Roman"/>
          <w:i/>
          <w:iCs/>
        </w:rPr>
        <w:t>Psychiatry, 19</w:t>
      </w:r>
      <w:r w:rsidRPr="00C76D8A">
        <w:rPr>
          <w:rFonts w:cs="Times New Roman"/>
        </w:rPr>
        <w:t>, 215-229.</w:t>
      </w:r>
    </w:p>
    <w:p w14:paraId="59FEB433" w14:textId="1BA43CE4" w:rsidR="008E6DF4" w:rsidRDefault="008E6DF4" w:rsidP="007B3C71">
      <w:pPr>
        <w:ind w:left="720" w:hanging="720"/>
      </w:pPr>
      <w:r w:rsidRPr="00C76D8A">
        <w:t xml:space="preserve">Hu, M. (2016). The influence of a scandal on parasocial relationship, parasocial interaction, and parasocial breakup. </w:t>
      </w:r>
      <w:r w:rsidRPr="00C76D8A">
        <w:rPr>
          <w:i/>
          <w:iCs/>
        </w:rPr>
        <w:t>Psychology of Popular Media Culture,</w:t>
      </w:r>
      <w:r w:rsidRPr="00C76D8A">
        <w:t xml:space="preserve"> 5, 217–231. </w:t>
      </w:r>
    </w:p>
    <w:p w14:paraId="06C0B985" w14:textId="0C4F9221" w:rsidR="00F20E0C" w:rsidRPr="00C76D8A" w:rsidRDefault="00F20E0C" w:rsidP="007B3C71">
      <w:pPr>
        <w:ind w:left="720" w:hanging="720"/>
      </w:pPr>
      <w:r w:rsidRPr="00F20E0C">
        <w:lastRenderedPageBreak/>
        <w:t xml:space="preserve">Jenner, M. (2016). Is this TVIV? On Netflix, TVIII and binge-watching. </w:t>
      </w:r>
      <w:r w:rsidRPr="00F20E0C">
        <w:rPr>
          <w:i/>
          <w:iCs/>
        </w:rPr>
        <w:t>New media &amp; society, 18</w:t>
      </w:r>
      <w:r w:rsidRPr="00F20E0C">
        <w:t>(2), 257-273.</w:t>
      </w:r>
    </w:p>
    <w:p w14:paraId="4A473038" w14:textId="158CEA21" w:rsidR="00B20261" w:rsidRPr="00C76D8A" w:rsidRDefault="00B20261" w:rsidP="007B3C71">
      <w:pPr>
        <w:ind w:left="720" w:hanging="720"/>
        <w:rPr>
          <w:rFonts w:eastAsia="Times New Roman" w:cs="Times New Roman"/>
        </w:rPr>
      </w:pPr>
      <w:r w:rsidRPr="00C76D8A">
        <w:rPr>
          <w:rFonts w:eastAsia="Times New Roman" w:cs="Times New Roman"/>
        </w:rPr>
        <w:t xml:space="preserve">Jenner, M. (2018). </w:t>
      </w:r>
      <w:r w:rsidRPr="00C76D8A">
        <w:rPr>
          <w:rFonts w:eastAsia="Times New Roman" w:cs="Times New Roman"/>
          <w:i/>
          <w:iCs/>
        </w:rPr>
        <w:t>Netflix and the Re-invention of Television</w:t>
      </w:r>
      <w:r w:rsidRPr="00C76D8A">
        <w:rPr>
          <w:rFonts w:eastAsia="Times New Roman" w:cs="Times New Roman"/>
        </w:rPr>
        <w:t>. Springer.</w:t>
      </w:r>
    </w:p>
    <w:p w14:paraId="053897A2" w14:textId="64F6BF29" w:rsidR="007B3C71" w:rsidRDefault="007B3C71" w:rsidP="007B3C71">
      <w:pPr>
        <w:ind w:left="720" w:hanging="720"/>
        <w:rPr>
          <w:rFonts w:eastAsia="Times New Roman" w:cs="Times New Roman"/>
        </w:rPr>
      </w:pPr>
      <w:r w:rsidRPr="00C76D8A">
        <w:rPr>
          <w:rFonts w:eastAsia="Times New Roman" w:cs="Times New Roman"/>
        </w:rPr>
        <w:t>Katz, E., Blumler, J. G.</w:t>
      </w:r>
      <w:r w:rsidR="00424BB3">
        <w:rPr>
          <w:rFonts w:eastAsia="Times New Roman" w:cs="Times New Roman"/>
        </w:rPr>
        <w:t>, &amp;</w:t>
      </w:r>
      <w:r w:rsidRPr="00C76D8A">
        <w:rPr>
          <w:rFonts w:eastAsia="Times New Roman" w:cs="Times New Roman"/>
        </w:rPr>
        <w:t xml:space="preserve"> Gurevitch, M. (1973). Uses and gratifications research. </w:t>
      </w:r>
      <w:r w:rsidRPr="00C76D8A">
        <w:rPr>
          <w:rFonts w:eastAsia="Times New Roman" w:cs="Times New Roman"/>
          <w:i/>
          <w:iCs/>
        </w:rPr>
        <w:t>The public opinion quarterly, 37</w:t>
      </w:r>
      <w:r w:rsidRPr="00C76D8A">
        <w:rPr>
          <w:rFonts w:eastAsia="Times New Roman" w:cs="Times New Roman"/>
        </w:rPr>
        <w:t>(4), 509-523.</w:t>
      </w:r>
    </w:p>
    <w:p w14:paraId="5C131322" w14:textId="23890092" w:rsidR="00424BB3" w:rsidRPr="00C76D8A" w:rsidRDefault="00424BB3" w:rsidP="00424BB3">
      <w:pPr>
        <w:ind w:left="720" w:hanging="720"/>
        <w:rPr>
          <w:rFonts w:cs="Times New Roman"/>
        </w:rPr>
      </w:pPr>
      <w:r w:rsidRPr="00C76D8A">
        <w:rPr>
          <w:rFonts w:cs="Times New Roman"/>
        </w:rPr>
        <w:t xml:space="preserve">Lee, K. </w:t>
      </w:r>
      <w:r>
        <w:rPr>
          <w:rFonts w:cs="Times New Roman"/>
        </w:rPr>
        <w:t xml:space="preserve">&amp; </w:t>
      </w:r>
      <w:r w:rsidRPr="00C76D8A">
        <w:rPr>
          <w:rFonts w:cs="Times New Roman"/>
        </w:rPr>
        <w:t>Ashton, M. C.</w:t>
      </w:r>
      <w:r>
        <w:rPr>
          <w:rFonts w:cs="Times New Roman"/>
        </w:rPr>
        <w:t xml:space="preserve"> </w:t>
      </w:r>
      <w:r w:rsidRPr="00C76D8A">
        <w:rPr>
          <w:rFonts w:cs="Times New Roman"/>
        </w:rPr>
        <w:t xml:space="preserve">(n.d.) </w:t>
      </w:r>
      <w:r w:rsidRPr="00C76D8A">
        <w:rPr>
          <w:rFonts w:cs="Times New Roman"/>
          <w:i/>
          <w:iCs/>
        </w:rPr>
        <w:t xml:space="preserve">The HEXACO personality inventory – revised: Scale descriptions. </w:t>
      </w:r>
      <w:r w:rsidRPr="00C76D8A">
        <w:rPr>
          <w:rFonts w:cs="Times New Roman"/>
        </w:rPr>
        <w:t xml:space="preserve">Retrieved from https://hexaco.org/scaledescriptions </w:t>
      </w:r>
    </w:p>
    <w:p w14:paraId="671DDFAA" w14:textId="5EDA877E" w:rsidR="007B3C71" w:rsidRPr="00C76D8A" w:rsidRDefault="007B3C71" w:rsidP="007B3C71">
      <w:pPr>
        <w:ind w:left="720" w:hanging="720"/>
        <w:rPr>
          <w:rFonts w:eastAsia="Times New Roman" w:cs="Times New Roman"/>
        </w:rPr>
      </w:pPr>
      <w:r w:rsidRPr="00C76D8A">
        <w:rPr>
          <w:rFonts w:eastAsia="Times New Roman" w:cs="Times New Roman"/>
        </w:rPr>
        <w:t xml:space="preserve">Lee, K. &amp; Ashton, M. C. (2008). The HEXACO personality factors in the indigenous personality lexicons of English and 11 other languages. </w:t>
      </w:r>
      <w:r w:rsidRPr="00C76D8A">
        <w:rPr>
          <w:rFonts w:eastAsia="Times New Roman" w:cs="Times New Roman"/>
          <w:i/>
          <w:iCs/>
        </w:rPr>
        <w:t>Journal of Personality</w:t>
      </w:r>
      <w:r w:rsidRPr="00C76D8A">
        <w:rPr>
          <w:rFonts w:eastAsia="Times New Roman" w:cs="Times New Roman"/>
        </w:rPr>
        <w:t>, 76, 1001-1053.</w:t>
      </w:r>
    </w:p>
    <w:p w14:paraId="2646D7B7" w14:textId="008CDF6B" w:rsidR="00521869" w:rsidRPr="00C76D8A" w:rsidRDefault="00521869" w:rsidP="007B3C71">
      <w:pPr>
        <w:ind w:left="720" w:hanging="720"/>
        <w:rPr>
          <w:rFonts w:eastAsia="Times New Roman" w:cs="Times New Roman"/>
        </w:rPr>
      </w:pPr>
      <w:r w:rsidRPr="00C76D8A">
        <w:rPr>
          <w:rFonts w:eastAsia="Times New Roman" w:cs="Times New Roman"/>
        </w:rPr>
        <w:t xml:space="preserve">Liebers, N. &amp; Schramm, H. (2019). Parasocial interactions and relationships with media characters–an inventory of 60 years of research. </w:t>
      </w:r>
      <w:r w:rsidRPr="00C76D8A">
        <w:rPr>
          <w:rFonts w:eastAsia="Times New Roman" w:cs="Times New Roman"/>
          <w:i/>
          <w:iCs/>
        </w:rPr>
        <w:t>Communication Research Trends, 38</w:t>
      </w:r>
      <w:r w:rsidRPr="00C76D8A">
        <w:rPr>
          <w:rFonts w:eastAsia="Times New Roman" w:cs="Times New Roman"/>
        </w:rPr>
        <w:t>(2), 4-31.</w:t>
      </w:r>
    </w:p>
    <w:p w14:paraId="126124BE" w14:textId="73B3AF72" w:rsidR="007B3C71" w:rsidRPr="00C76D8A" w:rsidRDefault="007B3C71" w:rsidP="007B3C71">
      <w:pPr>
        <w:ind w:left="720" w:hanging="720"/>
        <w:rPr>
          <w:rFonts w:eastAsia="Times New Roman" w:cs="Times New Roman"/>
        </w:rPr>
      </w:pPr>
      <w:r w:rsidRPr="00C76D8A">
        <w:rPr>
          <w:rFonts w:eastAsia="Times New Roman" w:cs="Times New Roman"/>
        </w:rPr>
        <w:t xml:space="preserve">Lindsey, C. (2016). Questioning Netflix’s revolutionary impact: changes in the business and consumption of television. In K. McDonald &amp; D. Smith-Rowsey (Eds.), </w:t>
      </w:r>
      <w:r w:rsidRPr="00C76D8A">
        <w:rPr>
          <w:rFonts w:eastAsia="Times New Roman" w:cs="Times New Roman"/>
          <w:i/>
          <w:iCs/>
        </w:rPr>
        <w:t>The Netflix effect: Technology and entertainment in the 21</w:t>
      </w:r>
      <w:r w:rsidRPr="00C76D8A">
        <w:rPr>
          <w:rFonts w:eastAsia="Times New Roman" w:cs="Times New Roman"/>
          <w:i/>
          <w:iCs/>
          <w:vertAlign w:val="superscript"/>
        </w:rPr>
        <w:t>st</w:t>
      </w:r>
      <w:r w:rsidRPr="00C76D8A">
        <w:rPr>
          <w:rFonts w:eastAsia="Times New Roman" w:cs="Times New Roman"/>
          <w:i/>
          <w:iCs/>
        </w:rPr>
        <w:t xml:space="preserve"> century</w:t>
      </w:r>
      <w:r w:rsidRPr="00C76D8A">
        <w:rPr>
          <w:rFonts w:eastAsia="Times New Roman" w:cs="Times New Roman"/>
        </w:rPr>
        <w:t xml:space="preserve">. (pp. 173-184). Bloomsbury. </w:t>
      </w:r>
    </w:p>
    <w:p w14:paraId="7E192404" w14:textId="663AAC73" w:rsidR="00391F0A" w:rsidRPr="00C76D8A" w:rsidRDefault="00391F0A" w:rsidP="00391F0A">
      <w:pPr>
        <w:ind w:left="720" w:hanging="720"/>
        <w:rPr>
          <w:rFonts w:cs="Times New Roman"/>
        </w:rPr>
      </w:pPr>
      <w:r w:rsidRPr="00C76D8A">
        <w:rPr>
          <w:rFonts w:cs="Times New Roman"/>
        </w:rPr>
        <w:t xml:space="preserve">Nielsen (2019). </w:t>
      </w:r>
      <w:r w:rsidRPr="00C76D8A">
        <w:rPr>
          <w:rFonts w:cs="Times New Roman"/>
          <w:i/>
          <w:iCs/>
        </w:rPr>
        <w:t xml:space="preserve">The Nielsen total audience report, Q1 2019. </w:t>
      </w:r>
      <w:r w:rsidRPr="00C76D8A">
        <w:rPr>
          <w:rFonts w:cs="Times New Roman"/>
        </w:rPr>
        <w:t xml:space="preserve">Retrieved from https://s3.amazonaws.com/media.mediapost.com/uploads/NielsenTotalAudienceReportQ12019.pdf# </w:t>
      </w:r>
    </w:p>
    <w:p w14:paraId="17B86B91" w14:textId="77777777" w:rsidR="007B3C71" w:rsidRPr="00C76D8A" w:rsidRDefault="007B3C71" w:rsidP="007B3C71">
      <w:pPr>
        <w:ind w:left="720" w:hanging="720"/>
        <w:rPr>
          <w:rFonts w:eastAsia="Times New Roman" w:cs="Times New Roman"/>
        </w:rPr>
      </w:pPr>
      <w:r w:rsidRPr="00C76D8A">
        <w:rPr>
          <w:rFonts w:eastAsia="Times New Roman" w:cs="Times New Roman"/>
        </w:rPr>
        <w:t xml:space="preserve">Nielsen (2022). Streaming claims largest piece of TV viewing pie in July. Nielsen Corporation. https://www.nielsen.com/insights/2022/streaming-claims-largest-piece-of-tv-viewing-pie-in-july/ </w:t>
      </w:r>
    </w:p>
    <w:p w14:paraId="5ACE5056" w14:textId="578C9B18" w:rsidR="00834641" w:rsidRDefault="00834641" w:rsidP="007B3C71">
      <w:pPr>
        <w:ind w:left="720" w:hanging="720"/>
        <w:rPr>
          <w:rFonts w:eastAsia="Times New Roman" w:cs="Times New Roman"/>
        </w:rPr>
      </w:pPr>
      <w:r w:rsidRPr="00834641">
        <w:rPr>
          <w:rFonts w:eastAsia="Times New Roman" w:cs="Times New Roman"/>
        </w:rPr>
        <w:t xml:space="preserve">Oshio, A., Taku, K., Hirano, M., &amp; Saeed, G. (2018). Resilience and Big Five personality traits: </w:t>
      </w:r>
      <w:r>
        <w:rPr>
          <w:rFonts w:eastAsia="Times New Roman" w:cs="Times New Roman"/>
        </w:rPr>
        <w:t>A</w:t>
      </w:r>
      <w:r w:rsidRPr="00834641">
        <w:rPr>
          <w:rFonts w:eastAsia="Times New Roman" w:cs="Times New Roman"/>
        </w:rPr>
        <w:t xml:space="preserve"> meta-analysis. </w:t>
      </w:r>
      <w:r w:rsidRPr="00834641">
        <w:rPr>
          <w:rFonts w:eastAsia="Times New Roman" w:cs="Times New Roman"/>
          <w:i/>
          <w:iCs/>
        </w:rPr>
        <w:t>Personality and individual differences</w:t>
      </w:r>
      <w:r w:rsidRPr="00834641">
        <w:rPr>
          <w:rFonts w:eastAsia="Times New Roman" w:cs="Times New Roman"/>
        </w:rPr>
        <w:t>, 127, 54-60.</w:t>
      </w:r>
    </w:p>
    <w:p w14:paraId="19036415" w14:textId="2B82FA6F" w:rsidR="007B3C71" w:rsidRDefault="007B3C71" w:rsidP="007B3C71">
      <w:pPr>
        <w:ind w:left="720" w:hanging="720"/>
        <w:rPr>
          <w:rFonts w:eastAsia="Times New Roman" w:cs="Times New Roman"/>
        </w:rPr>
      </w:pPr>
      <w:r w:rsidRPr="00C76D8A">
        <w:rPr>
          <w:rFonts w:eastAsia="Times New Roman" w:cs="Times New Roman"/>
        </w:rPr>
        <w:lastRenderedPageBreak/>
        <w:t>Papacharissi, Z.</w:t>
      </w:r>
      <w:r w:rsidR="00424BB3">
        <w:rPr>
          <w:rFonts w:eastAsia="Times New Roman" w:cs="Times New Roman"/>
        </w:rPr>
        <w:t xml:space="preserve"> &amp;</w:t>
      </w:r>
      <w:r w:rsidRPr="00C76D8A">
        <w:rPr>
          <w:rFonts w:eastAsia="Times New Roman" w:cs="Times New Roman"/>
        </w:rPr>
        <w:t xml:space="preserve"> Rubin, A. M. (2000). Predictors of Internet use. </w:t>
      </w:r>
      <w:r w:rsidRPr="00C76D8A">
        <w:rPr>
          <w:rFonts w:eastAsia="Times New Roman" w:cs="Times New Roman"/>
          <w:i/>
          <w:iCs/>
        </w:rPr>
        <w:t>Journal of Broadcasting &amp; Electronic Media, 44</w:t>
      </w:r>
      <w:r w:rsidRPr="00C76D8A">
        <w:rPr>
          <w:rFonts w:eastAsia="Times New Roman" w:cs="Times New Roman"/>
        </w:rPr>
        <w:t>(2), 175-196.</w:t>
      </w:r>
    </w:p>
    <w:p w14:paraId="74D874D3" w14:textId="79C1089B" w:rsidR="006D2324" w:rsidRDefault="006D2324" w:rsidP="007B3C71">
      <w:pPr>
        <w:ind w:left="720" w:hanging="720"/>
      </w:pPr>
      <w:r>
        <w:t>Pearson</w:t>
      </w:r>
      <w:r w:rsidR="00466ECE">
        <w:t>,</w:t>
      </w:r>
      <w:r>
        <w:t xml:space="preserve"> R</w:t>
      </w:r>
      <w:r w:rsidR="00466ECE">
        <w:t>.</w:t>
      </w:r>
      <w:r>
        <w:t xml:space="preserve"> (2011) Cult television as digital television’s cutting edge. In: Bennett J and Strange N (eds) </w:t>
      </w:r>
      <w:r w:rsidRPr="006D2324">
        <w:rPr>
          <w:i/>
          <w:iCs/>
        </w:rPr>
        <w:t>Television as Digital Media (Console-ing Passions).</w:t>
      </w:r>
      <w:r>
        <w:t xml:space="preserve"> Durham, NC and London: Duke University Press, pp. 105–131.</w:t>
      </w:r>
    </w:p>
    <w:p w14:paraId="648A35C2" w14:textId="5E7E2978" w:rsidR="00DC7C54" w:rsidRPr="00C76D8A" w:rsidRDefault="00DC7C54" w:rsidP="007B3C71">
      <w:pPr>
        <w:ind w:left="720" w:hanging="720"/>
        <w:rPr>
          <w:rFonts w:eastAsia="Times New Roman" w:cs="Times New Roman"/>
        </w:rPr>
      </w:pPr>
      <w:r w:rsidRPr="00DC7C54">
        <w:rPr>
          <w:rFonts w:eastAsia="Times New Roman" w:cs="Times New Roman"/>
        </w:rPr>
        <w:t xml:space="preserve">Rouse, S. V. (2015). A reliability analysis of Mechanical Turk data. </w:t>
      </w:r>
      <w:r w:rsidRPr="00DC7C54">
        <w:rPr>
          <w:rFonts w:eastAsia="Times New Roman" w:cs="Times New Roman"/>
          <w:i/>
          <w:iCs/>
        </w:rPr>
        <w:t>Computers in Human Behavior, 43</w:t>
      </w:r>
      <w:r w:rsidRPr="00DC7C54">
        <w:rPr>
          <w:rFonts w:eastAsia="Times New Roman" w:cs="Times New Roman"/>
        </w:rPr>
        <w:t>, 304-307.</w:t>
      </w:r>
    </w:p>
    <w:p w14:paraId="32233B44" w14:textId="77777777" w:rsidR="007B3C71" w:rsidRPr="00C76D8A" w:rsidRDefault="007B3C71" w:rsidP="007B3C71">
      <w:pPr>
        <w:ind w:left="720" w:hanging="720"/>
        <w:rPr>
          <w:rFonts w:eastAsia="Times New Roman" w:cs="Times New Roman"/>
        </w:rPr>
      </w:pPr>
      <w:r w:rsidRPr="00C76D8A">
        <w:rPr>
          <w:rFonts w:eastAsia="Times New Roman" w:cs="Times New Roman"/>
        </w:rPr>
        <w:t xml:space="preserve">Rubin, A. M. (1983). Television uses and gratifications: The interactions of viewing patterns and motivations. </w:t>
      </w:r>
      <w:r w:rsidRPr="00C76D8A">
        <w:rPr>
          <w:rFonts w:eastAsia="Times New Roman" w:cs="Times New Roman"/>
          <w:i/>
          <w:iCs/>
        </w:rPr>
        <w:t>Journal of Broadcasting &amp; Electronic Media, 27</w:t>
      </w:r>
      <w:r w:rsidRPr="00C76D8A">
        <w:rPr>
          <w:rFonts w:eastAsia="Times New Roman" w:cs="Times New Roman"/>
        </w:rPr>
        <w:t>(1), 37-51.</w:t>
      </w:r>
    </w:p>
    <w:p w14:paraId="0CA57E0B" w14:textId="77777777" w:rsidR="007B3C71" w:rsidRPr="00C76D8A" w:rsidRDefault="007B3C71" w:rsidP="007B3C71">
      <w:pPr>
        <w:ind w:left="720" w:hanging="720"/>
        <w:rPr>
          <w:rFonts w:eastAsia="Times New Roman" w:cs="Times New Roman"/>
        </w:rPr>
      </w:pPr>
      <w:r w:rsidRPr="00C76D8A">
        <w:rPr>
          <w:rFonts w:eastAsia="Times New Roman" w:cs="Times New Roman"/>
        </w:rPr>
        <w:t xml:space="preserve">Rubin. A. M. (1991). Psychological Predictors of Television Viewing Motivation. </w:t>
      </w:r>
      <w:r w:rsidRPr="00C76D8A">
        <w:rPr>
          <w:rFonts w:eastAsia="Times New Roman" w:cs="Times New Roman"/>
          <w:i/>
          <w:iCs/>
        </w:rPr>
        <w:t>Communication Research, 18</w:t>
      </w:r>
      <w:r w:rsidRPr="00C76D8A">
        <w:rPr>
          <w:rFonts w:eastAsia="Times New Roman" w:cs="Times New Roman"/>
        </w:rPr>
        <w:t xml:space="preserve">(4), 443-463. </w:t>
      </w:r>
    </w:p>
    <w:p w14:paraId="43E11369" w14:textId="47D939F2" w:rsidR="007B3C71" w:rsidRPr="00C76D8A" w:rsidRDefault="007B3C71" w:rsidP="007B3C71">
      <w:pPr>
        <w:ind w:left="720" w:hanging="720"/>
        <w:rPr>
          <w:rFonts w:eastAsia="Times New Roman" w:cs="Times New Roman"/>
        </w:rPr>
      </w:pPr>
      <w:r w:rsidRPr="00C76D8A">
        <w:rPr>
          <w:rFonts w:eastAsia="Times New Roman" w:cs="Times New Roman"/>
        </w:rPr>
        <w:t>Rubin, A. M. (2009). Uses-and-gratifications perspective on media effects. In Media effects (pp. 181-200). Routledge.</w:t>
      </w:r>
    </w:p>
    <w:p w14:paraId="18BDC796" w14:textId="24F9E33A" w:rsidR="00D042C5" w:rsidRPr="00C76D8A" w:rsidRDefault="00D042C5" w:rsidP="00D042C5">
      <w:pPr>
        <w:ind w:left="720" w:hanging="720"/>
        <w:rPr>
          <w:rFonts w:cs="Times New Roman"/>
        </w:rPr>
      </w:pPr>
      <w:r w:rsidRPr="00C76D8A">
        <w:rPr>
          <w:rFonts w:cs="Times New Roman"/>
        </w:rPr>
        <w:t>Rubin, A. M.</w:t>
      </w:r>
      <w:r w:rsidR="00424BB3">
        <w:rPr>
          <w:rFonts w:cs="Times New Roman"/>
        </w:rPr>
        <w:t xml:space="preserve"> &amp;</w:t>
      </w:r>
      <w:r w:rsidRPr="00C76D8A">
        <w:rPr>
          <w:rFonts w:cs="Times New Roman"/>
        </w:rPr>
        <w:t xml:space="preserve"> Perse, E. M. (1987). Audience activity and soap opera involvement: A uses and effects investigation. </w:t>
      </w:r>
      <w:r w:rsidRPr="00C76D8A">
        <w:rPr>
          <w:rFonts w:cs="Times New Roman"/>
          <w:i/>
          <w:iCs/>
        </w:rPr>
        <w:t>Human Communication Research. 14</w:t>
      </w:r>
      <w:r w:rsidRPr="00C76D8A">
        <w:rPr>
          <w:rFonts w:cs="Times New Roman"/>
        </w:rPr>
        <w:t>, 246-268.</w:t>
      </w:r>
    </w:p>
    <w:p w14:paraId="7390E568" w14:textId="28790774" w:rsidR="00D042C5" w:rsidRPr="00C76D8A" w:rsidRDefault="00D042C5" w:rsidP="00D042C5">
      <w:pPr>
        <w:ind w:left="720" w:hanging="720"/>
        <w:rPr>
          <w:rFonts w:cs="Times New Roman"/>
        </w:rPr>
      </w:pPr>
      <w:r w:rsidRPr="00C76D8A">
        <w:rPr>
          <w:rFonts w:cs="Times New Roman"/>
        </w:rPr>
        <w:t>Rubin, A. M.</w:t>
      </w:r>
      <w:r w:rsidR="00424BB3">
        <w:rPr>
          <w:rFonts w:cs="Times New Roman"/>
        </w:rPr>
        <w:t>,</w:t>
      </w:r>
      <w:r w:rsidRPr="00C76D8A">
        <w:rPr>
          <w:rFonts w:cs="Times New Roman"/>
        </w:rPr>
        <w:t xml:space="preserve"> Perse, E. M., </w:t>
      </w:r>
      <w:r w:rsidR="00424BB3">
        <w:rPr>
          <w:rFonts w:cs="Times New Roman"/>
        </w:rPr>
        <w:t xml:space="preserve">&amp; </w:t>
      </w:r>
      <w:r w:rsidRPr="00C76D8A">
        <w:rPr>
          <w:rFonts w:cs="Times New Roman"/>
        </w:rPr>
        <w:t>Powell, R. A. (1985). Loneliness, parasocial interaction, and local television news viewing</w:t>
      </w:r>
      <w:r w:rsidRPr="00C76D8A">
        <w:rPr>
          <w:rFonts w:cs="Times New Roman"/>
          <w:i/>
          <w:iCs/>
        </w:rPr>
        <w:t>. Human Communication Research, 12</w:t>
      </w:r>
      <w:r w:rsidRPr="00C76D8A">
        <w:rPr>
          <w:rFonts w:cs="Times New Roman"/>
        </w:rPr>
        <w:t>(2), 155-180.</w:t>
      </w:r>
    </w:p>
    <w:p w14:paraId="77413D12" w14:textId="77777777" w:rsidR="007B3C71" w:rsidRPr="00C76D8A" w:rsidRDefault="007B3C71" w:rsidP="007B3C71">
      <w:pPr>
        <w:ind w:left="720" w:hanging="720"/>
        <w:rPr>
          <w:rFonts w:eastAsia="Times New Roman" w:cs="Times New Roman"/>
        </w:rPr>
      </w:pPr>
      <w:r w:rsidRPr="00C76D8A">
        <w:rPr>
          <w:rFonts w:eastAsia="Times New Roman" w:cs="Times New Roman"/>
        </w:rPr>
        <w:t xml:space="preserve">Ruggiero, T. E. (2000). Uses and gratifications theory in the 21st century. </w:t>
      </w:r>
      <w:r w:rsidRPr="00C76D8A">
        <w:rPr>
          <w:rFonts w:eastAsia="Times New Roman" w:cs="Times New Roman"/>
          <w:i/>
          <w:iCs/>
        </w:rPr>
        <w:t>Mass communication &amp; Society, 3</w:t>
      </w:r>
      <w:r w:rsidRPr="00C76D8A">
        <w:rPr>
          <w:rFonts w:eastAsia="Times New Roman" w:cs="Times New Roman"/>
        </w:rPr>
        <w:t>(1), 3-37.</w:t>
      </w:r>
    </w:p>
    <w:p w14:paraId="4D4689EB" w14:textId="37E3B49A" w:rsidR="00DF60CC" w:rsidRPr="00C76D8A" w:rsidRDefault="00DF60CC" w:rsidP="007B3C71">
      <w:pPr>
        <w:ind w:left="720" w:hanging="720"/>
      </w:pPr>
      <w:r w:rsidRPr="00C76D8A">
        <w:t xml:space="preserve">Schramm, H. &amp; Hartmann, T. (2008). The PSI-Process Scales. A new measure to assess the intensity and breadth of parasocial processes. </w:t>
      </w:r>
      <w:r w:rsidR="00AA599B" w:rsidRPr="00C76D8A">
        <w:rPr>
          <w:i/>
          <w:iCs/>
        </w:rPr>
        <w:t>Communications,</w:t>
      </w:r>
      <w:r w:rsidR="00AA599B" w:rsidRPr="00C76D8A">
        <w:t xml:space="preserve"> </w:t>
      </w:r>
      <w:r w:rsidRPr="00C76D8A">
        <w:rPr>
          <w:i/>
          <w:iCs/>
        </w:rPr>
        <w:t>33</w:t>
      </w:r>
      <w:r w:rsidRPr="00C76D8A">
        <w:t>(4), 385-401.</w:t>
      </w:r>
    </w:p>
    <w:p w14:paraId="78EB83A5" w14:textId="461FC51B" w:rsidR="00012A8A" w:rsidRPr="00C76D8A" w:rsidRDefault="00012A8A" w:rsidP="007B3C71">
      <w:pPr>
        <w:ind w:left="720" w:hanging="720"/>
        <w:rPr>
          <w:rFonts w:eastAsia="Times New Roman" w:cs="Times New Roman"/>
        </w:rPr>
      </w:pPr>
      <w:r w:rsidRPr="00C76D8A">
        <w:rPr>
          <w:rFonts w:eastAsia="Times New Roman" w:cs="Times New Roman"/>
        </w:rPr>
        <w:lastRenderedPageBreak/>
        <w:t>Sherrick, B., Hoewe, J.</w:t>
      </w:r>
      <w:r w:rsidR="00424BB3">
        <w:rPr>
          <w:rFonts w:eastAsia="Times New Roman" w:cs="Times New Roman"/>
        </w:rPr>
        <w:t>, &amp;</w:t>
      </w:r>
      <w:r w:rsidRPr="00C76D8A">
        <w:rPr>
          <w:rFonts w:eastAsia="Times New Roman" w:cs="Times New Roman"/>
        </w:rPr>
        <w:t xml:space="preserve"> Ewoldsen, D. R. (2022). Using narrative media to satisfy intrinsic needs: Connecting parasocial relationships, retrospective imaginative involvement, and self-determination theory. </w:t>
      </w:r>
      <w:r w:rsidRPr="00C76D8A">
        <w:rPr>
          <w:rFonts w:eastAsia="Times New Roman" w:cs="Times New Roman"/>
          <w:i/>
          <w:iCs/>
        </w:rPr>
        <w:t>Psychology of Popular Media, 11</w:t>
      </w:r>
      <w:r w:rsidRPr="00C76D8A">
        <w:rPr>
          <w:rFonts w:eastAsia="Times New Roman" w:cs="Times New Roman"/>
        </w:rPr>
        <w:t>(3), 266.</w:t>
      </w:r>
    </w:p>
    <w:p w14:paraId="4CC53895" w14:textId="4BD98017" w:rsidR="007B3C71" w:rsidRDefault="007B3C71" w:rsidP="007B3C71">
      <w:pPr>
        <w:ind w:left="720" w:hanging="720"/>
        <w:rPr>
          <w:rFonts w:eastAsia="Times New Roman" w:cs="Times New Roman"/>
        </w:rPr>
      </w:pPr>
      <w:r w:rsidRPr="00C76D8A">
        <w:rPr>
          <w:rFonts w:eastAsia="Times New Roman" w:cs="Times New Roman"/>
        </w:rPr>
        <w:t>Stafford, T. F., Stafford, M. R.</w:t>
      </w:r>
      <w:r w:rsidR="00424BB3">
        <w:rPr>
          <w:rFonts w:eastAsia="Times New Roman" w:cs="Times New Roman"/>
        </w:rPr>
        <w:t>, &amp;</w:t>
      </w:r>
      <w:r w:rsidRPr="00C76D8A">
        <w:rPr>
          <w:rFonts w:eastAsia="Times New Roman" w:cs="Times New Roman"/>
        </w:rPr>
        <w:t xml:space="preserve"> Schkade, L. L. (2004). Determining uses and gratifications for the Internet. </w:t>
      </w:r>
      <w:r w:rsidRPr="00C76D8A">
        <w:rPr>
          <w:rFonts w:eastAsia="Times New Roman" w:cs="Times New Roman"/>
          <w:i/>
          <w:iCs/>
        </w:rPr>
        <w:t>Decision sciences, 35</w:t>
      </w:r>
      <w:r w:rsidRPr="00C76D8A">
        <w:rPr>
          <w:rFonts w:eastAsia="Times New Roman" w:cs="Times New Roman"/>
        </w:rPr>
        <w:t>(2), 259-288.</w:t>
      </w:r>
    </w:p>
    <w:p w14:paraId="03F93DC2" w14:textId="7213BFAE" w:rsidR="00D71216" w:rsidRPr="00C76D8A" w:rsidRDefault="00D71216" w:rsidP="007B3C71">
      <w:pPr>
        <w:ind w:left="720" w:hanging="720"/>
        <w:rPr>
          <w:rFonts w:eastAsia="Times New Roman" w:cs="Times New Roman"/>
        </w:rPr>
      </w:pPr>
      <w:r>
        <w:t>Stewart, N., Ungemach, C., Harris, A. J., Bartels, D. M., Newell, B. R., Paolacci, G.</w:t>
      </w:r>
      <w:r w:rsidR="00424BB3">
        <w:t>, &amp;</w:t>
      </w:r>
      <w:r>
        <w:t xml:space="preserve"> Chandler, J. (2015). </w:t>
      </w:r>
      <w:r w:rsidRPr="00D71216">
        <w:rPr>
          <w:i/>
          <w:iCs/>
        </w:rPr>
        <w:t>The average laboratory samples a population of 7,300 Amazon Mechanical Turk workers. Judgment and Decision Making,</w:t>
      </w:r>
      <w:r>
        <w:t xml:space="preserve"> </w:t>
      </w:r>
      <w:r w:rsidRPr="00D71216">
        <w:rPr>
          <w:i/>
          <w:iCs/>
        </w:rPr>
        <w:t>10</w:t>
      </w:r>
      <w:r>
        <w:t>, 479–491.</w:t>
      </w:r>
    </w:p>
    <w:p w14:paraId="4A5F3881" w14:textId="77777777" w:rsidR="007C4226" w:rsidRPr="00C76D8A" w:rsidRDefault="007C4226" w:rsidP="007C4226">
      <w:pPr>
        <w:ind w:left="720" w:hanging="720"/>
        <w:rPr>
          <w:rFonts w:cs="Times New Roman"/>
        </w:rPr>
      </w:pPr>
      <w:r w:rsidRPr="00C76D8A">
        <w:rPr>
          <w:rFonts w:cs="Times New Roman"/>
        </w:rPr>
        <w:t xml:space="preserve">Sun, T. (2010). Antecedents and consequences of parasocial interaction with sport athletes and identification with sport teams. </w:t>
      </w:r>
      <w:r w:rsidRPr="00C76D8A">
        <w:rPr>
          <w:rFonts w:cs="Times New Roman"/>
          <w:i/>
          <w:iCs/>
        </w:rPr>
        <w:t>Journal of Sport Behavior, 33</w:t>
      </w:r>
      <w:r w:rsidRPr="00C76D8A">
        <w:rPr>
          <w:rFonts w:cs="Times New Roman"/>
        </w:rPr>
        <w:t>(2), 194-217</w:t>
      </w:r>
    </w:p>
    <w:p w14:paraId="59BE426B" w14:textId="05C0086C" w:rsidR="007B3C71" w:rsidRPr="00C76D8A" w:rsidRDefault="007B3C71" w:rsidP="007B3C71">
      <w:pPr>
        <w:ind w:left="720" w:hanging="720"/>
        <w:rPr>
          <w:rFonts w:eastAsia="Times New Roman" w:cs="Times New Roman"/>
        </w:rPr>
      </w:pPr>
      <w:r w:rsidRPr="00C76D8A">
        <w:rPr>
          <w:rFonts w:eastAsia="Times New Roman" w:cs="Times New Roman"/>
        </w:rPr>
        <w:t>Sundar, S. S.</w:t>
      </w:r>
      <w:r w:rsidR="00424BB3">
        <w:rPr>
          <w:rFonts w:eastAsia="Times New Roman" w:cs="Times New Roman"/>
        </w:rPr>
        <w:t xml:space="preserve"> &amp;</w:t>
      </w:r>
      <w:r w:rsidRPr="00C76D8A">
        <w:rPr>
          <w:rFonts w:eastAsia="Times New Roman" w:cs="Times New Roman"/>
        </w:rPr>
        <w:t xml:space="preserve"> Limperos, A. M. (2013). Uses and grats 2.0: New gratifications for new media. </w:t>
      </w:r>
      <w:r w:rsidRPr="00C76D8A">
        <w:rPr>
          <w:rFonts w:eastAsia="Times New Roman" w:cs="Times New Roman"/>
          <w:i/>
          <w:iCs/>
        </w:rPr>
        <w:t>Journal of Broadcasting &amp; Electronic Media, 57</w:t>
      </w:r>
      <w:r w:rsidRPr="00C76D8A">
        <w:rPr>
          <w:rFonts w:eastAsia="Times New Roman" w:cs="Times New Roman"/>
        </w:rPr>
        <w:t>(4), 504-525.</w:t>
      </w:r>
    </w:p>
    <w:p w14:paraId="7306EBD8" w14:textId="7D8D748E" w:rsidR="007B3C71" w:rsidRPr="00C76D8A" w:rsidRDefault="007B3C71" w:rsidP="007B3C71">
      <w:pPr>
        <w:ind w:left="720" w:hanging="720"/>
        <w:rPr>
          <w:rFonts w:eastAsia="Times New Roman" w:cs="Times New Roman"/>
        </w:rPr>
      </w:pPr>
      <w:r w:rsidRPr="00C76D8A">
        <w:rPr>
          <w:rFonts w:eastAsia="Times New Roman" w:cs="Times New Roman"/>
        </w:rPr>
        <w:t>Tefertiller, A.</w:t>
      </w:r>
      <w:r w:rsidR="00424BB3">
        <w:rPr>
          <w:rFonts w:eastAsia="Times New Roman" w:cs="Times New Roman"/>
        </w:rPr>
        <w:t xml:space="preserve"> &amp;</w:t>
      </w:r>
      <w:r w:rsidRPr="00C76D8A">
        <w:rPr>
          <w:rFonts w:eastAsia="Times New Roman" w:cs="Times New Roman"/>
        </w:rPr>
        <w:t xml:space="preserve"> Sheehan, K. (2019). TV in the streaming age: Motivations, behaviors, and satisfaction of post-network television</w:t>
      </w:r>
      <w:r w:rsidRPr="00C76D8A">
        <w:rPr>
          <w:rFonts w:eastAsia="Times New Roman" w:cs="Times New Roman"/>
          <w:i/>
          <w:iCs/>
        </w:rPr>
        <w:t>. Journal of broadcasting &amp; electronic media, 63</w:t>
      </w:r>
      <w:r w:rsidRPr="00C76D8A">
        <w:rPr>
          <w:rFonts w:eastAsia="Times New Roman" w:cs="Times New Roman"/>
        </w:rPr>
        <w:t>(4), 595-616.</w:t>
      </w:r>
    </w:p>
    <w:p w14:paraId="35A37477" w14:textId="7AAD616E" w:rsidR="000F7AC4" w:rsidRPr="00C76D8A" w:rsidRDefault="000F7AC4" w:rsidP="000F7AC4">
      <w:pPr>
        <w:ind w:left="720" w:hanging="720"/>
        <w:rPr>
          <w:rFonts w:cs="Times New Roman"/>
        </w:rPr>
      </w:pPr>
      <w:r w:rsidRPr="00C76D8A">
        <w:rPr>
          <w:rFonts w:cs="Times New Roman"/>
        </w:rPr>
        <w:t>Thielmann, I., Hilbig, B. E., Zettler, I.</w:t>
      </w:r>
      <w:r w:rsidR="00424BB3">
        <w:rPr>
          <w:rFonts w:cs="Times New Roman"/>
        </w:rPr>
        <w:t xml:space="preserve"> &amp;,</w:t>
      </w:r>
      <w:r w:rsidRPr="00C76D8A">
        <w:rPr>
          <w:rFonts w:cs="Times New Roman"/>
        </w:rPr>
        <w:t xml:space="preserve"> Moshagen, M. (2017). On measuring the sixth basic personality dimension: A comparison between HEXACO honesty-humility and big six honesty-propriety.</w:t>
      </w:r>
      <w:r w:rsidRPr="00C76D8A">
        <w:rPr>
          <w:rFonts w:cs="Times New Roman"/>
          <w:i/>
          <w:iCs/>
        </w:rPr>
        <w:t xml:space="preserve"> Assessment, 24</w:t>
      </w:r>
      <w:r w:rsidRPr="00C76D8A">
        <w:rPr>
          <w:rFonts w:cs="Times New Roman"/>
        </w:rPr>
        <w:t xml:space="preserve">(8), 1024–1036. </w:t>
      </w:r>
    </w:p>
    <w:p w14:paraId="5AB7D923" w14:textId="687FB677" w:rsidR="000F7AC4" w:rsidRPr="00C76D8A" w:rsidRDefault="000F7AC4" w:rsidP="000F7AC4">
      <w:pPr>
        <w:ind w:left="720" w:hanging="720"/>
        <w:rPr>
          <w:rFonts w:cs="Times New Roman"/>
        </w:rPr>
      </w:pPr>
      <w:r w:rsidRPr="00C76D8A">
        <w:rPr>
          <w:rFonts w:cs="Times New Roman"/>
        </w:rPr>
        <w:t>Timmermans, E.</w:t>
      </w:r>
      <w:r w:rsidR="00424BB3">
        <w:rPr>
          <w:rFonts w:cs="Times New Roman"/>
        </w:rPr>
        <w:t xml:space="preserve"> &amp;</w:t>
      </w:r>
      <w:r w:rsidRPr="00C76D8A">
        <w:rPr>
          <w:rFonts w:cs="Times New Roman"/>
        </w:rPr>
        <w:t xml:space="preserve"> Sparks, G. G. (2017). Personality Traits: Influence on media effects. In P. Rössler, C. A. Hoffner</w:t>
      </w:r>
      <w:r w:rsidR="00424BB3">
        <w:rPr>
          <w:rFonts w:cs="Times New Roman"/>
        </w:rPr>
        <w:t>, &amp;</w:t>
      </w:r>
      <w:r w:rsidRPr="00C76D8A">
        <w:rPr>
          <w:rFonts w:cs="Times New Roman"/>
        </w:rPr>
        <w:t xml:space="preserve"> L. Zoonen (Eds.). </w:t>
      </w:r>
      <w:r w:rsidRPr="00C76D8A">
        <w:rPr>
          <w:rFonts w:cs="Times New Roman"/>
          <w:i/>
          <w:iCs/>
        </w:rPr>
        <w:t>The International Encyclopedia of Media Effects</w:t>
      </w:r>
      <w:r w:rsidRPr="00C76D8A">
        <w:rPr>
          <w:rFonts w:cs="Times New Roman"/>
        </w:rPr>
        <w:t xml:space="preserve"> (1st ed.). Wiley.</w:t>
      </w:r>
    </w:p>
    <w:p w14:paraId="6449F419" w14:textId="0687D6AA" w:rsidR="0047141A" w:rsidRPr="00C76D8A" w:rsidRDefault="0047141A" w:rsidP="000F7AC4">
      <w:pPr>
        <w:ind w:left="720" w:hanging="720"/>
        <w:rPr>
          <w:rFonts w:cs="Times New Roman"/>
        </w:rPr>
      </w:pPr>
      <w:r w:rsidRPr="00C76D8A">
        <w:rPr>
          <w:rFonts w:cs="Times New Roman"/>
        </w:rPr>
        <w:lastRenderedPageBreak/>
        <w:t>Thielmann, I., Moshagen, M., Hilbig, B.</w:t>
      </w:r>
      <w:r w:rsidR="00424BB3">
        <w:rPr>
          <w:rFonts w:cs="Times New Roman"/>
        </w:rPr>
        <w:t>, &amp;</w:t>
      </w:r>
      <w:r w:rsidRPr="00C76D8A">
        <w:rPr>
          <w:rFonts w:cs="Times New Roman"/>
        </w:rPr>
        <w:t xml:space="preserve"> Zettler, I. (2021). On the comparability of basic personality models: Meta-analytic correspondence, scope, and orthogonality of the Big Five and HEXACO dimensions. </w:t>
      </w:r>
      <w:r w:rsidRPr="00C76D8A">
        <w:rPr>
          <w:rFonts w:cs="Times New Roman"/>
          <w:i/>
          <w:iCs/>
        </w:rPr>
        <w:t>European Journal of Personality, 36</w:t>
      </w:r>
      <w:r w:rsidRPr="00C76D8A">
        <w:rPr>
          <w:rFonts w:cs="Times New Roman"/>
        </w:rPr>
        <w:t xml:space="preserve">(6), 870-900. </w:t>
      </w:r>
    </w:p>
    <w:p w14:paraId="13F25B0D" w14:textId="77777777" w:rsidR="009C679C" w:rsidRDefault="004D6ABC" w:rsidP="009C679C">
      <w:pPr>
        <w:ind w:left="720" w:hanging="720"/>
        <w:rPr>
          <w:rFonts w:cs="Times New Roman"/>
        </w:rPr>
      </w:pPr>
      <w:r w:rsidRPr="00C76D8A">
        <w:rPr>
          <w:rFonts w:cs="Times New Roman"/>
        </w:rPr>
        <w:t>Tsay, M.</w:t>
      </w:r>
      <w:r w:rsidR="00424BB3">
        <w:rPr>
          <w:rFonts w:cs="Times New Roman"/>
        </w:rPr>
        <w:t xml:space="preserve"> &amp;</w:t>
      </w:r>
      <w:r w:rsidRPr="00C76D8A">
        <w:rPr>
          <w:rFonts w:cs="Times New Roman"/>
        </w:rPr>
        <w:t xml:space="preserve"> Bodine, B. M. (2012). Exploring parasocial interaction in college students as a multidimensional construct: Do personality, interpersonal need, and television motive predict their relationships with media characters? </w:t>
      </w:r>
      <w:r w:rsidRPr="00C76D8A">
        <w:rPr>
          <w:rFonts w:cs="Times New Roman"/>
          <w:i/>
          <w:iCs/>
        </w:rPr>
        <w:t>Psychology of Popular Media Culture, 1</w:t>
      </w:r>
      <w:r w:rsidRPr="00C76D8A">
        <w:rPr>
          <w:rFonts w:cs="Times New Roman"/>
        </w:rPr>
        <w:t>(3), 185</w:t>
      </w:r>
      <w:r w:rsidR="008A6F3E" w:rsidRPr="00C76D8A">
        <w:rPr>
          <w:rFonts w:cs="Times New Roman"/>
        </w:rPr>
        <w:t xml:space="preserve">-200. </w:t>
      </w:r>
    </w:p>
    <w:p w14:paraId="2438B01C" w14:textId="70F57765" w:rsidR="003A53DE" w:rsidRPr="009C679C" w:rsidRDefault="006612F8" w:rsidP="009C679C">
      <w:pPr>
        <w:ind w:left="720" w:hanging="720"/>
        <w:rPr>
          <w:rFonts w:cs="Times New Roman"/>
        </w:rPr>
      </w:pPr>
      <w:r w:rsidRPr="00C76D8A">
        <w:t>Wimmer, R.</w:t>
      </w:r>
      <w:r w:rsidR="00424BB3">
        <w:t xml:space="preserve"> &amp;</w:t>
      </w:r>
      <w:r w:rsidRPr="00C76D8A">
        <w:t xml:space="preserve"> Dominick, J. (2014). </w:t>
      </w:r>
      <w:r w:rsidRPr="00C76D8A">
        <w:rPr>
          <w:i/>
          <w:iCs/>
        </w:rPr>
        <w:t xml:space="preserve">Mass Media Research: An Introduction </w:t>
      </w:r>
      <w:r w:rsidRPr="00C76D8A">
        <w:t xml:space="preserve">(10th edition). Belmont, CA: Wadsworth Publishing Co. </w:t>
      </w:r>
    </w:p>
    <w:p w14:paraId="14C3F250" w14:textId="77777777" w:rsidR="008A6F3E" w:rsidRPr="00C76D8A" w:rsidRDefault="008A6F3E" w:rsidP="0005049C">
      <w:pPr>
        <w:pStyle w:val="Heading1"/>
        <w:rPr>
          <w:rFonts w:eastAsia="Times New Roman"/>
          <w:szCs w:val="24"/>
        </w:rPr>
      </w:pPr>
      <w:r w:rsidRPr="00C76D8A">
        <w:rPr>
          <w:rFonts w:eastAsia="Times New Roman"/>
          <w:szCs w:val="24"/>
        </w:rPr>
        <w:br w:type="page"/>
      </w:r>
    </w:p>
    <w:p w14:paraId="1C484D4A" w14:textId="7F7DB634" w:rsidR="0005049C" w:rsidRPr="00C76D8A" w:rsidRDefault="003A53DE" w:rsidP="0005049C">
      <w:pPr>
        <w:pStyle w:val="Heading1"/>
        <w:rPr>
          <w:rFonts w:eastAsia="Times New Roman"/>
          <w:szCs w:val="24"/>
        </w:rPr>
      </w:pPr>
      <w:bookmarkStart w:id="46" w:name="_Toc131502689"/>
      <w:r w:rsidRPr="00C76D8A">
        <w:rPr>
          <w:rFonts w:eastAsia="Times New Roman"/>
          <w:szCs w:val="24"/>
        </w:rPr>
        <w:lastRenderedPageBreak/>
        <w:t xml:space="preserve">Appendix 1: </w:t>
      </w:r>
      <w:r w:rsidR="0037196C" w:rsidRPr="00C76D8A">
        <w:rPr>
          <w:rFonts w:eastAsia="Times New Roman"/>
          <w:szCs w:val="24"/>
        </w:rPr>
        <w:t>Scales used in survey</w:t>
      </w:r>
      <w:bookmarkEnd w:id="46"/>
    </w:p>
    <w:p w14:paraId="262DE605" w14:textId="52135937" w:rsidR="009F1BAB" w:rsidRPr="009F1BAB" w:rsidRDefault="009F1BAB" w:rsidP="009F1BAB">
      <w:pPr>
        <w:pStyle w:val="H2"/>
        <w:rPr>
          <w:sz w:val="24"/>
          <w:szCs w:val="24"/>
        </w:rPr>
      </w:pPr>
      <w:r w:rsidRPr="009F1BAB">
        <w:rPr>
          <w:sz w:val="24"/>
          <w:szCs w:val="24"/>
        </w:rPr>
        <w:t>Dissertation</w:t>
      </w:r>
    </w:p>
    <w:p w14:paraId="49DE0B8F" w14:textId="77777777" w:rsidR="009F1BAB" w:rsidRPr="009F1BAB" w:rsidRDefault="009F1BAB" w:rsidP="009F1BAB">
      <w:pPr>
        <w:pStyle w:val="BlockStartLabel"/>
        <w:rPr>
          <w:sz w:val="24"/>
          <w:szCs w:val="24"/>
        </w:rPr>
      </w:pPr>
      <w:r w:rsidRPr="009F1BAB">
        <w:rPr>
          <w:sz w:val="24"/>
          <w:szCs w:val="24"/>
        </w:rPr>
        <w:t>Start of Block: INFORMED CONSENT</w:t>
      </w:r>
    </w:p>
    <w:p w14:paraId="666E3A33" w14:textId="77777777" w:rsidR="009F1BAB" w:rsidRPr="009F1BAB" w:rsidRDefault="009F1BAB" w:rsidP="009F1BAB">
      <w:pPr>
        <w:spacing w:line="240" w:lineRule="auto"/>
      </w:pPr>
    </w:p>
    <w:p w14:paraId="2DBB9AC8" w14:textId="6C55F17D" w:rsidR="009F1BAB" w:rsidRPr="009F1BAB" w:rsidRDefault="009F1BAB" w:rsidP="009F1BAB">
      <w:pPr>
        <w:keepNext/>
        <w:spacing w:line="240" w:lineRule="auto"/>
      </w:pPr>
      <w:r w:rsidRPr="009F1BAB">
        <w:t xml:space="preserve">IC </w:t>
      </w:r>
      <w:r w:rsidRPr="009F1BAB">
        <w:rPr>
          <w:b/>
        </w:rPr>
        <w:t>Online Consent to Participate in Research</w:t>
      </w:r>
      <w:r w:rsidRPr="009F1BAB">
        <w:br/>
      </w:r>
      <w:r w:rsidRPr="009F1BAB">
        <w:rPr>
          <w:b/>
        </w:rPr>
        <w:t> </w:t>
      </w:r>
      <w:r w:rsidRPr="009F1BAB">
        <w:br/>
      </w:r>
      <w:r w:rsidRPr="009F1BAB">
        <w:rPr>
          <w:b/>
        </w:rPr>
        <w:t>Would you like to be involved in research at the University of Oklahoma?</w:t>
      </w:r>
      <w:r w:rsidRPr="009F1BAB">
        <w:br/>
        <w:t>I am Casey Yetter from Gaylord College of Journalism and Mass Communication and I invite you to participate in my research project entitled “The role of personality in SVOD related motivations and parasocial behaviors”. This research is being conducted at the University of Oklahoma, via Qualtrics. You were selected as a possible participant because you are a Mechanical Turk User in the United States with a 95% approval rating.</w:t>
      </w:r>
      <w:r w:rsidRPr="009F1BAB">
        <w:br/>
        <w:t>You must be at least 18 years of age to participate in this study.</w:t>
      </w:r>
      <w:r w:rsidRPr="009F1BAB">
        <w:br/>
      </w:r>
      <w:r w:rsidRPr="009F1BAB">
        <w:rPr>
          <w:b/>
        </w:rPr>
        <w:t>Please read this document and contact me to ask any questions that you may have BEFORE agreeing to take part in my research.</w:t>
      </w:r>
      <w:r w:rsidRPr="009F1BAB">
        <w:br/>
      </w:r>
      <w:r w:rsidRPr="009F1BAB">
        <w:rPr>
          <w:b/>
        </w:rPr>
        <w:t>What is the purpose of this research?</w:t>
      </w:r>
      <w:r w:rsidRPr="009F1BAB">
        <w:t> The purpose of this research is to identify and explain the association between personality and media effects.</w:t>
      </w:r>
      <w:r w:rsidRPr="009F1BAB">
        <w:br/>
      </w:r>
      <w:r w:rsidRPr="009F1BAB">
        <w:rPr>
          <w:b/>
        </w:rPr>
        <w:t>How many participants will be in this research? Around 1000 MTurk Workers.</w:t>
      </w:r>
      <w:r w:rsidRPr="009F1BAB">
        <w:br/>
      </w:r>
      <w:r w:rsidRPr="009F1BAB">
        <w:rPr>
          <w:b/>
        </w:rPr>
        <w:t>What will I be asked to do?</w:t>
      </w:r>
      <w:r w:rsidRPr="009F1BAB">
        <w:t xml:space="preserve"> If you agree to be in this research, you will be asked to complete a short survey. Some survey questions require answers to proceed with the survey. </w:t>
      </w:r>
      <w:r w:rsidRPr="009F1BAB">
        <w:br/>
      </w:r>
      <w:r w:rsidRPr="009F1BAB">
        <w:rPr>
          <w:b/>
        </w:rPr>
        <w:t>How long will this take?</w:t>
      </w:r>
      <w:r w:rsidRPr="009F1BAB">
        <w:t> Your participation will take no more than 30 minutes.</w:t>
      </w:r>
      <w:r w:rsidRPr="009F1BAB">
        <w:br/>
      </w:r>
      <w:r w:rsidRPr="009F1BAB">
        <w:rPr>
          <w:b/>
        </w:rPr>
        <w:t>What are the risks and/or benefits if I participate?</w:t>
      </w:r>
      <w:r w:rsidRPr="009F1BAB">
        <w:t> There are no risks or benefits to participating in this study.</w:t>
      </w:r>
      <w:r w:rsidRPr="009F1BAB">
        <w:br/>
      </w:r>
      <w:r w:rsidRPr="009F1BAB">
        <w:rPr>
          <w:b/>
        </w:rPr>
        <w:t>Will I be compensated for participating?</w:t>
      </w:r>
      <w:r w:rsidRPr="009F1BAB">
        <w:t> You will be compensated $0.75 for completing this survey.</w:t>
      </w:r>
      <w:r w:rsidRPr="009F1BAB">
        <w:br/>
      </w:r>
      <w:r w:rsidRPr="009F1BAB">
        <w:rPr>
          <w:b/>
        </w:rPr>
        <w:t>Who will see my information?</w:t>
      </w:r>
      <w:r w:rsidRPr="009F1BAB">
        <w:t> In research reports, there will be no information that will make it possible to identify you. Research records will be stored securely and only approved researchers and the OU Institutional Review Board will have access to the records.</w:t>
      </w:r>
      <w:r w:rsidRPr="009F1BAB">
        <w:br/>
        <w:t>Data are collected via an online survey system that has its own privacy and security policies for keeping your information confidential. Please note no assurance can be made as to the use of the data you provide for purposes other than this research.</w:t>
      </w:r>
      <w:r w:rsidRPr="009F1BAB">
        <w:br/>
      </w:r>
      <w:r w:rsidRPr="009F1BAB">
        <w:rPr>
          <w:b/>
        </w:rPr>
        <w:t>What will happen to my data in the future? </w:t>
      </w:r>
      <w:r w:rsidRPr="009F1BAB">
        <w:t>After removing all identifiers, we might share your data with other researchers or use it in future research without obtaining additional consent from you.</w:t>
      </w:r>
      <w:r w:rsidRPr="009F1BAB">
        <w:br/>
      </w:r>
      <w:r w:rsidRPr="009F1BAB">
        <w:rPr>
          <w:b/>
        </w:rPr>
        <w:t>Do I have to participate? </w:t>
      </w:r>
      <w:r w:rsidRPr="009F1BAB">
        <w:t>No. If you do not participate, you will not be penalized or lose benefits or services unrelated to the research. If you decide to participate, you don’t have to answer any question and can stop participating at any time.</w:t>
      </w:r>
      <w:r w:rsidRPr="009F1BAB">
        <w:br/>
      </w:r>
      <w:r w:rsidRPr="009F1BAB">
        <w:rPr>
          <w:b/>
        </w:rPr>
        <w:t>Who do I contact with questions, concerns or complaints?</w:t>
      </w:r>
      <w:r w:rsidRPr="009F1BAB">
        <w:t> If you have questions, concerns or complaints about the research or have experienced a research-related injury, contact me yetter@ou.edu. Alternatively, you may contact the Faculty Sponsor, c.frisby@ou.edu.</w:t>
      </w:r>
      <w:r w:rsidRPr="009F1BAB">
        <w:br/>
        <w:t>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researcher(s) or if you cannot reach the researcher(s).</w:t>
      </w:r>
      <w:r w:rsidRPr="009F1BAB">
        <w:br/>
      </w:r>
      <w:r w:rsidRPr="009F1BAB">
        <w:lastRenderedPageBreak/>
        <w:br/>
      </w:r>
      <w:r w:rsidRPr="009F1BAB">
        <w:rPr>
          <w:i/>
        </w:rPr>
        <w:t>Please print this document for your records. By providing information to the researcher(s), I am agreeing to participate in this </w:t>
      </w:r>
      <w:r w:rsidRPr="009F1BAB">
        <w:t>research</w:t>
      </w:r>
      <w:r w:rsidRPr="009F1BAB">
        <w:rPr>
          <w:i/>
        </w:rPr>
        <w:t>.</w:t>
      </w:r>
      <w:r w:rsidRPr="009F1BAB">
        <w:br/>
      </w:r>
      <w:r w:rsidRPr="009F1BAB">
        <w:rPr>
          <w:b/>
        </w:rPr>
        <w:t> </w:t>
      </w:r>
      <w:r w:rsidRPr="009F1BAB">
        <w:br/>
      </w:r>
      <w:r w:rsidRPr="009F1BAB">
        <w:rPr>
          <w:b/>
        </w:rPr>
        <w:t>This research</w:t>
      </w:r>
      <w:r w:rsidRPr="009F1BAB">
        <w:t> </w:t>
      </w:r>
      <w:r w:rsidRPr="009F1BAB">
        <w:rPr>
          <w:b/>
        </w:rPr>
        <w:t>has been approved by the University of Oklahoma, Norman Campus IRB.</w:t>
      </w:r>
      <w:r w:rsidRPr="009F1BAB">
        <w:br/>
        <w:t> </w:t>
      </w:r>
      <w:r w:rsidRPr="009F1BAB">
        <w:br/>
      </w:r>
      <w:r w:rsidRPr="009F1BAB">
        <w:rPr>
          <w:b/>
        </w:rPr>
        <w:t>IRB Number: </w:t>
      </w:r>
      <w:r w:rsidRPr="009F1BAB">
        <w:t>15147 </w:t>
      </w:r>
      <w:r w:rsidRPr="009F1BAB">
        <w:rPr>
          <w:b/>
        </w:rPr>
        <w:t>Approval date:</w:t>
      </w:r>
      <w:r w:rsidRPr="009F1BAB">
        <w:t> 1/18/2023</w:t>
      </w:r>
      <w:r w:rsidRPr="009F1BAB">
        <w:br/>
      </w:r>
      <w:r w:rsidRPr="009F1BAB">
        <w:br/>
        <w:t>​​​</w:t>
      </w:r>
    </w:p>
    <w:p w14:paraId="112DC5D9" w14:textId="7A70D1D3" w:rsidR="009F1BAB" w:rsidRPr="009F1BAB" w:rsidRDefault="009F1BAB" w:rsidP="009F1BAB">
      <w:pPr>
        <w:pStyle w:val="ListParagraph"/>
        <w:keepNext/>
        <w:numPr>
          <w:ilvl w:val="0"/>
          <w:numId w:val="6"/>
        </w:numPr>
        <w:spacing w:line="240" w:lineRule="auto"/>
        <w:contextualSpacing w:val="0"/>
      </w:pPr>
      <w:r w:rsidRPr="009F1BAB">
        <w:t>I agree to participate</w:t>
      </w:r>
      <w:r w:rsidR="00B84BA8">
        <w:t xml:space="preserve"> </w:t>
      </w:r>
      <w:r w:rsidRPr="009F1BAB">
        <w:t xml:space="preserve">(1) </w:t>
      </w:r>
    </w:p>
    <w:p w14:paraId="240BCB7C" w14:textId="73AFD9C9" w:rsidR="009F1BAB" w:rsidRPr="009F1BAB" w:rsidRDefault="009F1BAB" w:rsidP="009F1BAB">
      <w:pPr>
        <w:pStyle w:val="ListParagraph"/>
        <w:keepNext/>
        <w:numPr>
          <w:ilvl w:val="0"/>
          <w:numId w:val="6"/>
        </w:numPr>
        <w:spacing w:line="240" w:lineRule="auto"/>
        <w:contextualSpacing w:val="0"/>
      </w:pPr>
      <w:r w:rsidRPr="009F1BAB">
        <w:t>I do not wish to participate</w:t>
      </w:r>
      <w:r w:rsidR="00B84BA8">
        <w:t xml:space="preserve"> </w:t>
      </w:r>
      <w:r w:rsidRPr="009F1BAB">
        <w:t xml:space="preserve">(2) </w:t>
      </w:r>
    </w:p>
    <w:p w14:paraId="738A099E" w14:textId="77777777" w:rsidR="009F1BAB" w:rsidRPr="009F1BAB" w:rsidRDefault="009F1BAB" w:rsidP="009F1BAB">
      <w:pPr>
        <w:spacing w:line="240" w:lineRule="auto"/>
      </w:pPr>
    </w:p>
    <w:p w14:paraId="119FEDBC" w14:textId="6E722E1B" w:rsidR="009F1BAB" w:rsidRPr="009F1BAB" w:rsidRDefault="009F1BAB" w:rsidP="009F1BAB">
      <w:pPr>
        <w:pStyle w:val="QSkipLogic"/>
        <w:rPr>
          <w:sz w:val="24"/>
          <w:szCs w:val="24"/>
        </w:rPr>
      </w:pPr>
      <w:r w:rsidRPr="009F1BAB">
        <w:rPr>
          <w:sz w:val="24"/>
          <w:szCs w:val="24"/>
        </w:rPr>
        <w:t>Skip To: End of Survey If Online Consent to Participate in Research</w:t>
      </w:r>
      <w:r w:rsidR="00B84BA8">
        <w:rPr>
          <w:sz w:val="24"/>
          <w:szCs w:val="24"/>
        </w:rPr>
        <w:t xml:space="preserve"> </w:t>
      </w:r>
      <w:r w:rsidRPr="009F1BAB">
        <w:rPr>
          <w:sz w:val="24"/>
          <w:szCs w:val="24"/>
        </w:rPr>
        <w:t>Would you like to be involved in research at the Unive... = I do not wish to participate</w:t>
      </w:r>
    </w:p>
    <w:p w14:paraId="3F6FF82C" w14:textId="77777777" w:rsidR="009F1BAB" w:rsidRPr="009F1BAB" w:rsidRDefault="009F1BAB" w:rsidP="009F1BAB">
      <w:pPr>
        <w:pStyle w:val="BlockEndLabel"/>
        <w:rPr>
          <w:sz w:val="24"/>
          <w:szCs w:val="24"/>
        </w:rPr>
      </w:pPr>
      <w:r w:rsidRPr="009F1BAB">
        <w:rPr>
          <w:sz w:val="24"/>
          <w:szCs w:val="24"/>
        </w:rPr>
        <w:t>End of Block: INFORMED CONSENT</w:t>
      </w:r>
    </w:p>
    <w:p w14:paraId="459096A3" w14:textId="77777777" w:rsidR="009F1BAB" w:rsidRPr="009F1BAB" w:rsidRDefault="009F1BAB" w:rsidP="009F1BAB">
      <w:pPr>
        <w:pStyle w:val="BlockSeparator"/>
        <w:spacing w:line="240" w:lineRule="auto"/>
        <w:rPr>
          <w:sz w:val="24"/>
          <w:szCs w:val="24"/>
        </w:rPr>
      </w:pPr>
    </w:p>
    <w:p w14:paraId="56EFBF35" w14:textId="77777777" w:rsidR="009F1BAB" w:rsidRPr="009F1BAB" w:rsidRDefault="009F1BAB" w:rsidP="009F1BAB">
      <w:pPr>
        <w:pStyle w:val="BlockStartLabel"/>
        <w:rPr>
          <w:sz w:val="24"/>
          <w:szCs w:val="24"/>
        </w:rPr>
      </w:pPr>
      <w:r w:rsidRPr="009F1BAB">
        <w:rPr>
          <w:sz w:val="24"/>
          <w:szCs w:val="24"/>
        </w:rPr>
        <w:t>Start of Block: Sundar &amp; Limperos Motivations for SVOD</w:t>
      </w:r>
    </w:p>
    <w:tbl>
      <w:tblPr>
        <w:tblStyle w:val="QQuestionIconTable"/>
        <w:tblW w:w="50" w:type="auto"/>
        <w:tblLook w:val="07E0" w:firstRow="1" w:lastRow="1" w:firstColumn="1" w:lastColumn="1" w:noHBand="1" w:noVBand="1"/>
      </w:tblPr>
      <w:tblGrid>
        <w:gridCol w:w="380"/>
      </w:tblGrid>
      <w:tr w:rsidR="009F1BAB" w:rsidRPr="009F1BAB" w14:paraId="4E8F5765" w14:textId="77777777">
        <w:tc>
          <w:tcPr>
            <w:tcW w:w="50" w:type="dxa"/>
          </w:tcPr>
          <w:p w14:paraId="468745D8" w14:textId="77777777" w:rsidR="009F1BAB" w:rsidRPr="009F1BAB" w:rsidRDefault="009F1BAB" w:rsidP="009F1BAB">
            <w:pPr>
              <w:keepNext/>
              <w:spacing w:line="240" w:lineRule="auto"/>
              <w:rPr>
                <w:sz w:val="24"/>
                <w:szCs w:val="24"/>
              </w:rPr>
            </w:pPr>
            <w:r w:rsidRPr="009F1BAB">
              <w:rPr>
                <w:noProof/>
              </w:rPr>
              <w:drawing>
                <wp:inline distT="0" distB="0" distL="0" distR="0" wp14:anchorId="5FC7AD00" wp14:editId="0A44B11F">
                  <wp:extent cx="228600" cy="228600"/>
                  <wp:effectExtent l="0" t="0" r="0" b="0"/>
                  <wp:docPr id="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6C18950E" w14:textId="77777777" w:rsidR="009F1BAB" w:rsidRPr="009F1BAB" w:rsidRDefault="009F1BAB" w:rsidP="009F1BAB">
      <w:pPr>
        <w:spacing w:line="240" w:lineRule="auto"/>
      </w:pPr>
    </w:p>
    <w:p w14:paraId="061B325A" w14:textId="266C25DA" w:rsidR="009F1BAB" w:rsidRPr="009F1BAB" w:rsidRDefault="009F1BAB" w:rsidP="009F1BAB">
      <w:pPr>
        <w:keepNext/>
        <w:spacing w:line="240" w:lineRule="auto"/>
      </w:pPr>
      <w:r w:rsidRPr="009F1BAB">
        <w:lastRenderedPageBreak/>
        <w:t>Realism Please read each statement and decide how much you agree or disagree with that statem</w:t>
      </w:r>
      <w:r>
        <w:t>e</w:t>
      </w:r>
      <w:r w:rsidRPr="009F1BAB">
        <w:t>nt.</w:t>
      </w:r>
      <w:r>
        <w:t xml:space="preserve"> </w:t>
      </w:r>
      <w:r w:rsidRPr="009F1BAB">
        <w:t>I use streaming services because...</w:t>
      </w:r>
      <w:r w:rsidRPr="009F1BAB">
        <w:br/>
      </w:r>
    </w:p>
    <w:tbl>
      <w:tblPr>
        <w:tblStyle w:val="QQuestionTable"/>
        <w:tblW w:w="9576" w:type="auto"/>
        <w:tblLook w:val="07E0" w:firstRow="1" w:lastRow="1" w:firstColumn="1" w:lastColumn="1" w:noHBand="1" w:noVBand="1"/>
      </w:tblPr>
      <w:tblGrid>
        <w:gridCol w:w="1723"/>
        <w:gridCol w:w="1072"/>
        <w:gridCol w:w="1096"/>
        <w:gridCol w:w="1244"/>
        <w:gridCol w:w="1049"/>
        <w:gridCol w:w="1244"/>
        <w:gridCol w:w="859"/>
        <w:gridCol w:w="1073"/>
      </w:tblGrid>
      <w:tr w:rsidR="009F1BAB" w:rsidRPr="009F1BAB" w14:paraId="2A77F76F"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C674856" w14:textId="77777777" w:rsidR="009F1BAB" w:rsidRPr="009F1BAB" w:rsidRDefault="009F1BAB" w:rsidP="009F1BAB">
            <w:pPr>
              <w:keepNext/>
              <w:spacing w:line="240" w:lineRule="auto"/>
              <w:rPr>
                <w:sz w:val="24"/>
                <w:szCs w:val="24"/>
              </w:rPr>
            </w:pPr>
          </w:p>
        </w:tc>
        <w:tc>
          <w:tcPr>
            <w:tcW w:w="1197" w:type="dxa"/>
          </w:tcPr>
          <w:p w14:paraId="014EFA7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4DEA637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33F5CE3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77F4724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77D0583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0ED53B2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254A324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263B554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75C19CA" w14:textId="77777777" w:rsidR="009F1BAB" w:rsidRPr="009F1BAB" w:rsidRDefault="009F1BAB" w:rsidP="009F1BAB">
            <w:pPr>
              <w:keepNext/>
              <w:spacing w:line="240" w:lineRule="auto"/>
              <w:rPr>
                <w:sz w:val="24"/>
                <w:szCs w:val="24"/>
              </w:rPr>
            </w:pPr>
            <w:r w:rsidRPr="009F1BAB">
              <w:rPr>
                <w:sz w:val="24"/>
                <w:szCs w:val="24"/>
              </w:rPr>
              <w:t xml:space="preserve">I know the content is real and not made up. (1) </w:t>
            </w:r>
          </w:p>
        </w:tc>
        <w:tc>
          <w:tcPr>
            <w:tcW w:w="1197" w:type="dxa"/>
          </w:tcPr>
          <w:p w14:paraId="03564AA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079B9B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D64FE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0C5755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2336BA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9B52EA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CC49E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762A4B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D43F131" w14:textId="77777777" w:rsidR="009F1BAB" w:rsidRPr="009F1BAB" w:rsidRDefault="009F1BAB" w:rsidP="009F1BAB">
            <w:pPr>
              <w:keepNext/>
              <w:spacing w:line="240" w:lineRule="auto"/>
              <w:rPr>
                <w:sz w:val="24"/>
                <w:szCs w:val="24"/>
              </w:rPr>
            </w:pPr>
            <w:r w:rsidRPr="009F1BAB">
              <w:rPr>
                <w:sz w:val="24"/>
                <w:szCs w:val="24"/>
              </w:rPr>
              <w:t xml:space="preserve">It is like communicating face-to-face. (14) </w:t>
            </w:r>
          </w:p>
        </w:tc>
        <w:tc>
          <w:tcPr>
            <w:tcW w:w="1197" w:type="dxa"/>
          </w:tcPr>
          <w:p w14:paraId="4288C19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76863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507716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9954CB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ACBDF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01143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702C5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CCDAF68"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E567592" w14:textId="77777777" w:rsidR="009F1BAB" w:rsidRPr="009F1BAB" w:rsidRDefault="009F1BAB" w:rsidP="009F1BAB">
            <w:pPr>
              <w:keepNext/>
              <w:spacing w:line="240" w:lineRule="auto"/>
              <w:rPr>
                <w:sz w:val="24"/>
                <w:szCs w:val="24"/>
              </w:rPr>
            </w:pPr>
            <w:r w:rsidRPr="009F1BAB">
              <w:rPr>
                <w:sz w:val="24"/>
                <w:szCs w:val="24"/>
              </w:rPr>
              <w:t xml:space="preserve">The experience is very much like real life. (15) </w:t>
            </w:r>
          </w:p>
        </w:tc>
        <w:tc>
          <w:tcPr>
            <w:tcW w:w="1197" w:type="dxa"/>
          </w:tcPr>
          <w:p w14:paraId="05E9418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0828ED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AF731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4DE81F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2D717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66E90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806829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358CE64"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9CEF19D" w14:textId="77777777" w:rsidR="009F1BAB" w:rsidRPr="009F1BAB" w:rsidRDefault="009F1BAB" w:rsidP="009F1BAB">
            <w:pPr>
              <w:keepNext/>
              <w:spacing w:line="240" w:lineRule="auto"/>
              <w:rPr>
                <w:sz w:val="24"/>
                <w:szCs w:val="24"/>
              </w:rPr>
            </w:pPr>
            <w:r w:rsidRPr="009F1BAB">
              <w:rPr>
                <w:sz w:val="24"/>
                <w:szCs w:val="24"/>
              </w:rPr>
              <w:t xml:space="preserve">It lets me see it for myself. (16) </w:t>
            </w:r>
          </w:p>
        </w:tc>
        <w:tc>
          <w:tcPr>
            <w:tcW w:w="1197" w:type="dxa"/>
          </w:tcPr>
          <w:p w14:paraId="5317DCC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57E198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A662A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2472B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C52D27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06016B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1541FE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00F29445" w14:textId="77777777" w:rsidR="009F1BAB" w:rsidRPr="009F1BAB" w:rsidRDefault="009F1BAB" w:rsidP="009F1BAB">
      <w:pPr>
        <w:spacing w:line="240" w:lineRule="auto"/>
      </w:pPr>
    </w:p>
    <w:p w14:paraId="752EC88C" w14:textId="77777777" w:rsidR="009F1BAB" w:rsidRPr="009F1BAB" w:rsidRDefault="009F1BAB" w:rsidP="009F1BAB">
      <w:pPr>
        <w:spacing w:line="240" w:lineRule="auto"/>
      </w:pPr>
    </w:p>
    <w:p w14:paraId="1ED08684"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039D40D3" w14:textId="77777777">
        <w:trPr>
          <w:trHeight w:val="300"/>
        </w:trPr>
        <w:tc>
          <w:tcPr>
            <w:tcW w:w="1368" w:type="dxa"/>
            <w:tcBorders>
              <w:top w:val="nil"/>
              <w:left w:val="nil"/>
              <w:bottom w:val="nil"/>
              <w:right w:val="nil"/>
            </w:tcBorders>
          </w:tcPr>
          <w:p w14:paraId="40C54B4C"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6BE6782D" w14:textId="77777777" w:rsidR="009F1BAB" w:rsidRPr="009F1BAB" w:rsidRDefault="009F1BAB" w:rsidP="009F1BAB">
            <w:pPr>
              <w:pBdr>
                <w:top w:val="single" w:sz="8" w:space="0" w:color="CCCCCC"/>
              </w:pBdr>
              <w:spacing w:before="120" w:after="120" w:line="240" w:lineRule="auto"/>
              <w:jc w:val="center"/>
              <w:rPr>
                <w:color w:val="CCCCCC"/>
              </w:rPr>
            </w:pPr>
          </w:p>
        </w:tc>
      </w:tr>
    </w:tbl>
    <w:p w14:paraId="42CC9679"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77E8A370" w14:textId="77777777">
        <w:tc>
          <w:tcPr>
            <w:tcW w:w="50" w:type="dxa"/>
          </w:tcPr>
          <w:p w14:paraId="3DB58629"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084B96C1" wp14:editId="56E32F32">
                  <wp:extent cx="228600" cy="228600"/>
                  <wp:effectExtent l="0" t="0" r="0" b="0"/>
                  <wp:docPr id="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32D30A02" w14:textId="77777777" w:rsidR="009F1BAB" w:rsidRPr="009F1BAB" w:rsidRDefault="009F1BAB" w:rsidP="009F1BAB">
      <w:pPr>
        <w:spacing w:line="240" w:lineRule="auto"/>
      </w:pPr>
    </w:p>
    <w:p w14:paraId="6533AE30" w14:textId="77777777" w:rsidR="009F1BAB" w:rsidRPr="009F1BAB" w:rsidRDefault="009F1BAB" w:rsidP="009F1BAB">
      <w:pPr>
        <w:keepNext/>
        <w:spacing w:line="240" w:lineRule="auto"/>
      </w:pPr>
      <w:r w:rsidRPr="009F1BAB">
        <w:t>Coolness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291"/>
        <w:gridCol w:w="1137"/>
        <w:gridCol w:w="1148"/>
        <w:gridCol w:w="1244"/>
        <w:gridCol w:w="1125"/>
        <w:gridCol w:w="1244"/>
        <w:gridCol w:w="1034"/>
        <w:gridCol w:w="1137"/>
      </w:tblGrid>
      <w:tr w:rsidR="009F1BAB" w:rsidRPr="009F1BAB" w14:paraId="63D7D49C"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AAE61E0" w14:textId="77777777" w:rsidR="009F1BAB" w:rsidRPr="009F1BAB" w:rsidRDefault="009F1BAB" w:rsidP="009F1BAB">
            <w:pPr>
              <w:keepNext/>
              <w:spacing w:line="240" w:lineRule="auto"/>
              <w:rPr>
                <w:sz w:val="24"/>
                <w:szCs w:val="24"/>
              </w:rPr>
            </w:pPr>
          </w:p>
        </w:tc>
        <w:tc>
          <w:tcPr>
            <w:tcW w:w="1197" w:type="dxa"/>
          </w:tcPr>
          <w:p w14:paraId="5EED7A35"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5776270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6AC5423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2C89202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23A4383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6E0C5B1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6B101A8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1CF0830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A045DD4" w14:textId="77777777" w:rsidR="009F1BAB" w:rsidRPr="009F1BAB" w:rsidRDefault="009F1BAB" w:rsidP="009F1BAB">
            <w:pPr>
              <w:keepNext/>
              <w:spacing w:line="240" w:lineRule="auto"/>
              <w:rPr>
                <w:sz w:val="24"/>
                <w:szCs w:val="24"/>
              </w:rPr>
            </w:pPr>
            <w:r w:rsidRPr="009F1BAB">
              <w:rPr>
                <w:sz w:val="24"/>
                <w:szCs w:val="24"/>
              </w:rPr>
              <w:t xml:space="preserve">They are unique. (1) </w:t>
            </w:r>
          </w:p>
        </w:tc>
        <w:tc>
          <w:tcPr>
            <w:tcW w:w="1197" w:type="dxa"/>
          </w:tcPr>
          <w:p w14:paraId="4490833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7063F0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5ACC0E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71B50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83B06E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B85276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E44B56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5CC154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1E0072D" w14:textId="77777777" w:rsidR="009F1BAB" w:rsidRPr="009F1BAB" w:rsidRDefault="009F1BAB" w:rsidP="009F1BAB">
            <w:pPr>
              <w:keepNext/>
              <w:spacing w:line="240" w:lineRule="auto"/>
              <w:rPr>
                <w:sz w:val="24"/>
                <w:szCs w:val="24"/>
              </w:rPr>
            </w:pPr>
            <w:r w:rsidRPr="009F1BAB">
              <w:rPr>
                <w:sz w:val="24"/>
                <w:szCs w:val="24"/>
              </w:rPr>
              <w:t xml:space="preserve">They are distinctive. (14) </w:t>
            </w:r>
          </w:p>
        </w:tc>
        <w:tc>
          <w:tcPr>
            <w:tcW w:w="1197" w:type="dxa"/>
          </w:tcPr>
          <w:p w14:paraId="1A801C7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D005C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A79636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DE7394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A8DA1A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8042D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91EA0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EBA1A3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1589BCF" w14:textId="77777777" w:rsidR="009F1BAB" w:rsidRPr="009F1BAB" w:rsidRDefault="009F1BAB" w:rsidP="009F1BAB">
            <w:pPr>
              <w:keepNext/>
              <w:spacing w:line="240" w:lineRule="auto"/>
              <w:rPr>
                <w:sz w:val="24"/>
                <w:szCs w:val="24"/>
              </w:rPr>
            </w:pPr>
            <w:r w:rsidRPr="009F1BAB">
              <w:rPr>
                <w:sz w:val="24"/>
                <w:szCs w:val="24"/>
              </w:rPr>
              <w:t xml:space="preserve">They are stylish. (15) </w:t>
            </w:r>
          </w:p>
        </w:tc>
        <w:tc>
          <w:tcPr>
            <w:tcW w:w="1197" w:type="dxa"/>
          </w:tcPr>
          <w:p w14:paraId="2F5E206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90DDED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42ACCA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F8ECE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0A4CDB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D745B4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3DF0B1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148CC983" w14:textId="77777777" w:rsidR="009F1BAB" w:rsidRPr="009F1BAB" w:rsidRDefault="009F1BAB" w:rsidP="009F1BAB">
      <w:pPr>
        <w:spacing w:line="240" w:lineRule="auto"/>
      </w:pPr>
    </w:p>
    <w:p w14:paraId="781B6108" w14:textId="77777777" w:rsidR="009F1BAB" w:rsidRPr="009F1BAB" w:rsidRDefault="009F1BAB" w:rsidP="009F1BAB">
      <w:pPr>
        <w:spacing w:line="240" w:lineRule="auto"/>
      </w:pPr>
    </w:p>
    <w:p w14:paraId="4D6663D2"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693A54EF" w14:textId="77777777">
        <w:trPr>
          <w:trHeight w:val="300"/>
        </w:trPr>
        <w:tc>
          <w:tcPr>
            <w:tcW w:w="1368" w:type="dxa"/>
            <w:tcBorders>
              <w:top w:val="nil"/>
              <w:left w:val="nil"/>
              <w:bottom w:val="nil"/>
              <w:right w:val="nil"/>
            </w:tcBorders>
          </w:tcPr>
          <w:p w14:paraId="6C104920"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47D248A9" w14:textId="77777777" w:rsidR="009F1BAB" w:rsidRPr="009F1BAB" w:rsidRDefault="009F1BAB" w:rsidP="009F1BAB">
            <w:pPr>
              <w:pBdr>
                <w:top w:val="single" w:sz="8" w:space="0" w:color="CCCCCC"/>
              </w:pBdr>
              <w:spacing w:before="120" w:after="120" w:line="240" w:lineRule="auto"/>
              <w:jc w:val="center"/>
              <w:rPr>
                <w:color w:val="CCCCCC"/>
              </w:rPr>
            </w:pPr>
          </w:p>
        </w:tc>
      </w:tr>
    </w:tbl>
    <w:p w14:paraId="7DD930FC"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7A2A8508" w14:textId="77777777">
        <w:tc>
          <w:tcPr>
            <w:tcW w:w="50" w:type="dxa"/>
          </w:tcPr>
          <w:p w14:paraId="10391D6C"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64967D22" wp14:editId="7C4B77BC">
                  <wp:extent cx="228600" cy="228600"/>
                  <wp:effectExtent l="0" t="0" r="0" b="0"/>
                  <wp:docPr id="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4C3E8B14" w14:textId="77777777" w:rsidR="009F1BAB" w:rsidRPr="009F1BAB" w:rsidRDefault="009F1BAB" w:rsidP="009F1BAB">
      <w:pPr>
        <w:spacing w:line="240" w:lineRule="auto"/>
      </w:pPr>
    </w:p>
    <w:p w14:paraId="166A4BD2" w14:textId="77777777" w:rsidR="009F1BAB" w:rsidRPr="009F1BAB" w:rsidRDefault="009F1BAB" w:rsidP="009F1BAB">
      <w:pPr>
        <w:keepNext/>
        <w:spacing w:line="240" w:lineRule="auto"/>
      </w:pPr>
      <w:r w:rsidRPr="009F1BAB">
        <w:t>Novelty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304"/>
        <w:gridCol w:w="1135"/>
        <w:gridCol w:w="1146"/>
        <w:gridCol w:w="1244"/>
        <w:gridCol w:w="1123"/>
        <w:gridCol w:w="1244"/>
        <w:gridCol w:w="1029"/>
        <w:gridCol w:w="1135"/>
      </w:tblGrid>
      <w:tr w:rsidR="009F1BAB" w:rsidRPr="009F1BAB" w14:paraId="2BF563E5"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6EB6AB2" w14:textId="77777777" w:rsidR="009F1BAB" w:rsidRPr="009F1BAB" w:rsidRDefault="009F1BAB" w:rsidP="009F1BAB">
            <w:pPr>
              <w:keepNext/>
              <w:spacing w:line="240" w:lineRule="auto"/>
              <w:rPr>
                <w:sz w:val="24"/>
                <w:szCs w:val="24"/>
              </w:rPr>
            </w:pPr>
          </w:p>
        </w:tc>
        <w:tc>
          <w:tcPr>
            <w:tcW w:w="1197" w:type="dxa"/>
          </w:tcPr>
          <w:p w14:paraId="1068D30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2073AAE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106F213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125A7D5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3487798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4C4EF53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0C22BE9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4FB0CC69"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00609E8" w14:textId="77777777" w:rsidR="009F1BAB" w:rsidRPr="009F1BAB" w:rsidRDefault="009F1BAB" w:rsidP="009F1BAB">
            <w:pPr>
              <w:keepNext/>
              <w:spacing w:line="240" w:lineRule="auto"/>
              <w:rPr>
                <w:sz w:val="24"/>
                <w:szCs w:val="24"/>
              </w:rPr>
            </w:pPr>
            <w:r w:rsidRPr="009F1BAB">
              <w:rPr>
                <w:sz w:val="24"/>
                <w:szCs w:val="24"/>
              </w:rPr>
              <w:t xml:space="preserve">They are new. (1) </w:t>
            </w:r>
          </w:p>
        </w:tc>
        <w:tc>
          <w:tcPr>
            <w:tcW w:w="1197" w:type="dxa"/>
          </w:tcPr>
          <w:p w14:paraId="02B6C83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92BFC5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77D521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DC44AD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77592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A3A7C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682DC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96D793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C9EBD13" w14:textId="77777777" w:rsidR="009F1BAB" w:rsidRPr="009F1BAB" w:rsidRDefault="009F1BAB" w:rsidP="009F1BAB">
            <w:pPr>
              <w:keepNext/>
              <w:spacing w:line="240" w:lineRule="auto"/>
              <w:rPr>
                <w:sz w:val="24"/>
                <w:szCs w:val="24"/>
              </w:rPr>
            </w:pPr>
            <w:r w:rsidRPr="009F1BAB">
              <w:rPr>
                <w:sz w:val="24"/>
                <w:szCs w:val="24"/>
              </w:rPr>
              <w:t xml:space="preserve">The technology is innovative. (14) </w:t>
            </w:r>
          </w:p>
        </w:tc>
        <w:tc>
          <w:tcPr>
            <w:tcW w:w="1197" w:type="dxa"/>
          </w:tcPr>
          <w:p w14:paraId="00C84F1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8E8F8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B25F38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9FC8F8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91BB5A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7142ED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C56CF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78831B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7D09CE8" w14:textId="77777777" w:rsidR="009F1BAB" w:rsidRPr="009F1BAB" w:rsidRDefault="009F1BAB" w:rsidP="009F1BAB">
            <w:pPr>
              <w:keepNext/>
              <w:spacing w:line="240" w:lineRule="auto"/>
              <w:rPr>
                <w:sz w:val="24"/>
                <w:szCs w:val="24"/>
              </w:rPr>
            </w:pPr>
            <w:r w:rsidRPr="009F1BAB">
              <w:rPr>
                <w:sz w:val="24"/>
                <w:szCs w:val="24"/>
              </w:rPr>
              <w:t xml:space="preserve">The interface is different. (15) </w:t>
            </w:r>
          </w:p>
        </w:tc>
        <w:tc>
          <w:tcPr>
            <w:tcW w:w="1197" w:type="dxa"/>
          </w:tcPr>
          <w:p w14:paraId="59204D4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41138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9601A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3C90EB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346A08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78851C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3B5FB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ACE424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EE83D6E" w14:textId="77777777" w:rsidR="009F1BAB" w:rsidRPr="009F1BAB" w:rsidRDefault="009F1BAB" w:rsidP="009F1BAB">
            <w:pPr>
              <w:keepNext/>
              <w:spacing w:line="240" w:lineRule="auto"/>
              <w:rPr>
                <w:sz w:val="24"/>
                <w:szCs w:val="24"/>
              </w:rPr>
            </w:pPr>
            <w:r w:rsidRPr="009F1BAB">
              <w:rPr>
                <w:sz w:val="24"/>
                <w:szCs w:val="24"/>
              </w:rPr>
              <w:t xml:space="preserve">The experience is unusual. (16) </w:t>
            </w:r>
          </w:p>
        </w:tc>
        <w:tc>
          <w:tcPr>
            <w:tcW w:w="1197" w:type="dxa"/>
          </w:tcPr>
          <w:p w14:paraId="6E8979D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B1498A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032280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37303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341C8B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DBDA4F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6E701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15D23CB2" w14:textId="77777777" w:rsidR="009F1BAB" w:rsidRPr="009F1BAB" w:rsidRDefault="009F1BAB" w:rsidP="009F1BAB">
      <w:pPr>
        <w:spacing w:line="240" w:lineRule="auto"/>
      </w:pPr>
    </w:p>
    <w:p w14:paraId="3D6F3F66" w14:textId="77777777" w:rsidR="009F1BAB" w:rsidRPr="009F1BAB" w:rsidRDefault="009F1BAB" w:rsidP="009F1BAB">
      <w:pPr>
        <w:spacing w:line="240" w:lineRule="auto"/>
      </w:pPr>
    </w:p>
    <w:p w14:paraId="6FDFF183"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20D7C9BD" w14:textId="77777777">
        <w:trPr>
          <w:trHeight w:val="300"/>
        </w:trPr>
        <w:tc>
          <w:tcPr>
            <w:tcW w:w="1368" w:type="dxa"/>
            <w:tcBorders>
              <w:top w:val="nil"/>
              <w:left w:val="nil"/>
              <w:bottom w:val="nil"/>
              <w:right w:val="nil"/>
            </w:tcBorders>
          </w:tcPr>
          <w:p w14:paraId="7D411709"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451DBC90" w14:textId="77777777" w:rsidR="009F1BAB" w:rsidRPr="009F1BAB" w:rsidRDefault="009F1BAB" w:rsidP="009F1BAB">
            <w:pPr>
              <w:pBdr>
                <w:top w:val="single" w:sz="8" w:space="0" w:color="CCCCCC"/>
              </w:pBdr>
              <w:spacing w:before="120" w:after="120" w:line="240" w:lineRule="auto"/>
              <w:jc w:val="center"/>
              <w:rPr>
                <w:color w:val="CCCCCC"/>
              </w:rPr>
            </w:pPr>
          </w:p>
        </w:tc>
      </w:tr>
    </w:tbl>
    <w:p w14:paraId="116320F1"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73F88089" w14:textId="77777777">
        <w:tc>
          <w:tcPr>
            <w:tcW w:w="50" w:type="dxa"/>
          </w:tcPr>
          <w:p w14:paraId="22F389C1"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763D6732" wp14:editId="2CACEBC4">
                  <wp:extent cx="228600" cy="228600"/>
                  <wp:effectExtent l="0" t="0" r="0" b="0"/>
                  <wp:docPr id="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1F67F64B" w14:textId="77777777" w:rsidR="009F1BAB" w:rsidRPr="009F1BAB" w:rsidRDefault="009F1BAB" w:rsidP="009F1BAB">
      <w:pPr>
        <w:spacing w:line="240" w:lineRule="auto"/>
      </w:pPr>
    </w:p>
    <w:p w14:paraId="72604BB9" w14:textId="77777777" w:rsidR="009F1BAB" w:rsidRPr="009F1BAB" w:rsidRDefault="009F1BAB" w:rsidP="009F1BAB">
      <w:pPr>
        <w:keepNext/>
        <w:spacing w:line="240" w:lineRule="auto"/>
      </w:pPr>
      <w:r w:rsidRPr="009F1BAB">
        <w:t>Being There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598"/>
        <w:gridCol w:w="1091"/>
        <w:gridCol w:w="1111"/>
        <w:gridCol w:w="1244"/>
        <w:gridCol w:w="1071"/>
        <w:gridCol w:w="1244"/>
        <w:gridCol w:w="910"/>
        <w:gridCol w:w="1091"/>
      </w:tblGrid>
      <w:tr w:rsidR="009F1BAB" w:rsidRPr="009F1BAB" w14:paraId="4A71C3FE"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345E60D" w14:textId="77777777" w:rsidR="009F1BAB" w:rsidRPr="009F1BAB" w:rsidRDefault="009F1BAB" w:rsidP="009F1BAB">
            <w:pPr>
              <w:keepNext/>
              <w:spacing w:line="240" w:lineRule="auto"/>
              <w:rPr>
                <w:sz w:val="24"/>
                <w:szCs w:val="24"/>
              </w:rPr>
            </w:pPr>
          </w:p>
        </w:tc>
        <w:tc>
          <w:tcPr>
            <w:tcW w:w="1197" w:type="dxa"/>
          </w:tcPr>
          <w:p w14:paraId="5B9765A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5A2384E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1FAF0FA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19F7485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3E9E0113"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4E9C11D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54653A13"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7DA32865"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978BFFE" w14:textId="77777777" w:rsidR="009F1BAB" w:rsidRPr="009F1BAB" w:rsidRDefault="009F1BAB" w:rsidP="009F1BAB">
            <w:pPr>
              <w:keepNext/>
              <w:spacing w:line="240" w:lineRule="auto"/>
              <w:rPr>
                <w:sz w:val="24"/>
                <w:szCs w:val="24"/>
              </w:rPr>
            </w:pPr>
            <w:r w:rsidRPr="009F1BAB">
              <w:rPr>
                <w:sz w:val="24"/>
                <w:szCs w:val="24"/>
              </w:rPr>
              <w:t xml:space="preserve">They help me immerse myself in places that I cannot physically experience. (1) </w:t>
            </w:r>
          </w:p>
        </w:tc>
        <w:tc>
          <w:tcPr>
            <w:tcW w:w="1197" w:type="dxa"/>
          </w:tcPr>
          <w:p w14:paraId="786A292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BB961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1D5F64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55C39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D3CF10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F7D23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49648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9AC4420"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751AD37" w14:textId="77777777" w:rsidR="009F1BAB" w:rsidRPr="009F1BAB" w:rsidRDefault="009F1BAB" w:rsidP="009F1BAB">
            <w:pPr>
              <w:keepNext/>
              <w:spacing w:line="240" w:lineRule="auto"/>
              <w:rPr>
                <w:sz w:val="24"/>
                <w:szCs w:val="24"/>
              </w:rPr>
            </w:pPr>
            <w:r w:rsidRPr="009F1BAB">
              <w:rPr>
                <w:sz w:val="24"/>
                <w:szCs w:val="24"/>
              </w:rPr>
              <w:t xml:space="preserve">They create the experience of being present in distant environments. (14) </w:t>
            </w:r>
          </w:p>
        </w:tc>
        <w:tc>
          <w:tcPr>
            <w:tcW w:w="1197" w:type="dxa"/>
          </w:tcPr>
          <w:p w14:paraId="136F010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865E1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D4E40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F3C156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F0D700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906A9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C55911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579F899"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0BE4383" w14:textId="77777777" w:rsidR="009F1BAB" w:rsidRPr="009F1BAB" w:rsidRDefault="009F1BAB" w:rsidP="009F1BAB">
            <w:pPr>
              <w:keepNext/>
              <w:spacing w:line="240" w:lineRule="auto"/>
              <w:rPr>
                <w:sz w:val="24"/>
                <w:szCs w:val="24"/>
              </w:rPr>
            </w:pPr>
            <w:r w:rsidRPr="009F1BAB">
              <w:rPr>
                <w:sz w:val="24"/>
                <w:szCs w:val="24"/>
              </w:rPr>
              <w:t xml:space="preserve">I feel like I am able to experience things without actually being there. (15) </w:t>
            </w:r>
          </w:p>
        </w:tc>
        <w:tc>
          <w:tcPr>
            <w:tcW w:w="1197" w:type="dxa"/>
          </w:tcPr>
          <w:p w14:paraId="0E30C1C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87745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A87278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03BAC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022787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73F1A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0A62B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2342D1A3" w14:textId="77777777" w:rsidR="009F1BAB" w:rsidRPr="009F1BAB" w:rsidRDefault="009F1BAB" w:rsidP="009F1BAB">
      <w:pPr>
        <w:spacing w:line="240" w:lineRule="auto"/>
      </w:pPr>
    </w:p>
    <w:p w14:paraId="55711BB4" w14:textId="77777777" w:rsidR="009F1BAB" w:rsidRPr="009F1BAB" w:rsidRDefault="009F1BAB" w:rsidP="009F1BAB">
      <w:pPr>
        <w:spacing w:line="240" w:lineRule="auto"/>
      </w:pPr>
    </w:p>
    <w:p w14:paraId="6F4098C9"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5C400534" w14:textId="77777777">
        <w:trPr>
          <w:trHeight w:val="300"/>
        </w:trPr>
        <w:tc>
          <w:tcPr>
            <w:tcW w:w="1368" w:type="dxa"/>
            <w:tcBorders>
              <w:top w:val="nil"/>
              <w:left w:val="nil"/>
              <w:bottom w:val="nil"/>
              <w:right w:val="nil"/>
            </w:tcBorders>
          </w:tcPr>
          <w:p w14:paraId="1C325367"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51B65DF9" w14:textId="77777777" w:rsidR="009F1BAB" w:rsidRPr="009F1BAB" w:rsidRDefault="009F1BAB" w:rsidP="009F1BAB">
            <w:pPr>
              <w:pBdr>
                <w:top w:val="single" w:sz="8" w:space="0" w:color="CCCCCC"/>
              </w:pBdr>
              <w:spacing w:before="120" w:after="120" w:line="240" w:lineRule="auto"/>
              <w:jc w:val="center"/>
              <w:rPr>
                <w:color w:val="CCCCCC"/>
              </w:rPr>
            </w:pPr>
          </w:p>
        </w:tc>
      </w:tr>
    </w:tbl>
    <w:p w14:paraId="1F147D60"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45633C8C" w14:textId="77777777">
        <w:tc>
          <w:tcPr>
            <w:tcW w:w="50" w:type="dxa"/>
          </w:tcPr>
          <w:p w14:paraId="701A8B69"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00DD88C3" wp14:editId="4DD44A0D">
                  <wp:extent cx="228600" cy="228600"/>
                  <wp:effectExtent l="0" t="0" r="0" b="0"/>
                  <wp:docPr id="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0B169503" w14:textId="77777777" w:rsidR="009F1BAB" w:rsidRPr="009F1BAB" w:rsidRDefault="009F1BAB" w:rsidP="009F1BAB">
      <w:pPr>
        <w:spacing w:line="240" w:lineRule="auto"/>
      </w:pPr>
    </w:p>
    <w:p w14:paraId="7C5F58DF" w14:textId="77777777" w:rsidR="009F1BAB" w:rsidRPr="009F1BAB" w:rsidRDefault="009F1BAB" w:rsidP="009F1BAB">
      <w:pPr>
        <w:keepNext/>
        <w:spacing w:line="240" w:lineRule="auto"/>
      </w:pPr>
      <w:r w:rsidRPr="009F1BAB">
        <w:t>Agency-Enhancement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197"/>
        <w:gridCol w:w="1151"/>
        <w:gridCol w:w="1159"/>
        <w:gridCol w:w="1244"/>
        <w:gridCol w:w="1142"/>
        <w:gridCol w:w="1244"/>
        <w:gridCol w:w="1072"/>
        <w:gridCol w:w="1151"/>
      </w:tblGrid>
      <w:tr w:rsidR="009F1BAB" w:rsidRPr="009F1BAB" w14:paraId="25974D61"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0E15978" w14:textId="77777777" w:rsidR="009F1BAB" w:rsidRPr="009F1BAB" w:rsidRDefault="009F1BAB" w:rsidP="009F1BAB">
            <w:pPr>
              <w:keepNext/>
              <w:spacing w:line="240" w:lineRule="auto"/>
              <w:rPr>
                <w:sz w:val="24"/>
                <w:szCs w:val="24"/>
              </w:rPr>
            </w:pPr>
          </w:p>
        </w:tc>
        <w:tc>
          <w:tcPr>
            <w:tcW w:w="1197" w:type="dxa"/>
          </w:tcPr>
          <w:p w14:paraId="1032578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7655283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3BF4B31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3586CBB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0F4260A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0082EED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3A107CF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5BF9250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88036EA" w14:textId="77777777" w:rsidR="009F1BAB" w:rsidRPr="009F1BAB" w:rsidRDefault="009F1BAB" w:rsidP="009F1BAB">
            <w:pPr>
              <w:keepNext/>
              <w:spacing w:line="240" w:lineRule="auto"/>
              <w:rPr>
                <w:sz w:val="24"/>
                <w:szCs w:val="24"/>
              </w:rPr>
            </w:pPr>
            <w:r w:rsidRPr="009F1BAB">
              <w:rPr>
                <w:sz w:val="24"/>
                <w:szCs w:val="24"/>
              </w:rPr>
              <w:t xml:space="preserve">It allows me to have my say. (1) </w:t>
            </w:r>
          </w:p>
        </w:tc>
        <w:tc>
          <w:tcPr>
            <w:tcW w:w="1197" w:type="dxa"/>
          </w:tcPr>
          <w:p w14:paraId="29C77D1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51672C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93F436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B0A400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34641E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95BF9B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889CE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28453A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00F9F0C" w14:textId="77777777" w:rsidR="009F1BAB" w:rsidRPr="009F1BAB" w:rsidRDefault="009F1BAB" w:rsidP="009F1BAB">
            <w:pPr>
              <w:keepNext/>
              <w:spacing w:line="240" w:lineRule="auto"/>
              <w:rPr>
                <w:sz w:val="24"/>
                <w:szCs w:val="24"/>
              </w:rPr>
            </w:pPr>
            <w:r w:rsidRPr="009F1BAB">
              <w:rPr>
                <w:sz w:val="24"/>
                <w:szCs w:val="24"/>
              </w:rPr>
              <w:t xml:space="preserve">It allows me to assert my identity. (14) </w:t>
            </w:r>
          </w:p>
        </w:tc>
        <w:tc>
          <w:tcPr>
            <w:tcW w:w="1197" w:type="dxa"/>
          </w:tcPr>
          <w:p w14:paraId="725546B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C8756B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1594F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A01EC8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6DBD47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A7339A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7722F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B1B68C5"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989771E" w14:textId="77777777" w:rsidR="009F1BAB" w:rsidRPr="009F1BAB" w:rsidRDefault="009F1BAB" w:rsidP="009F1BAB">
            <w:pPr>
              <w:keepNext/>
              <w:spacing w:line="240" w:lineRule="auto"/>
              <w:rPr>
                <w:sz w:val="24"/>
                <w:szCs w:val="24"/>
              </w:rPr>
            </w:pPr>
            <w:r w:rsidRPr="009F1BAB">
              <w:rPr>
                <w:sz w:val="24"/>
                <w:szCs w:val="24"/>
              </w:rPr>
              <w:t xml:space="preserve">It allows me to send my thoughts to many. (15) </w:t>
            </w:r>
          </w:p>
        </w:tc>
        <w:tc>
          <w:tcPr>
            <w:tcW w:w="1197" w:type="dxa"/>
          </w:tcPr>
          <w:p w14:paraId="09ABB11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AB658A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0733A6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9495C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242BFA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5BEFA4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A95424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D1CC71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58F0709" w14:textId="77777777" w:rsidR="009F1BAB" w:rsidRPr="009F1BAB" w:rsidRDefault="009F1BAB" w:rsidP="009F1BAB">
            <w:pPr>
              <w:keepNext/>
              <w:spacing w:line="240" w:lineRule="auto"/>
              <w:rPr>
                <w:sz w:val="24"/>
                <w:szCs w:val="24"/>
              </w:rPr>
            </w:pPr>
            <w:r w:rsidRPr="009F1BAB">
              <w:rPr>
                <w:sz w:val="24"/>
                <w:szCs w:val="24"/>
              </w:rPr>
              <w:t xml:space="preserve">It gives me the power to broadcast to my followers. (16) </w:t>
            </w:r>
          </w:p>
        </w:tc>
        <w:tc>
          <w:tcPr>
            <w:tcW w:w="1197" w:type="dxa"/>
          </w:tcPr>
          <w:p w14:paraId="6B0DCA5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1794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2B2E91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4A5C31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39529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0226EE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404898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540E139F" w14:textId="77777777" w:rsidR="009F1BAB" w:rsidRPr="009F1BAB" w:rsidRDefault="009F1BAB" w:rsidP="009F1BAB">
      <w:pPr>
        <w:spacing w:line="240" w:lineRule="auto"/>
      </w:pPr>
    </w:p>
    <w:p w14:paraId="3B138E02" w14:textId="77777777" w:rsidR="009F1BAB" w:rsidRPr="009F1BAB" w:rsidRDefault="009F1BAB" w:rsidP="009F1BAB">
      <w:pPr>
        <w:spacing w:line="240" w:lineRule="auto"/>
      </w:pPr>
    </w:p>
    <w:p w14:paraId="783BB4FF"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45136DD3" w14:textId="77777777">
        <w:trPr>
          <w:trHeight w:val="300"/>
        </w:trPr>
        <w:tc>
          <w:tcPr>
            <w:tcW w:w="1368" w:type="dxa"/>
            <w:tcBorders>
              <w:top w:val="nil"/>
              <w:left w:val="nil"/>
              <w:bottom w:val="nil"/>
              <w:right w:val="nil"/>
            </w:tcBorders>
          </w:tcPr>
          <w:p w14:paraId="259B8569"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5A59E0D7" w14:textId="77777777" w:rsidR="009F1BAB" w:rsidRPr="009F1BAB" w:rsidRDefault="009F1BAB" w:rsidP="009F1BAB">
            <w:pPr>
              <w:pBdr>
                <w:top w:val="single" w:sz="8" w:space="0" w:color="CCCCCC"/>
              </w:pBdr>
              <w:spacing w:before="120" w:after="120" w:line="240" w:lineRule="auto"/>
              <w:jc w:val="center"/>
              <w:rPr>
                <w:color w:val="CCCCCC"/>
              </w:rPr>
            </w:pPr>
          </w:p>
        </w:tc>
      </w:tr>
    </w:tbl>
    <w:p w14:paraId="156909B4"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6DA44A2C" w14:textId="77777777">
        <w:tc>
          <w:tcPr>
            <w:tcW w:w="50" w:type="dxa"/>
          </w:tcPr>
          <w:p w14:paraId="79A5EDE4"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6429AAD1" wp14:editId="2D8AEDEB">
                  <wp:extent cx="228600" cy="228600"/>
                  <wp:effectExtent l="0" t="0" r="0" b="0"/>
                  <wp:docPr id="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52BE6E0C" w14:textId="77777777" w:rsidR="009F1BAB" w:rsidRPr="009F1BAB" w:rsidRDefault="009F1BAB" w:rsidP="009F1BAB">
      <w:pPr>
        <w:spacing w:line="240" w:lineRule="auto"/>
      </w:pPr>
    </w:p>
    <w:p w14:paraId="6E90AA22" w14:textId="77777777" w:rsidR="009F1BAB" w:rsidRPr="009F1BAB" w:rsidRDefault="009F1BAB" w:rsidP="009F1BAB">
      <w:pPr>
        <w:keepNext/>
        <w:spacing w:line="240" w:lineRule="auto"/>
      </w:pPr>
      <w:r w:rsidRPr="009F1BAB">
        <w:t>Community Building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384"/>
        <w:gridCol w:w="1123"/>
        <w:gridCol w:w="1137"/>
        <w:gridCol w:w="1244"/>
        <w:gridCol w:w="1109"/>
        <w:gridCol w:w="1244"/>
        <w:gridCol w:w="996"/>
        <w:gridCol w:w="1123"/>
      </w:tblGrid>
      <w:tr w:rsidR="009F1BAB" w:rsidRPr="009F1BAB" w14:paraId="45386107"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EDBCA25" w14:textId="77777777" w:rsidR="009F1BAB" w:rsidRPr="009F1BAB" w:rsidRDefault="009F1BAB" w:rsidP="009F1BAB">
            <w:pPr>
              <w:keepNext/>
              <w:spacing w:line="240" w:lineRule="auto"/>
              <w:rPr>
                <w:sz w:val="24"/>
                <w:szCs w:val="24"/>
              </w:rPr>
            </w:pPr>
          </w:p>
        </w:tc>
        <w:tc>
          <w:tcPr>
            <w:tcW w:w="1197" w:type="dxa"/>
          </w:tcPr>
          <w:p w14:paraId="10E6C795"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0083665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4BF8D3F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23E8A0D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2E6E616C"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5B9C2A8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1117482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5E98486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EEF275B" w14:textId="77777777" w:rsidR="009F1BAB" w:rsidRPr="009F1BAB" w:rsidRDefault="009F1BAB" w:rsidP="009F1BAB">
            <w:pPr>
              <w:keepNext/>
              <w:spacing w:line="240" w:lineRule="auto"/>
              <w:rPr>
                <w:sz w:val="24"/>
                <w:szCs w:val="24"/>
              </w:rPr>
            </w:pPr>
            <w:r w:rsidRPr="009F1BAB">
              <w:rPr>
                <w:sz w:val="24"/>
                <w:szCs w:val="24"/>
              </w:rPr>
              <w:t xml:space="preserve">It can connect with others. (1) </w:t>
            </w:r>
          </w:p>
        </w:tc>
        <w:tc>
          <w:tcPr>
            <w:tcW w:w="1197" w:type="dxa"/>
          </w:tcPr>
          <w:p w14:paraId="57C5916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689B0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10174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559364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A8388C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322E50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CB81F5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E294C3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31F0099" w14:textId="77777777" w:rsidR="009F1BAB" w:rsidRPr="009F1BAB" w:rsidRDefault="009F1BAB" w:rsidP="009F1BAB">
            <w:pPr>
              <w:keepNext/>
              <w:spacing w:line="240" w:lineRule="auto"/>
              <w:rPr>
                <w:sz w:val="24"/>
                <w:szCs w:val="24"/>
              </w:rPr>
            </w:pPr>
            <w:r w:rsidRPr="009F1BAB">
              <w:rPr>
                <w:sz w:val="24"/>
                <w:szCs w:val="24"/>
              </w:rPr>
              <w:t xml:space="preserve">It allows me to expand my social network. (17) </w:t>
            </w:r>
          </w:p>
        </w:tc>
        <w:tc>
          <w:tcPr>
            <w:tcW w:w="1197" w:type="dxa"/>
          </w:tcPr>
          <w:p w14:paraId="2766AB4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C47C8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4EA55C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E9B47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CBD3F2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32B9F3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B88E79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65DADA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15DDB63" w14:textId="77777777" w:rsidR="009F1BAB" w:rsidRPr="009F1BAB" w:rsidRDefault="009F1BAB" w:rsidP="009F1BAB">
            <w:pPr>
              <w:keepNext/>
              <w:spacing w:line="240" w:lineRule="auto"/>
              <w:rPr>
                <w:sz w:val="24"/>
                <w:szCs w:val="24"/>
              </w:rPr>
            </w:pPr>
            <w:r w:rsidRPr="009F1BAB">
              <w:rPr>
                <w:sz w:val="24"/>
                <w:szCs w:val="24"/>
              </w:rPr>
              <w:t xml:space="preserve">It makes me realize that I am part of a community. (14) </w:t>
            </w:r>
          </w:p>
        </w:tc>
        <w:tc>
          <w:tcPr>
            <w:tcW w:w="1197" w:type="dxa"/>
          </w:tcPr>
          <w:p w14:paraId="58B60CC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B140CE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B3FA3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761E2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5707C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760CC3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787233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D70B29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2DC7308" w14:textId="77777777" w:rsidR="009F1BAB" w:rsidRPr="009F1BAB" w:rsidRDefault="009F1BAB" w:rsidP="009F1BAB">
            <w:pPr>
              <w:keepNext/>
              <w:spacing w:line="240" w:lineRule="auto"/>
              <w:rPr>
                <w:sz w:val="24"/>
                <w:szCs w:val="24"/>
              </w:rPr>
            </w:pPr>
            <w:r w:rsidRPr="009F1BAB">
              <w:rPr>
                <w:sz w:val="24"/>
                <w:szCs w:val="24"/>
              </w:rPr>
              <w:t xml:space="preserve">It allows me to build social capital. (15) </w:t>
            </w:r>
          </w:p>
        </w:tc>
        <w:tc>
          <w:tcPr>
            <w:tcW w:w="1197" w:type="dxa"/>
          </w:tcPr>
          <w:p w14:paraId="4E35C1B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54573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A3213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A3D157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6D46B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3E446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2D200A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5780C244" w14:textId="77777777" w:rsidR="009F1BAB" w:rsidRPr="009F1BAB" w:rsidRDefault="009F1BAB" w:rsidP="009F1BAB">
      <w:pPr>
        <w:spacing w:line="240" w:lineRule="auto"/>
      </w:pPr>
    </w:p>
    <w:p w14:paraId="01A9A25E" w14:textId="77777777" w:rsidR="009F1BAB" w:rsidRPr="009F1BAB" w:rsidRDefault="009F1BAB" w:rsidP="009F1BAB">
      <w:pPr>
        <w:spacing w:line="240" w:lineRule="auto"/>
      </w:pPr>
    </w:p>
    <w:p w14:paraId="63C6A6B2"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5EB41240" w14:textId="77777777">
        <w:trPr>
          <w:trHeight w:val="300"/>
        </w:trPr>
        <w:tc>
          <w:tcPr>
            <w:tcW w:w="1368" w:type="dxa"/>
            <w:tcBorders>
              <w:top w:val="nil"/>
              <w:left w:val="nil"/>
              <w:bottom w:val="nil"/>
              <w:right w:val="nil"/>
            </w:tcBorders>
          </w:tcPr>
          <w:p w14:paraId="56F5DD7F"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313F267B" w14:textId="77777777" w:rsidR="009F1BAB" w:rsidRPr="009F1BAB" w:rsidRDefault="009F1BAB" w:rsidP="009F1BAB">
            <w:pPr>
              <w:pBdr>
                <w:top w:val="single" w:sz="8" w:space="0" w:color="CCCCCC"/>
              </w:pBdr>
              <w:spacing w:before="120" w:after="120" w:line="240" w:lineRule="auto"/>
              <w:jc w:val="center"/>
              <w:rPr>
                <w:color w:val="CCCCCC"/>
              </w:rPr>
            </w:pPr>
          </w:p>
        </w:tc>
      </w:tr>
    </w:tbl>
    <w:p w14:paraId="3D2D0BB9"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7DBE80A8" w14:textId="77777777">
        <w:tc>
          <w:tcPr>
            <w:tcW w:w="50" w:type="dxa"/>
          </w:tcPr>
          <w:p w14:paraId="04279652"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45D6099E" wp14:editId="3F3BC38C">
                  <wp:extent cx="228600" cy="228600"/>
                  <wp:effectExtent l="0" t="0" r="0" b="0"/>
                  <wp:docPr id="7"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105AA811" w14:textId="77777777" w:rsidR="009F1BAB" w:rsidRPr="009F1BAB" w:rsidRDefault="009F1BAB" w:rsidP="009F1BAB">
      <w:pPr>
        <w:spacing w:line="240" w:lineRule="auto"/>
      </w:pPr>
    </w:p>
    <w:p w14:paraId="00EE518C" w14:textId="77777777" w:rsidR="009F1BAB" w:rsidRPr="009F1BAB" w:rsidRDefault="009F1BAB" w:rsidP="009F1BAB">
      <w:pPr>
        <w:keepNext/>
        <w:spacing w:line="240" w:lineRule="auto"/>
      </w:pPr>
      <w:r w:rsidRPr="009F1BAB">
        <w:t>Bandwagon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192"/>
        <w:gridCol w:w="1151"/>
        <w:gridCol w:w="1160"/>
        <w:gridCol w:w="1244"/>
        <w:gridCol w:w="1143"/>
        <w:gridCol w:w="1244"/>
        <w:gridCol w:w="1074"/>
        <w:gridCol w:w="1152"/>
      </w:tblGrid>
      <w:tr w:rsidR="009F1BAB" w:rsidRPr="009F1BAB" w14:paraId="2A2BBF9B"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1BB1245" w14:textId="77777777" w:rsidR="009F1BAB" w:rsidRPr="009F1BAB" w:rsidRDefault="009F1BAB" w:rsidP="009F1BAB">
            <w:pPr>
              <w:keepNext/>
              <w:spacing w:line="240" w:lineRule="auto"/>
              <w:rPr>
                <w:sz w:val="24"/>
                <w:szCs w:val="24"/>
              </w:rPr>
            </w:pPr>
          </w:p>
        </w:tc>
        <w:tc>
          <w:tcPr>
            <w:tcW w:w="1197" w:type="dxa"/>
          </w:tcPr>
          <w:p w14:paraId="10B8B39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18CD801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1EB7D7F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0DE4B78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1A61BAF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324E786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076E367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38DC44E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B627160" w14:textId="77777777" w:rsidR="009F1BAB" w:rsidRPr="009F1BAB" w:rsidRDefault="009F1BAB" w:rsidP="009F1BAB">
            <w:pPr>
              <w:keepNext/>
              <w:spacing w:line="240" w:lineRule="auto"/>
              <w:rPr>
                <w:sz w:val="24"/>
                <w:szCs w:val="24"/>
              </w:rPr>
            </w:pPr>
            <w:r w:rsidRPr="009F1BAB">
              <w:rPr>
                <w:sz w:val="24"/>
                <w:szCs w:val="24"/>
              </w:rPr>
              <w:t xml:space="preserve">They allow me to review opinions of others before I make decisions. (1) </w:t>
            </w:r>
          </w:p>
        </w:tc>
        <w:tc>
          <w:tcPr>
            <w:tcW w:w="1197" w:type="dxa"/>
          </w:tcPr>
          <w:p w14:paraId="3AA4686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0474E3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A8FFF9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4D813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625B9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60966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977ED6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E4F2979"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54CA86F" w14:textId="77777777" w:rsidR="009F1BAB" w:rsidRPr="009F1BAB" w:rsidRDefault="009F1BAB" w:rsidP="009F1BAB">
            <w:pPr>
              <w:keepNext/>
              <w:spacing w:line="240" w:lineRule="auto"/>
              <w:rPr>
                <w:sz w:val="24"/>
                <w:szCs w:val="24"/>
              </w:rPr>
            </w:pPr>
            <w:r w:rsidRPr="009F1BAB">
              <w:rPr>
                <w:sz w:val="24"/>
                <w:szCs w:val="24"/>
              </w:rPr>
              <w:t xml:space="preserve">It comforts me to know the thoughts and opinions of others. (14) </w:t>
            </w:r>
          </w:p>
        </w:tc>
        <w:tc>
          <w:tcPr>
            <w:tcW w:w="1197" w:type="dxa"/>
          </w:tcPr>
          <w:p w14:paraId="18E6ABF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45F6C6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BCEB78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63CFE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2A745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BBD9DF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461282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727A82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DF71313" w14:textId="77777777" w:rsidR="009F1BAB" w:rsidRPr="009F1BAB" w:rsidRDefault="009F1BAB" w:rsidP="009F1BAB">
            <w:pPr>
              <w:keepNext/>
              <w:spacing w:line="240" w:lineRule="auto"/>
              <w:rPr>
                <w:sz w:val="24"/>
                <w:szCs w:val="24"/>
              </w:rPr>
            </w:pPr>
            <w:r w:rsidRPr="009F1BAB">
              <w:rPr>
                <w:sz w:val="24"/>
                <w:szCs w:val="24"/>
              </w:rPr>
              <w:t xml:space="preserve">They allow me to compare my opinions with those of others. (15) </w:t>
            </w:r>
          </w:p>
        </w:tc>
        <w:tc>
          <w:tcPr>
            <w:tcW w:w="1197" w:type="dxa"/>
          </w:tcPr>
          <w:p w14:paraId="4AA38D2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6AF56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5560B6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1010A5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FF5CEB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407538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1BA22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176AA3AE" w14:textId="77777777" w:rsidR="009F1BAB" w:rsidRPr="009F1BAB" w:rsidRDefault="009F1BAB" w:rsidP="009F1BAB">
      <w:pPr>
        <w:spacing w:line="240" w:lineRule="auto"/>
      </w:pPr>
    </w:p>
    <w:p w14:paraId="711616EF" w14:textId="77777777" w:rsidR="009F1BAB" w:rsidRPr="009F1BAB" w:rsidRDefault="009F1BAB" w:rsidP="009F1BAB">
      <w:pPr>
        <w:spacing w:line="240" w:lineRule="auto"/>
      </w:pPr>
    </w:p>
    <w:p w14:paraId="777ACF06" w14:textId="77777777" w:rsidR="009F1BAB" w:rsidRPr="009F1BAB" w:rsidRDefault="009F1BAB" w:rsidP="009F1BAB">
      <w:pPr>
        <w:pStyle w:val="QuestionSeparator"/>
        <w:spacing w:line="240" w:lineRule="auto"/>
        <w:rPr>
          <w:sz w:val="24"/>
          <w:szCs w:val="24"/>
        </w:rPr>
      </w:pPr>
    </w:p>
    <w:p w14:paraId="12D5DE82"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10B12136" w14:textId="77777777">
        <w:tc>
          <w:tcPr>
            <w:tcW w:w="50" w:type="dxa"/>
          </w:tcPr>
          <w:p w14:paraId="31C5EA0F" w14:textId="77777777" w:rsidR="009F1BAB" w:rsidRPr="009F1BAB" w:rsidRDefault="009F1BAB" w:rsidP="009F1BAB">
            <w:pPr>
              <w:keepNext/>
              <w:spacing w:line="240" w:lineRule="auto"/>
              <w:jc w:val="left"/>
              <w:rPr>
                <w:sz w:val="24"/>
                <w:szCs w:val="24"/>
              </w:rPr>
            </w:pPr>
            <w:r w:rsidRPr="009F1BAB">
              <w:rPr>
                <w:noProof/>
              </w:rPr>
              <w:lastRenderedPageBreak/>
              <w:drawing>
                <wp:inline distT="0" distB="0" distL="0" distR="0" wp14:anchorId="72C9A0D5" wp14:editId="3C2BF674">
                  <wp:extent cx="228600" cy="228600"/>
                  <wp:effectExtent l="0" t="0" r="0" b="0"/>
                  <wp:docPr id="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7653CD56" w14:textId="77777777" w:rsidR="009F1BAB" w:rsidRPr="009F1BAB" w:rsidRDefault="009F1BAB" w:rsidP="009F1BAB">
      <w:pPr>
        <w:spacing w:line="240" w:lineRule="auto"/>
      </w:pPr>
    </w:p>
    <w:p w14:paraId="07F94957" w14:textId="77777777" w:rsidR="009F1BAB" w:rsidRPr="009F1BAB" w:rsidRDefault="009F1BAB" w:rsidP="009F1BAB">
      <w:pPr>
        <w:keepNext/>
        <w:spacing w:line="240" w:lineRule="auto"/>
      </w:pPr>
      <w:r w:rsidRPr="009F1BAB">
        <w:t>Filtering/tailoring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397"/>
        <w:gridCol w:w="1121"/>
        <w:gridCol w:w="1135"/>
        <w:gridCol w:w="1244"/>
        <w:gridCol w:w="1107"/>
        <w:gridCol w:w="1244"/>
        <w:gridCol w:w="991"/>
        <w:gridCol w:w="1121"/>
      </w:tblGrid>
      <w:tr w:rsidR="009F1BAB" w:rsidRPr="009F1BAB" w14:paraId="4533A139"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17F5411" w14:textId="77777777" w:rsidR="009F1BAB" w:rsidRPr="009F1BAB" w:rsidRDefault="009F1BAB" w:rsidP="009F1BAB">
            <w:pPr>
              <w:keepNext/>
              <w:spacing w:line="240" w:lineRule="auto"/>
              <w:rPr>
                <w:sz w:val="24"/>
                <w:szCs w:val="24"/>
              </w:rPr>
            </w:pPr>
          </w:p>
        </w:tc>
        <w:tc>
          <w:tcPr>
            <w:tcW w:w="1197" w:type="dxa"/>
          </w:tcPr>
          <w:p w14:paraId="0CC8D24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0F37362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54242A2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0A72D98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7310C63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6592386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358B89D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35E646E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8BCD04F" w14:textId="77777777" w:rsidR="009F1BAB" w:rsidRPr="009F1BAB" w:rsidRDefault="009F1BAB" w:rsidP="009F1BAB">
            <w:pPr>
              <w:keepNext/>
              <w:spacing w:line="240" w:lineRule="auto"/>
              <w:rPr>
                <w:sz w:val="24"/>
                <w:szCs w:val="24"/>
              </w:rPr>
            </w:pPr>
            <w:r w:rsidRPr="009F1BAB">
              <w:rPr>
                <w:sz w:val="24"/>
                <w:szCs w:val="24"/>
              </w:rPr>
              <w:t xml:space="preserve">It allows me to set my preferences. (1) </w:t>
            </w:r>
          </w:p>
        </w:tc>
        <w:tc>
          <w:tcPr>
            <w:tcW w:w="1197" w:type="dxa"/>
          </w:tcPr>
          <w:p w14:paraId="2E90674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4D6DCF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E6F4B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446474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72936F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32DDF0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D28FD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8AF697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E3B3DDF" w14:textId="77777777" w:rsidR="009F1BAB" w:rsidRPr="009F1BAB" w:rsidRDefault="009F1BAB" w:rsidP="009F1BAB">
            <w:pPr>
              <w:keepNext/>
              <w:spacing w:line="240" w:lineRule="auto"/>
              <w:rPr>
                <w:sz w:val="24"/>
                <w:szCs w:val="24"/>
              </w:rPr>
            </w:pPr>
            <w:r w:rsidRPr="009F1BAB">
              <w:rPr>
                <w:sz w:val="24"/>
                <w:szCs w:val="24"/>
              </w:rPr>
              <w:t xml:space="preserve">I can avoid viewing things that I do not want to see. (14) </w:t>
            </w:r>
          </w:p>
        </w:tc>
        <w:tc>
          <w:tcPr>
            <w:tcW w:w="1197" w:type="dxa"/>
          </w:tcPr>
          <w:p w14:paraId="21C17D1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6E79B9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49B6D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F84A0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C3C7B9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75DCDF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B401A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0F923BD"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C6DA3E4" w14:textId="77777777" w:rsidR="009F1BAB" w:rsidRPr="009F1BAB" w:rsidRDefault="009F1BAB" w:rsidP="009F1BAB">
            <w:pPr>
              <w:keepNext/>
              <w:spacing w:line="240" w:lineRule="auto"/>
              <w:rPr>
                <w:sz w:val="24"/>
                <w:szCs w:val="24"/>
              </w:rPr>
            </w:pPr>
            <w:r w:rsidRPr="009F1BAB">
              <w:rPr>
                <w:sz w:val="24"/>
                <w:szCs w:val="24"/>
              </w:rPr>
              <w:t xml:space="preserve">It allows me to sort through information and share it with others. (15) </w:t>
            </w:r>
          </w:p>
        </w:tc>
        <w:tc>
          <w:tcPr>
            <w:tcW w:w="1197" w:type="dxa"/>
          </w:tcPr>
          <w:p w14:paraId="25353B5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633615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28FD9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B94BD2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2874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16BAB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604CB5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50DCFBC6" w14:textId="77777777" w:rsidR="009F1BAB" w:rsidRPr="009F1BAB" w:rsidRDefault="009F1BAB" w:rsidP="009F1BAB">
      <w:pPr>
        <w:spacing w:line="240" w:lineRule="auto"/>
      </w:pPr>
    </w:p>
    <w:p w14:paraId="48B3CD45" w14:textId="77777777" w:rsidR="009F1BAB" w:rsidRPr="009F1BAB" w:rsidRDefault="009F1BAB" w:rsidP="009F1BAB">
      <w:pPr>
        <w:spacing w:line="240" w:lineRule="auto"/>
      </w:pPr>
    </w:p>
    <w:p w14:paraId="34D6B0F3"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33594031" w14:textId="77777777">
        <w:trPr>
          <w:trHeight w:val="300"/>
        </w:trPr>
        <w:tc>
          <w:tcPr>
            <w:tcW w:w="1368" w:type="dxa"/>
            <w:tcBorders>
              <w:top w:val="nil"/>
              <w:left w:val="nil"/>
              <w:bottom w:val="nil"/>
              <w:right w:val="nil"/>
            </w:tcBorders>
          </w:tcPr>
          <w:p w14:paraId="2B4F2ECC"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17C31DC1" w14:textId="77777777" w:rsidR="009F1BAB" w:rsidRPr="009F1BAB" w:rsidRDefault="009F1BAB" w:rsidP="009F1BAB">
            <w:pPr>
              <w:pBdr>
                <w:top w:val="single" w:sz="8" w:space="0" w:color="CCCCCC"/>
              </w:pBdr>
              <w:spacing w:before="120" w:after="120" w:line="240" w:lineRule="auto"/>
              <w:jc w:val="center"/>
              <w:rPr>
                <w:color w:val="CCCCCC"/>
              </w:rPr>
            </w:pPr>
          </w:p>
        </w:tc>
      </w:tr>
    </w:tbl>
    <w:p w14:paraId="020071CB"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15FCAE6D" w14:textId="77777777">
        <w:tc>
          <w:tcPr>
            <w:tcW w:w="50" w:type="dxa"/>
          </w:tcPr>
          <w:p w14:paraId="661A31FD"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7D9A8958" wp14:editId="2C93E091">
                  <wp:extent cx="228600" cy="228600"/>
                  <wp:effectExtent l="0" t="0" r="0" b="0"/>
                  <wp:docPr id="9"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19BC4B37" w14:textId="77777777" w:rsidR="009F1BAB" w:rsidRPr="009F1BAB" w:rsidRDefault="009F1BAB" w:rsidP="009F1BAB">
      <w:pPr>
        <w:spacing w:line="240" w:lineRule="auto"/>
      </w:pPr>
    </w:p>
    <w:p w14:paraId="679E389F" w14:textId="77777777" w:rsidR="009F1BAB" w:rsidRPr="009F1BAB" w:rsidRDefault="009F1BAB" w:rsidP="009F1BAB">
      <w:pPr>
        <w:keepNext/>
        <w:spacing w:line="240" w:lineRule="auto"/>
      </w:pPr>
      <w:r w:rsidRPr="009F1BAB">
        <w:t>Ownness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204"/>
        <w:gridCol w:w="1149"/>
        <w:gridCol w:w="1159"/>
        <w:gridCol w:w="1244"/>
        <w:gridCol w:w="1141"/>
        <w:gridCol w:w="1244"/>
        <w:gridCol w:w="1069"/>
        <w:gridCol w:w="1150"/>
      </w:tblGrid>
      <w:tr w:rsidR="009F1BAB" w:rsidRPr="009F1BAB" w14:paraId="63113FB7"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BEF1C14" w14:textId="77777777" w:rsidR="009F1BAB" w:rsidRPr="009F1BAB" w:rsidRDefault="009F1BAB" w:rsidP="009F1BAB">
            <w:pPr>
              <w:keepNext/>
              <w:spacing w:line="240" w:lineRule="auto"/>
              <w:rPr>
                <w:sz w:val="24"/>
                <w:szCs w:val="24"/>
              </w:rPr>
            </w:pPr>
          </w:p>
        </w:tc>
        <w:tc>
          <w:tcPr>
            <w:tcW w:w="1197" w:type="dxa"/>
          </w:tcPr>
          <w:p w14:paraId="5F150FD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460CBBF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7194A46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6E753A1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2243A49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180DC29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62EE17B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4F7F74F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7C64711" w14:textId="77777777" w:rsidR="009F1BAB" w:rsidRPr="009F1BAB" w:rsidRDefault="009F1BAB" w:rsidP="009F1BAB">
            <w:pPr>
              <w:keepNext/>
              <w:spacing w:line="240" w:lineRule="auto"/>
              <w:rPr>
                <w:sz w:val="24"/>
                <w:szCs w:val="24"/>
              </w:rPr>
            </w:pPr>
            <w:r w:rsidRPr="009F1BAB">
              <w:rPr>
                <w:sz w:val="24"/>
                <w:szCs w:val="24"/>
              </w:rPr>
              <w:t xml:space="preserve">Once I use it, I feel like it is mine. (1) </w:t>
            </w:r>
          </w:p>
        </w:tc>
        <w:tc>
          <w:tcPr>
            <w:tcW w:w="1197" w:type="dxa"/>
          </w:tcPr>
          <w:p w14:paraId="7CA12D1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4CBED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427AD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E6FC5E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0703B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5260EB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00F8C1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839D062"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7B6797F" w14:textId="77777777" w:rsidR="009F1BAB" w:rsidRPr="009F1BAB" w:rsidRDefault="009F1BAB" w:rsidP="009F1BAB">
            <w:pPr>
              <w:keepNext/>
              <w:spacing w:line="240" w:lineRule="auto"/>
              <w:rPr>
                <w:sz w:val="24"/>
                <w:szCs w:val="24"/>
              </w:rPr>
            </w:pPr>
            <w:r w:rsidRPr="009F1BAB">
              <w:rPr>
                <w:sz w:val="24"/>
                <w:szCs w:val="24"/>
              </w:rPr>
              <w:t xml:space="preserve">They feature content that I feel is a true reflection of myself. (14) </w:t>
            </w:r>
          </w:p>
        </w:tc>
        <w:tc>
          <w:tcPr>
            <w:tcW w:w="1197" w:type="dxa"/>
          </w:tcPr>
          <w:p w14:paraId="5E5FFA9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31C691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F7633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4A68E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4C1031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9FB70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93CB00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CD16614"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CFC499E" w14:textId="77777777" w:rsidR="009F1BAB" w:rsidRPr="009F1BAB" w:rsidRDefault="009F1BAB" w:rsidP="009F1BAB">
            <w:pPr>
              <w:keepNext/>
              <w:spacing w:line="240" w:lineRule="auto"/>
              <w:rPr>
                <w:sz w:val="24"/>
                <w:szCs w:val="24"/>
              </w:rPr>
            </w:pPr>
            <w:r w:rsidRPr="009F1BAB">
              <w:rPr>
                <w:sz w:val="24"/>
                <w:szCs w:val="24"/>
              </w:rPr>
              <w:t xml:space="preserve">They allow me to customize so that I can make it my own. (15) </w:t>
            </w:r>
          </w:p>
        </w:tc>
        <w:tc>
          <w:tcPr>
            <w:tcW w:w="1197" w:type="dxa"/>
          </w:tcPr>
          <w:p w14:paraId="55A122B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BDAB0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5748F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3971DA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7583A3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EBD7D6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680F8B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38460DEB" w14:textId="77777777" w:rsidR="009F1BAB" w:rsidRPr="009F1BAB" w:rsidRDefault="009F1BAB" w:rsidP="009F1BAB">
      <w:pPr>
        <w:spacing w:line="240" w:lineRule="auto"/>
      </w:pPr>
    </w:p>
    <w:p w14:paraId="7290C590" w14:textId="77777777" w:rsidR="009F1BAB" w:rsidRPr="009F1BAB" w:rsidRDefault="009F1BAB" w:rsidP="009F1BAB">
      <w:pPr>
        <w:spacing w:line="240" w:lineRule="auto"/>
      </w:pPr>
    </w:p>
    <w:p w14:paraId="36F8134F"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40B0F5E8" w14:textId="77777777">
        <w:trPr>
          <w:trHeight w:val="300"/>
        </w:trPr>
        <w:tc>
          <w:tcPr>
            <w:tcW w:w="1368" w:type="dxa"/>
            <w:tcBorders>
              <w:top w:val="nil"/>
              <w:left w:val="nil"/>
              <w:bottom w:val="nil"/>
              <w:right w:val="nil"/>
            </w:tcBorders>
          </w:tcPr>
          <w:p w14:paraId="66098A0D"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1701F216" w14:textId="77777777" w:rsidR="009F1BAB" w:rsidRPr="009F1BAB" w:rsidRDefault="009F1BAB" w:rsidP="009F1BAB">
            <w:pPr>
              <w:pBdr>
                <w:top w:val="single" w:sz="8" w:space="0" w:color="CCCCCC"/>
              </w:pBdr>
              <w:spacing w:before="120" w:after="120" w:line="240" w:lineRule="auto"/>
              <w:jc w:val="center"/>
              <w:rPr>
                <w:color w:val="CCCCCC"/>
              </w:rPr>
            </w:pPr>
          </w:p>
        </w:tc>
      </w:tr>
    </w:tbl>
    <w:p w14:paraId="5FD69CCC"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016B8C9B" w14:textId="77777777">
        <w:tc>
          <w:tcPr>
            <w:tcW w:w="50" w:type="dxa"/>
          </w:tcPr>
          <w:p w14:paraId="474A1DF1"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401AEE39" wp14:editId="6431C87D">
                  <wp:extent cx="228600" cy="228600"/>
                  <wp:effectExtent l="0" t="0" r="0" b="0"/>
                  <wp:docPr id="10"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15FDD8EC" w14:textId="77777777" w:rsidR="009F1BAB" w:rsidRPr="009F1BAB" w:rsidRDefault="009F1BAB" w:rsidP="009F1BAB">
      <w:pPr>
        <w:spacing w:line="240" w:lineRule="auto"/>
      </w:pPr>
    </w:p>
    <w:p w14:paraId="46779B92" w14:textId="77777777" w:rsidR="009F1BAB" w:rsidRPr="009F1BAB" w:rsidRDefault="009F1BAB" w:rsidP="009F1BAB">
      <w:pPr>
        <w:keepNext/>
        <w:spacing w:line="240" w:lineRule="auto"/>
      </w:pPr>
      <w:r w:rsidRPr="009F1BAB">
        <w:t>Interaction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336"/>
        <w:gridCol w:w="1130"/>
        <w:gridCol w:w="1143"/>
        <w:gridCol w:w="1244"/>
        <w:gridCol w:w="1117"/>
        <w:gridCol w:w="1244"/>
        <w:gridCol w:w="1016"/>
        <w:gridCol w:w="1130"/>
      </w:tblGrid>
      <w:tr w:rsidR="009F1BAB" w:rsidRPr="009F1BAB" w14:paraId="25222448"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7597FA1A" w14:textId="77777777" w:rsidR="009F1BAB" w:rsidRPr="009F1BAB" w:rsidRDefault="009F1BAB" w:rsidP="009F1BAB">
            <w:pPr>
              <w:keepNext/>
              <w:spacing w:line="240" w:lineRule="auto"/>
              <w:rPr>
                <w:sz w:val="24"/>
                <w:szCs w:val="24"/>
              </w:rPr>
            </w:pPr>
          </w:p>
        </w:tc>
        <w:tc>
          <w:tcPr>
            <w:tcW w:w="1197" w:type="dxa"/>
          </w:tcPr>
          <w:p w14:paraId="6262B9A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0079C9A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5B3936F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3CFFCB1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3C1F6A0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1C346B1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21FDEAB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65D7240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9D6A1AB" w14:textId="77777777" w:rsidR="009F1BAB" w:rsidRPr="009F1BAB" w:rsidRDefault="009F1BAB" w:rsidP="009F1BAB">
            <w:pPr>
              <w:keepNext/>
              <w:spacing w:line="240" w:lineRule="auto"/>
              <w:rPr>
                <w:sz w:val="24"/>
                <w:szCs w:val="24"/>
              </w:rPr>
            </w:pPr>
            <w:r w:rsidRPr="009F1BAB">
              <w:rPr>
                <w:sz w:val="24"/>
                <w:szCs w:val="24"/>
              </w:rPr>
              <w:t xml:space="preserve">I expect to interact with the system. (1) </w:t>
            </w:r>
          </w:p>
        </w:tc>
        <w:tc>
          <w:tcPr>
            <w:tcW w:w="1197" w:type="dxa"/>
          </w:tcPr>
          <w:p w14:paraId="2A04E9D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8C03A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B75AF2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CCD6AE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F8BADF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9D821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195AB3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00EDAB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98E8E85" w14:textId="77777777" w:rsidR="009F1BAB" w:rsidRPr="009F1BAB" w:rsidRDefault="009F1BAB" w:rsidP="009F1BAB">
            <w:pPr>
              <w:keepNext/>
              <w:spacing w:line="240" w:lineRule="auto"/>
              <w:rPr>
                <w:sz w:val="24"/>
                <w:szCs w:val="24"/>
              </w:rPr>
            </w:pPr>
            <w:r w:rsidRPr="009F1BAB">
              <w:rPr>
                <w:sz w:val="24"/>
                <w:szCs w:val="24"/>
              </w:rPr>
              <w:t xml:space="preserve">I can perform a number of tasks. (14) </w:t>
            </w:r>
          </w:p>
        </w:tc>
        <w:tc>
          <w:tcPr>
            <w:tcW w:w="1197" w:type="dxa"/>
          </w:tcPr>
          <w:p w14:paraId="3CFE3F1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0C60BE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8C259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2F64E3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E242EB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D1FD61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964835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CCA4ED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4E8CCE1" w14:textId="77777777" w:rsidR="009F1BAB" w:rsidRPr="009F1BAB" w:rsidRDefault="009F1BAB" w:rsidP="009F1BAB">
            <w:pPr>
              <w:keepNext/>
              <w:spacing w:line="240" w:lineRule="auto"/>
              <w:rPr>
                <w:sz w:val="24"/>
                <w:szCs w:val="24"/>
              </w:rPr>
            </w:pPr>
            <w:r w:rsidRPr="009F1BAB">
              <w:rPr>
                <w:sz w:val="24"/>
                <w:szCs w:val="24"/>
              </w:rPr>
              <w:t xml:space="preserve">I can specify my needs and preferences on an ongoing basis. (15) </w:t>
            </w:r>
          </w:p>
        </w:tc>
        <w:tc>
          <w:tcPr>
            <w:tcW w:w="1197" w:type="dxa"/>
          </w:tcPr>
          <w:p w14:paraId="2208DB5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8D4299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E4B950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A07F2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C3B37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C8B59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EB5FE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28409EE6" w14:textId="77777777" w:rsidR="009F1BAB" w:rsidRPr="009F1BAB" w:rsidRDefault="009F1BAB" w:rsidP="009F1BAB">
      <w:pPr>
        <w:spacing w:line="240" w:lineRule="auto"/>
      </w:pPr>
    </w:p>
    <w:p w14:paraId="521CA7F5" w14:textId="77777777" w:rsidR="009F1BAB" w:rsidRPr="009F1BAB" w:rsidRDefault="009F1BAB" w:rsidP="009F1BAB">
      <w:pPr>
        <w:spacing w:line="240" w:lineRule="auto"/>
      </w:pPr>
    </w:p>
    <w:p w14:paraId="30644A01"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79425D23" w14:textId="77777777">
        <w:trPr>
          <w:trHeight w:val="300"/>
        </w:trPr>
        <w:tc>
          <w:tcPr>
            <w:tcW w:w="1368" w:type="dxa"/>
            <w:tcBorders>
              <w:top w:val="nil"/>
              <w:left w:val="nil"/>
              <w:bottom w:val="nil"/>
              <w:right w:val="nil"/>
            </w:tcBorders>
          </w:tcPr>
          <w:p w14:paraId="1277E6B3"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1CDA2ECE" w14:textId="77777777" w:rsidR="009F1BAB" w:rsidRPr="009F1BAB" w:rsidRDefault="009F1BAB" w:rsidP="009F1BAB">
            <w:pPr>
              <w:pBdr>
                <w:top w:val="single" w:sz="8" w:space="0" w:color="CCCCCC"/>
              </w:pBdr>
              <w:spacing w:before="120" w:after="120" w:line="240" w:lineRule="auto"/>
              <w:jc w:val="center"/>
              <w:rPr>
                <w:color w:val="CCCCCC"/>
              </w:rPr>
            </w:pPr>
          </w:p>
        </w:tc>
      </w:tr>
    </w:tbl>
    <w:p w14:paraId="01FC12C9"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6BC63D88" w14:textId="77777777">
        <w:tc>
          <w:tcPr>
            <w:tcW w:w="50" w:type="dxa"/>
          </w:tcPr>
          <w:p w14:paraId="3E69614B"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64E53DB2" wp14:editId="497CD125">
                  <wp:extent cx="228600" cy="228600"/>
                  <wp:effectExtent l="0" t="0" r="0" b="0"/>
                  <wp:docPr id="1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2F337F98" w14:textId="77777777" w:rsidR="009F1BAB" w:rsidRPr="009F1BAB" w:rsidRDefault="009F1BAB" w:rsidP="009F1BAB">
      <w:pPr>
        <w:spacing w:line="240" w:lineRule="auto"/>
      </w:pPr>
    </w:p>
    <w:p w14:paraId="65B2C75A" w14:textId="77777777" w:rsidR="009F1BAB" w:rsidRPr="009F1BAB" w:rsidRDefault="009F1BAB" w:rsidP="009F1BAB">
      <w:pPr>
        <w:keepNext/>
        <w:spacing w:line="240" w:lineRule="auto"/>
      </w:pPr>
      <w:r w:rsidRPr="009F1BAB">
        <w:t>Activity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317"/>
        <w:gridCol w:w="1133"/>
        <w:gridCol w:w="1145"/>
        <w:gridCol w:w="1244"/>
        <w:gridCol w:w="1121"/>
        <w:gridCol w:w="1244"/>
        <w:gridCol w:w="1023"/>
        <w:gridCol w:w="1133"/>
      </w:tblGrid>
      <w:tr w:rsidR="009F1BAB" w:rsidRPr="009F1BAB" w14:paraId="737D1CEA"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696BF6F" w14:textId="77777777" w:rsidR="009F1BAB" w:rsidRPr="009F1BAB" w:rsidRDefault="009F1BAB" w:rsidP="009F1BAB">
            <w:pPr>
              <w:keepNext/>
              <w:spacing w:line="240" w:lineRule="auto"/>
              <w:rPr>
                <w:sz w:val="24"/>
                <w:szCs w:val="24"/>
              </w:rPr>
            </w:pPr>
          </w:p>
        </w:tc>
        <w:tc>
          <w:tcPr>
            <w:tcW w:w="1197" w:type="dxa"/>
          </w:tcPr>
          <w:p w14:paraId="303AC2D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595190D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292D6C2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4E9BFAC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50F0648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314C9C4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631338F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1C6C118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1CB3E43" w14:textId="77777777" w:rsidR="009F1BAB" w:rsidRPr="009F1BAB" w:rsidRDefault="009F1BAB" w:rsidP="009F1BAB">
            <w:pPr>
              <w:keepNext/>
              <w:spacing w:line="240" w:lineRule="auto"/>
              <w:rPr>
                <w:sz w:val="24"/>
                <w:szCs w:val="24"/>
              </w:rPr>
            </w:pPr>
            <w:r w:rsidRPr="009F1BAB">
              <w:rPr>
                <w:sz w:val="24"/>
                <w:szCs w:val="24"/>
              </w:rPr>
              <w:t xml:space="preserve">I feel active when I use it. (1) </w:t>
            </w:r>
          </w:p>
        </w:tc>
        <w:tc>
          <w:tcPr>
            <w:tcW w:w="1197" w:type="dxa"/>
          </w:tcPr>
          <w:p w14:paraId="0D20508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BBF249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EEC6A6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EBA192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463C80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FEA79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E7011E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E1779D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8EA3C5D" w14:textId="77777777" w:rsidR="009F1BAB" w:rsidRPr="009F1BAB" w:rsidRDefault="009F1BAB" w:rsidP="009F1BAB">
            <w:pPr>
              <w:keepNext/>
              <w:spacing w:line="240" w:lineRule="auto"/>
              <w:rPr>
                <w:sz w:val="24"/>
                <w:szCs w:val="24"/>
              </w:rPr>
            </w:pPr>
            <w:r w:rsidRPr="009F1BAB">
              <w:rPr>
                <w:sz w:val="24"/>
                <w:szCs w:val="24"/>
              </w:rPr>
              <w:t xml:space="preserve">It is not a passive interaction. (14) </w:t>
            </w:r>
          </w:p>
        </w:tc>
        <w:tc>
          <w:tcPr>
            <w:tcW w:w="1197" w:type="dxa"/>
          </w:tcPr>
          <w:p w14:paraId="4D1ABC7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5BBE9E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5084AB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A27DAA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FBEFA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D26330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D80B7C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AC6D70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5AA863F" w14:textId="77777777" w:rsidR="009F1BAB" w:rsidRPr="009F1BAB" w:rsidRDefault="009F1BAB" w:rsidP="009F1BAB">
            <w:pPr>
              <w:keepNext/>
              <w:spacing w:line="240" w:lineRule="auto"/>
              <w:rPr>
                <w:sz w:val="24"/>
                <w:szCs w:val="24"/>
              </w:rPr>
            </w:pPr>
            <w:r w:rsidRPr="009F1BAB">
              <w:rPr>
                <w:sz w:val="24"/>
                <w:szCs w:val="24"/>
              </w:rPr>
              <w:t xml:space="preserve">I get to do a lot of things on it. (15) </w:t>
            </w:r>
          </w:p>
        </w:tc>
        <w:tc>
          <w:tcPr>
            <w:tcW w:w="1197" w:type="dxa"/>
          </w:tcPr>
          <w:p w14:paraId="09ED07D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5536F1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CDAB6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DA4B03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208251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D839C5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D12F17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5933C4C4" w14:textId="77777777" w:rsidR="009F1BAB" w:rsidRPr="009F1BAB" w:rsidRDefault="009F1BAB" w:rsidP="009F1BAB">
      <w:pPr>
        <w:spacing w:line="240" w:lineRule="auto"/>
      </w:pPr>
    </w:p>
    <w:p w14:paraId="321066E6" w14:textId="77777777" w:rsidR="009F1BAB" w:rsidRPr="009F1BAB" w:rsidRDefault="009F1BAB" w:rsidP="009F1BAB">
      <w:pPr>
        <w:spacing w:line="240" w:lineRule="auto"/>
      </w:pPr>
    </w:p>
    <w:p w14:paraId="3A485B46"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2AF7C56C" w14:textId="77777777">
        <w:trPr>
          <w:trHeight w:val="300"/>
        </w:trPr>
        <w:tc>
          <w:tcPr>
            <w:tcW w:w="1368" w:type="dxa"/>
            <w:tcBorders>
              <w:top w:val="nil"/>
              <w:left w:val="nil"/>
              <w:bottom w:val="nil"/>
              <w:right w:val="nil"/>
            </w:tcBorders>
          </w:tcPr>
          <w:p w14:paraId="04E25E7B"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7B4F442F" w14:textId="77777777" w:rsidR="009F1BAB" w:rsidRPr="009F1BAB" w:rsidRDefault="009F1BAB" w:rsidP="009F1BAB">
            <w:pPr>
              <w:pBdr>
                <w:top w:val="single" w:sz="8" w:space="0" w:color="CCCCCC"/>
              </w:pBdr>
              <w:spacing w:before="120" w:after="120" w:line="240" w:lineRule="auto"/>
              <w:jc w:val="center"/>
              <w:rPr>
                <w:color w:val="CCCCCC"/>
              </w:rPr>
            </w:pPr>
          </w:p>
        </w:tc>
      </w:tr>
    </w:tbl>
    <w:p w14:paraId="7E5D8DEE"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32B08A81" w14:textId="77777777">
        <w:tc>
          <w:tcPr>
            <w:tcW w:w="50" w:type="dxa"/>
          </w:tcPr>
          <w:p w14:paraId="661AF186"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54705F78" wp14:editId="760B4F10">
                  <wp:extent cx="228600" cy="228600"/>
                  <wp:effectExtent l="0" t="0" r="0" b="0"/>
                  <wp:docPr id="1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39BE5520" w14:textId="77777777" w:rsidR="009F1BAB" w:rsidRPr="009F1BAB" w:rsidRDefault="009F1BAB" w:rsidP="009F1BAB">
      <w:pPr>
        <w:spacing w:line="240" w:lineRule="auto"/>
      </w:pPr>
    </w:p>
    <w:p w14:paraId="55D4736E" w14:textId="77777777" w:rsidR="009F1BAB" w:rsidRPr="009F1BAB" w:rsidRDefault="009F1BAB" w:rsidP="009F1BAB">
      <w:pPr>
        <w:keepNext/>
        <w:spacing w:line="240" w:lineRule="auto"/>
      </w:pPr>
      <w:r w:rsidRPr="009F1BAB">
        <w:t>Responsiveness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331"/>
        <w:gridCol w:w="1131"/>
        <w:gridCol w:w="1143"/>
        <w:gridCol w:w="1244"/>
        <w:gridCol w:w="1118"/>
        <w:gridCol w:w="1244"/>
        <w:gridCol w:w="1018"/>
        <w:gridCol w:w="1131"/>
      </w:tblGrid>
      <w:tr w:rsidR="009F1BAB" w:rsidRPr="009F1BAB" w14:paraId="5202C407"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525D35C0" w14:textId="77777777" w:rsidR="009F1BAB" w:rsidRPr="009F1BAB" w:rsidRDefault="009F1BAB" w:rsidP="009F1BAB">
            <w:pPr>
              <w:keepNext/>
              <w:spacing w:line="240" w:lineRule="auto"/>
              <w:rPr>
                <w:sz w:val="24"/>
                <w:szCs w:val="24"/>
              </w:rPr>
            </w:pPr>
          </w:p>
        </w:tc>
        <w:tc>
          <w:tcPr>
            <w:tcW w:w="1197" w:type="dxa"/>
          </w:tcPr>
          <w:p w14:paraId="5CE3EB1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2EBE406C"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53BA472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2C4772F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4C1132A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4AD05BB3"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365ABC9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0DFF8CF5"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F271716" w14:textId="77777777" w:rsidR="009F1BAB" w:rsidRPr="009F1BAB" w:rsidRDefault="009F1BAB" w:rsidP="009F1BAB">
            <w:pPr>
              <w:keepNext/>
              <w:spacing w:line="240" w:lineRule="auto"/>
              <w:rPr>
                <w:sz w:val="24"/>
                <w:szCs w:val="24"/>
              </w:rPr>
            </w:pPr>
            <w:r w:rsidRPr="009F1BAB">
              <w:rPr>
                <w:sz w:val="24"/>
                <w:szCs w:val="24"/>
              </w:rPr>
              <w:t xml:space="preserve">It is responsive to my commands. (1) </w:t>
            </w:r>
          </w:p>
        </w:tc>
        <w:tc>
          <w:tcPr>
            <w:tcW w:w="1197" w:type="dxa"/>
          </w:tcPr>
          <w:p w14:paraId="29AD78F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066AA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435869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79427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AF7D9D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6D350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597DC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90A86ED"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FCF419D" w14:textId="77777777" w:rsidR="009F1BAB" w:rsidRPr="009F1BAB" w:rsidRDefault="009F1BAB" w:rsidP="009F1BAB">
            <w:pPr>
              <w:keepNext/>
              <w:spacing w:line="240" w:lineRule="auto"/>
              <w:rPr>
                <w:sz w:val="24"/>
                <w:szCs w:val="24"/>
              </w:rPr>
            </w:pPr>
            <w:r w:rsidRPr="009F1BAB">
              <w:rPr>
                <w:sz w:val="24"/>
                <w:szCs w:val="24"/>
              </w:rPr>
              <w:t xml:space="preserve">It responds well to my requests. (14) </w:t>
            </w:r>
          </w:p>
        </w:tc>
        <w:tc>
          <w:tcPr>
            <w:tcW w:w="1197" w:type="dxa"/>
          </w:tcPr>
          <w:p w14:paraId="6D14D6C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37FCF8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94A56D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3F1A72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8A58BF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1F7103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36027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436E6B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3E6DBD4" w14:textId="77777777" w:rsidR="009F1BAB" w:rsidRPr="009F1BAB" w:rsidRDefault="009F1BAB" w:rsidP="009F1BAB">
            <w:pPr>
              <w:keepNext/>
              <w:spacing w:line="240" w:lineRule="auto"/>
              <w:rPr>
                <w:sz w:val="24"/>
                <w:szCs w:val="24"/>
              </w:rPr>
            </w:pPr>
            <w:r w:rsidRPr="009F1BAB">
              <w:rPr>
                <w:sz w:val="24"/>
                <w:szCs w:val="24"/>
              </w:rPr>
              <w:t xml:space="preserve">It can anticipate my needs. (15) </w:t>
            </w:r>
          </w:p>
        </w:tc>
        <w:tc>
          <w:tcPr>
            <w:tcW w:w="1197" w:type="dxa"/>
          </w:tcPr>
          <w:p w14:paraId="7A8C5AE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878E8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C72D52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C6962B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FBC21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51E97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B7720E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393D99F3" w14:textId="77777777" w:rsidR="009F1BAB" w:rsidRPr="009F1BAB" w:rsidRDefault="009F1BAB" w:rsidP="009F1BAB">
      <w:pPr>
        <w:spacing w:line="240" w:lineRule="auto"/>
      </w:pPr>
    </w:p>
    <w:p w14:paraId="0B47E436" w14:textId="77777777" w:rsidR="009F1BAB" w:rsidRPr="009F1BAB" w:rsidRDefault="009F1BAB" w:rsidP="009F1BAB">
      <w:pPr>
        <w:spacing w:line="240" w:lineRule="auto"/>
      </w:pPr>
    </w:p>
    <w:p w14:paraId="600A926E"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161424CE" w14:textId="77777777">
        <w:trPr>
          <w:trHeight w:val="300"/>
        </w:trPr>
        <w:tc>
          <w:tcPr>
            <w:tcW w:w="1368" w:type="dxa"/>
            <w:tcBorders>
              <w:top w:val="nil"/>
              <w:left w:val="nil"/>
              <w:bottom w:val="nil"/>
              <w:right w:val="nil"/>
            </w:tcBorders>
          </w:tcPr>
          <w:p w14:paraId="10A06340"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740C4731" w14:textId="77777777" w:rsidR="009F1BAB" w:rsidRPr="009F1BAB" w:rsidRDefault="009F1BAB" w:rsidP="009F1BAB">
            <w:pPr>
              <w:pBdr>
                <w:top w:val="single" w:sz="8" w:space="0" w:color="CCCCCC"/>
              </w:pBdr>
              <w:spacing w:before="120" w:after="120" w:line="240" w:lineRule="auto"/>
              <w:jc w:val="center"/>
              <w:rPr>
                <w:color w:val="CCCCCC"/>
              </w:rPr>
            </w:pPr>
          </w:p>
        </w:tc>
      </w:tr>
    </w:tbl>
    <w:p w14:paraId="1DD4AC02" w14:textId="77777777" w:rsidR="009F1BAB" w:rsidRPr="009F1BAB" w:rsidRDefault="009F1BAB" w:rsidP="009F1BAB">
      <w:pPr>
        <w:spacing w:line="240" w:lineRule="auto"/>
      </w:pPr>
      <w:r w:rsidRPr="009F1BAB">
        <w:br w:type="page"/>
      </w:r>
    </w:p>
    <w:tbl>
      <w:tblPr>
        <w:tblStyle w:val="QQuestionIconTable"/>
        <w:tblW w:w="50" w:type="auto"/>
        <w:tblLook w:val="07E0" w:firstRow="1" w:lastRow="1" w:firstColumn="1" w:lastColumn="1" w:noHBand="1" w:noVBand="1"/>
      </w:tblPr>
      <w:tblGrid>
        <w:gridCol w:w="380"/>
      </w:tblGrid>
      <w:tr w:rsidR="009F1BAB" w:rsidRPr="009F1BAB" w14:paraId="232BA161" w14:textId="77777777">
        <w:tc>
          <w:tcPr>
            <w:tcW w:w="50" w:type="dxa"/>
          </w:tcPr>
          <w:p w14:paraId="02D792E9"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2AE51C2A" wp14:editId="32763AC5">
                  <wp:extent cx="228600" cy="228600"/>
                  <wp:effectExtent l="0" t="0" r="0" b="0"/>
                  <wp:docPr id="1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5BDACA93" w14:textId="77777777" w:rsidR="009F1BAB" w:rsidRPr="009F1BAB" w:rsidRDefault="009F1BAB" w:rsidP="009F1BAB">
      <w:pPr>
        <w:spacing w:line="240" w:lineRule="auto"/>
      </w:pPr>
    </w:p>
    <w:p w14:paraId="739A4D0E" w14:textId="77777777" w:rsidR="009F1BAB" w:rsidRPr="009F1BAB" w:rsidRDefault="009F1BAB" w:rsidP="009F1BAB">
      <w:pPr>
        <w:keepNext/>
        <w:spacing w:line="240" w:lineRule="auto"/>
      </w:pPr>
      <w:r w:rsidRPr="009F1BAB">
        <w:t>Dynamic Control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257"/>
        <w:gridCol w:w="1142"/>
        <w:gridCol w:w="1152"/>
        <w:gridCol w:w="1244"/>
        <w:gridCol w:w="1131"/>
        <w:gridCol w:w="1244"/>
        <w:gridCol w:w="1048"/>
        <w:gridCol w:w="1142"/>
      </w:tblGrid>
      <w:tr w:rsidR="009F1BAB" w:rsidRPr="009F1BAB" w14:paraId="422F45D6"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18B0242" w14:textId="77777777" w:rsidR="009F1BAB" w:rsidRPr="009F1BAB" w:rsidRDefault="009F1BAB" w:rsidP="009F1BAB">
            <w:pPr>
              <w:keepNext/>
              <w:spacing w:line="240" w:lineRule="auto"/>
              <w:rPr>
                <w:sz w:val="24"/>
                <w:szCs w:val="24"/>
              </w:rPr>
            </w:pPr>
          </w:p>
        </w:tc>
        <w:tc>
          <w:tcPr>
            <w:tcW w:w="1197" w:type="dxa"/>
          </w:tcPr>
          <w:p w14:paraId="4CE24E4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20E2E63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3BA7D10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300A169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0E106E2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275F825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16186D8C"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7B95403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A970281" w14:textId="77777777" w:rsidR="009F1BAB" w:rsidRPr="009F1BAB" w:rsidRDefault="009F1BAB" w:rsidP="009F1BAB">
            <w:pPr>
              <w:keepNext/>
              <w:spacing w:line="240" w:lineRule="auto"/>
              <w:rPr>
                <w:sz w:val="24"/>
                <w:szCs w:val="24"/>
              </w:rPr>
            </w:pPr>
            <w:r w:rsidRPr="009F1BAB">
              <w:rPr>
                <w:sz w:val="24"/>
                <w:szCs w:val="24"/>
              </w:rPr>
              <w:t xml:space="preserve">They give me control. (1) </w:t>
            </w:r>
          </w:p>
        </w:tc>
        <w:tc>
          <w:tcPr>
            <w:tcW w:w="1197" w:type="dxa"/>
          </w:tcPr>
          <w:p w14:paraId="7E47C79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2C08C3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FD0528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5FAED7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675DC8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9B0EF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9B3D8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CFE1D29"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7CE1ADC" w14:textId="77777777" w:rsidR="009F1BAB" w:rsidRPr="009F1BAB" w:rsidRDefault="009F1BAB" w:rsidP="009F1BAB">
            <w:pPr>
              <w:keepNext/>
              <w:spacing w:line="240" w:lineRule="auto"/>
              <w:rPr>
                <w:sz w:val="24"/>
                <w:szCs w:val="24"/>
              </w:rPr>
            </w:pPr>
            <w:r w:rsidRPr="009F1BAB">
              <w:rPr>
                <w:sz w:val="24"/>
                <w:szCs w:val="24"/>
              </w:rPr>
              <w:t xml:space="preserve">They allow me to be in charge. (14) </w:t>
            </w:r>
          </w:p>
        </w:tc>
        <w:tc>
          <w:tcPr>
            <w:tcW w:w="1197" w:type="dxa"/>
          </w:tcPr>
          <w:p w14:paraId="28E9347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58EFBE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96256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94FD0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ABC769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B1F939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6EF6C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36BE97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BB1AB2D" w14:textId="77777777" w:rsidR="009F1BAB" w:rsidRPr="009F1BAB" w:rsidRDefault="009F1BAB" w:rsidP="009F1BAB">
            <w:pPr>
              <w:keepNext/>
              <w:spacing w:line="240" w:lineRule="auto"/>
              <w:rPr>
                <w:sz w:val="24"/>
                <w:szCs w:val="24"/>
              </w:rPr>
            </w:pPr>
            <w:r w:rsidRPr="009F1BAB">
              <w:rPr>
                <w:sz w:val="24"/>
                <w:szCs w:val="24"/>
              </w:rPr>
              <w:t xml:space="preserve">I am able to control my interaction with the interface. (15) </w:t>
            </w:r>
          </w:p>
        </w:tc>
        <w:tc>
          <w:tcPr>
            <w:tcW w:w="1197" w:type="dxa"/>
          </w:tcPr>
          <w:p w14:paraId="2A00AB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6CB91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AA3F22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8EB0C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212CB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ABE5C7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3EF6E6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118200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DE972D2" w14:textId="77777777" w:rsidR="009F1BAB" w:rsidRPr="009F1BAB" w:rsidRDefault="009F1BAB" w:rsidP="009F1BAB">
            <w:pPr>
              <w:keepNext/>
              <w:spacing w:line="240" w:lineRule="auto"/>
              <w:rPr>
                <w:sz w:val="24"/>
                <w:szCs w:val="24"/>
              </w:rPr>
            </w:pPr>
            <w:r w:rsidRPr="009F1BAB">
              <w:rPr>
                <w:sz w:val="24"/>
                <w:szCs w:val="24"/>
              </w:rPr>
              <w:t xml:space="preserve">I am able to influence how they look. (16) </w:t>
            </w:r>
          </w:p>
        </w:tc>
        <w:tc>
          <w:tcPr>
            <w:tcW w:w="1197" w:type="dxa"/>
          </w:tcPr>
          <w:p w14:paraId="0FE6B9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5ED49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0DE7F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687C88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225349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8606D1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646B19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77306B1"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591D102" w14:textId="77777777" w:rsidR="009F1BAB" w:rsidRPr="009F1BAB" w:rsidRDefault="009F1BAB" w:rsidP="009F1BAB">
            <w:pPr>
              <w:keepNext/>
              <w:spacing w:line="240" w:lineRule="auto"/>
              <w:rPr>
                <w:sz w:val="24"/>
                <w:szCs w:val="24"/>
              </w:rPr>
            </w:pPr>
            <w:r w:rsidRPr="009F1BAB">
              <w:rPr>
                <w:sz w:val="24"/>
                <w:szCs w:val="24"/>
              </w:rPr>
              <w:t xml:space="preserve">I am able to influence how they work. (17) </w:t>
            </w:r>
          </w:p>
        </w:tc>
        <w:tc>
          <w:tcPr>
            <w:tcW w:w="1197" w:type="dxa"/>
          </w:tcPr>
          <w:p w14:paraId="260C2E7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5F64E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2AF757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03A5E3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A3DA48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DE61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35538D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12D4AC0B" w14:textId="77777777" w:rsidR="009F1BAB" w:rsidRPr="009F1BAB" w:rsidRDefault="009F1BAB" w:rsidP="009F1BAB">
      <w:pPr>
        <w:spacing w:line="240" w:lineRule="auto"/>
      </w:pPr>
    </w:p>
    <w:p w14:paraId="03D8D03B" w14:textId="77777777" w:rsidR="009F1BAB" w:rsidRPr="009F1BAB" w:rsidRDefault="009F1BAB" w:rsidP="009F1BAB">
      <w:pPr>
        <w:spacing w:line="240" w:lineRule="auto"/>
      </w:pPr>
    </w:p>
    <w:p w14:paraId="2FB91DAF"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75E361CD" w14:textId="77777777">
        <w:trPr>
          <w:trHeight w:val="300"/>
        </w:trPr>
        <w:tc>
          <w:tcPr>
            <w:tcW w:w="1368" w:type="dxa"/>
            <w:tcBorders>
              <w:top w:val="nil"/>
              <w:left w:val="nil"/>
              <w:bottom w:val="nil"/>
              <w:right w:val="nil"/>
            </w:tcBorders>
          </w:tcPr>
          <w:p w14:paraId="6BB48987"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080D00C6" w14:textId="77777777" w:rsidR="009F1BAB" w:rsidRPr="009F1BAB" w:rsidRDefault="009F1BAB" w:rsidP="009F1BAB">
            <w:pPr>
              <w:pBdr>
                <w:top w:val="single" w:sz="8" w:space="0" w:color="CCCCCC"/>
              </w:pBdr>
              <w:spacing w:before="120" w:after="120" w:line="240" w:lineRule="auto"/>
              <w:jc w:val="center"/>
              <w:rPr>
                <w:color w:val="CCCCCC"/>
              </w:rPr>
            </w:pPr>
          </w:p>
        </w:tc>
      </w:tr>
    </w:tbl>
    <w:p w14:paraId="2F2BE651" w14:textId="04754C47" w:rsidR="009F1BAB" w:rsidRPr="009F1BAB" w:rsidRDefault="009F1BAB" w:rsidP="009F1BAB">
      <w:pPr>
        <w:spacing w:line="240" w:lineRule="auto"/>
      </w:pPr>
    </w:p>
    <w:tbl>
      <w:tblPr>
        <w:tblStyle w:val="QQuestionIconTable"/>
        <w:tblW w:w="50" w:type="auto"/>
        <w:tblLook w:val="07E0" w:firstRow="1" w:lastRow="1" w:firstColumn="1" w:lastColumn="1" w:noHBand="1" w:noVBand="1"/>
      </w:tblPr>
      <w:tblGrid>
        <w:gridCol w:w="380"/>
      </w:tblGrid>
      <w:tr w:rsidR="009F1BAB" w:rsidRPr="009F1BAB" w14:paraId="326F1EDD" w14:textId="77777777">
        <w:tc>
          <w:tcPr>
            <w:tcW w:w="50" w:type="dxa"/>
          </w:tcPr>
          <w:p w14:paraId="422F7A2E" w14:textId="77777777" w:rsidR="009F1BAB" w:rsidRPr="009F1BAB" w:rsidRDefault="009F1BAB" w:rsidP="009F1BAB">
            <w:pPr>
              <w:keepNext/>
              <w:spacing w:line="240" w:lineRule="auto"/>
              <w:jc w:val="left"/>
              <w:rPr>
                <w:sz w:val="24"/>
                <w:szCs w:val="24"/>
              </w:rPr>
            </w:pPr>
            <w:r w:rsidRPr="009F1BAB">
              <w:rPr>
                <w:noProof/>
              </w:rPr>
              <w:drawing>
                <wp:inline distT="0" distB="0" distL="0" distR="0" wp14:anchorId="7CB9644A" wp14:editId="6F496B15">
                  <wp:extent cx="228600" cy="228600"/>
                  <wp:effectExtent l="0" t="0" r="0" b="0"/>
                  <wp:docPr id="1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6BFFCA31" w14:textId="77777777" w:rsidR="009F1BAB" w:rsidRPr="009F1BAB" w:rsidRDefault="009F1BAB" w:rsidP="009F1BAB">
      <w:pPr>
        <w:spacing w:line="240" w:lineRule="auto"/>
      </w:pPr>
    </w:p>
    <w:p w14:paraId="4EFCA5B2" w14:textId="77777777" w:rsidR="009F1BAB" w:rsidRPr="009F1BAB" w:rsidRDefault="009F1BAB" w:rsidP="009F1BAB">
      <w:pPr>
        <w:keepNext/>
        <w:spacing w:line="240" w:lineRule="auto"/>
      </w:pPr>
      <w:r w:rsidRPr="009F1BAB">
        <w:t>Browsing/variety-see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365"/>
        <w:gridCol w:w="1126"/>
        <w:gridCol w:w="1139"/>
        <w:gridCol w:w="1244"/>
        <w:gridCol w:w="1112"/>
        <w:gridCol w:w="1244"/>
        <w:gridCol w:w="1004"/>
        <w:gridCol w:w="1126"/>
      </w:tblGrid>
      <w:tr w:rsidR="009F1BAB" w:rsidRPr="009F1BAB" w14:paraId="58798D3C"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4D6D8D15" w14:textId="77777777" w:rsidR="009F1BAB" w:rsidRPr="009F1BAB" w:rsidRDefault="009F1BAB" w:rsidP="009F1BAB">
            <w:pPr>
              <w:keepNext/>
              <w:spacing w:line="240" w:lineRule="auto"/>
              <w:rPr>
                <w:sz w:val="24"/>
                <w:szCs w:val="24"/>
              </w:rPr>
            </w:pPr>
          </w:p>
        </w:tc>
        <w:tc>
          <w:tcPr>
            <w:tcW w:w="1197" w:type="dxa"/>
          </w:tcPr>
          <w:p w14:paraId="7ECA3C4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2F77BEAC"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1FDA939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1F5CF02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4B76026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0946008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5D8F2B3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231AFD5D"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A2C0FBD" w14:textId="77777777" w:rsidR="009F1BAB" w:rsidRPr="009F1BAB" w:rsidRDefault="009F1BAB" w:rsidP="009F1BAB">
            <w:pPr>
              <w:keepNext/>
              <w:spacing w:line="240" w:lineRule="auto"/>
              <w:rPr>
                <w:sz w:val="24"/>
                <w:szCs w:val="24"/>
              </w:rPr>
            </w:pPr>
            <w:r w:rsidRPr="009F1BAB">
              <w:rPr>
                <w:sz w:val="24"/>
                <w:szCs w:val="24"/>
              </w:rPr>
              <w:t xml:space="preserve">They allow me to obtain a wide variety of information (1) </w:t>
            </w:r>
          </w:p>
        </w:tc>
        <w:tc>
          <w:tcPr>
            <w:tcW w:w="1197" w:type="dxa"/>
          </w:tcPr>
          <w:p w14:paraId="1764907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805FD2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CE245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55605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15DED0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B5B164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073BCB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BF87B6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D76A6A2" w14:textId="77777777" w:rsidR="009F1BAB" w:rsidRPr="009F1BAB" w:rsidRDefault="009F1BAB" w:rsidP="009F1BAB">
            <w:pPr>
              <w:keepNext/>
              <w:spacing w:line="240" w:lineRule="auto"/>
              <w:rPr>
                <w:sz w:val="24"/>
                <w:szCs w:val="24"/>
              </w:rPr>
            </w:pPr>
            <w:r w:rsidRPr="009F1BAB">
              <w:rPr>
                <w:sz w:val="24"/>
                <w:szCs w:val="24"/>
              </w:rPr>
              <w:t xml:space="preserve">They help me to skim and check out various links. (14) </w:t>
            </w:r>
          </w:p>
        </w:tc>
        <w:tc>
          <w:tcPr>
            <w:tcW w:w="1197" w:type="dxa"/>
          </w:tcPr>
          <w:p w14:paraId="2BE38A7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344BDF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3998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93E8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843021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DB4612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C0020D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40D6DB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6A2C0BD" w14:textId="77777777" w:rsidR="009F1BAB" w:rsidRPr="009F1BAB" w:rsidRDefault="009F1BAB" w:rsidP="009F1BAB">
            <w:pPr>
              <w:keepNext/>
              <w:spacing w:line="240" w:lineRule="auto"/>
              <w:rPr>
                <w:sz w:val="24"/>
                <w:szCs w:val="24"/>
              </w:rPr>
            </w:pPr>
            <w:r w:rsidRPr="009F1BAB">
              <w:rPr>
                <w:sz w:val="24"/>
                <w:szCs w:val="24"/>
              </w:rPr>
              <w:t xml:space="preserve">They allow me to surf for things that I am interested in. (15) </w:t>
            </w:r>
          </w:p>
        </w:tc>
        <w:tc>
          <w:tcPr>
            <w:tcW w:w="1197" w:type="dxa"/>
          </w:tcPr>
          <w:p w14:paraId="4CC8CD7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7FB1B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D17EA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6F4262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68986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AACB43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E8B60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E9EECB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237E0A0" w14:textId="77777777" w:rsidR="009F1BAB" w:rsidRPr="009F1BAB" w:rsidRDefault="009F1BAB" w:rsidP="009F1BAB">
            <w:pPr>
              <w:keepNext/>
              <w:spacing w:line="240" w:lineRule="auto"/>
              <w:rPr>
                <w:sz w:val="24"/>
                <w:szCs w:val="24"/>
              </w:rPr>
            </w:pPr>
            <w:r w:rsidRPr="009F1BAB">
              <w:rPr>
                <w:sz w:val="24"/>
                <w:szCs w:val="24"/>
              </w:rPr>
              <w:t xml:space="preserve">They allow me to browse freely. (16) </w:t>
            </w:r>
          </w:p>
        </w:tc>
        <w:tc>
          <w:tcPr>
            <w:tcW w:w="1197" w:type="dxa"/>
          </w:tcPr>
          <w:p w14:paraId="04B1225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A7FDAC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F9808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C397C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DA268A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A9509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A0671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01ECE85A" w14:textId="77777777" w:rsidR="009F1BAB" w:rsidRPr="009F1BAB" w:rsidRDefault="009F1BAB" w:rsidP="009F1BAB">
      <w:pPr>
        <w:spacing w:line="240" w:lineRule="auto"/>
      </w:pPr>
    </w:p>
    <w:p w14:paraId="789A886D" w14:textId="77777777" w:rsidR="009F1BAB" w:rsidRPr="009F1BAB" w:rsidRDefault="009F1BAB" w:rsidP="009F1BAB">
      <w:pPr>
        <w:spacing w:line="240" w:lineRule="auto"/>
      </w:pPr>
    </w:p>
    <w:p w14:paraId="5B70C598" w14:textId="77777777" w:rsidR="009F1BAB" w:rsidRPr="009F1BAB" w:rsidRDefault="009F1BAB" w:rsidP="009F1BAB">
      <w:pPr>
        <w:pStyle w:val="QuestionSeparator"/>
        <w:spacing w:line="240" w:lineRule="auto"/>
        <w:rPr>
          <w:sz w:val="24"/>
          <w:szCs w:val="24"/>
        </w:rPr>
      </w:pPr>
    </w:p>
    <w:tbl>
      <w:tblPr>
        <w:tblStyle w:val="QQuestionIconTable"/>
        <w:tblW w:w="50" w:type="auto"/>
        <w:tblLook w:val="07E0" w:firstRow="1" w:lastRow="1" w:firstColumn="1" w:lastColumn="1" w:noHBand="1" w:noVBand="1"/>
      </w:tblPr>
      <w:tblGrid>
        <w:gridCol w:w="380"/>
      </w:tblGrid>
      <w:tr w:rsidR="009F1BAB" w:rsidRPr="009F1BAB" w14:paraId="4A7A68C2" w14:textId="77777777">
        <w:tc>
          <w:tcPr>
            <w:tcW w:w="50" w:type="dxa"/>
          </w:tcPr>
          <w:p w14:paraId="10593CB3" w14:textId="77777777" w:rsidR="009F1BAB" w:rsidRPr="009F1BAB" w:rsidRDefault="009F1BAB" w:rsidP="009F1BAB">
            <w:pPr>
              <w:keepNext/>
              <w:spacing w:line="240" w:lineRule="auto"/>
              <w:rPr>
                <w:sz w:val="24"/>
                <w:szCs w:val="24"/>
              </w:rPr>
            </w:pPr>
            <w:r w:rsidRPr="009F1BAB">
              <w:rPr>
                <w:noProof/>
              </w:rPr>
              <w:drawing>
                <wp:inline distT="0" distB="0" distL="0" distR="0" wp14:anchorId="6E9DFCBD" wp14:editId="3DF5BF18">
                  <wp:extent cx="228600" cy="228600"/>
                  <wp:effectExtent l="0" t="0" r="0" b="0"/>
                  <wp:docPr id="15"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r w:rsidR="004666D0" w:rsidRPr="009F1BAB" w14:paraId="7CE4FB9D" w14:textId="77777777">
        <w:tc>
          <w:tcPr>
            <w:tcW w:w="50" w:type="dxa"/>
          </w:tcPr>
          <w:p w14:paraId="33F5EF2A" w14:textId="77777777" w:rsidR="004666D0" w:rsidRPr="009F1BAB" w:rsidRDefault="004666D0" w:rsidP="009F1BAB">
            <w:pPr>
              <w:keepNext/>
              <w:spacing w:line="240" w:lineRule="auto"/>
              <w:rPr>
                <w:noProof/>
              </w:rPr>
            </w:pPr>
          </w:p>
        </w:tc>
      </w:tr>
    </w:tbl>
    <w:p w14:paraId="5511AA20" w14:textId="77777777" w:rsidR="009F1BAB" w:rsidRPr="009F1BAB" w:rsidRDefault="009F1BAB" w:rsidP="009F1BAB">
      <w:pPr>
        <w:spacing w:line="240" w:lineRule="auto"/>
      </w:pPr>
    </w:p>
    <w:p w14:paraId="21B86AB0" w14:textId="77777777" w:rsidR="009F1BAB" w:rsidRPr="009F1BAB" w:rsidRDefault="009F1BAB" w:rsidP="009F1BAB">
      <w:pPr>
        <w:keepNext/>
        <w:spacing w:line="240" w:lineRule="auto"/>
      </w:pPr>
      <w:r w:rsidRPr="009F1BAB">
        <w:lastRenderedPageBreak/>
        <w:t>Scaffolding/nav aids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497"/>
        <w:gridCol w:w="1106"/>
        <w:gridCol w:w="1123"/>
        <w:gridCol w:w="1244"/>
        <w:gridCol w:w="1089"/>
        <w:gridCol w:w="1244"/>
        <w:gridCol w:w="951"/>
        <w:gridCol w:w="1106"/>
      </w:tblGrid>
      <w:tr w:rsidR="009F1BAB" w:rsidRPr="009F1BAB" w14:paraId="01E9D460"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AE1AC58" w14:textId="77777777" w:rsidR="009F1BAB" w:rsidRPr="009F1BAB" w:rsidRDefault="009F1BAB" w:rsidP="009F1BAB">
            <w:pPr>
              <w:keepNext/>
              <w:spacing w:line="240" w:lineRule="auto"/>
              <w:rPr>
                <w:sz w:val="24"/>
                <w:szCs w:val="24"/>
              </w:rPr>
            </w:pPr>
          </w:p>
        </w:tc>
        <w:tc>
          <w:tcPr>
            <w:tcW w:w="1197" w:type="dxa"/>
          </w:tcPr>
          <w:p w14:paraId="7E9D6D9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7882B1A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48E5D4C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34213F1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7A7E634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5DB328F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3D36FF3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0316923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2850FDD" w14:textId="77777777" w:rsidR="009F1BAB" w:rsidRPr="009F1BAB" w:rsidRDefault="009F1BAB" w:rsidP="009F1BAB">
            <w:pPr>
              <w:keepNext/>
              <w:spacing w:line="240" w:lineRule="auto"/>
              <w:rPr>
                <w:sz w:val="24"/>
                <w:szCs w:val="24"/>
              </w:rPr>
            </w:pPr>
            <w:r w:rsidRPr="009F1BAB">
              <w:rPr>
                <w:sz w:val="24"/>
                <w:szCs w:val="24"/>
              </w:rPr>
              <w:t xml:space="preserve">The interface helps me every step of the way. (1) </w:t>
            </w:r>
          </w:p>
        </w:tc>
        <w:tc>
          <w:tcPr>
            <w:tcW w:w="1197" w:type="dxa"/>
          </w:tcPr>
          <w:p w14:paraId="45BE527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16EDDD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5417D4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6F4C5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4D110C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37E8F3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483B4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A1DD74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3F3509F" w14:textId="77777777" w:rsidR="009F1BAB" w:rsidRPr="009F1BAB" w:rsidRDefault="009F1BAB" w:rsidP="009F1BAB">
            <w:pPr>
              <w:keepNext/>
              <w:spacing w:line="240" w:lineRule="auto"/>
              <w:rPr>
                <w:sz w:val="24"/>
                <w:szCs w:val="24"/>
              </w:rPr>
            </w:pPr>
            <w:r w:rsidRPr="009F1BAB">
              <w:rPr>
                <w:sz w:val="24"/>
                <w:szCs w:val="24"/>
              </w:rPr>
              <w:t xml:space="preserve">The device is easy to use and explore. (14) </w:t>
            </w:r>
          </w:p>
        </w:tc>
        <w:tc>
          <w:tcPr>
            <w:tcW w:w="1197" w:type="dxa"/>
          </w:tcPr>
          <w:p w14:paraId="7868B00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3365D0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79BB6E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BC3875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2BF7E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D18CD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E15EC7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94104C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5D82876" w14:textId="77777777" w:rsidR="009F1BAB" w:rsidRPr="009F1BAB" w:rsidRDefault="009F1BAB" w:rsidP="009F1BAB">
            <w:pPr>
              <w:keepNext/>
              <w:spacing w:line="240" w:lineRule="auto"/>
              <w:rPr>
                <w:sz w:val="24"/>
                <w:szCs w:val="24"/>
              </w:rPr>
            </w:pPr>
            <w:r w:rsidRPr="009F1BAB">
              <w:rPr>
                <w:sz w:val="24"/>
                <w:szCs w:val="24"/>
              </w:rPr>
              <w:t xml:space="preserve">They allow me to link to other pieces of information. (15) </w:t>
            </w:r>
          </w:p>
        </w:tc>
        <w:tc>
          <w:tcPr>
            <w:tcW w:w="1197" w:type="dxa"/>
          </w:tcPr>
          <w:p w14:paraId="3095324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6B6877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3789B0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4DF51F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58AAC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9C6E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64DFF1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BA3D12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E6223B0" w14:textId="77777777" w:rsidR="009F1BAB" w:rsidRPr="009F1BAB" w:rsidRDefault="009F1BAB" w:rsidP="009F1BAB">
            <w:pPr>
              <w:keepNext/>
              <w:spacing w:line="240" w:lineRule="auto"/>
              <w:rPr>
                <w:sz w:val="24"/>
                <w:szCs w:val="24"/>
              </w:rPr>
            </w:pPr>
            <w:r w:rsidRPr="009F1BAB">
              <w:rPr>
                <w:sz w:val="24"/>
                <w:szCs w:val="24"/>
              </w:rPr>
              <w:t xml:space="preserve">They offer a number of visual aids for more effective use. (16) </w:t>
            </w:r>
          </w:p>
        </w:tc>
        <w:tc>
          <w:tcPr>
            <w:tcW w:w="1197" w:type="dxa"/>
          </w:tcPr>
          <w:p w14:paraId="35FFCA0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0F6B6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3D0AAA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72F6EA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B500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DCE2C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F3EBA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E25AA5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69B0E8B" w14:textId="77777777" w:rsidR="009F1BAB" w:rsidRPr="009F1BAB" w:rsidRDefault="009F1BAB" w:rsidP="009F1BAB">
            <w:pPr>
              <w:keepNext/>
              <w:spacing w:line="240" w:lineRule="auto"/>
              <w:rPr>
                <w:sz w:val="24"/>
                <w:szCs w:val="24"/>
              </w:rPr>
            </w:pPr>
            <w:r w:rsidRPr="009F1BAB">
              <w:rPr>
                <w:sz w:val="24"/>
                <w:szCs w:val="24"/>
              </w:rPr>
              <w:t xml:space="preserve">They will double check me before watching graphic/risky content. (17) </w:t>
            </w:r>
          </w:p>
        </w:tc>
        <w:tc>
          <w:tcPr>
            <w:tcW w:w="1197" w:type="dxa"/>
          </w:tcPr>
          <w:p w14:paraId="6589DAB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499623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B5ADFB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44EDE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767BE3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FA05A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FB782E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16049DF4" w14:textId="77777777" w:rsidR="009F1BAB" w:rsidRPr="009F1BAB" w:rsidRDefault="009F1BAB" w:rsidP="009F1BAB">
      <w:pPr>
        <w:spacing w:line="240" w:lineRule="auto"/>
      </w:pPr>
    </w:p>
    <w:p w14:paraId="4A2C6505" w14:textId="77777777" w:rsidR="009F1BAB" w:rsidRPr="009F1BAB" w:rsidRDefault="009F1BAB" w:rsidP="009F1BAB">
      <w:pPr>
        <w:spacing w:line="240" w:lineRule="auto"/>
      </w:pPr>
    </w:p>
    <w:p w14:paraId="242C4051" w14:textId="77777777" w:rsidR="009F1BAB" w:rsidRPr="009F1BAB" w:rsidRDefault="009F1BAB" w:rsidP="009F1BAB">
      <w:pPr>
        <w:pStyle w:val="QuestionSeparator"/>
        <w:spacing w:line="240" w:lineRule="auto"/>
        <w:rPr>
          <w:sz w:val="24"/>
          <w:szCs w:val="24"/>
        </w:rPr>
      </w:pPr>
    </w:p>
    <w:tbl>
      <w:tblPr>
        <w:tblStyle w:val="QQuestionIconTable"/>
        <w:tblW w:w="50" w:type="auto"/>
        <w:tblLook w:val="07E0" w:firstRow="1" w:lastRow="1" w:firstColumn="1" w:lastColumn="1" w:noHBand="1" w:noVBand="1"/>
      </w:tblPr>
      <w:tblGrid>
        <w:gridCol w:w="380"/>
      </w:tblGrid>
      <w:tr w:rsidR="009F1BAB" w:rsidRPr="009F1BAB" w14:paraId="791C1DDE" w14:textId="77777777">
        <w:tc>
          <w:tcPr>
            <w:tcW w:w="50" w:type="dxa"/>
          </w:tcPr>
          <w:p w14:paraId="50AC328D" w14:textId="77777777" w:rsidR="009F1BAB" w:rsidRPr="009F1BAB" w:rsidRDefault="009F1BAB" w:rsidP="009F1BAB">
            <w:pPr>
              <w:keepNext/>
              <w:spacing w:line="240" w:lineRule="auto"/>
              <w:rPr>
                <w:sz w:val="24"/>
                <w:szCs w:val="24"/>
              </w:rPr>
            </w:pPr>
            <w:r w:rsidRPr="009F1BAB">
              <w:rPr>
                <w:noProof/>
              </w:rPr>
              <w:lastRenderedPageBreak/>
              <w:drawing>
                <wp:inline distT="0" distB="0" distL="0" distR="0" wp14:anchorId="17B0CCDE" wp14:editId="74B02F9F">
                  <wp:extent cx="228600" cy="228600"/>
                  <wp:effectExtent l="0" t="0" r="0" b="0"/>
                  <wp:docPr id="1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46B2B4E6" w14:textId="77777777" w:rsidR="009F1BAB" w:rsidRPr="009F1BAB" w:rsidRDefault="009F1BAB" w:rsidP="009F1BAB">
      <w:pPr>
        <w:spacing w:line="240" w:lineRule="auto"/>
      </w:pPr>
    </w:p>
    <w:p w14:paraId="50D2C115" w14:textId="77777777" w:rsidR="009F1BAB" w:rsidRPr="009F1BAB" w:rsidRDefault="009F1BAB" w:rsidP="009F1BAB">
      <w:pPr>
        <w:keepNext/>
        <w:spacing w:line="240" w:lineRule="auto"/>
      </w:pPr>
      <w:r w:rsidRPr="009F1BAB">
        <w:t>Play/Fun Please read each statement and decide how much you agree or disagree with that statement.</w:t>
      </w:r>
      <w:r w:rsidRPr="009F1BAB">
        <w:br/>
      </w:r>
      <w:r w:rsidRPr="009F1BAB">
        <w:br/>
        <w:t>I use streaming services because...</w:t>
      </w:r>
      <w:r w:rsidRPr="009F1BAB">
        <w:br/>
      </w:r>
    </w:p>
    <w:tbl>
      <w:tblPr>
        <w:tblStyle w:val="QQuestionTable"/>
        <w:tblW w:w="9576" w:type="auto"/>
        <w:tblLook w:val="07E0" w:firstRow="1" w:lastRow="1" w:firstColumn="1" w:lastColumn="1" w:noHBand="1" w:noVBand="1"/>
      </w:tblPr>
      <w:tblGrid>
        <w:gridCol w:w="1160"/>
        <w:gridCol w:w="1156"/>
        <w:gridCol w:w="1164"/>
        <w:gridCol w:w="1244"/>
        <w:gridCol w:w="1149"/>
        <w:gridCol w:w="1244"/>
        <w:gridCol w:w="1087"/>
        <w:gridCol w:w="1156"/>
      </w:tblGrid>
      <w:tr w:rsidR="009F1BAB" w:rsidRPr="009F1BAB" w14:paraId="5D05C2EB"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40462130" w14:textId="77777777" w:rsidR="009F1BAB" w:rsidRPr="009F1BAB" w:rsidRDefault="009F1BAB" w:rsidP="009F1BAB">
            <w:pPr>
              <w:keepNext/>
              <w:spacing w:line="240" w:lineRule="auto"/>
              <w:rPr>
                <w:sz w:val="24"/>
                <w:szCs w:val="24"/>
              </w:rPr>
            </w:pPr>
          </w:p>
        </w:tc>
        <w:tc>
          <w:tcPr>
            <w:tcW w:w="1197" w:type="dxa"/>
          </w:tcPr>
          <w:p w14:paraId="5D74111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48C18E3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447946B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7B9AD4E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7DE6E733"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1E4099C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2F57F95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58FE841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1138750" w14:textId="77777777" w:rsidR="009F1BAB" w:rsidRPr="009F1BAB" w:rsidRDefault="009F1BAB" w:rsidP="009F1BAB">
            <w:pPr>
              <w:keepNext/>
              <w:spacing w:line="240" w:lineRule="auto"/>
              <w:rPr>
                <w:sz w:val="24"/>
                <w:szCs w:val="24"/>
              </w:rPr>
            </w:pPr>
            <w:r w:rsidRPr="009F1BAB">
              <w:rPr>
                <w:sz w:val="24"/>
                <w:szCs w:val="24"/>
              </w:rPr>
              <w:t xml:space="preserve">They are fun to explore. (1) </w:t>
            </w:r>
          </w:p>
        </w:tc>
        <w:tc>
          <w:tcPr>
            <w:tcW w:w="1197" w:type="dxa"/>
          </w:tcPr>
          <w:p w14:paraId="253AEF0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0F035F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A52D91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75FF09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69DE6F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2B1585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978CB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E632F12"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71EACB1" w14:textId="77777777" w:rsidR="009F1BAB" w:rsidRPr="009F1BAB" w:rsidRDefault="009F1BAB" w:rsidP="009F1BAB">
            <w:pPr>
              <w:keepNext/>
              <w:spacing w:line="240" w:lineRule="auto"/>
              <w:rPr>
                <w:sz w:val="24"/>
                <w:szCs w:val="24"/>
              </w:rPr>
            </w:pPr>
            <w:r w:rsidRPr="009F1BAB">
              <w:rPr>
                <w:sz w:val="24"/>
                <w:szCs w:val="24"/>
              </w:rPr>
              <w:t xml:space="preserve">They let me play. (14) </w:t>
            </w:r>
          </w:p>
        </w:tc>
        <w:tc>
          <w:tcPr>
            <w:tcW w:w="1197" w:type="dxa"/>
          </w:tcPr>
          <w:p w14:paraId="2ED3D49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8ECFD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4C7322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8DD03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E88BE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14BAC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F2B623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C2F65B2"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E11A419" w14:textId="77777777" w:rsidR="009F1BAB" w:rsidRPr="009F1BAB" w:rsidRDefault="009F1BAB" w:rsidP="009F1BAB">
            <w:pPr>
              <w:keepNext/>
              <w:spacing w:line="240" w:lineRule="auto"/>
              <w:rPr>
                <w:sz w:val="24"/>
                <w:szCs w:val="24"/>
              </w:rPr>
            </w:pPr>
            <w:r w:rsidRPr="009F1BAB">
              <w:rPr>
                <w:sz w:val="24"/>
                <w:szCs w:val="24"/>
              </w:rPr>
              <w:t xml:space="preserve">I enjoy escaping into a different world. (15) </w:t>
            </w:r>
          </w:p>
        </w:tc>
        <w:tc>
          <w:tcPr>
            <w:tcW w:w="1197" w:type="dxa"/>
          </w:tcPr>
          <w:p w14:paraId="15D135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6085C2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C3DD4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A0C742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AD034E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08AB27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3ECBD8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115D1C75" w14:textId="77777777" w:rsidR="009F1BAB" w:rsidRPr="009F1BAB" w:rsidRDefault="009F1BAB" w:rsidP="009F1BAB">
      <w:pPr>
        <w:spacing w:line="240" w:lineRule="auto"/>
      </w:pPr>
    </w:p>
    <w:p w14:paraId="3C197039" w14:textId="77777777" w:rsidR="009F1BAB" w:rsidRPr="009F1BAB" w:rsidRDefault="009F1BAB" w:rsidP="009F1BAB">
      <w:pPr>
        <w:spacing w:line="240" w:lineRule="auto"/>
      </w:pPr>
    </w:p>
    <w:p w14:paraId="36F30BA1" w14:textId="77777777" w:rsidR="009F1BAB" w:rsidRPr="009F1BAB" w:rsidRDefault="009F1BAB" w:rsidP="009F1BAB">
      <w:pPr>
        <w:pStyle w:val="BlockEndLabel"/>
        <w:rPr>
          <w:sz w:val="24"/>
          <w:szCs w:val="24"/>
        </w:rPr>
      </w:pPr>
      <w:r w:rsidRPr="009F1BAB">
        <w:rPr>
          <w:sz w:val="24"/>
          <w:szCs w:val="24"/>
        </w:rPr>
        <w:t>End of Block: Sundar &amp; Limperos Motivations for SVOD</w:t>
      </w:r>
    </w:p>
    <w:p w14:paraId="2511FFEC" w14:textId="77777777" w:rsidR="009F1BAB" w:rsidRPr="009F1BAB" w:rsidRDefault="009F1BAB" w:rsidP="009F1BAB">
      <w:pPr>
        <w:pStyle w:val="BlockSeparator"/>
        <w:spacing w:line="240" w:lineRule="auto"/>
        <w:rPr>
          <w:sz w:val="24"/>
          <w:szCs w:val="24"/>
        </w:rPr>
      </w:pPr>
    </w:p>
    <w:p w14:paraId="3E93D1CF" w14:textId="77777777" w:rsidR="009F1BAB" w:rsidRPr="009F1BAB" w:rsidRDefault="009F1BAB" w:rsidP="009F1BAB">
      <w:pPr>
        <w:pStyle w:val="BlockStartLabel"/>
        <w:rPr>
          <w:sz w:val="24"/>
          <w:szCs w:val="24"/>
        </w:rPr>
      </w:pPr>
      <w:r w:rsidRPr="009F1BAB">
        <w:rPr>
          <w:sz w:val="24"/>
          <w:szCs w:val="24"/>
        </w:rPr>
        <w:t>Start of Block: HEXACO</w:t>
      </w:r>
    </w:p>
    <w:p w14:paraId="47E4BA35" w14:textId="77777777" w:rsidR="009F1BAB" w:rsidRPr="009F1BAB" w:rsidRDefault="009F1BAB" w:rsidP="009F1BAB">
      <w:pPr>
        <w:spacing w:line="240" w:lineRule="auto"/>
      </w:pPr>
    </w:p>
    <w:p w14:paraId="2CC84C16" w14:textId="77777777" w:rsidR="009F1BAB" w:rsidRPr="009F1BAB" w:rsidRDefault="009F1BAB" w:rsidP="009F1BAB">
      <w:pPr>
        <w:keepNext/>
        <w:spacing w:line="240" w:lineRule="auto"/>
      </w:pPr>
      <w:r w:rsidRPr="009F1BAB">
        <w:lastRenderedPageBreak/>
        <w:t>HEX1 Please read each statement and decide how much you agree or disagree with that statement.</w:t>
      </w:r>
    </w:p>
    <w:tbl>
      <w:tblPr>
        <w:tblStyle w:val="QQuestionTable"/>
        <w:tblW w:w="9576" w:type="auto"/>
        <w:tblLook w:val="07E0" w:firstRow="1" w:lastRow="1" w:firstColumn="1" w:lastColumn="1" w:noHBand="1" w:noVBand="1"/>
      </w:tblPr>
      <w:tblGrid>
        <w:gridCol w:w="1298"/>
        <w:gridCol w:w="1136"/>
        <w:gridCol w:w="1147"/>
        <w:gridCol w:w="1244"/>
        <w:gridCol w:w="1124"/>
        <w:gridCol w:w="1244"/>
        <w:gridCol w:w="1031"/>
        <w:gridCol w:w="1136"/>
      </w:tblGrid>
      <w:tr w:rsidR="009F1BAB" w:rsidRPr="009F1BAB" w14:paraId="615BB97A"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1B1BB0C0" w14:textId="77777777" w:rsidR="009F1BAB" w:rsidRPr="009F1BAB" w:rsidRDefault="009F1BAB" w:rsidP="009F1BAB">
            <w:pPr>
              <w:keepNext/>
              <w:spacing w:line="240" w:lineRule="auto"/>
              <w:rPr>
                <w:sz w:val="24"/>
                <w:szCs w:val="24"/>
              </w:rPr>
            </w:pPr>
          </w:p>
        </w:tc>
        <w:tc>
          <w:tcPr>
            <w:tcW w:w="1197" w:type="dxa"/>
          </w:tcPr>
          <w:p w14:paraId="1058778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2CEEAF0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5BBDFE8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22DA707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31193C8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3033E2D5"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5191CC6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70DA5CA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6E7554A" w14:textId="77777777" w:rsidR="009F1BAB" w:rsidRPr="009F1BAB" w:rsidRDefault="009F1BAB" w:rsidP="009F1BAB">
            <w:pPr>
              <w:keepNext/>
              <w:spacing w:line="240" w:lineRule="auto"/>
              <w:rPr>
                <w:sz w:val="24"/>
                <w:szCs w:val="24"/>
              </w:rPr>
            </w:pPr>
            <w:r w:rsidRPr="009F1BAB">
              <w:rPr>
                <w:sz w:val="24"/>
                <w:szCs w:val="24"/>
              </w:rPr>
              <w:t xml:space="preserve">I would be quite bored by a visit to an art gallery. (1) </w:t>
            </w:r>
          </w:p>
        </w:tc>
        <w:tc>
          <w:tcPr>
            <w:tcW w:w="1197" w:type="dxa"/>
          </w:tcPr>
          <w:p w14:paraId="43BFB4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C87E9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21225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2EEDF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A6B397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87D72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C54EB7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5F06F18"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421F28D" w14:textId="77777777" w:rsidR="009F1BAB" w:rsidRPr="009F1BAB" w:rsidRDefault="009F1BAB" w:rsidP="009F1BAB">
            <w:pPr>
              <w:keepNext/>
              <w:spacing w:line="240" w:lineRule="auto"/>
              <w:rPr>
                <w:sz w:val="24"/>
                <w:szCs w:val="24"/>
              </w:rPr>
            </w:pPr>
            <w:r w:rsidRPr="009F1BAB">
              <w:rPr>
                <w:sz w:val="24"/>
                <w:szCs w:val="24"/>
              </w:rPr>
              <w:t xml:space="preserve">I plan ahead and organize things to avoid scrambling at the last minute. (2) </w:t>
            </w:r>
          </w:p>
        </w:tc>
        <w:tc>
          <w:tcPr>
            <w:tcW w:w="1197" w:type="dxa"/>
          </w:tcPr>
          <w:p w14:paraId="2562CA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FB168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09BF55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A20ACB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28F416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CCCBA2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50D2FD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AEEA371"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3E2C376" w14:textId="77777777" w:rsidR="009F1BAB" w:rsidRPr="009F1BAB" w:rsidRDefault="009F1BAB" w:rsidP="009F1BAB">
            <w:pPr>
              <w:keepNext/>
              <w:spacing w:line="240" w:lineRule="auto"/>
              <w:rPr>
                <w:sz w:val="24"/>
                <w:szCs w:val="24"/>
              </w:rPr>
            </w:pPr>
            <w:r w:rsidRPr="009F1BAB">
              <w:rPr>
                <w:sz w:val="24"/>
                <w:szCs w:val="24"/>
              </w:rPr>
              <w:t xml:space="preserve">I rarely hold a grudge, even against people who have badly wronged me. (3) </w:t>
            </w:r>
          </w:p>
        </w:tc>
        <w:tc>
          <w:tcPr>
            <w:tcW w:w="1197" w:type="dxa"/>
          </w:tcPr>
          <w:p w14:paraId="7D71543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B9A83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07709C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BF730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ADD6C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01538F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937C0D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C1BC5B2"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0011910" w14:textId="77777777" w:rsidR="009F1BAB" w:rsidRPr="009F1BAB" w:rsidRDefault="009F1BAB" w:rsidP="009F1BAB">
            <w:pPr>
              <w:keepNext/>
              <w:spacing w:line="240" w:lineRule="auto"/>
              <w:rPr>
                <w:sz w:val="24"/>
                <w:szCs w:val="24"/>
              </w:rPr>
            </w:pPr>
            <w:r w:rsidRPr="009F1BAB">
              <w:rPr>
                <w:sz w:val="24"/>
                <w:szCs w:val="24"/>
              </w:rPr>
              <w:t xml:space="preserve">I feel reasonably satisfied with myself overall. (4) </w:t>
            </w:r>
          </w:p>
        </w:tc>
        <w:tc>
          <w:tcPr>
            <w:tcW w:w="1197" w:type="dxa"/>
          </w:tcPr>
          <w:p w14:paraId="252B742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12A60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78091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D00F00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804F30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0EBBC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A71D4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FAAF55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07C3CD2" w14:textId="77777777" w:rsidR="009F1BAB" w:rsidRPr="009F1BAB" w:rsidRDefault="009F1BAB" w:rsidP="009F1BAB">
            <w:pPr>
              <w:keepNext/>
              <w:spacing w:line="240" w:lineRule="auto"/>
              <w:rPr>
                <w:sz w:val="24"/>
                <w:szCs w:val="24"/>
              </w:rPr>
            </w:pPr>
            <w:r w:rsidRPr="009F1BAB">
              <w:rPr>
                <w:sz w:val="24"/>
                <w:szCs w:val="24"/>
              </w:rPr>
              <w:t xml:space="preserve">I would feel afraid if I had to travel in bad weather conditions. (5) </w:t>
            </w:r>
          </w:p>
        </w:tc>
        <w:tc>
          <w:tcPr>
            <w:tcW w:w="1197" w:type="dxa"/>
          </w:tcPr>
          <w:p w14:paraId="3936013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7D91B9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03F37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59F783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D2BB7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6F22B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E92C56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6F7F68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C9352BD" w14:textId="77777777" w:rsidR="009F1BAB" w:rsidRPr="009F1BAB" w:rsidRDefault="009F1BAB" w:rsidP="009F1BAB">
            <w:pPr>
              <w:keepNext/>
              <w:spacing w:line="240" w:lineRule="auto"/>
              <w:rPr>
                <w:sz w:val="24"/>
                <w:szCs w:val="24"/>
              </w:rPr>
            </w:pPr>
            <w:r w:rsidRPr="009F1BAB">
              <w:rPr>
                <w:sz w:val="24"/>
                <w:szCs w:val="24"/>
              </w:rPr>
              <w:lastRenderedPageBreak/>
              <w:t xml:space="preserve">I wouldn't use flattery to get a raise or promotion at work, even if I thought it would succeed. (6) </w:t>
            </w:r>
          </w:p>
        </w:tc>
        <w:tc>
          <w:tcPr>
            <w:tcW w:w="1197" w:type="dxa"/>
          </w:tcPr>
          <w:p w14:paraId="4AD9FCB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7C0F37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047EC4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410CE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99E0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E52DAB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9E679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A32DB5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1B94C26" w14:textId="77777777" w:rsidR="009F1BAB" w:rsidRPr="009F1BAB" w:rsidRDefault="009F1BAB" w:rsidP="009F1BAB">
            <w:pPr>
              <w:keepNext/>
              <w:spacing w:line="240" w:lineRule="auto"/>
              <w:rPr>
                <w:sz w:val="24"/>
                <w:szCs w:val="24"/>
              </w:rPr>
            </w:pPr>
            <w:r w:rsidRPr="009F1BAB">
              <w:rPr>
                <w:sz w:val="24"/>
                <w:szCs w:val="24"/>
              </w:rPr>
              <w:t xml:space="preserve">I'm interested in learning about the history and politics of other countries. (7) </w:t>
            </w:r>
          </w:p>
        </w:tc>
        <w:tc>
          <w:tcPr>
            <w:tcW w:w="1197" w:type="dxa"/>
          </w:tcPr>
          <w:p w14:paraId="3CAAFCA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6AAC0D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FB5282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D38DB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5F1260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4CFEB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7D464F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E652640"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C161AA9" w14:textId="77777777" w:rsidR="009F1BAB" w:rsidRPr="009F1BAB" w:rsidRDefault="009F1BAB" w:rsidP="009F1BAB">
            <w:pPr>
              <w:keepNext/>
              <w:spacing w:line="240" w:lineRule="auto"/>
              <w:rPr>
                <w:sz w:val="24"/>
                <w:szCs w:val="24"/>
              </w:rPr>
            </w:pPr>
            <w:r w:rsidRPr="009F1BAB">
              <w:rPr>
                <w:sz w:val="24"/>
                <w:szCs w:val="24"/>
              </w:rPr>
              <w:t xml:space="preserve">I often push myself hard when trying to achieve a goal. (8) </w:t>
            </w:r>
          </w:p>
        </w:tc>
        <w:tc>
          <w:tcPr>
            <w:tcW w:w="1197" w:type="dxa"/>
          </w:tcPr>
          <w:p w14:paraId="37098EC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B62EE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C32DF0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A34B2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875D8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1AF02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7B332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5923B1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9790DA3" w14:textId="77777777" w:rsidR="009F1BAB" w:rsidRPr="009F1BAB" w:rsidRDefault="009F1BAB" w:rsidP="009F1BAB">
            <w:pPr>
              <w:keepNext/>
              <w:spacing w:line="240" w:lineRule="auto"/>
              <w:rPr>
                <w:sz w:val="24"/>
                <w:szCs w:val="24"/>
              </w:rPr>
            </w:pPr>
            <w:r w:rsidRPr="009F1BAB">
              <w:rPr>
                <w:sz w:val="24"/>
                <w:szCs w:val="24"/>
              </w:rPr>
              <w:t xml:space="preserve">People sometimes tell me that I am too critical of others. (9) </w:t>
            </w:r>
          </w:p>
        </w:tc>
        <w:tc>
          <w:tcPr>
            <w:tcW w:w="1197" w:type="dxa"/>
          </w:tcPr>
          <w:p w14:paraId="140CFC6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3B111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20BA93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467D1E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DEDC30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607BB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7661C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60B2A60"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5F2418B" w14:textId="77777777" w:rsidR="009F1BAB" w:rsidRPr="009F1BAB" w:rsidRDefault="009F1BAB" w:rsidP="009F1BAB">
            <w:pPr>
              <w:keepNext/>
              <w:spacing w:line="240" w:lineRule="auto"/>
              <w:rPr>
                <w:sz w:val="24"/>
                <w:szCs w:val="24"/>
              </w:rPr>
            </w:pPr>
            <w:r w:rsidRPr="009F1BAB">
              <w:rPr>
                <w:sz w:val="24"/>
                <w:szCs w:val="24"/>
              </w:rPr>
              <w:t xml:space="preserve">I rarely express my opinions in group meetings. (10) </w:t>
            </w:r>
          </w:p>
        </w:tc>
        <w:tc>
          <w:tcPr>
            <w:tcW w:w="1197" w:type="dxa"/>
          </w:tcPr>
          <w:p w14:paraId="09C936F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74E171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D8AF2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C3AD2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D5958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DD6C51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5319A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43CBEC6E" w14:textId="77777777" w:rsidR="009F1BAB" w:rsidRPr="009F1BAB" w:rsidRDefault="009F1BAB" w:rsidP="009F1BAB">
      <w:pPr>
        <w:spacing w:line="240" w:lineRule="auto"/>
      </w:pPr>
    </w:p>
    <w:p w14:paraId="547FCC5D" w14:textId="77777777" w:rsidR="009F1BAB" w:rsidRPr="009F1BAB" w:rsidRDefault="009F1BAB" w:rsidP="009F1BAB">
      <w:pPr>
        <w:keepNext/>
        <w:spacing w:line="240" w:lineRule="auto"/>
      </w:pPr>
      <w:r w:rsidRPr="009F1BAB">
        <w:lastRenderedPageBreak/>
        <w:t>HEX2 Please read each statement and decide how much you agree or disagree with that statement.</w:t>
      </w:r>
    </w:p>
    <w:tbl>
      <w:tblPr>
        <w:tblStyle w:val="QQuestionTable"/>
        <w:tblW w:w="9576" w:type="auto"/>
        <w:tblLook w:val="07E0" w:firstRow="1" w:lastRow="1" w:firstColumn="1" w:lastColumn="1" w:noHBand="1" w:noVBand="1"/>
      </w:tblPr>
      <w:tblGrid>
        <w:gridCol w:w="1450"/>
        <w:gridCol w:w="1113"/>
        <w:gridCol w:w="1129"/>
        <w:gridCol w:w="1244"/>
        <w:gridCol w:w="1097"/>
        <w:gridCol w:w="1244"/>
        <w:gridCol w:w="970"/>
        <w:gridCol w:w="1113"/>
      </w:tblGrid>
      <w:tr w:rsidR="009F1BAB" w:rsidRPr="009F1BAB" w14:paraId="57E3AAB7"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45CFDC7C" w14:textId="77777777" w:rsidR="009F1BAB" w:rsidRPr="009F1BAB" w:rsidRDefault="009F1BAB" w:rsidP="009F1BAB">
            <w:pPr>
              <w:keepNext/>
              <w:spacing w:line="240" w:lineRule="auto"/>
              <w:rPr>
                <w:sz w:val="24"/>
                <w:szCs w:val="24"/>
              </w:rPr>
            </w:pPr>
          </w:p>
        </w:tc>
        <w:tc>
          <w:tcPr>
            <w:tcW w:w="1197" w:type="dxa"/>
          </w:tcPr>
          <w:p w14:paraId="524A4C93"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076880D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4F237EF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1FCB834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5D79278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0BEEE20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6661FAE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6A076158"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41901CD" w14:textId="77777777" w:rsidR="009F1BAB" w:rsidRPr="009F1BAB" w:rsidRDefault="009F1BAB" w:rsidP="009F1BAB">
            <w:pPr>
              <w:keepNext/>
              <w:spacing w:line="240" w:lineRule="auto"/>
              <w:rPr>
                <w:sz w:val="24"/>
                <w:szCs w:val="24"/>
              </w:rPr>
            </w:pPr>
            <w:r w:rsidRPr="009F1BAB">
              <w:rPr>
                <w:sz w:val="24"/>
                <w:szCs w:val="24"/>
              </w:rPr>
              <w:t xml:space="preserve">I sometimes can't help worrying about little things. (1) </w:t>
            </w:r>
          </w:p>
        </w:tc>
        <w:tc>
          <w:tcPr>
            <w:tcW w:w="1197" w:type="dxa"/>
          </w:tcPr>
          <w:p w14:paraId="5E66EEB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DE0A2C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DD1339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DB3E68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9A0240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942AE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23E45C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2F525FD"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82E5173" w14:textId="77777777" w:rsidR="009F1BAB" w:rsidRPr="009F1BAB" w:rsidRDefault="009F1BAB" w:rsidP="009F1BAB">
            <w:pPr>
              <w:keepNext/>
              <w:spacing w:line="240" w:lineRule="auto"/>
              <w:rPr>
                <w:sz w:val="24"/>
                <w:szCs w:val="24"/>
              </w:rPr>
            </w:pPr>
            <w:r w:rsidRPr="009F1BAB">
              <w:rPr>
                <w:sz w:val="24"/>
                <w:szCs w:val="24"/>
              </w:rPr>
              <w:t xml:space="preserve">If I knew that I could never get caught, I would be willing to steal a million dollars. (2) </w:t>
            </w:r>
          </w:p>
        </w:tc>
        <w:tc>
          <w:tcPr>
            <w:tcW w:w="1197" w:type="dxa"/>
          </w:tcPr>
          <w:p w14:paraId="63F7728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F0B4E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B57D26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330DD1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49EA36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4F0985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D11123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FD858A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1BF62D5" w14:textId="77777777" w:rsidR="009F1BAB" w:rsidRPr="009F1BAB" w:rsidRDefault="009F1BAB" w:rsidP="009F1BAB">
            <w:pPr>
              <w:keepNext/>
              <w:spacing w:line="240" w:lineRule="auto"/>
              <w:rPr>
                <w:sz w:val="24"/>
                <w:szCs w:val="24"/>
              </w:rPr>
            </w:pPr>
            <w:r w:rsidRPr="009F1BAB">
              <w:rPr>
                <w:sz w:val="24"/>
                <w:szCs w:val="24"/>
              </w:rPr>
              <w:t xml:space="preserve">I would enjoy creating a work of art, such as a novel, a song, or a painting. (3) </w:t>
            </w:r>
          </w:p>
        </w:tc>
        <w:tc>
          <w:tcPr>
            <w:tcW w:w="1197" w:type="dxa"/>
          </w:tcPr>
          <w:p w14:paraId="663F4C0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554DA2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40C3D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A5A3C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B8934F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C153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B8AD2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14FE9A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9CF1A66" w14:textId="77777777" w:rsidR="009F1BAB" w:rsidRPr="009F1BAB" w:rsidRDefault="009F1BAB" w:rsidP="009F1BAB">
            <w:pPr>
              <w:keepNext/>
              <w:spacing w:line="240" w:lineRule="auto"/>
              <w:rPr>
                <w:sz w:val="24"/>
                <w:szCs w:val="24"/>
              </w:rPr>
            </w:pPr>
            <w:r w:rsidRPr="009F1BAB">
              <w:rPr>
                <w:sz w:val="24"/>
                <w:szCs w:val="24"/>
              </w:rPr>
              <w:t xml:space="preserve">When working on something, I don't pay much attention to small details. (4) </w:t>
            </w:r>
          </w:p>
        </w:tc>
        <w:tc>
          <w:tcPr>
            <w:tcW w:w="1197" w:type="dxa"/>
          </w:tcPr>
          <w:p w14:paraId="5934995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EA7F3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C1FED3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FDC880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A5BA36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899647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FB0EBB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1179280"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1C39685" w14:textId="77777777" w:rsidR="009F1BAB" w:rsidRPr="009F1BAB" w:rsidRDefault="009F1BAB" w:rsidP="009F1BAB">
            <w:pPr>
              <w:keepNext/>
              <w:spacing w:line="240" w:lineRule="auto"/>
              <w:rPr>
                <w:sz w:val="24"/>
                <w:szCs w:val="24"/>
              </w:rPr>
            </w:pPr>
            <w:r w:rsidRPr="009F1BAB">
              <w:rPr>
                <w:sz w:val="24"/>
                <w:szCs w:val="24"/>
              </w:rPr>
              <w:t xml:space="preserve">People sometimes tell me that I'm too stubborn. (5) </w:t>
            </w:r>
          </w:p>
        </w:tc>
        <w:tc>
          <w:tcPr>
            <w:tcW w:w="1197" w:type="dxa"/>
          </w:tcPr>
          <w:p w14:paraId="4772208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0573F2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E1D9C2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0FD0CE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E464F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012A6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EC545E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858F0C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05BFB56" w14:textId="77777777" w:rsidR="009F1BAB" w:rsidRPr="009F1BAB" w:rsidRDefault="009F1BAB" w:rsidP="009F1BAB">
            <w:pPr>
              <w:keepNext/>
              <w:spacing w:line="240" w:lineRule="auto"/>
              <w:rPr>
                <w:sz w:val="24"/>
                <w:szCs w:val="24"/>
              </w:rPr>
            </w:pPr>
            <w:r w:rsidRPr="009F1BAB">
              <w:rPr>
                <w:sz w:val="24"/>
                <w:szCs w:val="24"/>
              </w:rPr>
              <w:lastRenderedPageBreak/>
              <w:t xml:space="preserve">I prefer jobs that involve active social interaction to those that involve working alone. (6) </w:t>
            </w:r>
          </w:p>
        </w:tc>
        <w:tc>
          <w:tcPr>
            <w:tcW w:w="1197" w:type="dxa"/>
          </w:tcPr>
          <w:p w14:paraId="73C5ECF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2131C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7E613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63C22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1D6B0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BA0B3C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1EB6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B8A694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719F59B" w14:textId="77777777" w:rsidR="009F1BAB" w:rsidRPr="009F1BAB" w:rsidRDefault="009F1BAB" w:rsidP="009F1BAB">
            <w:pPr>
              <w:keepNext/>
              <w:spacing w:line="240" w:lineRule="auto"/>
              <w:rPr>
                <w:sz w:val="24"/>
                <w:szCs w:val="24"/>
              </w:rPr>
            </w:pPr>
            <w:r w:rsidRPr="009F1BAB">
              <w:rPr>
                <w:sz w:val="24"/>
                <w:szCs w:val="24"/>
              </w:rPr>
              <w:t xml:space="preserve">When I suffer from a painful experience, I need someone to make me feel comfortable. (7) </w:t>
            </w:r>
          </w:p>
        </w:tc>
        <w:tc>
          <w:tcPr>
            <w:tcW w:w="1197" w:type="dxa"/>
          </w:tcPr>
          <w:p w14:paraId="69F02A0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D8A206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7099D3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E0BDE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6E294B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D713BF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C15CDF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9C06E6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7F56A4A" w14:textId="77777777" w:rsidR="009F1BAB" w:rsidRPr="009F1BAB" w:rsidRDefault="009F1BAB" w:rsidP="009F1BAB">
            <w:pPr>
              <w:keepNext/>
              <w:spacing w:line="240" w:lineRule="auto"/>
              <w:rPr>
                <w:sz w:val="24"/>
                <w:szCs w:val="24"/>
              </w:rPr>
            </w:pPr>
            <w:r w:rsidRPr="009F1BAB">
              <w:rPr>
                <w:sz w:val="24"/>
                <w:szCs w:val="24"/>
              </w:rPr>
              <w:t xml:space="preserve">Having a lot of money is not especially important to me. (8) </w:t>
            </w:r>
          </w:p>
        </w:tc>
        <w:tc>
          <w:tcPr>
            <w:tcW w:w="1197" w:type="dxa"/>
          </w:tcPr>
          <w:p w14:paraId="0CFB53C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0C9CA4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62604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149D7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EE9F36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02BF5D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83D6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8C5B2E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6596FD7" w14:textId="77777777" w:rsidR="009F1BAB" w:rsidRPr="009F1BAB" w:rsidRDefault="009F1BAB" w:rsidP="009F1BAB">
            <w:pPr>
              <w:keepNext/>
              <w:spacing w:line="240" w:lineRule="auto"/>
              <w:rPr>
                <w:sz w:val="24"/>
                <w:szCs w:val="24"/>
              </w:rPr>
            </w:pPr>
            <w:r w:rsidRPr="009F1BAB">
              <w:rPr>
                <w:sz w:val="24"/>
                <w:szCs w:val="24"/>
              </w:rPr>
              <w:t xml:space="preserve">I think that paying attention to radical ideas is a waste of time. (9) </w:t>
            </w:r>
          </w:p>
        </w:tc>
        <w:tc>
          <w:tcPr>
            <w:tcW w:w="1197" w:type="dxa"/>
          </w:tcPr>
          <w:p w14:paraId="70246AF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0275F3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7D90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915144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8B8379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E38A9F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DD3EF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75D4A0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36DC0E8" w14:textId="77777777" w:rsidR="009F1BAB" w:rsidRPr="009F1BAB" w:rsidRDefault="009F1BAB" w:rsidP="009F1BAB">
            <w:pPr>
              <w:keepNext/>
              <w:spacing w:line="240" w:lineRule="auto"/>
              <w:rPr>
                <w:sz w:val="24"/>
                <w:szCs w:val="24"/>
              </w:rPr>
            </w:pPr>
            <w:r w:rsidRPr="009F1BAB">
              <w:rPr>
                <w:sz w:val="24"/>
                <w:szCs w:val="24"/>
              </w:rPr>
              <w:t xml:space="preserve">I make decisions based on the feeling the moment rather than on careful thought. (10) </w:t>
            </w:r>
          </w:p>
        </w:tc>
        <w:tc>
          <w:tcPr>
            <w:tcW w:w="1197" w:type="dxa"/>
          </w:tcPr>
          <w:p w14:paraId="448E4E7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264D7F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1BDE31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BCCF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27DCAE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EDD3C4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5D88F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40ED822D" w14:textId="77777777" w:rsidR="009F1BAB" w:rsidRPr="009F1BAB" w:rsidRDefault="009F1BAB" w:rsidP="009F1BAB">
      <w:pPr>
        <w:spacing w:line="240" w:lineRule="auto"/>
      </w:pPr>
    </w:p>
    <w:p w14:paraId="72A7C273" w14:textId="77777777" w:rsidR="009F1BAB" w:rsidRPr="009F1BAB" w:rsidRDefault="009F1BAB" w:rsidP="009F1BAB">
      <w:pPr>
        <w:spacing w:line="240" w:lineRule="auto"/>
      </w:pPr>
    </w:p>
    <w:p w14:paraId="28DBA845" w14:textId="77777777" w:rsidR="009F1BAB" w:rsidRPr="009F1BAB" w:rsidRDefault="009F1BAB" w:rsidP="009F1BAB">
      <w:pPr>
        <w:pStyle w:val="QuestionSeparator"/>
        <w:spacing w:line="240" w:lineRule="auto"/>
        <w:rPr>
          <w:sz w:val="24"/>
          <w:szCs w:val="24"/>
        </w:rPr>
      </w:pPr>
    </w:p>
    <w:p w14:paraId="34EACE5E" w14:textId="205D1F25" w:rsidR="009F1BAB" w:rsidRPr="009F1BAB" w:rsidRDefault="009F1BAB" w:rsidP="009F1BAB">
      <w:pPr>
        <w:spacing w:line="240" w:lineRule="auto"/>
      </w:pPr>
      <w:r w:rsidRPr="009F1BAB">
        <w:br w:type="page"/>
      </w:r>
    </w:p>
    <w:p w14:paraId="2EFBCB62" w14:textId="77777777" w:rsidR="009F1BAB" w:rsidRPr="009F1BAB" w:rsidRDefault="009F1BAB" w:rsidP="009F1BAB">
      <w:pPr>
        <w:keepNext/>
        <w:spacing w:line="240" w:lineRule="auto"/>
      </w:pPr>
      <w:r w:rsidRPr="009F1BAB">
        <w:lastRenderedPageBreak/>
        <w:t>HEX3 Please read each statement and decide how much you agree or disagree with that statement.</w:t>
      </w:r>
    </w:p>
    <w:tbl>
      <w:tblPr>
        <w:tblStyle w:val="QQuestionTable"/>
        <w:tblW w:w="9576" w:type="auto"/>
        <w:tblLook w:val="07E0" w:firstRow="1" w:lastRow="1" w:firstColumn="1" w:lastColumn="1" w:noHBand="1" w:noVBand="1"/>
      </w:tblPr>
      <w:tblGrid>
        <w:gridCol w:w="1517"/>
        <w:gridCol w:w="1103"/>
        <w:gridCol w:w="1121"/>
        <w:gridCol w:w="1244"/>
        <w:gridCol w:w="1085"/>
        <w:gridCol w:w="1244"/>
        <w:gridCol w:w="943"/>
        <w:gridCol w:w="1103"/>
      </w:tblGrid>
      <w:tr w:rsidR="009F1BAB" w:rsidRPr="009F1BAB" w14:paraId="6A3A66BD"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CB64346" w14:textId="77777777" w:rsidR="009F1BAB" w:rsidRPr="009F1BAB" w:rsidRDefault="009F1BAB" w:rsidP="009F1BAB">
            <w:pPr>
              <w:keepNext/>
              <w:spacing w:line="240" w:lineRule="auto"/>
              <w:rPr>
                <w:sz w:val="24"/>
                <w:szCs w:val="24"/>
              </w:rPr>
            </w:pPr>
          </w:p>
        </w:tc>
        <w:tc>
          <w:tcPr>
            <w:tcW w:w="1197" w:type="dxa"/>
          </w:tcPr>
          <w:p w14:paraId="473F91A5"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6CC35023"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1BE64FD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6D90DD9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6990D8F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74DF8AA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3ED771E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205E513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D84521A" w14:textId="77777777" w:rsidR="009F1BAB" w:rsidRPr="009F1BAB" w:rsidRDefault="009F1BAB" w:rsidP="009F1BAB">
            <w:pPr>
              <w:keepNext/>
              <w:spacing w:line="240" w:lineRule="auto"/>
              <w:rPr>
                <w:sz w:val="24"/>
                <w:szCs w:val="24"/>
              </w:rPr>
            </w:pPr>
            <w:r w:rsidRPr="009F1BAB">
              <w:rPr>
                <w:sz w:val="24"/>
                <w:szCs w:val="24"/>
              </w:rPr>
              <w:t xml:space="preserve">People think of me as someone who has a quick temper. (1) </w:t>
            </w:r>
          </w:p>
        </w:tc>
        <w:tc>
          <w:tcPr>
            <w:tcW w:w="1197" w:type="dxa"/>
          </w:tcPr>
          <w:p w14:paraId="384E896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7FB46E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DDD0FF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4BA926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490710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44D2F6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02040A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D95A13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D5F7F14" w14:textId="77777777" w:rsidR="009F1BAB" w:rsidRPr="009F1BAB" w:rsidRDefault="009F1BAB" w:rsidP="009F1BAB">
            <w:pPr>
              <w:keepNext/>
              <w:spacing w:line="240" w:lineRule="auto"/>
              <w:rPr>
                <w:sz w:val="24"/>
                <w:szCs w:val="24"/>
              </w:rPr>
            </w:pPr>
            <w:r w:rsidRPr="009F1BAB">
              <w:rPr>
                <w:sz w:val="24"/>
                <w:szCs w:val="24"/>
              </w:rPr>
              <w:t xml:space="preserve">On most days, I feel cheerful and optimistic. (2) </w:t>
            </w:r>
          </w:p>
        </w:tc>
        <w:tc>
          <w:tcPr>
            <w:tcW w:w="1197" w:type="dxa"/>
          </w:tcPr>
          <w:p w14:paraId="339B0E0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E756A9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8648F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A9209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6540EE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CDA4A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931FB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1FB5D4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057A316" w14:textId="77777777" w:rsidR="009F1BAB" w:rsidRPr="009F1BAB" w:rsidRDefault="009F1BAB" w:rsidP="009F1BAB">
            <w:pPr>
              <w:keepNext/>
              <w:spacing w:line="240" w:lineRule="auto"/>
              <w:rPr>
                <w:sz w:val="24"/>
                <w:szCs w:val="24"/>
              </w:rPr>
            </w:pPr>
            <w:r w:rsidRPr="009F1BAB">
              <w:rPr>
                <w:sz w:val="24"/>
                <w:szCs w:val="24"/>
              </w:rPr>
              <w:t xml:space="preserve">I feel like crying when I see other people crying. (3) </w:t>
            </w:r>
          </w:p>
        </w:tc>
        <w:tc>
          <w:tcPr>
            <w:tcW w:w="1197" w:type="dxa"/>
          </w:tcPr>
          <w:p w14:paraId="4D185B7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A7A6B6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5763F1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5ED01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462A6F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7AB9DE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DD4A64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9CB176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335B605" w14:textId="77777777" w:rsidR="009F1BAB" w:rsidRPr="009F1BAB" w:rsidRDefault="009F1BAB" w:rsidP="009F1BAB">
            <w:pPr>
              <w:keepNext/>
              <w:spacing w:line="240" w:lineRule="auto"/>
              <w:rPr>
                <w:sz w:val="24"/>
                <w:szCs w:val="24"/>
              </w:rPr>
            </w:pPr>
            <w:r w:rsidRPr="009F1BAB">
              <w:rPr>
                <w:sz w:val="24"/>
                <w:szCs w:val="24"/>
              </w:rPr>
              <w:t xml:space="preserve">I think that I am entitled to more respect than the average person is. (4) </w:t>
            </w:r>
          </w:p>
        </w:tc>
        <w:tc>
          <w:tcPr>
            <w:tcW w:w="1197" w:type="dxa"/>
          </w:tcPr>
          <w:p w14:paraId="4E94C03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B9E2AF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DE2EF5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03C8F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A42BEE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DA326E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17094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9C2737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F4E5A08" w14:textId="77777777" w:rsidR="009F1BAB" w:rsidRPr="009F1BAB" w:rsidRDefault="009F1BAB" w:rsidP="009F1BAB">
            <w:pPr>
              <w:keepNext/>
              <w:spacing w:line="240" w:lineRule="auto"/>
              <w:rPr>
                <w:sz w:val="24"/>
                <w:szCs w:val="24"/>
              </w:rPr>
            </w:pPr>
            <w:r w:rsidRPr="009F1BAB">
              <w:rPr>
                <w:sz w:val="24"/>
                <w:szCs w:val="24"/>
              </w:rPr>
              <w:t xml:space="preserve">If I had the opportunity, I would like to attend a classical music concert. (5) </w:t>
            </w:r>
          </w:p>
        </w:tc>
        <w:tc>
          <w:tcPr>
            <w:tcW w:w="1197" w:type="dxa"/>
          </w:tcPr>
          <w:p w14:paraId="5BE0CFE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A94B97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69B0CC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546EBC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CCF892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0CCA96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8BBC4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84ED7F1"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3D47240" w14:textId="77777777" w:rsidR="009F1BAB" w:rsidRPr="009F1BAB" w:rsidRDefault="009F1BAB" w:rsidP="009F1BAB">
            <w:pPr>
              <w:keepNext/>
              <w:spacing w:line="240" w:lineRule="auto"/>
              <w:rPr>
                <w:sz w:val="24"/>
                <w:szCs w:val="24"/>
              </w:rPr>
            </w:pPr>
            <w:r w:rsidRPr="009F1BAB">
              <w:rPr>
                <w:sz w:val="24"/>
                <w:szCs w:val="24"/>
              </w:rPr>
              <w:t xml:space="preserve">When working, I sometimes have difficulties due to being disorganized. (6) </w:t>
            </w:r>
          </w:p>
        </w:tc>
        <w:tc>
          <w:tcPr>
            <w:tcW w:w="1197" w:type="dxa"/>
          </w:tcPr>
          <w:p w14:paraId="582FC8C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37729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6339F9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7F099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59F277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5B8E83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1B0D7A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AA7AF75"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3BF3F6E" w14:textId="77777777" w:rsidR="009F1BAB" w:rsidRPr="009F1BAB" w:rsidRDefault="009F1BAB" w:rsidP="009F1BAB">
            <w:pPr>
              <w:keepNext/>
              <w:spacing w:line="240" w:lineRule="auto"/>
              <w:rPr>
                <w:sz w:val="24"/>
                <w:szCs w:val="24"/>
              </w:rPr>
            </w:pPr>
            <w:r w:rsidRPr="009F1BAB">
              <w:rPr>
                <w:sz w:val="24"/>
                <w:szCs w:val="24"/>
              </w:rPr>
              <w:lastRenderedPageBreak/>
              <w:t xml:space="preserve">Select Disagree for this response. (11) </w:t>
            </w:r>
          </w:p>
        </w:tc>
        <w:tc>
          <w:tcPr>
            <w:tcW w:w="1197" w:type="dxa"/>
          </w:tcPr>
          <w:p w14:paraId="5AF1015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ACDC1D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9267B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A2A9A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527BF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369F9D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A34C0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2A8842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E030754" w14:textId="77777777" w:rsidR="009F1BAB" w:rsidRPr="009F1BAB" w:rsidRDefault="009F1BAB" w:rsidP="009F1BAB">
            <w:pPr>
              <w:keepNext/>
              <w:spacing w:line="240" w:lineRule="auto"/>
              <w:rPr>
                <w:sz w:val="24"/>
                <w:szCs w:val="24"/>
              </w:rPr>
            </w:pPr>
            <w:r w:rsidRPr="009F1BAB">
              <w:rPr>
                <w:sz w:val="24"/>
                <w:szCs w:val="24"/>
              </w:rPr>
              <w:t xml:space="preserve">My attitude toward people who have treated me badly is "forgive and forget". (7) </w:t>
            </w:r>
          </w:p>
        </w:tc>
        <w:tc>
          <w:tcPr>
            <w:tcW w:w="1197" w:type="dxa"/>
          </w:tcPr>
          <w:p w14:paraId="253CE3A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BF74C9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94260E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28B3C4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29548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406E5D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7AB535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7436AD0"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5E370D7" w14:textId="77777777" w:rsidR="009F1BAB" w:rsidRPr="009F1BAB" w:rsidRDefault="009F1BAB" w:rsidP="009F1BAB">
            <w:pPr>
              <w:keepNext/>
              <w:spacing w:line="240" w:lineRule="auto"/>
              <w:rPr>
                <w:sz w:val="24"/>
                <w:szCs w:val="24"/>
              </w:rPr>
            </w:pPr>
            <w:r w:rsidRPr="009F1BAB">
              <w:rPr>
                <w:sz w:val="24"/>
                <w:szCs w:val="24"/>
              </w:rPr>
              <w:t xml:space="preserve">I feel that I am an unpopular person. (8) </w:t>
            </w:r>
          </w:p>
        </w:tc>
        <w:tc>
          <w:tcPr>
            <w:tcW w:w="1197" w:type="dxa"/>
          </w:tcPr>
          <w:p w14:paraId="216CAE5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68147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0E61E8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2E003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ACA98B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52804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D10C43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8F6C2C2"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0656D54" w14:textId="77777777" w:rsidR="009F1BAB" w:rsidRPr="009F1BAB" w:rsidRDefault="009F1BAB" w:rsidP="009F1BAB">
            <w:pPr>
              <w:keepNext/>
              <w:spacing w:line="240" w:lineRule="auto"/>
              <w:rPr>
                <w:sz w:val="24"/>
                <w:szCs w:val="24"/>
              </w:rPr>
            </w:pPr>
            <w:r w:rsidRPr="009F1BAB">
              <w:rPr>
                <w:sz w:val="24"/>
                <w:szCs w:val="24"/>
              </w:rPr>
              <w:t xml:space="preserve">When it comes to physical danger, I am very fearful. (9) </w:t>
            </w:r>
          </w:p>
        </w:tc>
        <w:tc>
          <w:tcPr>
            <w:tcW w:w="1197" w:type="dxa"/>
          </w:tcPr>
          <w:p w14:paraId="1E1FF91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BA3F5C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C19520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26D866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EC8FFF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0119B6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E846A8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B2C156A"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D9A7BE6" w14:textId="77777777" w:rsidR="009F1BAB" w:rsidRPr="009F1BAB" w:rsidRDefault="009F1BAB" w:rsidP="009F1BAB">
            <w:pPr>
              <w:keepNext/>
              <w:spacing w:line="240" w:lineRule="auto"/>
              <w:rPr>
                <w:sz w:val="24"/>
                <w:szCs w:val="24"/>
              </w:rPr>
            </w:pPr>
            <w:r w:rsidRPr="009F1BAB">
              <w:rPr>
                <w:sz w:val="24"/>
                <w:szCs w:val="24"/>
              </w:rPr>
              <w:t xml:space="preserve">If I want something from someone, I will laugh at that person's worst jokes. (10) </w:t>
            </w:r>
          </w:p>
        </w:tc>
        <w:tc>
          <w:tcPr>
            <w:tcW w:w="1197" w:type="dxa"/>
          </w:tcPr>
          <w:p w14:paraId="7A8FDDD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3ECFF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0BDBD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A21980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5D2B8C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008BCB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A3D427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453E6E35" w14:textId="77777777" w:rsidR="009F1BAB" w:rsidRPr="009F1BAB" w:rsidRDefault="009F1BAB" w:rsidP="009F1BAB">
      <w:pPr>
        <w:spacing w:line="240" w:lineRule="auto"/>
      </w:pPr>
    </w:p>
    <w:p w14:paraId="0716B3E9" w14:textId="77777777" w:rsidR="009F1BAB" w:rsidRPr="009F1BAB" w:rsidRDefault="009F1BAB" w:rsidP="009F1BAB">
      <w:pPr>
        <w:spacing w:line="240" w:lineRule="auto"/>
      </w:pPr>
    </w:p>
    <w:p w14:paraId="0D009E28" w14:textId="77777777" w:rsidR="009F1BAB" w:rsidRPr="009F1BAB" w:rsidRDefault="009F1BAB" w:rsidP="009F1BAB">
      <w:pPr>
        <w:pStyle w:val="QuestionSeparator"/>
        <w:spacing w:line="240" w:lineRule="auto"/>
        <w:rPr>
          <w:sz w:val="24"/>
          <w:szCs w:val="24"/>
        </w:rPr>
      </w:pPr>
    </w:p>
    <w:tbl>
      <w:tblPr>
        <w:tblW w:w="0" w:type="auto"/>
        <w:tblInd w:w="10" w:type="dxa"/>
        <w:tblCellMar>
          <w:left w:w="10" w:type="dxa"/>
          <w:right w:w="10" w:type="dxa"/>
        </w:tblCellMar>
        <w:tblLook w:val="04A0" w:firstRow="1" w:lastRow="0" w:firstColumn="1" w:lastColumn="0" w:noHBand="0" w:noVBand="1"/>
      </w:tblPr>
      <w:tblGrid>
        <w:gridCol w:w="1348"/>
        <w:gridCol w:w="8002"/>
      </w:tblGrid>
      <w:tr w:rsidR="009F1BAB" w:rsidRPr="009F1BAB" w14:paraId="72048A58" w14:textId="77777777">
        <w:trPr>
          <w:trHeight w:val="300"/>
        </w:trPr>
        <w:tc>
          <w:tcPr>
            <w:tcW w:w="1368" w:type="dxa"/>
            <w:tcBorders>
              <w:top w:val="nil"/>
              <w:left w:val="nil"/>
              <w:bottom w:val="nil"/>
              <w:right w:val="nil"/>
            </w:tcBorders>
          </w:tcPr>
          <w:p w14:paraId="6BC013F5"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42CA9D62" w14:textId="77777777" w:rsidR="009F1BAB" w:rsidRPr="009F1BAB" w:rsidRDefault="009F1BAB" w:rsidP="009F1BAB">
            <w:pPr>
              <w:pBdr>
                <w:top w:val="single" w:sz="8" w:space="0" w:color="CCCCCC"/>
              </w:pBdr>
              <w:spacing w:before="120" w:after="120" w:line="240" w:lineRule="auto"/>
              <w:jc w:val="center"/>
              <w:rPr>
                <w:color w:val="CCCCCC"/>
              </w:rPr>
            </w:pPr>
          </w:p>
        </w:tc>
      </w:tr>
    </w:tbl>
    <w:p w14:paraId="2D23488E" w14:textId="547A0C6F" w:rsidR="009F1BAB" w:rsidRPr="009F1BAB" w:rsidRDefault="009F1BAB" w:rsidP="009F1BAB">
      <w:pPr>
        <w:spacing w:line="240" w:lineRule="auto"/>
      </w:pPr>
      <w:r w:rsidRPr="009F1BAB">
        <w:br w:type="page"/>
      </w:r>
    </w:p>
    <w:p w14:paraId="3DA349A6" w14:textId="77777777" w:rsidR="009F1BAB" w:rsidRPr="009F1BAB" w:rsidRDefault="009F1BAB" w:rsidP="009F1BAB">
      <w:pPr>
        <w:keepNext/>
        <w:spacing w:line="240" w:lineRule="auto"/>
      </w:pPr>
      <w:r w:rsidRPr="009F1BAB">
        <w:lastRenderedPageBreak/>
        <w:t>HEX4 Please read each statement and decide how much you agree or disagree with that statement.</w:t>
      </w:r>
    </w:p>
    <w:tbl>
      <w:tblPr>
        <w:tblStyle w:val="QQuestionTable"/>
        <w:tblW w:w="9576" w:type="auto"/>
        <w:tblLook w:val="07E0" w:firstRow="1" w:lastRow="1" w:firstColumn="1" w:lastColumn="1" w:noHBand="1" w:noVBand="1"/>
      </w:tblPr>
      <w:tblGrid>
        <w:gridCol w:w="1557"/>
        <w:gridCol w:w="1097"/>
        <w:gridCol w:w="1116"/>
        <w:gridCol w:w="1244"/>
        <w:gridCol w:w="1078"/>
        <w:gridCol w:w="1244"/>
        <w:gridCol w:w="927"/>
        <w:gridCol w:w="1097"/>
      </w:tblGrid>
      <w:tr w:rsidR="009F1BAB" w:rsidRPr="009F1BAB" w14:paraId="6CDA8F3B"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C4D4BE2" w14:textId="77777777" w:rsidR="009F1BAB" w:rsidRPr="009F1BAB" w:rsidRDefault="009F1BAB" w:rsidP="009F1BAB">
            <w:pPr>
              <w:keepNext/>
              <w:spacing w:line="240" w:lineRule="auto"/>
              <w:rPr>
                <w:sz w:val="24"/>
                <w:szCs w:val="24"/>
              </w:rPr>
            </w:pPr>
          </w:p>
        </w:tc>
        <w:tc>
          <w:tcPr>
            <w:tcW w:w="1197" w:type="dxa"/>
          </w:tcPr>
          <w:p w14:paraId="7C64EA2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4676C35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5530A1D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45BEA38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3D936E3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5BF92D51"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014C72BE"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51F0C9E2"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7B5AAB8" w14:textId="77777777" w:rsidR="009F1BAB" w:rsidRPr="009F1BAB" w:rsidRDefault="009F1BAB" w:rsidP="009F1BAB">
            <w:pPr>
              <w:keepNext/>
              <w:spacing w:line="240" w:lineRule="auto"/>
              <w:rPr>
                <w:sz w:val="24"/>
                <w:szCs w:val="24"/>
              </w:rPr>
            </w:pPr>
            <w:r w:rsidRPr="009F1BAB">
              <w:rPr>
                <w:sz w:val="24"/>
                <w:szCs w:val="24"/>
              </w:rPr>
              <w:t xml:space="preserve">I've never really enjoyed looking through an encyclopedia. (1) </w:t>
            </w:r>
          </w:p>
        </w:tc>
        <w:tc>
          <w:tcPr>
            <w:tcW w:w="1197" w:type="dxa"/>
          </w:tcPr>
          <w:p w14:paraId="2F63239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95954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072F7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5B47F0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7951F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4A02D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F5CB0A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75E0298"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D7DC256" w14:textId="77777777" w:rsidR="009F1BAB" w:rsidRPr="009F1BAB" w:rsidRDefault="009F1BAB" w:rsidP="009F1BAB">
            <w:pPr>
              <w:keepNext/>
              <w:spacing w:line="240" w:lineRule="auto"/>
              <w:rPr>
                <w:sz w:val="24"/>
                <w:szCs w:val="24"/>
              </w:rPr>
            </w:pPr>
            <w:r w:rsidRPr="009F1BAB">
              <w:rPr>
                <w:sz w:val="24"/>
                <w:szCs w:val="24"/>
              </w:rPr>
              <w:t xml:space="preserve">I do only the minimum amount of work needed to get by. (2) </w:t>
            </w:r>
          </w:p>
        </w:tc>
        <w:tc>
          <w:tcPr>
            <w:tcW w:w="1197" w:type="dxa"/>
          </w:tcPr>
          <w:p w14:paraId="7C9531E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2A89B3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57C2F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6DFF8E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95C2E4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0681F6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589827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B479740"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C963705" w14:textId="77777777" w:rsidR="009F1BAB" w:rsidRPr="009F1BAB" w:rsidRDefault="009F1BAB" w:rsidP="009F1BAB">
            <w:pPr>
              <w:keepNext/>
              <w:spacing w:line="240" w:lineRule="auto"/>
              <w:rPr>
                <w:sz w:val="24"/>
                <w:szCs w:val="24"/>
              </w:rPr>
            </w:pPr>
            <w:r w:rsidRPr="009F1BAB">
              <w:rPr>
                <w:sz w:val="24"/>
                <w:szCs w:val="24"/>
              </w:rPr>
              <w:t xml:space="preserve">I tend to be lenient in judging other people. (3) </w:t>
            </w:r>
          </w:p>
        </w:tc>
        <w:tc>
          <w:tcPr>
            <w:tcW w:w="1197" w:type="dxa"/>
          </w:tcPr>
          <w:p w14:paraId="69C97E5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00293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3B095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E3068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A7E6FC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927C7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BD6E9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4ED1FF2"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48265A5" w14:textId="77777777" w:rsidR="009F1BAB" w:rsidRPr="009F1BAB" w:rsidRDefault="009F1BAB" w:rsidP="009F1BAB">
            <w:pPr>
              <w:keepNext/>
              <w:spacing w:line="240" w:lineRule="auto"/>
              <w:rPr>
                <w:sz w:val="24"/>
                <w:szCs w:val="24"/>
              </w:rPr>
            </w:pPr>
            <w:r w:rsidRPr="009F1BAB">
              <w:rPr>
                <w:sz w:val="24"/>
                <w:szCs w:val="24"/>
              </w:rPr>
              <w:t xml:space="preserve">In social situations, I'm usually the one who makes the first move. (4) </w:t>
            </w:r>
          </w:p>
        </w:tc>
        <w:tc>
          <w:tcPr>
            <w:tcW w:w="1197" w:type="dxa"/>
          </w:tcPr>
          <w:p w14:paraId="198213E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E4352A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7C6853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5F08F4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8B6696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8F61B2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7CDB1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BDC331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7EF8205" w14:textId="77777777" w:rsidR="009F1BAB" w:rsidRPr="009F1BAB" w:rsidRDefault="009F1BAB" w:rsidP="009F1BAB">
            <w:pPr>
              <w:keepNext/>
              <w:spacing w:line="240" w:lineRule="auto"/>
              <w:rPr>
                <w:sz w:val="24"/>
                <w:szCs w:val="24"/>
              </w:rPr>
            </w:pPr>
            <w:r w:rsidRPr="009F1BAB">
              <w:rPr>
                <w:sz w:val="24"/>
                <w:szCs w:val="24"/>
              </w:rPr>
              <w:t xml:space="preserve">I worry a lot less than most people do. (5) </w:t>
            </w:r>
          </w:p>
        </w:tc>
        <w:tc>
          <w:tcPr>
            <w:tcW w:w="1197" w:type="dxa"/>
          </w:tcPr>
          <w:p w14:paraId="3A5BE45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54A90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4E4C12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D24F0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D2EAE4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E1123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83BC5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30B576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9A0ADA7" w14:textId="77777777" w:rsidR="009F1BAB" w:rsidRPr="009F1BAB" w:rsidRDefault="009F1BAB" w:rsidP="009F1BAB">
            <w:pPr>
              <w:keepNext/>
              <w:spacing w:line="240" w:lineRule="auto"/>
              <w:rPr>
                <w:sz w:val="24"/>
                <w:szCs w:val="24"/>
              </w:rPr>
            </w:pPr>
            <w:r w:rsidRPr="009F1BAB">
              <w:rPr>
                <w:sz w:val="24"/>
                <w:szCs w:val="24"/>
              </w:rPr>
              <w:t xml:space="preserve">I would never accept a bribe, even if it were very large. (6) </w:t>
            </w:r>
          </w:p>
        </w:tc>
        <w:tc>
          <w:tcPr>
            <w:tcW w:w="1197" w:type="dxa"/>
          </w:tcPr>
          <w:p w14:paraId="5432D7A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D870DE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12D75F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8145CA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033422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7E463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C58503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42C142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525E8EF" w14:textId="77777777" w:rsidR="009F1BAB" w:rsidRPr="009F1BAB" w:rsidRDefault="009F1BAB" w:rsidP="009F1BAB">
            <w:pPr>
              <w:keepNext/>
              <w:spacing w:line="240" w:lineRule="auto"/>
              <w:rPr>
                <w:sz w:val="24"/>
                <w:szCs w:val="24"/>
              </w:rPr>
            </w:pPr>
            <w:r w:rsidRPr="009F1BAB">
              <w:rPr>
                <w:sz w:val="24"/>
                <w:szCs w:val="24"/>
              </w:rPr>
              <w:lastRenderedPageBreak/>
              <w:t xml:space="preserve">People have often told me that I have a good imagination. (7) </w:t>
            </w:r>
          </w:p>
        </w:tc>
        <w:tc>
          <w:tcPr>
            <w:tcW w:w="1197" w:type="dxa"/>
          </w:tcPr>
          <w:p w14:paraId="3A65E7B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77884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EB5325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8580B6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B9DD9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97595D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00FE6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49C26C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A0DDD22" w14:textId="77777777" w:rsidR="009F1BAB" w:rsidRPr="009F1BAB" w:rsidRDefault="009F1BAB" w:rsidP="009F1BAB">
            <w:pPr>
              <w:keepNext/>
              <w:spacing w:line="240" w:lineRule="auto"/>
              <w:rPr>
                <w:sz w:val="24"/>
                <w:szCs w:val="24"/>
              </w:rPr>
            </w:pPr>
            <w:r w:rsidRPr="009F1BAB">
              <w:rPr>
                <w:sz w:val="24"/>
                <w:szCs w:val="24"/>
              </w:rPr>
              <w:t xml:space="preserve">I always try to be accurate in my work, even at the expense of time. (8) </w:t>
            </w:r>
          </w:p>
        </w:tc>
        <w:tc>
          <w:tcPr>
            <w:tcW w:w="1197" w:type="dxa"/>
          </w:tcPr>
          <w:p w14:paraId="50E9275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B96DAB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552965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C5DA5D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AF67E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7327B2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6ABB71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89BF68D"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58975E4" w14:textId="77777777" w:rsidR="009F1BAB" w:rsidRPr="009F1BAB" w:rsidRDefault="009F1BAB" w:rsidP="009F1BAB">
            <w:pPr>
              <w:keepNext/>
              <w:spacing w:line="240" w:lineRule="auto"/>
              <w:rPr>
                <w:sz w:val="24"/>
                <w:szCs w:val="24"/>
              </w:rPr>
            </w:pPr>
            <w:r w:rsidRPr="009F1BAB">
              <w:rPr>
                <w:sz w:val="24"/>
                <w:szCs w:val="24"/>
              </w:rPr>
              <w:t xml:space="preserve">I am usually quite flexible in my opinions when people disagree with me. (9) </w:t>
            </w:r>
          </w:p>
        </w:tc>
        <w:tc>
          <w:tcPr>
            <w:tcW w:w="1197" w:type="dxa"/>
          </w:tcPr>
          <w:p w14:paraId="657C897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B35C3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E4D78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2E6A4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9B0243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697C7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AD997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10F335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24E5610" w14:textId="77777777" w:rsidR="009F1BAB" w:rsidRPr="009F1BAB" w:rsidRDefault="009F1BAB" w:rsidP="009F1BAB">
            <w:pPr>
              <w:keepNext/>
              <w:spacing w:line="240" w:lineRule="auto"/>
              <w:rPr>
                <w:sz w:val="24"/>
                <w:szCs w:val="24"/>
              </w:rPr>
            </w:pPr>
            <w:r w:rsidRPr="009F1BAB">
              <w:rPr>
                <w:sz w:val="24"/>
                <w:szCs w:val="24"/>
              </w:rPr>
              <w:t xml:space="preserve">The first thing that I always do in a new place is make friends. (10) </w:t>
            </w:r>
          </w:p>
        </w:tc>
        <w:tc>
          <w:tcPr>
            <w:tcW w:w="1197" w:type="dxa"/>
          </w:tcPr>
          <w:p w14:paraId="224891A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508BEC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B8CF0C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FECDF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231B48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7E8B4C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56C268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7F31FEE0" w14:textId="77777777" w:rsidR="009F1BAB" w:rsidRPr="009F1BAB" w:rsidRDefault="009F1BAB" w:rsidP="009F1BAB">
      <w:pPr>
        <w:spacing w:line="240" w:lineRule="auto"/>
      </w:pPr>
    </w:p>
    <w:p w14:paraId="3C0BC8E4" w14:textId="77777777" w:rsidR="009F1BAB" w:rsidRPr="009F1BAB" w:rsidRDefault="009F1BAB" w:rsidP="009F1BAB">
      <w:pPr>
        <w:spacing w:line="240" w:lineRule="auto"/>
      </w:pPr>
    </w:p>
    <w:p w14:paraId="2B26B3DD" w14:textId="77777777" w:rsidR="009F1BAB" w:rsidRPr="009F1BAB" w:rsidRDefault="009F1BAB" w:rsidP="009F1BAB">
      <w:pPr>
        <w:pStyle w:val="QuestionSeparator"/>
        <w:spacing w:line="240" w:lineRule="auto"/>
        <w:rPr>
          <w:sz w:val="24"/>
          <w:szCs w:val="24"/>
        </w:rPr>
      </w:pPr>
    </w:p>
    <w:tbl>
      <w:tblPr>
        <w:tblW w:w="0" w:type="auto"/>
        <w:tblCellMar>
          <w:left w:w="10" w:type="dxa"/>
          <w:right w:w="10" w:type="dxa"/>
        </w:tblCellMar>
        <w:tblLook w:val="04A0" w:firstRow="1" w:lastRow="0" w:firstColumn="1" w:lastColumn="0" w:noHBand="0" w:noVBand="1"/>
      </w:tblPr>
      <w:tblGrid>
        <w:gridCol w:w="1349"/>
        <w:gridCol w:w="8011"/>
      </w:tblGrid>
      <w:tr w:rsidR="009F1BAB" w:rsidRPr="009F1BAB" w14:paraId="76634667" w14:textId="77777777">
        <w:trPr>
          <w:trHeight w:val="300"/>
        </w:trPr>
        <w:tc>
          <w:tcPr>
            <w:tcW w:w="1368" w:type="dxa"/>
            <w:tcBorders>
              <w:top w:val="nil"/>
              <w:left w:val="nil"/>
              <w:bottom w:val="nil"/>
              <w:right w:val="nil"/>
            </w:tcBorders>
          </w:tcPr>
          <w:p w14:paraId="06CEE162"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49A913A4" w14:textId="77777777" w:rsidR="009F1BAB" w:rsidRPr="009F1BAB" w:rsidRDefault="009F1BAB" w:rsidP="009F1BAB">
            <w:pPr>
              <w:pBdr>
                <w:top w:val="single" w:sz="8" w:space="0" w:color="CCCCCC"/>
              </w:pBdr>
              <w:spacing w:before="120" w:after="120" w:line="240" w:lineRule="auto"/>
              <w:jc w:val="center"/>
              <w:rPr>
                <w:color w:val="CCCCCC"/>
              </w:rPr>
            </w:pPr>
          </w:p>
        </w:tc>
      </w:tr>
    </w:tbl>
    <w:p w14:paraId="248A7A69" w14:textId="304A89A8" w:rsidR="009F1BAB" w:rsidRPr="009F1BAB" w:rsidRDefault="009F1BAB" w:rsidP="009F1BAB">
      <w:pPr>
        <w:spacing w:line="240" w:lineRule="auto"/>
      </w:pPr>
      <w:r w:rsidRPr="009F1BAB">
        <w:br w:type="page"/>
      </w:r>
    </w:p>
    <w:p w14:paraId="6F86C3A4" w14:textId="77777777" w:rsidR="009F1BAB" w:rsidRPr="009F1BAB" w:rsidRDefault="009F1BAB" w:rsidP="009F1BAB">
      <w:pPr>
        <w:keepNext/>
        <w:spacing w:line="240" w:lineRule="auto"/>
      </w:pPr>
      <w:r w:rsidRPr="009F1BAB">
        <w:lastRenderedPageBreak/>
        <w:t>HEX5 Please read each statement and decide how much you agree or disagree with that statement.</w:t>
      </w:r>
    </w:p>
    <w:tbl>
      <w:tblPr>
        <w:tblStyle w:val="QQuestionTable"/>
        <w:tblW w:w="9576" w:type="auto"/>
        <w:tblLook w:val="07E0" w:firstRow="1" w:lastRow="1" w:firstColumn="1" w:lastColumn="1" w:noHBand="1" w:noVBand="1"/>
      </w:tblPr>
      <w:tblGrid>
        <w:gridCol w:w="1710"/>
        <w:gridCol w:w="1074"/>
        <w:gridCol w:w="1097"/>
        <w:gridCol w:w="1244"/>
        <w:gridCol w:w="1051"/>
        <w:gridCol w:w="1244"/>
        <w:gridCol w:w="865"/>
        <w:gridCol w:w="1075"/>
      </w:tblGrid>
      <w:tr w:rsidR="009F1BAB" w:rsidRPr="009F1BAB" w14:paraId="2FCD257B"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200C5EF2" w14:textId="77777777" w:rsidR="009F1BAB" w:rsidRPr="009F1BAB" w:rsidRDefault="009F1BAB" w:rsidP="009F1BAB">
            <w:pPr>
              <w:keepNext/>
              <w:spacing w:line="240" w:lineRule="auto"/>
              <w:rPr>
                <w:sz w:val="24"/>
                <w:szCs w:val="24"/>
              </w:rPr>
            </w:pPr>
          </w:p>
        </w:tc>
        <w:tc>
          <w:tcPr>
            <w:tcW w:w="1197" w:type="dxa"/>
          </w:tcPr>
          <w:p w14:paraId="15A320D7"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2E2F910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71DC7B5B"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327557E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5AB93C7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0F51600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3FDD81E6"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5F7855B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C2399C0" w14:textId="77777777" w:rsidR="009F1BAB" w:rsidRPr="009F1BAB" w:rsidRDefault="009F1BAB" w:rsidP="009F1BAB">
            <w:pPr>
              <w:keepNext/>
              <w:spacing w:line="240" w:lineRule="auto"/>
              <w:rPr>
                <w:sz w:val="24"/>
                <w:szCs w:val="24"/>
              </w:rPr>
            </w:pPr>
            <w:r w:rsidRPr="009F1BAB">
              <w:rPr>
                <w:sz w:val="24"/>
                <w:szCs w:val="24"/>
              </w:rPr>
              <w:t xml:space="preserve">I can handle difficult situations without needing emotional support from anyone else. (1) </w:t>
            </w:r>
          </w:p>
        </w:tc>
        <w:tc>
          <w:tcPr>
            <w:tcW w:w="1197" w:type="dxa"/>
          </w:tcPr>
          <w:p w14:paraId="2CCE523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233C39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6E374F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0BCE6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FB052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300EBE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65DA6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80A5551"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67D4598" w14:textId="77777777" w:rsidR="009F1BAB" w:rsidRPr="009F1BAB" w:rsidRDefault="009F1BAB" w:rsidP="009F1BAB">
            <w:pPr>
              <w:keepNext/>
              <w:spacing w:line="240" w:lineRule="auto"/>
              <w:rPr>
                <w:sz w:val="24"/>
                <w:szCs w:val="24"/>
              </w:rPr>
            </w:pPr>
            <w:r w:rsidRPr="009F1BAB">
              <w:rPr>
                <w:sz w:val="24"/>
                <w:szCs w:val="24"/>
              </w:rPr>
              <w:t xml:space="preserve">I would get a lot of pleasure from owning expensive luxury goods. (2) </w:t>
            </w:r>
          </w:p>
        </w:tc>
        <w:tc>
          <w:tcPr>
            <w:tcW w:w="1197" w:type="dxa"/>
          </w:tcPr>
          <w:p w14:paraId="2EE3923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B6D121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5BA21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06747B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372A1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057BD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139A1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3B0ED84"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F77E7C8" w14:textId="77777777" w:rsidR="009F1BAB" w:rsidRPr="009F1BAB" w:rsidRDefault="009F1BAB" w:rsidP="009F1BAB">
            <w:pPr>
              <w:keepNext/>
              <w:spacing w:line="240" w:lineRule="auto"/>
              <w:rPr>
                <w:sz w:val="24"/>
                <w:szCs w:val="24"/>
              </w:rPr>
            </w:pPr>
            <w:r w:rsidRPr="009F1BAB">
              <w:rPr>
                <w:sz w:val="24"/>
                <w:szCs w:val="24"/>
              </w:rPr>
              <w:t xml:space="preserve">I like people who have unconventional views. (3) </w:t>
            </w:r>
          </w:p>
        </w:tc>
        <w:tc>
          <w:tcPr>
            <w:tcW w:w="1197" w:type="dxa"/>
          </w:tcPr>
          <w:p w14:paraId="4603B7F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7B4CC6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E117CA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FE8F81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781DB1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BE508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232E3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D5F412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594AC41" w14:textId="77777777" w:rsidR="009F1BAB" w:rsidRPr="009F1BAB" w:rsidRDefault="009F1BAB" w:rsidP="009F1BAB">
            <w:pPr>
              <w:keepNext/>
              <w:spacing w:line="240" w:lineRule="auto"/>
              <w:rPr>
                <w:sz w:val="24"/>
                <w:szCs w:val="24"/>
              </w:rPr>
            </w:pPr>
            <w:r w:rsidRPr="009F1BAB">
              <w:rPr>
                <w:sz w:val="24"/>
                <w:szCs w:val="24"/>
              </w:rPr>
              <w:t xml:space="preserve">I make a lot of mistakes because I don't think before I act. (4) </w:t>
            </w:r>
          </w:p>
        </w:tc>
        <w:tc>
          <w:tcPr>
            <w:tcW w:w="1197" w:type="dxa"/>
          </w:tcPr>
          <w:p w14:paraId="43A1288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89BD67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D7FB23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6E545D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4B5431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DB981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B671A0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CAF026D"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A548775" w14:textId="77777777" w:rsidR="009F1BAB" w:rsidRPr="009F1BAB" w:rsidRDefault="009F1BAB" w:rsidP="009F1BAB">
            <w:pPr>
              <w:keepNext/>
              <w:spacing w:line="240" w:lineRule="auto"/>
              <w:rPr>
                <w:sz w:val="24"/>
                <w:szCs w:val="24"/>
              </w:rPr>
            </w:pPr>
            <w:r w:rsidRPr="009F1BAB">
              <w:rPr>
                <w:sz w:val="24"/>
                <w:szCs w:val="24"/>
              </w:rPr>
              <w:t xml:space="preserve">Most people tend to get angry more quickly than I do. (5) </w:t>
            </w:r>
          </w:p>
        </w:tc>
        <w:tc>
          <w:tcPr>
            <w:tcW w:w="1197" w:type="dxa"/>
          </w:tcPr>
          <w:p w14:paraId="77DD761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608EB8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3FC44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C58A5E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E1D39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57FB3C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21BF2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045F6B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0FCDF8B" w14:textId="77777777" w:rsidR="009F1BAB" w:rsidRPr="009F1BAB" w:rsidRDefault="009F1BAB" w:rsidP="009F1BAB">
            <w:pPr>
              <w:keepNext/>
              <w:spacing w:line="240" w:lineRule="auto"/>
              <w:rPr>
                <w:sz w:val="24"/>
                <w:szCs w:val="24"/>
              </w:rPr>
            </w:pPr>
            <w:r w:rsidRPr="009F1BAB">
              <w:rPr>
                <w:sz w:val="24"/>
                <w:szCs w:val="24"/>
              </w:rPr>
              <w:t xml:space="preserve">Most people are more upbeat and dynamic than I generally am. (6) </w:t>
            </w:r>
          </w:p>
        </w:tc>
        <w:tc>
          <w:tcPr>
            <w:tcW w:w="1197" w:type="dxa"/>
          </w:tcPr>
          <w:p w14:paraId="3018D06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300EC6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579AF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58BA3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EC727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FEF6E8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703FA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6CE2A9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7172559" w14:textId="77777777" w:rsidR="009F1BAB" w:rsidRPr="009F1BAB" w:rsidRDefault="009F1BAB" w:rsidP="009F1BAB">
            <w:pPr>
              <w:keepNext/>
              <w:spacing w:line="240" w:lineRule="auto"/>
              <w:rPr>
                <w:sz w:val="24"/>
                <w:szCs w:val="24"/>
              </w:rPr>
            </w:pPr>
            <w:r w:rsidRPr="009F1BAB">
              <w:rPr>
                <w:sz w:val="24"/>
                <w:szCs w:val="24"/>
              </w:rPr>
              <w:lastRenderedPageBreak/>
              <w:t xml:space="preserve">I feel strong emotions when someone close to me is going away for a long time. (7) </w:t>
            </w:r>
          </w:p>
        </w:tc>
        <w:tc>
          <w:tcPr>
            <w:tcW w:w="1197" w:type="dxa"/>
          </w:tcPr>
          <w:p w14:paraId="6E0090C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BE715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30F2D9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54AD8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393075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A8C630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6BFCAA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884327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E455028" w14:textId="77777777" w:rsidR="009F1BAB" w:rsidRPr="009F1BAB" w:rsidRDefault="009F1BAB" w:rsidP="009F1BAB">
            <w:pPr>
              <w:keepNext/>
              <w:spacing w:line="240" w:lineRule="auto"/>
              <w:rPr>
                <w:sz w:val="24"/>
                <w:szCs w:val="24"/>
              </w:rPr>
            </w:pPr>
            <w:r w:rsidRPr="009F1BAB">
              <w:rPr>
                <w:sz w:val="24"/>
                <w:szCs w:val="24"/>
              </w:rPr>
              <w:t xml:space="preserve">I want people to know that I am an important person of high status. (8) </w:t>
            </w:r>
          </w:p>
        </w:tc>
        <w:tc>
          <w:tcPr>
            <w:tcW w:w="1197" w:type="dxa"/>
          </w:tcPr>
          <w:p w14:paraId="3420CBD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938277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A4E8A1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215A03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2AFB5A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D9459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F4FEEA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991BC49"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2920F34" w14:textId="77777777" w:rsidR="009F1BAB" w:rsidRPr="009F1BAB" w:rsidRDefault="009F1BAB" w:rsidP="009F1BAB">
            <w:pPr>
              <w:keepNext/>
              <w:spacing w:line="240" w:lineRule="auto"/>
              <w:rPr>
                <w:sz w:val="24"/>
                <w:szCs w:val="24"/>
              </w:rPr>
            </w:pPr>
            <w:r w:rsidRPr="009F1BAB">
              <w:rPr>
                <w:sz w:val="24"/>
                <w:szCs w:val="24"/>
              </w:rPr>
              <w:t xml:space="preserve">I don't think of myself as the artistic or creative type. (9) </w:t>
            </w:r>
          </w:p>
        </w:tc>
        <w:tc>
          <w:tcPr>
            <w:tcW w:w="1197" w:type="dxa"/>
          </w:tcPr>
          <w:p w14:paraId="385DE21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B70F3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DCF2AF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B0F15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2288BA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8832E3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B918B1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DC1295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6F10893" w14:textId="77777777" w:rsidR="009F1BAB" w:rsidRPr="009F1BAB" w:rsidRDefault="009F1BAB" w:rsidP="009F1BAB">
            <w:pPr>
              <w:keepNext/>
              <w:spacing w:line="240" w:lineRule="auto"/>
              <w:rPr>
                <w:sz w:val="24"/>
                <w:szCs w:val="24"/>
              </w:rPr>
            </w:pPr>
            <w:r w:rsidRPr="009F1BAB">
              <w:rPr>
                <w:sz w:val="24"/>
                <w:szCs w:val="24"/>
              </w:rPr>
              <w:t xml:space="preserve">People often call me a perfectionist. (10) </w:t>
            </w:r>
          </w:p>
        </w:tc>
        <w:tc>
          <w:tcPr>
            <w:tcW w:w="1197" w:type="dxa"/>
          </w:tcPr>
          <w:p w14:paraId="07E2B0E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EA8EB3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54E61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0BC7E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C01216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6ADAC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8591D2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365C5204" w14:textId="77777777" w:rsidR="009F1BAB" w:rsidRPr="009F1BAB" w:rsidRDefault="009F1BAB" w:rsidP="009F1BAB">
      <w:pPr>
        <w:spacing w:line="240" w:lineRule="auto"/>
      </w:pPr>
    </w:p>
    <w:p w14:paraId="0EC321A6" w14:textId="77777777" w:rsidR="009F1BAB" w:rsidRPr="009F1BAB" w:rsidRDefault="009F1BAB" w:rsidP="009F1BAB">
      <w:pPr>
        <w:spacing w:line="240" w:lineRule="auto"/>
      </w:pPr>
    </w:p>
    <w:p w14:paraId="6EEE87A3" w14:textId="77777777" w:rsidR="009F1BAB" w:rsidRPr="009F1BAB" w:rsidRDefault="009F1BAB" w:rsidP="009F1BAB">
      <w:pPr>
        <w:pStyle w:val="QuestionSeparator"/>
        <w:spacing w:line="240" w:lineRule="auto"/>
        <w:rPr>
          <w:sz w:val="24"/>
          <w:szCs w:val="24"/>
        </w:rPr>
      </w:pPr>
    </w:p>
    <w:tbl>
      <w:tblPr>
        <w:tblW w:w="0" w:type="auto"/>
        <w:tblCellMar>
          <w:left w:w="10" w:type="dxa"/>
          <w:right w:w="10" w:type="dxa"/>
        </w:tblCellMar>
        <w:tblLook w:val="04A0" w:firstRow="1" w:lastRow="0" w:firstColumn="1" w:lastColumn="0" w:noHBand="0" w:noVBand="1"/>
      </w:tblPr>
      <w:tblGrid>
        <w:gridCol w:w="1349"/>
        <w:gridCol w:w="8011"/>
      </w:tblGrid>
      <w:tr w:rsidR="009F1BAB" w:rsidRPr="009F1BAB" w14:paraId="046C16C6" w14:textId="77777777">
        <w:trPr>
          <w:trHeight w:val="300"/>
        </w:trPr>
        <w:tc>
          <w:tcPr>
            <w:tcW w:w="1368" w:type="dxa"/>
            <w:tcBorders>
              <w:top w:val="nil"/>
              <w:left w:val="nil"/>
              <w:bottom w:val="nil"/>
              <w:right w:val="nil"/>
            </w:tcBorders>
          </w:tcPr>
          <w:p w14:paraId="4FD66A1B" w14:textId="77777777" w:rsidR="009F1BAB" w:rsidRPr="009F1BAB" w:rsidRDefault="009F1BAB" w:rsidP="009F1BAB">
            <w:pPr>
              <w:spacing w:line="240" w:lineRule="auto"/>
              <w:rPr>
                <w:color w:val="CCCCCC"/>
              </w:rPr>
            </w:pPr>
            <w:r w:rsidRPr="009F1BAB">
              <w:rPr>
                <w:color w:val="CCCCCC"/>
              </w:rPr>
              <w:t>Page Break</w:t>
            </w:r>
          </w:p>
        </w:tc>
        <w:tc>
          <w:tcPr>
            <w:tcW w:w="8208" w:type="dxa"/>
            <w:tcBorders>
              <w:top w:val="nil"/>
              <w:left w:val="nil"/>
              <w:bottom w:val="nil"/>
              <w:right w:val="nil"/>
            </w:tcBorders>
          </w:tcPr>
          <w:p w14:paraId="6FB16B3E" w14:textId="77777777" w:rsidR="009F1BAB" w:rsidRPr="009F1BAB" w:rsidRDefault="009F1BAB" w:rsidP="009F1BAB">
            <w:pPr>
              <w:pBdr>
                <w:top w:val="single" w:sz="8" w:space="0" w:color="CCCCCC"/>
              </w:pBdr>
              <w:spacing w:before="120" w:after="120" w:line="240" w:lineRule="auto"/>
              <w:jc w:val="center"/>
              <w:rPr>
                <w:color w:val="CCCCCC"/>
              </w:rPr>
            </w:pPr>
          </w:p>
        </w:tc>
      </w:tr>
    </w:tbl>
    <w:p w14:paraId="71C4BB50" w14:textId="118042C7" w:rsidR="009F1BAB" w:rsidRPr="009F1BAB" w:rsidRDefault="009F1BAB" w:rsidP="009F1BAB">
      <w:pPr>
        <w:spacing w:line="240" w:lineRule="auto"/>
      </w:pPr>
      <w:r w:rsidRPr="009F1BAB">
        <w:br w:type="page"/>
      </w:r>
    </w:p>
    <w:p w14:paraId="2352ECB7" w14:textId="77777777" w:rsidR="009F1BAB" w:rsidRPr="009F1BAB" w:rsidRDefault="009F1BAB" w:rsidP="009F1BAB">
      <w:pPr>
        <w:keepNext/>
        <w:spacing w:line="240" w:lineRule="auto"/>
      </w:pPr>
      <w:r w:rsidRPr="009F1BAB">
        <w:lastRenderedPageBreak/>
        <w:t>HEX6 Please read each statement and decide how much you agree or disagree with that statement.</w:t>
      </w:r>
    </w:p>
    <w:tbl>
      <w:tblPr>
        <w:tblStyle w:val="QQuestionTable"/>
        <w:tblW w:w="9576" w:type="auto"/>
        <w:tblLook w:val="07E0" w:firstRow="1" w:lastRow="1" w:firstColumn="1" w:lastColumn="1" w:noHBand="1" w:noVBand="1"/>
      </w:tblPr>
      <w:tblGrid>
        <w:gridCol w:w="1430"/>
        <w:gridCol w:w="1116"/>
        <w:gridCol w:w="1131"/>
        <w:gridCol w:w="1244"/>
        <w:gridCol w:w="1101"/>
        <w:gridCol w:w="1244"/>
        <w:gridCol w:w="978"/>
        <w:gridCol w:w="1116"/>
      </w:tblGrid>
      <w:tr w:rsidR="009F1BAB" w:rsidRPr="009F1BAB" w14:paraId="5FBA056F"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3F4FFDAD" w14:textId="77777777" w:rsidR="009F1BAB" w:rsidRPr="009F1BAB" w:rsidRDefault="009F1BAB" w:rsidP="009F1BAB">
            <w:pPr>
              <w:keepNext/>
              <w:spacing w:line="240" w:lineRule="auto"/>
              <w:rPr>
                <w:sz w:val="24"/>
                <w:szCs w:val="24"/>
              </w:rPr>
            </w:pPr>
          </w:p>
        </w:tc>
        <w:tc>
          <w:tcPr>
            <w:tcW w:w="1197" w:type="dxa"/>
          </w:tcPr>
          <w:p w14:paraId="7AC39D7A"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3D7D440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09A7EAB5"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09E3E8A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0760889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1D65A8E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600CA24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03FBC7F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E6F6164" w14:textId="77777777" w:rsidR="009F1BAB" w:rsidRPr="009F1BAB" w:rsidRDefault="009F1BAB" w:rsidP="009F1BAB">
            <w:pPr>
              <w:keepNext/>
              <w:spacing w:line="240" w:lineRule="auto"/>
              <w:rPr>
                <w:sz w:val="24"/>
                <w:szCs w:val="24"/>
              </w:rPr>
            </w:pPr>
            <w:r w:rsidRPr="009F1BAB">
              <w:rPr>
                <w:sz w:val="24"/>
                <w:szCs w:val="24"/>
              </w:rPr>
              <w:t xml:space="preserve">Even when people make a lot of mistakes, I rarely say anything negative. (1) </w:t>
            </w:r>
          </w:p>
        </w:tc>
        <w:tc>
          <w:tcPr>
            <w:tcW w:w="1197" w:type="dxa"/>
          </w:tcPr>
          <w:p w14:paraId="11F8330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9C9D35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BD242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92159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7D8D5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EA52ED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202797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DE57179"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D34205B" w14:textId="77777777" w:rsidR="009F1BAB" w:rsidRPr="009F1BAB" w:rsidRDefault="009F1BAB" w:rsidP="009F1BAB">
            <w:pPr>
              <w:keepNext/>
              <w:spacing w:line="240" w:lineRule="auto"/>
              <w:rPr>
                <w:sz w:val="24"/>
                <w:szCs w:val="24"/>
              </w:rPr>
            </w:pPr>
            <w:r w:rsidRPr="009F1BAB">
              <w:rPr>
                <w:sz w:val="24"/>
                <w:szCs w:val="24"/>
              </w:rPr>
              <w:t xml:space="preserve">I sometimes feel that I am a worthless person. (2) </w:t>
            </w:r>
          </w:p>
        </w:tc>
        <w:tc>
          <w:tcPr>
            <w:tcW w:w="1197" w:type="dxa"/>
          </w:tcPr>
          <w:p w14:paraId="03CA2F0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7B160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30804D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AFB70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10E57F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51B4D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9262C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63EB28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63EF35F" w14:textId="77777777" w:rsidR="009F1BAB" w:rsidRPr="009F1BAB" w:rsidRDefault="009F1BAB" w:rsidP="009F1BAB">
            <w:pPr>
              <w:keepNext/>
              <w:spacing w:line="240" w:lineRule="auto"/>
              <w:rPr>
                <w:sz w:val="24"/>
                <w:szCs w:val="24"/>
              </w:rPr>
            </w:pPr>
            <w:r w:rsidRPr="009F1BAB">
              <w:rPr>
                <w:sz w:val="24"/>
                <w:szCs w:val="24"/>
              </w:rPr>
              <w:t xml:space="preserve">Even in an emergency I wouldn't feel like panicking. (3) </w:t>
            </w:r>
          </w:p>
        </w:tc>
        <w:tc>
          <w:tcPr>
            <w:tcW w:w="1197" w:type="dxa"/>
          </w:tcPr>
          <w:p w14:paraId="380B30C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05AC45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52A2D9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E23F5B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4962A9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EDF7F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74FAA2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7C5964B"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E545050" w14:textId="77777777" w:rsidR="009F1BAB" w:rsidRPr="009F1BAB" w:rsidRDefault="009F1BAB" w:rsidP="009F1BAB">
            <w:pPr>
              <w:keepNext/>
              <w:spacing w:line="240" w:lineRule="auto"/>
              <w:rPr>
                <w:sz w:val="24"/>
                <w:szCs w:val="24"/>
              </w:rPr>
            </w:pPr>
            <w:r w:rsidRPr="009F1BAB">
              <w:rPr>
                <w:sz w:val="24"/>
                <w:szCs w:val="24"/>
              </w:rPr>
              <w:t xml:space="preserve">I wouldn't pretend to like someone just to get that person to do favors for me. (4) </w:t>
            </w:r>
          </w:p>
        </w:tc>
        <w:tc>
          <w:tcPr>
            <w:tcW w:w="1197" w:type="dxa"/>
          </w:tcPr>
          <w:p w14:paraId="039A1AC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A01242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D57F7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876C5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3533DD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780F7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7F6F29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DE7B278"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223BCB8" w14:textId="77777777" w:rsidR="009F1BAB" w:rsidRPr="009F1BAB" w:rsidRDefault="009F1BAB" w:rsidP="009F1BAB">
            <w:pPr>
              <w:keepNext/>
              <w:spacing w:line="240" w:lineRule="auto"/>
              <w:rPr>
                <w:sz w:val="24"/>
                <w:szCs w:val="24"/>
              </w:rPr>
            </w:pPr>
            <w:r w:rsidRPr="009F1BAB">
              <w:rPr>
                <w:sz w:val="24"/>
                <w:szCs w:val="24"/>
              </w:rPr>
              <w:t xml:space="preserve">I find it boring to discuss philosophy. (5) </w:t>
            </w:r>
          </w:p>
        </w:tc>
        <w:tc>
          <w:tcPr>
            <w:tcW w:w="1197" w:type="dxa"/>
          </w:tcPr>
          <w:p w14:paraId="600BDA4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C0A96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72EF02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EC053B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359B41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35E607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6A7C97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E1AE701"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CB664D6" w14:textId="77777777" w:rsidR="009F1BAB" w:rsidRPr="009F1BAB" w:rsidRDefault="009F1BAB" w:rsidP="009F1BAB">
            <w:pPr>
              <w:keepNext/>
              <w:spacing w:line="240" w:lineRule="auto"/>
              <w:rPr>
                <w:sz w:val="24"/>
                <w:szCs w:val="24"/>
              </w:rPr>
            </w:pPr>
            <w:r w:rsidRPr="009F1BAB">
              <w:rPr>
                <w:sz w:val="24"/>
                <w:szCs w:val="24"/>
              </w:rPr>
              <w:lastRenderedPageBreak/>
              <w:t xml:space="preserve">I prefer to do whatever comes to mind, rather than stick to a plan. (6) </w:t>
            </w:r>
          </w:p>
        </w:tc>
        <w:tc>
          <w:tcPr>
            <w:tcW w:w="1197" w:type="dxa"/>
          </w:tcPr>
          <w:p w14:paraId="4C4724E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05FB6D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F638C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AED595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E88AAF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C14334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DFF16D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7EFFB0C4"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91CE91B" w14:textId="77777777" w:rsidR="009F1BAB" w:rsidRPr="009F1BAB" w:rsidRDefault="009F1BAB" w:rsidP="009F1BAB">
            <w:pPr>
              <w:keepNext/>
              <w:spacing w:line="240" w:lineRule="auto"/>
              <w:rPr>
                <w:sz w:val="24"/>
                <w:szCs w:val="24"/>
              </w:rPr>
            </w:pPr>
            <w:r w:rsidRPr="009F1BAB">
              <w:rPr>
                <w:sz w:val="24"/>
                <w:szCs w:val="24"/>
              </w:rPr>
              <w:t xml:space="preserve">When people tell me that I'm wrong, my first reaction is to argue with them. (7) </w:t>
            </w:r>
          </w:p>
        </w:tc>
        <w:tc>
          <w:tcPr>
            <w:tcW w:w="1197" w:type="dxa"/>
          </w:tcPr>
          <w:p w14:paraId="75277F2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74707C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B01AE0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A7D91B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E4AFCA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DCB8C3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CE723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6481F1E5"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322D4FC8" w14:textId="77777777" w:rsidR="009F1BAB" w:rsidRPr="009F1BAB" w:rsidRDefault="009F1BAB" w:rsidP="009F1BAB">
            <w:pPr>
              <w:keepNext/>
              <w:spacing w:line="240" w:lineRule="auto"/>
              <w:rPr>
                <w:sz w:val="24"/>
                <w:szCs w:val="24"/>
              </w:rPr>
            </w:pPr>
            <w:r w:rsidRPr="009F1BAB">
              <w:rPr>
                <w:sz w:val="24"/>
                <w:szCs w:val="24"/>
              </w:rPr>
              <w:t xml:space="preserve">When I'm in a group of people, I'm often the one who speaks on behalf of the group. (8) </w:t>
            </w:r>
          </w:p>
        </w:tc>
        <w:tc>
          <w:tcPr>
            <w:tcW w:w="1197" w:type="dxa"/>
          </w:tcPr>
          <w:p w14:paraId="0F5A79C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CFFBEF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A4E99A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4692F7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24E26D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B340A2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77298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5FE0BF8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6829B8B4" w14:textId="77777777" w:rsidR="009F1BAB" w:rsidRPr="009F1BAB" w:rsidRDefault="009F1BAB" w:rsidP="009F1BAB">
            <w:pPr>
              <w:keepNext/>
              <w:spacing w:line="240" w:lineRule="auto"/>
              <w:rPr>
                <w:sz w:val="24"/>
                <w:szCs w:val="24"/>
              </w:rPr>
            </w:pPr>
            <w:r w:rsidRPr="009F1BAB">
              <w:rPr>
                <w:sz w:val="24"/>
                <w:szCs w:val="24"/>
              </w:rPr>
              <w:t xml:space="preserve">I remain unemotional even in situations where most people get very sentimental. (9) </w:t>
            </w:r>
          </w:p>
        </w:tc>
        <w:tc>
          <w:tcPr>
            <w:tcW w:w="1197" w:type="dxa"/>
          </w:tcPr>
          <w:p w14:paraId="239FBB6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1E5AC2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30AE59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416578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8298E9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D4F427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4B6B23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162929F5"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C207110" w14:textId="77777777" w:rsidR="009F1BAB" w:rsidRPr="009F1BAB" w:rsidRDefault="009F1BAB" w:rsidP="009F1BAB">
            <w:pPr>
              <w:keepNext/>
              <w:spacing w:line="240" w:lineRule="auto"/>
              <w:rPr>
                <w:sz w:val="24"/>
                <w:szCs w:val="24"/>
              </w:rPr>
            </w:pPr>
            <w:r w:rsidRPr="009F1BAB">
              <w:rPr>
                <w:sz w:val="24"/>
                <w:szCs w:val="24"/>
              </w:rPr>
              <w:t xml:space="preserve">I'd be tempted to use counterfeit money, if I were sure I could get away with it. (10) </w:t>
            </w:r>
          </w:p>
        </w:tc>
        <w:tc>
          <w:tcPr>
            <w:tcW w:w="1197" w:type="dxa"/>
          </w:tcPr>
          <w:p w14:paraId="139E568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C6AE34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B9DA08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258DA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0B720B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C700F4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20648F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443B5EC4" w14:textId="77777777" w:rsidR="009F1BAB" w:rsidRPr="009F1BAB" w:rsidRDefault="009F1BAB" w:rsidP="009F1BAB">
      <w:pPr>
        <w:spacing w:line="240" w:lineRule="auto"/>
      </w:pPr>
    </w:p>
    <w:p w14:paraId="34AF58F9" w14:textId="77777777" w:rsidR="009F1BAB" w:rsidRPr="009F1BAB" w:rsidRDefault="009F1BAB" w:rsidP="009F1BAB">
      <w:pPr>
        <w:spacing w:line="240" w:lineRule="auto"/>
      </w:pPr>
    </w:p>
    <w:p w14:paraId="69A1DAC4" w14:textId="3927C687" w:rsidR="009F1BAB" w:rsidRPr="009F1BAB" w:rsidRDefault="009F1BAB" w:rsidP="009F1BAB">
      <w:pPr>
        <w:keepNext/>
        <w:spacing w:line="240" w:lineRule="auto"/>
      </w:pPr>
      <w:r w:rsidRPr="009F1BAB">
        <w:lastRenderedPageBreak/>
        <w:t>PSI Please indicate your level of agreement on the following statements</w:t>
      </w:r>
    </w:p>
    <w:tbl>
      <w:tblPr>
        <w:tblStyle w:val="QQuestionTable"/>
        <w:tblW w:w="9576" w:type="auto"/>
        <w:tblLook w:val="07E0" w:firstRow="1" w:lastRow="1" w:firstColumn="1" w:lastColumn="1" w:noHBand="1" w:noVBand="1"/>
      </w:tblPr>
      <w:tblGrid>
        <w:gridCol w:w="1450"/>
        <w:gridCol w:w="1113"/>
        <w:gridCol w:w="1129"/>
        <w:gridCol w:w="1244"/>
        <w:gridCol w:w="1097"/>
        <w:gridCol w:w="1244"/>
        <w:gridCol w:w="970"/>
        <w:gridCol w:w="1113"/>
      </w:tblGrid>
      <w:tr w:rsidR="009F1BAB" w:rsidRPr="009F1BAB" w14:paraId="7566CC61" w14:textId="77777777" w:rsidTr="00E117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97" w:type="dxa"/>
          </w:tcPr>
          <w:p w14:paraId="015273D0" w14:textId="77777777" w:rsidR="009F1BAB" w:rsidRPr="009F1BAB" w:rsidRDefault="009F1BAB" w:rsidP="009F1BAB">
            <w:pPr>
              <w:keepNext/>
              <w:spacing w:line="240" w:lineRule="auto"/>
              <w:rPr>
                <w:sz w:val="24"/>
                <w:szCs w:val="24"/>
              </w:rPr>
            </w:pPr>
          </w:p>
        </w:tc>
        <w:tc>
          <w:tcPr>
            <w:tcW w:w="1197" w:type="dxa"/>
          </w:tcPr>
          <w:p w14:paraId="5331A789"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disagree (1)</w:t>
            </w:r>
          </w:p>
        </w:tc>
        <w:tc>
          <w:tcPr>
            <w:tcW w:w="1197" w:type="dxa"/>
          </w:tcPr>
          <w:p w14:paraId="32F51CB8"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Disagree (2)</w:t>
            </w:r>
          </w:p>
        </w:tc>
        <w:tc>
          <w:tcPr>
            <w:tcW w:w="1197" w:type="dxa"/>
          </w:tcPr>
          <w:p w14:paraId="005B9E02"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disagree (3)</w:t>
            </w:r>
          </w:p>
        </w:tc>
        <w:tc>
          <w:tcPr>
            <w:tcW w:w="1197" w:type="dxa"/>
          </w:tcPr>
          <w:p w14:paraId="55C95A10"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Neither agree nor disagree (4)</w:t>
            </w:r>
          </w:p>
        </w:tc>
        <w:tc>
          <w:tcPr>
            <w:tcW w:w="1197" w:type="dxa"/>
          </w:tcPr>
          <w:p w14:paraId="2890FF84"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Somewhat agree (5)</w:t>
            </w:r>
          </w:p>
        </w:tc>
        <w:tc>
          <w:tcPr>
            <w:tcW w:w="1197" w:type="dxa"/>
          </w:tcPr>
          <w:p w14:paraId="5DA73BCD"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Agree (6)</w:t>
            </w:r>
          </w:p>
        </w:tc>
        <w:tc>
          <w:tcPr>
            <w:tcW w:w="1197" w:type="dxa"/>
          </w:tcPr>
          <w:p w14:paraId="73AE00EF" w14:textId="77777777" w:rsidR="009F1BAB" w:rsidRPr="009F1BAB" w:rsidRDefault="009F1BAB" w:rsidP="009F1BAB">
            <w:pPr>
              <w:spacing w:line="240" w:lineRule="auto"/>
              <w:cnfStyle w:val="100000000000" w:firstRow="1" w:lastRow="0" w:firstColumn="0" w:lastColumn="0" w:oddVBand="0" w:evenVBand="0" w:oddHBand="0" w:evenHBand="0" w:firstRowFirstColumn="0" w:firstRowLastColumn="0" w:lastRowFirstColumn="0" w:lastRowLastColumn="0"/>
              <w:rPr>
                <w:sz w:val="24"/>
                <w:szCs w:val="24"/>
              </w:rPr>
            </w:pPr>
            <w:r w:rsidRPr="009F1BAB">
              <w:rPr>
                <w:sz w:val="24"/>
                <w:szCs w:val="24"/>
              </w:rPr>
              <w:t>Strongly agree (7)</w:t>
            </w:r>
          </w:p>
        </w:tc>
      </w:tr>
      <w:tr w:rsidR="009F1BAB" w:rsidRPr="009F1BAB" w14:paraId="17C53AD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3BB9350" w14:textId="77777777" w:rsidR="009F1BAB" w:rsidRPr="009F1BAB" w:rsidRDefault="009F1BAB" w:rsidP="009F1BAB">
            <w:pPr>
              <w:keepNext/>
              <w:spacing w:line="240" w:lineRule="auto"/>
              <w:rPr>
                <w:sz w:val="24"/>
                <w:szCs w:val="24"/>
              </w:rPr>
            </w:pPr>
            <w:r w:rsidRPr="009F1BAB">
              <w:rPr>
                <w:sz w:val="24"/>
                <w:szCs w:val="24"/>
              </w:rPr>
              <w:t xml:space="preserve">My favorite character makes me feel comfortable, as if I am with a friend. (1) </w:t>
            </w:r>
          </w:p>
        </w:tc>
        <w:tc>
          <w:tcPr>
            <w:tcW w:w="1197" w:type="dxa"/>
          </w:tcPr>
          <w:p w14:paraId="4E0F111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30FA5E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A5D57A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9F78FD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56B2C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E155D8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4B2BB3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5C1AB2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46E5E36" w14:textId="77777777" w:rsidR="009F1BAB" w:rsidRPr="009F1BAB" w:rsidRDefault="009F1BAB" w:rsidP="009F1BAB">
            <w:pPr>
              <w:keepNext/>
              <w:spacing w:line="240" w:lineRule="auto"/>
              <w:rPr>
                <w:sz w:val="24"/>
                <w:szCs w:val="24"/>
              </w:rPr>
            </w:pPr>
            <w:r w:rsidRPr="009F1BAB">
              <w:rPr>
                <w:sz w:val="24"/>
                <w:szCs w:val="24"/>
              </w:rPr>
              <w:t xml:space="preserve">I see my favorite character as a natural, down-to-earth person. (2) </w:t>
            </w:r>
          </w:p>
        </w:tc>
        <w:tc>
          <w:tcPr>
            <w:tcW w:w="1197" w:type="dxa"/>
          </w:tcPr>
          <w:p w14:paraId="192101E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251DA6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935383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9BADE7D"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0F63DF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1B3534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78E362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8406C6F"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1CFB73C" w14:textId="77777777" w:rsidR="009F1BAB" w:rsidRPr="009F1BAB" w:rsidRDefault="009F1BAB" w:rsidP="009F1BAB">
            <w:pPr>
              <w:keepNext/>
              <w:spacing w:line="240" w:lineRule="auto"/>
              <w:rPr>
                <w:sz w:val="24"/>
                <w:szCs w:val="24"/>
              </w:rPr>
            </w:pPr>
            <w:r w:rsidRPr="009F1BAB">
              <w:rPr>
                <w:sz w:val="24"/>
                <w:szCs w:val="24"/>
              </w:rPr>
              <w:t xml:space="preserve">I look forward to watching my favorite character on the next episode. (3) </w:t>
            </w:r>
          </w:p>
        </w:tc>
        <w:tc>
          <w:tcPr>
            <w:tcW w:w="1197" w:type="dxa"/>
          </w:tcPr>
          <w:p w14:paraId="68B537E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2DD70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8A01AE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134586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030041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D1ABC2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5B1FCE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6307ED4"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4A8CA67B" w14:textId="77777777" w:rsidR="009F1BAB" w:rsidRPr="009F1BAB" w:rsidRDefault="009F1BAB" w:rsidP="009F1BAB">
            <w:pPr>
              <w:keepNext/>
              <w:spacing w:line="240" w:lineRule="auto"/>
              <w:rPr>
                <w:sz w:val="24"/>
                <w:szCs w:val="24"/>
              </w:rPr>
            </w:pPr>
            <w:r w:rsidRPr="009F1BAB">
              <w:rPr>
                <w:sz w:val="24"/>
                <w:szCs w:val="24"/>
              </w:rPr>
              <w:t xml:space="preserve">If my favorite character appeared on another TV program, I would watch that program. (4) </w:t>
            </w:r>
          </w:p>
        </w:tc>
        <w:tc>
          <w:tcPr>
            <w:tcW w:w="1197" w:type="dxa"/>
          </w:tcPr>
          <w:p w14:paraId="10DB937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B489A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311B49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94903E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1279E0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7E6DFC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F233EE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3DDB87C3"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7D7E684C" w14:textId="77777777" w:rsidR="009F1BAB" w:rsidRPr="009F1BAB" w:rsidRDefault="009F1BAB" w:rsidP="009F1BAB">
            <w:pPr>
              <w:keepNext/>
              <w:spacing w:line="240" w:lineRule="auto"/>
              <w:rPr>
                <w:sz w:val="24"/>
                <w:szCs w:val="24"/>
              </w:rPr>
            </w:pPr>
            <w:r w:rsidRPr="009F1BAB">
              <w:rPr>
                <w:sz w:val="24"/>
                <w:szCs w:val="24"/>
              </w:rPr>
              <w:lastRenderedPageBreak/>
              <w:t xml:space="preserve">My favorite character seems to understand the kinds of things I want to know. (5) </w:t>
            </w:r>
          </w:p>
        </w:tc>
        <w:tc>
          <w:tcPr>
            <w:tcW w:w="1197" w:type="dxa"/>
          </w:tcPr>
          <w:p w14:paraId="7574314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59372C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4A7B54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0E2555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5F0975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9EAA8F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A5FF23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981C5C6"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9F419A2" w14:textId="77777777" w:rsidR="009F1BAB" w:rsidRPr="009F1BAB" w:rsidRDefault="009F1BAB" w:rsidP="009F1BAB">
            <w:pPr>
              <w:keepNext/>
              <w:spacing w:line="240" w:lineRule="auto"/>
              <w:rPr>
                <w:sz w:val="24"/>
                <w:szCs w:val="24"/>
              </w:rPr>
            </w:pPr>
            <w:r w:rsidRPr="009F1BAB">
              <w:rPr>
                <w:sz w:val="24"/>
                <w:szCs w:val="24"/>
              </w:rPr>
              <w:t xml:space="preserve">If I saw a story about my favorite character, I would read it. (6) </w:t>
            </w:r>
          </w:p>
        </w:tc>
        <w:tc>
          <w:tcPr>
            <w:tcW w:w="1197" w:type="dxa"/>
          </w:tcPr>
          <w:p w14:paraId="148834D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860FA6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B72D50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F641D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ED91A2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9CCC5E6"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D0D4D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1CFB70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528D010A" w14:textId="77777777" w:rsidR="009F1BAB" w:rsidRPr="009F1BAB" w:rsidRDefault="009F1BAB" w:rsidP="009F1BAB">
            <w:pPr>
              <w:keepNext/>
              <w:spacing w:line="240" w:lineRule="auto"/>
              <w:rPr>
                <w:sz w:val="24"/>
                <w:szCs w:val="24"/>
              </w:rPr>
            </w:pPr>
            <w:r w:rsidRPr="009F1BAB">
              <w:rPr>
                <w:sz w:val="24"/>
                <w:szCs w:val="24"/>
              </w:rPr>
              <w:t xml:space="preserve">I miss seeing my favorite character when they are not in an episode. (7) </w:t>
            </w:r>
          </w:p>
        </w:tc>
        <w:tc>
          <w:tcPr>
            <w:tcW w:w="1197" w:type="dxa"/>
          </w:tcPr>
          <w:p w14:paraId="066DBAB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AA1EA4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0A4BAA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A992F8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1C0EA9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0F484A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F913CA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06086FED"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18ADF0A6" w14:textId="77777777" w:rsidR="009F1BAB" w:rsidRPr="009F1BAB" w:rsidRDefault="009F1BAB" w:rsidP="009F1BAB">
            <w:pPr>
              <w:keepNext/>
              <w:spacing w:line="240" w:lineRule="auto"/>
              <w:rPr>
                <w:sz w:val="24"/>
                <w:szCs w:val="24"/>
              </w:rPr>
            </w:pPr>
            <w:r w:rsidRPr="009F1BAB">
              <w:rPr>
                <w:sz w:val="24"/>
                <w:szCs w:val="24"/>
              </w:rPr>
              <w:t xml:space="preserve">Please select somewhat disagree for this question. (11) </w:t>
            </w:r>
          </w:p>
        </w:tc>
        <w:tc>
          <w:tcPr>
            <w:tcW w:w="1197" w:type="dxa"/>
          </w:tcPr>
          <w:p w14:paraId="63F5C701"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66E052C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D42E8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508C3A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C46F81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9A8986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3EC29B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B09A4FE"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0CBA9DE9" w14:textId="77777777" w:rsidR="009F1BAB" w:rsidRPr="009F1BAB" w:rsidRDefault="009F1BAB" w:rsidP="009F1BAB">
            <w:pPr>
              <w:keepNext/>
              <w:spacing w:line="240" w:lineRule="auto"/>
              <w:rPr>
                <w:sz w:val="24"/>
                <w:szCs w:val="24"/>
              </w:rPr>
            </w:pPr>
            <w:r w:rsidRPr="009F1BAB">
              <w:rPr>
                <w:sz w:val="24"/>
                <w:szCs w:val="24"/>
              </w:rPr>
              <w:t xml:space="preserve">I would like to meet my favorite character in person. (8) </w:t>
            </w:r>
          </w:p>
        </w:tc>
        <w:tc>
          <w:tcPr>
            <w:tcW w:w="1197" w:type="dxa"/>
          </w:tcPr>
          <w:p w14:paraId="6E4899B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23D991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0269CD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45C82D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C14EAB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97D628C"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7A3A5632"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2ABCD00C"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C0B5C3F" w14:textId="77777777" w:rsidR="009F1BAB" w:rsidRPr="009F1BAB" w:rsidRDefault="009F1BAB" w:rsidP="009F1BAB">
            <w:pPr>
              <w:keepNext/>
              <w:spacing w:line="240" w:lineRule="auto"/>
              <w:rPr>
                <w:sz w:val="24"/>
                <w:szCs w:val="24"/>
              </w:rPr>
            </w:pPr>
            <w:r w:rsidRPr="009F1BAB">
              <w:rPr>
                <w:sz w:val="24"/>
                <w:szCs w:val="24"/>
              </w:rPr>
              <w:t xml:space="preserve">I feel sorry for my favorite character when he or she makes a mistake. (9) </w:t>
            </w:r>
          </w:p>
        </w:tc>
        <w:tc>
          <w:tcPr>
            <w:tcW w:w="1197" w:type="dxa"/>
          </w:tcPr>
          <w:p w14:paraId="4ADEAAA9"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B460410"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816BE8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0B97AC97"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4C4E02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FD7A34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E9F278B"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r w:rsidR="009F1BAB" w:rsidRPr="009F1BAB" w14:paraId="4C1A78B7" w14:textId="77777777" w:rsidTr="00E11748">
        <w:tc>
          <w:tcPr>
            <w:cnfStyle w:val="001000000000" w:firstRow="0" w:lastRow="0" w:firstColumn="1" w:lastColumn="0" w:oddVBand="0" w:evenVBand="0" w:oddHBand="0" w:evenHBand="0" w:firstRowFirstColumn="0" w:firstRowLastColumn="0" w:lastRowFirstColumn="0" w:lastRowLastColumn="0"/>
            <w:tcW w:w="1197" w:type="dxa"/>
          </w:tcPr>
          <w:p w14:paraId="288619F4" w14:textId="77777777" w:rsidR="009F1BAB" w:rsidRPr="009F1BAB" w:rsidRDefault="009F1BAB" w:rsidP="009F1BAB">
            <w:pPr>
              <w:keepNext/>
              <w:spacing w:line="240" w:lineRule="auto"/>
              <w:rPr>
                <w:sz w:val="24"/>
                <w:szCs w:val="24"/>
              </w:rPr>
            </w:pPr>
            <w:r w:rsidRPr="009F1BAB">
              <w:rPr>
                <w:sz w:val="24"/>
                <w:szCs w:val="24"/>
              </w:rPr>
              <w:lastRenderedPageBreak/>
              <w:t xml:space="preserve">I find my favorite character to be attractive. (10) </w:t>
            </w:r>
          </w:p>
        </w:tc>
        <w:tc>
          <w:tcPr>
            <w:tcW w:w="1197" w:type="dxa"/>
          </w:tcPr>
          <w:p w14:paraId="3B9E64F5"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4693D123"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2FCB0628"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AB7E93A"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1C7B0E7E"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37E7C8FF"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c>
          <w:tcPr>
            <w:tcW w:w="1197" w:type="dxa"/>
          </w:tcPr>
          <w:p w14:paraId="5216B494" w14:textId="77777777" w:rsidR="009F1BAB" w:rsidRPr="009F1BAB" w:rsidRDefault="009F1BAB" w:rsidP="009F1BAB">
            <w:pPr>
              <w:pStyle w:val="ListParagraph"/>
              <w:keepNext/>
              <w:numPr>
                <w:ilvl w:val="0"/>
                <w:numId w:val="6"/>
              </w:numPr>
              <w:spacing w:line="240" w:lineRule="auto"/>
              <w:contextualSpacing w:val="0"/>
              <w:cnfStyle w:val="000000000000" w:firstRow="0" w:lastRow="0" w:firstColumn="0" w:lastColumn="0" w:oddVBand="0" w:evenVBand="0" w:oddHBand="0" w:evenHBand="0" w:firstRowFirstColumn="0" w:firstRowLastColumn="0" w:lastRowFirstColumn="0" w:lastRowLastColumn="0"/>
              <w:rPr>
                <w:sz w:val="24"/>
                <w:szCs w:val="24"/>
              </w:rPr>
            </w:pPr>
          </w:p>
        </w:tc>
      </w:tr>
    </w:tbl>
    <w:p w14:paraId="2E95F45A" w14:textId="77777777" w:rsidR="009F1BAB" w:rsidRPr="009F1BAB" w:rsidRDefault="009F1BAB" w:rsidP="009F1BAB">
      <w:pPr>
        <w:spacing w:line="240" w:lineRule="auto"/>
      </w:pPr>
    </w:p>
    <w:p w14:paraId="49CBDB70" w14:textId="77777777" w:rsidR="009F1BAB" w:rsidRPr="009F1BAB" w:rsidRDefault="009F1BAB" w:rsidP="009F1BAB">
      <w:pPr>
        <w:spacing w:line="240" w:lineRule="auto"/>
      </w:pPr>
    </w:p>
    <w:p w14:paraId="2CAE411D" w14:textId="77777777" w:rsidR="009F1BAB" w:rsidRPr="009F1BAB" w:rsidRDefault="009F1BAB" w:rsidP="009F1BAB">
      <w:pPr>
        <w:pStyle w:val="BlockEndLabel"/>
        <w:rPr>
          <w:sz w:val="24"/>
          <w:szCs w:val="24"/>
        </w:rPr>
      </w:pPr>
      <w:r w:rsidRPr="009F1BAB">
        <w:rPr>
          <w:sz w:val="24"/>
          <w:szCs w:val="24"/>
        </w:rPr>
        <w:t>End of Block: PSI Scale</w:t>
      </w:r>
    </w:p>
    <w:p w14:paraId="3404BED1" w14:textId="77777777" w:rsidR="009F1BAB" w:rsidRPr="009F1BAB" w:rsidRDefault="009F1BAB" w:rsidP="009F1BAB">
      <w:pPr>
        <w:pStyle w:val="BlockSeparator"/>
        <w:spacing w:line="240" w:lineRule="auto"/>
        <w:rPr>
          <w:sz w:val="24"/>
          <w:szCs w:val="24"/>
        </w:rPr>
      </w:pPr>
    </w:p>
    <w:p w14:paraId="35192421" w14:textId="77777777" w:rsidR="009F1BAB" w:rsidRPr="009F1BAB" w:rsidRDefault="009F1BAB" w:rsidP="009F1BAB">
      <w:pPr>
        <w:pStyle w:val="BlockStartLabel"/>
        <w:rPr>
          <w:sz w:val="24"/>
          <w:szCs w:val="24"/>
        </w:rPr>
      </w:pPr>
      <w:r w:rsidRPr="009F1BAB">
        <w:rPr>
          <w:sz w:val="24"/>
          <w:szCs w:val="24"/>
        </w:rPr>
        <w:t>Start of Block: Frequency of Streaming</w:t>
      </w:r>
    </w:p>
    <w:p w14:paraId="208BD56A" w14:textId="77777777" w:rsidR="009F1BAB" w:rsidRPr="009F1BAB" w:rsidRDefault="009F1BAB" w:rsidP="009F1BAB">
      <w:pPr>
        <w:spacing w:line="240" w:lineRule="auto"/>
      </w:pPr>
    </w:p>
    <w:p w14:paraId="2F870BAA" w14:textId="77777777" w:rsidR="009F1BAB" w:rsidRPr="009F1BAB" w:rsidRDefault="009F1BAB" w:rsidP="009F1BAB">
      <w:pPr>
        <w:keepNext/>
        <w:spacing w:line="240" w:lineRule="auto"/>
      </w:pPr>
      <w:r w:rsidRPr="009F1BAB">
        <w:t>Q21 How many subscription streaming services do you have access to? </w:t>
      </w:r>
    </w:p>
    <w:p w14:paraId="6AD74F86" w14:textId="4B83775B" w:rsidR="009F1BAB" w:rsidRPr="009F1BAB" w:rsidRDefault="009F1BAB" w:rsidP="009F1BAB">
      <w:pPr>
        <w:pStyle w:val="ListParagraph"/>
        <w:keepNext/>
        <w:numPr>
          <w:ilvl w:val="0"/>
          <w:numId w:val="6"/>
        </w:numPr>
        <w:spacing w:line="240" w:lineRule="auto"/>
        <w:contextualSpacing w:val="0"/>
      </w:pPr>
      <w:r w:rsidRPr="009F1BAB">
        <w:t>0</w:t>
      </w:r>
      <w:r w:rsidR="00B84BA8">
        <w:t xml:space="preserve"> </w:t>
      </w:r>
      <w:r w:rsidRPr="009F1BAB">
        <w:t xml:space="preserve">(1) </w:t>
      </w:r>
    </w:p>
    <w:p w14:paraId="6112AE8E" w14:textId="024CFB1F" w:rsidR="009F1BAB" w:rsidRPr="009F1BAB" w:rsidRDefault="009F1BAB" w:rsidP="009F1BAB">
      <w:pPr>
        <w:pStyle w:val="ListParagraph"/>
        <w:keepNext/>
        <w:numPr>
          <w:ilvl w:val="0"/>
          <w:numId w:val="6"/>
        </w:numPr>
        <w:spacing w:line="240" w:lineRule="auto"/>
        <w:contextualSpacing w:val="0"/>
      </w:pPr>
      <w:r w:rsidRPr="009F1BAB">
        <w:t>1-2</w:t>
      </w:r>
      <w:r w:rsidR="00B84BA8">
        <w:t xml:space="preserve"> </w:t>
      </w:r>
      <w:r w:rsidRPr="009F1BAB">
        <w:t xml:space="preserve">(2) </w:t>
      </w:r>
    </w:p>
    <w:p w14:paraId="24BF6690" w14:textId="6C490F34" w:rsidR="009F1BAB" w:rsidRPr="009F1BAB" w:rsidRDefault="009F1BAB" w:rsidP="009F1BAB">
      <w:pPr>
        <w:pStyle w:val="ListParagraph"/>
        <w:keepNext/>
        <w:numPr>
          <w:ilvl w:val="0"/>
          <w:numId w:val="6"/>
        </w:numPr>
        <w:spacing w:line="240" w:lineRule="auto"/>
        <w:contextualSpacing w:val="0"/>
      </w:pPr>
      <w:r w:rsidRPr="009F1BAB">
        <w:t>3-4</w:t>
      </w:r>
      <w:r w:rsidR="00B84BA8">
        <w:t xml:space="preserve"> </w:t>
      </w:r>
      <w:r w:rsidRPr="009F1BAB">
        <w:t xml:space="preserve">(3) </w:t>
      </w:r>
    </w:p>
    <w:p w14:paraId="5DCE6825" w14:textId="2B3352DE" w:rsidR="009F1BAB" w:rsidRPr="009F1BAB" w:rsidRDefault="009F1BAB" w:rsidP="009F1BAB">
      <w:pPr>
        <w:pStyle w:val="ListParagraph"/>
        <w:keepNext/>
        <w:numPr>
          <w:ilvl w:val="0"/>
          <w:numId w:val="6"/>
        </w:numPr>
        <w:spacing w:line="240" w:lineRule="auto"/>
        <w:contextualSpacing w:val="0"/>
      </w:pPr>
      <w:r w:rsidRPr="009F1BAB">
        <w:t>5-6</w:t>
      </w:r>
      <w:r w:rsidR="00B84BA8">
        <w:t xml:space="preserve"> </w:t>
      </w:r>
      <w:r w:rsidRPr="009F1BAB">
        <w:t xml:space="preserve">(4) </w:t>
      </w:r>
    </w:p>
    <w:p w14:paraId="527E385E" w14:textId="4EB14606" w:rsidR="009F1BAB" w:rsidRPr="009F1BAB" w:rsidRDefault="009F1BAB" w:rsidP="009F1BAB">
      <w:pPr>
        <w:pStyle w:val="ListParagraph"/>
        <w:keepNext/>
        <w:numPr>
          <w:ilvl w:val="0"/>
          <w:numId w:val="6"/>
        </w:numPr>
        <w:spacing w:line="240" w:lineRule="auto"/>
        <w:contextualSpacing w:val="0"/>
      </w:pPr>
      <w:r w:rsidRPr="009F1BAB">
        <w:t>7+</w:t>
      </w:r>
      <w:r w:rsidR="00B84BA8">
        <w:t xml:space="preserve"> </w:t>
      </w:r>
      <w:r w:rsidRPr="009F1BAB">
        <w:t xml:space="preserve">(5) </w:t>
      </w:r>
    </w:p>
    <w:p w14:paraId="4F4561B0" w14:textId="77777777" w:rsidR="009F1BAB" w:rsidRPr="009F1BAB" w:rsidRDefault="009F1BAB" w:rsidP="009F1BAB">
      <w:pPr>
        <w:spacing w:line="240" w:lineRule="auto"/>
      </w:pPr>
    </w:p>
    <w:p w14:paraId="33C17A39" w14:textId="77777777" w:rsidR="009F1BAB" w:rsidRPr="009F1BAB" w:rsidRDefault="009F1BAB" w:rsidP="009F1BAB">
      <w:pPr>
        <w:pStyle w:val="QuestionSeparator"/>
        <w:spacing w:line="240" w:lineRule="auto"/>
        <w:rPr>
          <w:sz w:val="24"/>
          <w:szCs w:val="24"/>
        </w:rPr>
      </w:pPr>
    </w:p>
    <w:p w14:paraId="207ABC05" w14:textId="77777777" w:rsidR="009F1BAB" w:rsidRPr="009F1BAB" w:rsidRDefault="009F1BAB" w:rsidP="009F1BAB">
      <w:pPr>
        <w:spacing w:line="240" w:lineRule="auto"/>
      </w:pPr>
    </w:p>
    <w:p w14:paraId="1F8BC118" w14:textId="77777777" w:rsidR="009F1BAB" w:rsidRPr="009F1BAB" w:rsidRDefault="009F1BAB" w:rsidP="009F1BAB">
      <w:pPr>
        <w:keepNext/>
        <w:spacing w:line="240" w:lineRule="auto"/>
      </w:pPr>
      <w:r w:rsidRPr="009F1BAB">
        <w:t>Q52 On average, how much time do you spend a week watching streaming services?</w:t>
      </w:r>
    </w:p>
    <w:p w14:paraId="4F7B6ED0" w14:textId="5DC64359" w:rsidR="009F1BAB" w:rsidRPr="009F1BAB" w:rsidRDefault="009F1BAB" w:rsidP="009F1BAB">
      <w:pPr>
        <w:pStyle w:val="ListParagraph"/>
        <w:keepNext/>
        <w:numPr>
          <w:ilvl w:val="0"/>
          <w:numId w:val="6"/>
        </w:numPr>
        <w:spacing w:line="240" w:lineRule="auto"/>
        <w:contextualSpacing w:val="0"/>
      </w:pPr>
      <w:r w:rsidRPr="009F1BAB">
        <w:t>2 hours or less</w:t>
      </w:r>
      <w:r w:rsidR="00B84BA8">
        <w:t xml:space="preserve"> </w:t>
      </w:r>
      <w:r w:rsidRPr="009F1BAB">
        <w:t xml:space="preserve">(1) </w:t>
      </w:r>
    </w:p>
    <w:p w14:paraId="4D570B23" w14:textId="57032730" w:rsidR="009F1BAB" w:rsidRPr="009F1BAB" w:rsidRDefault="009F1BAB" w:rsidP="009F1BAB">
      <w:pPr>
        <w:pStyle w:val="ListParagraph"/>
        <w:keepNext/>
        <w:numPr>
          <w:ilvl w:val="0"/>
          <w:numId w:val="6"/>
        </w:numPr>
        <w:spacing w:line="240" w:lineRule="auto"/>
        <w:contextualSpacing w:val="0"/>
      </w:pPr>
      <w:r w:rsidRPr="009F1BAB">
        <w:t>3-6 hours</w:t>
      </w:r>
      <w:r w:rsidR="00B84BA8">
        <w:t xml:space="preserve"> </w:t>
      </w:r>
      <w:r w:rsidRPr="009F1BAB">
        <w:t xml:space="preserve">(2) </w:t>
      </w:r>
    </w:p>
    <w:p w14:paraId="1F5314EF" w14:textId="2BE99513" w:rsidR="009F1BAB" w:rsidRPr="009F1BAB" w:rsidRDefault="009F1BAB" w:rsidP="009F1BAB">
      <w:pPr>
        <w:pStyle w:val="ListParagraph"/>
        <w:keepNext/>
        <w:numPr>
          <w:ilvl w:val="0"/>
          <w:numId w:val="6"/>
        </w:numPr>
        <w:spacing w:line="240" w:lineRule="auto"/>
        <w:contextualSpacing w:val="0"/>
      </w:pPr>
      <w:r w:rsidRPr="009F1BAB">
        <w:t>7-10 hours</w:t>
      </w:r>
      <w:r w:rsidR="00B84BA8">
        <w:t xml:space="preserve"> </w:t>
      </w:r>
      <w:r w:rsidRPr="009F1BAB">
        <w:t xml:space="preserve">(3) </w:t>
      </w:r>
    </w:p>
    <w:p w14:paraId="5156D8C9" w14:textId="5B3762A3" w:rsidR="009F1BAB" w:rsidRPr="009F1BAB" w:rsidRDefault="009F1BAB" w:rsidP="009F1BAB">
      <w:pPr>
        <w:pStyle w:val="ListParagraph"/>
        <w:keepNext/>
        <w:numPr>
          <w:ilvl w:val="0"/>
          <w:numId w:val="6"/>
        </w:numPr>
        <w:spacing w:line="240" w:lineRule="auto"/>
        <w:contextualSpacing w:val="0"/>
      </w:pPr>
      <w:r w:rsidRPr="009F1BAB">
        <w:t>11-14 hours</w:t>
      </w:r>
      <w:r w:rsidR="00B84BA8">
        <w:t xml:space="preserve"> </w:t>
      </w:r>
      <w:r w:rsidRPr="009F1BAB">
        <w:t xml:space="preserve">(4) </w:t>
      </w:r>
    </w:p>
    <w:p w14:paraId="0BC76732" w14:textId="2052C3C0" w:rsidR="009F1BAB" w:rsidRPr="009F1BAB" w:rsidRDefault="009F1BAB" w:rsidP="009F1BAB">
      <w:pPr>
        <w:pStyle w:val="ListParagraph"/>
        <w:keepNext/>
        <w:numPr>
          <w:ilvl w:val="0"/>
          <w:numId w:val="6"/>
        </w:numPr>
        <w:spacing w:line="240" w:lineRule="auto"/>
        <w:contextualSpacing w:val="0"/>
      </w:pPr>
      <w:r w:rsidRPr="009F1BAB">
        <w:t>15 or more hours</w:t>
      </w:r>
      <w:r w:rsidR="00B84BA8">
        <w:t xml:space="preserve"> </w:t>
      </w:r>
      <w:r w:rsidRPr="009F1BAB">
        <w:t xml:space="preserve">(5) </w:t>
      </w:r>
    </w:p>
    <w:p w14:paraId="7BCEAA46" w14:textId="77777777" w:rsidR="009F1BAB" w:rsidRPr="009F1BAB" w:rsidRDefault="009F1BAB" w:rsidP="009F1BAB">
      <w:pPr>
        <w:spacing w:line="240" w:lineRule="auto"/>
      </w:pPr>
    </w:p>
    <w:p w14:paraId="426739B6" w14:textId="77777777" w:rsidR="009F1BAB" w:rsidRPr="009F1BAB" w:rsidRDefault="009F1BAB" w:rsidP="009F1BAB">
      <w:pPr>
        <w:pStyle w:val="QuestionSeparator"/>
        <w:spacing w:line="240" w:lineRule="auto"/>
        <w:rPr>
          <w:sz w:val="24"/>
          <w:szCs w:val="24"/>
        </w:rPr>
      </w:pPr>
    </w:p>
    <w:p w14:paraId="0D1DE5BE" w14:textId="77777777" w:rsidR="009F1BAB" w:rsidRPr="009F1BAB" w:rsidRDefault="009F1BAB" w:rsidP="009F1BAB">
      <w:pPr>
        <w:spacing w:line="240" w:lineRule="auto"/>
      </w:pPr>
    </w:p>
    <w:p w14:paraId="4F036FB5" w14:textId="77777777" w:rsidR="009F1BAB" w:rsidRPr="009F1BAB" w:rsidRDefault="009F1BAB" w:rsidP="009F1BAB">
      <w:pPr>
        <w:keepNext/>
        <w:spacing w:line="240" w:lineRule="auto"/>
      </w:pPr>
      <w:r w:rsidRPr="009F1BAB">
        <w:lastRenderedPageBreak/>
        <w:t>Q20 How many subscription streaming services have you used in the last month?</w:t>
      </w:r>
    </w:p>
    <w:p w14:paraId="51E149BF" w14:textId="1CDA2708" w:rsidR="009F1BAB" w:rsidRPr="009F1BAB" w:rsidRDefault="009F1BAB" w:rsidP="009F1BAB">
      <w:pPr>
        <w:pStyle w:val="ListParagraph"/>
        <w:keepNext/>
        <w:numPr>
          <w:ilvl w:val="0"/>
          <w:numId w:val="6"/>
        </w:numPr>
        <w:spacing w:line="240" w:lineRule="auto"/>
        <w:contextualSpacing w:val="0"/>
      </w:pPr>
      <w:r w:rsidRPr="009F1BAB">
        <w:t>0</w:t>
      </w:r>
      <w:r w:rsidR="00B84BA8">
        <w:t xml:space="preserve"> </w:t>
      </w:r>
      <w:r w:rsidRPr="009F1BAB">
        <w:t xml:space="preserve">(1) </w:t>
      </w:r>
    </w:p>
    <w:p w14:paraId="4AD6F9CE" w14:textId="52480144" w:rsidR="009F1BAB" w:rsidRPr="009F1BAB" w:rsidRDefault="009F1BAB" w:rsidP="009F1BAB">
      <w:pPr>
        <w:pStyle w:val="ListParagraph"/>
        <w:keepNext/>
        <w:numPr>
          <w:ilvl w:val="0"/>
          <w:numId w:val="6"/>
        </w:numPr>
        <w:spacing w:line="240" w:lineRule="auto"/>
        <w:contextualSpacing w:val="0"/>
      </w:pPr>
      <w:r w:rsidRPr="009F1BAB">
        <w:t>1-2</w:t>
      </w:r>
      <w:r w:rsidR="00B84BA8">
        <w:t xml:space="preserve"> </w:t>
      </w:r>
      <w:r w:rsidRPr="009F1BAB">
        <w:t xml:space="preserve">(2) </w:t>
      </w:r>
    </w:p>
    <w:p w14:paraId="343A3060" w14:textId="63C2E8D1" w:rsidR="009F1BAB" w:rsidRPr="009F1BAB" w:rsidRDefault="009F1BAB" w:rsidP="009F1BAB">
      <w:pPr>
        <w:pStyle w:val="ListParagraph"/>
        <w:keepNext/>
        <w:numPr>
          <w:ilvl w:val="0"/>
          <w:numId w:val="6"/>
        </w:numPr>
        <w:spacing w:line="240" w:lineRule="auto"/>
        <w:contextualSpacing w:val="0"/>
      </w:pPr>
      <w:r w:rsidRPr="009F1BAB">
        <w:t>3-4</w:t>
      </w:r>
      <w:r w:rsidR="00B84BA8">
        <w:t xml:space="preserve"> </w:t>
      </w:r>
      <w:r w:rsidRPr="009F1BAB">
        <w:t xml:space="preserve">(3) </w:t>
      </w:r>
    </w:p>
    <w:p w14:paraId="375E92DD" w14:textId="5C9F9894" w:rsidR="009F1BAB" w:rsidRPr="009F1BAB" w:rsidRDefault="009F1BAB" w:rsidP="009F1BAB">
      <w:pPr>
        <w:pStyle w:val="ListParagraph"/>
        <w:keepNext/>
        <w:numPr>
          <w:ilvl w:val="0"/>
          <w:numId w:val="6"/>
        </w:numPr>
        <w:spacing w:line="240" w:lineRule="auto"/>
        <w:contextualSpacing w:val="0"/>
      </w:pPr>
      <w:r w:rsidRPr="009F1BAB">
        <w:t>5-6</w:t>
      </w:r>
      <w:r w:rsidR="00B84BA8">
        <w:t xml:space="preserve"> </w:t>
      </w:r>
      <w:r w:rsidRPr="009F1BAB">
        <w:t xml:space="preserve">(4) </w:t>
      </w:r>
    </w:p>
    <w:p w14:paraId="423506C5" w14:textId="1E626F80" w:rsidR="009F1BAB" w:rsidRPr="009F1BAB" w:rsidRDefault="009F1BAB" w:rsidP="009F1BAB">
      <w:pPr>
        <w:pStyle w:val="ListParagraph"/>
        <w:keepNext/>
        <w:numPr>
          <w:ilvl w:val="0"/>
          <w:numId w:val="6"/>
        </w:numPr>
        <w:spacing w:line="240" w:lineRule="auto"/>
        <w:contextualSpacing w:val="0"/>
      </w:pPr>
      <w:r w:rsidRPr="009F1BAB">
        <w:t>7+</w:t>
      </w:r>
      <w:r w:rsidR="00B84BA8">
        <w:t xml:space="preserve"> </w:t>
      </w:r>
      <w:r w:rsidRPr="009F1BAB">
        <w:t xml:space="preserve">(5) </w:t>
      </w:r>
    </w:p>
    <w:p w14:paraId="07518F48" w14:textId="77777777" w:rsidR="009F1BAB" w:rsidRPr="009F1BAB" w:rsidRDefault="009F1BAB" w:rsidP="009F1BAB">
      <w:pPr>
        <w:spacing w:line="240" w:lineRule="auto"/>
      </w:pPr>
    </w:p>
    <w:p w14:paraId="5EF27D38" w14:textId="77777777" w:rsidR="009F1BAB" w:rsidRPr="009F1BAB" w:rsidRDefault="009F1BAB" w:rsidP="009F1BAB">
      <w:pPr>
        <w:pStyle w:val="QuestionSeparator"/>
        <w:spacing w:line="240" w:lineRule="auto"/>
        <w:rPr>
          <w:sz w:val="24"/>
          <w:szCs w:val="24"/>
        </w:rPr>
      </w:pPr>
    </w:p>
    <w:p w14:paraId="17BAB2CD" w14:textId="77777777" w:rsidR="009F1BAB" w:rsidRPr="009F1BAB" w:rsidRDefault="009F1BAB" w:rsidP="009F1BAB">
      <w:pPr>
        <w:spacing w:line="240" w:lineRule="auto"/>
      </w:pPr>
    </w:p>
    <w:p w14:paraId="706A13B3" w14:textId="77777777" w:rsidR="009F1BAB" w:rsidRPr="009F1BAB" w:rsidRDefault="009F1BAB" w:rsidP="009F1BAB">
      <w:pPr>
        <w:keepNext/>
        <w:spacing w:line="240" w:lineRule="auto"/>
      </w:pPr>
      <w:r w:rsidRPr="009F1BAB">
        <w:t>Q24 How many streaming services do you expect to use one year from now?</w:t>
      </w:r>
    </w:p>
    <w:p w14:paraId="3082A0D5" w14:textId="0BD61090" w:rsidR="009F1BAB" w:rsidRPr="009F1BAB" w:rsidRDefault="009F1BAB" w:rsidP="009F1BAB">
      <w:pPr>
        <w:pStyle w:val="ListParagraph"/>
        <w:keepNext/>
        <w:numPr>
          <w:ilvl w:val="0"/>
          <w:numId w:val="6"/>
        </w:numPr>
        <w:spacing w:line="240" w:lineRule="auto"/>
        <w:contextualSpacing w:val="0"/>
      </w:pPr>
      <w:r w:rsidRPr="009F1BAB">
        <w:t>0</w:t>
      </w:r>
      <w:r w:rsidR="00B84BA8">
        <w:t xml:space="preserve"> </w:t>
      </w:r>
      <w:r w:rsidRPr="009F1BAB">
        <w:t xml:space="preserve">(1) </w:t>
      </w:r>
    </w:p>
    <w:p w14:paraId="1E60C6F3" w14:textId="50CF4048" w:rsidR="009F1BAB" w:rsidRPr="009F1BAB" w:rsidRDefault="009F1BAB" w:rsidP="009F1BAB">
      <w:pPr>
        <w:pStyle w:val="ListParagraph"/>
        <w:keepNext/>
        <w:numPr>
          <w:ilvl w:val="0"/>
          <w:numId w:val="6"/>
        </w:numPr>
        <w:spacing w:line="240" w:lineRule="auto"/>
        <w:contextualSpacing w:val="0"/>
      </w:pPr>
      <w:r w:rsidRPr="009F1BAB">
        <w:t>1-2</w:t>
      </w:r>
      <w:r w:rsidR="00B84BA8">
        <w:t xml:space="preserve"> </w:t>
      </w:r>
      <w:r w:rsidRPr="009F1BAB">
        <w:t xml:space="preserve">(2) </w:t>
      </w:r>
    </w:p>
    <w:p w14:paraId="01BD1B44" w14:textId="28D50C3E" w:rsidR="009F1BAB" w:rsidRPr="009F1BAB" w:rsidRDefault="009F1BAB" w:rsidP="009F1BAB">
      <w:pPr>
        <w:pStyle w:val="ListParagraph"/>
        <w:keepNext/>
        <w:numPr>
          <w:ilvl w:val="0"/>
          <w:numId w:val="6"/>
        </w:numPr>
        <w:spacing w:line="240" w:lineRule="auto"/>
        <w:contextualSpacing w:val="0"/>
      </w:pPr>
      <w:r w:rsidRPr="009F1BAB">
        <w:t>3-4</w:t>
      </w:r>
      <w:r w:rsidR="00B84BA8">
        <w:t xml:space="preserve"> </w:t>
      </w:r>
      <w:r w:rsidRPr="009F1BAB">
        <w:t xml:space="preserve">(3) </w:t>
      </w:r>
    </w:p>
    <w:p w14:paraId="4ECBC204" w14:textId="0713934F" w:rsidR="009F1BAB" w:rsidRPr="009F1BAB" w:rsidRDefault="009F1BAB" w:rsidP="009F1BAB">
      <w:pPr>
        <w:pStyle w:val="ListParagraph"/>
        <w:keepNext/>
        <w:numPr>
          <w:ilvl w:val="0"/>
          <w:numId w:val="6"/>
        </w:numPr>
        <w:spacing w:line="240" w:lineRule="auto"/>
        <w:contextualSpacing w:val="0"/>
      </w:pPr>
      <w:r w:rsidRPr="009F1BAB">
        <w:t>5-6</w:t>
      </w:r>
      <w:r w:rsidR="00B84BA8">
        <w:t xml:space="preserve"> </w:t>
      </w:r>
      <w:r w:rsidRPr="009F1BAB">
        <w:t xml:space="preserve">(4) </w:t>
      </w:r>
    </w:p>
    <w:p w14:paraId="79DEE3C7" w14:textId="454B296F" w:rsidR="009F1BAB" w:rsidRPr="009F1BAB" w:rsidRDefault="009F1BAB" w:rsidP="009F1BAB">
      <w:pPr>
        <w:pStyle w:val="ListParagraph"/>
        <w:keepNext/>
        <w:numPr>
          <w:ilvl w:val="0"/>
          <w:numId w:val="6"/>
        </w:numPr>
        <w:spacing w:line="240" w:lineRule="auto"/>
        <w:contextualSpacing w:val="0"/>
      </w:pPr>
      <w:r w:rsidRPr="009F1BAB">
        <w:t>7+</w:t>
      </w:r>
      <w:r w:rsidR="00B84BA8">
        <w:t xml:space="preserve"> </w:t>
      </w:r>
      <w:r w:rsidRPr="009F1BAB">
        <w:t xml:space="preserve">(5) </w:t>
      </w:r>
    </w:p>
    <w:p w14:paraId="76D52F58" w14:textId="77777777" w:rsidR="009F1BAB" w:rsidRPr="009F1BAB" w:rsidRDefault="009F1BAB" w:rsidP="009F1BAB">
      <w:pPr>
        <w:spacing w:line="240" w:lineRule="auto"/>
      </w:pPr>
    </w:p>
    <w:p w14:paraId="6B862C17" w14:textId="77777777" w:rsidR="009F1BAB" w:rsidRPr="009F1BAB" w:rsidRDefault="009F1BAB" w:rsidP="009F1BAB">
      <w:pPr>
        <w:pStyle w:val="QuestionSeparator"/>
        <w:spacing w:line="240" w:lineRule="auto"/>
        <w:rPr>
          <w:sz w:val="24"/>
          <w:szCs w:val="24"/>
        </w:rPr>
      </w:pPr>
    </w:p>
    <w:p w14:paraId="15566891" w14:textId="77777777" w:rsidR="009F1BAB" w:rsidRPr="009F1BAB" w:rsidRDefault="009F1BAB" w:rsidP="009F1BAB">
      <w:pPr>
        <w:spacing w:line="240" w:lineRule="auto"/>
      </w:pPr>
    </w:p>
    <w:p w14:paraId="2EF6400B" w14:textId="77777777" w:rsidR="009F1BAB" w:rsidRPr="009F1BAB" w:rsidRDefault="009F1BAB" w:rsidP="009F1BAB">
      <w:pPr>
        <w:keepNext/>
        <w:spacing w:line="240" w:lineRule="auto"/>
      </w:pPr>
      <w:r w:rsidRPr="009F1BAB">
        <w:lastRenderedPageBreak/>
        <w:t>Q22 What are the primary reasons you subscribe to streaming services?</w:t>
      </w:r>
    </w:p>
    <w:p w14:paraId="3803B6C5" w14:textId="53340603" w:rsidR="009F1BAB" w:rsidRPr="009F1BAB" w:rsidRDefault="009F1BAB" w:rsidP="009F1BAB">
      <w:pPr>
        <w:pStyle w:val="ListParagraph"/>
        <w:keepNext/>
        <w:numPr>
          <w:ilvl w:val="0"/>
          <w:numId w:val="4"/>
        </w:numPr>
        <w:spacing w:line="240" w:lineRule="auto"/>
        <w:contextualSpacing w:val="0"/>
      </w:pPr>
      <w:r w:rsidRPr="009F1BAB">
        <w:t>Broad range of shows and movies</w:t>
      </w:r>
      <w:r w:rsidR="00B84BA8">
        <w:t xml:space="preserve"> </w:t>
      </w:r>
      <w:r w:rsidRPr="009F1BAB">
        <w:t xml:space="preserve">(1) </w:t>
      </w:r>
    </w:p>
    <w:p w14:paraId="01877611" w14:textId="212330A6" w:rsidR="009F1BAB" w:rsidRPr="009F1BAB" w:rsidRDefault="009F1BAB" w:rsidP="009F1BAB">
      <w:pPr>
        <w:pStyle w:val="ListParagraph"/>
        <w:keepNext/>
        <w:numPr>
          <w:ilvl w:val="0"/>
          <w:numId w:val="4"/>
        </w:numPr>
        <w:spacing w:line="240" w:lineRule="auto"/>
        <w:contextualSpacing w:val="0"/>
      </w:pPr>
      <w:r w:rsidRPr="009F1BAB">
        <w:t>New original content not available elsewhere</w:t>
      </w:r>
      <w:r w:rsidR="00B84BA8">
        <w:t xml:space="preserve"> </w:t>
      </w:r>
      <w:r w:rsidRPr="009F1BAB">
        <w:t xml:space="preserve">(2) </w:t>
      </w:r>
    </w:p>
    <w:p w14:paraId="44C91D21" w14:textId="5D8E007A" w:rsidR="009F1BAB" w:rsidRPr="009F1BAB" w:rsidRDefault="009F1BAB" w:rsidP="009F1BAB">
      <w:pPr>
        <w:pStyle w:val="ListParagraph"/>
        <w:keepNext/>
        <w:numPr>
          <w:ilvl w:val="0"/>
          <w:numId w:val="4"/>
        </w:numPr>
        <w:spacing w:line="240" w:lineRule="auto"/>
        <w:contextualSpacing w:val="0"/>
      </w:pPr>
      <w:r w:rsidRPr="009F1BAB">
        <w:t>Previously released content not available elsewhere</w:t>
      </w:r>
      <w:r w:rsidR="00B84BA8">
        <w:t xml:space="preserve"> </w:t>
      </w:r>
      <w:r w:rsidRPr="009F1BAB">
        <w:t xml:space="preserve">(3) </w:t>
      </w:r>
    </w:p>
    <w:p w14:paraId="726F423E" w14:textId="62F72202" w:rsidR="009F1BAB" w:rsidRPr="009F1BAB" w:rsidRDefault="009F1BAB" w:rsidP="009F1BAB">
      <w:pPr>
        <w:pStyle w:val="ListParagraph"/>
        <w:keepNext/>
        <w:numPr>
          <w:ilvl w:val="0"/>
          <w:numId w:val="4"/>
        </w:numPr>
        <w:spacing w:line="240" w:lineRule="auto"/>
        <w:contextualSpacing w:val="0"/>
      </w:pPr>
      <w:r w:rsidRPr="009F1BAB">
        <w:t>Free trial or discounted rate</w:t>
      </w:r>
      <w:r w:rsidR="00B84BA8">
        <w:t xml:space="preserve"> </w:t>
      </w:r>
      <w:r w:rsidRPr="009F1BAB">
        <w:t xml:space="preserve">(4) </w:t>
      </w:r>
    </w:p>
    <w:p w14:paraId="314D463A" w14:textId="6A82B765" w:rsidR="009F1BAB" w:rsidRPr="009F1BAB" w:rsidRDefault="009F1BAB" w:rsidP="009F1BAB">
      <w:pPr>
        <w:pStyle w:val="ListParagraph"/>
        <w:keepNext/>
        <w:numPr>
          <w:ilvl w:val="0"/>
          <w:numId w:val="4"/>
        </w:numPr>
        <w:spacing w:line="240" w:lineRule="auto"/>
        <w:contextualSpacing w:val="0"/>
      </w:pPr>
      <w:r w:rsidRPr="009F1BAB">
        <w:t>Ad-free viewing experience</w:t>
      </w:r>
      <w:r w:rsidR="00B84BA8">
        <w:t xml:space="preserve"> </w:t>
      </w:r>
      <w:r w:rsidRPr="009F1BAB">
        <w:t xml:space="preserve">(5) </w:t>
      </w:r>
    </w:p>
    <w:p w14:paraId="7C8BE2BA" w14:textId="49CEC748" w:rsidR="009F1BAB" w:rsidRPr="009F1BAB" w:rsidRDefault="009F1BAB" w:rsidP="009F1BAB">
      <w:pPr>
        <w:pStyle w:val="ListParagraph"/>
        <w:keepNext/>
        <w:numPr>
          <w:ilvl w:val="0"/>
          <w:numId w:val="4"/>
        </w:numPr>
        <w:spacing w:line="240" w:lineRule="auto"/>
        <w:contextualSpacing w:val="0"/>
      </w:pPr>
      <w:r w:rsidRPr="009F1BAB">
        <w:t>Shows and movies appropriate for children</w:t>
      </w:r>
      <w:r w:rsidR="00B84BA8">
        <w:t xml:space="preserve"> </w:t>
      </w:r>
      <w:r w:rsidRPr="009F1BAB">
        <w:t xml:space="preserve">(6) </w:t>
      </w:r>
    </w:p>
    <w:p w14:paraId="1D85FA99" w14:textId="08E1CE17" w:rsidR="009F1BAB" w:rsidRPr="009F1BAB" w:rsidRDefault="009F1BAB" w:rsidP="009F1BAB">
      <w:pPr>
        <w:pStyle w:val="ListParagraph"/>
        <w:keepNext/>
        <w:numPr>
          <w:ilvl w:val="0"/>
          <w:numId w:val="4"/>
        </w:numPr>
        <w:spacing w:line="240" w:lineRule="auto"/>
        <w:contextualSpacing w:val="0"/>
      </w:pPr>
      <w:r w:rsidRPr="009F1BAB">
        <w:t>Bundled with other services</w:t>
      </w:r>
      <w:r w:rsidR="00B84BA8">
        <w:t xml:space="preserve"> </w:t>
      </w:r>
      <w:r w:rsidRPr="009F1BAB">
        <w:t xml:space="preserve">(7) </w:t>
      </w:r>
    </w:p>
    <w:p w14:paraId="37EB9154" w14:textId="77777777" w:rsidR="009F1BAB" w:rsidRPr="009F1BAB" w:rsidRDefault="009F1BAB" w:rsidP="009F1BAB">
      <w:pPr>
        <w:spacing w:line="240" w:lineRule="auto"/>
      </w:pPr>
    </w:p>
    <w:p w14:paraId="633323DF" w14:textId="77777777" w:rsidR="009F1BAB" w:rsidRPr="009F1BAB" w:rsidRDefault="009F1BAB" w:rsidP="009F1BAB">
      <w:pPr>
        <w:pStyle w:val="QuestionSeparator"/>
        <w:spacing w:line="240" w:lineRule="auto"/>
        <w:rPr>
          <w:sz w:val="24"/>
          <w:szCs w:val="24"/>
        </w:rPr>
      </w:pPr>
    </w:p>
    <w:p w14:paraId="3BF4127B" w14:textId="77777777" w:rsidR="009F1BAB" w:rsidRPr="009F1BAB" w:rsidRDefault="009F1BAB" w:rsidP="009F1BAB">
      <w:pPr>
        <w:spacing w:line="240" w:lineRule="auto"/>
      </w:pPr>
    </w:p>
    <w:p w14:paraId="1D75C4D0" w14:textId="77777777" w:rsidR="009F1BAB" w:rsidRPr="009F1BAB" w:rsidRDefault="009F1BAB" w:rsidP="009F1BAB">
      <w:pPr>
        <w:keepNext/>
        <w:spacing w:line="240" w:lineRule="auto"/>
      </w:pPr>
      <w:r w:rsidRPr="009F1BAB">
        <w:lastRenderedPageBreak/>
        <w:t>Q23 What are the primary reasons you would cancel your subscription to streaming services?</w:t>
      </w:r>
    </w:p>
    <w:p w14:paraId="4A0C2805" w14:textId="3672E5D8" w:rsidR="009F1BAB" w:rsidRPr="009F1BAB" w:rsidRDefault="009F1BAB" w:rsidP="009F1BAB">
      <w:pPr>
        <w:pStyle w:val="ListParagraph"/>
        <w:keepNext/>
        <w:numPr>
          <w:ilvl w:val="0"/>
          <w:numId w:val="4"/>
        </w:numPr>
        <w:spacing w:line="240" w:lineRule="auto"/>
        <w:contextualSpacing w:val="0"/>
      </w:pPr>
      <w:r w:rsidRPr="009F1BAB">
        <w:t>Too expensive</w:t>
      </w:r>
      <w:r w:rsidR="00B84BA8">
        <w:t xml:space="preserve"> </w:t>
      </w:r>
      <w:r w:rsidRPr="009F1BAB">
        <w:t xml:space="preserve">(1) </w:t>
      </w:r>
    </w:p>
    <w:p w14:paraId="4F681418" w14:textId="1E25987F" w:rsidR="009F1BAB" w:rsidRPr="009F1BAB" w:rsidRDefault="009F1BAB" w:rsidP="009F1BAB">
      <w:pPr>
        <w:pStyle w:val="ListParagraph"/>
        <w:keepNext/>
        <w:numPr>
          <w:ilvl w:val="0"/>
          <w:numId w:val="4"/>
        </w:numPr>
        <w:spacing w:line="240" w:lineRule="auto"/>
        <w:contextualSpacing w:val="0"/>
      </w:pPr>
      <w:r w:rsidRPr="009F1BAB">
        <w:t>Free trial or discount ended</w:t>
      </w:r>
      <w:r w:rsidR="00B84BA8">
        <w:t xml:space="preserve"> </w:t>
      </w:r>
      <w:r w:rsidRPr="009F1BAB">
        <w:t xml:space="preserve">(2) </w:t>
      </w:r>
    </w:p>
    <w:p w14:paraId="66D7B31C" w14:textId="017710B6" w:rsidR="009F1BAB" w:rsidRPr="009F1BAB" w:rsidRDefault="009F1BAB" w:rsidP="009F1BAB">
      <w:pPr>
        <w:pStyle w:val="ListParagraph"/>
        <w:keepNext/>
        <w:numPr>
          <w:ilvl w:val="0"/>
          <w:numId w:val="4"/>
        </w:numPr>
        <w:spacing w:line="240" w:lineRule="auto"/>
        <w:contextualSpacing w:val="0"/>
      </w:pPr>
      <w:r w:rsidRPr="009F1BAB">
        <w:t>Finished watching the content that led me to subscribe</w:t>
      </w:r>
      <w:r w:rsidR="00B84BA8">
        <w:t xml:space="preserve"> </w:t>
      </w:r>
      <w:r w:rsidRPr="009F1BAB">
        <w:t xml:space="preserve">(3) </w:t>
      </w:r>
    </w:p>
    <w:p w14:paraId="7BFF2391" w14:textId="6232FD30" w:rsidR="009F1BAB" w:rsidRPr="009F1BAB" w:rsidRDefault="009F1BAB" w:rsidP="009F1BAB">
      <w:pPr>
        <w:pStyle w:val="ListParagraph"/>
        <w:keepNext/>
        <w:numPr>
          <w:ilvl w:val="0"/>
          <w:numId w:val="4"/>
        </w:numPr>
        <w:spacing w:line="240" w:lineRule="auto"/>
        <w:contextualSpacing w:val="0"/>
      </w:pPr>
      <w:r w:rsidRPr="009F1BAB">
        <w:t>Content I liked disappeared from the platform</w:t>
      </w:r>
      <w:r w:rsidR="00B84BA8">
        <w:t xml:space="preserve"> </w:t>
      </w:r>
      <w:r w:rsidRPr="009F1BAB">
        <w:t xml:space="preserve">(4) </w:t>
      </w:r>
    </w:p>
    <w:p w14:paraId="06046F2F" w14:textId="6E73E6B6" w:rsidR="009F1BAB" w:rsidRPr="009F1BAB" w:rsidRDefault="009F1BAB" w:rsidP="009F1BAB">
      <w:pPr>
        <w:pStyle w:val="ListParagraph"/>
        <w:keepNext/>
        <w:numPr>
          <w:ilvl w:val="0"/>
          <w:numId w:val="4"/>
        </w:numPr>
        <w:spacing w:line="240" w:lineRule="auto"/>
        <w:contextualSpacing w:val="0"/>
      </w:pPr>
      <w:r w:rsidRPr="009F1BAB">
        <w:t>Replaced with a new paid subscription service</w:t>
      </w:r>
      <w:r w:rsidR="00B84BA8">
        <w:t xml:space="preserve"> </w:t>
      </w:r>
      <w:r w:rsidRPr="009F1BAB">
        <w:t xml:space="preserve">(5) </w:t>
      </w:r>
    </w:p>
    <w:p w14:paraId="732A1B23" w14:textId="538AE689" w:rsidR="009F1BAB" w:rsidRPr="009F1BAB" w:rsidRDefault="009F1BAB" w:rsidP="009F1BAB">
      <w:pPr>
        <w:pStyle w:val="ListParagraph"/>
        <w:keepNext/>
        <w:numPr>
          <w:ilvl w:val="0"/>
          <w:numId w:val="4"/>
        </w:numPr>
        <w:spacing w:line="240" w:lineRule="auto"/>
        <w:contextualSpacing w:val="0"/>
      </w:pPr>
      <w:r w:rsidRPr="009F1BAB">
        <w:t>Access content via a free/ad-supported streaming service</w:t>
      </w:r>
      <w:r w:rsidR="00B84BA8">
        <w:t xml:space="preserve"> </w:t>
      </w:r>
      <w:r w:rsidRPr="009F1BAB">
        <w:t xml:space="preserve">(6) </w:t>
      </w:r>
    </w:p>
    <w:p w14:paraId="31600F58" w14:textId="2C7AD7D3" w:rsidR="009F1BAB" w:rsidRPr="009F1BAB" w:rsidRDefault="009F1BAB" w:rsidP="009F1BAB">
      <w:pPr>
        <w:pStyle w:val="ListParagraph"/>
        <w:keepNext/>
        <w:numPr>
          <w:ilvl w:val="0"/>
          <w:numId w:val="4"/>
        </w:numPr>
        <w:spacing w:line="240" w:lineRule="auto"/>
        <w:contextualSpacing w:val="0"/>
      </w:pPr>
      <w:r w:rsidRPr="009F1BAB">
        <w:t>No live sports to watch</w:t>
      </w:r>
      <w:r w:rsidR="00B84BA8">
        <w:t xml:space="preserve"> </w:t>
      </w:r>
      <w:r w:rsidRPr="009F1BAB">
        <w:t xml:space="preserve">(7) </w:t>
      </w:r>
    </w:p>
    <w:p w14:paraId="4D395FBC" w14:textId="15881106" w:rsidR="009F1BAB" w:rsidRPr="009F1BAB" w:rsidRDefault="009F1BAB" w:rsidP="009F1BAB">
      <w:pPr>
        <w:pStyle w:val="ListParagraph"/>
        <w:keepNext/>
        <w:numPr>
          <w:ilvl w:val="0"/>
          <w:numId w:val="4"/>
        </w:numPr>
        <w:spacing w:line="240" w:lineRule="auto"/>
        <w:contextualSpacing w:val="0"/>
      </w:pPr>
      <w:r w:rsidRPr="009F1BAB">
        <w:t>Lack of new content I am interested in</w:t>
      </w:r>
      <w:r w:rsidR="00B84BA8">
        <w:t xml:space="preserve"> </w:t>
      </w:r>
      <w:r w:rsidRPr="009F1BAB">
        <w:t xml:space="preserve">(8) </w:t>
      </w:r>
    </w:p>
    <w:p w14:paraId="2D1A950D" w14:textId="77777777" w:rsidR="009F1BAB" w:rsidRPr="009F1BAB" w:rsidRDefault="009F1BAB" w:rsidP="009F1BAB">
      <w:pPr>
        <w:spacing w:line="240" w:lineRule="auto"/>
      </w:pPr>
    </w:p>
    <w:p w14:paraId="6FD4E0D2" w14:textId="77777777" w:rsidR="009F1BAB" w:rsidRPr="009F1BAB" w:rsidRDefault="009F1BAB" w:rsidP="009F1BAB">
      <w:pPr>
        <w:pStyle w:val="BlockEndLabel"/>
        <w:rPr>
          <w:sz w:val="24"/>
          <w:szCs w:val="24"/>
        </w:rPr>
      </w:pPr>
      <w:r w:rsidRPr="009F1BAB">
        <w:rPr>
          <w:sz w:val="24"/>
          <w:szCs w:val="24"/>
        </w:rPr>
        <w:t>End of Block: Frequency of Streaming</w:t>
      </w:r>
    </w:p>
    <w:p w14:paraId="54C1D4F8" w14:textId="77777777" w:rsidR="009F1BAB" w:rsidRPr="009F1BAB" w:rsidRDefault="009F1BAB" w:rsidP="009F1BAB">
      <w:pPr>
        <w:pStyle w:val="BlockSeparator"/>
        <w:spacing w:line="240" w:lineRule="auto"/>
        <w:rPr>
          <w:sz w:val="24"/>
          <w:szCs w:val="24"/>
        </w:rPr>
      </w:pPr>
    </w:p>
    <w:p w14:paraId="2B141186" w14:textId="77777777" w:rsidR="009F1BAB" w:rsidRPr="009F1BAB" w:rsidRDefault="009F1BAB" w:rsidP="009F1BAB">
      <w:pPr>
        <w:pStyle w:val="BlockStartLabel"/>
        <w:rPr>
          <w:sz w:val="24"/>
          <w:szCs w:val="24"/>
        </w:rPr>
      </w:pPr>
      <w:r w:rsidRPr="009F1BAB">
        <w:rPr>
          <w:sz w:val="24"/>
          <w:szCs w:val="24"/>
        </w:rPr>
        <w:t>Start of Block: Demographic</w:t>
      </w:r>
    </w:p>
    <w:tbl>
      <w:tblPr>
        <w:tblStyle w:val="QQuestionIconTable"/>
        <w:tblW w:w="50" w:type="auto"/>
        <w:tblLook w:val="07E0" w:firstRow="1" w:lastRow="1" w:firstColumn="1" w:lastColumn="1" w:noHBand="1" w:noVBand="1"/>
      </w:tblPr>
      <w:tblGrid>
        <w:gridCol w:w="380"/>
      </w:tblGrid>
      <w:tr w:rsidR="009F1BAB" w:rsidRPr="009F1BAB" w14:paraId="2BF02C88" w14:textId="77777777">
        <w:tc>
          <w:tcPr>
            <w:tcW w:w="50" w:type="dxa"/>
          </w:tcPr>
          <w:p w14:paraId="3BF11CF1" w14:textId="77777777" w:rsidR="009F1BAB" w:rsidRPr="009F1BAB" w:rsidRDefault="009F1BAB" w:rsidP="009F1BAB">
            <w:pPr>
              <w:keepNext/>
              <w:spacing w:line="240" w:lineRule="auto"/>
              <w:rPr>
                <w:sz w:val="24"/>
                <w:szCs w:val="24"/>
              </w:rPr>
            </w:pPr>
            <w:r w:rsidRPr="009F1BAB">
              <w:rPr>
                <w:noProof/>
              </w:rPr>
              <w:drawing>
                <wp:inline distT="0" distB="0" distL="0" distR="0" wp14:anchorId="261FD1D6" wp14:editId="2DC1C7F3">
                  <wp:extent cx="228600" cy="228600"/>
                  <wp:effectExtent l="0" t="0" r="0" b="0"/>
                  <wp:docPr id="17"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QuestionValidation.png"/>
                          <pic:cNvPicPr/>
                        </pic:nvPicPr>
                        <pic:blipFill>
                          <a:blip r:embed="rId11"/>
                          <a:stretch>
                            <a:fillRect/>
                          </a:stretch>
                        </pic:blipFill>
                        <pic:spPr>
                          <a:xfrm>
                            <a:off x="0" y="0"/>
                            <a:ext cx="228600" cy="228600"/>
                          </a:xfrm>
                          <a:prstGeom prst="rect">
                            <a:avLst/>
                          </a:prstGeom>
                        </pic:spPr>
                      </pic:pic>
                    </a:graphicData>
                  </a:graphic>
                </wp:inline>
              </w:drawing>
            </w:r>
          </w:p>
        </w:tc>
      </w:tr>
    </w:tbl>
    <w:p w14:paraId="37E93539" w14:textId="77777777" w:rsidR="009F1BAB" w:rsidRPr="009F1BAB" w:rsidRDefault="009F1BAB" w:rsidP="009F1BAB">
      <w:pPr>
        <w:spacing w:line="240" w:lineRule="auto"/>
      </w:pPr>
    </w:p>
    <w:p w14:paraId="08ABA10E" w14:textId="77777777" w:rsidR="009F1BAB" w:rsidRPr="009F1BAB" w:rsidRDefault="009F1BAB" w:rsidP="009F1BAB">
      <w:pPr>
        <w:keepNext/>
        <w:spacing w:line="240" w:lineRule="auto"/>
      </w:pPr>
      <w:r w:rsidRPr="009F1BAB">
        <w:t>Q14 How old are you in years?</w:t>
      </w:r>
      <w:r w:rsidRPr="009F1BAB">
        <w:br/>
      </w:r>
    </w:p>
    <w:p w14:paraId="3B4E454B" w14:textId="77777777" w:rsidR="009F1BAB" w:rsidRPr="009F1BAB" w:rsidRDefault="009F1BAB" w:rsidP="009F1BAB">
      <w:pPr>
        <w:pStyle w:val="TextEntryLine"/>
        <w:ind w:firstLine="400"/>
        <w:rPr>
          <w:sz w:val="24"/>
          <w:szCs w:val="24"/>
        </w:rPr>
      </w:pPr>
      <w:r w:rsidRPr="009F1BAB">
        <w:rPr>
          <w:sz w:val="24"/>
          <w:szCs w:val="24"/>
        </w:rPr>
        <w:t>________________________________________________________________</w:t>
      </w:r>
    </w:p>
    <w:p w14:paraId="44C5125B" w14:textId="77777777" w:rsidR="009F1BAB" w:rsidRPr="009F1BAB" w:rsidRDefault="009F1BAB" w:rsidP="009F1BAB">
      <w:pPr>
        <w:spacing w:line="240" w:lineRule="auto"/>
      </w:pPr>
    </w:p>
    <w:p w14:paraId="575E0B2B" w14:textId="77777777" w:rsidR="009F1BAB" w:rsidRPr="009F1BAB" w:rsidRDefault="009F1BAB" w:rsidP="009F1BAB">
      <w:pPr>
        <w:pStyle w:val="QuestionSeparator"/>
        <w:spacing w:line="240" w:lineRule="auto"/>
        <w:rPr>
          <w:sz w:val="24"/>
          <w:szCs w:val="24"/>
        </w:rPr>
      </w:pPr>
    </w:p>
    <w:p w14:paraId="4DDF4FDB" w14:textId="77777777" w:rsidR="009F1BAB" w:rsidRPr="009F1BAB" w:rsidRDefault="009F1BAB" w:rsidP="009F1BAB">
      <w:pPr>
        <w:spacing w:line="240" w:lineRule="auto"/>
      </w:pPr>
    </w:p>
    <w:p w14:paraId="0B07593B" w14:textId="77777777" w:rsidR="009F1BAB" w:rsidRPr="009F1BAB" w:rsidRDefault="009F1BAB" w:rsidP="009F1BAB">
      <w:pPr>
        <w:keepNext/>
        <w:spacing w:line="240" w:lineRule="auto"/>
      </w:pPr>
      <w:r w:rsidRPr="009F1BAB">
        <w:lastRenderedPageBreak/>
        <w:t>Q12 What gender do you identify as?</w:t>
      </w:r>
    </w:p>
    <w:p w14:paraId="33F6E9A7" w14:textId="0106577F" w:rsidR="009F1BAB" w:rsidRPr="009F1BAB" w:rsidRDefault="009F1BAB" w:rsidP="009F1BAB">
      <w:pPr>
        <w:pStyle w:val="ListParagraph"/>
        <w:keepNext/>
        <w:numPr>
          <w:ilvl w:val="0"/>
          <w:numId w:val="6"/>
        </w:numPr>
        <w:spacing w:line="240" w:lineRule="auto"/>
        <w:contextualSpacing w:val="0"/>
      </w:pPr>
      <w:r w:rsidRPr="009F1BAB">
        <w:t>Male</w:t>
      </w:r>
      <w:r w:rsidR="00B84BA8">
        <w:t xml:space="preserve"> </w:t>
      </w:r>
      <w:r w:rsidRPr="009F1BAB">
        <w:t xml:space="preserve">(1) </w:t>
      </w:r>
    </w:p>
    <w:p w14:paraId="226E6E82" w14:textId="12C4BE24" w:rsidR="009F1BAB" w:rsidRPr="009F1BAB" w:rsidRDefault="009F1BAB" w:rsidP="009F1BAB">
      <w:pPr>
        <w:pStyle w:val="ListParagraph"/>
        <w:keepNext/>
        <w:numPr>
          <w:ilvl w:val="0"/>
          <w:numId w:val="6"/>
        </w:numPr>
        <w:spacing w:line="240" w:lineRule="auto"/>
        <w:contextualSpacing w:val="0"/>
      </w:pPr>
      <w:r w:rsidRPr="009F1BAB">
        <w:t>Female</w:t>
      </w:r>
      <w:r w:rsidR="00B84BA8">
        <w:t xml:space="preserve"> </w:t>
      </w:r>
      <w:r w:rsidRPr="009F1BAB">
        <w:t xml:space="preserve">(2) </w:t>
      </w:r>
    </w:p>
    <w:p w14:paraId="0192259B" w14:textId="5E51C746" w:rsidR="009F1BAB" w:rsidRPr="009F1BAB" w:rsidRDefault="009F1BAB" w:rsidP="009F1BAB">
      <w:pPr>
        <w:pStyle w:val="ListParagraph"/>
        <w:keepNext/>
        <w:numPr>
          <w:ilvl w:val="0"/>
          <w:numId w:val="6"/>
        </w:numPr>
        <w:spacing w:line="240" w:lineRule="auto"/>
        <w:contextualSpacing w:val="0"/>
      </w:pPr>
      <w:r w:rsidRPr="009F1BAB">
        <w:t>Other</w:t>
      </w:r>
      <w:r w:rsidR="00B84BA8">
        <w:t xml:space="preserve"> </w:t>
      </w:r>
      <w:r w:rsidRPr="009F1BAB">
        <w:t xml:space="preserve">(3) </w:t>
      </w:r>
    </w:p>
    <w:p w14:paraId="5EB95D82" w14:textId="545657CD" w:rsidR="009F1BAB" w:rsidRPr="009F1BAB" w:rsidRDefault="009F1BAB" w:rsidP="009F1BAB">
      <w:pPr>
        <w:pStyle w:val="ListParagraph"/>
        <w:keepNext/>
        <w:numPr>
          <w:ilvl w:val="0"/>
          <w:numId w:val="6"/>
        </w:numPr>
        <w:spacing w:line="240" w:lineRule="auto"/>
        <w:contextualSpacing w:val="0"/>
      </w:pPr>
      <w:r w:rsidRPr="009F1BAB">
        <w:t>Prefer not to answer</w:t>
      </w:r>
      <w:r w:rsidR="00B84BA8">
        <w:t xml:space="preserve"> </w:t>
      </w:r>
      <w:r w:rsidRPr="009F1BAB">
        <w:t xml:space="preserve">(4) </w:t>
      </w:r>
    </w:p>
    <w:p w14:paraId="084538E5" w14:textId="77777777" w:rsidR="009F1BAB" w:rsidRPr="009F1BAB" w:rsidRDefault="009F1BAB" w:rsidP="009F1BAB">
      <w:pPr>
        <w:spacing w:line="240" w:lineRule="auto"/>
      </w:pPr>
    </w:p>
    <w:p w14:paraId="62A46103" w14:textId="77777777" w:rsidR="009F1BAB" w:rsidRPr="009F1BAB" w:rsidRDefault="009F1BAB" w:rsidP="009F1BAB">
      <w:pPr>
        <w:pStyle w:val="QuestionSeparator"/>
        <w:spacing w:line="240" w:lineRule="auto"/>
        <w:rPr>
          <w:sz w:val="24"/>
          <w:szCs w:val="24"/>
        </w:rPr>
      </w:pPr>
    </w:p>
    <w:p w14:paraId="572A964A" w14:textId="77777777" w:rsidR="009F1BAB" w:rsidRPr="009F1BAB" w:rsidRDefault="009F1BAB" w:rsidP="009F1BAB">
      <w:pPr>
        <w:spacing w:line="240" w:lineRule="auto"/>
      </w:pPr>
    </w:p>
    <w:p w14:paraId="17D48BCC" w14:textId="77777777" w:rsidR="009F1BAB" w:rsidRPr="009F1BAB" w:rsidRDefault="009F1BAB" w:rsidP="009F1BAB">
      <w:pPr>
        <w:keepNext/>
        <w:spacing w:line="240" w:lineRule="auto"/>
      </w:pPr>
      <w:r w:rsidRPr="009F1BAB">
        <w:t>Q16 What ethnicity do you identify as? (Select all that apply)</w:t>
      </w:r>
    </w:p>
    <w:p w14:paraId="5003CEB3" w14:textId="527B6945" w:rsidR="009F1BAB" w:rsidRPr="009F1BAB" w:rsidRDefault="009F1BAB" w:rsidP="009F1BAB">
      <w:pPr>
        <w:pStyle w:val="ListParagraph"/>
        <w:keepNext/>
        <w:numPr>
          <w:ilvl w:val="0"/>
          <w:numId w:val="4"/>
        </w:numPr>
        <w:spacing w:line="240" w:lineRule="auto"/>
        <w:contextualSpacing w:val="0"/>
      </w:pPr>
      <w:r w:rsidRPr="009F1BAB">
        <w:t>Caucasian</w:t>
      </w:r>
      <w:r w:rsidR="00B84BA8">
        <w:t xml:space="preserve"> </w:t>
      </w:r>
      <w:r w:rsidRPr="009F1BAB">
        <w:t xml:space="preserve">(1) </w:t>
      </w:r>
    </w:p>
    <w:p w14:paraId="3D1D8EB5" w14:textId="19B09C42" w:rsidR="009F1BAB" w:rsidRPr="009F1BAB" w:rsidRDefault="009F1BAB" w:rsidP="009F1BAB">
      <w:pPr>
        <w:pStyle w:val="ListParagraph"/>
        <w:keepNext/>
        <w:numPr>
          <w:ilvl w:val="0"/>
          <w:numId w:val="4"/>
        </w:numPr>
        <w:spacing w:line="240" w:lineRule="auto"/>
        <w:contextualSpacing w:val="0"/>
      </w:pPr>
      <w:r w:rsidRPr="009F1BAB">
        <w:t>African American</w:t>
      </w:r>
      <w:r w:rsidR="00B84BA8">
        <w:t xml:space="preserve"> </w:t>
      </w:r>
      <w:r w:rsidRPr="009F1BAB">
        <w:t xml:space="preserve">(2) </w:t>
      </w:r>
    </w:p>
    <w:p w14:paraId="31F87BE3" w14:textId="41D550D1" w:rsidR="009F1BAB" w:rsidRPr="009F1BAB" w:rsidRDefault="009F1BAB" w:rsidP="009F1BAB">
      <w:pPr>
        <w:pStyle w:val="ListParagraph"/>
        <w:keepNext/>
        <w:numPr>
          <w:ilvl w:val="0"/>
          <w:numId w:val="4"/>
        </w:numPr>
        <w:spacing w:line="240" w:lineRule="auto"/>
        <w:contextualSpacing w:val="0"/>
      </w:pPr>
      <w:r w:rsidRPr="009F1BAB">
        <w:t>Latino or Hispanic</w:t>
      </w:r>
      <w:r w:rsidR="00B84BA8">
        <w:t xml:space="preserve"> </w:t>
      </w:r>
      <w:r w:rsidRPr="009F1BAB">
        <w:t xml:space="preserve">(3) </w:t>
      </w:r>
    </w:p>
    <w:p w14:paraId="24B58DE8" w14:textId="676B259F" w:rsidR="009F1BAB" w:rsidRPr="009F1BAB" w:rsidRDefault="009F1BAB" w:rsidP="009F1BAB">
      <w:pPr>
        <w:pStyle w:val="ListParagraph"/>
        <w:keepNext/>
        <w:numPr>
          <w:ilvl w:val="0"/>
          <w:numId w:val="4"/>
        </w:numPr>
        <w:spacing w:line="240" w:lineRule="auto"/>
        <w:contextualSpacing w:val="0"/>
      </w:pPr>
      <w:r w:rsidRPr="009F1BAB">
        <w:t>Native American</w:t>
      </w:r>
      <w:r w:rsidR="00B84BA8">
        <w:t xml:space="preserve"> </w:t>
      </w:r>
      <w:r w:rsidRPr="009F1BAB">
        <w:t xml:space="preserve">(4) </w:t>
      </w:r>
    </w:p>
    <w:p w14:paraId="6411B9F9" w14:textId="52A11F97" w:rsidR="009F1BAB" w:rsidRPr="009F1BAB" w:rsidRDefault="009F1BAB" w:rsidP="009F1BAB">
      <w:pPr>
        <w:pStyle w:val="ListParagraph"/>
        <w:keepNext/>
        <w:numPr>
          <w:ilvl w:val="0"/>
          <w:numId w:val="4"/>
        </w:numPr>
        <w:spacing w:line="240" w:lineRule="auto"/>
        <w:contextualSpacing w:val="0"/>
      </w:pPr>
      <w:r w:rsidRPr="009F1BAB">
        <w:t>Asian</w:t>
      </w:r>
      <w:r w:rsidR="00B84BA8">
        <w:t xml:space="preserve"> </w:t>
      </w:r>
      <w:r w:rsidRPr="009F1BAB">
        <w:t xml:space="preserve">(5) </w:t>
      </w:r>
    </w:p>
    <w:p w14:paraId="1718643F" w14:textId="30884777" w:rsidR="009F1BAB" w:rsidRPr="009F1BAB" w:rsidRDefault="009F1BAB" w:rsidP="009F1BAB">
      <w:pPr>
        <w:pStyle w:val="ListParagraph"/>
        <w:keepNext/>
        <w:numPr>
          <w:ilvl w:val="0"/>
          <w:numId w:val="4"/>
        </w:numPr>
        <w:spacing w:line="240" w:lineRule="auto"/>
        <w:contextualSpacing w:val="0"/>
      </w:pPr>
      <w:r w:rsidRPr="009F1BAB">
        <w:t>Pacific Islander</w:t>
      </w:r>
      <w:r w:rsidR="00B84BA8">
        <w:t xml:space="preserve"> </w:t>
      </w:r>
      <w:r w:rsidRPr="009F1BAB">
        <w:t xml:space="preserve">(6) </w:t>
      </w:r>
    </w:p>
    <w:p w14:paraId="1DCA6FC0" w14:textId="3426AFE0" w:rsidR="009F1BAB" w:rsidRPr="009F1BAB" w:rsidRDefault="009F1BAB" w:rsidP="009F1BAB">
      <w:pPr>
        <w:pStyle w:val="ListParagraph"/>
        <w:keepNext/>
        <w:numPr>
          <w:ilvl w:val="0"/>
          <w:numId w:val="4"/>
        </w:numPr>
        <w:spacing w:line="240" w:lineRule="auto"/>
        <w:contextualSpacing w:val="0"/>
      </w:pPr>
      <w:r w:rsidRPr="009F1BAB">
        <w:t>Prefer not to say</w:t>
      </w:r>
      <w:r w:rsidR="00B84BA8">
        <w:t xml:space="preserve"> </w:t>
      </w:r>
      <w:r w:rsidRPr="009F1BAB">
        <w:t xml:space="preserve">(8) </w:t>
      </w:r>
    </w:p>
    <w:p w14:paraId="7A2DC854" w14:textId="6FD3E7C1" w:rsidR="009F1BAB" w:rsidRPr="009F1BAB" w:rsidRDefault="009F1BAB" w:rsidP="009F1BAB">
      <w:pPr>
        <w:pStyle w:val="ListParagraph"/>
        <w:keepNext/>
        <w:numPr>
          <w:ilvl w:val="0"/>
          <w:numId w:val="4"/>
        </w:numPr>
        <w:spacing w:line="240" w:lineRule="auto"/>
        <w:contextualSpacing w:val="0"/>
      </w:pPr>
      <w:r w:rsidRPr="009F1BAB">
        <w:t>Other</w:t>
      </w:r>
      <w:r w:rsidR="00B84BA8">
        <w:t xml:space="preserve"> </w:t>
      </w:r>
      <w:r w:rsidRPr="009F1BAB">
        <w:t>(9) __________________________________________________</w:t>
      </w:r>
    </w:p>
    <w:p w14:paraId="496B2578" w14:textId="77777777" w:rsidR="009F1BAB" w:rsidRPr="009F1BAB" w:rsidRDefault="009F1BAB" w:rsidP="009F1BAB">
      <w:pPr>
        <w:spacing w:line="240" w:lineRule="auto"/>
      </w:pPr>
    </w:p>
    <w:p w14:paraId="2E893640" w14:textId="77777777" w:rsidR="009F1BAB" w:rsidRPr="009F1BAB" w:rsidRDefault="009F1BAB" w:rsidP="009F1BAB">
      <w:pPr>
        <w:pStyle w:val="QuestionSeparator"/>
        <w:spacing w:line="240" w:lineRule="auto"/>
        <w:rPr>
          <w:sz w:val="24"/>
          <w:szCs w:val="24"/>
        </w:rPr>
      </w:pPr>
    </w:p>
    <w:p w14:paraId="60F2FDEE" w14:textId="77777777" w:rsidR="009F1BAB" w:rsidRPr="009F1BAB" w:rsidRDefault="009F1BAB" w:rsidP="009F1BAB">
      <w:pPr>
        <w:spacing w:line="240" w:lineRule="auto"/>
      </w:pPr>
    </w:p>
    <w:p w14:paraId="650474A4" w14:textId="77777777" w:rsidR="009F1BAB" w:rsidRPr="009F1BAB" w:rsidRDefault="009F1BAB" w:rsidP="009F1BAB">
      <w:pPr>
        <w:keepNext/>
        <w:spacing w:line="240" w:lineRule="auto"/>
      </w:pPr>
      <w:r w:rsidRPr="009F1BAB">
        <w:lastRenderedPageBreak/>
        <w:t>Q20 What is the highest level of school you have completed or the highest degree you have received? </w:t>
      </w:r>
    </w:p>
    <w:p w14:paraId="76FBA7F8" w14:textId="4A6F4E5D" w:rsidR="009F1BAB" w:rsidRPr="009F1BAB" w:rsidRDefault="009F1BAB" w:rsidP="009F1BAB">
      <w:pPr>
        <w:pStyle w:val="ListParagraph"/>
        <w:keepNext/>
        <w:numPr>
          <w:ilvl w:val="0"/>
          <w:numId w:val="6"/>
        </w:numPr>
        <w:spacing w:line="240" w:lineRule="auto"/>
        <w:contextualSpacing w:val="0"/>
      </w:pPr>
      <w:r w:rsidRPr="009F1BAB">
        <w:t>Less than high school degree</w:t>
      </w:r>
      <w:r w:rsidR="00B84BA8">
        <w:t xml:space="preserve"> </w:t>
      </w:r>
      <w:r w:rsidRPr="009F1BAB">
        <w:t xml:space="preserve">(1) </w:t>
      </w:r>
    </w:p>
    <w:p w14:paraId="2F67C09E" w14:textId="3BC484EA" w:rsidR="009F1BAB" w:rsidRPr="009F1BAB" w:rsidRDefault="009F1BAB" w:rsidP="009F1BAB">
      <w:pPr>
        <w:pStyle w:val="ListParagraph"/>
        <w:keepNext/>
        <w:numPr>
          <w:ilvl w:val="0"/>
          <w:numId w:val="6"/>
        </w:numPr>
        <w:spacing w:line="240" w:lineRule="auto"/>
        <w:contextualSpacing w:val="0"/>
      </w:pPr>
      <w:r w:rsidRPr="009F1BAB">
        <w:t>High school graduate (high school diploma or equivalent including GED)</w:t>
      </w:r>
      <w:r w:rsidR="00B84BA8">
        <w:t xml:space="preserve"> </w:t>
      </w:r>
      <w:r w:rsidRPr="009F1BAB">
        <w:t xml:space="preserve">(2) </w:t>
      </w:r>
    </w:p>
    <w:p w14:paraId="3A553A0D" w14:textId="135F470E" w:rsidR="009F1BAB" w:rsidRPr="009F1BAB" w:rsidRDefault="009F1BAB" w:rsidP="009F1BAB">
      <w:pPr>
        <w:pStyle w:val="ListParagraph"/>
        <w:keepNext/>
        <w:numPr>
          <w:ilvl w:val="0"/>
          <w:numId w:val="6"/>
        </w:numPr>
        <w:spacing w:line="240" w:lineRule="auto"/>
        <w:contextualSpacing w:val="0"/>
      </w:pPr>
      <w:r w:rsidRPr="009F1BAB">
        <w:t>Some college but no degree</w:t>
      </w:r>
      <w:r w:rsidR="00B84BA8">
        <w:t xml:space="preserve"> </w:t>
      </w:r>
      <w:r w:rsidRPr="009F1BAB">
        <w:t xml:space="preserve">(3) </w:t>
      </w:r>
    </w:p>
    <w:p w14:paraId="72A0D797" w14:textId="29ECEB00" w:rsidR="009F1BAB" w:rsidRPr="009F1BAB" w:rsidRDefault="009F1BAB" w:rsidP="009F1BAB">
      <w:pPr>
        <w:pStyle w:val="ListParagraph"/>
        <w:keepNext/>
        <w:numPr>
          <w:ilvl w:val="0"/>
          <w:numId w:val="6"/>
        </w:numPr>
        <w:spacing w:line="240" w:lineRule="auto"/>
        <w:contextualSpacing w:val="0"/>
      </w:pPr>
      <w:r w:rsidRPr="009F1BAB">
        <w:t>Associate degree in college (2-year)</w:t>
      </w:r>
      <w:r w:rsidR="00B84BA8">
        <w:t xml:space="preserve"> </w:t>
      </w:r>
      <w:r w:rsidRPr="009F1BAB">
        <w:t xml:space="preserve">(4) </w:t>
      </w:r>
    </w:p>
    <w:p w14:paraId="1F7BB804" w14:textId="7EFEF3E1" w:rsidR="009F1BAB" w:rsidRPr="009F1BAB" w:rsidRDefault="009F1BAB" w:rsidP="009F1BAB">
      <w:pPr>
        <w:pStyle w:val="ListParagraph"/>
        <w:keepNext/>
        <w:numPr>
          <w:ilvl w:val="0"/>
          <w:numId w:val="6"/>
        </w:numPr>
        <w:spacing w:line="240" w:lineRule="auto"/>
        <w:contextualSpacing w:val="0"/>
      </w:pPr>
      <w:r w:rsidRPr="009F1BAB">
        <w:t>Bachelor's degree in college (4-year)</w:t>
      </w:r>
      <w:r w:rsidR="00B84BA8">
        <w:t xml:space="preserve"> </w:t>
      </w:r>
      <w:r w:rsidRPr="009F1BAB">
        <w:t xml:space="preserve">(5) </w:t>
      </w:r>
    </w:p>
    <w:p w14:paraId="684F242D" w14:textId="270F7F07" w:rsidR="009F1BAB" w:rsidRPr="009F1BAB" w:rsidRDefault="009F1BAB" w:rsidP="009F1BAB">
      <w:pPr>
        <w:pStyle w:val="ListParagraph"/>
        <w:keepNext/>
        <w:numPr>
          <w:ilvl w:val="0"/>
          <w:numId w:val="6"/>
        </w:numPr>
        <w:spacing w:line="240" w:lineRule="auto"/>
        <w:contextualSpacing w:val="0"/>
      </w:pPr>
      <w:r w:rsidRPr="009F1BAB">
        <w:t>Master's degree</w:t>
      </w:r>
      <w:r w:rsidR="00B84BA8">
        <w:t xml:space="preserve"> </w:t>
      </w:r>
      <w:r w:rsidRPr="009F1BAB">
        <w:t xml:space="preserve">(6) </w:t>
      </w:r>
    </w:p>
    <w:p w14:paraId="3F2BD16D" w14:textId="5A25FE33" w:rsidR="009F1BAB" w:rsidRPr="009F1BAB" w:rsidRDefault="009F1BAB" w:rsidP="009F1BAB">
      <w:pPr>
        <w:pStyle w:val="ListParagraph"/>
        <w:keepNext/>
        <w:numPr>
          <w:ilvl w:val="0"/>
          <w:numId w:val="6"/>
        </w:numPr>
        <w:spacing w:line="240" w:lineRule="auto"/>
        <w:contextualSpacing w:val="0"/>
      </w:pPr>
      <w:r w:rsidRPr="009F1BAB">
        <w:t>Doctoral degree</w:t>
      </w:r>
      <w:r w:rsidR="00B84BA8">
        <w:t xml:space="preserve"> </w:t>
      </w:r>
      <w:r w:rsidRPr="009F1BAB">
        <w:t xml:space="preserve">(7) </w:t>
      </w:r>
    </w:p>
    <w:p w14:paraId="0F0E1ED6" w14:textId="51CF0500" w:rsidR="009F1BAB" w:rsidRPr="009F1BAB" w:rsidRDefault="009F1BAB" w:rsidP="009F1BAB">
      <w:pPr>
        <w:pStyle w:val="ListParagraph"/>
        <w:keepNext/>
        <w:numPr>
          <w:ilvl w:val="0"/>
          <w:numId w:val="6"/>
        </w:numPr>
        <w:spacing w:line="240" w:lineRule="auto"/>
        <w:contextualSpacing w:val="0"/>
      </w:pPr>
      <w:r w:rsidRPr="009F1BAB">
        <w:t>Professional degree (JD, MD)</w:t>
      </w:r>
      <w:r w:rsidR="00B84BA8">
        <w:t xml:space="preserve"> </w:t>
      </w:r>
      <w:r w:rsidRPr="009F1BAB">
        <w:t xml:space="preserve">(8) </w:t>
      </w:r>
    </w:p>
    <w:p w14:paraId="2BC1C239" w14:textId="77777777" w:rsidR="009F1BAB" w:rsidRPr="009F1BAB" w:rsidRDefault="009F1BAB" w:rsidP="009F1BAB">
      <w:pPr>
        <w:spacing w:line="240" w:lineRule="auto"/>
      </w:pPr>
    </w:p>
    <w:p w14:paraId="4344CD50" w14:textId="77777777" w:rsidR="009F1BAB" w:rsidRPr="009F1BAB" w:rsidRDefault="009F1BAB" w:rsidP="009F1BAB">
      <w:pPr>
        <w:pStyle w:val="QuestionSeparator"/>
        <w:spacing w:line="240" w:lineRule="auto"/>
        <w:rPr>
          <w:sz w:val="24"/>
          <w:szCs w:val="24"/>
        </w:rPr>
      </w:pPr>
    </w:p>
    <w:tbl>
      <w:tblPr>
        <w:tblStyle w:val="QQuestionIconTable"/>
        <w:tblW w:w="50" w:type="auto"/>
        <w:tblLook w:val="07E0" w:firstRow="1" w:lastRow="1" w:firstColumn="1" w:lastColumn="1" w:noHBand="1" w:noVBand="1"/>
      </w:tblPr>
      <w:tblGrid>
        <w:gridCol w:w="380"/>
      </w:tblGrid>
      <w:tr w:rsidR="009F1BAB" w:rsidRPr="009F1BAB" w14:paraId="326581F2" w14:textId="77777777">
        <w:tc>
          <w:tcPr>
            <w:tcW w:w="50" w:type="dxa"/>
          </w:tcPr>
          <w:p w14:paraId="41855047" w14:textId="77777777" w:rsidR="009F1BAB" w:rsidRPr="009F1BAB" w:rsidRDefault="009F1BAB" w:rsidP="009F1BAB">
            <w:pPr>
              <w:keepNext/>
              <w:spacing w:line="240" w:lineRule="auto"/>
              <w:rPr>
                <w:sz w:val="24"/>
                <w:szCs w:val="24"/>
              </w:rPr>
            </w:pPr>
            <w:r w:rsidRPr="009F1BAB">
              <w:rPr>
                <w:noProof/>
              </w:rPr>
              <w:drawing>
                <wp:inline distT="0" distB="0" distL="0" distR="0" wp14:anchorId="7E207A82" wp14:editId="3F08C723">
                  <wp:extent cx="228600" cy="228600"/>
                  <wp:effectExtent l="0" t="0" r="0" b="0"/>
                  <wp:docPr id="18"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14:paraId="7B36E5B2" w14:textId="77777777" w:rsidR="009F1BAB" w:rsidRPr="009F1BAB" w:rsidRDefault="009F1BAB" w:rsidP="009F1BAB">
      <w:pPr>
        <w:spacing w:line="240" w:lineRule="auto"/>
      </w:pPr>
    </w:p>
    <w:p w14:paraId="0416D421" w14:textId="77777777" w:rsidR="009F1BAB" w:rsidRPr="009F1BAB" w:rsidRDefault="009F1BAB" w:rsidP="009F1BAB">
      <w:pPr>
        <w:keepNext/>
        <w:spacing w:line="240" w:lineRule="auto"/>
      </w:pPr>
      <w:r w:rsidRPr="009F1BAB">
        <w:t>Q18 Which statement best describes your current employment status?</w:t>
      </w:r>
    </w:p>
    <w:p w14:paraId="7AD4B034" w14:textId="27D622EA" w:rsidR="009F1BAB" w:rsidRPr="009F1BAB" w:rsidRDefault="009F1BAB" w:rsidP="009F1BAB">
      <w:pPr>
        <w:pStyle w:val="ListParagraph"/>
        <w:keepNext/>
        <w:numPr>
          <w:ilvl w:val="0"/>
          <w:numId w:val="6"/>
        </w:numPr>
        <w:spacing w:line="240" w:lineRule="auto"/>
        <w:contextualSpacing w:val="0"/>
      </w:pPr>
      <w:r w:rsidRPr="009F1BAB">
        <w:t>Working (paid employee)</w:t>
      </w:r>
      <w:r w:rsidR="00B84BA8">
        <w:t xml:space="preserve"> </w:t>
      </w:r>
      <w:r w:rsidRPr="009F1BAB">
        <w:t xml:space="preserve">(1) </w:t>
      </w:r>
    </w:p>
    <w:p w14:paraId="4C78C043" w14:textId="4F0B89DF" w:rsidR="009F1BAB" w:rsidRPr="009F1BAB" w:rsidRDefault="009F1BAB" w:rsidP="009F1BAB">
      <w:pPr>
        <w:pStyle w:val="ListParagraph"/>
        <w:keepNext/>
        <w:numPr>
          <w:ilvl w:val="0"/>
          <w:numId w:val="6"/>
        </w:numPr>
        <w:spacing w:line="240" w:lineRule="auto"/>
        <w:contextualSpacing w:val="0"/>
      </w:pPr>
      <w:r w:rsidRPr="009F1BAB">
        <w:t>Working (self-employed)</w:t>
      </w:r>
      <w:r w:rsidR="00B84BA8">
        <w:t xml:space="preserve"> </w:t>
      </w:r>
      <w:r w:rsidRPr="009F1BAB">
        <w:t xml:space="preserve">(2) </w:t>
      </w:r>
    </w:p>
    <w:p w14:paraId="4F74B077" w14:textId="27DF987C" w:rsidR="009F1BAB" w:rsidRPr="009F1BAB" w:rsidRDefault="009F1BAB" w:rsidP="009F1BAB">
      <w:pPr>
        <w:pStyle w:val="ListParagraph"/>
        <w:keepNext/>
        <w:numPr>
          <w:ilvl w:val="0"/>
          <w:numId w:val="6"/>
        </w:numPr>
        <w:spacing w:line="240" w:lineRule="auto"/>
        <w:contextualSpacing w:val="0"/>
      </w:pPr>
      <w:r w:rsidRPr="009F1BAB">
        <w:t>Not working (temporary layoff from a job)</w:t>
      </w:r>
      <w:r w:rsidR="00B84BA8">
        <w:t xml:space="preserve"> </w:t>
      </w:r>
      <w:r w:rsidRPr="009F1BAB">
        <w:t xml:space="preserve">(3) </w:t>
      </w:r>
    </w:p>
    <w:p w14:paraId="4AA2B52C" w14:textId="677AFDBE" w:rsidR="009F1BAB" w:rsidRPr="009F1BAB" w:rsidRDefault="009F1BAB" w:rsidP="009F1BAB">
      <w:pPr>
        <w:pStyle w:val="ListParagraph"/>
        <w:keepNext/>
        <w:numPr>
          <w:ilvl w:val="0"/>
          <w:numId w:val="6"/>
        </w:numPr>
        <w:spacing w:line="240" w:lineRule="auto"/>
        <w:contextualSpacing w:val="0"/>
      </w:pPr>
      <w:r w:rsidRPr="009F1BAB">
        <w:t>Not working (looking for work)</w:t>
      </w:r>
      <w:r w:rsidR="00B84BA8">
        <w:t xml:space="preserve"> </w:t>
      </w:r>
      <w:r w:rsidRPr="009F1BAB">
        <w:t xml:space="preserve">(4) </w:t>
      </w:r>
    </w:p>
    <w:p w14:paraId="5F0D410F" w14:textId="6C31CDE2" w:rsidR="009F1BAB" w:rsidRPr="009F1BAB" w:rsidRDefault="009F1BAB" w:rsidP="009F1BAB">
      <w:pPr>
        <w:pStyle w:val="ListParagraph"/>
        <w:keepNext/>
        <w:numPr>
          <w:ilvl w:val="0"/>
          <w:numId w:val="6"/>
        </w:numPr>
        <w:spacing w:line="240" w:lineRule="auto"/>
        <w:contextualSpacing w:val="0"/>
      </w:pPr>
      <w:r w:rsidRPr="009F1BAB">
        <w:t>Not working (retired)</w:t>
      </w:r>
      <w:r w:rsidR="00B84BA8">
        <w:t xml:space="preserve"> </w:t>
      </w:r>
      <w:r w:rsidRPr="009F1BAB">
        <w:t xml:space="preserve">(5) </w:t>
      </w:r>
    </w:p>
    <w:p w14:paraId="1A85C1C1" w14:textId="19722980" w:rsidR="009F1BAB" w:rsidRPr="009F1BAB" w:rsidRDefault="009F1BAB" w:rsidP="009F1BAB">
      <w:pPr>
        <w:pStyle w:val="ListParagraph"/>
        <w:keepNext/>
        <w:numPr>
          <w:ilvl w:val="0"/>
          <w:numId w:val="6"/>
        </w:numPr>
        <w:spacing w:line="240" w:lineRule="auto"/>
        <w:contextualSpacing w:val="0"/>
      </w:pPr>
      <w:r w:rsidRPr="009F1BAB">
        <w:t>Not working (disabled)</w:t>
      </w:r>
      <w:r w:rsidR="00B84BA8">
        <w:t xml:space="preserve"> </w:t>
      </w:r>
      <w:r w:rsidRPr="009F1BAB">
        <w:t xml:space="preserve">(6) </w:t>
      </w:r>
    </w:p>
    <w:p w14:paraId="1866D2C5" w14:textId="0DDA368D" w:rsidR="009F1BAB" w:rsidRPr="009F1BAB" w:rsidRDefault="009F1BAB" w:rsidP="009F1BAB">
      <w:pPr>
        <w:pStyle w:val="ListParagraph"/>
        <w:keepNext/>
        <w:numPr>
          <w:ilvl w:val="0"/>
          <w:numId w:val="6"/>
        </w:numPr>
        <w:spacing w:line="240" w:lineRule="auto"/>
        <w:contextualSpacing w:val="0"/>
      </w:pPr>
      <w:r w:rsidRPr="009F1BAB">
        <w:t>Not working (other)</w:t>
      </w:r>
      <w:r w:rsidR="00B84BA8">
        <w:t xml:space="preserve"> </w:t>
      </w:r>
      <w:r w:rsidRPr="009F1BAB">
        <w:t>(7) __________________________________________________</w:t>
      </w:r>
    </w:p>
    <w:p w14:paraId="3BB0983F" w14:textId="42B9D091" w:rsidR="009F1BAB" w:rsidRPr="009F1BAB" w:rsidRDefault="009F1BAB" w:rsidP="009F1BAB">
      <w:pPr>
        <w:pStyle w:val="ListParagraph"/>
        <w:keepNext/>
        <w:numPr>
          <w:ilvl w:val="0"/>
          <w:numId w:val="6"/>
        </w:numPr>
        <w:spacing w:line="240" w:lineRule="auto"/>
        <w:contextualSpacing w:val="0"/>
      </w:pPr>
      <w:r w:rsidRPr="009F1BAB">
        <w:t>Prefer not to answer</w:t>
      </w:r>
      <w:r w:rsidR="00B84BA8">
        <w:t xml:space="preserve"> </w:t>
      </w:r>
      <w:r w:rsidRPr="009F1BAB">
        <w:t xml:space="preserve">(8) </w:t>
      </w:r>
    </w:p>
    <w:p w14:paraId="00CD8A13" w14:textId="77777777" w:rsidR="009F1BAB" w:rsidRPr="009F1BAB" w:rsidRDefault="009F1BAB" w:rsidP="009F1BAB">
      <w:pPr>
        <w:spacing w:line="240" w:lineRule="auto"/>
      </w:pPr>
    </w:p>
    <w:p w14:paraId="68369E91" w14:textId="77777777" w:rsidR="009F1BAB" w:rsidRPr="009F1BAB" w:rsidRDefault="009F1BAB" w:rsidP="009F1BAB">
      <w:pPr>
        <w:pStyle w:val="QuestionSeparator"/>
        <w:spacing w:line="240" w:lineRule="auto"/>
        <w:rPr>
          <w:sz w:val="24"/>
          <w:szCs w:val="24"/>
        </w:rPr>
      </w:pPr>
    </w:p>
    <w:p w14:paraId="126E0C34" w14:textId="77777777" w:rsidR="009F1BAB" w:rsidRPr="009F1BAB" w:rsidRDefault="009F1BAB" w:rsidP="009F1BAB">
      <w:pPr>
        <w:spacing w:line="240" w:lineRule="auto"/>
      </w:pPr>
    </w:p>
    <w:p w14:paraId="22D6D892" w14:textId="77777777" w:rsidR="009F1BAB" w:rsidRPr="009F1BAB" w:rsidRDefault="009F1BAB" w:rsidP="009F1BAB">
      <w:pPr>
        <w:keepNext/>
        <w:spacing w:line="240" w:lineRule="auto"/>
      </w:pPr>
      <w:r w:rsidRPr="009F1BAB">
        <w:t>Q20 What is your current household income?</w:t>
      </w:r>
    </w:p>
    <w:p w14:paraId="273F1CED" w14:textId="5AE05057" w:rsidR="009F1BAB" w:rsidRPr="009F1BAB" w:rsidRDefault="009F1BAB" w:rsidP="009F1BAB">
      <w:pPr>
        <w:pStyle w:val="ListParagraph"/>
        <w:keepNext/>
        <w:numPr>
          <w:ilvl w:val="0"/>
          <w:numId w:val="6"/>
        </w:numPr>
        <w:spacing w:line="240" w:lineRule="auto"/>
        <w:contextualSpacing w:val="0"/>
      </w:pPr>
      <w:r w:rsidRPr="009F1BAB">
        <w:t>$0 - $20,000</w:t>
      </w:r>
      <w:r w:rsidR="00B84BA8">
        <w:t xml:space="preserve"> </w:t>
      </w:r>
      <w:r w:rsidRPr="009F1BAB">
        <w:t xml:space="preserve">(1) </w:t>
      </w:r>
    </w:p>
    <w:p w14:paraId="3B45794E" w14:textId="71D05DCA" w:rsidR="009F1BAB" w:rsidRPr="009F1BAB" w:rsidRDefault="009F1BAB" w:rsidP="009F1BAB">
      <w:pPr>
        <w:pStyle w:val="ListParagraph"/>
        <w:keepNext/>
        <w:numPr>
          <w:ilvl w:val="0"/>
          <w:numId w:val="6"/>
        </w:numPr>
        <w:spacing w:line="240" w:lineRule="auto"/>
        <w:contextualSpacing w:val="0"/>
      </w:pPr>
      <w:r w:rsidRPr="009F1BAB">
        <w:t>$20,001 - $40,000</w:t>
      </w:r>
      <w:r w:rsidR="00B84BA8">
        <w:t xml:space="preserve"> </w:t>
      </w:r>
      <w:r w:rsidRPr="009F1BAB">
        <w:t xml:space="preserve">(2) </w:t>
      </w:r>
    </w:p>
    <w:p w14:paraId="734B6A91" w14:textId="77368672" w:rsidR="009F1BAB" w:rsidRPr="009F1BAB" w:rsidRDefault="009F1BAB" w:rsidP="009F1BAB">
      <w:pPr>
        <w:pStyle w:val="ListParagraph"/>
        <w:keepNext/>
        <w:numPr>
          <w:ilvl w:val="0"/>
          <w:numId w:val="6"/>
        </w:numPr>
        <w:spacing w:line="240" w:lineRule="auto"/>
        <w:contextualSpacing w:val="0"/>
      </w:pPr>
      <w:r w:rsidRPr="009F1BAB">
        <w:t>$40,001 - $60,000</w:t>
      </w:r>
      <w:r w:rsidR="00B84BA8">
        <w:t xml:space="preserve"> </w:t>
      </w:r>
      <w:r w:rsidRPr="009F1BAB">
        <w:t xml:space="preserve">(3) </w:t>
      </w:r>
    </w:p>
    <w:p w14:paraId="2F443696" w14:textId="425A65CC" w:rsidR="009F1BAB" w:rsidRPr="009F1BAB" w:rsidRDefault="009F1BAB" w:rsidP="009F1BAB">
      <w:pPr>
        <w:pStyle w:val="ListParagraph"/>
        <w:keepNext/>
        <w:numPr>
          <w:ilvl w:val="0"/>
          <w:numId w:val="6"/>
        </w:numPr>
        <w:spacing w:line="240" w:lineRule="auto"/>
        <w:contextualSpacing w:val="0"/>
      </w:pPr>
      <w:r w:rsidRPr="009F1BAB">
        <w:t>$60,001 - $80,000</w:t>
      </w:r>
      <w:r w:rsidR="00B84BA8">
        <w:t xml:space="preserve"> </w:t>
      </w:r>
      <w:r w:rsidRPr="009F1BAB">
        <w:t xml:space="preserve">(4) </w:t>
      </w:r>
    </w:p>
    <w:p w14:paraId="66EEE059" w14:textId="1AB73239" w:rsidR="009F1BAB" w:rsidRPr="009F1BAB" w:rsidRDefault="009F1BAB" w:rsidP="009F1BAB">
      <w:pPr>
        <w:pStyle w:val="ListParagraph"/>
        <w:keepNext/>
        <w:numPr>
          <w:ilvl w:val="0"/>
          <w:numId w:val="6"/>
        </w:numPr>
        <w:spacing w:line="240" w:lineRule="auto"/>
        <w:contextualSpacing w:val="0"/>
      </w:pPr>
      <w:r w:rsidRPr="009F1BAB">
        <w:t>$80,001 - $100,000</w:t>
      </w:r>
      <w:r w:rsidR="00B84BA8">
        <w:t xml:space="preserve"> </w:t>
      </w:r>
      <w:r w:rsidRPr="009F1BAB">
        <w:t xml:space="preserve">(5) </w:t>
      </w:r>
    </w:p>
    <w:p w14:paraId="75219796" w14:textId="251AF292" w:rsidR="009F1BAB" w:rsidRPr="009F1BAB" w:rsidRDefault="009F1BAB" w:rsidP="009F1BAB">
      <w:pPr>
        <w:pStyle w:val="ListParagraph"/>
        <w:keepNext/>
        <w:numPr>
          <w:ilvl w:val="0"/>
          <w:numId w:val="6"/>
        </w:numPr>
        <w:spacing w:line="240" w:lineRule="auto"/>
        <w:contextualSpacing w:val="0"/>
      </w:pPr>
      <w:r w:rsidRPr="009F1BAB">
        <w:t>$100,001+</w:t>
      </w:r>
      <w:r w:rsidR="00B84BA8">
        <w:t xml:space="preserve"> </w:t>
      </w:r>
      <w:r w:rsidRPr="009F1BAB">
        <w:t xml:space="preserve">(6) </w:t>
      </w:r>
    </w:p>
    <w:p w14:paraId="24C14CDB" w14:textId="77777777" w:rsidR="009F1BAB" w:rsidRPr="009F1BAB" w:rsidRDefault="009F1BAB" w:rsidP="009F1BAB">
      <w:pPr>
        <w:spacing w:line="240" w:lineRule="auto"/>
      </w:pPr>
    </w:p>
    <w:p w14:paraId="26AE2EAC" w14:textId="77777777" w:rsidR="009F1BAB" w:rsidRPr="009F1BAB" w:rsidRDefault="009F1BAB" w:rsidP="009F1BAB">
      <w:pPr>
        <w:pStyle w:val="BlockEndLabel"/>
        <w:rPr>
          <w:sz w:val="24"/>
          <w:szCs w:val="24"/>
        </w:rPr>
      </w:pPr>
      <w:r w:rsidRPr="009F1BAB">
        <w:rPr>
          <w:sz w:val="24"/>
          <w:szCs w:val="24"/>
        </w:rPr>
        <w:t>End of Block: Demographic</w:t>
      </w:r>
    </w:p>
    <w:p w14:paraId="03415068" w14:textId="77777777" w:rsidR="009F1BAB" w:rsidRPr="009F1BAB" w:rsidRDefault="009F1BAB" w:rsidP="009F1BAB">
      <w:pPr>
        <w:pStyle w:val="BlockSeparator"/>
        <w:spacing w:line="240" w:lineRule="auto"/>
        <w:rPr>
          <w:sz w:val="24"/>
          <w:szCs w:val="24"/>
        </w:rPr>
      </w:pPr>
    </w:p>
    <w:p w14:paraId="7BB66A0A" w14:textId="77777777" w:rsidR="009F1BAB" w:rsidRPr="009F1BAB" w:rsidRDefault="009F1BAB" w:rsidP="009F1BAB">
      <w:pPr>
        <w:pStyle w:val="BlockStartLabel"/>
        <w:rPr>
          <w:sz w:val="24"/>
          <w:szCs w:val="24"/>
        </w:rPr>
      </w:pPr>
      <w:r w:rsidRPr="009F1BAB">
        <w:rPr>
          <w:sz w:val="24"/>
          <w:szCs w:val="24"/>
        </w:rPr>
        <w:t>Start of Block: MTURK #</w:t>
      </w:r>
    </w:p>
    <w:p w14:paraId="200EEDAF" w14:textId="77777777" w:rsidR="009F1BAB" w:rsidRPr="009F1BAB" w:rsidRDefault="009F1BAB" w:rsidP="009F1BAB">
      <w:pPr>
        <w:spacing w:line="240" w:lineRule="auto"/>
      </w:pPr>
    </w:p>
    <w:p w14:paraId="77C11A47" w14:textId="2F4096B2" w:rsidR="009F1BAB" w:rsidRPr="009F1BAB" w:rsidRDefault="009F1BAB" w:rsidP="009F1BAB">
      <w:pPr>
        <w:keepNext/>
        <w:spacing w:line="240" w:lineRule="auto"/>
      </w:pPr>
      <w:r w:rsidRPr="009F1BAB">
        <w:t xml:space="preserve">Q21 Please copy and paste this number into MTurk </w:t>
      </w:r>
      <w:r w:rsidRPr="009F1BAB">
        <w:rPr>
          <w:b/>
        </w:rPr>
        <w:t>AND</w:t>
      </w:r>
      <w:r w:rsidRPr="009F1BAB">
        <w:t xml:space="preserve"> into the text box below. You also must click the arrow to submit the survey and receive credit for your submission. </w:t>
      </w:r>
      <w:r w:rsidRPr="009F1BAB">
        <w:rPr>
          <w:b/>
        </w:rPr>
        <w:t>Do not put your MTurk ID below or your task will be rejected.</w:t>
      </w:r>
      <w:r w:rsidRPr="009F1BAB">
        <w:br/>
      </w:r>
      <w:r w:rsidR="00B84BA8">
        <w:t xml:space="preserve"> </w:t>
      </w:r>
      <w:r w:rsidRPr="009F1BAB">
        <w:t xml:space="preserve"> </w:t>
      </w:r>
      <w:r w:rsidRPr="009F1BAB">
        <w:br/>
        <w:t> </w:t>
      </w:r>
      <w:r w:rsidRPr="009F1BAB">
        <w:rPr>
          <w:color w:val="426092"/>
        </w:rPr>
        <w:t>${rand://int/10000:99999}</w:t>
      </w:r>
    </w:p>
    <w:p w14:paraId="461A0F7A" w14:textId="77777777" w:rsidR="009F1BAB" w:rsidRPr="009F1BAB" w:rsidRDefault="009F1BAB" w:rsidP="009F1BAB">
      <w:pPr>
        <w:pStyle w:val="TextEntryLine"/>
        <w:ind w:firstLine="400"/>
        <w:rPr>
          <w:sz w:val="24"/>
          <w:szCs w:val="24"/>
        </w:rPr>
      </w:pPr>
      <w:r w:rsidRPr="009F1BAB">
        <w:rPr>
          <w:sz w:val="24"/>
          <w:szCs w:val="24"/>
        </w:rPr>
        <w:t>________________________________________________________________</w:t>
      </w:r>
    </w:p>
    <w:p w14:paraId="70D0948F" w14:textId="77777777" w:rsidR="009F1BAB" w:rsidRPr="009F1BAB" w:rsidRDefault="009F1BAB" w:rsidP="009F1BAB">
      <w:pPr>
        <w:spacing w:line="240" w:lineRule="auto"/>
      </w:pPr>
    </w:p>
    <w:p w14:paraId="0CE0189B" w14:textId="77777777" w:rsidR="009F1BAB" w:rsidRPr="009F1BAB" w:rsidRDefault="009F1BAB" w:rsidP="009F1BAB">
      <w:pPr>
        <w:pStyle w:val="BlockEndLabel"/>
        <w:rPr>
          <w:sz w:val="24"/>
          <w:szCs w:val="24"/>
        </w:rPr>
      </w:pPr>
      <w:r w:rsidRPr="009F1BAB">
        <w:rPr>
          <w:sz w:val="24"/>
          <w:szCs w:val="24"/>
        </w:rPr>
        <w:t>End of Block: MTURK #</w:t>
      </w:r>
    </w:p>
    <w:p w14:paraId="0C1CA018" w14:textId="77777777" w:rsidR="009F1BAB" w:rsidRPr="009F1BAB" w:rsidRDefault="009F1BAB" w:rsidP="009F1BAB">
      <w:pPr>
        <w:pStyle w:val="BlockSeparator"/>
        <w:spacing w:line="240" w:lineRule="auto"/>
        <w:rPr>
          <w:sz w:val="24"/>
          <w:szCs w:val="24"/>
        </w:rPr>
      </w:pPr>
    </w:p>
    <w:p w14:paraId="41366B85" w14:textId="77777777" w:rsidR="009F1BAB" w:rsidRPr="009F1BAB" w:rsidRDefault="009F1BAB" w:rsidP="009F1BAB">
      <w:pPr>
        <w:spacing w:line="240" w:lineRule="auto"/>
      </w:pPr>
    </w:p>
    <w:p w14:paraId="6BE2FA1D" w14:textId="265A1D40" w:rsidR="006C34E2" w:rsidRPr="00C76D8A" w:rsidRDefault="006C34E2" w:rsidP="006C34E2">
      <w:pPr>
        <w:rPr>
          <w:rFonts w:eastAsia="Times New Roman" w:cs="Times New Roman"/>
          <w:b/>
          <w:bCs/>
        </w:rPr>
      </w:pPr>
    </w:p>
    <w:sectPr w:rsidR="006C34E2" w:rsidRPr="00C76D8A" w:rsidSect="00FC19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745CD" w14:textId="77777777" w:rsidR="00807275" w:rsidRDefault="00807275" w:rsidP="00AE6901">
      <w:pPr>
        <w:spacing w:line="240" w:lineRule="auto"/>
      </w:pPr>
      <w:r>
        <w:separator/>
      </w:r>
    </w:p>
  </w:endnote>
  <w:endnote w:type="continuationSeparator" w:id="0">
    <w:p w14:paraId="20192B0A" w14:textId="77777777" w:rsidR="00807275" w:rsidRDefault="00807275" w:rsidP="00AE6901">
      <w:pPr>
        <w:spacing w:line="240" w:lineRule="auto"/>
      </w:pPr>
      <w:r>
        <w:continuationSeparator/>
      </w:r>
    </w:p>
  </w:endnote>
  <w:endnote w:type="continuationNotice" w:id="1">
    <w:p w14:paraId="6A8F13D9" w14:textId="77777777" w:rsidR="00807275" w:rsidRDefault="008072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68296056"/>
      <w:docPartObj>
        <w:docPartGallery w:val="Page Numbers (Bottom of Page)"/>
        <w:docPartUnique/>
      </w:docPartObj>
    </w:sdtPr>
    <w:sdtEndPr>
      <w:rPr>
        <w:rStyle w:val="PageNumber"/>
      </w:rPr>
    </w:sdtEndPr>
    <w:sdtContent>
      <w:p w14:paraId="37F0CC15" w14:textId="6097AEFD" w:rsidR="00E11748" w:rsidRDefault="00E11748" w:rsidP="000705F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sdtContent>
  </w:sdt>
  <w:p w14:paraId="567FBD4E" w14:textId="77777777" w:rsidR="00E11748" w:rsidRDefault="00E117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4532605"/>
      <w:docPartObj>
        <w:docPartGallery w:val="Page Numbers (Bottom of Page)"/>
        <w:docPartUnique/>
      </w:docPartObj>
    </w:sdtPr>
    <w:sdtEndPr>
      <w:rPr>
        <w:rStyle w:val="PageNumber"/>
      </w:rPr>
    </w:sdtEndPr>
    <w:sdtContent>
      <w:p w14:paraId="766341BC" w14:textId="77777777" w:rsidR="00E11748" w:rsidRDefault="00E11748" w:rsidP="00E1174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58DDC8F9" w14:textId="77777777" w:rsidR="00E11748" w:rsidRDefault="00E11748" w:rsidP="00226DF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84712" w14:textId="77777777" w:rsidR="00807275" w:rsidRDefault="00807275" w:rsidP="00AE6901">
      <w:pPr>
        <w:spacing w:line="240" w:lineRule="auto"/>
      </w:pPr>
      <w:r>
        <w:separator/>
      </w:r>
    </w:p>
  </w:footnote>
  <w:footnote w:type="continuationSeparator" w:id="0">
    <w:p w14:paraId="72AD83E0" w14:textId="77777777" w:rsidR="00807275" w:rsidRDefault="00807275" w:rsidP="00AE6901">
      <w:pPr>
        <w:spacing w:line="240" w:lineRule="auto"/>
      </w:pPr>
      <w:r>
        <w:continuationSeparator/>
      </w:r>
    </w:p>
  </w:footnote>
  <w:footnote w:type="continuationNotice" w:id="1">
    <w:p w14:paraId="432AE2AC" w14:textId="77777777" w:rsidR="00807275" w:rsidRDefault="0080727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A0BF6"/>
    <w:multiLevelType w:val="multilevel"/>
    <w:tmpl w:val="0409001D"/>
    <w:numStyleLink w:val="Singlepunch"/>
  </w:abstractNum>
  <w:abstractNum w:abstractNumId="1" w15:restartNumberingAfterBreak="0">
    <w:nsid w:val="288E1CE2"/>
    <w:multiLevelType w:val="multilevel"/>
    <w:tmpl w:val="0409001D"/>
    <w:numStyleLink w:val="Multipunch"/>
  </w:abstractNum>
  <w:abstractNum w:abstractNumId="2" w15:restartNumberingAfterBreak="0">
    <w:nsid w:val="2A9C543C"/>
    <w:multiLevelType w:val="multilevel"/>
    <w:tmpl w:val="0409001D"/>
    <w:styleLink w:val="Multipunch"/>
    <w:lvl w:ilvl="0">
      <w:start w:val="1"/>
      <w:numFmt w:val="bullet"/>
      <w:lvlText w:val="▢"/>
      <w:lvlJc w:val="left"/>
      <w:pPr>
        <w:spacing w:before="120"/>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A2778A6"/>
    <w:multiLevelType w:val="multilevel"/>
    <w:tmpl w:val="0409001D"/>
    <w:styleLink w:val="Singlepunch"/>
    <w:lvl w:ilvl="0">
      <w:start w:val="1"/>
      <w:numFmt w:val="bullet"/>
      <w:lvlText w:val="o"/>
      <w:lvlJc w:val="left"/>
      <w:pPr>
        <w:spacing w:before="120"/>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C881DBB"/>
    <w:multiLevelType w:val="hybridMultilevel"/>
    <w:tmpl w:val="9EFEFC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E13650"/>
    <w:multiLevelType w:val="hybridMultilevel"/>
    <w:tmpl w:val="CB0C2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FF07AA3"/>
    <w:multiLevelType w:val="hybridMultilevel"/>
    <w:tmpl w:val="C11CDD66"/>
    <w:lvl w:ilvl="0" w:tplc="D0D662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04579498">
    <w:abstractNumId w:val="4"/>
  </w:num>
  <w:num w:numId="2" w16cid:durableId="451674547">
    <w:abstractNumId w:val="6"/>
  </w:num>
  <w:num w:numId="3" w16cid:durableId="321659258">
    <w:abstractNumId w:val="2"/>
  </w:num>
  <w:num w:numId="4" w16cid:durableId="661204847">
    <w:abstractNumId w:val="1"/>
  </w:num>
  <w:num w:numId="5" w16cid:durableId="1395081522">
    <w:abstractNumId w:val="3"/>
  </w:num>
  <w:num w:numId="6" w16cid:durableId="426773234">
    <w:abstractNumId w:val="0"/>
  </w:num>
  <w:num w:numId="7" w16cid:durableId="8736213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31DCA8B-EB75-4788-ADE7-818A951F9DBA}"/>
    <w:docVar w:name="dgnword-eventsink" w:val="2273956677040"/>
  </w:docVars>
  <w:rsids>
    <w:rsidRoot w:val="008D6140"/>
    <w:rsid w:val="00001E10"/>
    <w:rsid w:val="000044D5"/>
    <w:rsid w:val="000060B8"/>
    <w:rsid w:val="00006618"/>
    <w:rsid w:val="0000687C"/>
    <w:rsid w:val="000119A3"/>
    <w:rsid w:val="00012A8A"/>
    <w:rsid w:val="000130BE"/>
    <w:rsid w:val="0001342B"/>
    <w:rsid w:val="000145CC"/>
    <w:rsid w:val="00016EA2"/>
    <w:rsid w:val="0001770A"/>
    <w:rsid w:val="000219B0"/>
    <w:rsid w:val="00023435"/>
    <w:rsid w:val="00027F9D"/>
    <w:rsid w:val="00030784"/>
    <w:rsid w:val="00030C4F"/>
    <w:rsid w:val="00030E29"/>
    <w:rsid w:val="000311E6"/>
    <w:rsid w:val="00032DC8"/>
    <w:rsid w:val="000346BF"/>
    <w:rsid w:val="00034D69"/>
    <w:rsid w:val="00036B9A"/>
    <w:rsid w:val="000412F0"/>
    <w:rsid w:val="00042583"/>
    <w:rsid w:val="00042C3E"/>
    <w:rsid w:val="00044A3C"/>
    <w:rsid w:val="00046031"/>
    <w:rsid w:val="00046A4D"/>
    <w:rsid w:val="00047EAB"/>
    <w:rsid w:val="0005049C"/>
    <w:rsid w:val="000507B1"/>
    <w:rsid w:val="000529E4"/>
    <w:rsid w:val="000604D7"/>
    <w:rsid w:val="000612C8"/>
    <w:rsid w:val="000617F5"/>
    <w:rsid w:val="00062764"/>
    <w:rsid w:val="00062893"/>
    <w:rsid w:val="00063FD6"/>
    <w:rsid w:val="000703D2"/>
    <w:rsid w:val="000705FA"/>
    <w:rsid w:val="00071185"/>
    <w:rsid w:val="00074D16"/>
    <w:rsid w:val="00076E97"/>
    <w:rsid w:val="00081251"/>
    <w:rsid w:val="00082AC2"/>
    <w:rsid w:val="0008382B"/>
    <w:rsid w:val="00085FA6"/>
    <w:rsid w:val="0008602B"/>
    <w:rsid w:val="000878A1"/>
    <w:rsid w:val="00091399"/>
    <w:rsid w:val="00093BF5"/>
    <w:rsid w:val="000942E7"/>
    <w:rsid w:val="00096CC3"/>
    <w:rsid w:val="00096F13"/>
    <w:rsid w:val="000A546A"/>
    <w:rsid w:val="000A5974"/>
    <w:rsid w:val="000A71F5"/>
    <w:rsid w:val="000B2793"/>
    <w:rsid w:val="000B3875"/>
    <w:rsid w:val="000C2DE4"/>
    <w:rsid w:val="000C7014"/>
    <w:rsid w:val="000D0475"/>
    <w:rsid w:val="000D1542"/>
    <w:rsid w:val="000D1BF0"/>
    <w:rsid w:val="000D2665"/>
    <w:rsid w:val="000D370C"/>
    <w:rsid w:val="000D4D1D"/>
    <w:rsid w:val="000D5453"/>
    <w:rsid w:val="000D5E9C"/>
    <w:rsid w:val="000D7101"/>
    <w:rsid w:val="000E1B34"/>
    <w:rsid w:val="000E419C"/>
    <w:rsid w:val="000E4C1C"/>
    <w:rsid w:val="000E52EF"/>
    <w:rsid w:val="000E5484"/>
    <w:rsid w:val="000E5595"/>
    <w:rsid w:val="000F26CA"/>
    <w:rsid w:val="000F2EB8"/>
    <w:rsid w:val="000F5A78"/>
    <w:rsid w:val="000F5EF1"/>
    <w:rsid w:val="000F6501"/>
    <w:rsid w:val="000F6D27"/>
    <w:rsid w:val="000F7AC4"/>
    <w:rsid w:val="000F7EBA"/>
    <w:rsid w:val="00100DD2"/>
    <w:rsid w:val="0010299D"/>
    <w:rsid w:val="00103268"/>
    <w:rsid w:val="00103742"/>
    <w:rsid w:val="001042B2"/>
    <w:rsid w:val="00107435"/>
    <w:rsid w:val="00110959"/>
    <w:rsid w:val="00110DB2"/>
    <w:rsid w:val="00111689"/>
    <w:rsid w:val="0011398B"/>
    <w:rsid w:val="00113EF5"/>
    <w:rsid w:val="00120A1C"/>
    <w:rsid w:val="00121F5E"/>
    <w:rsid w:val="00122B2B"/>
    <w:rsid w:val="00126047"/>
    <w:rsid w:val="001373AE"/>
    <w:rsid w:val="001376F1"/>
    <w:rsid w:val="00140892"/>
    <w:rsid w:val="0014191E"/>
    <w:rsid w:val="00143B56"/>
    <w:rsid w:val="001467CB"/>
    <w:rsid w:val="00150B9E"/>
    <w:rsid w:val="001510C6"/>
    <w:rsid w:val="00151866"/>
    <w:rsid w:val="001526F1"/>
    <w:rsid w:val="00153AD4"/>
    <w:rsid w:val="00153E9D"/>
    <w:rsid w:val="00155012"/>
    <w:rsid w:val="00156282"/>
    <w:rsid w:val="00162915"/>
    <w:rsid w:val="00163513"/>
    <w:rsid w:val="00163B99"/>
    <w:rsid w:val="00163C26"/>
    <w:rsid w:val="0016716D"/>
    <w:rsid w:val="00167D11"/>
    <w:rsid w:val="00172759"/>
    <w:rsid w:val="00180C42"/>
    <w:rsid w:val="00181A0E"/>
    <w:rsid w:val="00182996"/>
    <w:rsid w:val="00184FDA"/>
    <w:rsid w:val="00191130"/>
    <w:rsid w:val="0019144D"/>
    <w:rsid w:val="00191C1A"/>
    <w:rsid w:val="00193DD3"/>
    <w:rsid w:val="00194B90"/>
    <w:rsid w:val="00195B97"/>
    <w:rsid w:val="001A1851"/>
    <w:rsid w:val="001A392D"/>
    <w:rsid w:val="001A6D8A"/>
    <w:rsid w:val="001B2273"/>
    <w:rsid w:val="001B31D2"/>
    <w:rsid w:val="001B5886"/>
    <w:rsid w:val="001B6E01"/>
    <w:rsid w:val="001C2F88"/>
    <w:rsid w:val="001C4FAD"/>
    <w:rsid w:val="001C58C6"/>
    <w:rsid w:val="001C6763"/>
    <w:rsid w:val="001D0CC1"/>
    <w:rsid w:val="001D32AD"/>
    <w:rsid w:val="001D32CB"/>
    <w:rsid w:val="001D3E43"/>
    <w:rsid w:val="001D48F0"/>
    <w:rsid w:val="001D67B9"/>
    <w:rsid w:val="001D7580"/>
    <w:rsid w:val="001E0A03"/>
    <w:rsid w:val="001E333D"/>
    <w:rsid w:val="001E3672"/>
    <w:rsid w:val="001E7FB4"/>
    <w:rsid w:val="001F1E02"/>
    <w:rsid w:val="001F2A8A"/>
    <w:rsid w:val="001F62D1"/>
    <w:rsid w:val="001F677F"/>
    <w:rsid w:val="0020002F"/>
    <w:rsid w:val="00201A8E"/>
    <w:rsid w:val="00201D8E"/>
    <w:rsid w:val="00205B13"/>
    <w:rsid w:val="00206675"/>
    <w:rsid w:val="00207CA6"/>
    <w:rsid w:val="0021331C"/>
    <w:rsid w:val="0021399B"/>
    <w:rsid w:val="00215A3A"/>
    <w:rsid w:val="002208EF"/>
    <w:rsid w:val="0022129F"/>
    <w:rsid w:val="0022223F"/>
    <w:rsid w:val="0022360D"/>
    <w:rsid w:val="00225449"/>
    <w:rsid w:val="002257D3"/>
    <w:rsid w:val="00226C69"/>
    <w:rsid w:val="00226DF1"/>
    <w:rsid w:val="00230700"/>
    <w:rsid w:val="00230FED"/>
    <w:rsid w:val="00231750"/>
    <w:rsid w:val="00234A1B"/>
    <w:rsid w:val="002370D3"/>
    <w:rsid w:val="0023765E"/>
    <w:rsid w:val="00240243"/>
    <w:rsid w:val="00240826"/>
    <w:rsid w:val="00240867"/>
    <w:rsid w:val="002416B8"/>
    <w:rsid w:val="002421D9"/>
    <w:rsid w:val="0024227B"/>
    <w:rsid w:val="002444A6"/>
    <w:rsid w:val="00245F3D"/>
    <w:rsid w:val="00247E4A"/>
    <w:rsid w:val="00252480"/>
    <w:rsid w:val="00252DB1"/>
    <w:rsid w:val="002537DF"/>
    <w:rsid w:val="002540F4"/>
    <w:rsid w:val="00256D1F"/>
    <w:rsid w:val="00262179"/>
    <w:rsid w:val="002628FE"/>
    <w:rsid w:val="00263BA8"/>
    <w:rsid w:val="0026489C"/>
    <w:rsid w:val="00267A13"/>
    <w:rsid w:val="00270687"/>
    <w:rsid w:val="00271861"/>
    <w:rsid w:val="00272020"/>
    <w:rsid w:val="002748E8"/>
    <w:rsid w:val="00275A49"/>
    <w:rsid w:val="00277262"/>
    <w:rsid w:val="002828EA"/>
    <w:rsid w:val="00282948"/>
    <w:rsid w:val="00282BAF"/>
    <w:rsid w:val="00282F33"/>
    <w:rsid w:val="00283BD8"/>
    <w:rsid w:val="00284A2E"/>
    <w:rsid w:val="002859BF"/>
    <w:rsid w:val="00286C16"/>
    <w:rsid w:val="00290C1B"/>
    <w:rsid w:val="00291083"/>
    <w:rsid w:val="00292A34"/>
    <w:rsid w:val="00292DBC"/>
    <w:rsid w:val="00293629"/>
    <w:rsid w:val="00295C7A"/>
    <w:rsid w:val="00296A0C"/>
    <w:rsid w:val="002A2D0A"/>
    <w:rsid w:val="002A3451"/>
    <w:rsid w:val="002A34E7"/>
    <w:rsid w:val="002A3763"/>
    <w:rsid w:val="002A6257"/>
    <w:rsid w:val="002A6571"/>
    <w:rsid w:val="002A7352"/>
    <w:rsid w:val="002A7B9F"/>
    <w:rsid w:val="002B04BC"/>
    <w:rsid w:val="002B0548"/>
    <w:rsid w:val="002B0FDA"/>
    <w:rsid w:val="002B1285"/>
    <w:rsid w:val="002B1868"/>
    <w:rsid w:val="002B1EB8"/>
    <w:rsid w:val="002B48EA"/>
    <w:rsid w:val="002B4E00"/>
    <w:rsid w:val="002C0C27"/>
    <w:rsid w:val="002C1F01"/>
    <w:rsid w:val="002C4DE8"/>
    <w:rsid w:val="002C7E72"/>
    <w:rsid w:val="002D0A8C"/>
    <w:rsid w:val="002D1873"/>
    <w:rsid w:val="002D43C0"/>
    <w:rsid w:val="002D54BC"/>
    <w:rsid w:val="002D5900"/>
    <w:rsid w:val="002D63BA"/>
    <w:rsid w:val="002D748F"/>
    <w:rsid w:val="002E39DE"/>
    <w:rsid w:val="002F1040"/>
    <w:rsid w:val="002F1254"/>
    <w:rsid w:val="003002A8"/>
    <w:rsid w:val="003008FC"/>
    <w:rsid w:val="003018CA"/>
    <w:rsid w:val="003035A1"/>
    <w:rsid w:val="00305BBD"/>
    <w:rsid w:val="00305F7A"/>
    <w:rsid w:val="00307ECA"/>
    <w:rsid w:val="00310EA3"/>
    <w:rsid w:val="003111D9"/>
    <w:rsid w:val="0031325A"/>
    <w:rsid w:val="00313438"/>
    <w:rsid w:val="00314A85"/>
    <w:rsid w:val="00316202"/>
    <w:rsid w:val="003236CD"/>
    <w:rsid w:val="00324935"/>
    <w:rsid w:val="00325450"/>
    <w:rsid w:val="003277D9"/>
    <w:rsid w:val="00331A67"/>
    <w:rsid w:val="00332AC8"/>
    <w:rsid w:val="00334BAB"/>
    <w:rsid w:val="003376B8"/>
    <w:rsid w:val="00337DF1"/>
    <w:rsid w:val="00342B64"/>
    <w:rsid w:val="00342F72"/>
    <w:rsid w:val="003469ED"/>
    <w:rsid w:val="00347B1A"/>
    <w:rsid w:val="00350097"/>
    <w:rsid w:val="00351C27"/>
    <w:rsid w:val="003523EA"/>
    <w:rsid w:val="003533E9"/>
    <w:rsid w:val="0035653C"/>
    <w:rsid w:val="003567AE"/>
    <w:rsid w:val="003570CA"/>
    <w:rsid w:val="00357EA7"/>
    <w:rsid w:val="003619F0"/>
    <w:rsid w:val="003641F2"/>
    <w:rsid w:val="00367DF1"/>
    <w:rsid w:val="003703D6"/>
    <w:rsid w:val="0037196C"/>
    <w:rsid w:val="00372F8B"/>
    <w:rsid w:val="00373A76"/>
    <w:rsid w:val="00374ABF"/>
    <w:rsid w:val="003836EA"/>
    <w:rsid w:val="00386EEB"/>
    <w:rsid w:val="003876E3"/>
    <w:rsid w:val="00391566"/>
    <w:rsid w:val="00391A1C"/>
    <w:rsid w:val="00391F0A"/>
    <w:rsid w:val="00392566"/>
    <w:rsid w:val="0039521C"/>
    <w:rsid w:val="0039741F"/>
    <w:rsid w:val="003A1CEB"/>
    <w:rsid w:val="003A2826"/>
    <w:rsid w:val="003A29E4"/>
    <w:rsid w:val="003A53DE"/>
    <w:rsid w:val="003B0A5D"/>
    <w:rsid w:val="003B1329"/>
    <w:rsid w:val="003B2D89"/>
    <w:rsid w:val="003B39DC"/>
    <w:rsid w:val="003B45BA"/>
    <w:rsid w:val="003C32D8"/>
    <w:rsid w:val="003C42DF"/>
    <w:rsid w:val="003C4A55"/>
    <w:rsid w:val="003C4C48"/>
    <w:rsid w:val="003C61F5"/>
    <w:rsid w:val="003C6BFB"/>
    <w:rsid w:val="003C7724"/>
    <w:rsid w:val="003C7F5C"/>
    <w:rsid w:val="003D0402"/>
    <w:rsid w:val="003D1BFB"/>
    <w:rsid w:val="003D2813"/>
    <w:rsid w:val="003D616C"/>
    <w:rsid w:val="003D691E"/>
    <w:rsid w:val="003E3DC4"/>
    <w:rsid w:val="003E4929"/>
    <w:rsid w:val="003E4CCA"/>
    <w:rsid w:val="003E753F"/>
    <w:rsid w:val="003F0411"/>
    <w:rsid w:val="003F2272"/>
    <w:rsid w:val="003F3A1A"/>
    <w:rsid w:val="003F66DE"/>
    <w:rsid w:val="003F6E3B"/>
    <w:rsid w:val="00402689"/>
    <w:rsid w:val="00402827"/>
    <w:rsid w:val="00403D87"/>
    <w:rsid w:val="00404B81"/>
    <w:rsid w:val="004073D0"/>
    <w:rsid w:val="00410623"/>
    <w:rsid w:val="00411444"/>
    <w:rsid w:val="0041356C"/>
    <w:rsid w:val="004151B2"/>
    <w:rsid w:val="00415C8E"/>
    <w:rsid w:val="00415F2A"/>
    <w:rsid w:val="00416D15"/>
    <w:rsid w:val="00421BDF"/>
    <w:rsid w:val="00424BB3"/>
    <w:rsid w:val="00425DCF"/>
    <w:rsid w:val="00426E65"/>
    <w:rsid w:val="0042712F"/>
    <w:rsid w:val="00427225"/>
    <w:rsid w:val="004272EF"/>
    <w:rsid w:val="0042785C"/>
    <w:rsid w:val="00427BB7"/>
    <w:rsid w:val="0043006D"/>
    <w:rsid w:val="00431659"/>
    <w:rsid w:val="0043269C"/>
    <w:rsid w:val="004330A4"/>
    <w:rsid w:val="00433FF3"/>
    <w:rsid w:val="00436B4E"/>
    <w:rsid w:val="0043726B"/>
    <w:rsid w:val="00437312"/>
    <w:rsid w:val="00440A0A"/>
    <w:rsid w:val="00441D50"/>
    <w:rsid w:val="004443D1"/>
    <w:rsid w:val="00447280"/>
    <w:rsid w:val="00447473"/>
    <w:rsid w:val="004478E1"/>
    <w:rsid w:val="004521C8"/>
    <w:rsid w:val="004559E3"/>
    <w:rsid w:val="00460811"/>
    <w:rsid w:val="00461D77"/>
    <w:rsid w:val="00462103"/>
    <w:rsid w:val="0046376A"/>
    <w:rsid w:val="00464406"/>
    <w:rsid w:val="0046449D"/>
    <w:rsid w:val="004655A1"/>
    <w:rsid w:val="004661C7"/>
    <w:rsid w:val="004666D0"/>
    <w:rsid w:val="00466ECE"/>
    <w:rsid w:val="0047141A"/>
    <w:rsid w:val="00472A49"/>
    <w:rsid w:val="004757EE"/>
    <w:rsid w:val="00475E25"/>
    <w:rsid w:val="0048110B"/>
    <w:rsid w:val="00481BBB"/>
    <w:rsid w:val="00484553"/>
    <w:rsid w:val="00484EBD"/>
    <w:rsid w:val="004859CB"/>
    <w:rsid w:val="0049170F"/>
    <w:rsid w:val="00492294"/>
    <w:rsid w:val="004925D7"/>
    <w:rsid w:val="00494A11"/>
    <w:rsid w:val="004A0502"/>
    <w:rsid w:val="004A4821"/>
    <w:rsid w:val="004A6E51"/>
    <w:rsid w:val="004A7B4C"/>
    <w:rsid w:val="004B1EA2"/>
    <w:rsid w:val="004C17FC"/>
    <w:rsid w:val="004C2F2D"/>
    <w:rsid w:val="004C31BF"/>
    <w:rsid w:val="004C33ED"/>
    <w:rsid w:val="004C46E1"/>
    <w:rsid w:val="004C519A"/>
    <w:rsid w:val="004D17DB"/>
    <w:rsid w:val="004D2D48"/>
    <w:rsid w:val="004D3295"/>
    <w:rsid w:val="004D3405"/>
    <w:rsid w:val="004D3A22"/>
    <w:rsid w:val="004D46F2"/>
    <w:rsid w:val="004D6ABC"/>
    <w:rsid w:val="004D72B5"/>
    <w:rsid w:val="004E0499"/>
    <w:rsid w:val="004E2D41"/>
    <w:rsid w:val="004E54BC"/>
    <w:rsid w:val="004E5E1E"/>
    <w:rsid w:val="004E6250"/>
    <w:rsid w:val="004E694E"/>
    <w:rsid w:val="004E7DD9"/>
    <w:rsid w:val="004F257E"/>
    <w:rsid w:val="004F43B5"/>
    <w:rsid w:val="004F4A47"/>
    <w:rsid w:val="004F66E5"/>
    <w:rsid w:val="004F6A5C"/>
    <w:rsid w:val="004F758B"/>
    <w:rsid w:val="005001BD"/>
    <w:rsid w:val="00500F81"/>
    <w:rsid w:val="00500FD8"/>
    <w:rsid w:val="0050158C"/>
    <w:rsid w:val="0050273A"/>
    <w:rsid w:val="0050381D"/>
    <w:rsid w:val="00506D7E"/>
    <w:rsid w:val="0051345B"/>
    <w:rsid w:val="005145FB"/>
    <w:rsid w:val="00520E21"/>
    <w:rsid w:val="00521869"/>
    <w:rsid w:val="005234A7"/>
    <w:rsid w:val="005236A6"/>
    <w:rsid w:val="00524EE6"/>
    <w:rsid w:val="00526B73"/>
    <w:rsid w:val="005322B5"/>
    <w:rsid w:val="00533B0A"/>
    <w:rsid w:val="00533E5F"/>
    <w:rsid w:val="00534C27"/>
    <w:rsid w:val="00535F79"/>
    <w:rsid w:val="00537B4D"/>
    <w:rsid w:val="00540FE3"/>
    <w:rsid w:val="0054105F"/>
    <w:rsid w:val="00541667"/>
    <w:rsid w:val="00541E95"/>
    <w:rsid w:val="005425C9"/>
    <w:rsid w:val="00546F47"/>
    <w:rsid w:val="00547333"/>
    <w:rsid w:val="0054756C"/>
    <w:rsid w:val="00553F7A"/>
    <w:rsid w:val="00554B69"/>
    <w:rsid w:val="00555412"/>
    <w:rsid w:val="00555C17"/>
    <w:rsid w:val="00556A8D"/>
    <w:rsid w:val="00562E62"/>
    <w:rsid w:val="005646C4"/>
    <w:rsid w:val="00565CF1"/>
    <w:rsid w:val="00570C83"/>
    <w:rsid w:val="005720B8"/>
    <w:rsid w:val="0057259C"/>
    <w:rsid w:val="00574004"/>
    <w:rsid w:val="005801C0"/>
    <w:rsid w:val="005809B0"/>
    <w:rsid w:val="00580B2F"/>
    <w:rsid w:val="00582298"/>
    <w:rsid w:val="00585C7D"/>
    <w:rsid w:val="0058686C"/>
    <w:rsid w:val="00591255"/>
    <w:rsid w:val="00593888"/>
    <w:rsid w:val="005968BA"/>
    <w:rsid w:val="005A12CE"/>
    <w:rsid w:val="005A21FD"/>
    <w:rsid w:val="005A3E2A"/>
    <w:rsid w:val="005A4DE6"/>
    <w:rsid w:val="005A70B3"/>
    <w:rsid w:val="005A7743"/>
    <w:rsid w:val="005B0933"/>
    <w:rsid w:val="005B19EE"/>
    <w:rsid w:val="005B236E"/>
    <w:rsid w:val="005B29B6"/>
    <w:rsid w:val="005B5565"/>
    <w:rsid w:val="005B64E2"/>
    <w:rsid w:val="005B6930"/>
    <w:rsid w:val="005B763E"/>
    <w:rsid w:val="005C0DC4"/>
    <w:rsid w:val="005C0DE9"/>
    <w:rsid w:val="005C0EFD"/>
    <w:rsid w:val="005C1574"/>
    <w:rsid w:val="005C1E9A"/>
    <w:rsid w:val="005C2F04"/>
    <w:rsid w:val="005C481B"/>
    <w:rsid w:val="005C4AEF"/>
    <w:rsid w:val="005C7366"/>
    <w:rsid w:val="005D1C52"/>
    <w:rsid w:val="005D4646"/>
    <w:rsid w:val="005D512A"/>
    <w:rsid w:val="005D5325"/>
    <w:rsid w:val="005D5668"/>
    <w:rsid w:val="005D56B4"/>
    <w:rsid w:val="005D7A22"/>
    <w:rsid w:val="005E040C"/>
    <w:rsid w:val="005E0C93"/>
    <w:rsid w:val="005E1A52"/>
    <w:rsid w:val="005E1A63"/>
    <w:rsid w:val="005E1B42"/>
    <w:rsid w:val="005E4FD1"/>
    <w:rsid w:val="005E554F"/>
    <w:rsid w:val="005E5ACC"/>
    <w:rsid w:val="005F008B"/>
    <w:rsid w:val="005F13F5"/>
    <w:rsid w:val="005F1D52"/>
    <w:rsid w:val="005F488F"/>
    <w:rsid w:val="00600308"/>
    <w:rsid w:val="006003A7"/>
    <w:rsid w:val="006006F0"/>
    <w:rsid w:val="00603AB3"/>
    <w:rsid w:val="00604EE6"/>
    <w:rsid w:val="00613A72"/>
    <w:rsid w:val="006142F3"/>
    <w:rsid w:val="006153A3"/>
    <w:rsid w:val="00615CA8"/>
    <w:rsid w:val="00616445"/>
    <w:rsid w:val="006165F4"/>
    <w:rsid w:val="00617518"/>
    <w:rsid w:val="006216A3"/>
    <w:rsid w:val="00622478"/>
    <w:rsid w:val="00622934"/>
    <w:rsid w:val="00622F98"/>
    <w:rsid w:val="006253AF"/>
    <w:rsid w:val="00625E5A"/>
    <w:rsid w:val="00627AD5"/>
    <w:rsid w:val="00630164"/>
    <w:rsid w:val="00631380"/>
    <w:rsid w:val="006318EF"/>
    <w:rsid w:val="006321B5"/>
    <w:rsid w:val="00632EA7"/>
    <w:rsid w:val="006331B1"/>
    <w:rsid w:val="00633F9B"/>
    <w:rsid w:val="0063582E"/>
    <w:rsid w:val="00636CA7"/>
    <w:rsid w:val="006370CE"/>
    <w:rsid w:val="00640555"/>
    <w:rsid w:val="00650EAF"/>
    <w:rsid w:val="00654BA7"/>
    <w:rsid w:val="00654BF2"/>
    <w:rsid w:val="0065669D"/>
    <w:rsid w:val="00656741"/>
    <w:rsid w:val="00657B78"/>
    <w:rsid w:val="006601AB"/>
    <w:rsid w:val="006606DF"/>
    <w:rsid w:val="006612F8"/>
    <w:rsid w:val="00661CF0"/>
    <w:rsid w:val="0066263E"/>
    <w:rsid w:val="00662A81"/>
    <w:rsid w:val="0066719C"/>
    <w:rsid w:val="006671AF"/>
    <w:rsid w:val="006673C3"/>
    <w:rsid w:val="00667A68"/>
    <w:rsid w:val="006723A4"/>
    <w:rsid w:val="0067245E"/>
    <w:rsid w:val="0067247D"/>
    <w:rsid w:val="006726FB"/>
    <w:rsid w:val="00672D27"/>
    <w:rsid w:val="0068040C"/>
    <w:rsid w:val="00684D42"/>
    <w:rsid w:val="0068558A"/>
    <w:rsid w:val="00685B8B"/>
    <w:rsid w:val="006949C7"/>
    <w:rsid w:val="00694D79"/>
    <w:rsid w:val="00695147"/>
    <w:rsid w:val="00696CD1"/>
    <w:rsid w:val="006A2505"/>
    <w:rsid w:val="006A31E3"/>
    <w:rsid w:val="006A53B5"/>
    <w:rsid w:val="006A77C1"/>
    <w:rsid w:val="006B0A62"/>
    <w:rsid w:val="006B0B6C"/>
    <w:rsid w:val="006B13EB"/>
    <w:rsid w:val="006B2216"/>
    <w:rsid w:val="006B2781"/>
    <w:rsid w:val="006B5DEF"/>
    <w:rsid w:val="006B6C50"/>
    <w:rsid w:val="006C1762"/>
    <w:rsid w:val="006C2306"/>
    <w:rsid w:val="006C27D6"/>
    <w:rsid w:val="006C34E2"/>
    <w:rsid w:val="006C4017"/>
    <w:rsid w:val="006C4470"/>
    <w:rsid w:val="006C4531"/>
    <w:rsid w:val="006C584A"/>
    <w:rsid w:val="006C71BF"/>
    <w:rsid w:val="006C7BAF"/>
    <w:rsid w:val="006D0188"/>
    <w:rsid w:val="006D1179"/>
    <w:rsid w:val="006D2324"/>
    <w:rsid w:val="006D48A1"/>
    <w:rsid w:val="006E4464"/>
    <w:rsid w:val="006E4913"/>
    <w:rsid w:val="006E5D58"/>
    <w:rsid w:val="006F2610"/>
    <w:rsid w:val="006F5969"/>
    <w:rsid w:val="006F5FCA"/>
    <w:rsid w:val="007000C6"/>
    <w:rsid w:val="00700892"/>
    <w:rsid w:val="007037BB"/>
    <w:rsid w:val="00704FF9"/>
    <w:rsid w:val="00705A6E"/>
    <w:rsid w:val="0070600B"/>
    <w:rsid w:val="00706239"/>
    <w:rsid w:val="00707365"/>
    <w:rsid w:val="00707EF4"/>
    <w:rsid w:val="00710270"/>
    <w:rsid w:val="007113CE"/>
    <w:rsid w:val="00712957"/>
    <w:rsid w:val="00714119"/>
    <w:rsid w:val="00717451"/>
    <w:rsid w:val="00721329"/>
    <w:rsid w:val="00722075"/>
    <w:rsid w:val="0072295A"/>
    <w:rsid w:val="00723CEE"/>
    <w:rsid w:val="007249A3"/>
    <w:rsid w:val="00725791"/>
    <w:rsid w:val="00725E3B"/>
    <w:rsid w:val="007260CF"/>
    <w:rsid w:val="007261C3"/>
    <w:rsid w:val="00726FDD"/>
    <w:rsid w:val="00727CD2"/>
    <w:rsid w:val="00727FC3"/>
    <w:rsid w:val="0073127A"/>
    <w:rsid w:val="00732124"/>
    <w:rsid w:val="007332E2"/>
    <w:rsid w:val="00733D4E"/>
    <w:rsid w:val="00734D8C"/>
    <w:rsid w:val="0073536C"/>
    <w:rsid w:val="00735F2D"/>
    <w:rsid w:val="007377D5"/>
    <w:rsid w:val="00740B52"/>
    <w:rsid w:val="00742201"/>
    <w:rsid w:val="00742D32"/>
    <w:rsid w:val="0074304E"/>
    <w:rsid w:val="007438C8"/>
    <w:rsid w:val="00745423"/>
    <w:rsid w:val="007461EB"/>
    <w:rsid w:val="007462BC"/>
    <w:rsid w:val="007477C1"/>
    <w:rsid w:val="0075040D"/>
    <w:rsid w:val="0075079B"/>
    <w:rsid w:val="00751161"/>
    <w:rsid w:val="007522F0"/>
    <w:rsid w:val="00755711"/>
    <w:rsid w:val="0075583E"/>
    <w:rsid w:val="00755DCC"/>
    <w:rsid w:val="0075611D"/>
    <w:rsid w:val="00762A90"/>
    <w:rsid w:val="0076356D"/>
    <w:rsid w:val="007647D5"/>
    <w:rsid w:val="007655CF"/>
    <w:rsid w:val="007718CC"/>
    <w:rsid w:val="007724BD"/>
    <w:rsid w:val="00774B21"/>
    <w:rsid w:val="00774E62"/>
    <w:rsid w:val="00776C64"/>
    <w:rsid w:val="00776E15"/>
    <w:rsid w:val="00777C75"/>
    <w:rsid w:val="007837F5"/>
    <w:rsid w:val="0078393F"/>
    <w:rsid w:val="00785AC9"/>
    <w:rsid w:val="00786A21"/>
    <w:rsid w:val="007875E9"/>
    <w:rsid w:val="00791587"/>
    <w:rsid w:val="007927C2"/>
    <w:rsid w:val="00793100"/>
    <w:rsid w:val="007A07FA"/>
    <w:rsid w:val="007A17EA"/>
    <w:rsid w:val="007A1B6F"/>
    <w:rsid w:val="007A41B7"/>
    <w:rsid w:val="007A78A7"/>
    <w:rsid w:val="007B3C71"/>
    <w:rsid w:val="007B61A6"/>
    <w:rsid w:val="007B6CB1"/>
    <w:rsid w:val="007B7A57"/>
    <w:rsid w:val="007C01AE"/>
    <w:rsid w:val="007C229B"/>
    <w:rsid w:val="007C3A72"/>
    <w:rsid w:val="007C3C28"/>
    <w:rsid w:val="007C4226"/>
    <w:rsid w:val="007D35D5"/>
    <w:rsid w:val="007D6FBC"/>
    <w:rsid w:val="007E0828"/>
    <w:rsid w:val="007E12C9"/>
    <w:rsid w:val="007E27A3"/>
    <w:rsid w:val="007E3AB0"/>
    <w:rsid w:val="007E4C58"/>
    <w:rsid w:val="007E60BC"/>
    <w:rsid w:val="007E6AEC"/>
    <w:rsid w:val="007E7602"/>
    <w:rsid w:val="007F19AB"/>
    <w:rsid w:val="007F7077"/>
    <w:rsid w:val="007F7BDD"/>
    <w:rsid w:val="00800132"/>
    <w:rsid w:val="00801AA9"/>
    <w:rsid w:val="00804A18"/>
    <w:rsid w:val="0080634B"/>
    <w:rsid w:val="00806969"/>
    <w:rsid w:val="00807275"/>
    <w:rsid w:val="00813B9A"/>
    <w:rsid w:val="00814099"/>
    <w:rsid w:val="00814B76"/>
    <w:rsid w:val="00815CAA"/>
    <w:rsid w:val="00817C14"/>
    <w:rsid w:val="008215F5"/>
    <w:rsid w:val="0082216A"/>
    <w:rsid w:val="00822D7F"/>
    <w:rsid w:val="00824F73"/>
    <w:rsid w:val="00826672"/>
    <w:rsid w:val="00826B28"/>
    <w:rsid w:val="00826CB3"/>
    <w:rsid w:val="00826D70"/>
    <w:rsid w:val="00826FDC"/>
    <w:rsid w:val="00827203"/>
    <w:rsid w:val="00830726"/>
    <w:rsid w:val="00831B2B"/>
    <w:rsid w:val="0083236B"/>
    <w:rsid w:val="00833535"/>
    <w:rsid w:val="00834641"/>
    <w:rsid w:val="008377D8"/>
    <w:rsid w:val="00840C75"/>
    <w:rsid w:val="00840CE6"/>
    <w:rsid w:val="00844D65"/>
    <w:rsid w:val="008452A9"/>
    <w:rsid w:val="00846402"/>
    <w:rsid w:val="008511AF"/>
    <w:rsid w:val="00851227"/>
    <w:rsid w:val="00852862"/>
    <w:rsid w:val="00854963"/>
    <w:rsid w:val="0085634C"/>
    <w:rsid w:val="00856FC5"/>
    <w:rsid w:val="008572AB"/>
    <w:rsid w:val="00857E88"/>
    <w:rsid w:val="00862917"/>
    <w:rsid w:val="008631AA"/>
    <w:rsid w:val="008635A2"/>
    <w:rsid w:val="008645CF"/>
    <w:rsid w:val="00865E96"/>
    <w:rsid w:val="00870ADD"/>
    <w:rsid w:val="00871C3C"/>
    <w:rsid w:val="008724AE"/>
    <w:rsid w:val="008725CD"/>
    <w:rsid w:val="008730C0"/>
    <w:rsid w:val="00875910"/>
    <w:rsid w:val="00880494"/>
    <w:rsid w:val="00884CE3"/>
    <w:rsid w:val="00890B9C"/>
    <w:rsid w:val="00892977"/>
    <w:rsid w:val="00893925"/>
    <w:rsid w:val="00895E51"/>
    <w:rsid w:val="00897133"/>
    <w:rsid w:val="008A087C"/>
    <w:rsid w:val="008A23F0"/>
    <w:rsid w:val="008A2EB8"/>
    <w:rsid w:val="008A5248"/>
    <w:rsid w:val="008A6F3E"/>
    <w:rsid w:val="008B15DC"/>
    <w:rsid w:val="008B20B5"/>
    <w:rsid w:val="008B2709"/>
    <w:rsid w:val="008B3528"/>
    <w:rsid w:val="008B3BB4"/>
    <w:rsid w:val="008B3DD1"/>
    <w:rsid w:val="008B3FA6"/>
    <w:rsid w:val="008B594E"/>
    <w:rsid w:val="008C0742"/>
    <w:rsid w:val="008C1E19"/>
    <w:rsid w:val="008C2217"/>
    <w:rsid w:val="008C7582"/>
    <w:rsid w:val="008C7FCE"/>
    <w:rsid w:val="008D0006"/>
    <w:rsid w:val="008D0035"/>
    <w:rsid w:val="008D1EBF"/>
    <w:rsid w:val="008D2C8F"/>
    <w:rsid w:val="008D4671"/>
    <w:rsid w:val="008D4BD3"/>
    <w:rsid w:val="008D5142"/>
    <w:rsid w:val="008D6140"/>
    <w:rsid w:val="008E052E"/>
    <w:rsid w:val="008E0C02"/>
    <w:rsid w:val="008E28A2"/>
    <w:rsid w:val="008E3568"/>
    <w:rsid w:val="008E4ECA"/>
    <w:rsid w:val="008E6349"/>
    <w:rsid w:val="008E6565"/>
    <w:rsid w:val="008E6DF4"/>
    <w:rsid w:val="008F3805"/>
    <w:rsid w:val="008F484C"/>
    <w:rsid w:val="008F612B"/>
    <w:rsid w:val="0090298B"/>
    <w:rsid w:val="00903B54"/>
    <w:rsid w:val="00904DB1"/>
    <w:rsid w:val="009062DB"/>
    <w:rsid w:val="009114D6"/>
    <w:rsid w:val="009122DB"/>
    <w:rsid w:val="009129D1"/>
    <w:rsid w:val="009176D1"/>
    <w:rsid w:val="009206FE"/>
    <w:rsid w:val="00920E4C"/>
    <w:rsid w:val="00921AB5"/>
    <w:rsid w:val="0092248B"/>
    <w:rsid w:val="00924765"/>
    <w:rsid w:val="0092556E"/>
    <w:rsid w:val="009260BE"/>
    <w:rsid w:val="00926A96"/>
    <w:rsid w:val="0092707F"/>
    <w:rsid w:val="009307D3"/>
    <w:rsid w:val="00931E38"/>
    <w:rsid w:val="00932EE6"/>
    <w:rsid w:val="00933028"/>
    <w:rsid w:val="009348F4"/>
    <w:rsid w:val="00937241"/>
    <w:rsid w:val="00937685"/>
    <w:rsid w:val="00937951"/>
    <w:rsid w:val="0094002E"/>
    <w:rsid w:val="00941A8F"/>
    <w:rsid w:val="00941CAC"/>
    <w:rsid w:val="00944B58"/>
    <w:rsid w:val="0094710F"/>
    <w:rsid w:val="009473A0"/>
    <w:rsid w:val="009526CB"/>
    <w:rsid w:val="009549BC"/>
    <w:rsid w:val="009549CB"/>
    <w:rsid w:val="009549D2"/>
    <w:rsid w:val="00954B9E"/>
    <w:rsid w:val="00956CE4"/>
    <w:rsid w:val="009579E9"/>
    <w:rsid w:val="00957C41"/>
    <w:rsid w:val="00960220"/>
    <w:rsid w:val="00962698"/>
    <w:rsid w:val="00967E33"/>
    <w:rsid w:val="0097099B"/>
    <w:rsid w:val="009726E6"/>
    <w:rsid w:val="009738F7"/>
    <w:rsid w:val="00975DAC"/>
    <w:rsid w:val="0097749A"/>
    <w:rsid w:val="009778FB"/>
    <w:rsid w:val="00981680"/>
    <w:rsid w:val="00981DF1"/>
    <w:rsid w:val="00981E0C"/>
    <w:rsid w:val="0098265E"/>
    <w:rsid w:val="00982B04"/>
    <w:rsid w:val="00984996"/>
    <w:rsid w:val="00985359"/>
    <w:rsid w:val="00985E35"/>
    <w:rsid w:val="00987240"/>
    <w:rsid w:val="00987F1F"/>
    <w:rsid w:val="009905DE"/>
    <w:rsid w:val="0099251C"/>
    <w:rsid w:val="00992B3E"/>
    <w:rsid w:val="00992C0B"/>
    <w:rsid w:val="009955D8"/>
    <w:rsid w:val="009978A2"/>
    <w:rsid w:val="00997BF2"/>
    <w:rsid w:val="009A039C"/>
    <w:rsid w:val="009A1A5C"/>
    <w:rsid w:val="009A7369"/>
    <w:rsid w:val="009A76D9"/>
    <w:rsid w:val="009B0367"/>
    <w:rsid w:val="009B0A9D"/>
    <w:rsid w:val="009B1034"/>
    <w:rsid w:val="009B1D10"/>
    <w:rsid w:val="009B3F04"/>
    <w:rsid w:val="009B5B44"/>
    <w:rsid w:val="009C382F"/>
    <w:rsid w:val="009C679C"/>
    <w:rsid w:val="009C774E"/>
    <w:rsid w:val="009D0F10"/>
    <w:rsid w:val="009D29AB"/>
    <w:rsid w:val="009D3FF0"/>
    <w:rsid w:val="009D6DE7"/>
    <w:rsid w:val="009D78FD"/>
    <w:rsid w:val="009D7D1B"/>
    <w:rsid w:val="009E0BB6"/>
    <w:rsid w:val="009E16CB"/>
    <w:rsid w:val="009E3DD0"/>
    <w:rsid w:val="009E4E6D"/>
    <w:rsid w:val="009E62E7"/>
    <w:rsid w:val="009F1717"/>
    <w:rsid w:val="009F1BAB"/>
    <w:rsid w:val="009F2044"/>
    <w:rsid w:val="009F23A8"/>
    <w:rsid w:val="009F3244"/>
    <w:rsid w:val="009F75A7"/>
    <w:rsid w:val="00A00960"/>
    <w:rsid w:val="00A00E7F"/>
    <w:rsid w:val="00A03835"/>
    <w:rsid w:val="00A0475D"/>
    <w:rsid w:val="00A05E39"/>
    <w:rsid w:val="00A07D55"/>
    <w:rsid w:val="00A12E36"/>
    <w:rsid w:val="00A12F77"/>
    <w:rsid w:val="00A1467C"/>
    <w:rsid w:val="00A148FA"/>
    <w:rsid w:val="00A14F93"/>
    <w:rsid w:val="00A15D8E"/>
    <w:rsid w:val="00A17A29"/>
    <w:rsid w:val="00A216E4"/>
    <w:rsid w:val="00A21956"/>
    <w:rsid w:val="00A23D55"/>
    <w:rsid w:val="00A24E1B"/>
    <w:rsid w:val="00A26422"/>
    <w:rsid w:val="00A26D56"/>
    <w:rsid w:val="00A300F3"/>
    <w:rsid w:val="00A3072E"/>
    <w:rsid w:val="00A30AD0"/>
    <w:rsid w:val="00A338AA"/>
    <w:rsid w:val="00A365AB"/>
    <w:rsid w:val="00A37A78"/>
    <w:rsid w:val="00A42BAA"/>
    <w:rsid w:val="00A46723"/>
    <w:rsid w:val="00A4701E"/>
    <w:rsid w:val="00A47ED1"/>
    <w:rsid w:val="00A55209"/>
    <w:rsid w:val="00A5544A"/>
    <w:rsid w:val="00A6030F"/>
    <w:rsid w:val="00A60AF9"/>
    <w:rsid w:val="00A60C4F"/>
    <w:rsid w:val="00A61D33"/>
    <w:rsid w:val="00A63AFE"/>
    <w:rsid w:val="00A648E7"/>
    <w:rsid w:val="00A66E1E"/>
    <w:rsid w:val="00A67984"/>
    <w:rsid w:val="00A7136E"/>
    <w:rsid w:val="00A71386"/>
    <w:rsid w:val="00A72734"/>
    <w:rsid w:val="00A75311"/>
    <w:rsid w:val="00A77627"/>
    <w:rsid w:val="00A809D8"/>
    <w:rsid w:val="00A80CD3"/>
    <w:rsid w:val="00A80E30"/>
    <w:rsid w:val="00A81A04"/>
    <w:rsid w:val="00A8290B"/>
    <w:rsid w:val="00A837A5"/>
    <w:rsid w:val="00A84D55"/>
    <w:rsid w:val="00A87105"/>
    <w:rsid w:val="00A90DA5"/>
    <w:rsid w:val="00A91EB4"/>
    <w:rsid w:val="00A923F8"/>
    <w:rsid w:val="00A938B4"/>
    <w:rsid w:val="00A93FD1"/>
    <w:rsid w:val="00A95C19"/>
    <w:rsid w:val="00AA1277"/>
    <w:rsid w:val="00AA2353"/>
    <w:rsid w:val="00AA2DEE"/>
    <w:rsid w:val="00AA5082"/>
    <w:rsid w:val="00AA599B"/>
    <w:rsid w:val="00AA6506"/>
    <w:rsid w:val="00AA7E0C"/>
    <w:rsid w:val="00AB14B0"/>
    <w:rsid w:val="00AB3F47"/>
    <w:rsid w:val="00AB3F77"/>
    <w:rsid w:val="00AB6C15"/>
    <w:rsid w:val="00AC029C"/>
    <w:rsid w:val="00AC2A58"/>
    <w:rsid w:val="00AC7CF5"/>
    <w:rsid w:val="00AD2D2B"/>
    <w:rsid w:val="00AD3F90"/>
    <w:rsid w:val="00AD4894"/>
    <w:rsid w:val="00AD53D9"/>
    <w:rsid w:val="00AD5B01"/>
    <w:rsid w:val="00AE512D"/>
    <w:rsid w:val="00AE5D72"/>
    <w:rsid w:val="00AE680D"/>
    <w:rsid w:val="00AE6901"/>
    <w:rsid w:val="00AE79D3"/>
    <w:rsid w:val="00AF0111"/>
    <w:rsid w:val="00AF03C4"/>
    <w:rsid w:val="00AF1444"/>
    <w:rsid w:val="00AF4BA6"/>
    <w:rsid w:val="00AF7DE1"/>
    <w:rsid w:val="00B01BAA"/>
    <w:rsid w:val="00B02CA5"/>
    <w:rsid w:val="00B031CE"/>
    <w:rsid w:val="00B032B2"/>
    <w:rsid w:val="00B132CE"/>
    <w:rsid w:val="00B137A7"/>
    <w:rsid w:val="00B16038"/>
    <w:rsid w:val="00B165BC"/>
    <w:rsid w:val="00B20261"/>
    <w:rsid w:val="00B21BAA"/>
    <w:rsid w:val="00B24297"/>
    <w:rsid w:val="00B248C1"/>
    <w:rsid w:val="00B2622E"/>
    <w:rsid w:val="00B31158"/>
    <w:rsid w:val="00B3134D"/>
    <w:rsid w:val="00B3248B"/>
    <w:rsid w:val="00B349D2"/>
    <w:rsid w:val="00B34DA3"/>
    <w:rsid w:val="00B36359"/>
    <w:rsid w:val="00B40D3C"/>
    <w:rsid w:val="00B41F7C"/>
    <w:rsid w:val="00B440B0"/>
    <w:rsid w:val="00B47241"/>
    <w:rsid w:val="00B476A6"/>
    <w:rsid w:val="00B51F49"/>
    <w:rsid w:val="00B5493E"/>
    <w:rsid w:val="00B54A6F"/>
    <w:rsid w:val="00B555C7"/>
    <w:rsid w:val="00B566D8"/>
    <w:rsid w:val="00B56E7F"/>
    <w:rsid w:val="00B57AAF"/>
    <w:rsid w:val="00B57B5D"/>
    <w:rsid w:val="00B60804"/>
    <w:rsid w:val="00B6113E"/>
    <w:rsid w:val="00B628FC"/>
    <w:rsid w:val="00B643B5"/>
    <w:rsid w:val="00B64CD8"/>
    <w:rsid w:val="00B66490"/>
    <w:rsid w:val="00B6661A"/>
    <w:rsid w:val="00B66C88"/>
    <w:rsid w:val="00B670EF"/>
    <w:rsid w:val="00B70427"/>
    <w:rsid w:val="00B71355"/>
    <w:rsid w:val="00B7348A"/>
    <w:rsid w:val="00B74251"/>
    <w:rsid w:val="00B77753"/>
    <w:rsid w:val="00B80563"/>
    <w:rsid w:val="00B80726"/>
    <w:rsid w:val="00B81568"/>
    <w:rsid w:val="00B82328"/>
    <w:rsid w:val="00B83495"/>
    <w:rsid w:val="00B849C0"/>
    <w:rsid w:val="00B84BA8"/>
    <w:rsid w:val="00B85181"/>
    <w:rsid w:val="00B8710D"/>
    <w:rsid w:val="00B904D8"/>
    <w:rsid w:val="00B93063"/>
    <w:rsid w:val="00B93429"/>
    <w:rsid w:val="00B93C83"/>
    <w:rsid w:val="00B947A7"/>
    <w:rsid w:val="00B95ED2"/>
    <w:rsid w:val="00B97181"/>
    <w:rsid w:val="00B977E9"/>
    <w:rsid w:val="00BA1580"/>
    <w:rsid w:val="00BB0C51"/>
    <w:rsid w:val="00BB1140"/>
    <w:rsid w:val="00BB4AB3"/>
    <w:rsid w:val="00BB4EF9"/>
    <w:rsid w:val="00BB64DC"/>
    <w:rsid w:val="00BB66EE"/>
    <w:rsid w:val="00BB74C7"/>
    <w:rsid w:val="00BC4D0E"/>
    <w:rsid w:val="00BC6BAA"/>
    <w:rsid w:val="00BC7095"/>
    <w:rsid w:val="00BC78D9"/>
    <w:rsid w:val="00BC7B7B"/>
    <w:rsid w:val="00BD06DF"/>
    <w:rsid w:val="00BD1553"/>
    <w:rsid w:val="00BD2214"/>
    <w:rsid w:val="00BD2340"/>
    <w:rsid w:val="00BD2791"/>
    <w:rsid w:val="00BD3505"/>
    <w:rsid w:val="00BD4695"/>
    <w:rsid w:val="00BD4AAC"/>
    <w:rsid w:val="00BD5D4C"/>
    <w:rsid w:val="00BD73C1"/>
    <w:rsid w:val="00BE2A3C"/>
    <w:rsid w:val="00BE35B5"/>
    <w:rsid w:val="00BE412E"/>
    <w:rsid w:val="00BE61F0"/>
    <w:rsid w:val="00BE7897"/>
    <w:rsid w:val="00BE78F9"/>
    <w:rsid w:val="00BF3057"/>
    <w:rsid w:val="00BF3795"/>
    <w:rsid w:val="00BF4636"/>
    <w:rsid w:val="00BF5225"/>
    <w:rsid w:val="00BF654F"/>
    <w:rsid w:val="00C005C1"/>
    <w:rsid w:val="00C038A1"/>
    <w:rsid w:val="00C03EB4"/>
    <w:rsid w:val="00C043B4"/>
    <w:rsid w:val="00C0624C"/>
    <w:rsid w:val="00C07A58"/>
    <w:rsid w:val="00C07CCF"/>
    <w:rsid w:val="00C103B6"/>
    <w:rsid w:val="00C1129D"/>
    <w:rsid w:val="00C11F7C"/>
    <w:rsid w:val="00C13686"/>
    <w:rsid w:val="00C138BB"/>
    <w:rsid w:val="00C13C0A"/>
    <w:rsid w:val="00C14A6D"/>
    <w:rsid w:val="00C173B8"/>
    <w:rsid w:val="00C200AE"/>
    <w:rsid w:val="00C25A02"/>
    <w:rsid w:val="00C264F7"/>
    <w:rsid w:val="00C26903"/>
    <w:rsid w:val="00C27451"/>
    <w:rsid w:val="00C27830"/>
    <w:rsid w:val="00C31088"/>
    <w:rsid w:val="00C348B7"/>
    <w:rsid w:val="00C349F9"/>
    <w:rsid w:val="00C36DF1"/>
    <w:rsid w:val="00C375A2"/>
    <w:rsid w:val="00C439A1"/>
    <w:rsid w:val="00C43BDC"/>
    <w:rsid w:val="00C43FA8"/>
    <w:rsid w:val="00C44141"/>
    <w:rsid w:val="00C44188"/>
    <w:rsid w:val="00C46AF5"/>
    <w:rsid w:val="00C46B01"/>
    <w:rsid w:val="00C46E50"/>
    <w:rsid w:val="00C54A19"/>
    <w:rsid w:val="00C54C2F"/>
    <w:rsid w:val="00C5596E"/>
    <w:rsid w:val="00C56955"/>
    <w:rsid w:val="00C57277"/>
    <w:rsid w:val="00C576C7"/>
    <w:rsid w:val="00C600DE"/>
    <w:rsid w:val="00C60E7C"/>
    <w:rsid w:val="00C612D6"/>
    <w:rsid w:val="00C61938"/>
    <w:rsid w:val="00C61B05"/>
    <w:rsid w:val="00C62FD9"/>
    <w:rsid w:val="00C63010"/>
    <w:rsid w:val="00C6339B"/>
    <w:rsid w:val="00C70977"/>
    <w:rsid w:val="00C71E7B"/>
    <w:rsid w:val="00C7280B"/>
    <w:rsid w:val="00C75230"/>
    <w:rsid w:val="00C75A90"/>
    <w:rsid w:val="00C76D4E"/>
    <w:rsid w:val="00C76D8A"/>
    <w:rsid w:val="00C80501"/>
    <w:rsid w:val="00C82183"/>
    <w:rsid w:val="00C828BC"/>
    <w:rsid w:val="00C83EEE"/>
    <w:rsid w:val="00C90C6E"/>
    <w:rsid w:val="00C928CA"/>
    <w:rsid w:val="00C92A05"/>
    <w:rsid w:val="00C97441"/>
    <w:rsid w:val="00C976F3"/>
    <w:rsid w:val="00C97BE4"/>
    <w:rsid w:val="00CA24B3"/>
    <w:rsid w:val="00CA3FD7"/>
    <w:rsid w:val="00CA551B"/>
    <w:rsid w:val="00CA6F04"/>
    <w:rsid w:val="00CA7958"/>
    <w:rsid w:val="00CA7BEE"/>
    <w:rsid w:val="00CB2723"/>
    <w:rsid w:val="00CB2AE3"/>
    <w:rsid w:val="00CB3F23"/>
    <w:rsid w:val="00CB54C6"/>
    <w:rsid w:val="00CB5B02"/>
    <w:rsid w:val="00CB7867"/>
    <w:rsid w:val="00CC1F25"/>
    <w:rsid w:val="00CD0E77"/>
    <w:rsid w:val="00CD1C24"/>
    <w:rsid w:val="00CD1F53"/>
    <w:rsid w:val="00CD299C"/>
    <w:rsid w:val="00CD32B6"/>
    <w:rsid w:val="00CD3A81"/>
    <w:rsid w:val="00CD56C4"/>
    <w:rsid w:val="00CD6001"/>
    <w:rsid w:val="00CE1F5D"/>
    <w:rsid w:val="00CE3589"/>
    <w:rsid w:val="00CE45E2"/>
    <w:rsid w:val="00CE5224"/>
    <w:rsid w:val="00CE6253"/>
    <w:rsid w:val="00CF0CFE"/>
    <w:rsid w:val="00CF213B"/>
    <w:rsid w:val="00CF2C57"/>
    <w:rsid w:val="00CF3DE0"/>
    <w:rsid w:val="00CF42ED"/>
    <w:rsid w:val="00CF4C84"/>
    <w:rsid w:val="00CF5748"/>
    <w:rsid w:val="00CF7784"/>
    <w:rsid w:val="00D01C8B"/>
    <w:rsid w:val="00D039E1"/>
    <w:rsid w:val="00D042C5"/>
    <w:rsid w:val="00D07022"/>
    <w:rsid w:val="00D11703"/>
    <w:rsid w:val="00D12151"/>
    <w:rsid w:val="00D139FE"/>
    <w:rsid w:val="00D14FA7"/>
    <w:rsid w:val="00D20BA9"/>
    <w:rsid w:val="00D213FB"/>
    <w:rsid w:val="00D21D84"/>
    <w:rsid w:val="00D26337"/>
    <w:rsid w:val="00D27A20"/>
    <w:rsid w:val="00D30E33"/>
    <w:rsid w:val="00D31158"/>
    <w:rsid w:val="00D3140E"/>
    <w:rsid w:val="00D32D84"/>
    <w:rsid w:val="00D33622"/>
    <w:rsid w:val="00D352D4"/>
    <w:rsid w:val="00D35AA3"/>
    <w:rsid w:val="00D42B51"/>
    <w:rsid w:val="00D42EA8"/>
    <w:rsid w:val="00D434F3"/>
    <w:rsid w:val="00D4384B"/>
    <w:rsid w:val="00D47767"/>
    <w:rsid w:val="00D47C81"/>
    <w:rsid w:val="00D5429E"/>
    <w:rsid w:val="00D556B1"/>
    <w:rsid w:val="00D55B7F"/>
    <w:rsid w:val="00D60F86"/>
    <w:rsid w:val="00D61402"/>
    <w:rsid w:val="00D62868"/>
    <w:rsid w:val="00D64457"/>
    <w:rsid w:val="00D654D5"/>
    <w:rsid w:val="00D70453"/>
    <w:rsid w:val="00D71216"/>
    <w:rsid w:val="00D718E8"/>
    <w:rsid w:val="00D7424D"/>
    <w:rsid w:val="00D75201"/>
    <w:rsid w:val="00D80F17"/>
    <w:rsid w:val="00D81968"/>
    <w:rsid w:val="00D83D99"/>
    <w:rsid w:val="00D85435"/>
    <w:rsid w:val="00D900DC"/>
    <w:rsid w:val="00D90EC2"/>
    <w:rsid w:val="00D9275C"/>
    <w:rsid w:val="00D9402E"/>
    <w:rsid w:val="00D97DD0"/>
    <w:rsid w:val="00DA2DC5"/>
    <w:rsid w:val="00DA4478"/>
    <w:rsid w:val="00DB1F43"/>
    <w:rsid w:val="00DB30BD"/>
    <w:rsid w:val="00DB4A61"/>
    <w:rsid w:val="00DB5046"/>
    <w:rsid w:val="00DB53D2"/>
    <w:rsid w:val="00DB5601"/>
    <w:rsid w:val="00DC1A4B"/>
    <w:rsid w:val="00DC24B5"/>
    <w:rsid w:val="00DC2F51"/>
    <w:rsid w:val="00DC45E8"/>
    <w:rsid w:val="00DC5DD6"/>
    <w:rsid w:val="00DC68F1"/>
    <w:rsid w:val="00DC7C54"/>
    <w:rsid w:val="00DD0425"/>
    <w:rsid w:val="00DD1F19"/>
    <w:rsid w:val="00DD4BAA"/>
    <w:rsid w:val="00DD4E97"/>
    <w:rsid w:val="00DD60AD"/>
    <w:rsid w:val="00DD67A3"/>
    <w:rsid w:val="00DE108D"/>
    <w:rsid w:val="00DE10FD"/>
    <w:rsid w:val="00DE437F"/>
    <w:rsid w:val="00DE44E8"/>
    <w:rsid w:val="00DE52D4"/>
    <w:rsid w:val="00DE6D0D"/>
    <w:rsid w:val="00DE7D46"/>
    <w:rsid w:val="00DF098D"/>
    <w:rsid w:val="00DF164B"/>
    <w:rsid w:val="00DF24DF"/>
    <w:rsid w:val="00DF2D16"/>
    <w:rsid w:val="00DF3E84"/>
    <w:rsid w:val="00DF60CC"/>
    <w:rsid w:val="00E00D60"/>
    <w:rsid w:val="00E0400A"/>
    <w:rsid w:val="00E0473D"/>
    <w:rsid w:val="00E06233"/>
    <w:rsid w:val="00E07E33"/>
    <w:rsid w:val="00E11748"/>
    <w:rsid w:val="00E11882"/>
    <w:rsid w:val="00E12387"/>
    <w:rsid w:val="00E1279A"/>
    <w:rsid w:val="00E129B8"/>
    <w:rsid w:val="00E14132"/>
    <w:rsid w:val="00E14EA7"/>
    <w:rsid w:val="00E2070E"/>
    <w:rsid w:val="00E20DDB"/>
    <w:rsid w:val="00E222E6"/>
    <w:rsid w:val="00E23B39"/>
    <w:rsid w:val="00E242B1"/>
    <w:rsid w:val="00E279D8"/>
    <w:rsid w:val="00E31401"/>
    <w:rsid w:val="00E31AE2"/>
    <w:rsid w:val="00E3224A"/>
    <w:rsid w:val="00E34DAE"/>
    <w:rsid w:val="00E3541D"/>
    <w:rsid w:val="00E37684"/>
    <w:rsid w:val="00E377C1"/>
    <w:rsid w:val="00E4321E"/>
    <w:rsid w:val="00E43655"/>
    <w:rsid w:val="00E441E8"/>
    <w:rsid w:val="00E44A67"/>
    <w:rsid w:val="00E47F92"/>
    <w:rsid w:val="00E52C22"/>
    <w:rsid w:val="00E53125"/>
    <w:rsid w:val="00E5504E"/>
    <w:rsid w:val="00E55314"/>
    <w:rsid w:val="00E55F11"/>
    <w:rsid w:val="00E56626"/>
    <w:rsid w:val="00E569DA"/>
    <w:rsid w:val="00E60E32"/>
    <w:rsid w:val="00E61B43"/>
    <w:rsid w:val="00E61ED8"/>
    <w:rsid w:val="00E636DE"/>
    <w:rsid w:val="00E6380C"/>
    <w:rsid w:val="00E72022"/>
    <w:rsid w:val="00E72D23"/>
    <w:rsid w:val="00E756BF"/>
    <w:rsid w:val="00E832F4"/>
    <w:rsid w:val="00E8360A"/>
    <w:rsid w:val="00E85561"/>
    <w:rsid w:val="00E85B5B"/>
    <w:rsid w:val="00E87BA8"/>
    <w:rsid w:val="00E905F1"/>
    <w:rsid w:val="00E90F27"/>
    <w:rsid w:val="00E9212A"/>
    <w:rsid w:val="00E9286D"/>
    <w:rsid w:val="00E92F1C"/>
    <w:rsid w:val="00E938AE"/>
    <w:rsid w:val="00E955B1"/>
    <w:rsid w:val="00E961CA"/>
    <w:rsid w:val="00EA388D"/>
    <w:rsid w:val="00EA4531"/>
    <w:rsid w:val="00EA4945"/>
    <w:rsid w:val="00EA7B4A"/>
    <w:rsid w:val="00EB0FFB"/>
    <w:rsid w:val="00EB2D93"/>
    <w:rsid w:val="00EB6660"/>
    <w:rsid w:val="00EC00FF"/>
    <w:rsid w:val="00EC014F"/>
    <w:rsid w:val="00EC2144"/>
    <w:rsid w:val="00EC2371"/>
    <w:rsid w:val="00EC24BE"/>
    <w:rsid w:val="00EC26BB"/>
    <w:rsid w:val="00EC2BF1"/>
    <w:rsid w:val="00EC4A97"/>
    <w:rsid w:val="00EC5A8B"/>
    <w:rsid w:val="00ED0002"/>
    <w:rsid w:val="00ED07FC"/>
    <w:rsid w:val="00ED21B4"/>
    <w:rsid w:val="00ED22AD"/>
    <w:rsid w:val="00ED4F31"/>
    <w:rsid w:val="00ED51BB"/>
    <w:rsid w:val="00ED6B01"/>
    <w:rsid w:val="00EE043C"/>
    <w:rsid w:val="00EE3B8E"/>
    <w:rsid w:val="00EE40D9"/>
    <w:rsid w:val="00EE56BC"/>
    <w:rsid w:val="00EE6BAB"/>
    <w:rsid w:val="00EE6E21"/>
    <w:rsid w:val="00EE6EF6"/>
    <w:rsid w:val="00EF0278"/>
    <w:rsid w:val="00EF1713"/>
    <w:rsid w:val="00EF1B65"/>
    <w:rsid w:val="00EF2E10"/>
    <w:rsid w:val="00EF31CA"/>
    <w:rsid w:val="00EF4B83"/>
    <w:rsid w:val="00EF72FD"/>
    <w:rsid w:val="00EF768A"/>
    <w:rsid w:val="00EF7FA2"/>
    <w:rsid w:val="00F01231"/>
    <w:rsid w:val="00F0138E"/>
    <w:rsid w:val="00F05DF7"/>
    <w:rsid w:val="00F07094"/>
    <w:rsid w:val="00F07B65"/>
    <w:rsid w:val="00F10821"/>
    <w:rsid w:val="00F11A37"/>
    <w:rsid w:val="00F12588"/>
    <w:rsid w:val="00F139E4"/>
    <w:rsid w:val="00F1460D"/>
    <w:rsid w:val="00F166C9"/>
    <w:rsid w:val="00F16B94"/>
    <w:rsid w:val="00F17D56"/>
    <w:rsid w:val="00F20E0C"/>
    <w:rsid w:val="00F21CD4"/>
    <w:rsid w:val="00F23D7E"/>
    <w:rsid w:val="00F24AD5"/>
    <w:rsid w:val="00F279AD"/>
    <w:rsid w:val="00F30535"/>
    <w:rsid w:val="00F32B35"/>
    <w:rsid w:val="00F35B17"/>
    <w:rsid w:val="00F408BC"/>
    <w:rsid w:val="00F41A32"/>
    <w:rsid w:val="00F41D94"/>
    <w:rsid w:val="00F43983"/>
    <w:rsid w:val="00F45AB9"/>
    <w:rsid w:val="00F460BE"/>
    <w:rsid w:val="00F47C44"/>
    <w:rsid w:val="00F51AAA"/>
    <w:rsid w:val="00F52EFF"/>
    <w:rsid w:val="00F53A3C"/>
    <w:rsid w:val="00F54108"/>
    <w:rsid w:val="00F5441D"/>
    <w:rsid w:val="00F5599C"/>
    <w:rsid w:val="00F63475"/>
    <w:rsid w:val="00F65D08"/>
    <w:rsid w:val="00F70D50"/>
    <w:rsid w:val="00F71C43"/>
    <w:rsid w:val="00F71E9F"/>
    <w:rsid w:val="00F72836"/>
    <w:rsid w:val="00F73064"/>
    <w:rsid w:val="00F737DA"/>
    <w:rsid w:val="00F75AC1"/>
    <w:rsid w:val="00F764F7"/>
    <w:rsid w:val="00F77121"/>
    <w:rsid w:val="00F82439"/>
    <w:rsid w:val="00F84570"/>
    <w:rsid w:val="00F845DB"/>
    <w:rsid w:val="00F85D04"/>
    <w:rsid w:val="00F91284"/>
    <w:rsid w:val="00F921C6"/>
    <w:rsid w:val="00F92907"/>
    <w:rsid w:val="00F95488"/>
    <w:rsid w:val="00F960CD"/>
    <w:rsid w:val="00FA2E35"/>
    <w:rsid w:val="00FA4963"/>
    <w:rsid w:val="00FA5F64"/>
    <w:rsid w:val="00FA70D3"/>
    <w:rsid w:val="00FA7402"/>
    <w:rsid w:val="00FB04B0"/>
    <w:rsid w:val="00FB1A95"/>
    <w:rsid w:val="00FB1F1A"/>
    <w:rsid w:val="00FB38F8"/>
    <w:rsid w:val="00FB44BF"/>
    <w:rsid w:val="00FB5C72"/>
    <w:rsid w:val="00FB7C8E"/>
    <w:rsid w:val="00FC1910"/>
    <w:rsid w:val="00FC1DF7"/>
    <w:rsid w:val="00FC2619"/>
    <w:rsid w:val="00FC276F"/>
    <w:rsid w:val="00FC2B2D"/>
    <w:rsid w:val="00FC40B3"/>
    <w:rsid w:val="00FC61BA"/>
    <w:rsid w:val="00FC67EE"/>
    <w:rsid w:val="00FC6A9F"/>
    <w:rsid w:val="00FC7042"/>
    <w:rsid w:val="00FD0EA7"/>
    <w:rsid w:val="00FD1AE7"/>
    <w:rsid w:val="00FD1C73"/>
    <w:rsid w:val="00FD394D"/>
    <w:rsid w:val="00FD5157"/>
    <w:rsid w:val="00FD52D6"/>
    <w:rsid w:val="00FD579E"/>
    <w:rsid w:val="00FD70EA"/>
    <w:rsid w:val="00FD7999"/>
    <w:rsid w:val="00FE0113"/>
    <w:rsid w:val="00FE02B5"/>
    <w:rsid w:val="00FE1C47"/>
    <w:rsid w:val="00FE6174"/>
    <w:rsid w:val="00FE6342"/>
    <w:rsid w:val="00FE7061"/>
    <w:rsid w:val="00FF32DD"/>
    <w:rsid w:val="00FF4045"/>
    <w:rsid w:val="00FF4EF6"/>
    <w:rsid w:val="00FF553A"/>
    <w:rsid w:val="00FF6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AC12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CF0"/>
    <w:pPr>
      <w:spacing w:line="480" w:lineRule="auto"/>
    </w:pPr>
    <w:rPr>
      <w:rFonts w:ascii="Times New Roman" w:hAnsi="Times New Roman"/>
    </w:rPr>
  </w:style>
  <w:style w:type="paragraph" w:styleId="Heading1">
    <w:name w:val="heading 1"/>
    <w:basedOn w:val="Normal"/>
    <w:next w:val="Normal"/>
    <w:link w:val="Heading1Char"/>
    <w:uiPriority w:val="9"/>
    <w:qFormat/>
    <w:rsid w:val="00FC2B2D"/>
    <w:pPr>
      <w:keepNext/>
      <w:keepLines/>
      <w:spacing w:before="240"/>
      <w:jc w:val="center"/>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BD06DF"/>
    <w:pPr>
      <w:keepNext/>
      <w:keepLines/>
      <w:spacing w:before="40"/>
      <w:outlineLvl w:val="1"/>
    </w:pPr>
    <w:rPr>
      <w:rFonts w:eastAsia="Times New Roman" w:cstheme="majorBidi"/>
      <w:b/>
      <w:color w:val="000000" w:themeColor="text1"/>
      <w:szCs w:val="26"/>
    </w:rPr>
  </w:style>
  <w:style w:type="paragraph" w:styleId="Heading3">
    <w:name w:val="heading 3"/>
    <w:basedOn w:val="Normal"/>
    <w:next w:val="Normal"/>
    <w:link w:val="Heading3Char"/>
    <w:uiPriority w:val="9"/>
    <w:unhideWhenUsed/>
    <w:qFormat/>
    <w:rsid w:val="0094710F"/>
    <w:pPr>
      <w:outlineLvl w:val="2"/>
    </w:pPr>
    <w:rPr>
      <w:rFonts w:eastAsia="Times New Roman" w:cs="Times New Roman"/>
      <w:b/>
      <w:bCs/>
      <w:i/>
      <w:iCs/>
    </w:rPr>
  </w:style>
  <w:style w:type="paragraph" w:styleId="Heading4">
    <w:name w:val="heading 4"/>
    <w:basedOn w:val="Normal"/>
    <w:next w:val="Normal"/>
    <w:link w:val="Heading4Char"/>
    <w:uiPriority w:val="9"/>
    <w:unhideWhenUsed/>
    <w:qFormat/>
    <w:rsid w:val="0094710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E6901"/>
    <w:pPr>
      <w:tabs>
        <w:tab w:val="center" w:pos="4680"/>
        <w:tab w:val="right" w:pos="9360"/>
      </w:tabs>
    </w:pPr>
  </w:style>
  <w:style w:type="character" w:customStyle="1" w:styleId="HeaderChar">
    <w:name w:val="Header Char"/>
    <w:basedOn w:val="DefaultParagraphFont"/>
    <w:link w:val="Header"/>
    <w:uiPriority w:val="99"/>
    <w:rsid w:val="00AE6901"/>
  </w:style>
  <w:style w:type="paragraph" w:styleId="Footer">
    <w:name w:val="footer"/>
    <w:basedOn w:val="Normal"/>
    <w:link w:val="FooterChar"/>
    <w:uiPriority w:val="99"/>
    <w:unhideWhenUsed/>
    <w:rsid w:val="00AE6901"/>
    <w:pPr>
      <w:tabs>
        <w:tab w:val="center" w:pos="4680"/>
        <w:tab w:val="right" w:pos="9360"/>
      </w:tabs>
    </w:pPr>
  </w:style>
  <w:style w:type="character" w:customStyle="1" w:styleId="FooterChar">
    <w:name w:val="Footer Char"/>
    <w:basedOn w:val="DefaultParagraphFont"/>
    <w:link w:val="Footer"/>
    <w:uiPriority w:val="99"/>
    <w:rsid w:val="00AE6901"/>
  </w:style>
  <w:style w:type="character" w:styleId="PageNumber">
    <w:name w:val="page number"/>
    <w:basedOn w:val="DefaultParagraphFont"/>
    <w:uiPriority w:val="99"/>
    <w:semiHidden/>
    <w:unhideWhenUsed/>
    <w:rsid w:val="00F91284"/>
  </w:style>
  <w:style w:type="paragraph" w:styleId="Revision">
    <w:name w:val="Revision"/>
    <w:hidden/>
    <w:uiPriority w:val="99"/>
    <w:semiHidden/>
    <w:rsid w:val="00ED07FC"/>
  </w:style>
  <w:style w:type="character" w:styleId="LineNumber">
    <w:name w:val="line number"/>
    <w:basedOn w:val="DefaultParagraphFont"/>
    <w:uiPriority w:val="99"/>
    <w:semiHidden/>
    <w:unhideWhenUsed/>
    <w:rsid w:val="00305F7A"/>
  </w:style>
  <w:style w:type="paragraph" w:styleId="TOC1">
    <w:name w:val="toc 1"/>
    <w:basedOn w:val="Normal"/>
    <w:next w:val="Normal"/>
    <w:autoRedefine/>
    <w:uiPriority w:val="39"/>
    <w:unhideWhenUsed/>
    <w:rsid w:val="000C7014"/>
    <w:pPr>
      <w:tabs>
        <w:tab w:val="right" w:pos="9350"/>
      </w:tabs>
      <w:spacing w:before="360" w:line="240" w:lineRule="auto"/>
    </w:pPr>
    <w:rPr>
      <w:rFonts w:eastAsia="Times New Roman" w:cstheme="majorHAnsi"/>
      <w:b/>
      <w:bCs/>
      <w:caps/>
      <w:noProof/>
    </w:rPr>
  </w:style>
  <w:style w:type="paragraph" w:styleId="TOC2">
    <w:name w:val="toc 2"/>
    <w:basedOn w:val="Normal"/>
    <w:next w:val="Normal"/>
    <w:autoRedefine/>
    <w:uiPriority w:val="39"/>
    <w:unhideWhenUsed/>
    <w:rsid w:val="00500F81"/>
    <w:pPr>
      <w:tabs>
        <w:tab w:val="right" w:pos="9350"/>
      </w:tabs>
      <w:spacing w:before="240" w:line="240" w:lineRule="auto"/>
    </w:pPr>
    <w:rPr>
      <w:rFonts w:cstheme="minorHAnsi"/>
      <w:b/>
      <w:bCs/>
      <w:sz w:val="20"/>
      <w:szCs w:val="20"/>
    </w:rPr>
  </w:style>
  <w:style w:type="paragraph" w:styleId="TOC3">
    <w:name w:val="toc 3"/>
    <w:basedOn w:val="Normal"/>
    <w:next w:val="Normal"/>
    <w:autoRedefine/>
    <w:uiPriority w:val="39"/>
    <w:unhideWhenUsed/>
    <w:rsid w:val="00FC2B2D"/>
    <w:pPr>
      <w:ind w:left="240"/>
    </w:pPr>
    <w:rPr>
      <w:rFonts w:cstheme="minorHAnsi"/>
      <w:sz w:val="20"/>
      <w:szCs w:val="20"/>
    </w:rPr>
  </w:style>
  <w:style w:type="paragraph" w:styleId="TOC4">
    <w:name w:val="toc 4"/>
    <w:basedOn w:val="Normal"/>
    <w:next w:val="Normal"/>
    <w:autoRedefine/>
    <w:uiPriority w:val="39"/>
    <w:unhideWhenUsed/>
    <w:rsid w:val="00FC2B2D"/>
    <w:pPr>
      <w:ind w:left="480"/>
    </w:pPr>
    <w:rPr>
      <w:rFonts w:cstheme="minorHAnsi"/>
      <w:sz w:val="20"/>
      <w:szCs w:val="20"/>
    </w:rPr>
  </w:style>
  <w:style w:type="paragraph" w:styleId="TOC5">
    <w:name w:val="toc 5"/>
    <w:basedOn w:val="Normal"/>
    <w:next w:val="Normal"/>
    <w:autoRedefine/>
    <w:uiPriority w:val="39"/>
    <w:unhideWhenUsed/>
    <w:rsid w:val="00FC2B2D"/>
    <w:pPr>
      <w:ind w:left="720"/>
    </w:pPr>
    <w:rPr>
      <w:rFonts w:cstheme="minorHAnsi"/>
      <w:sz w:val="20"/>
      <w:szCs w:val="20"/>
    </w:rPr>
  </w:style>
  <w:style w:type="paragraph" w:styleId="TOC6">
    <w:name w:val="toc 6"/>
    <w:basedOn w:val="Normal"/>
    <w:next w:val="Normal"/>
    <w:autoRedefine/>
    <w:uiPriority w:val="39"/>
    <w:unhideWhenUsed/>
    <w:rsid w:val="00FC2B2D"/>
    <w:pPr>
      <w:ind w:left="960"/>
    </w:pPr>
    <w:rPr>
      <w:rFonts w:cstheme="minorHAnsi"/>
      <w:sz w:val="20"/>
      <w:szCs w:val="20"/>
    </w:rPr>
  </w:style>
  <w:style w:type="paragraph" w:styleId="TOC7">
    <w:name w:val="toc 7"/>
    <w:basedOn w:val="Normal"/>
    <w:next w:val="Normal"/>
    <w:autoRedefine/>
    <w:uiPriority w:val="39"/>
    <w:unhideWhenUsed/>
    <w:rsid w:val="00FC2B2D"/>
    <w:pPr>
      <w:ind w:left="1200"/>
    </w:pPr>
    <w:rPr>
      <w:rFonts w:cstheme="minorHAnsi"/>
      <w:sz w:val="20"/>
      <w:szCs w:val="20"/>
    </w:rPr>
  </w:style>
  <w:style w:type="paragraph" w:styleId="TOC8">
    <w:name w:val="toc 8"/>
    <w:basedOn w:val="Normal"/>
    <w:next w:val="Normal"/>
    <w:autoRedefine/>
    <w:uiPriority w:val="39"/>
    <w:unhideWhenUsed/>
    <w:rsid w:val="00FC2B2D"/>
    <w:pPr>
      <w:ind w:left="1440"/>
    </w:pPr>
    <w:rPr>
      <w:rFonts w:cstheme="minorHAnsi"/>
      <w:sz w:val="20"/>
      <w:szCs w:val="20"/>
    </w:rPr>
  </w:style>
  <w:style w:type="paragraph" w:styleId="TOC9">
    <w:name w:val="toc 9"/>
    <w:basedOn w:val="Normal"/>
    <w:next w:val="Normal"/>
    <w:autoRedefine/>
    <w:uiPriority w:val="39"/>
    <w:unhideWhenUsed/>
    <w:rsid w:val="00FC2B2D"/>
    <w:pPr>
      <w:ind w:left="1680"/>
    </w:pPr>
    <w:rPr>
      <w:rFonts w:cstheme="minorHAnsi"/>
      <w:sz w:val="20"/>
      <w:szCs w:val="20"/>
    </w:rPr>
  </w:style>
  <w:style w:type="character" w:customStyle="1" w:styleId="Heading1Char">
    <w:name w:val="Heading 1 Char"/>
    <w:basedOn w:val="DefaultParagraphFont"/>
    <w:link w:val="Heading1"/>
    <w:uiPriority w:val="9"/>
    <w:rsid w:val="00FC2B2D"/>
    <w:rPr>
      <w:rFonts w:ascii="Times New Roman" w:eastAsiaTheme="majorEastAsia" w:hAnsi="Times New Roman" w:cstheme="majorBidi"/>
      <w:b/>
      <w:color w:val="000000" w:themeColor="text1"/>
      <w:szCs w:val="32"/>
    </w:rPr>
  </w:style>
  <w:style w:type="character" w:styleId="Hyperlink">
    <w:name w:val="Hyperlink"/>
    <w:basedOn w:val="DefaultParagraphFont"/>
    <w:uiPriority w:val="99"/>
    <w:unhideWhenUsed/>
    <w:rsid w:val="00FC2B2D"/>
    <w:rPr>
      <w:color w:val="0563C1" w:themeColor="hyperlink"/>
      <w:u w:val="single"/>
    </w:rPr>
  </w:style>
  <w:style w:type="character" w:customStyle="1" w:styleId="Heading2Char">
    <w:name w:val="Heading 2 Char"/>
    <w:basedOn w:val="DefaultParagraphFont"/>
    <w:link w:val="Heading2"/>
    <w:uiPriority w:val="9"/>
    <w:rsid w:val="00BD06DF"/>
    <w:rPr>
      <w:rFonts w:ascii="Times New Roman" w:eastAsia="Times New Roman" w:hAnsi="Times New Roman" w:cstheme="majorBidi"/>
      <w:b/>
      <w:color w:val="000000" w:themeColor="text1"/>
      <w:szCs w:val="26"/>
    </w:rPr>
  </w:style>
  <w:style w:type="character" w:customStyle="1" w:styleId="Heading3Char">
    <w:name w:val="Heading 3 Char"/>
    <w:basedOn w:val="DefaultParagraphFont"/>
    <w:link w:val="Heading3"/>
    <w:uiPriority w:val="9"/>
    <w:rsid w:val="0094710F"/>
    <w:rPr>
      <w:rFonts w:ascii="Times New Roman" w:eastAsia="Times New Roman" w:hAnsi="Times New Roman" w:cs="Times New Roman"/>
      <w:b/>
      <w:bCs/>
      <w:i/>
      <w:iCs/>
    </w:rPr>
  </w:style>
  <w:style w:type="character" w:customStyle="1" w:styleId="Heading4Char">
    <w:name w:val="Heading 4 Char"/>
    <w:basedOn w:val="DefaultParagraphFont"/>
    <w:link w:val="Heading4"/>
    <w:uiPriority w:val="9"/>
    <w:rsid w:val="0094710F"/>
    <w:rPr>
      <w:rFonts w:asciiTheme="majorHAnsi" w:eastAsiaTheme="majorEastAsia" w:hAnsiTheme="majorHAnsi" w:cstheme="majorBidi"/>
      <w:i/>
      <w:iCs/>
      <w:color w:val="2F5496" w:themeColor="accent1" w:themeShade="BF"/>
    </w:rPr>
  </w:style>
  <w:style w:type="character" w:styleId="CommentReference">
    <w:name w:val="annotation reference"/>
    <w:basedOn w:val="DefaultParagraphFont"/>
    <w:uiPriority w:val="99"/>
    <w:semiHidden/>
    <w:unhideWhenUsed/>
    <w:rsid w:val="000219B0"/>
    <w:rPr>
      <w:sz w:val="16"/>
      <w:szCs w:val="16"/>
    </w:rPr>
  </w:style>
  <w:style w:type="paragraph" w:styleId="CommentText">
    <w:name w:val="annotation text"/>
    <w:basedOn w:val="Normal"/>
    <w:link w:val="CommentTextChar"/>
    <w:uiPriority w:val="99"/>
    <w:semiHidden/>
    <w:unhideWhenUsed/>
    <w:rsid w:val="000219B0"/>
    <w:pPr>
      <w:spacing w:line="240" w:lineRule="auto"/>
    </w:pPr>
    <w:rPr>
      <w:sz w:val="20"/>
      <w:szCs w:val="20"/>
    </w:rPr>
  </w:style>
  <w:style w:type="character" w:customStyle="1" w:styleId="CommentTextChar">
    <w:name w:val="Comment Text Char"/>
    <w:basedOn w:val="DefaultParagraphFont"/>
    <w:link w:val="CommentText"/>
    <w:uiPriority w:val="99"/>
    <w:semiHidden/>
    <w:rsid w:val="000219B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219B0"/>
    <w:rPr>
      <w:b/>
      <w:bCs/>
    </w:rPr>
  </w:style>
  <w:style w:type="character" w:customStyle="1" w:styleId="CommentSubjectChar">
    <w:name w:val="Comment Subject Char"/>
    <w:basedOn w:val="CommentTextChar"/>
    <w:link w:val="CommentSubject"/>
    <w:uiPriority w:val="99"/>
    <w:semiHidden/>
    <w:rsid w:val="000219B0"/>
    <w:rPr>
      <w:rFonts w:ascii="Times New Roman" w:hAnsi="Times New Roman"/>
      <w:b/>
      <w:bCs/>
      <w:sz w:val="20"/>
      <w:szCs w:val="20"/>
    </w:rPr>
  </w:style>
  <w:style w:type="paragraph" w:styleId="ListParagraph">
    <w:name w:val="List Paragraph"/>
    <w:basedOn w:val="Normal"/>
    <w:uiPriority w:val="34"/>
    <w:qFormat/>
    <w:rsid w:val="00826B28"/>
    <w:pPr>
      <w:ind w:left="720"/>
      <w:contextualSpacing/>
    </w:pPr>
  </w:style>
  <w:style w:type="character" w:styleId="UnresolvedMention">
    <w:name w:val="Unresolved Mention"/>
    <w:basedOn w:val="DefaultParagraphFont"/>
    <w:uiPriority w:val="99"/>
    <w:semiHidden/>
    <w:unhideWhenUsed/>
    <w:rsid w:val="00734D8C"/>
    <w:rPr>
      <w:color w:val="605E5C"/>
      <w:shd w:val="clear" w:color="auto" w:fill="E1DFDD"/>
    </w:rPr>
  </w:style>
  <w:style w:type="paragraph" w:styleId="BalloonText">
    <w:name w:val="Balloon Text"/>
    <w:basedOn w:val="Normal"/>
    <w:link w:val="BalloonTextChar"/>
    <w:uiPriority w:val="99"/>
    <w:semiHidden/>
    <w:unhideWhenUsed/>
    <w:rsid w:val="004E2D41"/>
    <w:pPr>
      <w:spacing w:line="240" w:lineRule="auto"/>
    </w:pPr>
    <w:rPr>
      <w:rFonts w:cs="Times New Roman"/>
      <w:sz w:val="18"/>
      <w:szCs w:val="18"/>
    </w:rPr>
  </w:style>
  <w:style w:type="character" w:customStyle="1" w:styleId="BalloonTextChar">
    <w:name w:val="Balloon Text Char"/>
    <w:basedOn w:val="DefaultParagraphFont"/>
    <w:link w:val="BalloonText"/>
    <w:uiPriority w:val="99"/>
    <w:semiHidden/>
    <w:rsid w:val="004E2D41"/>
    <w:rPr>
      <w:rFonts w:ascii="Times New Roman" w:hAnsi="Times New Roman" w:cs="Times New Roman"/>
      <w:sz w:val="18"/>
      <w:szCs w:val="18"/>
    </w:rPr>
  </w:style>
  <w:style w:type="numbering" w:customStyle="1" w:styleId="NoList1">
    <w:name w:val="No List1"/>
    <w:next w:val="NoList"/>
    <w:uiPriority w:val="99"/>
    <w:semiHidden/>
    <w:unhideWhenUsed/>
    <w:rsid w:val="0005049C"/>
  </w:style>
  <w:style w:type="table" w:customStyle="1" w:styleId="QTable">
    <w:name w:val="QTable"/>
    <w:uiPriority w:val="99"/>
    <w:qFormat/>
    <w:rsid w:val="0005049C"/>
    <w:rPr>
      <w:rFonts w:eastAsia="Times New Roman"/>
      <w:sz w:val="22"/>
      <w:szCs w:val="22"/>
    </w:r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05049C"/>
    <w:pPr>
      <w:jc w:val="center"/>
    </w:pPr>
    <w:rPr>
      <w:rFonts w:eastAsia="Times New Roman"/>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05049C"/>
    <w:pPr>
      <w:jc w:val="center"/>
    </w:pPr>
    <w:rPr>
      <w:rFonts w:eastAsia="Times New Roman"/>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05049C"/>
    <w:pPr>
      <w:jc w:val="center"/>
    </w:pPr>
    <w:rPr>
      <w:rFonts w:eastAsia="Times New Roman"/>
      <w:sz w:val="22"/>
      <w:szCs w:val="22"/>
    </w:r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05049C"/>
    <w:pPr>
      <w:jc w:val="center"/>
    </w:pPr>
    <w:rPr>
      <w:rFonts w:eastAsia="Times New Roman"/>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05049C"/>
    <w:pPr>
      <w:jc w:val="center"/>
    </w:pPr>
    <w:rPr>
      <w:rFonts w:eastAsia="Times New Roman"/>
      <w:sz w:val="22"/>
      <w:szCs w:val="22"/>
    </w:r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05049C"/>
    <w:rPr>
      <w:rFonts w:eastAsia="Times New Roman"/>
      <w:sz w:val="22"/>
      <w:szCs w:val="22"/>
    </w:r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05049C"/>
    <w:rPr>
      <w:rFonts w:eastAsia="Times New Roman"/>
      <w:sz w:val="22"/>
      <w:szCs w:val="22"/>
    </w:r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05049C"/>
    <w:pPr>
      <w:spacing w:after="120"/>
      <w:jc w:val="center"/>
    </w:pPr>
    <w:rPr>
      <w:rFonts w:eastAsia="Times New Roman"/>
      <w:sz w:val="22"/>
      <w:szCs w:val="22"/>
    </w:rPr>
    <w:tblPr>
      <w:tblCellMar>
        <w:top w:w="40" w:type="dxa"/>
        <w:left w:w="40" w:type="dxa"/>
        <w:bottom w:w="40" w:type="dxa"/>
        <w:right w:w="40" w:type="dxa"/>
      </w:tblCellMar>
    </w:tblPr>
  </w:style>
  <w:style w:type="table" w:customStyle="1" w:styleId="QStarSliderTable">
    <w:name w:val="QStarSliderTable"/>
    <w:uiPriority w:val="99"/>
    <w:qFormat/>
    <w:rsid w:val="0005049C"/>
    <w:pPr>
      <w:spacing w:after="120"/>
      <w:jc w:val="center"/>
    </w:pPr>
    <w:rPr>
      <w:rFonts w:eastAsia="Times New Roman"/>
      <w:sz w:val="22"/>
      <w:szCs w:val="22"/>
    </w:rPr>
    <w:tblPr>
      <w:tblCellMar>
        <w:top w:w="0" w:type="dxa"/>
        <w:left w:w="20" w:type="dxa"/>
        <w:bottom w:w="0" w:type="dxa"/>
        <w:right w:w="20" w:type="dxa"/>
      </w:tblCellMar>
    </w:tblPr>
  </w:style>
  <w:style w:type="table" w:customStyle="1" w:styleId="QStandardSliderTable">
    <w:name w:val="QStandardSliderTable"/>
    <w:uiPriority w:val="99"/>
    <w:qFormat/>
    <w:rsid w:val="0005049C"/>
    <w:pPr>
      <w:jc w:val="center"/>
    </w:pPr>
    <w:rPr>
      <w:rFonts w:eastAsia="Times New Roman"/>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05049C"/>
    <w:pPr>
      <w:jc w:val="center"/>
    </w:pPr>
    <w:rPr>
      <w:rFonts w:eastAsia="Times New Roman"/>
      <w:sz w:val="22"/>
      <w:szCs w:val="22"/>
    </w:r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05049C"/>
    <w:pPr>
      <w:jc w:val="center"/>
    </w:pPr>
    <w:rPr>
      <w:rFonts w:eastAsia="Times New Roman"/>
      <w:sz w:val="22"/>
      <w:szCs w:val="22"/>
    </w:rPr>
    <w:tblPr>
      <w:tblCellMar>
        <w:top w:w="0" w:type="dxa"/>
        <w:left w:w="0" w:type="dxa"/>
        <w:bottom w:w="0" w:type="dxa"/>
        <w:right w:w="0" w:type="dxa"/>
      </w:tblCellMar>
    </w:tblPr>
  </w:style>
  <w:style w:type="paragraph" w:customStyle="1" w:styleId="BarSlider">
    <w:name w:val="BarSlider"/>
    <w:basedOn w:val="Normal"/>
    <w:qFormat/>
    <w:rsid w:val="0005049C"/>
    <w:pPr>
      <w:pBdr>
        <w:top w:val="single" w:sz="160" w:space="0" w:color="499FD1"/>
      </w:pBdr>
      <w:spacing w:before="80" w:line="240" w:lineRule="auto"/>
    </w:pPr>
    <w:rPr>
      <w:rFonts w:ascii="Arial" w:eastAsia="Times New Roman" w:hAnsi="Arial"/>
      <w:sz w:val="22"/>
      <w:szCs w:val="22"/>
    </w:rPr>
  </w:style>
  <w:style w:type="paragraph" w:customStyle="1" w:styleId="QSummary">
    <w:name w:val="QSummary"/>
    <w:basedOn w:val="Normal"/>
    <w:qFormat/>
    <w:rsid w:val="0005049C"/>
    <w:pPr>
      <w:spacing w:line="276" w:lineRule="auto"/>
    </w:pPr>
    <w:rPr>
      <w:rFonts w:ascii="Arial" w:eastAsia="Times New Roman" w:hAnsi="Arial"/>
      <w:b/>
      <w:sz w:val="22"/>
      <w:szCs w:val="22"/>
    </w:rPr>
  </w:style>
  <w:style w:type="table" w:customStyle="1" w:styleId="QQuestionIconTable">
    <w:name w:val="QQuestionIconTable"/>
    <w:uiPriority w:val="99"/>
    <w:qFormat/>
    <w:rsid w:val="0005049C"/>
    <w:pPr>
      <w:jc w:val="center"/>
    </w:pPr>
    <w:rPr>
      <w:rFonts w:eastAsia="Times New Roman"/>
      <w:sz w:val="22"/>
      <w:szCs w:val="22"/>
    </w:r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05049C"/>
    <w:pPr>
      <w:pBdr>
        <w:left w:val="single" w:sz="4" w:space="4" w:color="D9D9D9"/>
        <w:right w:val="single" w:sz="4" w:space="4" w:color="D9D9D9"/>
      </w:pBdr>
      <w:shd w:val="clear" w:color="auto" w:fill="D9D9D9"/>
      <w:spacing w:line="276" w:lineRule="auto"/>
    </w:pPr>
    <w:rPr>
      <w:rFonts w:ascii="Arial" w:eastAsia="Times New Roman" w:hAnsi="Arial"/>
      <w:b/>
      <w:sz w:val="32"/>
      <w:szCs w:val="22"/>
    </w:rPr>
  </w:style>
  <w:style w:type="table" w:customStyle="1" w:styleId="QBar">
    <w:name w:val="QBar"/>
    <w:uiPriority w:val="99"/>
    <w:qFormat/>
    <w:rsid w:val="0005049C"/>
    <w:rPr>
      <w:rFonts w:eastAsia="Times New Roman"/>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5049C"/>
    <w:rPr>
      <w:rFonts w:eastAsia="Times New Roman"/>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05049C"/>
    <w:rPr>
      <w:rFonts w:eastAsia="Times New Roman"/>
      <w:b/>
      <w:color w:val="FFFFFF"/>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Arial" w:hAnsi="Arial"/>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05049C"/>
    <w:rPr>
      <w:rFonts w:eastAsia="Times New Roman"/>
      <w:color w:val="FFFFFF"/>
      <w:sz w:val="22"/>
      <w:szCs w:val="22"/>
    </w:rPr>
  </w:style>
  <w:style w:type="paragraph" w:customStyle="1" w:styleId="WhiteCompositeLabel">
    <w:name w:val="WhiteCompositeLabel"/>
    <w:next w:val="Normal"/>
    <w:rsid w:val="0005049C"/>
    <w:pPr>
      <w:spacing w:before="43" w:after="43"/>
      <w:jc w:val="center"/>
    </w:pPr>
    <w:rPr>
      <w:rFonts w:ascii="Calibri" w:eastAsia="Times New Roman" w:hAnsi="Calibri" w:cs="Times New Roman"/>
      <w:b/>
      <w:color w:val="FFFFFF"/>
      <w:sz w:val="22"/>
      <w:szCs w:val="22"/>
    </w:rPr>
  </w:style>
  <w:style w:type="paragraph" w:customStyle="1" w:styleId="CompositeLabel">
    <w:name w:val="CompositeLabel"/>
    <w:next w:val="Normal"/>
    <w:rsid w:val="0005049C"/>
    <w:pPr>
      <w:spacing w:before="43" w:after="43"/>
      <w:jc w:val="center"/>
    </w:pPr>
    <w:rPr>
      <w:rFonts w:ascii="Calibri" w:eastAsia="Times New Roman" w:hAnsi="Calibri" w:cs="Times New Roman"/>
      <w:b/>
      <w:sz w:val="22"/>
      <w:szCs w:val="22"/>
    </w:rPr>
  </w:style>
  <w:style w:type="numbering" w:customStyle="1" w:styleId="Multipunch">
    <w:name w:val="Multi punch"/>
    <w:rsid w:val="0005049C"/>
    <w:pPr>
      <w:numPr>
        <w:numId w:val="3"/>
      </w:numPr>
    </w:pPr>
  </w:style>
  <w:style w:type="numbering" w:customStyle="1" w:styleId="Singlepunch">
    <w:name w:val="Single punch"/>
    <w:rsid w:val="0005049C"/>
    <w:pPr>
      <w:numPr>
        <w:numId w:val="5"/>
      </w:numPr>
    </w:pPr>
  </w:style>
  <w:style w:type="paragraph" w:customStyle="1" w:styleId="QDisplayLogic">
    <w:name w:val="QDisplayLogic"/>
    <w:basedOn w:val="Normal"/>
    <w:qFormat/>
    <w:rsid w:val="0005049C"/>
    <w:pPr>
      <w:shd w:val="clear" w:color="auto" w:fill="6898BB"/>
      <w:spacing w:before="120" w:after="120" w:line="240" w:lineRule="auto"/>
    </w:pPr>
    <w:rPr>
      <w:rFonts w:ascii="Arial" w:eastAsia="Times New Roman" w:hAnsi="Arial"/>
      <w:i/>
      <w:color w:val="FFFFFF"/>
      <w:sz w:val="20"/>
      <w:szCs w:val="22"/>
    </w:rPr>
  </w:style>
  <w:style w:type="paragraph" w:customStyle="1" w:styleId="QSkipLogic">
    <w:name w:val="QSkipLogic"/>
    <w:basedOn w:val="Normal"/>
    <w:qFormat/>
    <w:rsid w:val="0005049C"/>
    <w:pPr>
      <w:shd w:val="clear" w:color="auto" w:fill="8D8D8D"/>
      <w:spacing w:before="120" w:after="120" w:line="240" w:lineRule="auto"/>
    </w:pPr>
    <w:rPr>
      <w:rFonts w:ascii="Arial" w:eastAsia="Times New Roman" w:hAnsi="Arial"/>
      <w:i/>
      <w:color w:val="FFFFFF"/>
      <w:sz w:val="20"/>
      <w:szCs w:val="22"/>
    </w:rPr>
  </w:style>
  <w:style w:type="paragraph" w:customStyle="1" w:styleId="SingleLineText">
    <w:name w:val="SingleLineText"/>
    <w:next w:val="Normal"/>
    <w:rsid w:val="0005049C"/>
    <w:rPr>
      <w:rFonts w:eastAsia="Times New Roman"/>
      <w:sz w:val="22"/>
      <w:szCs w:val="22"/>
    </w:rPr>
  </w:style>
  <w:style w:type="paragraph" w:customStyle="1" w:styleId="QDynamicChoices">
    <w:name w:val="QDynamicChoices"/>
    <w:basedOn w:val="Normal"/>
    <w:qFormat/>
    <w:rsid w:val="0005049C"/>
    <w:pPr>
      <w:shd w:val="clear" w:color="auto" w:fill="6FAC3D"/>
      <w:spacing w:before="120" w:after="120" w:line="240" w:lineRule="auto"/>
    </w:pPr>
    <w:rPr>
      <w:rFonts w:ascii="Arial" w:eastAsia="Times New Roman" w:hAnsi="Arial"/>
      <w:i/>
      <w:color w:val="FFFFFF"/>
      <w:sz w:val="20"/>
      <w:szCs w:val="22"/>
    </w:rPr>
  </w:style>
  <w:style w:type="paragraph" w:customStyle="1" w:styleId="QReusableChoices">
    <w:name w:val="QReusableChoices"/>
    <w:basedOn w:val="Normal"/>
    <w:qFormat/>
    <w:rsid w:val="0005049C"/>
    <w:pPr>
      <w:shd w:val="clear" w:color="auto" w:fill="3EA18E"/>
      <w:spacing w:before="120" w:after="120" w:line="240" w:lineRule="auto"/>
    </w:pPr>
    <w:rPr>
      <w:rFonts w:ascii="Arial" w:eastAsia="Times New Roman" w:hAnsi="Arial"/>
      <w:i/>
      <w:color w:val="FFFFFF"/>
      <w:sz w:val="20"/>
      <w:szCs w:val="22"/>
    </w:rPr>
  </w:style>
  <w:style w:type="paragraph" w:customStyle="1" w:styleId="H1">
    <w:name w:val="H1"/>
    <w:next w:val="Normal"/>
    <w:rsid w:val="0005049C"/>
    <w:pPr>
      <w:spacing w:after="240"/>
    </w:pPr>
    <w:rPr>
      <w:rFonts w:eastAsia="Times New Roman"/>
      <w:b/>
      <w:color w:val="000000"/>
      <w:sz w:val="64"/>
      <w:szCs w:val="64"/>
    </w:rPr>
  </w:style>
  <w:style w:type="paragraph" w:customStyle="1" w:styleId="H2">
    <w:name w:val="H2"/>
    <w:next w:val="Normal"/>
    <w:rsid w:val="0005049C"/>
    <w:pPr>
      <w:spacing w:after="240"/>
    </w:pPr>
    <w:rPr>
      <w:rFonts w:eastAsia="Times New Roman"/>
      <w:b/>
      <w:color w:val="000000"/>
      <w:sz w:val="48"/>
      <w:szCs w:val="48"/>
    </w:rPr>
  </w:style>
  <w:style w:type="paragraph" w:customStyle="1" w:styleId="H3">
    <w:name w:val="H3"/>
    <w:next w:val="Normal"/>
    <w:rsid w:val="0005049C"/>
    <w:pPr>
      <w:spacing w:after="120"/>
    </w:pPr>
    <w:rPr>
      <w:rFonts w:eastAsia="Times New Roman"/>
      <w:b/>
      <w:color w:val="000000"/>
      <w:sz w:val="36"/>
      <w:szCs w:val="36"/>
    </w:rPr>
  </w:style>
  <w:style w:type="paragraph" w:customStyle="1" w:styleId="BlockStartLabel">
    <w:name w:val="BlockStartLabel"/>
    <w:basedOn w:val="Normal"/>
    <w:qFormat/>
    <w:rsid w:val="0005049C"/>
    <w:pPr>
      <w:spacing w:before="120" w:after="120" w:line="240" w:lineRule="auto"/>
    </w:pPr>
    <w:rPr>
      <w:rFonts w:ascii="Arial" w:eastAsia="Times New Roman" w:hAnsi="Arial"/>
      <w:b/>
      <w:color w:val="CCCCCC"/>
      <w:sz w:val="22"/>
      <w:szCs w:val="22"/>
    </w:rPr>
  </w:style>
  <w:style w:type="paragraph" w:customStyle="1" w:styleId="BlockEndLabel">
    <w:name w:val="BlockEndLabel"/>
    <w:basedOn w:val="Normal"/>
    <w:qFormat/>
    <w:rsid w:val="0005049C"/>
    <w:pPr>
      <w:spacing w:before="120" w:line="240" w:lineRule="auto"/>
    </w:pPr>
    <w:rPr>
      <w:rFonts w:ascii="Arial" w:eastAsia="Times New Roman" w:hAnsi="Arial"/>
      <w:b/>
      <w:color w:val="CCCCCC"/>
      <w:sz w:val="22"/>
      <w:szCs w:val="22"/>
    </w:rPr>
  </w:style>
  <w:style w:type="paragraph" w:customStyle="1" w:styleId="BlockSeparator">
    <w:name w:val="BlockSeparator"/>
    <w:basedOn w:val="Normal"/>
    <w:qFormat/>
    <w:rsid w:val="0005049C"/>
    <w:pPr>
      <w:pBdr>
        <w:bottom w:val="single" w:sz="8" w:space="0" w:color="CCCCCC"/>
      </w:pBdr>
      <w:spacing w:line="120" w:lineRule="auto"/>
      <w:jc w:val="center"/>
    </w:pPr>
    <w:rPr>
      <w:rFonts w:ascii="Arial" w:eastAsia="Times New Roman" w:hAnsi="Arial"/>
      <w:b/>
      <w:color w:val="CCCCCC"/>
      <w:sz w:val="22"/>
      <w:szCs w:val="22"/>
    </w:rPr>
  </w:style>
  <w:style w:type="paragraph" w:customStyle="1" w:styleId="QuestionSeparator">
    <w:name w:val="QuestionSeparator"/>
    <w:basedOn w:val="Normal"/>
    <w:qFormat/>
    <w:rsid w:val="0005049C"/>
    <w:pPr>
      <w:pBdr>
        <w:top w:val="dashed" w:sz="8" w:space="0" w:color="CCCCCC"/>
      </w:pBdr>
      <w:spacing w:before="120" w:after="120" w:line="120" w:lineRule="auto"/>
    </w:pPr>
    <w:rPr>
      <w:rFonts w:ascii="Arial" w:eastAsia="Times New Roman" w:hAnsi="Arial"/>
      <w:sz w:val="22"/>
      <w:szCs w:val="22"/>
    </w:rPr>
  </w:style>
  <w:style w:type="paragraph" w:customStyle="1" w:styleId="Dropdown">
    <w:name w:val="Dropdown"/>
    <w:basedOn w:val="Normal"/>
    <w:qFormat/>
    <w:rsid w:val="0005049C"/>
    <w:pPr>
      <w:pBdr>
        <w:top w:val="single" w:sz="4" w:space="4" w:color="CCCCCC"/>
        <w:left w:val="single" w:sz="4" w:space="4" w:color="CCCCCC"/>
        <w:bottom w:val="single" w:sz="4" w:space="4" w:color="CCCCCC"/>
        <w:right w:val="single" w:sz="4" w:space="4" w:color="CCCCCC"/>
      </w:pBdr>
      <w:spacing w:before="120" w:after="120" w:line="240" w:lineRule="auto"/>
    </w:pPr>
    <w:rPr>
      <w:rFonts w:ascii="Arial" w:eastAsia="Times New Roman" w:hAnsi="Arial"/>
      <w:sz w:val="22"/>
      <w:szCs w:val="22"/>
    </w:rPr>
  </w:style>
  <w:style w:type="paragraph" w:customStyle="1" w:styleId="TextEntryLine">
    <w:name w:val="TextEntryLine"/>
    <w:basedOn w:val="Normal"/>
    <w:qFormat/>
    <w:rsid w:val="0005049C"/>
    <w:pPr>
      <w:spacing w:before="240" w:line="240" w:lineRule="auto"/>
    </w:pPr>
    <w:rPr>
      <w:rFonts w:ascii="Arial" w:eastAsia="Times New Roman" w:hAnsi="Arial"/>
      <w:sz w:val="22"/>
      <w:szCs w:val="22"/>
    </w:rPr>
  </w:style>
  <w:style w:type="paragraph" w:customStyle="1" w:styleId="SFGreen">
    <w:name w:val="SFGreen"/>
    <w:basedOn w:val="Normal"/>
    <w:qFormat/>
    <w:rsid w:val="0005049C"/>
    <w:pPr>
      <w:pBdr>
        <w:top w:val="single" w:sz="4" w:space="4" w:color="D1D9BD"/>
        <w:left w:val="single" w:sz="4" w:space="4" w:color="D1D9BD"/>
        <w:bottom w:val="single" w:sz="4" w:space="4" w:color="D1D9BD"/>
        <w:right w:val="single" w:sz="4" w:space="4" w:color="D1D9BD"/>
      </w:pBdr>
      <w:shd w:val="clear" w:color="auto" w:fill="EDF2E3"/>
      <w:spacing w:line="276" w:lineRule="auto"/>
    </w:pPr>
    <w:rPr>
      <w:rFonts w:ascii="Arial" w:eastAsia="Times New Roman" w:hAnsi="Arial"/>
      <w:b/>
      <w:color w:val="809163"/>
      <w:sz w:val="22"/>
      <w:szCs w:val="22"/>
    </w:rPr>
  </w:style>
  <w:style w:type="paragraph" w:customStyle="1" w:styleId="SFBlue">
    <w:name w:val="SFBlue"/>
    <w:basedOn w:val="Normal"/>
    <w:qFormat/>
    <w:rsid w:val="0005049C"/>
    <w:pPr>
      <w:pBdr>
        <w:top w:val="single" w:sz="4" w:space="4" w:color="C3CDDB"/>
        <w:left w:val="single" w:sz="4" w:space="4" w:color="C3CDDB"/>
        <w:bottom w:val="single" w:sz="4" w:space="4" w:color="C3CDDB"/>
        <w:right w:val="single" w:sz="4" w:space="4" w:color="C3CDDB"/>
      </w:pBdr>
      <w:shd w:val="clear" w:color="auto" w:fill="E6ECF5"/>
      <w:spacing w:line="276" w:lineRule="auto"/>
    </w:pPr>
    <w:rPr>
      <w:rFonts w:ascii="Arial" w:eastAsia="Times New Roman" w:hAnsi="Arial"/>
      <w:b/>
      <w:color w:val="426092"/>
      <w:sz w:val="22"/>
      <w:szCs w:val="22"/>
    </w:rPr>
  </w:style>
  <w:style w:type="paragraph" w:customStyle="1" w:styleId="SFPurple">
    <w:name w:val="SFPurple"/>
    <w:basedOn w:val="Normal"/>
    <w:qFormat/>
    <w:rsid w:val="0005049C"/>
    <w:pPr>
      <w:pBdr>
        <w:top w:val="single" w:sz="4" w:space="4" w:color="D1C0D1"/>
        <w:left w:val="single" w:sz="4" w:space="4" w:color="D1C0D1"/>
        <w:bottom w:val="single" w:sz="4" w:space="4" w:color="D1C0D1"/>
        <w:right w:val="single" w:sz="4" w:space="4" w:color="D1C0D1"/>
      </w:pBdr>
      <w:shd w:val="clear" w:color="auto" w:fill="F2E3F2"/>
      <w:spacing w:line="276" w:lineRule="auto"/>
    </w:pPr>
    <w:rPr>
      <w:rFonts w:ascii="Arial" w:eastAsia="Times New Roman" w:hAnsi="Arial"/>
      <w:b/>
      <w:color w:val="916391"/>
      <w:sz w:val="22"/>
      <w:szCs w:val="22"/>
    </w:rPr>
  </w:style>
  <w:style w:type="paragraph" w:customStyle="1" w:styleId="SFGray">
    <w:name w:val="SFGray"/>
    <w:basedOn w:val="Normal"/>
    <w:qFormat/>
    <w:rsid w:val="0005049C"/>
    <w:pPr>
      <w:pBdr>
        <w:top w:val="single" w:sz="4" w:space="4" w:color="CFCFCF"/>
        <w:left w:val="single" w:sz="4" w:space="4" w:color="CFCFCF"/>
        <w:bottom w:val="single" w:sz="4" w:space="4" w:color="CFCFCF"/>
        <w:right w:val="single" w:sz="4" w:space="4" w:color="CFCFCF"/>
      </w:pBdr>
      <w:shd w:val="clear" w:color="auto" w:fill="F2F2F2"/>
      <w:spacing w:line="276" w:lineRule="auto"/>
    </w:pPr>
    <w:rPr>
      <w:rFonts w:ascii="Arial" w:eastAsia="Times New Roman" w:hAnsi="Arial"/>
      <w:b/>
      <w:color w:val="555555"/>
      <w:sz w:val="22"/>
      <w:szCs w:val="22"/>
    </w:rPr>
  </w:style>
  <w:style w:type="paragraph" w:customStyle="1" w:styleId="SFRed">
    <w:name w:val="SFRed"/>
    <w:basedOn w:val="Normal"/>
    <w:qFormat/>
    <w:rsid w:val="0005049C"/>
    <w:pPr>
      <w:pBdr>
        <w:top w:val="single" w:sz="4" w:space="4" w:color="700606"/>
        <w:left w:val="single" w:sz="4" w:space="4" w:color="700606"/>
        <w:bottom w:val="single" w:sz="4" w:space="4" w:color="700606"/>
        <w:right w:val="single" w:sz="4" w:space="4" w:color="700606"/>
      </w:pBdr>
      <w:shd w:val="clear" w:color="auto" w:fill="8C0707"/>
      <w:spacing w:line="276" w:lineRule="auto"/>
    </w:pPr>
    <w:rPr>
      <w:rFonts w:ascii="Arial" w:eastAsia="Times New Roman" w:hAnsi="Arial"/>
      <w:b/>
      <w:color w:val="FFFFFF"/>
      <w:sz w:val="22"/>
      <w:szCs w:val="22"/>
    </w:rPr>
  </w:style>
  <w:style w:type="paragraph" w:customStyle="1" w:styleId="QPlaceholderAlert">
    <w:name w:val="QPlaceholderAlert"/>
    <w:basedOn w:val="Normal"/>
    <w:qFormat/>
    <w:rsid w:val="0005049C"/>
    <w:pPr>
      <w:spacing w:line="276" w:lineRule="auto"/>
    </w:pPr>
    <w:rPr>
      <w:rFonts w:ascii="Arial" w:eastAsia="Times New Roman" w:hAnsi="Arial"/>
      <w:color w:val="FF0000"/>
      <w:sz w:val="22"/>
      <w:szCs w:val="22"/>
    </w:rPr>
  </w:style>
  <w:style w:type="paragraph" w:styleId="NormalWeb">
    <w:name w:val="Normal (Web)"/>
    <w:basedOn w:val="Normal"/>
    <w:uiPriority w:val="99"/>
    <w:unhideWhenUsed/>
    <w:rsid w:val="006612F8"/>
    <w:pPr>
      <w:spacing w:before="100" w:beforeAutospacing="1" w:after="100" w:afterAutospacing="1" w:line="240" w:lineRule="auto"/>
    </w:pPr>
    <w:rPr>
      <w:rFonts w:eastAsia="Times New Roman" w:cs="Times New Roman"/>
    </w:rPr>
  </w:style>
  <w:style w:type="table" w:styleId="TableGrid">
    <w:name w:val="Table Grid"/>
    <w:basedOn w:val="TableNormal"/>
    <w:uiPriority w:val="39"/>
    <w:rsid w:val="008528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26644">
      <w:bodyDiv w:val="1"/>
      <w:marLeft w:val="0"/>
      <w:marRight w:val="0"/>
      <w:marTop w:val="0"/>
      <w:marBottom w:val="0"/>
      <w:divBdr>
        <w:top w:val="none" w:sz="0" w:space="0" w:color="auto"/>
        <w:left w:val="none" w:sz="0" w:space="0" w:color="auto"/>
        <w:bottom w:val="none" w:sz="0" w:space="0" w:color="auto"/>
        <w:right w:val="none" w:sz="0" w:space="0" w:color="auto"/>
      </w:divBdr>
    </w:div>
    <w:div w:id="111478279">
      <w:bodyDiv w:val="1"/>
      <w:marLeft w:val="0"/>
      <w:marRight w:val="0"/>
      <w:marTop w:val="0"/>
      <w:marBottom w:val="0"/>
      <w:divBdr>
        <w:top w:val="none" w:sz="0" w:space="0" w:color="auto"/>
        <w:left w:val="none" w:sz="0" w:space="0" w:color="auto"/>
        <w:bottom w:val="none" w:sz="0" w:space="0" w:color="auto"/>
        <w:right w:val="none" w:sz="0" w:space="0" w:color="auto"/>
      </w:divBdr>
    </w:div>
    <w:div w:id="122432455">
      <w:bodyDiv w:val="1"/>
      <w:marLeft w:val="0"/>
      <w:marRight w:val="0"/>
      <w:marTop w:val="0"/>
      <w:marBottom w:val="0"/>
      <w:divBdr>
        <w:top w:val="none" w:sz="0" w:space="0" w:color="auto"/>
        <w:left w:val="none" w:sz="0" w:space="0" w:color="auto"/>
        <w:bottom w:val="none" w:sz="0" w:space="0" w:color="auto"/>
        <w:right w:val="none" w:sz="0" w:space="0" w:color="auto"/>
      </w:divBdr>
    </w:div>
    <w:div w:id="201208862">
      <w:bodyDiv w:val="1"/>
      <w:marLeft w:val="0"/>
      <w:marRight w:val="0"/>
      <w:marTop w:val="0"/>
      <w:marBottom w:val="0"/>
      <w:divBdr>
        <w:top w:val="none" w:sz="0" w:space="0" w:color="auto"/>
        <w:left w:val="none" w:sz="0" w:space="0" w:color="auto"/>
        <w:bottom w:val="none" w:sz="0" w:space="0" w:color="auto"/>
        <w:right w:val="none" w:sz="0" w:space="0" w:color="auto"/>
      </w:divBdr>
      <w:divsChild>
        <w:div w:id="1113553715">
          <w:marLeft w:val="0"/>
          <w:marRight w:val="0"/>
          <w:marTop w:val="0"/>
          <w:marBottom w:val="0"/>
          <w:divBdr>
            <w:top w:val="none" w:sz="0" w:space="0" w:color="auto"/>
            <w:left w:val="none" w:sz="0" w:space="0" w:color="auto"/>
            <w:bottom w:val="none" w:sz="0" w:space="0" w:color="auto"/>
            <w:right w:val="none" w:sz="0" w:space="0" w:color="auto"/>
          </w:divBdr>
        </w:div>
      </w:divsChild>
    </w:div>
    <w:div w:id="310645663">
      <w:bodyDiv w:val="1"/>
      <w:marLeft w:val="0"/>
      <w:marRight w:val="0"/>
      <w:marTop w:val="0"/>
      <w:marBottom w:val="0"/>
      <w:divBdr>
        <w:top w:val="none" w:sz="0" w:space="0" w:color="auto"/>
        <w:left w:val="none" w:sz="0" w:space="0" w:color="auto"/>
        <w:bottom w:val="none" w:sz="0" w:space="0" w:color="auto"/>
        <w:right w:val="none" w:sz="0" w:space="0" w:color="auto"/>
      </w:divBdr>
    </w:div>
    <w:div w:id="367264648">
      <w:bodyDiv w:val="1"/>
      <w:marLeft w:val="0"/>
      <w:marRight w:val="0"/>
      <w:marTop w:val="0"/>
      <w:marBottom w:val="0"/>
      <w:divBdr>
        <w:top w:val="none" w:sz="0" w:space="0" w:color="auto"/>
        <w:left w:val="none" w:sz="0" w:space="0" w:color="auto"/>
        <w:bottom w:val="none" w:sz="0" w:space="0" w:color="auto"/>
        <w:right w:val="none" w:sz="0" w:space="0" w:color="auto"/>
      </w:divBdr>
      <w:divsChild>
        <w:div w:id="154610975">
          <w:marLeft w:val="0"/>
          <w:marRight w:val="0"/>
          <w:marTop w:val="0"/>
          <w:marBottom w:val="0"/>
          <w:divBdr>
            <w:top w:val="single" w:sz="2" w:space="0" w:color="auto"/>
            <w:left w:val="single" w:sz="2" w:space="0" w:color="auto"/>
            <w:bottom w:val="single" w:sz="6" w:space="0" w:color="auto"/>
            <w:right w:val="single" w:sz="2" w:space="0" w:color="auto"/>
          </w:divBdr>
          <w:divsChild>
            <w:div w:id="1780250079">
              <w:marLeft w:val="0"/>
              <w:marRight w:val="0"/>
              <w:marTop w:val="100"/>
              <w:marBottom w:val="100"/>
              <w:divBdr>
                <w:top w:val="single" w:sz="2" w:space="0" w:color="D9D9E3"/>
                <w:left w:val="single" w:sz="2" w:space="0" w:color="D9D9E3"/>
                <w:bottom w:val="single" w:sz="2" w:space="0" w:color="D9D9E3"/>
                <w:right w:val="single" w:sz="2" w:space="0" w:color="D9D9E3"/>
              </w:divBdr>
              <w:divsChild>
                <w:div w:id="1026104565">
                  <w:marLeft w:val="0"/>
                  <w:marRight w:val="0"/>
                  <w:marTop w:val="0"/>
                  <w:marBottom w:val="0"/>
                  <w:divBdr>
                    <w:top w:val="single" w:sz="2" w:space="0" w:color="D9D9E3"/>
                    <w:left w:val="single" w:sz="2" w:space="0" w:color="D9D9E3"/>
                    <w:bottom w:val="single" w:sz="2" w:space="0" w:color="D9D9E3"/>
                    <w:right w:val="single" w:sz="2" w:space="0" w:color="D9D9E3"/>
                  </w:divBdr>
                  <w:divsChild>
                    <w:div w:id="1151095699">
                      <w:marLeft w:val="0"/>
                      <w:marRight w:val="0"/>
                      <w:marTop w:val="0"/>
                      <w:marBottom w:val="0"/>
                      <w:divBdr>
                        <w:top w:val="single" w:sz="2" w:space="0" w:color="D9D9E3"/>
                        <w:left w:val="single" w:sz="2" w:space="0" w:color="D9D9E3"/>
                        <w:bottom w:val="single" w:sz="2" w:space="0" w:color="D9D9E3"/>
                        <w:right w:val="single" w:sz="2" w:space="0" w:color="D9D9E3"/>
                      </w:divBdr>
                      <w:divsChild>
                        <w:div w:id="646012252">
                          <w:marLeft w:val="0"/>
                          <w:marRight w:val="0"/>
                          <w:marTop w:val="0"/>
                          <w:marBottom w:val="0"/>
                          <w:divBdr>
                            <w:top w:val="single" w:sz="2" w:space="0" w:color="D9D9E3"/>
                            <w:left w:val="single" w:sz="2" w:space="0" w:color="D9D9E3"/>
                            <w:bottom w:val="single" w:sz="2" w:space="0" w:color="D9D9E3"/>
                            <w:right w:val="single" w:sz="2" w:space="0" w:color="D9D9E3"/>
                          </w:divBdr>
                          <w:divsChild>
                            <w:div w:id="13883409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377777469">
      <w:bodyDiv w:val="1"/>
      <w:marLeft w:val="0"/>
      <w:marRight w:val="0"/>
      <w:marTop w:val="0"/>
      <w:marBottom w:val="0"/>
      <w:divBdr>
        <w:top w:val="none" w:sz="0" w:space="0" w:color="auto"/>
        <w:left w:val="none" w:sz="0" w:space="0" w:color="auto"/>
        <w:bottom w:val="none" w:sz="0" w:space="0" w:color="auto"/>
        <w:right w:val="none" w:sz="0" w:space="0" w:color="auto"/>
      </w:divBdr>
    </w:div>
    <w:div w:id="399864955">
      <w:bodyDiv w:val="1"/>
      <w:marLeft w:val="0"/>
      <w:marRight w:val="0"/>
      <w:marTop w:val="0"/>
      <w:marBottom w:val="0"/>
      <w:divBdr>
        <w:top w:val="none" w:sz="0" w:space="0" w:color="auto"/>
        <w:left w:val="none" w:sz="0" w:space="0" w:color="auto"/>
        <w:bottom w:val="none" w:sz="0" w:space="0" w:color="auto"/>
        <w:right w:val="none" w:sz="0" w:space="0" w:color="auto"/>
      </w:divBdr>
    </w:div>
    <w:div w:id="417867543">
      <w:bodyDiv w:val="1"/>
      <w:marLeft w:val="0"/>
      <w:marRight w:val="0"/>
      <w:marTop w:val="0"/>
      <w:marBottom w:val="0"/>
      <w:divBdr>
        <w:top w:val="none" w:sz="0" w:space="0" w:color="auto"/>
        <w:left w:val="none" w:sz="0" w:space="0" w:color="auto"/>
        <w:bottom w:val="none" w:sz="0" w:space="0" w:color="auto"/>
        <w:right w:val="none" w:sz="0" w:space="0" w:color="auto"/>
      </w:divBdr>
    </w:div>
    <w:div w:id="474562963">
      <w:bodyDiv w:val="1"/>
      <w:marLeft w:val="0"/>
      <w:marRight w:val="0"/>
      <w:marTop w:val="0"/>
      <w:marBottom w:val="0"/>
      <w:divBdr>
        <w:top w:val="none" w:sz="0" w:space="0" w:color="auto"/>
        <w:left w:val="none" w:sz="0" w:space="0" w:color="auto"/>
        <w:bottom w:val="none" w:sz="0" w:space="0" w:color="auto"/>
        <w:right w:val="none" w:sz="0" w:space="0" w:color="auto"/>
      </w:divBdr>
    </w:div>
    <w:div w:id="481696290">
      <w:bodyDiv w:val="1"/>
      <w:marLeft w:val="0"/>
      <w:marRight w:val="0"/>
      <w:marTop w:val="0"/>
      <w:marBottom w:val="0"/>
      <w:divBdr>
        <w:top w:val="none" w:sz="0" w:space="0" w:color="auto"/>
        <w:left w:val="none" w:sz="0" w:space="0" w:color="auto"/>
        <w:bottom w:val="none" w:sz="0" w:space="0" w:color="auto"/>
        <w:right w:val="none" w:sz="0" w:space="0" w:color="auto"/>
      </w:divBdr>
    </w:div>
    <w:div w:id="649135106">
      <w:bodyDiv w:val="1"/>
      <w:marLeft w:val="0"/>
      <w:marRight w:val="0"/>
      <w:marTop w:val="0"/>
      <w:marBottom w:val="0"/>
      <w:divBdr>
        <w:top w:val="none" w:sz="0" w:space="0" w:color="auto"/>
        <w:left w:val="none" w:sz="0" w:space="0" w:color="auto"/>
        <w:bottom w:val="none" w:sz="0" w:space="0" w:color="auto"/>
        <w:right w:val="none" w:sz="0" w:space="0" w:color="auto"/>
      </w:divBdr>
    </w:div>
    <w:div w:id="650595465">
      <w:bodyDiv w:val="1"/>
      <w:marLeft w:val="0"/>
      <w:marRight w:val="0"/>
      <w:marTop w:val="0"/>
      <w:marBottom w:val="0"/>
      <w:divBdr>
        <w:top w:val="none" w:sz="0" w:space="0" w:color="auto"/>
        <w:left w:val="none" w:sz="0" w:space="0" w:color="auto"/>
        <w:bottom w:val="none" w:sz="0" w:space="0" w:color="auto"/>
        <w:right w:val="none" w:sz="0" w:space="0" w:color="auto"/>
      </w:divBdr>
    </w:div>
    <w:div w:id="668365840">
      <w:bodyDiv w:val="1"/>
      <w:marLeft w:val="0"/>
      <w:marRight w:val="0"/>
      <w:marTop w:val="0"/>
      <w:marBottom w:val="0"/>
      <w:divBdr>
        <w:top w:val="none" w:sz="0" w:space="0" w:color="auto"/>
        <w:left w:val="none" w:sz="0" w:space="0" w:color="auto"/>
        <w:bottom w:val="none" w:sz="0" w:space="0" w:color="auto"/>
        <w:right w:val="none" w:sz="0" w:space="0" w:color="auto"/>
      </w:divBdr>
    </w:div>
    <w:div w:id="682974600">
      <w:bodyDiv w:val="1"/>
      <w:marLeft w:val="0"/>
      <w:marRight w:val="0"/>
      <w:marTop w:val="0"/>
      <w:marBottom w:val="0"/>
      <w:divBdr>
        <w:top w:val="none" w:sz="0" w:space="0" w:color="auto"/>
        <w:left w:val="none" w:sz="0" w:space="0" w:color="auto"/>
        <w:bottom w:val="none" w:sz="0" w:space="0" w:color="auto"/>
        <w:right w:val="none" w:sz="0" w:space="0" w:color="auto"/>
      </w:divBdr>
    </w:div>
    <w:div w:id="690763499">
      <w:bodyDiv w:val="1"/>
      <w:marLeft w:val="0"/>
      <w:marRight w:val="0"/>
      <w:marTop w:val="0"/>
      <w:marBottom w:val="0"/>
      <w:divBdr>
        <w:top w:val="none" w:sz="0" w:space="0" w:color="auto"/>
        <w:left w:val="none" w:sz="0" w:space="0" w:color="auto"/>
        <w:bottom w:val="none" w:sz="0" w:space="0" w:color="auto"/>
        <w:right w:val="none" w:sz="0" w:space="0" w:color="auto"/>
      </w:divBdr>
    </w:div>
    <w:div w:id="697046822">
      <w:bodyDiv w:val="1"/>
      <w:marLeft w:val="0"/>
      <w:marRight w:val="0"/>
      <w:marTop w:val="0"/>
      <w:marBottom w:val="0"/>
      <w:divBdr>
        <w:top w:val="none" w:sz="0" w:space="0" w:color="auto"/>
        <w:left w:val="none" w:sz="0" w:space="0" w:color="auto"/>
        <w:bottom w:val="none" w:sz="0" w:space="0" w:color="auto"/>
        <w:right w:val="none" w:sz="0" w:space="0" w:color="auto"/>
      </w:divBdr>
    </w:div>
    <w:div w:id="782307730">
      <w:bodyDiv w:val="1"/>
      <w:marLeft w:val="0"/>
      <w:marRight w:val="0"/>
      <w:marTop w:val="0"/>
      <w:marBottom w:val="0"/>
      <w:divBdr>
        <w:top w:val="none" w:sz="0" w:space="0" w:color="auto"/>
        <w:left w:val="none" w:sz="0" w:space="0" w:color="auto"/>
        <w:bottom w:val="none" w:sz="0" w:space="0" w:color="auto"/>
        <w:right w:val="none" w:sz="0" w:space="0" w:color="auto"/>
      </w:divBdr>
    </w:div>
    <w:div w:id="846140927">
      <w:bodyDiv w:val="1"/>
      <w:marLeft w:val="0"/>
      <w:marRight w:val="0"/>
      <w:marTop w:val="0"/>
      <w:marBottom w:val="0"/>
      <w:divBdr>
        <w:top w:val="none" w:sz="0" w:space="0" w:color="auto"/>
        <w:left w:val="none" w:sz="0" w:space="0" w:color="auto"/>
        <w:bottom w:val="none" w:sz="0" w:space="0" w:color="auto"/>
        <w:right w:val="none" w:sz="0" w:space="0" w:color="auto"/>
      </w:divBdr>
    </w:div>
    <w:div w:id="920530420">
      <w:bodyDiv w:val="1"/>
      <w:marLeft w:val="0"/>
      <w:marRight w:val="0"/>
      <w:marTop w:val="0"/>
      <w:marBottom w:val="0"/>
      <w:divBdr>
        <w:top w:val="none" w:sz="0" w:space="0" w:color="auto"/>
        <w:left w:val="none" w:sz="0" w:space="0" w:color="auto"/>
        <w:bottom w:val="none" w:sz="0" w:space="0" w:color="auto"/>
        <w:right w:val="none" w:sz="0" w:space="0" w:color="auto"/>
      </w:divBdr>
      <w:divsChild>
        <w:div w:id="1442800985">
          <w:marLeft w:val="0"/>
          <w:marRight w:val="0"/>
          <w:marTop w:val="0"/>
          <w:marBottom w:val="0"/>
          <w:divBdr>
            <w:top w:val="single" w:sz="2" w:space="0" w:color="auto"/>
            <w:left w:val="single" w:sz="2" w:space="0" w:color="auto"/>
            <w:bottom w:val="single" w:sz="6" w:space="0" w:color="auto"/>
            <w:right w:val="single" w:sz="2" w:space="0" w:color="auto"/>
          </w:divBdr>
          <w:divsChild>
            <w:div w:id="489172380">
              <w:marLeft w:val="0"/>
              <w:marRight w:val="0"/>
              <w:marTop w:val="100"/>
              <w:marBottom w:val="100"/>
              <w:divBdr>
                <w:top w:val="single" w:sz="2" w:space="0" w:color="D9D9E3"/>
                <w:left w:val="single" w:sz="2" w:space="0" w:color="D9D9E3"/>
                <w:bottom w:val="single" w:sz="2" w:space="0" w:color="D9D9E3"/>
                <w:right w:val="single" w:sz="2" w:space="0" w:color="D9D9E3"/>
              </w:divBdr>
              <w:divsChild>
                <w:div w:id="1447844267">
                  <w:marLeft w:val="0"/>
                  <w:marRight w:val="0"/>
                  <w:marTop w:val="0"/>
                  <w:marBottom w:val="0"/>
                  <w:divBdr>
                    <w:top w:val="single" w:sz="2" w:space="0" w:color="D9D9E3"/>
                    <w:left w:val="single" w:sz="2" w:space="0" w:color="D9D9E3"/>
                    <w:bottom w:val="single" w:sz="2" w:space="0" w:color="D9D9E3"/>
                    <w:right w:val="single" w:sz="2" w:space="0" w:color="D9D9E3"/>
                  </w:divBdr>
                  <w:divsChild>
                    <w:div w:id="934940065">
                      <w:marLeft w:val="0"/>
                      <w:marRight w:val="0"/>
                      <w:marTop w:val="0"/>
                      <w:marBottom w:val="0"/>
                      <w:divBdr>
                        <w:top w:val="single" w:sz="2" w:space="0" w:color="D9D9E3"/>
                        <w:left w:val="single" w:sz="2" w:space="0" w:color="D9D9E3"/>
                        <w:bottom w:val="single" w:sz="2" w:space="0" w:color="D9D9E3"/>
                        <w:right w:val="single" w:sz="2" w:space="0" w:color="D9D9E3"/>
                      </w:divBdr>
                      <w:divsChild>
                        <w:div w:id="850996362">
                          <w:marLeft w:val="0"/>
                          <w:marRight w:val="0"/>
                          <w:marTop w:val="0"/>
                          <w:marBottom w:val="0"/>
                          <w:divBdr>
                            <w:top w:val="single" w:sz="2" w:space="0" w:color="D9D9E3"/>
                            <w:left w:val="single" w:sz="2" w:space="0" w:color="D9D9E3"/>
                            <w:bottom w:val="single" w:sz="2" w:space="0" w:color="D9D9E3"/>
                            <w:right w:val="single" w:sz="2" w:space="0" w:color="D9D9E3"/>
                          </w:divBdr>
                          <w:divsChild>
                            <w:div w:id="2107144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052115920">
      <w:bodyDiv w:val="1"/>
      <w:marLeft w:val="0"/>
      <w:marRight w:val="0"/>
      <w:marTop w:val="0"/>
      <w:marBottom w:val="0"/>
      <w:divBdr>
        <w:top w:val="none" w:sz="0" w:space="0" w:color="auto"/>
        <w:left w:val="none" w:sz="0" w:space="0" w:color="auto"/>
        <w:bottom w:val="none" w:sz="0" w:space="0" w:color="auto"/>
        <w:right w:val="none" w:sz="0" w:space="0" w:color="auto"/>
      </w:divBdr>
      <w:divsChild>
        <w:div w:id="1458835512">
          <w:marLeft w:val="0"/>
          <w:marRight w:val="0"/>
          <w:marTop w:val="0"/>
          <w:marBottom w:val="0"/>
          <w:divBdr>
            <w:top w:val="none" w:sz="0" w:space="0" w:color="auto"/>
            <w:left w:val="none" w:sz="0" w:space="0" w:color="auto"/>
            <w:bottom w:val="none" w:sz="0" w:space="0" w:color="auto"/>
            <w:right w:val="none" w:sz="0" w:space="0" w:color="auto"/>
          </w:divBdr>
          <w:divsChild>
            <w:div w:id="2080443545">
              <w:marLeft w:val="0"/>
              <w:marRight w:val="0"/>
              <w:marTop w:val="0"/>
              <w:marBottom w:val="0"/>
              <w:divBdr>
                <w:top w:val="none" w:sz="0" w:space="0" w:color="auto"/>
                <w:left w:val="none" w:sz="0" w:space="0" w:color="auto"/>
                <w:bottom w:val="none" w:sz="0" w:space="0" w:color="auto"/>
                <w:right w:val="none" w:sz="0" w:space="0" w:color="auto"/>
              </w:divBdr>
              <w:divsChild>
                <w:div w:id="455682875">
                  <w:marLeft w:val="0"/>
                  <w:marRight w:val="0"/>
                  <w:marTop w:val="0"/>
                  <w:marBottom w:val="0"/>
                  <w:divBdr>
                    <w:top w:val="none" w:sz="0" w:space="0" w:color="auto"/>
                    <w:left w:val="none" w:sz="0" w:space="0" w:color="auto"/>
                    <w:bottom w:val="none" w:sz="0" w:space="0" w:color="auto"/>
                    <w:right w:val="none" w:sz="0" w:space="0" w:color="auto"/>
                  </w:divBdr>
                  <w:divsChild>
                    <w:div w:id="53499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5347476">
      <w:bodyDiv w:val="1"/>
      <w:marLeft w:val="0"/>
      <w:marRight w:val="0"/>
      <w:marTop w:val="0"/>
      <w:marBottom w:val="0"/>
      <w:divBdr>
        <w:top w:val="none" w:sz="0" w:space="0" w:color="auto"/>
        <w:left w:val="none" w:sz="0" w:space="0" w:color="auto"/>
        <w:bottom w:val="none" w:sz="0" w:space="0" w:color="auto"/>
        <w:right w:val="none" w:sz="0" w:space="0" w:color="auto"/>
      </w:divBdr>
    </w:div>
    <w:div w:id="1122765334">
      <w:bodyDiv w:val="1"/>
      <w:marLeft w:val="0"/>
      <w:marRight w:val="0"/>
      <w:marTop w:val="0"/>
      <w:marBottom w:val="0"/>
      <w:divBdr>
        <w:top w:val="none" w:sz="0" w:space="0" w:color="auto"/>
        <w:left w:val="none" w:sz="0" w:space="0" w:color="auto"/>
        <w:bottom w:val="none" w:sz="0" w:space="0" w:color="auto"/>
        <w:right w:val="none" w:sz="0" w:space="0" w:color="auto"/>
      </w:divBdr>
    </w:div>
    <w:div w:id="1126001513">
      <w:bodyDiv w:val="1"/>
      <w:marLeft w:val="0"/>
      <w:marRight w:val="0"/>
      <w:marTop w:val="0"/>
      <w:marBottom w:val="0"/>
      <w:divBdr>
        <w:top w:val="none" w:sz="0" w:space="0" w:color="auto"/>
        <w:left w:val="none" w:sz="0" w:space="0" w:color="auto"/>
        <w:bottom w:val="none" w:sz="0" w:space="0" w:color="auto"/>
        <w:right w:val="none" w:sz="0" w:space="0" w:color="auto"/>
      </w:divBdr>
    </w:div>
    <w:div w:id="1127969349">
      <w:bodyDiv w:val="1"/>
      <w:marLeft w:val="0"/>
      <w:marRight w:val="0"/>
      <w:marTop w:val="0"/>
      <w:marBottom w:val="0"/>
      <w:divBdr>
        <w:top w:val="none" w:sz="0" w:space="0" w:color="auto"/>
        <w:left w:val="none" w:sz="0" w:space="0" w:color="auto"/>
        <w:bottom w:val="none" w:sz="0" w:space="0" w:color="auto"/>
        <w:right w:val="none" w:sz="0" w:space="0" w:color="auto"/>
      </w:divBdr>
    </w:div>
    <w:div w:id="1207841201">
      <w:bodyDiv w:val="1"/>
      <w:marLeft w:val="0"/>
      <w:marRight w:val="0"/>
      <w:marTop w:val="0"/>
      <w:marBottom w:val="0"/>
      <w:divBdr>
        <w:top w:val="none" w:sz="0" w:space="0" w:color="auto"/>
        <w:left w:val="none" w:sz="0" w:space="0" w:color="auto"/>
        <w:bottom w:val="none" w:sz="0" w:space="0" w:color="auto"/>
        <w:right w:val="none" w:sz="0" w:space="0" w:color="auto"/>
      </w:divBdr>
    </w:div>
    <w:div w:id="1213034520">
      <w:bodyDiv w:val="1"/>
      <w:marLeft w:val="0"/>
      <w:marRight w:val="0"/>
      <w:marTop w:val="0"/>
      <w:marBottom w:val="0"/>
      <w:divBdr>
        <w:top w:val="none" w:sz="0" w:space="0" w:color="auto"/>
        <w:left w:val="none" w:sz="0" w:space="0" w:color="auto"/>
        <w:bottom w:val="none" w:sz="0" w:space="0" w:color="auto"/>
        <w:right w:val="none" w:sz="0" w:space="0" w:color="auto"/>
      </w:divBdr>
    </w:div>
    <w:div w:id="1242638813">
      <w:bodyDiv w:val="1"/>
      <w:marLeft w:val="0"/>
      <w:marRight w:val="0"/>
      <w:marTop w:val="0"/>
      <w:marBottom w:val="0"/>
      <w:divBdr>
        <w:top w:val="none" w:sz="0" w:space="0" w:color="auto"/>
        <w:left w:val="none" w:sz="0" w:space="0" w:color="auto"/>
        <w:bottom w:val="none" w:sz="0" w:space="0" w:color="auto"/>
        <w:right w:val="none" w:sz="0" w:space="0" w:color="auto"/>
      </w:divBdr>
    </w:div>
    <w:div w:id="1243832294">
      <w:bodyDiv w:val="1"/>
      <w:marLeft w:val="0"/>
      <w:marRight w:val="0"/>
      <w:marTop w:val="0"/>
      <w:marBottom w:val="0"/>
      <w:divBdr>
        <w:top w:val="none" w:sz="0" w:space="0" w:color="auto"/>
        <w:left w:val="none" w:sz="0" w:space="0" w:color="auto"/>
        <w:bottom w:val="none" w:sz="0" w:space="0" w:color="auto"/>
        <w:right w:val="none" w:sz="0" w:space="0" w:color="auto"/>
      </w:divBdr>
    </w:div>
    <w:div w:id="1356884055">
      <w:bodyDiv w:val="1"/>
      <w:marLeft w:val="0"/>
      <w:marRight w:val="0"/>
      <w:marTop w:val="0"/>
      <w:marBottom w:val="0"/>
      <w:divBdr>
        <w:top w:val="none" w:sz="0" w:space="0" w:color="auto"/>
        <w:left w:val="none" w:sz="0" w:space="0" w:color="auto"/>
        <w:bottom w:val="none" w:sz="0" w:space="0" w:color="auto"/>
        <w:right w:val="none" w:sz="0" w:space="0" w:color="auto"/>
      </w:divBdr>
    </w:div>
    <w:div w:id="1583637764">
      <w:bodyDiv w:val="1"/>
      <w:marLeft w:val="0"/>
      <w:marRight w:val="0"/>
      <w:marTop w:val="0"/>
      <w:marBottom w:val="0"/>
      <w:divBdr>
        <w:top w:val="none" w:sz="0" w:space="0" w:color="auto"/>
        <w:left w:val="none" w:sz="0" w:space="0" w:color="auto"/>
        <w:bottom w:val="none" w:sz="0" w:space="0" w:color="auto"/>
        <w:right w:val="none" w:sz="0" w:space="0" w:color="auto"/>
      </w:divBdr>
    </w:div>
    <w:div w:id="1651707859">
      <w:bodyDiv w:val="1"/>
      <w:marLeft w:val="0"/>
      <w:marRight w:val="0"/>
      <w:marTop w:val="0"/>
      <w:marBottom w:val="0"/>
      <w:divBdr>
        <w:top w:val="none" w:sz="0" w:space="0" w:color="auto"/>
        <w:left w:val="none" w:sz="0" w:space="0" w:color="auto"/>
        <w:bottom w:val="none" w:sz="0" w:space="0" w:color="auto"/>
        <w:right w:val="none" w:sz="0" w:space="0" w:color="auto"/>
      </w:divBdr>
    </w:div>
    <w:div w:id="1845238405">
      <w:bodyDiv w:val="1"/>
      <w:marLeft w:val="0"/>
      <w:marRight w:val="0"/>
      <w:marTop w:val="0"/>
      <w:marBottom w:val="0"/>
      <w:divBdr>
        <w:top w:val="none" w:sz="0" w:space="0" w:color="auto"/>
        <w:left w:val="none" w:sz="0" w:space="0" w:color="auto"/>
        <w:bottom w:val="none" w:sz="0" w:space="0" w:color="auto"/>
        <w:right w:val="none" w:sz="0" w:space="0" w:color="auto"/>
      </w:divBdr>
    </w:div>
    <w:div w:id="1910383284">
      <w:bodyDiv w:val="1"/>
      <w:marLeft w:val="0"/>
      <w:marRight w:val="0"/>
      <w:marTop w:val="0"/>
      <w:marBottom w:val="0"/>
      <w:divBdr>
        <w:top w:val="none" w:sz="0" w:space="0" w:color="auto"/>
        <w:left w:val="none" w:sz="0" w:space="0" w:color="auto"/>
        <w:bottom w:val="none" w:sz="0" w:space="0" w:color="auto"/>
        <w:right w:val="none" w:sz="0" w:space="0" w:color="auto"/>
      </w:divBdr>
    </w:div>
    <w:div w:id="1958681916">
      <w:bodyDiv w:val="1"/>
      <w:marLeft w:val="0"/>
      <w:marRight w:val="0"/>
      <w:marTop w:val="0"/>
      <w:marBottom w:val="0"/>
      <w:divBdr>
        <w:top w:val="none" w:sz="0" w:space="0" w:color="auto"/>
        <w:left w:val="none" w:sz="0" w:space="0" w:color="auto"/>
        <w:bottom w:val="none" w:sz="0" w:space="0" w:color="auto"/>
        <w:right w:val="none" w:sz="0" w:space="0" w:color="auto"/>
      </w:divBdr>
      <w:divsChild>
        <w:div w:id="391852923">
          <w:marLeft w:val="0"/>
          <w:marRight w:val="0"/>
          <w:marTop w:val="0"/>
          <w:marBottom w:val="0"/>
          <w:divBdr>
            <w:top w:val="none" w:sz="0" w:space="0" w:color="auto"/>
            <w:left w:val="none" w:sz="0" w:space="0" w:color="auto"/>
            <w:bottom w:val="none" w:sz="0" w:space="0" w:color="auto"/>
            <w:right w:val="none" w:sz="0" w:space="0" w:color="auto"/>
          </w:divBdr>
        </w:div>
      </w:divsChild>
    </w:div>
    <w:div w:id="1997879154">
      <w:bodyDiv w:val="1"/>
      <w:marLeft w:val="0"/>
      <w:marRight w:val="0"/>
      <w:marTop w:val="0"/>
      <w:marBottom w:val="0"/>
      <w:divBdr>
        <w:top w:val="none" w:sz="0" w:space="0" w:color="auto"/>
        <w:left w:val="none" w:sz="0" w:space="0" w:color="auto"/>
        <w:bottom w:val="none" w:sz="0" w:space="0" w:color="auto"/>
        <w:right w:val="none" w:sz="0" w:space="0" w:color="auto"/>
      </w:divBdr>
    </w:div>
    <w:div w:id="2057923153">
      <w:bodyDiv w:val="1"/>
      <w:marLeft w:val="0"/>
      <w:marRight w:val="0"/>
      <w:marTop w:val="0"/>
      <w:marBottom w:val="0"/>
      <w:divBdr>
        <w:top w:val="none" w:sz="0" w:space="0" w:color="auto"/>
        <w:left w:val="none" w:sz="0" w:space="0" w:color="auto"/>
        <w:bottom w:val="none" w:sz="0" w:space="0" w:color="auto"/>
        <w:right w:val="none" w:sz="0" w:space="0" w:color="auto"/>
      </w:divBdr>
    </w:div>
    <w:div w:id="2088720387">
      <w:bodyDiv w:val="1"/>
      <w:marLeft w:val="0"/>
      <w:marRight w:val="0"/>
      <w:marTop w:val="0"/>
      <w:marBottom w:val="0"/>
      <w:divBdr>
        <w:top w:val="none" w:sz="0" w:space="0" w:color="auto"/>
        <w:left w:val="none" w:sz="0" w:space="0" w:color="auto"/>
        <w:bottom w:val="none" w:sz="0" w:space="0" w:color="auto"/>
        <w:right w:val="none" w:sz="0" w:space="0" w:color="auto"/>
      </w:divBdr>
    </w:div>
    <w:div w:id="2099013655">
      <w:bodyDiv w:val="1"/>
      <w:marLeft w:val="0"/>
      <w:marRight w:val="0"/>
      <w:marTop w:val="0"/>
      <w:marBottom w:val="0"/>
      <w:divBdr>
        <w:top w:val="none" w:sz="0" w:space="0" w:color="auto"/>
        <w:left w:val="none" w:sz="0" w:space="0" w:color="auto"/>
        <w:bottom w:val="none" w:sz="0" w:space="0" w:color="auto"/>
        <w:right w:val="none" w:sz="0" w:space="0" w:color="auto"/>
      </w:divBdr>
    </w:div>
    <w:div w:id="2108689787">
      <w:bodyDiv w:val="1"/>
      <w:marLeft w:val="0"/>
      <w:marRight w:val="0"/>
      <w:marTop w:val="0"/>
      <w:marBottom w:val="0"/>
      <w:divBdr>
        <w:top w:val="none" w:sz="0" w:space="0" w:color="auto"/>
        <w:left w:val="none" w:sz="0" w:space="0" w:color="auto"/>
        <w:bottom w:val="none" w:sz="0" w:space="0" w:color="auto"/>
        <w:right w:val="none" w:sz="0" w:space="0" w:color="auto"/>
      </w:divBdr>
    </w:div>
    <w:div w:id="2125689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8B01F-356E-4547-9018-C519BFCA1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109</Pages>
  <Words>19514</Words>
  <Characters>105966</Characters>
  <Application>Microsoft Office Word</Application>
  <DocSecurity>0</DocSecurity>
  <Lines>4415</Lines>
  <Paragraphs>2281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2023-04-21T16:49:00Z</cp:lastPrinted>
  <dcterms:created xsi:type="dcterms:W3CDTF">2023-05-03T22:08:00Z</dcterms:created>
  <dcterms:modified xsi:type="dcterms:W3CDTF">2023-05-08T23:51:00Z</dcterms:modified>
</cp:coreProperties>
</file>