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A86F5" w14:textId="77777777" w:rsidR="00105044" w:rsidRPr="00A8614A" w:rsidRDefault="00105044" w:rsidP="00A8614A">
      <w:pPr>
        <w:spacing w:line="480" w:lineRule="auto"/>
        <w:jc w:val="center"/>
        <w:rPr>
          <w:b/>
        </w:rPr>
      </w:pPr>
    </w:p>
    <w:p w14:paraId="7AF824D7" w14:textId="77777777" w:rsidR="00105044" w:rsidRPr="00A8614A" w:rsidRDefault="00105044" w:rsidP="00A8614A">
      <w:pPr>
        <w:spacing w:line="480" w:lineRule="auto"/>
        <w:jc w:val="center"/>
      </w:pPr>
      <w:r w:rsidRPr="00A8614A">
        <w:t>UNIVERSITY OF OKLAHOMA</w:t>
      </w:r>
    </w:p>
    <w:p w14:paraId="1CAA4305" w14:textId="77777777" w:rsidR="00105044" w:rsidRPr="00A8614A" w:rsidRDefault="00105044" w:rsidP="00A8614A">
      <w:pPr>
        <w:spacing w:line="480" w:lineRule="auto"/>
        <w:jc w:val="center"/>
      </w:pPr>
      <w:r w:rsidRPr="00A8614A">
        <w:t>GRADUATE COLLEGE</w:t>
      </w:r>
    </w:p>
    <w:p w14:paraId="4AD9D47B" w14:textId="77777777" w:rsidR="00105044" w:rsidRPr="00A8614A" w:rsidRDefault="00105044" w:rsidP="00A8614A">
      <w:pPr>
        <w:spacing w:line="480" w:lineRule="auto"/>
        <w:jc w:val="center"/>
      </w:pPr>
    </w:p>
    <w:p w14:paraId="21B95F55" w14:textId="77777777" w:rsidR="00105044" w:rsidRPr="00A8614A" w:rsidRDefault="00105044" w:rsidP="00A8614A">
      <w:pPr>
        <w:spacing w:line="480" w:lineRule="auto"/>
      </w:pPr>
      <w:r w:rsidRPr="00A8614A">
        <w:t xml:space="preserve"> </w:t>
      </w:r>
    </w:p>
    <w:p w14:paraId="5F8B01E4" w14:textId="77777777" w:rsidR="00105044" w:rsidRPr="00A8614A" w:rsidRDefault="00105044" w:rsidP="00A8614A">
      <w:pPr>
        <w:spacing w:line="480" w:lineRule="auto"/>
      </w:pPr>
    </w:p>
    <w:p w14:paraId="72D462A3" w14:textId="559B9688" w:rsidR="00105044" w:rsidRPr="00A8614A" w:rsidRDefault="00105044" w:rsidP="00A8614A">
      <w:pPr>
        <w:spacing w:line="480" w:lineRule="auto"/>
        <w:jc w:val="center"/>
      </w:pPr>
    </w:p>
    <w:p w14:paraId="44147671" w14:textId="2F241AD1" w:rsidR="00105044" w:rsidRPr="00A8614A" w:rsidRDefault="00105044" w:rsidP="00A8614A">
      <w:pPr>
        <w:spacing w:line="480" w:lineRule="auto"/>
        <w:jc w:val="center"/>
      </w:pPr>
      <w:r w:rsidRPr="00A8614A">
        <w:t xml:space="preserve">UNMASKING THE EFFECTS OF SOCIAL IDENTITY, POLARIZATION, AND ANGER ON INFORMATION PROCESSING AND ATTITUDES: AN EXPLORATION INTO THE ‘MASK DEBATE’ OF COVID-19 ON TWITTER </w:t>
      </w:r>
    </w:p>
    <w:p w14:paraId="19D8DBCB" w14:textId="77777777" w:rsidR="00105044" w:rsidRPr="00A8614A" w:rsidRDefault="00105044" w:rsidP="00A8614A">
      <w:pPr>
        <w:spacing w:line="480" w:lineRule="auto"/>
      </w:pPr>
    </w:p>
    <w:p w14:paraId="2F74AE73" w14:textId="77777777" w:rsidR="00105044" w:rsidRPr="00A8614A" w:rsidRDefault="00105044" w:rsidP="00A8614A">
      <w:pPr>
        <w:spacing w:line="480" w:lineRule="auto"/>
        <w:jc w:val="center"/>
      </w:pPr>
    </w:p>
    <w:p w14:paraId="216BAA4D" w14:textId="77777777" w:rsidR="00105044" w:rsidRPr="00A8614A" w:rsidRDefault="00105044" w:rsidP="00A8614A">
      <w:pPr>
        <w:spacing w:line="480" w:lineRule="auto"/>
      </w:pPr>
    </w:p>
    <w:p w14:paraId="3A711B53" w14:textId="615D1BBA" w:rsidR="00105044" w:rsidRPr="00A8614A" w:rsidRDefault="00105044" w:rsidP="00A8614A">
      <w:pPr>
        <w:spacing w:line="480" w:lineRule="auto"/>
        <w:jc w:val="center"/>
      </w:pPr>
      <w:r w:rsidRPr="00A8614A">
        <w:t>A DISSERTATION</w:t>
      </w:r>
    </w:p>
    <w:p w14:paraId="20320058" w14:textId="77777777" w:rsidR="00105044" w:rsidRPr="00A8614A" w:rsidRDefault="00105044" w:rsidP="00A8614A">
      <w:pPr>
        <w:spacing w:line="480" w:lineRule="auto"/>
        <w:jc w:val="center"/>
      </w:pPr>
      <w:r w:rsidRPr="00A8614A">
        <w:t>SUBMITTED TO THE GRADUATE FACULTY</w:t>
      </w:r>
    </w:p>
    <w:p w14:paraId="3943E47F" w14:textId="77777777" w:rsidR="00105044" w:rsidRPr="00A8614A" w:rsidRDefault="00105044" w:rsidP="00A8614A">
      <w:pPr>
        <w:spacing w:line="480" w:lineRule="auto"/>
        <w:jc w:val="center"/>
      </w:pPr>
      <w:r w:rsidRPr="00A8614A">
        <w:t xml:space="preserve">In partial fulfillment of the requirements for the </w:t>
      </w:r>
    </w:p>
    <w:p w14:paraId="7CA19C46" w14:textId="77777777" w:rsidR="00105044" w:rsidRPr="00A8614A" w:rsidRDefault="00105044" w:rsidP="00A8614A">
      <w:pPr>
        <w:spacing w:line="480" w:lineRule="auto"/>
        <w:jc w:val="center"/>
      </w:pPr>
      <w:r w:rsidRPr="00A8614A">
        <w:t>Degree of</w:t>
      </w:r>
    </w:p>
    <w:p w14:paraId="5EF515D9" w14:textId="3FE76245" w:rsidR="00105044" w:rsidRPr="00A8614A" w:rsidRDefault="00105044" w:rsidP="00A8614A">
      <w:pPr>
        <w:spacing w:line="480" w:lineRule="auto"/>
        <w:jc w:val="center"/>
      </w:pPr>
      <w:r w:rsidRPr="00A8614A">
        <w:t>DOCTOR OF PHILOSOPHY</w:t>
      </w:r>
    </w:p>
    <w:p w14:paraId="7B541FBD" w14:textId="77777777" w:rsidR="00105044" w:rsidRPr="00A8614A" w:rsidRDefault="00105044" w:rsidP="00A8614A">
      <w:pPr>
        <w:spacing w:line="480" w:lineRule="auto"/>
      </w:pPr>
    </w:p>
    <w:p w14:paraId="655283CE" w14:textId="77777777" w:rsidR="00105044" w:rsidRPr="00A8614A" w:rsidRDefault="00105044" w:rsidP="00A8614A">
      <w:pPr>
        <w:spacing w:line="480" w:lineRule="auto"/>
        <w:jc w:val="center"/>
      </w:pPr>
      <w:r w:rsidRPr="00A8614A">
        <w:t>By</w:t>
      </w:r>
    </w:p>
    <w:p w14:paraId="29975047" w14:textId="77777777" w:rsidR="00105044" w:rsidRPr="00A8614A" w:rsidRDefault="00105044" w:rsidP="00A8614A">
      <w:pPr>
        <w:spacing w:line="480" w:lineRule="auto"/>
        <w:jc w:val="center"/>
      </w:pPr>
      <w:r w:rsidRPr="00A8614A">
        <w:t>KEITH STRASBAUGH</w:t>
      </w:r>
    </w:p>
    <w:p w14:paraId="2CEF707D" w14:textId="77777777" w:rsidR="00105044" w:rsidRPr="00A8614A" w:rsidRDefault="00105044" w:rsidP="00A8614A">
      <w:pPr>
        <w:spacing w:line="480" w:lineRule="auto"/>
        <w:jc w:val="center"/>
      </w:pPr>
      <w:r w:rsidRPr="00A8614A">
        <w:t>Norman, Oklahoma</w:t>
      </w:r>
    </w:p>
    <w:p w14:paraId="78BB23D4" w14:textId="4AA3FFEB" w:rsidR="00105044" w:rsidRPr="00A8614A" w:rsidRDefault="00105044" w:rsidP="00A8614A">
      <w:pPr>
        <w:spacing w:line="480" w:lineRule="auto"/>
        <w:jc w:val="center"/>
      </w:pPr>
      <w:r w:rsidRPr="00A8614A">
        <w:t>2022</w:t>
      </w:r>
      <w:r w:rsidRPr="00A8614A">
        <w:br w:type="page"/>
      </w:r>
    </w:p>
    <w:p w14:paraId="3E5A739A" w14:textId="77777777" w:rsidR="00105044" w:rsidRPr="00A8614A" w:rsidRDefault="00105044" w:rsidP="00A8614A">
      <w:pPr>
        <w:spacing w:line="480" w:lineRule="auto"/>
      </w:pPr>
    </w:p>
    <w:p w14:paraId="2F11B0E4" w14:textId="77777777" w:rsidR="00105044" w:rsidRPr="00A8614A" w:rsidRDefault="00105044" w:rsidP="00A8614A">
      <w:pPr>
        <w:spacing w:line="480" w:lineRule="auto"/>
      </w:pPr>
    </w:p>
    <w:p w14:paraId="6738705F" w14:textId="77777777" w:rsidR="00105044" w:rsidRPr="00A8614A" w:rsidRDefault="00105044" w:rsidP="00A8614A">
      <w:pPr>
        <w:spacing w:line="480" w:lineRule="auto"/>
        <w:jc w:val="center"/>
      </w:pPr>
      <w:r w:rsidRPr="00A8614A">
        <w:t xml:space="preserve">UNMASKING THE EFFECTS OF SOCIAL IDENTITY, POLARIZATION, AND ANGER ON INFORMATION PROCESSING AND ATTITUDES: AN EXPLORATION INTO THE ‘MASK DEBATE’ OF COVID-19 ON TWITTER </w:t>
      </w:r>
    </w:p>
    <w:p w14:paraId="58ED80FB" w14:textId="77777777" w:rsidR="00105044" w:rsidRPr="00A8614A" w:rsidRDefault="00105044" w:rsidP="00A8614A">
      <w:pPr>
        <w:spacing w:line="480" w:lineRule="auto"/>
        <w:jc w:val="center"/>
      </w:pPr>
    </w:p>
    <w:p w14:paraId="2A7A069C" w14:textId="08B75C96" w:rsidR="00105044" w:rsidRPr="00A8614A" w:rsidRDefault="00105044" w:rsidP="00A8614A">
      <w:pPr>
        <w:spacing w:line="480" w:lineRule="auto"/>
        <w:jc w:val="center"/>
      </w:pPr>
      <w:r w:rsidRPr="00A8614A">
        <w:t xml:space="preserve">A DISSERTATION APPROVED FOR THE </w:t>
      </w:r>
    </w:p>
    <w:p w14:paraId="265C57F4" w14:textId="77777777" w:rsidR="00105044" w:rsidRPr="00A8614A" w:rsidRDefault="00105044" w:rsidP="00A8614A">
      <w:pPr>
        <w:spacing w:line="480" w:lineRule="auto"/>
        <w:jc w:val="center"/>
      </w:pPr>
      <w:r w:rsidRPr="00A8614A">
        <w:t>DEPARTMENT OF PSYCHOLOGY</w:t>
      </w:r>
    </w:p>
    <w:p w14:paraId="3FA6F7D8" w14:textId="77777777" w:rsidR="00105044" w:rsidRPr="00A8614A" w:rsidRDefault="00105044" w:rsidP="00A8614A">
      <w:pPr>
        <w:spacing w:line="480" w:lineRule="auto"/>
        <w:jc w:val="center"/>
      </w:pPr>
    </w:p>
    <w:p w14:paraId="45898F3A" w14:textId="31BC7E50" w:rsidR="000B7421" w:rsidRPr="000B7421" w:rsidRDefault="000B7421" w:rsidP="000B7421">
      <w:pPr>
        <w:spacing w:before="100" w:beforeAutospacing="1" w:after="100" w:afterAutospacing="1"/>
        <w:jc w:val="center"/>
      </w:pPr>
      <w:r w:rsidRPr="000B7421">
        <w:rPr>
          <w:rFonts w:ascii="TimesNewRomanPSMT" w:hAnsi="TimesNewRomanPSMT"/>
        </w:rPr>
        <w:t>BY THE COMMITTEE CONSISTING OF</w:t>
      </w:r>
    </w:p>
    <w:p w14:paraId="037EE8E6" w14:textId="77777777" w:rsidR="00105044" w:rsidRPr="00A8614A" w:rsidRDefault="00105044" w:rsidP="00A8614A">
      <w:pPr>
        <w:spacing w:line="480" w:lineRule="auto"/>
        <w:jc w:val="center"/>
      </w:pPr>
    </w:p>
    <w:p w14:paraId="36B96159" w14:textId="77777777" w:rsidR="00105044" w:rsidRPr="00A8614A" w:rsidRDefault="00105044" w:rsidP="00A8614A">
      <w:pPr>
        <w:spacing w:line="480" w:lineRule="auto"/>
        <w:jc w:val="center"/>
      </w:pPr>
    </w:p>
    <w:p w14:paraId="096B27F6" w14:textId="77777777" w:rsidR="00105044" w:rsidRPr="00A8614A" w:rsidRDefault="00105044" w:rsidP="000B7421">
      <w:pPr>
        <w:spacing w:line="480" w:lineRule="auto"/>
      </w:pPr>
    </w:p>
    <w:p w14:paraId="6EE8CAE7" w14:textId="77777777" w:rsidR="00105044" w:rsidRPr="00A8614A" w:rsidRDefault="00105044" w:rsidP="00A8614A">
      <w:pPr>
        <w:spacing w:line="480" w:lineRule="auto"/>
        <w:jc w:val="center"/>
      </w:pPr>
    </w:p>
    <w:p w14:paraId="73BCF0A5" w14:textId="28678E4C" w:rsidR="00105044" w:rsidRPr="00A8614A" w:rsidRDefault="007C78C6" w:rsidP="00A8614A">
      <w:pPr>
        <w:spacing w:line="480" w:lineRule="auto"/>
        <w:jc w:val="center"/>
      </w:pPr>
      <w:r>
        <w:t xml:space="preserve"> </w:t>
      </w:r>
    </w:p>
    <w:p w14:paraId="3268E1C1" w14:textId="77777777" w:rsidR="00105044" w:rsidRPr="00A8614A" w:rsidRDefault="00105044" w:rsidP="00A8614A">
      <w:pPr>
        <w:spacing w:line="480" w:lineRule="auto"/>
        <w:jc w:val="center"/>
      </w:pPr>
    </w:p>
    <w:p w14:paraId="7CA96DAB" w14:textId="77777777" w:rsidR="00105044" w:rsidRPr="00A8614A" w:rsidRDefault="00105044" w:rsidP="00A8614A">
      <w:pPr>
        <w:spacing w:line="480" w:lineRule="auto"/>
        <w:jc w:val="right"/>
      </w:pPr>
      <w:r w:rsidRPr="00A8614A">
        <w:t>Dr. Shane Connelly, Chair</w:t>
      </w:r>
    </w:p>
    <w:p w14:paraId="0AE1410B" w14:textId="6115D655" w:rsidR="00105044" w:rsidRPr="00A8614A" w:rsidRDefault="00105044" w:rsidP="00A8614A">
      <w:pPr>
        <w:spacing w:line="480" w:lineRule="auto"/>
        <w:jc w:val="right"/>
      </w:pPr>
      <w:r w:rsidRPr="00A8614A">
        <w:t>Dr. Jorge Mendoza</w:t>
      </w:r>
    </w:p>
    <w:p w14:paraId="25E0BBAB" w14:textId="5665BD03" w:rsidR="00105044" w:rsidRPr="00A8614A" w:rsidRDefault="00105044" w:rsidP="00A8614A">
      <w:pPr>
        <w:spacing w:line="480" w:lineRule="auto"/>
        <w:jc w:val="right"/>
      </w:pPr>
      <w:r w:rsidRPr="00A8614A">
        <w:t>Dr. Claude Miller</w:t>
      </w:r>
    </w:p>
    <w:p w14:paraId="7E8909A6" w14:textId="77777777" w:rsidR="00105044" w:rsidRPr="00A8614A" w:rsidRDefault="00105044" w:rsidP="00A8614A">
      <w:pPr>
        <w:spacing w:line="480" w:lineRule="auto"/>
        <w:jc w:val="right"/>
      </w:pPr>
      <w:r w:rsidRPr="00A8614A">
        <w:t>Dr. Michael Mumford</w:t>
      </w:r>
    </w:p>
    <w:p w14:paraId="1C224CFD" w14:textId="3548B113" w:rsidR="003030DD" w:rsidRPr="00A8614A" w:rsidRDefault="003030DD" w:rsidP="00902EF9">
      <w:pPr>
        <w:spacing w:line="480" w:lineRule="auto"/>
      </w:pPr>
    </w:p>
    <w:p w14:paraId="4FA957F1" w14:textId="40BDF374" w:rsidR="00105044" w:rsidRDefault="00105044" w:rsidP="00902EF9">
      <w:pPr>
        <w:spacing w:line="480" w:lineRule="auto"/>
      </w:pPr>
    </w:p>
    <w:p w14:paraId="523182E7" w14:textId="5077C8FC" w:rsidR="00902EF9" w:rsidRDefault="00902EF9" w:rsidP="00902EF9">
      <w:pPr>
        <w:spacing w:line="480" w:lineRule="auto"/>
      </w:pPr>
    </w:p>
    <w:p w14:paraId="1E66490F" w14:textId="550D924C" w:rsidR="00902EF9" w:rsidRDefault="00902EF9" w:rsidP="00902EF9">
      <w:pPr>
        <w:spacing w:line="480" w:lineRule="auto"/>
      </w:pPr>
    </w:p>
    <w:p w14:paraId="04B26340" w14:textId="4A964878" w:rsidR="00902EF9" w:rsidRDefault="00902EF9" w:rsidP="00902EF9">
      <w:pPr>
        <w:spacing w:line="480" w:lineRule="auto"/>
      </w:pPr>
    </w:p>
    <w:p w14:paraId="3B98067C" w14:textId="77777777" w:rsidR="00902EF9" w:rsidRPr="00A8614A" w:rsidRDefault="00902EF9" w:rsidP="00902EF9">
      <w:pPr>
        <w:spacing w:line="480" w:lineRule="auto"/>
      </w:pPr>
    </w:p>
    <w:p w14:paraId="2E9FA965" w14:textId="77777777" w:rsidR="00105044" w:rsidRPr="00A8614A" w:rsidRDefault="00105044" w:rsidP="00A8614A">
      <w:pPr>
        <w:spacing w:line="480" w:lineRule="auto"/>
        <w:jc w:val="center"/>
      </w:pPr>
    </w:p>
    <w:p w14:paraId="3E32504C" w14:textId="77777777" w:rsidR="00105044" w:rsidRPr="00A8614A" w:rsidRDefault="00105044" w:rsidP="00A8614A">
      <w:pPr>
        <w:spacing w:line="480" w:lineRule="auto"/>
        <w:jc w:val="center"/>
      </w:pPr>
    </w:p>
    <w:p w14:paraId="2B3F4DD3" w14:textId="77777777" w:rsidR="00105044" w:rsidRPr="00A8614A" w:rsidRDefault="00105044" w:rsidP="00A8614A">
      <w:pPr>
        <w:spacing w:line="480" w:lineRule="auto"/>
        <w:jc w:val="center"/>
      </w:pPr>
    </w:p>
    <w:p w14:paraId="369965CE" w14:textId="77777777" w:rsidR="00105044" w:rsidRPr="00A8614A" w:rsidRDefault="00105044" w:rsidP="00A8614A">
      <w:pPr>
        <w:spacing w:line="480" w:lineRule="auto"/>
        <w:jc w:val="center"/>
      </w:pPr>
    </w:p>
    <w:p w14:paraId="35E3549F" w14:textId="77777777" w:rsidR="00105044" w:rsidRPr="00A8614A" w:rsidRDefault="00105044" w:rsidP="00A8614A">
      <w:pPr>
        <w:spacing w:line="480" w:lineRule="auto"/>
        <w:jc w:val="center"/>
      </w:pPr>
    </w:p>
    <w:p w14:paraId="6D3227DC" w14:textId="77777777" w:rsidR="00105044" w:rsidRPr="00A8614A" w:rsidRDefault="00105044" w:rsidP="00A8614A">
      <w:pPr>
        <w:spacing w:line="480" w:lineRule="auto"/>
        <w:jc w:val="center"/>
      </w:pPr>
    </w:p>
    <w:p w14:paraId="3830036E" w14:textId="77777777" w:rsidR="00105044" w:rsidRPr="00A8614A" w:rsidRDefault="00105044" w:rsidP="00A8614A">
      <w:pPr>
        <w:spacing w:line="480" w:lineRule="auto"/>
        <w:jc w:val="center"/>
      </w:pPr>
    </w:p>
    <w:p w14:paraId="25006B01" w14:textId="77777777" w:rsidR="00105044" w:rsidRPr="00A8614A" w:rsidRDefault="00105044" w:rsidP="00A8614A">
      <w:pPr>
        <w:spacing w:line="480" w:lineRule="auto"/>
        <w:jc w:val="center"/>
      </w:pPr>
    </w:p>
    <w:p w14:paraId="1C15C940" w14:textId="77777777" w:rsidR="00105044" w:rsidRPr="00A8614A" w:rsidRDefault="00105044" w:rsidP="00A8614A">
      <w:pPr>
        <w:spacing w:line="480" w:lineRule="auto"/>
        <w:jc w:val="center"/>
      </w:pPr>
    </w:p>
    <w:p w14:paraId="0AD66575" w14:textId="77777777" w:rsidR="00105044" w:rsidRPr="00A8614A" w:rsidRDefault="00105044" w:rsidP="00A8614A">
      <w:pPr>
        <w:spacing w:line="480" w:lineRule="auto"/>
        <w:jc w:val="center"/>
      </w:pPr>
    </w:p>
    <w:p w14:paraId="5DFEFEBC" w14:textId="77777777" w:rsidR="00105044" w:rsidRPr="00A8614A" w:rsidRDefault="00105044" w:rsidP="00A8614A">
      <w:pPr>
        <w:spacing w:line="480" w:lineRule="auto"/>
        <w:jc w:val="center"/>
      </w:pPr>
    </w:p>
    <w:p w14:paraId="1A7F6C35" w14:textId="77777777" w:rsidR="00105044" w:rsidRPr="00A8614A" w:rsidRDefault="00105044" w:rsidP="00A8614A">
      <w:pPr>
        <w:spacing w:line="480" w:lineRule="auto"/>
        <w:jc w:val="center"/>
      </w:pPr>
    </w:p>
    <w:p w14:paraId="2566F50A" w14:textId="77777777" w:rsidR="00105044" w:rsidRPr="00A8614A" w:rsidRDefault="00105044" w:rsidP="00A8614A">
      <w:pPr>
        <w:spacing w:line="480" w:lineRule="auto"/>
        <w:jc w:val="center"/>
      </w:pPr>
    </w:p>
    <w:p w14:paraId="79D3348E" w14:textId="77777777" w:rsidR="00105044" w:rsidRPr="00A8614A" w:rsidRDefault="00105044" w:rsidP="00A8614A">
      <w:pPr>
        <w:spacing w:line="480" w:lineRule="auto"/>
        <w:jc w:val="center"/>
      </w:pPr>
    </w:p>
    <w:p w14:paraId="36942712" w14:textId="77777777" w:rsidR="00105044" w:rsidRPr="00A8614A" w:rsidRDefault="00105044" w:rsidP="00A8614A">
      <w:pPr>
        <w:spacing w:line="480" w:lineRule="auto"/>
        <w:jc w:val="center"/>
      </w:pPr>
    </w:p>
    <w:p w14:paraId="6CAB9E33" w14:textId="77777777" w:rsidR="00105044" w:rsidRPr="00A8614A" w:rsidRDefault="00105044" w:rsidP="00A8614A">
      <w:pPr>
        <w:spacing w:line="480" w:lineRule="auto"/>
      </w:pPr>
    </w:p>
    <w:p w14:paraId="0EE1015E" w14:textId="77777777" w:rsidR="00105044" w:rsidRPr="00A8614A" w:rsidRDefault="00105044" w:rsidP="00A8614A">
      <w:pPr>
        <w:spacing w:line="480" w:lineRule="auto"/>
        <w:jc w:val="center"/>
      </w:pPr>
    </w:p>
    <w:p w14:paraId="68FE29EB" w14:textId="3B828A92" w:rsidR="00105044" w:rsidRPr="00A8614A" w:rsidRDefault="00105044" w:rsidP="00A8614A">
      <w:pPr>
        <w:spacing w:before="100" w:beforeAutospacing="1" w:after="100" w:afterAutospacing="1" w:line="480" w:lineRule="auto"/>
        <w:jc w:val="center"/>
      </w:pPr>
      <w:r w:rsidRPr="00A8614A">
        <w:t>© Copyright by KEITH STRASBAUGH 2022</w:t>
      </w:r>
    </w:p>
    <w:p w14:paraId="435157AC" w14:textId="3FBBFA78" w:rsidR="00902EF9" w:rsidRDefault="00105044" w:rsidP="00A8614A">
      <w:pPr>
        <w:spacing w:before="100" w:beforeAutospacing="1" w:after="100" w:afterAutospacing="1" w:line="480" w:lineRule="auto"/>
        <w:jc w:val="center"/>
      </w:pPr>
      <w:r w:rsidRPr="00A8614A">
        <w:t>All Rights Reserved.</w:t>
      </w:r>
      <w:r w:rsidR="00902EF9">
        <w:br w:type="page"/>
      </w:r>
    </w:p>
    <w:p w14:paraId="298495C0" w14:textId="77777777" w:rsidR="00F90211" w:rsidRDefault="00F90211" w:rsidP="00A8614A">
      <w:pPr>
        <w:spacing w:before="100" w:beforeAutospacing="1" w:after="100" w:afterAutospacing="1" w:line="480" w:lineRule="auto"/>
        <w:jc w:val="center"/>
        <w:sectPr w:rsidR="00F90211" w:rsidSect="00A8614A">
          <w:headerReference w:type="default" r:id="rId8"/>
          <w:footerReference w:type="even" r:id="rId9"/>
          <w:pgSz w:w="12240" w:h="15840"/>
          <w:pgMar w:top="1440" w:right="1440" w:bottom="1440" w:left="1440" w:header="720" w:footer="720" w:gutter="0"/>
          <w:pgNumType w:fmt="lowerRoman"/>
          <w:cols w:space="720"/>
          <w:titlePg/>
          <w:docGrid w:linePitch="360"/>
        </w:sectPr>
      </w:pPr>
    </w:p>
    <w:p w14:paraId="616EE1FE" w14:textId="77777777" w:rsidR="00835366" w:rsidRPr="00A8614A" w:rsidRDefault="00835366" w:rsidP="00A8614A">
      <w:pPr>
        <w:pStyle w:val="ThesisHeadings"/>
        <w:jc w:val="center"/>
      </w:pPr>
      <w:bookmarkStart w:id="0" w:name="_Toc8136690"/>
      <w:bookmarkStart w:id="1" w:name="_Toc102714725"/>
      <w:r w:rsidRPr="00A8614A">
        <w:lastRenderedPageBreak/>
        <w:t>Acknowledgements</w:t>
      </w:r>
      <w:bookmarkEnd w:id="0"/>
      <w:bookmarkEnd w:id="1"/>
    </w:p>
    <w:p w14:paraId="4476FBB0" w14:textId="75E0B75E" w:rsidR="00835366" w:rsidRPr="00A8614A" w:rsidRDefault="00835366" w:rsidP="00A8614A">
      <w:pPr>
        <w:spacing w:line="480" w:lineRule="auto"/>
        <w:ind w:firstLine="720"/>
      </w:pPr>
      <w:r w:rsidRPr="00A8614A">
        <w:t xml:space="preserve">The last ten years of undergraduate and graduate education at the University of Oklahoma have been transformative in many ways and, while numerous people have positively shaped my journey and this final educational endeavor at OU, there are several who need to be acknowledged. First, my graduate advisor, Dr. Shane Connelly, had a pivotal impact on my development, both personally and professionally. Through her infinite kindness, fierce belief in her students, and unending support, I was able to beat many odds that worked against me and achieve this long-term goal and ambition that reflects the work of generations of my family. Next, Drs. Jennifer Barnes, Jorge Mendoza, Claude Miller, and Michael Mumford, all of whom served on my graduate committees throughout my years at OU and provided both sage advice and much wisdom that brought me to where I am today. Without their belief in me, I would not have been able to pursue my dreams. Dr. Jennifer Wright also played a pivotal role in not only my academic and professional development, but also in the trajectory of my overall career aspirations. It is through her guidance and mentorship that I found the field of Customer Experience (CX), and her continuous encouragement facilitated the pursuit of the final steps towards my degree. Finally, Dr. Tobi Thompson, my eleventh-grade English teacher and friend, who both saved my life and never stopped believing in me is important to acknowledge and thank as well. She taught me many valuable life lessons that continue to help me today and guided me through the process of getting into college and managing and overcoming the many challenges that stood in my way. </w:t>
      </w:r>
    </w:p>
    <w:p w14:paraId="1AE15BB2" w14:textId="77777777" w:rsidR="00902EF9" w:rsidRDefault="00835366" w:rsidP="00A8614A">
      <w:pPr>
        <w:spacing w:line="480" w:lineRule="auto"/>
      </w:pPr>
      <w:r w:rsidRPr="00A8614A">
        <w:tab/>
        <w:t xml:space="preserve">This dissertation is dedicated not only to this enduring group of educators and mentors, but also to my friends and family throughout undergrad and grad school as well. Hayley Campbell &amp; Skyler Flewellen, Elizabeth Monzingo, Amy Monzingo, Lynze Jones, Linzee &amp; </w:t>
      </w:r>
      <w:r w:rsidR="00902EF9">
        <w:br w:type="page"/>
      </w:r>
    </w:p>
    <w:p w14:paraId="28470FB8" w14:textId="607C47F5" w:rsidR="00835366" w:rsidRPr="00A8614A" w:rsidRDefault="00835366" w:rsidP="00A8614A">
      <w:pPr>
        <w:spacing w:line="480" w:lineRule="auto"/>
      </w:pPr>
      <w:r w:rsidRPr="00A8614A">
        <w:lastRenderedPageBreak/>
        <w:t>Jeremy Sweet, Shawntal Brown, Marina Mery, Michelle Todd, Alise Dabdoub, Cassidy Krantz, Jessica Franklin, Ashley Jorgensen, Chanda Sanders, Madhuri Ramasubramanian, Divya Patel, Nosi Khumalo, Paxton Holt, Will Spain, Breea Clark, Brittany Mayes, Lexi Walton, Amy &amp; Angelos Lambis, Bryton &amp; Elriné Thompson, and Christen &amp; Grace Raines, among many more cherished friends and loved ones, taught me how to pursue my dreams and never gave up on me. This extraordinary group of people I have had the honor of receiving support from throughout my journey are the reason I am able to write this dedication. And finally, to my partner, Shane Brown, with whom I share a family of rambunctious cats, numerous adventures, and a life that is enriching, motivating, and inspiring, this dissertation is dedicated to you.</w:t>
      </w:r>
    </w:p>
    <w:p w14:paraId="4932BD4A" w14:textId="77777777" w:rsidR="00835366" w:rsidRPr="00A8614A" w:rsidRDefault="00835366" w:rsidP="00A8614A">
      <w:pPr>
        <w:spacing w:line="480" w:lineRule="auto"/>
      </w:pPr>
      <w:r w:rsidRPr="00A8614A">
        <w:tab/>
        <w:t>Thank you, all of you, for supporting me in the pursuit of my Ph.D. In Industrial and Organizational Psychology.</w:t>
      </w:r>
    </w:p>
    <w:p w14:paraId="3A94A99B" w14:textId="77777777" w:rsidR="00835366" w:rsidRPr="00A8614A" w:rsidRDefault="00835366" w:rsidP="00A8614A">
      <w:pPr>
        <w:spacing w:line="480" w:lineRule="auto"/>
      </w:pPr>
    </w:p>
    <w:p w14:paraId="6AF03ABB" w14:textId="77777777" w:rsidR="003030DD" w:rsidRPr="00A8614A" w:rsidRDefault="003030DD" w:rsidP="00A8614A">
      <w:pPr>
        <w:spacing w:line="480" w:lineRule="auto"/>
        <w:jc w:val="center"/>
      </w:pPr>
    </w:p>
    <w:p w14:paraId="1D0A1A50" w14:textId="77777777" w:rsidR="003030DD" w:rsidRPr="00A8614A" w:rsidRDefault="003030DD" w:rsidP="00A8614A">
      <w:pPr>
        <w:spacing w:line="480" w:lineRule="auto"/>
        <w:jc w:val="center"/>
      </w:pPr>
    </w:p>
    <w:p w14:paraId="27A024A3" w14:textId="77777777" w:rsidR="003030DD" w:rsidRPr="00A8614A" w:rsidRDefault="003030DD" w:rsidP="00A8614A">
      <w:pPr>
        <w:spacing w:line="480" w:lineRule="auto"/>
        <w:jc w:val="center"/>
      </w:pPr>
    </w:p>
    <w:p w14:paraId="45AA562F" w14:textId="77777777" w:rsidR="003030DD" w:rsidRPr="00A8614A" w:rsidRDefault="003030DD" w:rsidP="00A8614A">
      <w:pPr>
        <w:spacing w:line="480" w:lineRule="auto"/>
        <w:jc w:val="center"/>
      </w:pPr>
    </w:p>
    <w:p w14:paraId="32B9222A" w14:textId="77777777" w:rsidR="003030DD" w:rsidRPr="00A8614A" w:rsidRDefault="003030DD" w:rsidP="00A8614A">
      <w:pPr>
        <w:spacing w:line="480" w:lineRule="auto"/>
        <w:jc w:val="center"/>
      </w:pPr>
    </w:p>
    <w:p w14:paraId="03607DFA" w14:textId="77777777" w:rsidR="003030DD" w:rsidRPr="00A8614A" w:rsidRDefault="003030DD" w:rsidP="00A8614A">
      <w:pPr>
        <w:spacing w:line="480" w:lineRule="auto"/>
        <w:jc w:val="center"/>
      </w:pPr>
    </w:p>
    <w:p w14:paraId="27CD95B2" w14:textId="77777777" w:rsidR="003030DD" w:rsidRPr="00A8614A" w:rsidRDefault="003030DD" w:rsidP="00A8614A">
      <w:pPr>
        <w:spacing w:line="480" w:lineRule="auto"/>
        <w:jc w:val="center"/>
      </w:pPr>
    </w:p>
    <w:p w14:paraId="14F49825" w14:textId="48E79925" w:rsidR="003030DD" w:rsidRPr="00A8614A" w:rsidRDefault="003030DD" w:rsidP="00A8614A">
      <w:pPr>
        <w:spacing w:line="480" w:lineRule="auto"/>
        <w:jc w:val="center"/>
      </w:pPr>
    </w:p>
    <w:p w14:paraId="77EAEDFD" w14:textId="0AB9030B" w:rsidR="00835366" w:rsidRPr="00A8614A" w:rsidRDefault="00835366" w:rsidP="00A8614A">
      <w:pPr>
        <w:spacing w:line="480" w:lineRule="auto"/>
        <w:jc w:val="center"/>
      </w:pPr>
    </w:p>
    <w:p w14:paraId="76B6617C" w14:textId="3B94A4DF" w:rsidR="00835366" w:rsidRDefault="00835366" w:rsidP="00A8614A">
      <w:pPr>
        <w:spacing w:line="480" w:lineRule="auto"/>
        <w:jc w:val="center"/>
      </w:pPr>
    </w:p>
    <w:p w14:paraId="5085D481" w14:textId="39363C5E" w:rsidR="001F4FA6" w:rsidRDefault="001F4FA6" w:rsidP="00A8614A">
      <w:pPr>
        <w:spacing w:line="480" w:lineRule="auto"/>
        <w:jc w:val="center"/>
      </w:pPr>
    </w:p>
    <w:p w14:paraId="70B6C460" w14:textId="697A4C21" w:rsidR="001F4FA6" w:rsidRPr="001F4FA6" w:rsidRDefault="001F4FA6" w:rsidP="001F4FA6">
      <w:pPr>
        <w:pStyle w:val="Heading1"/>
        <w:jc w:val="center"/>
        <w:rPr>
          <w:rFonts w:ascii="Times New Roman" w:hAnsi="Times New Roman" w:cs="Times New Roman"/>
          <w:b/>
          <w:bCs/>
          <w:color w:val="auto"/>
          <w:sz w:val="24"/>
          <w:szCs w:val="24"/>
        </w:rPr>
      </w:pPr>
      <w:r w:rsidRPr="001F4FA6">
        <w:rPr>
          <w:rFonts w:ascii="Times New Roman" w:hAnsi="Times New Roman" w:cs="Times New Roman"/>
          <w:b/>
          <w:bCs/>
          <w:color w:val="auto"/>
          <w:sz w:val="24"/>
          <w:szCs w:val="24"/>
        </w:rPr>
        <w:lastRenderedPageBreak/>
        <w:t>Table of Contents</w:t>
      </w:r>
    </w:p>
    <w:sdt>
      <w:sdtPr>
        <w:rPr>
          <w:rFonts w:ascii="Times New Roman" w:eastAsia="Times New Roman" w:hAnsi="Times New Roman" w:cs="Times New Roman"/>
          <w:b w:val="0"/>
          <w:bCs w:val="0"/>
          <w:color w:val="auto"/>
          <w:sz w:val="24"/>
          <w:szCs w:val="24"/>
        </w:rPr>
        <w:id w:val="1937710059"/>
        <w:docPartObj>
          <w:docPartGallery w:val="Table of Contents"/>
          <w:docPartUnique/>
        </w:docPartObj>
      </w:sdtPr>
      <w:sdtEndPr>
        <w:rPr>
          <w:noProof/>
        </w:rPr>
      </w:sdtEndPr>
      <w:sdtContent>
        <w:p w14:paraId="5B0007CB" w14:textId="77777777" w:rsidR="001F4FA6" w:rsidRDefault="001F4FA6" w:rsidP="001F4FA6">
          <w:pPr>
            <w:pStyle w:val="TOCHeading"/>
            <w:jc w:val="center"/>
          </w:pPr>
        </w:p>
        <w:p w14:paraId="1527803A" w14:textId="155A5BC8" w:rsidR="001F4FA6" w:rsidRPr="001F4FA6" w:rsidRDefault="001F4FA6">
          <w:pPr>
            <w:pStyle w:val="TOC1"/>
            <w:tabs>
              <w:tab w:val="right" w:leader="dot" w:pos="9350"/>
            </w:tabs>
            <w:rPr>
              <w:rFonts w:ascii="Times New Roman" w:eastAsiaTheme="minorEastAsia" w:hAnsi="Times New Roman" w:cs="Times New Roman"/>
              <w:noProof/>
            </w:rPr>
          </w:pPr>
          <w:r w:rsidRPr="001F4FA6">
            <w:rPr>
              <w:rFonts w:ascii="Times New Roman" w:hAnsi="Times New Roman" w:cs="Times New Roman"/>
              <w:b w:val="0"/>
              <w:bCs w:val="0"/>
            </w:rPr>
            <w:fldChar w:fldCharType="begin"/>
          </w:r>
          <w:r w:rsidRPr="001F4FA6">
            <w:rPr>
              <w:rFonts w:ascii="Times New Roman" w:hAnsi="Times New Roman" w:cs="Times New Roman"/>
            </w:rPr>
            <w:instrText xml:space="preserve"> TOC \o "1-3" \h \z \u </w:instrText>
          </w:r>
          <w:r w:rsidRPr="001F4FA6">
            <w:rPr>
              <w:rFonts w:ascii="Times New Roman" w:hAnsi="Times New Roman" w:cs="Times New Roman"/>
              <w:b w:val="0"/>
              <w:bCs w:val="0"/>
            </w:rPr>
            <w:fldChar w:fldCharType="separate"/>
          </w:r>
          <w:hyperlink w:anchor="_Toc102714725" w:history="1">
            <w:r w:rsidRPr="001F4FA6">
              <w:rPr>
                <w:rStyle w:val="Hyperlink"/>
                <w:rFonts w:ascii="Times New Roman" w:hAnsi="Times New Roman" w:cs="Times New Roman"/>
                <w:noProof/>
                <w:color w:val="auto"/>
              </w:rPr>
              <w:t>Acknowledgements</w:t>
            </w:r>
            <w:r w:rsidRPr="001F4FA6">
              <w:rPr>
                <w:rFonts w:ascii="Times New Roman" w:hAnsi="Times New Roman" w:cs="Times New Roman"/>
                <w:noProof/>
                <w:webHidden/>
              </w:rPr>
              <w:tab/>
            </w:r>
            <w:r w:rsidRPr="001F4FA6">
              <w:rPr>
                <w:rFonts w:ascii="Times New Roman" w:hAnsi="Times New Roman" w:cs="Times New Roman"/>
                <w:noProof/>
                <w:webHidden/>
              </w:rPr>
              <w:fldChar w:fldCharType="begin"/>
            </w:r>
            <w:r w:rsidRPr="001F4FA6">
              <w:rPr>
                <w:rFonts w:ascii="Times New Roman" w:hAnsi="Times New Roman" w:cs="Times New Roman"/>
                <w:noProof/>
                <w:webHidden/>
              </w:rPr>
              <w:instrText xml:space="preserve"> PAGEREF _Toc102714725 \h </w:instrText>
            </w:r>
            <w:r w:rsidRPr="001F4FA6">
              <w:rPr>
                <w:rFonts w:ascii="Times New Roman" w:hAnsi="Times New Roman" w:cs="Times New Roman"/>
                <w:noProof/>
                <w:webHidden/>
              </w:rPr>
            </w:r>
            <w:r w:rsidRPr="001F4FA6">
              <w:rPr>
                <w:rFonts w:ascii="Times New Roman" w:hAnsi="Times New Roman" w:cs="Times New Roman"/>
                <w:noProof/>
                <w:webHidden/>
              </w:rPr>
              <w:fldChar w:fldCharType="separate"/>
            </w:r>
            <w:r w:rsidR="004C5350">
              <w:rPr>
                <w:rFonts w:ascii="Times New Roman" w:hAnsi="Times New Roman" w:cs="Times New Roman"/>
                <w:noProof/>
                <w:webHidden/>
              </w:rPr>
              <w:t>iv</w:t>
            </w:r>
            <w:r w:rsidRPr="001F4FA6">
              <w:rPr>
                <w:rFonts w:ascii="Times New Roman" w:hAnsi="Times New Roman" w:cs="Times New Roman"/>
                <w:noProof/>
                <w:webHidden/>
              </w:rPr>
              <w:fldChar w:fldCharType="end"/>
            </w:r>
          </w:hyperlink>
        </w:p>
        <w:p w14:paraId="276EEDFD" w14:textId="31096430" w:rsidR="001F4FA6" w:rsidRPr="001F4FA6" w:rsidRDefault="002A598E">
          <w:pPr>
            <w:pStyle w:val="TOC1"/>
            <w:tabs>
              <w:tab w:val="right" w:leader="dot" w:pos="9350"/>
            </w:tabs>
            <w:rPr>
              <w:rFonts w:ascii="Times New Roman" w:eastAsiaTheme="minorEastAsia" w:hAnsi="Times New Roman" w:cs="Times New Roman"/>
              <w:noProof/>
            </w:rPr>
          </w:pPr>
          <w:hyperlink w:anchor="_Toc102714726" w:history="1">
            <w:r w:rsidR="001F4FA6" w:rsidRPr="001F4FA6">
              <w:rPr>
                <w:rStyle w:val="Hyperlink"/>
                <w:rFonts w:ascii="Times New Roman" w:hAnsi="Times New Roman" w:cs="Times New Roman"/>
                <w:noProof/>
                <w:color w:val="auto"/>
              </w:rPr>
              <w:t>Abstract</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_Toc102714726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viii</w:t>
            </w:r>
            <w:r w:rsidR="001F4FA6" w:rsidRPr="001F4FA6">
              <w:rPr>
                <w:rFonts w:ascii="Times New Roman" w:hAnsi="Times New Roman" w:cs="Times New Roman"/>
                <w:noProof/>
                <w:webHidden/>
              </w:rPr>
              <w:fldChar w:fldCharType="end"/>
            </w:r>
          </w:hyperlink>
        </w:p>
        <w:p w14:paraId="65ACD03C" w14:textId="7263A46F" w:rsidR="001F4FA6" w:rsidRPr="001F4FA6" w:rsidRDefault="002A598E">
          <w:pPr>
            <w:pStyle w:val="TOC1"/>
            <w:tabs>
              <w:tab w:val="right" w:leader="dot" w:pos="9350"/>
            </w:tabs>
            <w:rPr>
              <w:rFonts w:ascii="Times New Roman" w:eastAsiaTheme="minorEastAsia" w:hAnsi="Times New Roman" w:cs="Times New Roman"/>
              <w:noProof/>
            </w:rPr>
          </w:pPr>
          <w:hyperlink w:anchor="_Toc102714727" w:history="1">
            <w:r w:rsidR="001F4FA6" w:rsidRPr="001F4FA6">
              <w:rPr>
                <w:rStyle w:val="Hyperlink"/>
                <w:rFonts w:ascii="Times New Roman" w:hAnsi="Times New Roman" w:cs="Times New Roman"/>
                <w:noProof/>
                <w:color w:val="auto"/>
              </w:rPr>
              <w:t>Unmasking the Effects of Social Identity, Polarization, and Anger on Information Processing and Attitudes: An Exploration into the ‘Mask Debate’ of COVID-19 on Twitter</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_Toc102714727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1</w:t>
            </w:r>
            <w:r w:rsidR="001F4FA6" w:rsidRPr="001F4FA6">
              <w:rPr>
                <w:rFonts w:ascii="Times New Roman" w:hAnsi="Times New Roman" w:cs="Times New Roman"/>
                <w:noProof/>
                <w:webHidden/>
              </w:rPr>
              <w:fldChar w:fldCharType="end"/>
            </w:r>
          </w:hyperlink>
        </w:p>
        <w:p w14:paraId="31BD7905" w14:textId="14720B20"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28" w:history="1">
            <w:r w:rsidR="001F4FA6" w:rsidRPr="001F4FA6">
              <w:rPr>
                <w:rStyle w:val="Hyperlink"/>
                <w:rFonts w:ascii="Times New Roman" w:hAnsi="Times New Roman" w:cs="Times New Roman"/>
                <w:i/>
                <w:iCs/>
                <w:noProof/>
                <w:color w:val="auto"/>
                <w:sz w:val="24"/>
                <w:szCs w:val="24"/>
              </w:rPr>
              <w:t>Social Identity in Tweets and User Experience</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_Toc102714728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3</w:t>
            </w:r>
            <w:r w:rsidR="001F4FA6" w:rsidRPr="001F4FA6">
              <w:rPr>
                <w:rFonts w:ascii="Times New Roman" w:hAnsi="Times New Roman" w:cs="Times New Roman"/>
                <w:i/>
                <w:iCs/>
                <w:noProof/>
                <w:webHidden/>
                <w:sz w:val="24"/>
                <w:szCs w:val="24"/>
              </w:rPr>
              <w:fldChar w:fldCharType="end"/>
            </w:r>
          </w:hyperlink>
        </w:p>
        <w:p w14:paraId="4CD88BE2" w14:textId="7E17BB4E"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29" w:history="1">
            <w:r w:rsidR="001F4FA6" w:rsidRPr="001F4FA6">
              <w:rPr>
                <w:rStyle w:val="Hyperlink"/>
                <w:rFonts w:ascii="Times New Roman" w:hAnsi="Times New Roman" w:cs="Times New Roman"/>
                <w:i/>
                <w:iCs/>
                <w:noProof/>
                <w:color w:val="auto"/>
                <w:sz w:val="24"/>
                <w:szCs w:val="24"/>
              </w:rPr>
              <w:t>Polarization of Twitter Post Content and User Experience</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_Toc102714729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w:t>
            </w:r>
            <w:r w:rsidR="001F4FA6" w:rsidRPr="001F4FA6">
              <w:rPr>
                <w:rFonts w:ascii="Times New Roman" w:hAnsi="Times New Roman" w:cs="Times New Roman"/>
                <w:i/>
                <w:iCs/>
                <w:noProof/>
                <w:webHidden/>
                <w:sz w:val="24"/>
                <w:szCs w:val="24"/>
              </w:rPr>
              <w:fldChar w:fldCharType="end"/>
            </w:r>
          </w:hyperlink>
        </w:p>
        <w:p w14:paraId="2A7B397D" w14:textId="24F36506"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30" w:history="1">
            <w:r w:rsidR="001F4FA6" w:rsidRPr="001F4FA6">
              <w:rPr>
                <w:rStyle w:val="Hyperlink"/>
                <w:rFonts w:ascii="Times New Roman" w:hAnsi="Times New Roman" w:cs="Times New Roman"/>
                <w:i/>
                <w:iCs/>
                <w:noProof/>
                <w:color w:val="auto"/>
                <w:sz w:val="24"/>
                <w:szCs w:val="24"/>
              </w:rPr>
              <w:t>Social Identity Twitter Post Content and User Emotion</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_Toc102714730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7</w:t>
            </w:r>
            <w:r w:rsidR="001F4FA6" w:rsidRPr="001F4FA6">
              <w:rPr>
                <w:rFonts w:ascii="Times New Roman" w:hAnsi="Times New Roman" w:cs="Times New Roman"/>
                <w:i/>
                <w:iCs/>
                <w:noProof/>
                <w:webHidden/>
                <w:sz w:val="24"/>
                <w:szCs w:val="24"/>
              </w:rPr>
              <w:fldChar w:fldCharType="end"/>
            </w:r>
          </w:hyperlink>
        </w:p>
        <w:p w14:paraId="545948D3" w14:textId="0685BD88"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31" w:history="1">
            <w:r w:rsidR="001F4FA6" w:rsidRPr="001F4FA6">
              <w:rPr>
                <w:rStyle w:val="Hyperlink"/>
                <w:rFonts w:ascii="Times New Roman" w:hAnsi="Times New Roman" w:cs="Times New Roman"/>
                <w:i/>
                <w:iCs/>
                <w:noProof/>
                <w:color w:val="auto"/>
                <w:sz w:val="24"/>
                <w:szCs w:val="24"/>
              </w:rPr>
              <w:t>Polarization in Post Content and User Emotion</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_Toc102714731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10</w:t>
            </w:r>
            <w:r w:rsidR="001F4FA6" w:rsidRPr="001F4FA6">
              <w:rPr>
                <w:rFonts w:ascii="Times New Roman" w:hAnsi="Times New Roman" w:cs="Times New Roman"/>
                <w:i/>
                <w:iCs/>
                <w:noProof/>
                <w:webHidden/>
                <w:sz w:val="24"/>
                <w:szCs w:val="24"/>
              </w:rPr>
              <w:fldChar w:fldCharType="end"/>
            </w:r>
          </w:hyperlink>
        </w:p>
        <w:p w14:paraId="004BAD62" w14:textId="3C622809"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32" w:history="1">
            <w:r w:rsidR="001F4FA6" w:rsidRPr="001F4FA6">
              <w:rPr>
                <w:rStyle w:val="Hyperlink"/>
                <w:rFonts w:ascii="Times New Roman" w:hAnsi="Times New Roman" w:cs="Times New Roman"/>
                <w:i/>
                <w:iCs/>
                <w:noProof/>
                <w:color w:val="auto"/>
                <w:sz w:val="24"/>
                <w:szCs w:val="24"/>
              </w:rPr>
              <w:t>Social Identity, Polarization and Cognitive Biases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_Toc102714732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11</w:t>
            </w:r>
            <w:r w:rsidR="001F4FA6" w:rsidRPr="001F4FA6">
              <w:rPr>
                <w:rFonts w:ascii="Times New Roman" w:hAnsi="Times New Roman" w:cs="Times New Roman"/>
                <w:i/>
                <w:iCs/>
                <w:noProof/>
                <w:webHidden/>
                <w:sz w:val="24"/>
                <w:szCs w:val="24"/>
              </w:rPr>
              <w:fldChar w:fldCharType="end"/>
            </w:r>
          </w:hyperlink>
        </w:p>
        <w:p w14:paraId="72473D33" w14:textId="41768917" w:rsidR="001F4FA6" w:rsidRPr="001F4FA6" w:rsidRDefault="002A598E">
          <w:pPr>
            <w:pStyle w:val="TOC3"/>
            <w:tabs>
              <w:tab w:val="right" w:leader="dot" w:pos="9350"/>
            </w:tabs>
            <w:rPr>
              <w:rFonts w:ascii="Times New Roman" w:eastAsiaTheme="minorEastAsia" w:hAnsi="Times New Roman" w:cs="Times New Roman"/>
              <w:b/>
              <w:bCs/>
              <w:i/>
              <w:iCs/>
              <w:noProof/>
              <w:sz w:val="24"/>
              <w:szCs w:val="24"/>
            </w:rPr>
          </w:pPr>
          <w:hyperlink w:anchor="_Toc102714733" w:history="1">
            <w:r w:rsidR="001F4FA6" w:rsidRPr="001F4FA6">
              <w:rPr>
                <w:rStyle w:val="Hyperlink"/>
                <w:rFonts w:ascii="Times New Roman" w:hAnsi="Times New Roman" w:cs="Times New Roman"/>
                <w:b/>
                <w:bCs/>
                <w:i/>
                <w:iCs/>
                <w:noProof/>
                <w:color w:val="auto"/>
                <w:sz w:val="24"/>
                <w:szCs w:val="24"/>
              </w:rPr>
              <w:t>Selective Attention Bias</w:t>
            </w:r>
            <w:r w:rsidR="001F4FA6" w:rsidRPr="001F4FA6">
              <w:rPr>
                <w:rFonts w:ascii="Times New Roman" w:hAnsi="Times New Roman" w:cs="Times New Roman"/>
                <w:b/>
                <w:bCs/>
                <w:i/>
                <w:iCs/>
                <w:noProof/>
                <w:webHidden/>
                <w:sz w:val="24"/>
                <w:szCs w:val="24"/>
              </w:rPr>
              <w:tab/>
            </w:r>
            <w:r w:rsidR="001F4FA6" w:rsidRPr="001F4FA6">
              <w:rPr>
                <w:rFonts w:ascii="Times New Roman" w:hAnsi="Times New Roman" w:cs="Times New Roman"/>
                <w:b/>
                <w:bCs/>
                <w:i/>
                <w:iCs/>
                <w:noProof/>
                <w:webHidden/>
                <w:sz w:val="24"/>
                <w:szCs w:val="24"/>
              </w:rPr>
              <w:fldChar w:fldCharType="begin"/>
            </w:r>
            <w:r w:rsidR="001F4FA6" w:rsidRPr="001F4FA6">
              <w:rPr>
                <w:rFonts w:ascii="Times New Roman" w:hAnsi="Times New Roman" w:cs="Times New Roman"/>
                <w:b/>
                <w:bCs/>
                <w:i/>
                <w:iCs/>
                <w:noProof/>
                <w:webHidden/>
                <w:sz w:val="24"/>
                <w:szCs w:val="24"/>
              </w:rPr>
              <w:instrText xml:space="preserve"> PAGEREF _Toc102714733 \h </w:instrText>
            </w:r>
            <w:r w:rsidR="001F4FA6" w:rsidRPr="001F4FA6">
              <w:rPr>
                <w:rFonts w:ascii="Times New Roman" w:hAnsi="Times New Roman" w:cs="Times New Roman"/>
                <w:b/>
                <w:bCs/>
                <w:i/>
                <w:iCs/>
                <w:noProof/>
                <w:webHidden/>
                <w:sz w:val="24"/>
                <w:szCs w:val="24"/>
              </w:rPr>
            </w:r>
            <w:r w:rsidR="001F4FA6" w:rsidRPr="001F4FA6">
              <w:rPr>
                <w:rFonts w:ascii="Times New Roman" w:hAnsi="Times New Roman" w:cs="Times New Roman"/>
                <w:b/>
                <w:bCs/>
                <w:i/>
                <w:iCs/>
                <w:noProof/>
                <w:webHidden/>
                <w:sz w:val="24"/>
                <w:szCs w:val="24"/>
              </w:rPr>
              <w:fldChar w:fldCharType="separate"/>
            </w:r>
            <w:r w:rsidR="004C5350">
              <w:rPr>
                <w:rFonts w:ascii="Times New Roman" w:hAnsi="Times New Roman" w:cs="Times New Roman"/>
                <w:b/>
                <w:bCs/>
                <w:i/>
                <w:iCs/>
                <w:noProof/>
                <w:webHidden/>
                <w:sz w:val="24"/>
                <w:szCs w:val="24"/>
              </w:rPr>
              <w:t>15</w:t>
            </w:r>
            <w:r w:rsidR="001F4FA6" w:rsidRPr="001F4FA6">
              <w:rPr>
                <w:rFonts w:ascii="Times New Roman" w:hAnsi="Times New Roman" w:cs="Times New Roman"/>
                <w:b/>
                <w:bCs/>
                <w:i/>
                <w:iCs/>
                <w:noProof/>
                <w:webHidden/>
                <w:sz w:val="24"/>
                <w:szCs w:val="24"/>
              </w:rPr>
              <w:fldChar w:fldCharType="end"/>
            </w:r>
          </w:hyperlink>
        </w:p>
        <w:p w14:paraId="3203BB00" w14:textId="786AE045" w:rsidR="001F4FA6" w:rsidRPr="001F4FA6" w:rsidRDefault="002A598E">
          <w:pPr>
            <w:pStyle w:val="TOC3"/>
            <w:tabs>
              <w:tab w:val="right" w:leader="dot" w:pos="9350"/>
            </w:tabs>
            <w:rPr>
              <w:rFonts w:ascii="Times New Roman" w:eastAsiaTheme="minorEastAsia" w:hAnsi="Times New Roman" w:cs="Times New Roman"/>
              <w:b/>
              <w:bCs/>
              <w:i/>
              <w:iCs/>
              <w:noProof/>
              <w:sz w:val="24"/>
              <w:szCs w:val="24"/>
            </w:rPr>
          </w:pPr>
          <w:hyperlink w:anchor="_Toc102714734" w:history="1">
            <w:r w:rsidR="001F4FA6" w:rsidRPr="001F4FA6">
              <w:rPr>
                <w:rStyle w:val="Hyperlink"/>
                <w:rFonts w:ascii="Times New Roman" w:hAnsi="Times New Roman" w:cs="Times New Roman"/>
                <w:b/>
                <w:bCs/>
                <w:i/>
                <w:iCs/>
                <w:noProof/>
                <w:color w:val="auto"/>
                <w:sz w:val="24"/>
                <w:szCs w:val="24"/>
              </w:rPr>
              <w:t>Emotional Content Bias</w:t>
            </w:r>
            <w:r w:rsidR="001F4FA6" w:rsidRPr="001F4FA6">
              <w:rPr>
                <w:rFonts w:ascii="Times New Roman" w:hAnsi="Times New Roman" w:cs="Times New Roman"/>
                <w:b/>
                <w:bCs/>
                <w:i/>
                <w:iCs/>
                <w:noProof/>
                <w:webHidden/>
                <w:sz w:val="24"/>
                <w:szCs w:val="24"/>
              </w:rPr>
              <w:tab/>
            </w:r>
            <w:r w:rsidR="001F4FA6" w:rsidRPr="001F4FA6">
              <w:rPr>
                <w:rFonts w:ascii="Times New Roman" w:hAnsi="Times New Roman" w:cs="Times New Roman"/>
                <w:b/>
                <w:bCs/>
                <w:i/>
                <w:iCs/>
                <w:noProof/>
                <w:webHidden/>
                <w:sz w:val="24"/>
                <w:szCs w:val="24"/>
              </w:rPr>
              <w:fldChar w:fldCharType="begin"/>
            </w:r>
            <w:r w:rsidR="001F4FA6" w:rsidRPr="001F4FA6">
              <w:rPr>
                <w:rFonts w:ascii="Times New Roman" w:hAnsi="Times New Roman" w:cs="Times New Roman"/>
                <w:b/>
                <w:bCs/>
                <w:i/>
                <w:iCs/>
                <w:noProof/>
                <w:webHidden/>
                <w:sz w:val="24"/>
                <w:szCs w:val="24"/>
              </w:rPr>
              <w:instrText xml:space="preserve"> PAGEREF _Toc102714734 \h </w:instrText>
            </w:r>
            <w:r w:rsidR="001F4FA6" w:rsidRPr="001F4FA6">
              <w:rPr>
                <w:rFonts w:ascii="Times New Roman" w:hAnsi="Times New Roman" w:cs="Times New Roman"/>
                <w:b/>
                <w:bCs/>
                <w:i/>
                <w:iCs/>
                <w:noProof/>
                <w:webHidden/>
                <w:sz w:val="24"/>
                <w:szCs w:val="24"/>
              </w:rPr>
            </w:r>
            <w:r w:rsidR="001F4FA6" w:rsidRPr="001F4FA6">
              <w:rPr>
                <w:rFonts w:ascii="Times New Roman" w:hAnsi="Times New Roman" w:cs="Times New Roman"/>
                <w:b/>
                <w:bCs/>
                <w:i/>
                <w:iCs/>
                <w:noProof/>
                <w:webHidden/>
                <w:sz w:val="24"/>
                <w:szCs w:val="24"/>
              </w:rPr>
              <w:fldChar w:fldCharType="separate"/>
            </w:r>
            <w:r w:rsidR="004C5350">
              <w:rPr>
                <w:rFonts w:ascii="Times New Roman" w:hAnsi="Times New Roman" w:cs="Times New Roman"/>
                <w:b/>
                <w:bCs/>
                <w:i/>
                <w:iCs/>
                <w:noProof/>
                <w:webHidden/>
                <w:sz w:val="24"/>
                <w:szCs w:val="24"/>
              </w:rPr>
              <w:t>18</w:t>
            </w:r>
            <w:r w:rsidR="001F4FA6" w:rsidRPr="001F4FA6">
              <w:rPr>
                <w:rFonts w:ascii="Times New Roman" w:hAnsi="Times New Roman" w:cs="Times New Roman"/>
                <w:b/>
                <w:bCs/>
                <w:i/>
                <w:iCs/>
                <w:noProof/>
                <w:webHidden/>
                <w:sz w:val="24"/>
                <w:szCs w:val="24"/>
              </w:rPr>
              <w:fldChar w:fldCharType="end"/>
            </w:r>
          </w:hyperlink>
        </w:p>
        <w:p w14:paraId="5429BF66" w14:textId="7972CA17" w:rsidR="001F4FA6" w:rsidRPr="001F4FA6" w:rsidRDefault="002A598E">
          <w:pPr>
            <w:pStyle w:val="TOC3"/>
            <w:tabs>
              <w:tab w:val="right" w:leader="dot" w:pos="9350"/>
            </w:tabs>
            <w:rPr>
              <w:rFonts w:ascii="Times New Roman" w:eastAsiaTheme="minorEastAsia" w:hAnsi="Times New Roman" w:cs="Times New Roman"/>
              <w:b/>
              <w:bCs/>
              <w:i/>
              <w:iCs/>
              <w:noProof/>
              <w:sz w:val="24"/>
              <w:szCs w:val="24"/>
            </w:rPr>
          </w:pPr>
          <w:hyperlink w:anchor="_Toc102714735" w:history="1">
            <w:r w:rsidR="001F4FA6" w:rsidRPr="001F4FA6">
              <w:rPr>
                <w:rStyle w:val="Hyperlink"/>
                <w:rFonts w:ascii="Times New Roman" w:hAnsi="Times New Roman" w:cs="Times New Roman"/>
                <w:b/>
                <w:bCs/>
                <w:i/>
                <w:iCs/>
                <w:noProof/>
                <w:color w:val="auto"/>
                <w:sz w:val="24"/>
                <w:szCs w:val="24"/>
              </w:rPr>
              <w:t>Commitment Bias</w:t>
            </w:r>
            <w:r w:rsidR="001F4FA6" w:rsidRPr="001F4FA6">
              <w:rPr>
                <w:rFonts w:ascii="Times New Roman" w:hAnsi="Times New Roman" w:cs="Times New Roman"/>
                <w:b/>
                <w:bCs/>
                <w:i/>
                <w:iCs/>
                <w:noProof/>
                <w:webHidden/>
                <w:sz w:val="24"/>
                <w:szCs w:val="24"/>
              </w:rPr>
              <w:tab/>
            </w:r>
            <w:r w:rsidR="001F4FA6" w:rsidRPr="001F4FA6">
              <w:rPr>
                <w:rFonts w:ascii="Times New Roman" w:hAnsi="Times New Roman" w:cs="Times New Roman"/>
                <w:b/>
                <w:bCs/>
                <w:i/>
                <w:iCs/>
                <w:noProof/>
                <w:webHidden/>
                <w:sz w:val="24"/>
                <w:szCs w:val="24"/>
              </w:rPr>
              <w:fldChar w:fldCharType="begin"/>
            </w:r>
            <w:r w:rsidR="001F4FA6" w:rsidRPr="001F4FA6">
              <w:rPr>
                <w:rFonts w:ascii="Times New Roman" w:hAnsi="Times New Roman" w:cs="Times New Roman"/>
                <w:b/>
                <w:bCs/>
                <w:i/>
                <w:iCs/>
                <w:noProof/>
                <w:webHidden/>
                <w:sz w:val="24"/>
                <w:szCs w:val="24"/>
              </w:rPr>
              <w:instrText xml:space="preserve"> PAGEREF _Toc102714735 \h </w:instrText>
            </w:r>
            <w:r w:rsidR="001F4FA6" w:rsidRPr="001F4FA6">
              <w:rPr>
                <w:rFonts w:ascii="Times New Roman" w:hAnsi="Times New Roman" w:cs="Times New Roman"/>
                <w:b/>
                <w:bCs/>
                <w:i/>
                <w:iCs/>
                <w:noProof/>
                <w:webHidden/>
                <w:sz w:val="24"/>
                <w:szCs w:val="24"/>
              </w:rPr>
            </w:r>
            <w:r w:rsidR="001F4FA6" w:rsidRPr="001F4FA6">
              <w:rPr>
                <w:rFonts w:ascii="Times New Roman" w:hAnsi="Times New Roman" w:cs="Times New Roman"/>
                <w:b/>
                <w:bCs/>
                <w:i/>
                <w:iCs/>
                <w:noProof/>
                <w:webHidden/>
                <w:sz w:val="24"/>
                <w:szCs w:val="24"/>
              </w:rPr>
              <w:fldChar w:fldCharType="separate"/>
            </w:r>
            <w:r w:rsidR="004C5350">
              <w:rPr>
                <w:rFonts w:ascii="Times New Roman" w:hAnsi="Times New Roman" w:cs="Times New Roman"/>
                <w:b/>
                <w:bCs/>
                <w:i/>
                <w:iCs/>
                <w:noProof/>
                <w:webHidden/>
                <w:sz w:val="24"/>
                <w:szCs w:val="24"/>
              </w:rPr>
              <w:t>19</w:t>
            </w:r>
            <w:r w:rsidR="001F4FA6" w:rsidRPr="001F4FA6">
              <w:rPr>
                <w:rFonts w:ascii="Times New Roman" w:hAnsi="Times New Roman" w:cs="Times New Roman"/>
                <w:b/>
                <w:bCs/>
                <w:i/>
                <w:iCs/>
                <w:noProof/>
                <w:webHidden/>
                <w:sz w:val="24"/>
                <w:szCs w:val="24"/>
              </w:rPr>
              <w:fldChar w:fldCharType="end"/>
            </w:r>
          </w:hyperlink>
        </w:p>
        <w:p w14:paraId="60A08212" w14:textId="311965F8" w:rsidR="001F4FA6" w:rsidRPr="001F4FA6" w:rsidRDefault="002A598E">
          <w:pPr>
            <w:pStyle w:val="TOC1"/>
            <w:tabs>
              <w:tab w:val="right" w:leader="dot" w:pos="9350"/>
            </w:tabs>
            <w:rPr>
              <w:rFonts w:ascii="Times New Roman" w:eastAsiaTheme="minorEastAsia" w:hAnsi="Times New Roman" w:cs="Times New Roman"/>
              <w:noProof/>
            </w:rPr>
          </w:pPr>
          <w:hyperlink w:anchor="_Toc102714736" w:history="1">
            <w:r w:rsidR="001F4FA6" w:rsidRPr="001F4FA6">
              <w:rPr>
                <w:rStyle w:val="Hyperlink"/>
                <w:rFonts w:ascii="Times New Roman" w:hAnsi="Times New Roman" w:cs="Times New Roman"/>
                <w:noProof/>
                <w:color w:val="auto"/>
              </w:rPr>
              <w:t>Method</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_Toc102714736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21</w:t>
            </w:r>
            <w:r w:rsidR="001F4FA6" w:rsidRPr="001F4FA6">
              <w:rPr>
                <w:rFonts w:ascii="Times New Roman" w:hAnsi="Times New Roman" w:cs="Times New Roman"/>
                <w:noProof/>
                <w:webHidden/>
              </w:rPr>
              <w:fldChar w:fldCharType="end"/>
            </w:r>
          </w:hyperlink>
        </w:p>
        <w:p w14:paraId="08AADA76" w14:textId="11549ABB"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37" w:history="1">
            <w:r w:rsidR="001F4FA6" w:rsidRPr="001F4FA6">
              <w:rPr>
                <w:rStyle w:val="Hyperlink"/>
                <w:rFonts w:ascii="Times New Roman" w:hAnsi="Times New Roman" w:cs="Times New Roman"/>
                <w:i/>
                <w:iCs/>
                <w:noProof/>
                <w:color w:val="auto"/>
                <w:sz w:val="24"/>
                <w:szCs w:val="24"/>
              </w:rPr>
              <w:t>Sample</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_Toc102714737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21</w:t>
            </w:r>
            <w:r w:rsidR="001F4FA6" w:rsidRPr="001F4FA6">
              <w:rPr>
                <w:rFonts w:ascii="Times New Roman" w:hAnsi="Times New Roman" w:cs="Times New Roman"/>
                <w:i/>
                <w:iCs/>
                <w:noProof/>
                <w:webHidden/>
                <w:sz w:val="24"/>
                <w:szCs w:val="24"/>
              </w:rPr>
              <w:fldChar w:fldCharType="end"/>
            </w:r>
          </w:hyperlink>
        </w:p>
        <w:p w14:paraId="1D8BA641" w14:textId="7CB5FEB7"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38" w:history="1">
            <w:r w:rsidR="001F4FA6" w:rsidRPr="001F4FA6">
              <w:rPr>
                <w:rStyle w:val="Hyperlink"/>
                <w:rFonts w:ascii="Times New Roman" w:hAnsi="Times New Roman" w:cs="Times New Roman"/>
                <w:i/>
                <w:iCs/>
                <w:noProof/>
                <w:color w:val="auto"/>
                <w:sz w:val="24"/>
                <w:szCs w:val="24"/>
              </w:rPr>
              <w:t>Measures &amp; Materials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_Toc102714738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21</w:t>
            </w:r>
            <w:r w:rsidR="001F4FA6" w:rsidRPr="001F4FA6">
              <w:rPr>
                <w:rFonts w:ascii="Times New Roman" w:hAnsi="Times New Roman" w:cs="Times New Roman"/>
                <w:i/>
                <w:iCs/>
                <w:noProof/>
                <w:webHidden/>
                <w:sz w:val="24"/>
                <w:szCs w:val="24"/>
              </w:rPr>
              <w:fldChar w:fldCharType="end"/>
            </w:r>
          </w:hyperlink>
        </w:p>
        <w:p w14:paraId="1175C6BC" w14:textId="43E6A2B3"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39" w:history="1">
            <w:r w:rsidR="001F4FA6" w:rsidRPr="001F4FA6">
              <w:rPr>
                <w:rStyle w:val="Hyperlink"/>
                <w:rFonts w:ascii="Times New Roman" w:hAnsi="Times New Roman" w:cs="Times New Roman"/>
                <w:i/>
                <w:iCs/>
                <w:noProof/>
                <w:color w:val="auto"/>
                <w:sz w:val="24"/>
                <w:szCs w:val="24"/>
              </w:rPr>
              <w:t>Procedure</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_Toc102714739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22</w:t>
            </w:r>
            <w:r w:rsidR="001F4FA6" w:rsidRPr="001F4FA6">
              <w:rPr>
                <w:rFonts w:ascii="Times New Roman" w:hAnsi="Times New Roman" w:cs="Times New Roman"/>
                <w:i/>
                <w:iCs/>
                <w:noProof/>
                <w:webHidden/>
                <w:sz w:val="24"/>
                <w:szCs w:val="24"/>
              </w:rPr>
              <w:fldChar w:fldCharType="end"/>
            </w:r>
          </w:hyperlink>
        </w:p>
        <w:p w14:paraId="6E55D9D5" w14:textId="4E19D7FA"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40" w:history="1">
            <w:r w:rsidR="001F4FA6" w:rsidRPr="001F4FA6">
              <w:rPr>
                <w:rStyle w:val="Hyperlink"/>
                <w:rFonts w:ascii="Times New Roman" w:hAnsi="Times New Roman" w:cs="Times New Roman"/>
                <w:i/>
                <w:iCs/>
                <w:noProof/>
                <w:color w:val="auto"/>
                <w:sz w:val="24"/>
                <w:szCs w:val="24"/>
              </w:rPr>
              <w:t>Manipulations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_Toc102714740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23</w:t>
            </w:r>
            <w:r w:rsidR="001F4FA6" w:rsidRPr="001F4FA6">
              <w:rPr>
                <w:rFonts w:ascii="Times New Roman" w:hAnsi="Times New Roman" w:cs="Times New Roman"/>
                <w:i/>
                <w:iCs/>
                <w:noProof/>
                <w:webHidden/>
                <w:sz w:val="24"/>
                <w:szCs w:val="24"/>
              </w:rPr>
              <w:fldChar w:fldCharType="end"/>
            </w:r>
          </w:hyperlink>
        </w:p>
        <w:p w14:paraId="6E92C1C7" w14:textId="4523C61E"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41" w:history="1">
            <w:r w:rsidR="001F4FA6" w:rsidRPr="001F4FA6">
              <w:rPr>
                <w:rStyle w:val="Hyperlink"/>
                <w:rFonts w:ascii="Times New Roman" w:hAnsi="Times New Roman" w:cs="Times New Roman"/>
                <w:i/>
                <w:iCs/>
                <w:noProof/>
                <w:color w:val="auto"/>
                <w:sz w:val="24"/>
                <w:szCs w:val="24"/>
              </w:rPr>
              <w:t>Dependent Variables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_Toc102714741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24</w:t>
            </w:r>
            <w:r w:rsidR="001F4FA6" w:rsidRPr="001F4FA6">
              <w:rPr>
                <w:rFonts w:ascii="Times New Roman" w:hAnsi="Times New Roman" w:cs="Times New Roman"/>
                <w:i/>
                <w:iCs/>
                <w:noProof/>
                <w:webHidden/>
                <w:sz w:val="24"/>
                <w:szCs w:val="24"/>
              </w:rPr>
              <w:fldChar w:fldCharType="end"/>
            </w:r>
          </w:hyperlink>
        </w:p>
        <w:p w14:paraId="0F20E3CF" w14:textId="71CD1B2E" w:rsidR="001F4FA6" w:rsidRPr="001F4FA6" w:rsidRDefault="002A598E">
          <w:pPr>
            <w:pStyle w:val="TOC3"/>
            <w:tabs>
              <w:tab w:val="right" w:leader="dot" w:pos="9350"/>
            </w:tabs>
            <w:rPr>
              <w:rFonts w:ascii="Times New Roman" w:eastAsiaTheme="minorEastAsia" w:hAnsi="Times New Roman" w:cs="Times New Roman"/>
              <w:b/>
              <w:bCs/>
              <w:i/>
              <w:iCs/>
              <w:noProof/>
              <w:sz w:val="24"/>
              <w:szCs w:val="24"/>
            </w:rPr>
          </w:pPr>
          <w:hyperlink w:anchor="_Toc102714742" w:history="1">
            <w:r w:rsidR="001F4FA6" w:rsidRPr="001F4FA6">
              <w:rPr>
                <w:rStyle w:val="Hyperlink"/>
                <w:rFonts w:ascii="Times New Roman" w:hAnsi="Times New Roman" w:cs="Times New Roman"/>
                <w:b/>
                <w:bCs/>
                <w:i/>
                <w:iCs/>
                <w:noProof/>
                <w:color w:val="auto"/>
                <w:sz w:val="24"/>
                <w:szCs w:val="24"/>
              </w:rPr>
              <w:t>Righteous and Self-Righteous Anger</w:t>
            </w:r>
            <w:r w:rsidR="001F4FA6" w:rsidRPr="001F4FA6">
              <w:rPr>
                <w:rFonts w:ascii="Times New Roman" w:hAnsi="Times New Roman" w:cs="Times New Roman"/>
                <w:b/>
                <w:bCs/>
                <w:i/>
                <w:iCs/>
                <w:noProof/>
                <w:webHidden/>
                <w:sz w:val="24"/>
                <w:szCs w:val="24"/>
              </w:rPr>
              <w:tab/>
            </w:r>
            <w:r w:rsidR="001F4FA6" w:rsidRPr="001F4FA6">
              <w:rPr>
                <w:rFonts w:ascii="Times New Roman" w:hAnsi="Times New Roman" w:cs="Times New Roman"/>
                <w:b/>
                <w:bCs/>
                <w:i/>
                <w:iCs/>
                <w:noProof/>
                <w:webHidden/>
                <w:sz w:val="24"/>
                <w:szCs w:val="24"/>
              </w:rPr>
              <w:fldChar w:fldCharType="begin"/>
            </w:r>
            <w:r w:rsidR="001F4FA6" w:rsidRPr="001F4FA6">
              <w:rPr>
                <w:rFonts w:ascii="Times New Roman" w:hAnsi="Times New Roman" w:cs="Times New Roman"/>
                <w:b/>
                <w:bCs/>
                <w:i/>
                <w:iCs/>
                <w:noProof/>
                <w:webHidden/>
                <w:sz w:val="24"/>
                <w:szCs w:val="24"/>
              </w:rPr>
              <w:instrText xml:space="preserve"> PAGEREF _Toc102714742 \h </w:instrText>
            </w:r>
            <w:r w:rsidR="001F4FA6" w:rsidRPr="001F4FA6">
              <w:rPr>
                <w:rFonts w:ascii="Times New Roman" w:hAnsi="Times New Roman" w:cs="Times New Roman"/>
                <w:b/>
                <w:bCs/>
                <w:i/>
                <w:iCs/>
                <w:noProof/>
                <w:webHidden/>
                <w:sz w:val="24"/>
                <w:szCs w:val="24"/>
              </w:rPr>
            </w:r>
            <w:r w:rsidR="001F4FA6" w:rsidRPr="001F4FA6">
              <w:rPr>
                <w:rFonts w:ascii="Times New Roman" w:hAnsi="Times New Roman" w:cs="Times New Roman"/>
                <w:b/>
                <w:bCs/>
                <w:i/>
                <w:iCs/>
                <w:noProof/>
                <w:webHidden/>
                <w:sz w:val="24"/>
                <w:szCs w:val="24"/>
              </w:rPr>
              <w:fldChar w:fldCharType="separate"/>
            </w:r>
            <w:r w:rsidR="004C5350">
              <w:rPr>
                <w:rFonts w:ascii="Times New Roman" w:hAnsi="Times New Roman" w:cs="Times New Roman"/>
                <w:b/>
                <w:bCs/>
                <w:i/>
                <w:iCs/>
                <w:noProof/>
                <w:webHidden/>
                <w:sz w:val="24"/>
                <w:szCs w:val="24"/>
              </w:rPr>
              <w:t>24</w:t>
            </w:r>
            <w:r w:rsidR="001F4FA6" w:rsidRPr="001F4FA6">
              <w:rPr>
                <w:rFonts w:ascii="Times New Roman" w:hAnsi="Times New Roman" w:cs="Times New Roman"/>
                <w:b/>
                <w:bCs/>
                <w:i/>
                <w:iCs/>
                <w:noProof/>
                <w:webHidden/>
                <w:sz w:val="24"/>
                <w:szCs w:val="24"/>
              </w:rPr>
              <w:fldChar w:fldCharType="end"/>
            </w:r>
          </w:hyperlink>
        </w:p>
        <w:p w14:paraId="7BD0410E" w14:textId="4FD95996" w:rsidR="001F4FA6" w:rsidRPr="001F4FA6" w:rsidRDefault="002A598E">
          <w:pPr>
            <w:pStyle w:val="TOC3"/>
            <w:tabs>
              <w:tab w:val="right" w:leader="dot" w:pos="9350"/>
            </w:tabs>
            <w:rPr>
              <w:rFonts w:ascii="Times New Roman" w:eastAsiaTheme="minorEastAsia" w:hAnsi="Times New Roman" w:cs="Times New Roman"/>
              <w:b/>
              <w:bCs/>
              <w:i/>
              <w:iCs/>
              <w:noProof/>
              <w:sz w:val="24"/>
              <w:szCs w:val="24"/>
            </w:rPr>
          </w:pPr>
          <w:hyperlink w:anchor="_Toc102714743" w:history="1">
            <w:r w:rsidR="001F4FA6" w:rsidRPr="001F4FA6">
              <w:rPr>
                <w:rStyle w:val="Hyperlink"/>
                <w:rFonts w:ascii="Times New Roman" w:hAnsi="Times New Roman" w:cs="Times New Roman"/>
                <w:b/>
                <w:bCs/>
                <w:i/>
                <w:iCs/>
                <w:noProof/>
                <w:color w:val="auto"/>
                <w:sz w:val="24"/>
                <w:szCs w:val="24"/>
              </w:rPr>
              <w:t>Stance and Strength of Attitude Towards Masking</w:t>
            </w:r>
            <w:r w:rsidR="001F4FA6" w:rsidRPr="001F4FA6">
              <w:rPr>
                <w:rFonts w:ascii="Times New Roman" w:hAnsi="Times New Roman" w:cs="Times New Roman"/>
                <w:b/>
                <w:bCs/>
                <w:i/>
                <w:iCs/>
                <w:noProof/>
                <w:webHidden/>
                <w:sz w:val="24"/>
                <w:szCs w:val="24"/>
              </w:rPr>
              <w:tab/>
            </w:r>
            <w:r w:rsidR="001F4FA6" w:rsidRPr="001F4FA6">
              <w:rPr>
                <w:rFonts w:ascii="Times New Roman" w:hAnsi="Times New Roman" w:cs="Times New Roman"/>
                <w:b/>
                <w:bCs/>
                <w:i/>
                <w:iCs/>
                <w:noProof/>
                <w:webHidden/>
                <w:sz w:val="24"/>
                <w:szCs w:val="24"/>
              </w:rPr>
              <w:fldChar w:fldCharType="begin"/>
            </w:r>
            <w:r w:rsidR="001F4FA6" w:rsidRPr="001F4FA6">
              <w:rPr>
                <w:rFonts w:ascii="Times New Roman" w:hAnsi="Times New Roman" w:cs="Times New Roman"/>
                <w:b/>
                <w:bCs/>
                <w:i/>
                <w:iCs/>
                <w:noProof/>
                <w:webHidden/>
                <w:sz w:val="24"/>
                <w:szCs w:val="24"/>
              </w:rPr>
              <w:instrText xml:space="preserve"> PAGEREF _Toc102714743 \h </w:instrText>
            </w:r>
            <w:r w:rsidR="001F4FA6" w:rsidRPr="001F4FA6">
              <w:rPr>
                <w:rFonts w:ascii="Times New Roman" w:hAnsi="Times New Roman" w:cs="Times New Roman"/>
                <w:b/>
                <w:bCs/>
                <w:i/>
                <w:iCs/>
                <w:noProof/>
                <w:webHidden/>
                <w:sz w:val="24"/>
                <w:szCs w:val="24"/>
              </w:rPr>
            </w:r>
            <w:r w:rsidR="001F4FA6" w:rsidRPr="001F4FA6">
              <w:rPr>
                <w:rFonts w:ascii="Times New Roman" w:hAnsi="Times New Roman" w:cs="Times New Roman"/>
                <w:b/>
                <w:bCs/>
                <w:i/>
                <w:iCs/>
                <w:noProof/>
                <w:webHidden/>
                <w:sz w:val="24"/>
                <w:szCs w:val="24"/>
              </w:rPr>
              <w:fldChar w:fldCharType="separate"/>
            </w:r>
            <w:r w:rsidR="004C5350">
              <w:rPr>
                <w:rFonts w:ascii="Times New Roman" w:hAnsi="Times New Roman" w:cs="Times New Roman"/>
                <w:b/>
                <w:bCs/>
                <w:i/>
                <w:iCs/>
                <w:noProof/>
                <w:webHidden/>
                <w:sz w:val="24"/>
                <w:szCs w:val="24"/>
              </w:rPr>
              <w:t>25</w:t>
            </w:r>
            <w:r w:rsidR="001F4FA6" w:rsidRPr="001F4FA6">
              <w:rPr>
                <w:rFonts w:ascii="Times New Roman" w:hAnsi="Times New Roman" w:cs="Times New Roman"/>
                <w:b/>
                <w:bCs/>
                <w:i/>
                <w:iCs/>
                <w:noProof/>
                <w:webHidden/>
                <w:sz w:val="24"/>
                <w:szCs w:val="24"/>
              </w:rPr>
              <w:fldChar w:fldCharType="end"/>
            </w:r>
          </w:hyperlink>
        </w:p>
        <w:p w14:paraId="7F5CB383" w14:textId="45EB063B" w:rsidR="001F4FA6" w:rsidRPr="001F4FA6" w:rsidRDefault="002A598E">
          <w:pPr>
            <w:pStyle w:val="TOC3"/>
            <w:tabs>
              <w:tab w:val="right" w:leader="dot" w:pos="9350"/>
            </w:tabs>
            <w:rPr>
              <w:rFonts w:ascii="Times New Roman" w:eastAsiaTheme="minorEastAsia" w:hAnsi="Times New Roman" w:cs="Times New Roman"/>
              <w:b/>
              <w:bCs/>
              <w:i/>
              <w:iCs/>
              <w:noProof/>
              <w:sz w:val="24"/>
              <w:szCs w:val="24"/>
            </w:rPr>
          </w:pPr>
          <w:hyperlink w:anchor="_Toc102714744" w:history="1">
            <w:r w:rsidR="001F4FA6" w:rsidRPr="001F4FA6">
              <w:rPr>
                <w:rStyle w:val="Hyperlink"/>
                <w:rFonts w:ascii="Times New Roman" w:hAnsi="Times New Roman" w:cs="Times New Roman"/>
                <w:b/>
                <w:bCs/>
                <w:i/>
                <w:iCs/>
                <w:noProof/>
                <w:color w:val="auto"/>
                <w:sz w:val="24"/>
                <w:szCs w:val="24"/>
              </w:rPr>
              <w:t>Cognitive Biases</w:t>
            </w:r>
            <w:r w:rsidR="001F4FA6" w:rsidRPr="001F4FA6">
              <w:rPr>
                <w:rFonts w:ascii="Times New Roman" w:hAnsi="Times New Roman" w:cs="Times New Roman"/>
                <w:b/>
                <w:bCs/>
                <w:i/>
                <w:iCs/>
                <w:noProof/>
                <w:webHidden/>
                <w:sz w:val="24"/>
                <w:szCs w:val="24"/>
              </w:rPr>
              <w:tab/>
            </w:r>
            <w:r w:rsidR="001F4FA6" w:rsidRPr="001F4FA6">
              <w:rPr>
                <w:rFonts w:ascii="Times New Roman" w:hAnsi="Times New Roman" w:cs="Times New Roman"/>
                <w:b/>
                <w:bCs/>
                <w:i/>
                <w:iCs/>
                <w:noProof/>
                <w:webHidden/>
                <w:sz w:val="24"/>
                <w:szCs w:val="24"/>
              </w:rPr>
              <w:fldChar w:fldCharType="begin"/>
            </w:r>
            <w:r w:rsidR="001F4FA6" w:rsidRPr="001F4FA6">
              <w:rPr>
                <w:rFonts w:ascii="Times New Roman" w:hAnsi="Times New Roman" w:cs="Times New Roman"/>
                <w:b/>
                <w:bCs/>
                <w:i/>
                <w:iCs/>
                <w:noProof/>
                <w:webHidden/>
                <w:sz w:val="24"/>
                <w:szCs w:val="24"/>
              </w:rPr>
              <w:instrText xml:space="preserve"> PAGEREF _Toc102714744 \h </w:instrText>
            </w:r>
            <w:r w:rsidR="001F4FA6" w:rsidRPr="001F4FA6">
              <w:rPr>
                <w:rFonts w:ascii="Times New Roman" w:hAnsi="Times New Roman" w:cs="Times New Roman"/>
                <w:b/>
                <w:bCs/>
                <w:i/>
                <w:iCs/>
                <w:noProof/>
                <w:webHidden/>
                <w:sz w:val="24"/>
                <w:szCs w:val="24"/>
              </w:rPr>
            </w:r>
            <w:r w:rsidR="001F4FA6" w:rsidRPr="001F4FA6">
              <w:rPr>
                <w:rFonts w:ascii="Times New Roman" w:hAnsi="Times New Roman" w:cs="Times New Roman"/>
                <w:b/>
                <w:bCs/>
                <w:i/>
                <w:iCs/>
                <w:noProof/>
                <w:webHidden/>
                <w:sz w:val="24"/>
                <w:szCs w:val="24"/>
              </w:rPr>
              <w:fldChar w:fldCharType="separate"/>
            </w:r>
            <w:r w:rsidR="004C5350">
              <w:rPr>
                <w:rFonts w:ascii="Times New Roman" w:hAnsi="Times New Roman" w:cs="Times New Roman"/>
                <w:b/>
                <w:bCs/>
                <w:i/>
                <w:iCs/>
                <w:noProof/>
                <w:webHidden/>
                <w:sz w:val="24"/>
                <w:szCs w:val="24"/>
              </w:rPr>
              <w:t>26</w:t>
            </w:r>
            <w:r w:rsidR="001F4FA6" w:rsidRPr="001F4FA6">
              <w:rPr>
                <w:rFonts w:ascii="Times New Roman" w:hAnsi="Times New Roman" w:cs="Times New Roman"/>
                <w:b/>
                <w:bCs/>
                <w:i/>
                <w:iCs/>
                <w:noProof/>
                <w:webHidden/>
                <w:sz w:val="24"/>
                <w:szCs w:val="24"/>
              </w:rPr>
              <w:fldChar w:fldCharType="end"/>
            </w:r>
          </w:hyperlink>
        </w:p>
        <w:p w14:paraId="225FAB7E" w14:textId="0CC43726"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45" w:history="1">
            <w:r w:rsidR="001F4FA6" w:rsidRPr="001F4FA6">
              <w:rPr>
                <w:rStyle w:val="Hyperlink"/>
                <w:rFonts w:ascii="Times New Roman" w:hAnsi="Times New Roman" w:cs="Times New Roman"/>
                <w:i/>
                <w:iCs/>
                <w:noProof/>
                <w:color w:val="auto"/>
                <w:sz w:val="24"/>
                <w:szCs w:val="24"/>
              </w:rPr>
              <w:t>Covariates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_Toc102714745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28</w:t>
            </w:r>
            <w:r w:rsidR="001F4FA6" w:rsidRPr="001F4FA6">
              <w:rPr>
                <w:rFonts w:ascii="Times New Roman" w:hAnsi="Times New Roman" w:cs="Times New Roman"/>
                <w:i/>
                <w:iCs/>
                <w:noProof/>
                <w:webHidden/>
                <w:sz w:val="24"/>
                <w:szCs w:val="24"/>
              </w:rPr>
              <w:fldChar w:fldCharType="end"/>
            </w:r>
          </w:hyperlink>
        </w:p>
        <w:p w14:paraId="4B42C0D6" w14:textId="18741010"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46" w:history="1">
            <w:r w:rsidR="001F4FA6" w:rsidRPr="001F4FA6">
              <w:rPr>
                <w:rStyle w:val="Hyperlink"/>
                <w:rFonts w:ascii="Times New Roman" w:hAnsi="Times New Roman" w:cs="Times New Roman"/>
                <w:i/>
                <w:iCs/>
                <w:noProof/>
                <w:color w:val="auto"/>
                <w:sz w:val="24"/>
                <w:szCs w:val="24"/>
              </w:rPr>
              <w:t>Data Analysis Approach</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_Toc102714746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29</w:t>
            </w:r>
            <w:r w:rsidR="001F4FA6" w:rsidRPr="001F4FA6">
              <w:rPr>
                <w:rFonts w:ascii="Times New Roman" w:hAnsi="Times New Roman" w:cs="Times New Roman"/>
                <w:i/>
                <w:iCs/>
                <w:noProof/>
                <w:webHidden/>
                <w:sz w:val="24"/>
                <w:szCs w:val="24"/>
              </w:rPr>
              <w:fldChar w:fldCharType="end"/>
            </w:r>
          </w:hyperlink>
        </w:p>
        <w:p w14:paraId="5AECB732" w14:textId="0173DF76" w:rsidR="001F4FA6" w:rsidRPr="001F4FA6" w:rsidRDefault="002A598E">
          <w:pPr>
            <w:pStyle w:val="TOC1"/>
            <w:tabs>
              <w:tab w:val="right" w:leader="dot" w:pos="9350"/>
            </w:tabs>
            <w:rPr>
              <w:rFonts w:ascii="Times New Roman" w:eastAsiaTheme="minorEastAsia" w:hAnsi="Times New Roman" w:cs="Times New Roman"/>
              <w:noProof/>
            </w:rPr>
          </w:pPr>
          <w:hyperlink w:anchor="_Toc102714747" w:history="1">
            <w:r w:rsidR="001F4FA6" w:rsidRPr="001F4FA6">
              <w:rPr>
                <w:rStyle w:val="Hyperlink"/>
                <w:rFonts w:ascii="Times New Roman" w:hAnsi="Times New Roman" w:cs="Times New Roman"/>
                <w:noProof/>
                <w:color w:val="auto"/>
              </w:rPr>
              <w:t>Results</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_Toc102714747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30</w:t>
            </w:r>
            <w:r w:rsidR="001F4FA6" w:rsidRPr="001F4FA6">
              <w:rPr>
                <w:rFonts w:ascii="Times New Roman" w:hAnsi="Times New Roman" w:cs="Times New Roman"/>
                <w:noProof/>
                <w:webHidden/>
              </w:rPr>
              <w:fldChar w:fldCharType="end"/>
            </w:r>
          </w:hyperlink>
        </w:p>
        <w:p w14:paraId="463CD0C1" w14:textId="09E7C027"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48" w:history="1">
            <w:r w:rsidR="001F4FA6" w:rsidRPr="001F4FA6">
              <w:rPr>
                <w:rStyle w:val="Hyperlink"/>
                <w:rFonts w:ascii="Times New Roman" w:hAnsi="Times New Roman" w:cs="Times New Roman"/>
                <w:i/>
                <w:iCs/>
                <w:noProof/>
                <w:color w:val="auto"/>
                <w:sz w:val="24"/>
                <w:szCs w:val="24"/>
              </w:rPr>
              <w:t>Hypotheses Tests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_Toc102714748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30</w:t>
            </w:r>
            <w:r w:rsidR="001F4FA6" w:rsidRPr="001F4FA6">
              <w:rPr>
                <w:rFonts w:ascii="Times New Roman" w:hAnsi="Times New Roman" w:cs="Times New Roman"/>
                <w:i/>
                <w:iCs/>
                <w:noProof/>
                <w:webHidden/>
                <w:sz w:val="24"/>
                <w:szCs w:val="24"/>
              </w:rPr>
              <w:fldChar w:fldCharType="end"/>
            </w:r>
          </w:hyperlink>
        </w:p>
        <w:p w14:paraId="262162EB" w14:textId="50CC8F87"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49" w:history="1">
            <w:r w:rsidR="001F4FA6" w:rsidRPr="001F4FA6">
              <w:rPr>
                <w:rStyle w:val="Hyperlink"/>
                <w:rFonts w:ascii="Times New Roman" w:hAnsi="Times New Roman" w:cs="Times New Roman"/>
                <w:i/>
                <w:iCs/>
                <w:noProof/>
                <w:color w:val="auto"/>
                <w:sz w:val="24"/>
                <w:szCs w:val="24"/>
              </w:rPr>
              <w:t>Research Questions Tests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_Toc102714749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35</w:t>
            </w:r>
            <w:r w:rsidR="001F4FA6" w:rsidRPr="001F4FA6">
              <w:rPr>
                <w:rFonts w:ascii="Times New Roman" w:hAnsi="Times New Roman" w:cs="Times New Roman"/>
                <w:i/>
                <w:iCs/>
                <w:noProof/>
                <w:webHidden/>
                <w:sz w:val="24"/>
                <w:szCs w:val="24"/>
              </w:rPr>
              <w:fldChar w:fldCharType="end"/>
            </w:r>
          </w:hyperlink>
        </w:p>
        <w:p w14:paraId="69DC8CF0" w14:textId="06C1B61F" w:rsidR="001F4FA6" w:rsidRPr="001F4FA6" w:rsidRDefault="002A598E">
          <w:pPr>
            <w:pStyle w:val="TOC1"/>
            <w:tabs>
              <w:tab w:val="right" w:leader="dot" w:pos="9350"/>
            </w:tabs>
            <w:rPr>
              <w:rFonts w:ascii="Times New Roman" w:eastAsiaTheme="minorEastAsia" w:hAnsi="Times New Roman" w:cs="Times New Roman"/>
              <w:noProof/>
            </w:rPr>
          </w:pPr>
          <w:hyperlink w:anchor="_Toc102714750" w:history="1">
            <w:r w:rsidR="001F4FA6" w:rsidRPr="001F4FA6">
              <w:rPr>
                <w:rStyle w:val="Hyperlink"/>
                <w:rFonts w:ascii="Times New Roman" w:hAnsi="Times New Roman" w:cs="Times New Roman"/>
                <w:noProof/>
                <w:color w:val="auto"/>
              </w:rPr>
              <w:t>Discussion</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_Toc102714750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37</w:t>
            </w:r>
            <w:r w:rsidR="001F4FA6" w:rsidRPr="001F4FA6">
              <w:rPr>
                <w:rFonts w:ascii="Times New Roman" w:hAnsi="Times New Roman" w:cs="Times New Roman"/>
                <w:noProof/>
                <w:webHidden/>
              </w:rPr>
              <w:fldChar w:fldCharType="end"/>
            </w:r>
          </w:hyperlink>
        </w:p>
        <w:p w14:paraId="4D17BC89" w14:textId="1FAE3A51" w:rsidR="001F4FA6" w:rsidRPr="001F4FA6" w:rsidRDefault="002A598E">
          <w:pPr>
            <w:pStyle w:val="TOC1"/>
            <w:tabs>
              <w:tab w:val="right" w:leader="dot" w:pos="9350"/>
            </w:tabs>
            <w:rPr>
              <w:rFonts w:ascii="Times New Roman" w:eastAsiaTheme="minorEastAsia" w:hAnsi="Times New Roman" w:cs="Times New Roman"/>
              <w:noProof/>
            </w:rPr>
          </w:pPr>
          <w:hyperlink w:anchor="_Toc102714751" w:history="1">
            <w:r w:rsidR="001F4FA6" w:rsidRPr="001F4FA6">
              <w:rPr>
                <w:rStyle w:val="Hyperlink"/>
                <w:rFonts w:ascii="Times New Roman" w:hAnsi="Times New Roman" w:cs="Times New Roman"/>
                <w:noProof/>
                <w:color w:val="auto"/>
                <w:shd w:val="clear" w:color="auto" w:fill="FFFFFF"/>
              </w:rPr>
              <w:t>References</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_Toc102714751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44</w:t>
            </w:r>
            <w:r w:rsidR="001F4FA6" w:rsidRPr="001F4FA6">
              <w:rPr>
                <w:rFonts w:ascii="Times New Roman" w:hAnsi="Times New Roman" w:cs="Times New Roman"/>
                <w:noProof/>
                <w:webHidden/>
              </w:rPr>
              <w:fldChar w:fldCharType="end"/>
            </w:r>
          </w:hyperlink>
        </w:p>
        <w:p w14:paraId="22A8BC72" w14:textId="6B79A1DC" w:rsidR="001F4FA6" w:rsidRPr="001F4FA6" w:rsidRDefault="002A598E">
          <w:pPr>
            <w:pStyle w:val="TOC1"/>
            <w:tabs>
              <w:tab w:val="right" w:leader="dot" w:pos="9350"/>
            </w:tabs>
            <w:rPr>
              <w:rFonts w:ascii="Times New Roman" w:eastAsiaTheme="minorEastAsia" w:hAnsi="Times New Roman" w:cs="Times New Roman"/>
              <w:noProof/>
            </w:rPr>
          </w:pPr>
          <w:hyperlink w:anchor="_Toc102714752" w:history="1">
            <w:r w:rsidR="001F4FA6" w:rsidRPr="001F4FA6">
              <w:rPr>
                <w:rStyle w:val="Hyperlink"/>
                <w:rFonts w:ascii="Times New Roman" w:hAnsi="Times New Roman" w:cs="Times New Roman"/>
                <w:noProof/>
                <w:color w:val="auto"/>
              </w:rPr>
              <w:t>Appendices</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_Toc102714752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53</w:t>
            </w:r>
            <w:r w:rsidR="001F4FA6" w:rsidRPr="001F4FA6">
              <w:rPr>
                <w:rFonts w:ascii="Times New Roman" w:hAnsi="Times New Roman" w:cs="Times New Roman"/>
                <w:noProof/>
                <w:webHidden/>
              </w:rPr>
              <w:fldChar w:fldCharType="end"/>
            </w:r>
          </w:hyperlink>
        </w:p>
        <w:p w14:paraId="3E5231BD" w14:textId="1AA0A1FF"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53" w:history="1">
            <w:r w:rsidR="001F4FA6" w:rsidRPr="001F4FA6">
              <w:rPr>
                <w:rStyle w:val="Hyperlink"/>
                <w:rFonts w:ascii="Times New Roman" w:hAnsi="Times New Roman" w:cs="Times New Roman"/>
                <w:i/>
                <w:iCs/>
                <w:noProof/>
                <w:color w:val="auto"/>
                <w:sz w:val="24"/>
                <w:szCs w:val="24"/>
              </w:rPr>
              <w:t>Appendix A: High Polarization/Social Identity Present</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_Toc102714753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53</w:t>
            </w:r>
            <w:r w:rsidR="001F4FA6" w:rsidRPr="001F4FA6">
              <w:rPr>
                <w:rFonts w:ascii="Times New Roman" w:hAnsi="Times New Roman" w:cs="Times New Roman"/>
                <w:i/>
                <w:iCs/>
                <w:noProof/>
                <w:webHidden/>
                <w:sz w:val="24"/>
                <w:szCs w:val="24"/>
              </w:rPr>
              <w:fldChar w:fldCharType="end"/>
            </w:r>
          </w:hyperlink>
        </w:p>
        <w:p w14:paraId="724AEEB5" w14:textId="2A4D2971"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54" w:history="1">
            <w:r w:rsidR="001F4FA6" w:rsidRPr="001F4FA6">
              <w:rPr>
                <w:rStyle w:val="Hyperlink"/>
                <w:rFonts w:ascii="Times New Roman" w:hAnsi="Times New Roman" w:cs="Times New Roman"/>
                <w:i/>
                <w:iCs/>
                <w:noProof/>
                <w:color w:val="auto"/>
                <w:sz w:val="24"/>
                <w:szCs w:val="24"/>
              </w:rPr>
              <w:t>Appendix B: High Polarization/Social Identity Absent</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_Toc102714754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54</w:t>
            </w:r>
            <w:r w:rsidR="001F4FA6" w:rsidRPr="001F4FA6">
              <w:rPr>
                <w:rFonts w:ascii="Times New Roman" w:hAnsi="Times New Roman" w:cs="Times New Roman"/>
                <w:i/>
                <w:iCs/>
                <w:noProof/>
                <w:webHidden/>
                <w:sz w:val="24"/>
                <w:szCs w:val="24"/>
              </w:rPr>
              <w:fldChar w:fldCharType="end"/>
            </w:r>
          </w:hyperlink>
        </w:p>
        <w:p w14:paraId="3FB487CC" w14:textId="2104699F"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55" w:history="1">
            <w:r w:rsidR="001F4FA6" w:rsidRPr="001F4FA6">
              <w:rPr>
                <w:rStyle w:val="Hyperlink"/>
                <w:rFonts w:ascii="Times New Roman" w:hAnsi="Times New Roman" w:cs="Times New Roman"/>
                <w:i/>
                <w:iCs/>
                <w:noProof/>
                <w:color w:val="auto"/>
                <w:sz w:val="24"/>
                <w:szCs w:val="24"/>
              </w:rPr>
              <w:t>Appendix C: Low Polarization/Social Identity Present</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_Toc102714755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55</w:t>
            </w:r>
            <w:r w:rsidR="001F4FA6" w:rsidRPr="001F4FA6">
              <w:rPr>
                <w:rFonts w:ascii="Times New Roman" w:hAnsi="Times New Roman" w:cs="Times New Roman"/>
                <w:i/>
                <w:iCs/>
                <w:noProof/>
                <w:webHidden/>
                <w:sz w:val="24"/>
                <w:szCs w:val="24"/>
              </w:rPr>
              <w:fldChar w:fldCharType="end"/>
            </w:r>
          </w:hyperlink>
        </w:p>
        <w:p w14:paraId="0BCA6246" w14:textId="69FE5F35"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56" w:history="1">
            <w:r w:rsidR="001F4FA6" w:rsidRPr="001F4FA6">
              <w:rPr>
                <w:rStyle w:val="Hyperlink"/>
                <w:rFonts w:ascii="Times New Roman" w:hAnsi="Times New Roman" w:cs="Times New Roman"/>
                <w:i/>
                <w:iCs/>
                <w:noProof/>
                <w:color w:val="auto"/>
                <w:sz w:val="24"/>
                <w:szCs w:val="24"/>
              </w:rPr>
              <w:t>Appendix D: low Polarization/Social Identity Absent</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_Toc102714756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56</w:t>
            </w:r>
            <w:r w:rsidR="001F4FA6" w:rsidRPr="001F4FA6">
              <w:rPr>
                <w:rFonts w:ascii="Times New Roman" w:hAnsi="Times New Roman" w:cs="Times New Roman"/>
                <w:i/>
                <w:iCs/>
                <w:noProof/>
                <w:webHidden/>
                <w:sz w:val="24"/>
                <w:szCs w:val="24"/>
              </w:rPr>
              <w:fldChar w:fldCharType="end"/>
            </w:r>
          </w:hyperlink>
        </w:p>
        <w:p w14:paraId="6E28BDA4" w14:textId="70985DFD"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57" w:history="1">
            <w:r w:rsidR="001F4FA6" w:rsidRPr="001F4FA6">
              <w:rPr>
                <w:rStyle w:val="Hyperlink"/>
                <w:rFonts w:ascii="Times New Roman" w:hAnsi="Times New Roman" w:cs="Times New Roman"/>
                <w:i/>
                <w:iCs/>
                <w:noProof/>
                <w:color w:val="auto"/>
                <w:sz w:val="24"/>
                <w:szCs w:val="24"/>
              </w:rPr>
              <w:t>Appendix E: Adapted Moral Outrage Scale</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_Toc102714757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57</w:t>
            </w:r>
            <w:r w:rsidR="001F4FA6" w:rsidRPr="001F4FA6">
              <w:rPr>
                <w:rFonts w:ascii="Times New Roman" w:hAnsi="Times New Roman" w:cs="Times New Roman"/>
                <w:i/>
                <w:iCs/>
                <w:noProof/>
                <w:webHidden/>
                <w:sz w:val="24"/>
                <w:szCs w:val="24"/>
              </w:rPr>
              <w:fldChar w:fldCharType="end"/>
            </w:r>
          </w:hyperlink>
        </w:p>
        <w:p w14:paraId="2C002ED8" w14:textId="4F37D814"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58" w:history="1">
            <w:r w:rsidR="001F4FA6" w:rsidRPr="001F4FA6">
              <w:rPr>
                <w:rStyle w:val="Hyperlink"/>
                <w:rFonts w:ascii="Times New Roman" w:hAnsi="Times New Roman" w:cs="Times New Roman"/>
                <w:i/>
                <w:iCs/>
                <w:noProof/>
                <w:color w:val="auto"/>
                <w:sz w:val="24"/>
                <w:szCs w:val="24"/>
              </w:rPr>
              <w:t>Appendix F: Confirmation Bias Scale</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_Toc102714758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58</w:t>
            </w:r>
            <w:r w:rsidR="001F4FA6" w:rsidRPr="001F4FA6">
              <w:rPr>
                <w:rFonts w:ascii="Times New Roman" w:hAnsi="Times New Roman" w:cs="Times New Roman"/>
                <w:i/>
                <w:iCs/>
                <w:noProof/>
                <w:webHidden/>
                <w:sz w:val="24"/>
                <w:szCs w:val="24"/>
              </w:rPr>
              <w:fldChar w:fldCharType="end"/>
            </w:r>
          </w:hyperlink>
        </w:p>
        <w:p w14:paraId="1E11EE76" w14:textId="61A0D03A" w:rsidR="001F4FA6" w:rsidRPr="001F4FA6" w:rsidRDefault="002A598E">
          <w:pPr>
            <w:pStyle w:val="TOC1"/>
            <w:tabs>
              <w:tab w:val="right" w:leader="dot" w:pos="9350"/>
            </w:tabs>
            <w:rPr>
              <w:rFonts w:ascii="Times New Roman" w:eastAsiaTheme="minorEastAsia" w:hAnsi="Times New Roman" w:cs="Times New Roman"/>
              <w:noProof/>
            </w:rPr>
          </w:pPr>
          <w:hyperlink w:anchor="_Toc102714759" w:history="1">
            <w:r w:rsidR="001F4FA6" w:rsidRPr="001F4FA6">
              <w:rPr>
                <w:rStyle w:val="Hyperlink"/>
                <w:rFonts w:ascii="Times New Roman" w:hAnsi="Times New Roman" w:cs="Times New Roman"/>
                <w:noProof/>
                <w:color w:val="auto"/>
              </w:rPr>
              <w:t>Tables &amp; Figures</w:t>
            </w:r>
            <w:r w:rsidR="001F4FA6" w:rsidRPr="001F4FA6">
              <w:rPr>
                <w:rFonts w:ascii="Times New Roman" w:hAnsi="Times New Roman" w:cs="Times New Roman"/>
                <w:noProof/>
                <w:webHidden/>
              </w:rPr>
              <w:tab/>
            </w:r>
            <w:r w:rsidR="001F4FA6" w:rsidRPr="001F4FA6">
              <w:rPr>
                <w:rFonts w:ascii="Times New Roman" w:hAnsi="Times New Roman" w:cs="Times New Roman"/>
                <w:noProof/>
                <w:webHidden/>
              </w:rPr>
              <w:fldChar w:fldCharType="begin"/>
            </w:r>
            <w:r w:rsidR="001F4FA6" w:rsidRPr="001F4FA6">
              <w:rPr>
                <w:rFonts w:ascii="Times New Roman" w:hAnsi="Times New Roman" w:cs="Times New Roman"/>
                <w:noProof/>
                <w:webHidden/>
              </w:rPr>
              <w:instrText xml:space="preserve"> PAGEREF _Toc102714759 \h </w:instrText>
            </w:r>
            <w:r w:rsidR="001F4FA6" w:rsidRPr="001F4FA6">
              <w:rPr>
                <w:rFonts w:ascii="Times New Roman" w:hAnsi="Times New Roman" w:cs="Times New Roman"/>
                <w:noProof/>
                <w:webHidden/>
              </w:rPr>
            </w:r>
            <w:r w:rsidR="001F4FA6" w:rsidRPr="001F4FA6">
              <w:rPr>
                <w:rFonts w:ascii="Times New Roman" w:hAnsi="Times New Roman" w:cs="Times New Roman"/>
                <w:noProof/>
                <w:webHidden/>
              </w:rPr>
              <w:fldChar w:fldCharType="separate"/>
            </w:r>
            <w:r w:rsidR="004C5350">
              <w:rPr>
                <w:rFonts w:ascii="Times New Roman" w:hAnsi="Times New Roman" w:cs="Times New Roman"/>
                <w:noProof/>
                <w:webHidden/>
              </w:rPr>
              <w:t>59</w:t>
            </w:r>
            <w:r w:rsidR="001F4FA6" w:rsidRPr="001F4FA6">
              <w:rPr>
                <w:rFonts w:ascii="Times New Roman" w:hAnsi="Times New Roman" w:cs="Times New Roman"/>
                <w:noProof/>
                <w:webHidden/>
              </w:rPr>
              <w:fldChar w:fldCharType="end"/>
            </w:r>
          </w:hyperlink>
        </w:p>
        <w:p w14:paraId="30F5DE1D" w14:textId="365D824A"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60" w:history="1">
            <w:r w:rsidR="001F4FA6" w:rsidRPr="001F4FA6">
              <w:rPr>
                <w:rStyle w:val="Hyperlink"/>
                <w:rFonts w:ascii="Times New Roman" w:hAnsi="Times New Roman" w:cs="Times New Roman"/>
                <w:i/>
                <w:iCs/>
                <w:noProof/>
                <w:color w:val="auto"/>
                <w:sz w:val="24"/>
                <w:szCs w:val="24"/>
              </w:rPr>
              <w:t>Table 1. Means, Standard Deviations, and Correlations Among Variables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_Toc102714760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59</w:t>
            </w:r>
            <w:r w:rsidR="001F4FA6" w:rsidRPr="001F4FA6">
              <w:rPr>
                <w:rFonts w:ascii="Times New Roman" w:hAnsi="Times New Roman" w:cs="Times New Roman"/>
                <w:i/>
                <w:iCs/>
                <w:noProof/>
                <w:webHidden/>
                <w:sz w:val="24"/>
                <w:szCs w:val="24"/>
              </w:rPr>
              <w:fldChar w:fldCharType="end"/>
            </w:r>
          </w:hyperlink>
        </w:p>
        <w:p w14:paraId="6356CFAE" w14:textId="36DFCCE1"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61" w:history="1">
            <w:r w:rsidR="001F4FA6" w:rsidRPr="001F4FA6">
              <w:rPr>
                <w:rStyle w:val="Hyperlink"/>
                <w:rFonts w:ascii="Times New Roman" w:hAnsi="Times New Roman" w:cs="Times New Roman"/>
                <w:i/>
                <w:iCs/>
                <w:noProof/>
                <w:color w:val="auto"/>
                <w:sz w:val="24"/>
                <w:szCs w:val="24"/>
              </w:rPr>
              <w:t>Table 2. Outcomes Assessed with Explicit Reference to Social Identity in Twitter Feeds.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_Toc102714761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60</w:t>
            </w:r>
            <w:r w:rsidR="001F4FA6" w:rsidRPr="001F4FA6">
              <w:rPr>
                <w:rFonts w:ascii="Times New Roman" w:hAnsi="Times New Roman" w:cs="Times New Roman"/>
                <w:i/>
                <w:iCs/>
                <w:noProof/>
                <w:webHidden/>
                <w:sz w:val="24"/>
                <w:szCs w:val="24"/>
              </w:rPr>
              <w:fldChar w:fldCharType="end"/>
            </w:r>
          </w:hyperlink>
        </w:p>
        <w:p w14:paraId="146A3B8D" w14:textId="67D59936"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62" w:history="1">
            <w:r w:rsidR="001F4FA6" w:rsidRPr="001F4FA6">
              <w:rPr>
                <w:rStyle w:val="Hyperlink"/>
                <w:rFonts w:ascii="Times New Roman" w:hAnsi="Times New Roman" w:cs="Times New Roman"/>
                <w:i/>
                <w:iCs/>
                <w:noProof/>
                <w:color w:val="auto"/>
                <w:sz w:val="24"/>
                <w:szCs w:val="24"/>
              </w:rPr>
              <w:t>Table 3. Outcomes Assessed with Content Polarization in Twitter Feeds.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_Toc102714762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60</w:t>
            </w:r>
            <w:r w:rsidR="001F4FA6" w:rsidRPr="001F4FA6">
              <w:rPr>
                <w:rFonts w:ascii="Times New Roman" w:hAnsi="Times New Roman" w:cs="Times New Roman"/>
                <w:i/>
                <w:iCs/>
                <w:noProof/>
                <w:webHidden/>
                <w:sz w:val="24"/>
                <w:szCs w:val="24"/>
              </w:rPr>
              <w:fldChar w:fldCharType="end"/>
            </w:r>
          </w:hyperlink>
        </w:p>
        <w:p w14:paraId="4A7B54EE" w14:textId="70CD5E46"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63" w:history="1">
            <w:r w:rsidR="001F4FA6" w:rsidRPr="001F4FA6">
              <w:rPr>
                <w:rStyle w:val="Hyperlink"/>
                <w:rFonts w:ascii="Times New Roman" w:hAnsi="Times New Roman" w:cs="Times New Roman"/>
                <w:i/>
                <w:iCs/>
                <w:noProof/>
                <w:color w:val="auto"/>
                <w:sz w:val="24"/>
                <w:szCs w:val="24"/>
              </w:rPr>
              <w:t>Table 4. ANCOVAs Assessing the Relationships of Social Identity and Content Polarization on Different Types of Self-Righteous Anger</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_Toc102714763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61</w:t>
            </w:r>
            <w:r w:rsidR="001F4FA6" w:rsidRPr="001F4FA6">
              <w:rPr>
                <w:rFonts w:ascii="Times New Roman" w:hAnsi="Times New Roman" w:cs="Times New Roman"/>
                <w:i/>
                <w:iCs/>
                <w:noProof/>
                <w:webHidden/>
                <w:sz w:val="24"/>
                <w:szCs w:val="24"/>
              </w:rPr>
              <w:fldChar w:fldCharType="end"/>
            </w:r>
          </w:hyperlink>
        </w:p>
        <w:p w14:paraId="78761DF3" w14:textId="3C2EC5A8"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64" w:history="1">
            <w:r w:rsidR="001F4FA6" w:rsidRPr="001F4FA6">
              <w:rPr>
                <w:rStyle w:val="Hyperlink"/>
                <w:rFonts w:ascii="Times New Roman" w:hAnsi="Times New Roman" w:cs="Times New Roman"/>
                <w:i/>
                <w:iCs/>
                <w:noProof/>
                <w:color w:val="auto"/>
                <w:sz w:val="24"/>
                <w:szCs w:val="24"/>
              </w:rPr>
              <w:t>Table 5. ANCOVAs Assessing the Relationships of Social Identity and Content Polarization on Strength of Attitude.</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_Toc102714764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61</w:t>
            </w:r>
            <w:r w:rsidR="001F4FA6" w:rsidRPr="001F4FA6">
              <w:rPr>
                <w:rFonts w:ascii="Times New Roman" w:hAnsi="Times New Roman" w:cs="Times New Roman"/>
                <w:i/>
                <w:iCs/>
                <w:noProof/>
                <w:webHidden/>
                <w:sz w:val="24"/>
                <w:szCs w:val="24"/>
              </w:rPr>
              <w:fldChar w:fldCharType="end"/>
            </w:r>
          </w:hyperlink>
        </w:p>
        <w:p w14:paraId="6667FE44" w14:textId="607672E6"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65" w:history="1">
            <w:r w:rsidR="001F4FA6" w:rsidRPr="001F4FA6">
              <w:rPr>
                <w:rStyle w:val="Hyperlink"/>
                <w:rFonts w:ascii="Times New Roman" w:hAnsi="Times New Roman" w:cs="Times New Roman"/>
                <w:i/>
                <w:iCs/>
                <w:noProof/>
                <w:color w:val="auto"/>
                <w:sz w:val="24"/>
                <w:szCs w:val="24"/>
              </w:rPr>
              <w:t>Table 6. ANCOVAs Assessing the Relationships of Social Identity and Content Polarization on Cognitive Biases.</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_Toc102714765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62</w:t>
            </w:r>
            <w:r w:rsidR="001F4FA6" w:rsidRPr="001F4FA6">
              <w:rPr>
                <w:rFonts w:ascii="Times New Roman" w:hAnsi="Times New Roman" w:cs="Times New Roman"/>
                <w:i/>
                <w:iCs/>
                <w:noProof/>
                <w:webHidden/>
                <w:sz w:val="24"/>
                <w:szCs w:val="24"/>
              </w:rPr>
              <w:fldChar w:fldCharType="end"/>
            </w:r>
          </w:hyperlink>
        </w:p>
        <w:p w14:paraId="3E9274CF" w14:textId="3E900275" w:rsidR="001F4FA6" w:rsidRPr="001F4FA6" w:rsidRDefault="002A598E">
          <w:pPr>
            <w:pStyle w:val="TOC2"/>
            <w:tabs>
              <w:tab w:val="right" w:leader="dot" w:pos="9350"/>
            </w:tabs>
            <w:rPr>
              <w:rFonts w:ascii="Times New Roman" w:eastAsiaTheme="minorEastAsia" w:hAnsi="Times New Roman" w:cs="Times New Roman"/>
              <w:i/>
              <w:iCs/>
              <w:noProof/>
              <w:sz w:val="24"/>
              <w:szCs w:val="24"/>
            </w:rPr>
          </w:pPr>
          <w:hyperlink w:anchor="_Toc102714766" w:history="1">
            <w:r w:rsidR="001F4FA6" w:rsidRPr="001F4FA6">
              <w:rPr>
                <w:rStyle w:val="Hyperlink"/>
                <w:rFonts w:ascii="Times New Roman" w:hAnsi="Times New Roman" w:cs="Times New Roman"/>
                <w:i/>
                <w:iCs/>
                <w:noProof/>
                <w:color w:val="auto"/>
                <w:sz w:val="24"/>
                <w:szCs w:val="24"/>
              </w:rPr>
              <w:t>Table 7. Continuous Variables Moderation Analyses using the PROCESS Macro.</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_Toc102714766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63</w:t>
            </w:r>
            <w:r w:rsidR="001F4FA6" w:rsidRPr="001F4FA6">
              <w:rPr>
                <w:rFonts w:ascii="Times New Roman" w:hAnsi="Times New Roman" w:cs="Times New Roman"/>
                <w:i/>
                <w:iCs/>
                <w:noProof/>
                <w:webHidden/>
                <w:sz w:val="24"/>
                <w:szCs w:val="24"/>
              </w:rPr>
              <w:fldChar w:fldCharType="end"/>
            </w:r>
          </w:hyperlink>
        </w:p>
        <w:p w14:paraId="1397F794" w14:textId="6796FDFD" w:rsidR="001F4FA6" w:rsidRPr="001F4FA6" w:rsidRDefault="002A598E">
          <w:pPr>
            <w:pStyle w:val="TOC2"/>
            <w:tabs>
              <w:tab w:val="right" w:leader="dot" w:pos="9350"/>
            </w:tabs>
            <w:rPr>
              <w:rFonts w:ascii="Times New Roman" w:eastAsiaTheme="minorEastAsia" w:hAnsi="Times New Roman" w:cs="Times New Roman"/>
              <w:b w:val="0"/>
              <w:bCs w:val="0"/>
              <w:noProof/>
              <w:sz w:val="24"/>
              <w:szCs w:val="24"/>
            </w:rPr>
          </w:pPr>
          <w:hyperlink w:anchor="_Toc102714767" w:history="1">
            <w:r w:rsidR="001F4FA6" w:rsidRPr="001F4FA6">
              <w:rPr>
                <w:rStyle w:val="Hyperlink"/>
                <w:rFonts w:ascii="Times New Roman" w:hAnsi="Times New Roman" w:cs="Times New Roman"/>
                <w:i/>
                <w:iCs/>
                <w:noProof/>
                <w:color w:val="auto"/>
                <w:sz w:val="24"/>
                <w:szCs w:val="24"/>
              </w:rPr>
              <w:t>Table 8. Moderated Mediation Analyses using the PROCESS Macro</w:t>
            </w:r>
            <w:r w:rsidR="001F4FA6" w:rsidRPr="001F4FA6">
              <w:rPr>
                <w:rFonts w:ascii="Times New Roman" w:hAnsi="Times New Roman" w:cs="Times New Roman"/>
                <w:i/>
                <w:iCs/>
                <w:noProof/>
                <w:webHidden/>
                <w:sz w:val="24"/>
                <w:szCs w:val="24"/>
              </w:rPr>
              <w:tab/>
            </w:r>
            <w:r w:rsidR="001F4FA6" w:rsidRPr="001F4FA6">
              <w:rPr>
                <w:rFonts w:ascii="Times New Roman" w:hAnsi="Times New Roman" w:cs="Times New Roman"/>
                <w:i/>
                <w:iCs/>
                <w:noProof/>
                <w:webHidden/>
                <w:sz w:val="24"/>
                <w:szCs w:val="24"/>
              </w:rPr>
              <w:fldChar w:fldCharType="begin"/>
            </w:r>
            <w:r w:rsidR="001F4FA6" w:rsidRPr="001F4FA6">
              <w:rPr>
                <w:rFonts w:ascii="Times New Roman" w:hAnsi="Times New Roman" w:cs="Times New Roman"/>
                <w:i/>
                <w:iCs/>
                <w:noProof/>
                <w:webHidden/>
                <w:sz w:val="24"/>
                <w:szCs w:val="24"/>
              </w:rPr>
              <w:instrText xml:space="preserve"> PAGEREF _Toc102714767 \h </w:instrText>
            </w:r>
            <w:r w:rsidR="001F4FA6" w:rsidRPr="001F4FA6">
              <w:rPr>
                <w:rFonts w:ascii="Times New Roman" w:hAnsi="Times New Roman" w:cs="Times New Roman"/>
                <w:i/>
                <w:iCs/>
                <w:noProof/>
                <w:webHidden/>
                <w:sz w:val="24"/>
                <w:szCs w:val="24"/>
              </w:rPr>
            </w:r>
            <w:r w:rsidR="001F4FA6" w:rsidRPr="001F4FA6">
              <w:rPr>
                <w:rFonts w:ascii="Times New Roman" w:hAnsi="Times New Roman" w:cs="Times New Roman"/>
                <w:i/>
                <w:iCs/>
                <w:noProof/>
                <w:webHidden/>
                <w:sz w:val="24"/>
                <w:szCs w:val="24"/>
              </w:rPr>
              <w:fldChar w:fldCharType="separate"/>
            </w:r>
            <w:r w:rsidR="004C5350">
              <w:rPr>
                <w:rFonts w:ascii="Times New Roman" w:hAnsi="Times New Roman" w:cs="Times New Roman"/>
                <w:i/>
                <w:iCs/>
                <w:noProof/>
                <w:webHidden/>
                <w:sz w:val="24"/>
                <w:szCs w:val="24"/>
              </w:rPr>
              <w:t>65</w:t>
            </w:r>
            <w:r w:rsidR="001F4FA6" w:rsidRPr="001F4FA6">
              <w:rPr>
                <w:rFonts w:ascii="Times New Roman" w:hAnsi="Times New Roman" w:cs="Times New Roman"/>
                <w:i/>
                <w:iCs/>
                <w:noProof/>
                <w:webHidden/>
                <w:sz w:val="24"/>
                <w:szCs w:val="24"/>
              </w:rPr>
              <w:fldChar w:fldCharType="end"/>
            </w:r>
          </w:hyperlink>
        </w:p>
        <w:p w14:paraId="415D3E6E" w14:textId="29387050" w:rsidR="001F4FA6" w:rsidRDefault="001F4FA6">
          <w:r w:rsidRPr="001F4FA6">
            <w:rPr>
              <w:b/>
              <w:bCs/>
              <w:noProof/>
            </w:rPr>
            <w:fldChar w:fldCharType="end"/>
          </w:r>
        </w:p>
      </w:sdtContent>
    </w:sdt>
    <w:p w14:paraId="617C3FF2" w14:textId="77777777" w:rsidR="008E5383" w:rsidRPr="00A8614A" w:rsidRDefault="008E5383" w:rsidP="00A8614A">
      <w:pPr>
        <w:spacing w:line="480" w:lineRule="auto"/>
        <w:jc w:val="center"/>
        <w:rPr>
          <w:b/>
        </w:rPr>
      </w:pPr>
    </w:p>
    <w:p w14:paraId="3F55CBFA" w14:textId="77777777" w:rsidR="00835366" w:rsidRPr="00A8614A" w:rsidRDefault="00835366" w:rsidP="00A8614A">
      <w:pPr>
        <w:spacing w:line="480" w:lineRule="auto"/>
        <w:jc w:val="center"/>
      </w:pPr>
    </w:p>
    <w:p w14:paraId="7B65EE1B" w14:textId="77777777" w:rsidR="00835366" w:rsidRPr="00A8614A" w:rsidRDefault="00835366" w:rsidP="00A8614A">
      <w:pPr>
        <w:spacing w:line="480" w:lineRule="auto"/>
        <w:jc w:val="center"/>
      </w:pPr>
    </w:p>
    <w:p w14:paraId="2C23B1AA" w14:textId="77777777" w:rsidR="00835366" w:rsidRPr="00A8614A" w:rsidRDefault="00835366" w:rsidP="00A8614A">
      <w:pPr>
        <w:spacing w:line="480" w:lineRule="auto"/>
        <w:jc w:val="center"/>
      </w:pPr>
    </w:p>
    <w:p w14:paraId="38AA840A" w14:textId="77777777" w:rsidR="00835366" w:rsidRPr="00A8614A" w:rsidRDefault="00835366" w:rsidP="00A8614A">
      <w:pPr>
        <w:spacing w:line="480" w:lineRule="auto"/>
        <w:jc w:val="center"/>
      </w:pPr>
    </w:p>
    <w:p w14:paraId="6DAD2EF4" w14:textId="77777777" w:rsidR="00835366" w:rsidRPr="00A8614A" w:rsidRDefault="00835366" w:rsidP="00A8614A">
      <w:pPr>
        <w:spacing w:line="480" w:lineRule="auto"/>
        <w:jc w:val="center"/>
      </w:pPr>
    </w:p>
    <w:p w14:paraId="210AAEEE" w14:textId="77777777" w:rsidR="00835366" w:rsidRPr="00A8614A" w:rsidRDefault="00835366" w:rsidP="00A8614A">
      <w:pPr>
        <w:spacing w:line="480" w:lineRule="auto"/>
        <w:jc w:val="center"/>
      </w:pPr>
    </w:p>
    <w:p w14:paraId="51EFF2C3" w14:textId="77777777" w:rsidR="00835366" w:rsidRPr="00A8614A" w:rsidRDefault="00835366" w:rsidP="00A8614A">
      <w:pPr>
        <w:spacing w:line="480" w:lineRule="auto"/>
        <w:jc w:val="center"/>
      </w:pPr>
    </w:p>
    <w:p w14:paraId="401F1CE9" w14:textId="77777777" w:rsidR="00835366" w:rsidRPr="00A8614A" w:rsidRDefault="00835366" w:rsidP="00A8614A">
      <w:pPr>
        <w:spacing w:line="480" w:lineRule="auto"/>
        <w:jc w:val="center"/>
      </w:pPr>
    </w:p>
    <w:p w14:paraId="468DD803" w14:textId="77777777" w:rsidR="00835366" w:rsidRPr="00A8614A" w:rsidRDefault="00835366" w:rsidP="00A8614A">
      <w:pPr>
        <w:spacing w:line="480" w:lineRule="auto"/>
        <w:jc w:val="center"/>
      </w:pPr>
    </w:p>
    <w:p w14:paraId="2E7FABFF" w14:textId="77777777" w:rsidR="00835366" w:rsidRPr="00A8614A" w:rsidRDefault="00835366" w:rsidP="00A8614A">
      <w:pPr>
        <w:spacing w:line="480" w:lineRule="auto"/>
        <w:jc w:val="center"/>
      </w:pPr>
    </w:p>
    <w:p w14:paraId="1D45CC0C" w14:textId="1739F62C" w:rsidR="008E5383" w:rsidRPr="00A8614A" w:rsidRDefault="003030DD" w:rsidP="00A8614A">
      <w:pPr>
        <w:pStyle w:val="Heading1"/>
        <w:spacing w:line="480" w:lineRule="auto"/>
        <w:jc w:val="center"/>
        <w:rPr>
          <w:rFonts w:ascii="Times New Roman" w:hAnsi="Times New Roman" w:cs="Times New Roman"/>
          <w:color w:val="auto"/>
          <w:sz w:val="24"/>
          <w:szCs w:val="24"/>
        </w:rPr>
      </w:pPr>
      <w:bookmarkStart w:id="2" w:name="_Toc102714726"/>
      <w:r w:rsidRPr="00A8614A">
        <w:rPr>
          <w:rFonts w:ascii="Times New Roman" w:hAnsi="Times New Roman" w:cs="Times New Roman"/>
          <w:color w:val="auto"/>
          <w:sz w:val="24"/>
          <w:szCs w:val="24"/>
        </w:rPr>
        <w:lastRenderedPageBreak/>
        <w:t>Abstract</w:t>
      </w:r>
      <w:bookmarkEnd w:id="2"/>
    </w:p>
    <w:p w14:paraId="66F43A33" w14:textId="0D9F7CAD" w:rsidR="003030DD" w:rsidRPr="00A8614A" w:rsidRDefault="003030DD" w:rsidP="00A8614A">
      <w:pPr>
        <w:spacing w:line="480" w:lineRule="auto"/>
        <w:jc w:val="both"/>
      </w:pPr>
      <w:r w:rsidRPr="00A8614A">
        <w:t>The ‘mask debate’ surrounding COVID-19 (i.e., whether or not to wear a mask) has generated contention in online forums such as Twitter, where observed division of perspectives often runs along lines of social identity (e.g., political affiliation). Much of the research prior to COVID-19 suggests that social identity and the extent to which social media posts are polarizing exerts differential effects on user experiences</w:t>
      </w:r>
      <w:r w:rsidR="000B1B22" w:rsidRPr="00A8614A">
        <w:t>. Ho</w:t>
      </w:r>
      <w:r w:rsidRPr="00A8614A">
        <w:t xml:space="preserve">wever, little research examines </w:t>
      </w:r>
      <w:r w:rsidR="000B1B22" w:rsidRPr="00A8614A">
        <w:t xml:space="preserve">how social identity affects </w:t>
      </w:r>
      <w:r w:rsidRPr="00A8614A">
        <w:t xml:space="preserve">information processing </w:t>
      </w:r>
      <w:r w:rsidR="000B1B22" w:rsidRPr="00A8614A">
        <w:t>of</w:t>
      </w:r>
      <w:r w:rsidRPr="00A8614A">
        <w:t xml:space="preserve"> online </w:t>
      </w:r>
      <w:r w:rsidR="000B1B22" w:rsidRPr="00A8614A">
        <w:t xml:space="preserve">COVID-19 discussions. </w:t>
      </w:r>
      <w:r w:rsidRPr="00A8614A">
        <w:t>Additionally, the question of how anger</w:t>
      </w:r>
      <w:r w:rsidR="000B1B22" w:rsidRPr="00A8614A">
        <w:t xml:space="preserve"> reactions</w:t>
      </w:r>
      <w:r w:rsidRPr="00A8614A">
        <w:t xml:space="preserve">, an emotion commonly explored in </w:t>
      </w:r>
      <w:r w:rsidR="00CE089C" w:rsidRPr="00A8614A">
        <w:t>Twitter studies</w:t>
      </w:r>
      <w:r w:rsidRPr="00A8614A">
        <w:t xml:space="preserve">, may function on a more specific level (i.e., righteous vs. self-righteous) remains underexamined as well. </w:t>
      </w:r>
      <w:r w:rsidR="00CE089C" w:rsidRPr="00A8614A">
        <w:t xml:space="preserve">Participants read and responded to a simulated Twitter feed focusing on the COVID-19 mask debate. </w:t>
      </w:r>
      <w:r w:rsidR="006626E0" w:rsidRPr="00A8614A">
        <w:t>Content</w:t>
      </w:r>
      <w:r w:rsidR="00CE089C" w:rsidRPr="00A8614A">
        <w:t xml:space="preserve"> </w:t>
      </w:r>
      <w:r w:rsidRPr="00A8614A">
        <w:t xml:space="preserve">polarization and explicit references to social identity groups </w:t>
      </w:r>
      <w:r w:rsidR="00CE089C" w:rsidRPr="00A8614A">
        <w:t xml:space="preserve">were manipulated to assess their effects </w:t>
      </w:r>
      <w:r w:rsidRPr="00A8614A">
        <w:t>on three outcomes: 1) righteous and self-righteous anger, 2) biased processing of information contained in the Twitter feed (</w:t>
      </w:r>
      <w:r w:rsidR="006D20C6" w:rsidRPr="00A8614A">
        <w:t xml:space="preserve">i.e., </w:t>
      </w:r>
      <w:r w:rsidRPr="00A8614A">
        <w:t>confirmation bias</w:t>
      </w:r>
      <w:r w:rsidR="00B72386" w:rsidRPr="00A8614A">
        <w:t>, selective attention</w:t>
      </w:r>
      <w:r w:rsidR="006D20C6" w:rsidRPr="00A8614A">
        <w:t xml:space="preserve"> bias, emotional content bias, commitment bias</w:t>
      </w:r>
      <w:r w:rsidRPr="00A8614A">
        <w:t>), and 3) attitud</w:t>
      </w:r>
      <w:r w:rsidR="00AD2077" w:rsidRPr="00A8614A">
        <w:t>inal</w:t>
      </w:r>
      <w:r w:rsidRPr="00A8614A">
        <w:t xml:space="preserve"> stance and strength regarding the topic of the Twitter feed. Additionally, righteous and self-righteous anger </w:t>
      </w:r>
      <w:r w:rsidR="00B72386" w:rsidRPr="00A8614A">
        <w:t xml:space="preserve">were </w:t>
      </w:r>
      <w:r w:rsidRPr="00A8614A">
        <w:t xml:space="preserve">explored as mediators of the relationships of social identity and polarization to </w:t>
      </w:r>
      <w:r w:rsidR="00B72386" w:rsidRPr="00A8614A">
        <w:t>cognitive biases</w:t>
      </w:r>
      <w:r w:rsidRPr="00A8614A">
        <w:t xml:space="preserve"> and attitudes about the topic. </w:t>
      </w:r>
      <w:r w:rsidR="00B76348" w:rsidRPr="00A8614A">
        <w:t xml:space="preserve">Findings indicate effects of social </w:t>
      </w:r>
      <w:r w:rsidR="00AA2810" w:rsidRPr="00A8614A">
        <w:t>identity on</w:t>
      </w:r>
      <w:r w:rsidR="00B76348" w:rsidRPr="00A8614A">
        <w:t xml:space="preserve"> self-righteous anger</w:t>
      </w:r>
      <w:r w:rsidR="006D20C6" w:rsidRPr="00A8614A">
        <w:t>, but not righteous anger</w:t>
      </w:r>
      <w:r w:rsidR="00B76348" w:rsidRPr="00A8614A">
        <w:t xml:space="preserve">, and </w:t>
      </w:r>
      <w:r w:rsidR="00AA2810" w:rsidRPr="00A8614A">
        <w:t xml:space="preserve"> polarization </w:t>
      </w:r>
      <w:r w:rsidR="006D20C6" w:rsidRPr="00A8614A">
        <w:t xml:space="preserve">on </w:t>
      </w:r>
      <w:r w:rsidR="00AA2810" w:rsidRPr="00A8614A">
        <w:t xml:space="preserve">strength of attitudes, </w:t>
      </w:r>
      <w:r w:rsidR="006D20C6" w:rsidRPr="00A8614A">
        <w:t xml:space="preserve">confirmation bias and emotional content bias. Implications and future directions are discussed. </w:t>
      </w:r>
    </w:p>
    <w:p w14:paraId="4269A665" w14:textId="77777777" w:rsidR="003030DD" w:rsidRPr="00A8614A" w:rsidRDefault="003030DD" w:rsidP="00A8614A">
      <w:pPr>
        <w:spacing w:line="480" w:lineRule="auto"/>
        <w:jc w:val="both"/>
      </w:pPr>
    </w:p>
    <w:p w14:paraId="019E7EEF" w14:textId="77777777" w:rsidR="00F90211" w:rsidRDefault="003030DD" w:rsidP="00A8614A">
      <w:pPr>
        <w:spacing w:line="480" w:lineRule="auto"/>
        <w:sectPr w:rsidR="00F90211" w:rsidSect="00A8614A">
          <w:footerReference w:type="default" r:id="rId10"/>
          <w:footerReference w:type="first" r:id="rId11"/>
          <w:pgSz w:w="12240" w:h="15840"/>
          <w:pgMar w:top="1440" w:right="1440" w:bottom="1440" w:left="1440" w:header="720" w:footer="720" w:gutter="0"/>
          <w:pgNumType w:fmt="lowerRoman"/>
          <w:cols w:space="720"/>
          <w:titlePg/>
          <w:docGrid w:linePitch="360"/>
        </w:sectPr>
      </w:pPr>
      <w:r w:rsidRPr="00A8614A">
        <w:rPr>
          <w:i/>
          <w:iCs/>
        </w:rPr>
        <w:t>Keywords:</w:t>
      </w:r>
      <w:r w:rsidRPr="00A8614A">
        <w:t xml:space="preserve"> Social identity; polarization; anger; </w:t>
      </w:r>
      <w:r w:rsidR="00B72386" w:rsidRPr="00A8614A">
        <w:t>cognitive biases</w:t>
      </w:r>
    </w:p>
    <w:p w14:paraId="30192ED6" w14:textId="77777777" w:rsidR="003030DD" w:rsidRPr="00A8614A" w:rsidRDefault="003030DD" w:rsidP="00A8614A">
      <w:pPr>
        <w:pStyle w:val="Heading1"/>
        <w:spacing w:line="480" w:lineRule="auto"/>
        <w:jc w:val="center"/>
        <w:rPr>
          <w:rFonts w:ascii="Times New Roman" w:hAnsi="Times New Roman" w:cs="Times New Roman"/>
          <w:color w:val="auto"/>
          <w:sz w:val="24"/>
          <w:szCs w:val="24"/>
        </w:rPr>
      </w:pPr>
      <w:bookmarkStart w:id="3" w:name="_Toc102714727"/>
      <w:r w:rsidRPr="00A8614A">
        <w:rPr>
          <w:rFonts w:ascii="Times New Roman" w:hAnsi="Times New Roman" w:cs="Times New Roman"/>
          <w:color w:val="auto"/>
          <w:sz w:val="24"/>
          <w:szCs w:val="24"/>
        </w:rPr>
        <w:lastRenderedPageBreak/>
        <w:t>Unmasking the Effects of Social Identity, Polarization, and Anger on Information Processing and Attitudes: An Exploration into the ‘Mask Debate’ of COVID-19 on Twitter</w:t>
      </w:r>
      <w:bookmarkEnd w:id="3"/>
    </w:p>
    <w:p w14:paraId="51269E83" w14:textId="674DCAE6" w:rsidR="003030DD" w:rsidRPr="00A8614A" w:rsidRDefault="003030DD" w:rsidP="00A8614A">
      <w:pPr>
        <w:spacing w:line="480" w:lineRule="auto"/>
        <w:ind w:firstLine="720"/>
      </w:pPr>
      <w:r w:rsidRPr="00A8614A">
        <w:t xml:space="preserve">Efforts to prevent the spread of the coronavirus (COVID-19) by wearing masks has generated much debate in online settings such as Twitter (Bhasin et al., 2020), in which social media users are heavily divided regarding when, what kind, and how to properly wear a mask (e.g., </w:t>
      </w:r>
      <w:r w:rsidRPr="00A8614A">
        <w:rPr>
          <w:shd w:val="clear" w:color="auto" w:fill="FFFFFF"/>
        </w:rPr>
        <w:t>Al-Ramahi et al., 2021</w:t>
      </w:r>
      <w:r w:rsidRPr="00A8614A">
        <w:t>). These discussions are contentious because they are fueled by different values and beliefs about what constitutes the right thing to do (e.g., preserve individual freedoms vs. protect societal health). Over time, polarization and volume of tweets (i.e., limited character, posted content on Twitter) have significantly increased, with politicization among party lines of conservatives and liberals, Democrats and Republicans, driving much of the contentious discourse (Sanders et al., 2020). As the conversation progresses into questions of how to address communication of effective methods for mitigating the spread of COVID-19 around the world (e.g., vaccines, social distancing, wearing masks), it is important to understand the psychological processes underlying the division of viewpoints and how th</w:t>
      </w:r>
      <w:r w:rsidR="00B72386" w:rsidRPr="00A8614A">
        <w:t xml:space="preserve">ese </w:t>
      </w:r>
      <w:r w:rsidRPr="00A8614A">
        <w:t xml:space="preserve">influence affective, cognitive, and behavioral outcomes. </w:t>
      </w:r>
    </w:p>
    <w:p w14:paraId="519BDF1B" w14:textId="1662A952" w:rsidR="003030DD" w:rsidRPr="00A8614A" w:rsidRDefault="003030DD" w:rsidP="00A8614A">
      <w:pPr>
        <w:spacing w:line="480" w:lineRule="auto"/>
        <w:ind w:firstLine="720"/>
        <w:rPr>
          <w:rStyle w:val="CommentReference"/>
          <w:sz w:val="24"/>
          <w:szCs w:val="24"/>
        </w:rPr>
      </w:pPr>
      <w:r w:rsidRPr="00A8614A">
        <w:t xml:space="preserve">One such process is proposed by Roy and Ghosh (2021), who found through an analysis of 400,000 global tweets that different aspects of one’s social identity may influence receptivity to intervention techniques to reduce COVID-19 cases, with blue states (i.e., Democratic majority) showing more acceptance of these preventive efforts in online discussions than red states (i.e., Republican majority). As a result, the type of content one engages with (e.g., how polarizing content is) and social identity may play important roles in how one responds to social media content in Twitter. These responses may be a function of emotional and cognitive responses to viewing polarized and social identity information in Twitter, but this has yet to be </w:t>
      </w:r>
      <w:r w:rsidRPr="00A8614A">
        <w:lastRenderedPageBreak/>
        <w:t>tested within a causal framework. In social media spaces, it is common for users’ social identities to be activated and for them to seek information that echoes and supports their perspectives and that may be contentious with other users (Karlsen et al., 2017). As a result, the original post by a user and their response sets the tone for many online discussions, and often produces effects on how subsequent responses to their post(s) occur in terms of emotions felt and expressed by other users (e.g., Li &amp; Xiao, 2020). Emotions (i.e., anger) may act as mediators in this relationship of post content (i.e., social identity and polarization) and subsequent responses, such as attitude towards the issue and</w:t>
      </w:r>
      <w:r w:rsidR="000857EC" w:rsidRPr="00A8614A">
        <w:t xml:space="preserve"> </w:t>
      </w:r>
      <w:r w:rsidR="002B2D55" w:rsidRPr="00A8614A">
        <w:t>biases of information</w:t>
      </w:r>
      <w:r w:rsidR="000857EC" w:rsidRPr="00A8614A">
        <w:t xml:space="preserve"> process</w:t>
      </w:r>
      <w:r w:rsidR="002B2D55" w:rsidRPr="00A8614A">
        <w:t>ed</w:t>
      </w:r>
      <w:r w:rsidRPr="00A8614A">
        <w:t xml:space="preserve"> </w:t>
      </w:r>
      <w:r w:rsidR="002B2D55" w:rsidRPr="00A8614A">
        <w:t xml:space="preserve">relative to </w:t>
      </w:r>
      <w:r w:rsidRPr="00A8614A">
        <w:t xml:space="preserve">content </w:t>
      </w:r>
      <w:r w:rsidR="002B2D55" w:rsidRPr="00A8614A">
        <w:t xml:space="preserve">congruent with </w:t>
      </w:r>
      <w:r w:rsidRPr="00A8614A">
        <w:t>one’s view. The effects of content that drives how a user responds to an original post or feed may be strengthened or weakened depending on the emotion</w:t>
      </w:r>
      <w:r w:rsidR="001E23AD" w:rsidRPr="00A8614A">
        <w:t xml:space="preserve"> (i.e., righteous vs. self-righteous anger)</w:t>
      </w:r>
      <w:r w:rsidRPr="00A8614A">
        <w:t xml:space="preserve"> induced—a relationship that is underexplored in the literature.</w:t>
      </w:r>
      <w:r w:rsidRPr="00A8614A">
        <w:rPr>
          <w:rStyle w:val="CommentReference"/>
          <w:sz w:val="24"/>
          <w:szCs w:val="24"/>
        </w:rPr>
        <w:t xml:space="preserve"> </w:t>
      </w:r>
    </w:p>
    <w:p w14:paraId="4FDAA04D" w14:textId="2F02CBBF" w:rsidR="00685762" w:rsidRPr="00A8614A" w:rsidRDefault="003030DD" w:rsidP="00A8614A">
      <w:pPr>
        <w:spacing w:line="480" w:lineRule="auto"/>
        <w:ind w:firstLine="720"/>
      </w:pPr>
      <w:r w:rsidRPr="00A8614A">
        <w:t xml:space="preserve">This study makes several theoretical and practical contributions to the literature on psychological processes and social media. With respect to theory, this research adds to the understanding of the influences of the effects of social identity and polarization on emotional responses (i.e., anger) and </w:t>
      </w:r>
      <w:r w:rsidR="00CF73E2" w:rsidRPr="00A8614A">
        <w:t>bias</w:t>
      </w:r>
      <w:r w:rsidR="0012529B" w:rsidRPr="00A8614A">
        <w:t xml:space="preserve">ed </w:t>
      </w:r>
      <w:r w:rsidRPr="00A8614A">
        <w:t>information processing (</w:t>
      </w:r>
      <w:r w:rsidR="00B72386" w:rsidRPr="00A8614A">
        <w:t>e.g</w:t>
      </w:r>
      <w:r w:rsidRPr="00A8614A">
        <w:t>., confirmation bias</w:t>
      </w:r>
      <w:r w:rsidR="00B72386" w:rsidRPr="00A8614A">
        <w:t>, selective attention</w:t>
      </w:r>
      <w:r w:rsidR="00CF73E2" w:rsidRPr="00A8614A">
        <w:t xml:space="preserve"> bias</w:t>
      </w:r>
      <w:r w:rsidRPr="00A8614A">
        <w:t>) in a social media context. Regarding emotion as an outcome, much of the research has broadly examined anger as a product of contention in online discussions; however, the extent to which different types of anger (i.e., righteous vs. self-righteous) are induced by polarization and social identity is less known in these settings. As a result, this research contributes to the emotion literature by establishing and exploring different types of anger as an outcome and as mediators of relationships of social media content and information processing to attitudes and responses in social media. Regarding information processing, this study examines the joint effects of polarization and social identity on confirmation bias</w:t>
      </w:r>
      <w:r w:rsidR="00B72386" w:rsidRPr="00A8614A">
        <w:t>, selective attention</w:t>
      </w:r>
      <w:r w:rsidR="00CF73E2" w:rsidRPr="00A8614A">
        <w:t xml:space="preserve"> bias</w:t>
      </w:r>
      <w:r w:rsidR="00B72386" w:rsidRPr="00A8614A">
        <w:t xml:space="preserve">, emotional </w:t>
      </w:r>
      <w:r w:rsidR="00B72386" w:rsidRPr="00A8614A">
        <w:lastRenderedPageBreak/>
        <w:t>content bias, and commitment bias, respectively</w:t>
      </w:r>
      <w:r w:rsidRPr="00A8614A">
        <w:t>. A</w:t>
      </w:r>
      <w:r w:rsidR="009B5076" w:rsidRPr="00A8614A">
        <w:t>ccordingly</w:t>
      </w:r>
      <w:r w:rsidRPr="00A8614A">
        <w:t xml:space="preserve">, this research contributes to literature on social media engagement and contention/online debate by highlighting </w:t>
      </w:r>
      <w:r w:rsidR="009B5076" w:rsidRPr="00A8614A">
        <w:t xml:space="preserve">how certain content features of social media exchange </w:t>
      </w:r>
      <w:r w:rsidRPr="00A8614A">
        <w:t xml:space="preserve">shape one’s ability to effectively process information (e.g., less biased, more accurate interpretations of arguments) and engage in discourse with others. This work also may have practical implications for structuring conversations in social media about contentious topics such as COVID-19. Results of this study could potentially be applied to improve communication with others in these spaces and, through increasing awareness of potential </w:t>
      </w:r>
      <w:r w:rsidR="00685762" w:rsidRPr="00A8614A">
        <w:t>biases that can lead to misinterpreting or failing to understand a discussion in its entirety when engaging in online discourse. Additionally, through understanding users and how they respond to certain types of content, we may be better able to shape communication around preventative measures for COVID-19 by how these incorporate or reflect social identities.</w:t>
      </w:r>
    </w:p>
    <w:p w14:paraId="7B31EFA1" w14:textId="11449174"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4" w:name="_Toc102714728"/>
      <w:r w:rsidRPr="00A8614A">
        <w:rPr>
          <w:rFonts w:ascii="Times New Roman" w:hAnsi="Times New Roman" w:cs="Times New Roman"/>
          <w:b/>
          <w:bCs/>
          <w:color w:val="auto"/>
          <w:sz w:val="24"/>
          <w:szCs w:val="24"/>
        </w:rPr>
        <w:t>Social Identity in Tweets and User Experience</w:t>
      </w:r>
      <w:bookmarkEnd w:id="4"/>
    </w:p>
    <w:p w14:paraId="45C2DC76" w14:textId="37578AF2" w:rsidR="003030DD" w:rsidRPr="00A8614A" w:rsidRDefault="003030DD" w:rsidP="00A8614A">
      <w:pPr>
        <w:spacing w:line="480" w:lineRule="auto"/>
        <w:ind w:firstLine="720"/>
      </w:pPr>
      <w:r w:rsidRPr="00A8614A">
        <w:t xml:space="preserve">Online discussions yield rich information about social media users, such as aspects of their systems of beliefs and attitudes towards certain topics. Bennett (2012) explores online political discourse through analyses of communication trends and proposes that these environments are unique avenues for users to share their opinions on political hot-topics, including environmentalism, fair trade, and social inequality, and to personalize their approach to expressing aspects of their identity. Yet, in these identity expressions, additional research highlights the need people have to connect with others on communal levels or to express social identity—with users of Twitter </w:t>
      </w:r>
      <w:r w:rsidR="00D85F4C" w:rsidRPr="00A8614A">
        <w:t>sometimes infusing</w:t>
      </w:r>
      <w:r w:rsidRPr="00A8614A">
        <w:t xml:space="preserve"> their communication styles </w:t>
      </w:r>
      <w:r w:rsidR="00D85F4C" w:rsidRPr="00A8614A">
        <w:t xml:space="preserve">or posts with references </w:t>
      </w:r>
      <w:r w:rsidRPr="00A8614A">
        <w:t xml:space="preserve">to social groups or audiences with whom they identify as similar when writing posts (Tamburrini, Cinnirella, Jansen, &amp; Bryden, 2015). </w:t>
      </w:r>
      <w:r w:rsidR="00D85F4C" w:rsidRPr="00A8614A">
        <w:t>These are self-expressions that</w:t>
      </w:r>
      <w:r w:rsidRPr="00A8614A">
        <w:t xml:space="preserve"> simultaneously seek connection with other individuals who hold one or more similar social identities. In this </w:t>
      </w:r>
      <w:r w:rsidRPr="00A8614A">
        <w:lastRenderedPageBreak/>
        <w:t xml:space="preserve">balance of self and group identification, respectively, users actively seek likeminded individuals, </w:t>
      </w:r>
      <w:r w:rsidR="00D85F4C" w:rsidRPr="00A8614A">
        <w:t xml:space="preserve">has the potential to create </w:t>
      </w:r>
      <w:r w:rsidRPr="00A8614A">
        <w:t>a sort of echo chamber that strengthens or supports a user’s perspective(s), while ignoring or disregarding the opinions of those who may not agree with their ideas or beliefs (Garimella, De Francisci Morales, Gionis, &amp; Mathioudakis, 2018). These relationships highlight the lack of balance users often experience when participating in (political) discourse on social media. Yet, how one identifies in these discussions and, subsequently, engages with others is a complex process that involves different facets of self-identification. The research on self-identification and engagement with others is vast and spans nearly forty years of extensive theory and experimentation (e.g., Hornsey, 2008; Stets &amp; Burke, 2000; Trepte &amp; Loy, 2006). One of the core concepts to emerge in this literature is Social Identity Theory (SIT).</w:t>
      </w:r>
    </w:p>
    <w:p w14:paraId="5F908723" w14:textId="77777777" w:rsidR="003030DD" w:rsidRPr="00A8614A" w:rsidRDefault="003030DD" w:rsidP="00A8614A">
      <w:pPr>
        <w:spacing w:line="480" w:lineRule="auto"/>
        <w:ind w:firstLine="720"/>
      </w:pPr>
      <w:r w:rsidRPr="00A8614A">
        <w:t xml:space="preserve">SIT posits interactions with others exist on a spectrum ranging from highly interpersonal (e.g., self-conceptions focus on the individual with little reference to social categories) or highly intergroup (e.g., self-conceptions rely on categorizations into one or more social groups with little individualization) and that going from one end to the other shifts how we see ourselves and others (Hornsey 2008; Tajfel &amp; Turner, 1979). Additionally, SIT proposes that we favor those we see as similar to ourselves—the ‘us’ relative to ‘them’ when conceptualizing identification with a group—and that the more we identify with a group (i.e., the more we move on the spectrum towards ‘intergroup’), the more salient differences will become to us (Hornsey, 2008). During times of uncertainty, such as what many are experiencing during COVID-19, self-categorization into social groups may help people reduce uncertainty and build feelings of self-worth (Hogg, 2004). When social identities are activated, uncertainty is reduced because social groups offer prescriptions for beliefs, attitudes, feelings, and behavior. This research speaks to </w:t>
      </w:r>
      <w:r w:rsidRPr="00A8614A">
        <w:lastRenderedPageBreak/>
        <w:t xml:space="preserve">the extent in which the strength of social identity may potentially impact the way in which one interacts with others who are either part of or not part of the in-group in online settings. </w:t>
      </w:r>
    </w:p>
    <w:p w14:paraId="469D359D" w14:textId="7C7EE837" w:rsidR="003030DD" w:rsidRPr="00A8614A" w:rsidRDefault="003030DD" w:rsidP="00A8614A">
      <w:pPr>
        <w:spacing w:line="480" w:lineRule="auto"/>
        <w:ind w:firstLine="720"/>
      </w:pPr>
      <w:r w:rsidRPr="00A8614A">
        <w:t xml:space="preserve">Examples of SIT in social media may be observed in online political debates, in which issues and social identification critically differentiate and divide people with different political group identities. For example, Garimella et al. (2017) found that Twitter discourse structure and content vary along strength of social identity. The 2016 U.S. presidential election is also an example of in-group vs. out-group differentiation and threats to social identity, in which political discussion became salient and turbulent and we observed more debate-centric discourse than previous elections on social media (e.g., Lau, Bligh, &amp; Kohles, 2020). Much of this conversation centered around ‘us’ vs ‘them’ mentality, or how strongly social identity became salient, and divisions along political party </w:t>
      </w:r>
      <w:r w:rsidR="004B0030" w:rsidRPr="00A8614A">
        <w:t xml:space="preserve">affiliation </w:t>
      </w:r>
      <w:r w:rsidRPr="00A8614A">
        <w:t>lines (e.g., Republican vs. Democrat). For instance, if one identified as a Democrat and primarily interacted with other Democrats, this strengthened self-identification and favoring their party’s presidential candidate, but still maintained an element of self-identification or individual identity (e.g., perceptions of gender differences, attitudes towards certain types of leadership preferences) (Lau, Bligh, &amp; Kohles, 2020). However, if they interacted with Republicans or other political parties contrasting to their viewpoints on a contentious issue, their identification as a Democrat increased while aspects of their individual identity weakened because greater threat to social identity was perceived (Lau, Bligh, &amp; Kohles, 2020).</w:t>
      </w:r>
    </w:p>
    <w:p w14:paraId="181E9118" w14:textId="1F685616" w:rsidR="003030DD" w:rsidRPr="00A8614A" w:rsidRDefault="003030DD" w:rsidP="00A8614A">
      <w:pPr>
        <w:spacing w:line="480" w:lineRule="auto"/>
        <w:ind w:firstLine="720"/>
      </w:pPr>
      <w:r w:rsidRPr="00A8614A">
        <w:t xml:space="preserve">Social </w:t>
      </w:r>
      <w:r w:rsidR="00CF73E2" w:rsidRPr="00A8614A">
        <w:t>I</w:t>
      </w:r>
      <w:r w:rsidRPr="00A8614A">
        <w:t xml:space="preserve">dentity </w:t>
      </w:r>
      <w:r w:rsidR="00CF73E2" w:rsidRPr="00A8614A">
        <w:t>T</w:t>
      </w:r>
      <w:r w:rsidRPr="00A8614A">
        <w:t xml:space="preserve">heory and processes are useful for understanding behavior in social media settings such as social interactions (i.e., posts), and agreement/disagreement with opinions and information posted by other social media users, and the strength of these relationships, the actual content of the online posts that generate discourse are important to consider as well. </w:t>
      </w:r>
      <w:r w:rsidRPr="00A8614A">
        <w:lastRenderedPageBreak/>
        <w:t>Specifically, the extent to which this content is polarizing may increase in-group identification</w:t>
      </w:r>
      <w:r w:rsidR="004F5E43" w:rsidRPr="00A8614A">
        <w:t xml:space="preserve">, </w:t>
      </w:r>
      <w:r w:rsidRPr="00A8614A">
        <w:t>cohesion</w:t>
      </w:r>
      <w:r w:rsidR="00FF7235" w:rsidRPr="00A8614A">
        <w:t>,</w:t>
      </w:r>
      <w:r w:rsidRPr="00A8614A">
        <w:t xml:space="preserve"> and outgroup division, influencing interaction with other online forum users.</w:t>
      </w:r>
    </w:p>
    <w:p w14:paraId="67B0FD04"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5" w:name="_Toc102714729"/>
      <w:r w:rsidRPr="00A8614A">
        <w:rPr>
          <w:rFonts w:ascii="Times New Roman" w:hAnsi="Times New Roman" w:cs="Times New Roman"/>
          <w:b/>
          <w:bCs/>
          <w:color w:val="auto"/>
          <w:sz w:val="24"/>
          <w:szCs w:val="24"/>
        </w:rPr>
        <w:t>Polarization of Twitter Post Content and User Experience</w:t>
      </w:r>
      <w:bookmarkEnd w:id="5"/>
    </w:p>
    <w:p w14:paraId="0BE75E3E" w14:textId="77777777" w:rsidR="003030DD" w:rsidRPr="00A8614A" w:rsidRDefault="003030DD" w:rsidP="00A8614A">
      <w:pPr>
        <w:spacing w:line="480" w:lineRule="auto"/>
        <w:ind w:firstLine="720"/>
      </w:pPr>
      <w:r w:rsidRPr="00A8614A">
        <w:t xml:space="preserve">The content people view online can act as a prime for processes of social identity, and the extent to which this content is either highly congruent or highly incongruent with group identity may lead to effects regarding online social media interaction outcomes as well. This content polarization may drive greater ingroup identification and depersonalization, in which the more evident differing opinions on issues become (i.e., ‘us’ vs ‘them’ mentality), the more likely one may be to reinforce beliefs and interact with members of the same group, while disregarding or denigrating another group’s commentary (e.g., Mackie, 1986). That is, the more a Twitter feed presents contentious, polarized perspectives, the greater the likelihood that members of an online debate will ‘select a side’ that strengthens their perspective. However, it is important to note that this does not always occur. In some cases, political polarization on Twitter can also allow users the opportunity to grow their mindset and, in some situations, sway perspectives when political ideologies are not vastly dissimilar and communication is more agreeable and less defensive (e.g., social identity differences are not as salient in the discussion) (Gruzd, 2012). Online platforms have the utility of connecting users regardless of physical distance; yet it is important to highlight that a potential (common) outcome is the creation of ‘perspective echo chambers’ (Hong &amp; Kim, 2016). This trend often occurs with individuals who are highly active in political discourse online and frequently interject opposing opinions on others’commentary thread or in response to others’ social media posts (Conover, </w:t>
      </w:r>
      <w:r w:rsidRPr="00A8614A">
        <w:rPr>
          <w:shd w:val="clear" w:color="auto" w:fill="FFFFFF"/>
        </w:rPr>
        <w:t>Ratkiewicz</w:t>
      </w:r>
      <w:r w:rsidRPr="00A8614A">
        <w:t>, Francisco, Goncalves, Flammini, &amp; Menczer, 2011). This, in turn, may either result in numerous homogenous-perspective users voicing agreement or opposing-perspective users voicing disagreement.</w:t>
      </w:r>
    </w:p>
    <w:p w14:paraId="4617378E" w14:textId="3CE7F279" w:rsidR="003030DD" w:rsidRPr="00A8614A" w:rsidRDefault="003030DD" w:rsidP="00A8614A">
      <w:pPr>
        <w:spacing w:line="480" w:lineRule="auto"/>
        <w:ind w:firstLine="720"/>
      </w:pPr>
      <w:r w:rsidRPr="00A8614A">
        <w:lastRenderedPageBreak/>
        <w:t>An important component of the content that drives this contention is the extent that a social media poster expresses an opinion that is polarizing in tandem with the strength of their social identities expressed. This interaction between polarization and social identity may produce effects on cognition (</w:t>
      </w:r>
      <w:r w:rsidR="009056CE" w:rsidRPr="00A8614A">
        <w:t>i.e.,</w:t>
      </w:r>
      <w:r w:rsidRPr="00A8614A">
        <w:t xml:space="preserve"> anger, </w:t>
      </w:r>
      <w:r w:rsidR="009056CE" w:rsidRPr="00A8614A">
        <w:t>cognitive biases</w:t>
      </w:r>
      <w:r w:rsidRPr="00A8614A">
        <w:t>) that may impact reactions, abilities to accurately interpret and understand the discussions at hand, and even shape potential responses to these social media feeds.</w:t>
      </w:r>
    </w:p>
    <w:p w14:paraId="03BB23EC"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6" w:name="_Toc102714730"/>
      <w:r w:rsidRPr="00A8614A">
        <w:rPr>
          <w:rFonts w:ascii="Times New Roman" w:hAnsi="Times New Roman" w:cs="Times New Roman"/>
          <w:b/>
          <w:bCs/>
          <w:color w:val="auto"/>
          <w:sz w:val="24"/>
          <w:szCs w:val="24"/>
        </w:rPr>
        <w:t>Social Identity Twitter Post Content and User Emotion</w:t>
      </w:r>
      <w:bookmarkEnd w:id="6"/>
    </w:p>
    <w:p w14:paraId="3D5DC656" w14:textId="002AA6A6" w:rsidR="003030DD" w:rsidRPr="00A8614A" w:rsidRDefault="003030DD" w:rsidP="00A8614A">
      <w:pPr>
        <w:spacing w:line="480" w:lineRule="auto"/>
      </w:pPr>
      <w:r w:rsidRPr="00A8614A">
        <w:rPr>
          <w:b/>
          <w:bCs/>
        </w:rPr>
        <w:tab/>
      </w:r>
      <w:r w:rsidRPr="00A8614A">
        <w:t xml:space="preserve">The research findings regarding the effects of engaging with online political debate on emotions reveals </w:t>
      </w:r>
      <w:r w:rsidR="008F20FA" w:rsidRPr="00A8614A">
        <w:t>several</w:t>
      </w:r>
      <w:r w:rsidRPr="00A8614A">
        <w:t xml:space="preserve"> gaps in the literature and areas in need of further study. Chmiel and colleagues (2011) initially examined the effects of emotions expressed online through discussions and found that when a user expressed positive or negative emotion in their post, it often affects </w:t>
      </w:r>
      <w:r w:rsidR="002D656C" w:rsidRPr="00A8614A">
        <w:t xml:space="preserve">how others </w:t>
      </w:r>
      <w:r w:rsidRPr="00A8614A">
        <w:t>interact with that user online</w:t>
      </w:r>
      <w:r w:rsidR="002D656C" w:rsidRPr="00A8614A">
        <w:t>, resulting in emotional contagion</w:t>
      </w:r>
      <w:r w:rsidRPr="00A8614A">
        <w:t xml:space="preserve">. Expanding upon this idea of emotion contagion in online debates, Li and Xiao (2020) examined the prevalence of discrete emotions in these types of online interactions and found that the topic discussed affects the specific type of emotion displayed, whether negative (i.e., anger, disgust, fear, sadness), positive (i.e., joy), or neutral, and that immediate comments to a user mirrored the emotion in the original post. Wollebaek and colleagues (2019) proposed that those who become angry will seek information that confirms their views and will engage with posts that either support or contradict their perspectives; whereas users who experience anxiety as a product of a post will often narrow their focus to information that contradicts their perspective(s). These findings highlight a trend in the literature, in which much of the research regarding online discourse often focuses on negative emotions such as anger in a broad sense (e.g., Chen &amp; Ng, 2017; Gregory, 2018), rather than examining more specifically how different types of anger (i.e., </w:t>
      </w:r>
      <w:r w:rsidRPr="00A8614A">
        <w:lastRenderedPageBreak/>
        <w:t>righteous anger vs. self-righteous anger) may initially be products of these online social interactions that exert impacts on social media interactions. While research proposes that anger in general may exert strong effects on cognitive outcomes (e.g., Wollebaek et al., 2019), it is unclear if more specific types of anger may produce similar or dissimilar effects to the same degree of anger in general.</w:t>
      </w:r>
    </w:p>
    <w:p w14:paraId="518EB485" w14:textId="7E3795AE" w:rsidR="003030DD" w:rsidRPr="00A8614A" w:rsidRDefault="003030DD" w:rsidP="00A8614A">
      <w:pPr>
        <w:spacing w:line="480" w:lineRule="auto"/>
        <w:ind w:firstLine="720"/>
      </w:pPr>
      <w:r w:rsidRPr="00A8614A">
        <w:t xml:space="preserve">The extent to which online discussions may produce certain emotions depends, in part, on the type of content a user interacts with on forums such as Twitter (Li &amp; Xiao, 2020).  Often, in the expression of social identity, it is common for users to become defensive and to express anger when beliefs and values related to that aspect of their identity feel challenged. (Wollebaek et al., 2019). However, anger is a complex emotion. Anger can be righteous, driven by a desire to see justice for victims of some wrongdoing or it can be self-righteous, driven by defensive/self-protective motives aimed at preserving one’s moral character (Rothschild &amp; Keefer, 2018). Righteous anger can be conceptualized as an extension of a negative emotion that motivates a need to correct and/or prevent a perceived injustice that has or will occur against society or a group of people (Tripp &amp; Bies, 2009), whereas self-righteous anger is more focused on needing to correct and/or prevent a perceived injustice unique to one’s in-group and social identity (Rothschild &amp; Keefer, 2018). In a social media context, righteous anger may be observed in the ‘mask debate’ when a user(s) responds to a perspective that may pose a threat to society (e.g., not wearing a mask may endanger us all; wearing a mask is an infringement on people’s freedom in general), whereas self-righteous anger is more focused on preserving </w:t>
      </w:r>
      <w:r w:rsidR="00E5252C" w:rsidRPr="00A8614A">
        <w:t xml:space="preserve">and </w:t>
      </w:r>
      <w:r w:rsidRPr="00A8614A">
        <w:t xml:space="preserve">protecting one’s in-group perspective to maintain one’s own self-worth. Righteous anger can act as a boost of one’s self-perceptions by restoring feelings of justice after an injustice has occurred (Green et al. 2019); whereas self-righteous anger focuses on alleviating feelings of personal guilt about the </w:t>
      </w:r>
      <w:r w:rsidRPr="00A8614A">
        <w:lastRenderedPageBreak/>
        <w:t xml:space="preserve">role one’s in-group group has played in a societal injustice. This anger is often directed at outgroups to remove blame that could potentially be directed at one’s own in-group and thus oneself (Rothschild &amp; Keefer, 2018). When social identity is present or highlighted in contentious social media exchanges, self-righteous anger may be more likely to occur than when social identity or in-group information is not included. Alternatively, righteous or justice driven anger may be more likely when social identity is not explicitly mentioned or highlighted (Nigmatullina &amp; Bodrunova, 2018). For example, if one is exposed to a discussion of </w:t>
      </w:r>
      <w:r w:rsidR="0041670D" w:rsidRPr="00A8614A">
        <w:t>whether</w:t>
      </w:r>
      <w:r w:rsidRPr="00A8614A">
        <w:t xml:space="preserve"> to wear a mask in light of COVID-19, self-righteous anger may result if the discussion seems to ‘attack’ one’s social identity (i.e., Democrat vs. Republican). Branscombe and colleagues (1999) explain that social identity threat occurs when one’s distinct social identity is challenged by another outgroup or outgroup member through perceptions of an insult, a lack of freewill, dismissive behavior towards their perspectives, or feeling inadequate as a product of how the other group is c</w:t>
      </w:r>
      <w:r w:rsidR="00AF20A0" w:rsidRPr="00A8614A">
        <w:t xml:space="preserve">hallenging </w:t>
      </w:r>
      <w:r w:rsidRPr="00A8614A">
        <w:t>them. The experience of these threats to social identity in online discussions may produce certain emotional reactions that will vary based upon how strongly one identifies with a particular group(s). Similarly, Chen and Ng (2017) found that when comments from others in political debates are upsetting or insulting towards an individual, anger is often induced.</w:t>
      </w:r>
    </w:p>
    <w:p w14:paraId="6AB04601" w14:textId="4D79AC9D" w:rsidR="003030DD" w:rsidRPr="00A8614A" w:rsidRDefault="003030DD" w:rsidP="00A8614A">
      <w:pPr>
        <w:spacing w:line="480" w:lineRule="auto"/>
        <w:ind w:firstLine="720"/>
      </w:pPr>
      <w:r w:rsidRPr="00A8614A">
        <w:t xml:space="preserve">However, the strength of identification with a particular social group or in-group is also likely to affect the nature and type of anger experienced. Low to moderate levels of in-group identification may indicate less fit with the in-group and therefore less importance to </w:t>
      </w:r>
      <w:r w:rsidR="00A17417" w:rsidRPr="00A8614A">
        <w:t>oneself</w:t>
      </w:r>
      <w:r w:rsidRPr="00A8614A">
        <w:t xml:space="preserve"> perception and identity. When a social identity is less important, threats to that identity will not be seen as serious and self-righteous anger will not be as strong. Righteous or </w:t>
      </w:r>
      <w:r w:rsidR="0041670D" w:rsidRPr="00A8614A">
        <w:t>justice-oriented</w:t>
      </w:r>
      <w:r w:rsidRPr="00A8614A">
        <w:t xml:space="preserve"> anger, however, may still result. </w:t>
      </w:r>
    </w:p>
    <w:p w14:paraId="077A7F97" w14:textId="77777777" w:rsidR="003030DD" w:rsidRPr="00A8614A" w:rsidRDefault="003030DD" w:rsidP="00A8614A">
      <w:pPr>
        <w:spacing w:line="480" w:lineRule="auto"/>
        <w:ind w:left="720"/>
        <w:rPr>
          <w:i/>
          <w:iCs/>
        </w:rPr>
      </w:pPr>
      <w:r w:rsidRPr="00A8614A">
        <w:rPr>
          <w:i/>
          <w:iCs/>
        </w:rPr>
        <w:lastRenderedPageBreak/>
        <w:t>H1a: Twitter feeds that contain explicit references to a social identity group will result in more self-righteous anger than Twitter feeds that do not contain social identity group references.</w:t>
      </w:r>
    </w:p>
    <w:p w14:paraId="017D7490" w14:textId="77777777" w:rsidR="003030DD" w:rsidRPr="00A8614A" w:rsidRDefault="003030DD" w:rsidP="00A8614A">
      <w:pPr>
        <w:spacing w:line="480" w:lineRule="auto"/>
        <w:ind w:left="720"/>
        <w:rPr>
          <w:i/>
          <w:iCs/>
        </w:rPr>
      </w:pPr>
      <w:r w:rsidRPr="00A8614A">
        <w:rPr>
          <w:i/>
          <w:iCs/>
        </w:rPr>
        <w:t>H1b: Twitter feeds that contain explicit references to a social identity group will result in less righteous anger than Twitter feeds that do not contain social identity group references.</w:t>
      </w:r>
    </w:p>
    <w:p w14:paraId="44ED6E56" w14:textId="77777777" w:rsidR="003030DD" w:rsidRPr="00A8614A" w:rsidRDefault="003030DD" w:rsidP="00A8614A">
      <w:pPr>
        <w:spacing w:line="480" w:lineRule="auto"/>
        <w:ind w:left="720"/>
        <w:rPr>
          <w:i/>
          <w:iCs/>
        </w:rPr>
      </w:pPr>
      <w:r w:rsidRPr="00A8614A">
        <w:rPr>
          <w:i/>
          <w:iCs/>
        </w:rPr>
        <w:t xml:space="preserve">H1c: Stronger identification with a social identity group will serve as a moderator and will strengthen the relationship of the presence of social identity group references in Twitter and self-righteous anger. </w:t>
      </w:r>
    </w:p>
    <w:p w14:paraId="63AEB1A8" w14:textId="77777777" w:rsidR="003030DD" w:rsidRPr="00A8614A" w:rsidRDefault="003030DD" w:rsidP="00A8614A">
      <w:pPr>
        <w:spacing w:line="480" w:lineRule="auto"/>
        <w:ind w:firstLine="720"/>
      </w:pPr>
      <w:r w:rsidRPr="00A8614A">
        <w:t>Yet, anger is often induced beyond social identity and under other conditions of social media experience as well. Specifically, the extent to which tweets are polarizing may drive their emotional outcomes as well.</w:t>
      </w:r>
    </w:p>
    <w:p w14:paraId="3FE26C39"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7" w:name="_Toc102714731"/>
      <w:r w:rsidRPr="00A8614A">
        <w:rPr>
          <w:rFonts w:ascii="Times New Roman" w:hAnsi="Times New Roman" w:cs="Times New Roman"/>
          <w:b/>
          <w:bCs/>
          <w:color w:val="auto"/>
          <w:sz w:val="24"/>
          <w:szCs w:val="24"/>
        </w:rPr>
        <w:t>Polarization in Post Content and User Emotion</w:t>
      </w:r>
      <w:bookmarkEnd w:id="7"/>
    </w:p>
    <w:p w14:paraId="6C5E99A6" w14:textId="2542A024" w:rsidR="003030DD" w:rsidRPr="00A8614A" w:rsidRDefault="003030DD" w:rsidP="00A8614A">
      <w:pPr>
        <w:spacing w:line="480" w:lineRule="auto"/>
        <w:ind w:firstLine="720"/>
      </w:pPr>
      <w:r w:rsidRPr="00A8614A">
        <w:t xml:space="preserve">It is important to consider the nature or content of a user’s commentary, as this often guides the direction of responses to a Twitter feed. Specifically, the extent to which the perspectives presented on a Twitter feed are polarizing in discourse and the way the content is presented can exert differential effects on emotions. Kim and Kim (2019) found that polarizing content that was perceived as offensive to one’s identity resulted in more negative than positive emotions. Their research supports an interaction effect between the way in which comments are presented and the extent to which commentary is polarizing, such that the more polarizing and incongruent commentary was with one’s identity, the more negative emotions were induced relative to positive emotions. In these settings, anger is often a product of this high polarization and incongruence with social identity (Kim &amp; Kim, 2019; Lu &amp; Lee, 2018). However, the means </w:t>
      </w:r>
      <w:r w:rsidRPr="00A8614A">
        <w:lastRenderedPageBreak/>
        <w:t xml:space="preserve">by which self-righteous relative to righteous anger are affected remains relatively unknown, and social identity is likely to play a role. It is possible </w:t>
      </w:r>
      <w:r w:rsidR="00F704F0" w:rsidRPr="00A8614A">
        <w:t>that</w:t>
      </w:r>
      <w:r w:rsidRPr="00A8614A">
        <w:t xml:space="preserve"> more polarizing Twitter feeds which include explicit references to social identity groups, may result</w:t>
      </w:r>
      <w:r w:rsidR="00F704F0" w:rsidRPr="00A8614A">
        <w:t xml:space="preserve"> in more self-righteous anger when</w:t>
      </w:r>
      <w:r w:rsidRPr="00A8614A">
        <w:t xml:space="preserve"> compared to polarizing feeds that do not contain such information, due to the perceived threat to the in-group and thus one’s social identity. </w:t>
      </w:r>
    </w:p>
    <w:p w14:paraId="0439786F" w14:textId="77777777" w:rsidR="003030DD" w:rsidRPr="00A8614A" w:rsidRDefault="003030DD" w:rsidP="00A8614A">
      <w:pPr>
        <w:spacing w:line="480" w:lineRule="auto"/>
        <w:ind w:left="720"/>
        <w:rPr>
          <w:i/>
          <w:iCs/>
        </w:rPr>
      </w:pPr>
      <w:r w:rsidRPr="00A8614A">
        <w:rPr>
          <w:i/>
          <w:iCs/>
        </w:rPr>
        <w:t>H2a: Twitter feeds that are high in polarization will result in more righteous anger and self-righteous anger than Twitter feeds that are low in polarization.</w:t>
      </w:r>
    </w:p>
    <w:p w14:paraId="2BCDE902" w14:textId="2EAC1547" w:rsidR="003030DD" w:rsidRPr="00A8614A" w:rsidRDefault="003030DD" w:rsidP="00A8614A">
      <w:pPr>
        <w:spacing w:line="480" w:lineRule="auto"/>
        <w:ind w:left="720"/>
        <w:rPr>
          <w:i/>
          <w:iCs/>
        </w:rPr>
      </w:pPr>
      <w:r w:rsidRPr="00A8614A">
        <w:rPr>
          <w:i/>
          <w:iCs/>
        </w:rPr>
        <w:t xml:space="preserve">H2b: Explicit mention of </w:t>
      </w:r>
      <w:r w:rsidR="00ED7A44" w:rsidRPr="00A8614A">
        <w:rPr>
          <w:i/>
          <w:iCs/>
        </w:rPr>
        <w:t xml:space="preserve">a </w:t>
      </w:r>
      <w:r w:rsidRPr="00A8614A">
        <w:rPr>
          <w:i/>
          <w:iCs/>
        </w:rPr>
        <w:t>social identity grou</w:t>
      </w:r>
      <w:r w:rsidR="00ED7A44" w:rsidRPr="00A8614A">
        <w:rPr>
          <w:i/>
          <w:iCs/>
        </w:rPr>
        <w:t>p</w:t>
      </w:r>
      <w:r w:rsidRPr="00A8614A">
        <w:rPr>
          <w:i/>
          <w:iCs/>
        </w:rPr>
        <w:t xml:space="preserve"> will moderate the relationship of Twitter feed polarization to self-righteous anger such that the presence of both social identity information and high polarization will result in more self-righteous anger than Tweets low in polarization with or without social identity group references.</w:t>
      </w:r>
    </w:p>
    <w:p w14:paraId="1570AB6D" w14:textId="77777777" w:rsidR="003030DD" w:rsidRPr="00A8614A" w:rsidRDefault="003030DD" w:rsidP="00A8614A">
      <w:pPr>
        <w:spacing w:line="480" w:lineRule="auto"/>
        <w:ind w:firstLine="720"/>
      </w:pPr>
      <w:r w:rsidRPr="00A8614A">
        <w:t>However, polarization and social identity’s impact may extend beyond induced anger. The degree to which polarization and social identity may affect one’s ability to accurately interpret and recall details of an online debate, in addition to attitudinal stance(s) and strength of attitude(s), may be affected as well.</w:t>
      </w:r>
    </w:p>
    <w:p w14:paraId="1E6D22D5" w14:textId="4FDFE6D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8" w:name="_Toc102714732"/>
      <w:r w:rsidRPr="00A8614A">
        <w:rPr>
          <w:rFonts w:ascii="Times New Roman" w:hAnsi="Times New Roman" w:cs="Times New Roman"/>
          <w:b/>
          <w:bCs/>
          <w:color w:val="auto"/>
          <w:sz w:val="24"/>
          <w:szCs w:val="24"/>
        </w:rPr>
        <w:t xml:space="preserve">Social Identity, Polarization and </w:t>
      </w:r>
      <w:r w:rsidR="008F20FA" w:rsidRPr="00A8614A">
        <w:rPr>
          <w:rFonts w:ascii="Times New Roman" w:hAnsi="Times New Roman" w:cs="Times New Roman"/>
          <w:b/>
          <w:bCs/>
          <w:color w:val="auto"/>
          <w:sz w:val="24"/>
          <w:szCs w:val="24"/>
        </w:rPr>
        <w:t>Cognitive Biases</w:t>
      </w:r>
      <w:bookmarkEnd w:id="8"/>
      <w:r w:rsidRPr="00A8614A">
        <w:rPr>
          <w:rFonts w:ascii="Times New Roman" w:hAnsi="Times New Roman" w:cs="Times New Roman"/>
          <w:b/>
          <w:bCs/>
          <w:color w:val="auto"/>
          <w:sz w:val="24"/>
          <w:szCs w:val="24"/>
        </w:rPr>
        <w:t xml:space="preserve"> </w:t>
      </w:r>
    </w:p>
    <w:p w14:paraId="5BDDFBA0" w14:textId="5BA79DD8" w:rsidR="003030DD" w:rsidRPr="00A8614A" w:rsidRDefault="003030DD" w:rsidP="00A8614A">
      <w:pPr>
        <w:spacing w:line="480" w:lineRule="auto"/>
        <w:ind w:firstLine="720"/>
      </w:pPr>
      <w:r w:rsidRPr="00A8614A">
        <w:t xml:space="preserve">Protecting oneself against information that threatens central aspects of </w:t>
      </w:r>
      <w:r w:rsidR="00A17417" w:rsidRPr="00A8614A">
        <w:t>oneself</w:t>
      </w:r>
      <w:r w:rsidRPr="00A8614A">
        <w:t xml:space="preserve"> in online forums (i.e., social identity threat) may result in a user being likely to prefer topics and exchanges that align with their in-group’s beliefs, values and perspective (Jost &amp; Krochik, 2014). The caveat to this is that information that contradicts a user’s perspectives may be intentionally or unintentionally overlooked or dismissed, particularly if a user has experienced negative affect as a product of engagement with online material (Knobloch-Westerwick, Mothes, &amp; Polavin, 2020). This process of selectively awarding attention and/or value to information that aligns with </w:t>
      </w:r>
      <w:r w:rsidRPr="00A8614A">
        <w:lastRenderedPageBreak/>
        <w:t>one’s perspective while disregarding contradicting information is known as confirmation bias (Klayman, 1995), and exists across the topic spectrum in online political information gathering and discussion (e.g., Knobloch-Westerwick, Mothes, Johnson, Westewick, &amp; Donsbach, 2015). As a result, online political exchanges often fall victim to confirmation bias, which may lead to a variety of negative outcomes. Regarding social identity and polarization and their effects on one’s ability to interpret, recall, and effectively engage with other users’ commentary, a variety of relationships may occur.</w:t>
      </w:r>
    </w:p>
    <w:p w14:paraId="6E0B1671" w14:textId="29FEFB4C" w:rsidR="003030DD" w:rsidRPr="00A8614A" w:rsidRDefault="003030DD" w:rsidP="00A8614A">
      <w:pPr>
        <w:spacing w:line="480" w:lineRule="auto"/>
        <w:ind w:firstLine="720"/>
      </w:pPr>
      <w:r w:rsidRPr="00A8614A">
        <w:t xml:space="preserve">For example, when content is polarizing, it can increase the strength to which one identifies with the issue(s) or identity-stance discussed (e.g., Mackie, 1986). Content that is polarizing can have the effect of swaying one’s </w:t>
      </w:r>
      <w:r w:rsidR="00ED7A44" w:rsidRPr="00A8614A">
        <w:t>opinion from a centrist view or stance to one that is more strongly defined</w:t>
      </w:r>
      <w:r w:rsidRPr="00A8614A">
        <w:t xml:space="preserve"> (Prior, 2013). As a result, a user may become biased towards information that emboldens these stances and, in this sense, users may be drawn mostly to others who essentially support their identification with a particular perspective on an issue. The more polarizing the issue, the more users might fall into extremes of supporting one side over the other—or the in-group relative to the out-group. When this occurs, one may have difficulty broadly interpreting information and seeing the argumentative structure in online debates. Attention is then focused on comments that are in-line with social identity expression (i.e., confirmation bias) and disregarding or delegitimizing users whose perspectives may negate the original poster’s content. In online forums with political discussion, confirmation bias can affect attitudes and political identification by strengthening the extent to which one feels trust and a personal connection to their identified group (Knobloch-Westerwick, Johnson, &amp; Westerwick, 2015). Information confirming one’s perspectives and attitudes strengthens this relationship, whereas information that is noncongruent weakens this relationship (Knobloch-Westerwick, </w:t>
      </w:r>
      <w:r w:rsidRPr="00A8614A">
        <w:lastRenderedPageBreak/>
        <w:t>Johnson, &amp; Westerwick, 2015). As a result, information that is highly polarizing and in which social identity is made highly relevant may decrease depth of information processing and hinder one’s ability to accurately recall information and respond to a user’s contradicting perspective(s) effectively. This phenomenon may produce a variety of social media interaction outcomes that are ultimately affected by the strength of the attitude expressed by a user and the amount of</w:t>
      </w:r>
      <w:r w:rsidR="00487B82" w:rsidRPr="00A8614A">
        <w:rPr>
          <w:i/>
          <w:iCs/>
        </w:rPr>
        <w:t xml:space="preserve"> </w:t>
      </w:r>
      <w:r w:rsidRPr="00A8614A">
        <w:t xml:space="preserve">information they are able to both recall and convey in sharing their perspective online. </w:t>
      </w:r>
      <w:r w:rsidR="00487B82" w:rsidRPr="00A8614A">
        <w:t xml:space="preserve">When controversial topics are discussed in these online interactions, this means recalling perspectives other than that are consistent with one’s own. </w:t>
      </w:r>
      <w:r w:rsidRPr="00A8614A">
        <w:t>Additionally, as with emotional reactions to Tweets that contain social identity information, strength of social identity will likely strengthen the relationship between explicit social identity references in social media content and confirmation bias.</w:t>
      </w:r>
    </w:p>
    <w:p w14:paraId="3A68EDC7" w14:textId="77777777" w:rsidR="003030DD" w:rsidRPr="00A8614A" w:rsidRDefault="003030DD" w:rsidP="00A8614A">
      <w:pPr>
        <w:spacing w:line="480" w:lineRule="auto"/>
        <w:ind w:left="720"/>
        <w:rPr>
          <w:i/>
          <w:iCs/>
        </w:rPr>
      </w:pPr>
      <w:r w:rsidRPr="00A8614A">
        <w:rPr>
          <w:i/>
          <w:iCs/>
        </w:rPr>
        <w:t>H3a: Twitter feeds that are high in polarization will lead to more confirmation bias than feeds that are low in polarization.</w:t>
      </w:r>
    </w:p>
    <w:p w14:paraId="6676C787" w14:textId="749A378B" w:rsidR="003030DD" w:rsidRPr="00A8614A" w:rsidRDefault="003030DD" w:rsidP="00A8614A">
      <w:pPr>
        <w:spacing w:line="480" w:lineRule="auto"/>
        <w:ind w:left="720"/>
        <w:rPr>
          <w:i/>
          <w:iCs/>
        </w:rPr>
      </w:pPr>
      <w:r w:rsidRPr="00A8614A">
        <w:rPr>
          <w:i/>
          <w:iCs/>
        </w:rPr>
        <w:t>H3b: Twitter feeds that contain</w:t>
      </w:r>
      <w:r w:rsidR="00093E70" w:rsidRPr="00A8614A">
        <w:rPr>
          <w:i/>
          <w:iCs/>
        </w:rPr>
        <w:t xml:space="preserve"> explicit reference to</w:t>
      </w:r>
      <w:r w:rsidRPr="00A8614A">
        <w:rPr>
          <w:i/>
          <w:iCs/>
        </w:rPr>
        <w:t xml:space="preserve"> social identity </w:t>
      </w:r>
      <w:r w:rsidR="00093E70" w:rsidRPr="00A8614A">
        <w:rPr>
          <w:i/>
          <w:iCs/>
        </w:rPr>
        <w:t>group will</w:t>
      </w:r>
      <w:r w:rsidRPr="00A8614A">
        <w:rPr>
          <w:i/>
          <w:iCs/>
        </w:rPr>
        <w:t xml:space="preserve"> lead to more confirmation bias than feeds that </w:t>
      </w:r>
      <w:r w:rsidR="00093E70" w:rsidRPr="00A8614A">
        <w:rPr>
          <w:i/>
          <w:iCs/>
        </w:rPr>
        <w:t>do not contain reference to a social identity group</w:t>
      </w:r>
      <w:r w:rsidRPr="00A8614A">
        <w:rPr>
          <w:i/>
          <w:iCs/>
        </w:rPr>
        <w:t xml:space="preserve">, especially when </w:t>
      </w:r>
      <w:r w:rsidR="00093E70" w:rsidRPr="00A8614A">
        <w:rPr>
          <w:i/>
          <w:iCs/>
        </w:rPr>
        <w:t>strength of social identification is stronger</w:t>
      </w:r>
      <w:r w:rsidRPr="00A8614A">
        <w:rPr>
          <w:i/>
          <w:iCs/>
        </w:rPr>
        <w:t>.</w:t>
      </w:r>
    </w:p>
    <w:p w14:paraId="75D176E2" w14:textId="1A82EC3B" w:rsidR="003030DD" w:rsidRPr="00A8614A" w:rsidRDefault="003030DD" w:rsidP="00A8614A">
      <w:pPr>
        <w:spacing w:line="480" w:lineRule="auto"/>
        <w:ind w:left="720"/>
        <w:rPr>
          <w:i/>
          <w:iCs/>
        </w:rPr>
      </w:pPr>
      <w:r w:rsidRPr="00A8614A">
        <w:rPr>
          <w:i/>
          <w:iCs/>
        </w:rPr>
        <w:t xml:space="preserve">H3c: Twitter feeds that are high in polarization and </w:t>
      </w:r>
      <w:r w:rsidR="00093E70" w:rsidRPr="00A8614A">
        <w:rPr>
          <w:i/>
          <w:iCs/>
        </w:rPr>
        <w:t>contain explicit references to</w:t>
      </w:r>
      <w:r w:rsidRPr="00A8614A">
        <w:rPr>
          <w:i/>
          <w:iCs/>
        </w:rPr>
        <w:t xml:space="preserve"> social identity </w:t>
      </w:r>
      <w:r w:rsidR="00093E70" w:rsidRPr="00A8614A">
        <w:rPr>
          <w:i/>
          <w:iCs/>
        </w:rPr>
        <w:t xml:space="preserve">group </w:t>
      </w:r>
      <w:r w:rsidRPr="00A8614A">
        <w:rPr>
          <w:i/>
          <w:iCs/>
        </w:rPr>
        <w:t>will lead to greater confirmation bias than when only polarization or social identity</w:t>
      </w:r>
      <w:r w:rsidR="00093E70" w:rsidRPr="00A8614A">
        <w:rPr>
          <w:i/>
          <w:iCs/>
        </w:rPr>
        <w:t xml:space="preserve"> information</w:t>
      </w:r>
      <w:r w:rsidRPr="00A8614A">
        <w:rPr>
          <w:i/>
          <w:iCs/>
        </w:rPr>
        <w:t xml:space="preserve"> is present.</w:t>
      </w:r>
    </w:p>
    <w:p w14:paraId="1D11ABD5" w14:textId="77777777" w:rsidR="003030DD" w:rsidRPr="00A8614A" w:rsidRDefault="003030DD" w:rsidP="00A8614A">
      <w:pPr>
        <w:spacing w:line="480" w:lineRule="auto"/>
        <w:ind w:left="720"/>
        <w:rPr>
          <w:i/>
          <w:iCs/>
        </w:rPr>
      </w:pPr>
      <w:r w:rsidRPr="00A8614A">
        <w:rPr>
          <w:i/>
          <w:iCs/>
        </w:rPr>
        <w:t>H4a: Twitter feeds that are high in polarization will lead to stronger attitudinal perspectives expressed in user responses than feeds that are low in polarization.</w:t>
      </w:r>
    </w:p>
    <w:p w14:paraId="49F9B935" w14:textId="2710C791" w:rsidR="003030DD" w:rsidRPr="00A8614A" w:rsidRDefault="003030DD" w:rsidP="00A8614A">
      <w:pPr>
        <w:spacing w:line="480" w:lineRule="auto"/>
        <w:ind w:left="720"/>
        <w:rPr>
          <w:i/>
          <w:iCs/>
        </w:rPr>
      </w:pPr>
      <w:r w:rsidRPr="00A8614A">
        <w:rPr>
          <w:i/>
          <w:iCs/>
        </w:rPr>
        <w:lastRenderedPageBreak/>
        <w:t xml:space="preserve">H4b: Twitter feeds that contain high social identity will lead to stronger attitudinal perspectives expressed in user responses than feeds that are low in social identity, especially when </w:t>
      </w:r>
      <w:r w:rsidR="00093E70" w:rsidRPr="00A8614A">
        <w:rPr>
          <w:i/>
          <w:iCs/>
        </w:rPr>
        <w:t>strength of social identification is stronger</w:t>
      </w:r>
      <w:r w:rsidRPr="00A8614A">
        <w:rPr>
          <w:i/>
          <w:iCs/>
        </w:rPr>
        <w:t>.</w:t>
      </w:r>
    </w:p>
    <w:p w14:paraId="0C431441" w14:textId="1ED22F6D" w:rsidR="003030DD" w:rsidRPr="00A8614A" w:rsidRDefault="003030DD" w:rsidP="00A8614A">
      <w:pPr>
        <w:spacing w:line="480" w:lineRule="auto"/>
        <w:ind w:left="720"/>
        <w:rPr>
          <w:i/>
          <w:iCs/>
        </w:rPr>
      </w:pPr>
      <w:r w:rsidRPr="00A8614A">
        <w:rPr>
          <w:i/>
          <w:iCs/>
        </w:rPr>
        <w:t xml:space="preserve">H4c: Twitter feeds that are high in polarization and </w:t>
      </w:r>
      <w:r w:rsidR="007C633B" w:rsidRPr="00A8614A">
        <w:rPr>
          <w:i/>
          <w:iCs/>
        </w:rPr>
        <w:t>contain explicit references to</w:t>
      </w:r>
      <w:r w:rsidRPr="00A8614A">
        <w:rPr>
          <w:i/>
          <w:iCs/>
        </w:rPr>
        <w:t xml:space="preserve"> social identity </w:t>
      </w:r>
      <w:r w:rsidR="007C633B" w:rsidRPr="00A8614A">
        <w:rPr>
          <w:i/>
          <w:iCs/>
        </w:rPr>
        <w:t xml:space="preserve">group </w:t>
      </w:r>
      <w:r w:rsidRPr="00A8614A">
        <w:rPr>
          <w:i/>
          <w:iCs/>
        </w:rPr>
        <w:t xml:space="preserve">will lead to stronger attitudinal perspectives expressed in user responses than when only polarization or social identity </w:t>
      </w:r>
      <w:r w:rsidR="007C633B" w:rsidRPr="00A8614A">
        <w:rPr>
          <w:i/>
          <w:iCs/>
        </w:rPr>
        <w:t xml:space="preserve">information </w:t>
      </w:r>
      <w:r w:rsidRPr="00A8614A">
        <w:rPr>
          <w:i/>
          <w:iCs/>
        </w:rPr>
        <w:t>is present.</w:t>
      </w:r>
    </w:p>
    <w:p w14:paraId="046CA79B" w14:textId="6958A0E1" w:rsidR="003030DD" w:rsidRPr="00A8614A" w:rsidRDefault="003030DD" w:rsidP="00A8614A">
      <w:pPr>
        <w:spacing w:line="480" w:lineRule="auto"/>
        <w:ind w:firstLine="720"/>
      </w:pPr>
      <w:r w:rsidRPr="00A8614A">
        <w:t>In a similar vein, positive and negative emotions can also heighten the extent to which one’s depth of information processing is either hindered or improved in these environments through aspects of their cognitive appraisal patterns (Stavraki et al., 2021). Anger associated with threats to one’s social identity (self-righteous anger) versus anger tha</w:t>
      </w:r>
      <w:r w:rsidR="00092724" w:rsidRPr="00A8614A">
        <w:t>t</w:t>
      </w:r>
      <w:r w:rsidRPr="00A8614A">
        <w:t xml:space="preserve"> reinforces positive self-views (righteous or justice-oriented anger) can lead to decreased argumentative discrimination quality and interpretation which could result in more confirmation bias (Stavraki et al., 2021). While the research that has examined the effects of emotions on information processing regarding argumentative content has established effects from anger in a broader sense, the extent to which anger that is righteous or self-righteous impacts information processing has not been explicitly tested. On one hand, anger overall may increase depth of information processing, as users may be more motivated to seek information that discredits their perspectives as a means to offset feelings of a lack of control over a situation (Moons &amp; Mackie, 2007). Additionally, anger may also impact the chances that one will consider alternative perspectives while enhancing understanding of their original stance (Young</w:t>
      </w:r>
      <w:r w:rsidR="00506936" w:rsidRPr="00A8614A">
        <w:t>,</w:t>
      </w:r>
      <w:r w:rsidRPr="00A8614A">
        <w:t xml:space="preserve"> </w:t>
      </w:r>
      <w:r w:rsidR="00506936" w:rsidRPr="00A8614A">
        <w:rPr>
          <w:shd w:val="clear" w:color="auto" w:fill="FFFFFF"/>
        </w:rPr>
        <w:t>Tiedens, Jung, &amp; Tsai</w:t>
      </w:r>
      <w:r w:rsidRPr="00A8614A">
        <w:t xml:space="preserve">, 2010). That is, the more anger that one feels and the degree the anger is related to their identity, the more one may attempt to understand broader information that could either discredit or support their position. However, anger that is felt to a stronger and perhaps more personal degree (i.e., self-righteous </w:t>
      </w:r>
      <w:r w:rsidRPr="00A8614A">
        <w:lastRenderedPageBreak/>
        <w:t xml:space="preserve">anger) may result in greater confirmation bias than anger that is more focused on justice for society in general (i.e., righteous anger). As a result, there may be a potential relationship of anger with the observed relationships between social identity and content polarization on confirmation bias. As a product of emotion, there is often the continuation of interaction with a user through responding to their posts. In developing responses and understanding the nuances of these discussions and the points made, emotions may potentially exert impacts on the relationship between one’s ability to process information after encountering an online exchange that contains aspects of social identity and/or polarization. </w:t>
      </w:r>
    </w:p>
    <w:p w14:paraId="1687429E" w14:textId="7EA05704" w:rsidR="003030DD" w:rsidRPr="00A8614A" w:rsidRDefault="003030DD" w:rsidP="00A8614A">
      <w:pPr>
        <w:spacing w:line="480" w:lineRule="auto"/>
        <w:ind w:left="720"/>
        <w:rPr>
          <w:i/>
          <w:iCs/>
        </w:rPr>
      </w:pPr>
      <w:r w:rsidRPr="00A8614A">
        <w:rPr>
          <w:i/>
          <w:iCs/>
        </w:rPr>
        <w:t>RQ</w:t>
      </w:r>
      <w:r w:rsidR="00820944" w:rsidRPr="00A8614A">
        <w:rPr>
          <w:i/>
          <w:iCs/>
        </w:rPr>
        <w:t>1</w:t>
      </w:r>
      <w:r w:rsidRPr="00A8614A">
        <w:rPr>
          <w:i/>
          <w:iCs/>
        </w:rPr>
        <w:t xml:space="preserve">: </w:t>
      </w:r>
      <w:r w:rsidR="00D840D0" w:rsidRPr="00A8614A">
        <w:rPr>
          <w:i/>
          <w:iCs/>
        </w:rPr>
        <w:t xml:space="preserve">How might </w:t>
      </w:r>
      <w:r w:rsidRPr="00A8614A">
        <w:rPr>
          <w:i/>
          <w:iCs/>
        </w:rPr>
        <w:t xml:space="preserve">righteous and self-righteous anger mediate the relationships between social identity and content polarization and </w:t>
      </w:r>
      <w:r w:rsidR="00DF56AD" w:rsidRPr="00A8614A">
        <w:rPr>
          <w:i/>
          <w:iCs/>
        </w:rPr>
        <w:t xml:space="preserve">attitudinal strength expressed in </w:t>
      </w:r>
      <w:r w:rsidRPr="00A8614A">
        <w:rPr>
          <w:i/>
          <w:iCs/>
        </w:rPr>
        <w:t>Twitter responses?</w:t>
      </w:r>
    </w:p>
    <w:p w14:paraId="5E13588D" w14:textId="61B505EC" w:rsidR="003030DD" w:rsidRPr="00A8614A" w:rsidRDefault="003030DD" w:rsidP="00A8614A">
      <w:pPr>
        <w:spacing w:line="480" w:lineRule="auto"/>
        <w:ind w:left="720"/>
        <w:rPr>
          <w:i/>
          <w:iCs/>
        </w:rPr>
      </w:pPr>
      <w:r w:rsidRPr="00A8614A">
        <w:rPr>
          <w:i/>
          <w:iCs/>
        </w:rPr>
        <w:t>RQ</w:t>
      </w:r>
      <w:r w:rsidR="00820944" w:rsidRPr="00A8614A">
        <w:rPr>
          <w:i/>
          <w:iCs/>
        </w:rPr>
        <w:t>2</w:t>
      </w:r>
      <w:r w:rsidRPr="00A8614A">
        <w:rPr>
          <w:i/>
          <w:iCs/>
        </w:rPr>
        <w:t xml:space="preserve">: </w:t>
      </w:r>
      <w:r w:rsidR="00D840D0" w:rsidRPr="00A8614A">
        <w:rPr>
          <w:i/>
          <w:iCs/>
        </w:rPr>
        <w:t xml:space="preserve">How might </w:t>
      </w:r>
      <w:r w:rsidRPr="00A8614A">
        <w:rPr>
          <w:i/>
          <w:iCs/>
        </w:rPr>
        <w:t>righteous and self-righteous anger mediate the relationships between social identity and content polarization and confirmation bias?</w:t>
      </w:r>
    </w:p>
    <w:p w14:paraId="22F5A004" w14:textId="5B5EE5C8" w:rsidR="00076AB9" w:rsidRPr="00A8614A" w:rsidRDefault="00076AB9" w:rsidP="00A8614A">
      <w:pPr>
        <w:spacing w:line="480" w:lineRule="auto"/>
      </w:pPr>
      <w:r w:rsidRPr="00A8614A">
        <w:tab/>
      </w:r>
      <w:r w:rsidR="00DD45E7" w:rsidRPr="00A8614A">
        <w:t>Other</w:t>
      </w:r>
      <w:r w:rsidR="00A17417" w:rsidRPr="00A8614A">
        <w:t xml:space="preserve"> types of cognitive biases </w:t>
      </w:r>
      <w:r w:rsidR="00DD45E7" w:rsidRPr="00A8614A">
        <w:t xml:space="preserve">might also be important to consider with respect to </w:t>
      </w:r>
      <w:r w:rsidR="00A17417" w:rsidRPr="00A8614A">
        <w:t>processing information in online space</w:t>
      </w:r>
      <w:r w:rsidR="009079C7" w:rsidRPr="00A8614A">
        <w:t xml:space="preserve">s, especially when aspects of one’s social identity and content polarization are present in these discussions (Wang, Sirianni, Tang, Zheng, &amp; Fu, 2020). Understanding the nuances of additional cognitive biases in these spaces and how righteous and self-righteous anger may </w:t>
      </w:r>
      <w:r w:rsidR="00C61E2A" w:rsidRPr="00A8614A">
        <w:t xml:space="preserve">impact the relationship of polarization and social identity to biases such as selective attention, emotional content bias, and commitment bias </w:t>
      </w:r>
      <w:r w:rsidR="009079C7" w:rsidRPr="00A8614A">
        <w:t>are important to consider as well.</w:t>
      </w:r>
    </w:p>
    <w:p w14:paraId="26BAB520" w14:textId="6BA9BC25" w:rsidR="009079C7" w:rsidRPr="00A8614A" w:rsidRDefault="009079C7" w:rsidP="00A8614A">
      <w:pPr>
        <w:pStyle w:val="Heading3"/>
        <w:spacing w:line="480" w:lineRule="auto"/>
        <w:rPr>
          <w:rFonts w:ascii="Times New Roman" w:hAnsi="Times New Roman" w:cs="Times New Roman"/>
          <w:i/>
          <w:iCs/>
          <w:color w:val="auto"/>
        </w:rPr>
      </w:pPr>
      <w:r w:rsidRPr="00A8614A">
        <w:rPr>
          <w:rFonts w:ascii="Times New Roman" w:hAnsi="Times New Roman" w:cs="Times New Roman"/>
          <w:color w:val="auto"/>
        </w:rPr>
        <w:tab/>
      </w:r>
      <w:bookmarkStart w:id="9" w:name="_Toc102714733"/>
      <w:r w:rsidRPr="00A8614A">
        <w:rPr>
          <w:rFonts w:ascii="Times New Roman" w:hAnsi="Times New Roman" w:cs="Times New Roman"/>
          <w:i/>
          <w:iCs/>
          <w:color w:val="auto"/>
        </w:rPr>
        <w:t>Selective Attention Bias</w:t>
      </w:r>
      <w:bookmarkEnd w:id="9"/>
    </w:p>
    <w:p w14:paraId="1BEB1546" w14:textId="6E4B62DD" w:rsidR="00BE0284" w:rsidRPr="00A8614A" w:rsidRDefault="004F62CE" w:rsidP="00A8614A">
      <w:pPr>
        <w:spacing w:line="480" w:lineRule="auto"/>
        <w:ind w:firstLine="720"/>
      </w:pPr>
      <w:r w:rsidRPr="00A8614A">
        <w:t xml:space="preserve">Selective attention </w:t>
      </w:r>
      <w:r w:rsidR="00865D5E" w:rsidRPr="00A8614A">
        <w:t xml:space="preserve">may </w:t>
      </w:r>
      <w:r w:rsidRPr="00A8614A">
        <w:t>bias a user’s ability to interpret and interact with others online by narrowing one’s focus to aspect</w:t>
      </w:r>
      <w:r w:rsidR="00865D5E" w:rsidRPr="00A8614A">
        <w:t>s</w:t>
      </w:r>
      <w:r w:rsidRPr="00A8614A">
        <w:t xml:space="preserve"> of an argument </w:t>
      </w:r>
      <w:r w:rsidR="00865D5E" w:rsidRPr="00A8614A">
        <w:t xml:space="preserve">that </w:t>
      </w:r>
      <w:r w:rsidRPr="00A8614A">
        <w:t xml:space="preserve">are congruent with the user’s existing </w:t>
      </w:r>
      <w:r w:rsidRPr="00A8614A">
        <w:lastRenderedPageBreak/>
        <w:t>attitudes</w:t>
      </w:r>
      <w:r w:rsidR="006E5651" w:rsidRPr="00A8614A">
        <w:t>, while disregarding contradictory information (Bater &amp; Jordan, 2019)</w:t>
      </w:r>
      <w:r w:rsidR="00865D5E" w:rsidRPr="00A8614A">
        <w:t xml:space="preserve">. </w:t>
      </w:r>
      <w:r w:rsidR="00EF79A7" w:rsidRPr="00A8614A">
        <w:t xml:space="preserve">In online spaces, </w:t>
      </w:r>
      <w:r w:rsidR="003D35FB" w:rsidRPr="00A8614A">
        <w:t xml:space="preserve">Sülflow, Schäfer, and Winter (2019) examined how selective attention may guide preferences towards politically charged news sources on social media (i.e., Facebook) and found that posts with high credibility and reinforcement of users’ attitudes resulted in greater selection and attention given to this information over posts that did not reinforce users’ attitudes. This research supports the notion that social media users often gravitate towards information that aligns with their personal views </w:t>
      </w:r>
      <w:r w:rsidR="00BE0284" w:rsidRPr="00A8614A">
        <w:t xml:space="preserve">(i.e., strength of </w:t>
      </w:r>
      <w:r w:rsidR="003D35FB" w:rsidRPr="00A8614A">
        <w:t xml:space="preserve">social identity) </w:t>
      </w:r>
      <w:r w:rsidR="008E1313" w:rsidRPr="00A8614A">
        <w:t>and social identity</w:t>
      </w:r>
      <w:r w:rsidR="006A2CFB" w:rsidRPr="00A8614A">
        <w:t xml:space="preserve">. </w:t>
      </w:r>
      <w:r w:rsidR="0079432E" w:rsidRPr="00A8614A">
        <w:t>As a result, t</w:t>
      </w:r>
      <w:r w:rsidR="00BE0284" w:rsidRPr="00A8614A">
        <w:t xml:space="preserve">he presence of social identity </w:t>
      </w:r>
      <w:r w:rsidR="003D35FB" w:rsidRPr="00A8614A">
        <w:t xml:space="preserve">content </w:t>
      </w:r>
      <w:r w:rsidR="00BE0284" w:rsidRPr="00A8614A">
        <w:t xml:space="preserve">may exert stronger effects on selective attention bias than the absence of social identity </w:t>
      </w:r>
      <w:r w:rsidR="003D35FB" w:rsidRPr="00A8614A">
        <w:t>content</w:t>
      </w:r>
      <w:r w:rsidR="00BE0284" w:rsidRPr="00A8614A">
        <w:t>, as users may potentially award more attention and recall more details that are congruent with their social identity. In a similar vein, when recalling details of</w:t>
      </w:r>
      <w:r w:rsidR="003D35FB" w:rsidRPr="00A8614A">
        <w:t xml:space="preserve"> a</w:t>
      </w:r>
      <w:r w:rsidR="00BE0284" w:rsidRPr="00A8614A">
        <w:t xml:space="preserve"> Twitter feed, the strength of a given user’s attitudinal perspective and their pre-existing, associated attitudinal stance (on masking) may strengthen this relationship with selective attention bias as well. That is, stronger attitudinal perspectives may moderate the relationship between social identity and selective attention bias, such that the presence of social identity characteristics and stronger attitudinal perspectives will lead to greater selective attention bias than the absence of social identity characteristics or weaker attitudinal perspectives. </w:t>
      </w:r>
    </w:p>
    <w:p w14:paraId="2BFEB1A5" w14:textId="5E0BBAB7" w:rsidR="00BE0284" w:rsidRPr="00A8614A" w:rsidRDefault="00BE0284" w:rsidP="00A8614A">
      <w:pPr>
        <w:spacing w:line="480" w:lineRule="auto"/>
        <w:ind w:left="720"/>
        <w:rPr>
          <w:i/>
          <w:iCs/>
        </w:rPr>
      </w:pPr>
      <w:r w:rsidRPr="00A8614A">
        <w:rPr>
          <w:i/>
          <w:iCs/>
        </w:rPr>
        <w:t>H5a: The presence of social identity characteristics will lead to more selective attention bias than the absence of social identity characteristics.</w:t>
      </w:r>
    </w:p>
    <w:p w14:paraId="2C934403" w14:textId="4026BC42" w:rsidR="002D3FA5" w:rsidRPr="00A8614A" w:rsidRDefault="002D3FA5" w:rsidP="00A8614A">
      <w:pPr>
        <w:spacing w:line="480" w:lineRule="auto"/>
        <w:ind w:left="720"/>
        <w:rPr>
          <w:i/>
          <w:iCs/>
        </w:rPr>
      </w:pPr>
      <w:r w:rsidRPr="00A8614A">
        <w:rPr>
          <w:i/>
          <w:iCs/>
        </w:rPr>
        <w:t>H5b: Strength of social identification with a group will moderate the relationship between explicit references to a social identity group and selective attention bias, such that the presence of social identity information and strength of social identification with a group will lead to greater selective attention bias than the absence of social identity characteristics or weaker strength of social identification with a group.</w:t>
      </w:r>
    </w:p>
    <w:p w14:paraId="0CDE33B7" w14:textId="5C3159B2" w:rsidR="00625A63" w:rsidRPr="00A8614A" w:rsidRDefault="00FE46DD" w:rsidP="00A8614A">
      <w:pPr>
        <w:spacing w:line="480" w:lineRule="auto"/>
        <w:ind w:firstLine="720"/>
      </w:pPr>
      <w:r w:rsidRPr="00A8614A">
        <w:lastRenderedPageBreak/>
        <w:t xml:space="preserve">In addition to </w:t>
      </w:r>
      <w:r w:rsidR="0024502E" w:rsidRPr="00A8614A">
        <w:t>social identity and strength of attitudinal perspective</w:t>
      </w:r>
      <w:r w:rsidRPr="00A8614A">
        <w:t xml:space="preserve"> exerting effects on </w:t>
      </w:r>
      <w:r w:rsidR="0079432E" w:rsidRPr="00A8614A">
        <w:t>selective attention bias</w:t>
      </w:r>
      <w:r w:rsidRPr="00A8614A">
        <w:t>,</w:t>
      </w:r>
      <w:r w:rsidR="006A2CFB" w:rsidRPr="00A8614A">
        <w:t xml:space="preserve"> users</w:t>
      </w:r>
      <w:r w:rsidR="0079432E" w:rsidRPr="00A8614A">
        <w:t xml:space="preserve"> </w:t>
      </w:r>
      <w:r w:rsidR="00EF79A7" w:rsidRPr="00A8614A">
        <w:t>may also be influenced by the emotional tone and subsequent discrete emotions induced</w:t>
      </w:r>
      <w:r w:rsidR="008A4389" w:rsidRPr="00A8614A">
        <w:t>. For example, e</w:t>
      </w:r>
      <w:r w:rsidR="0031635F" w:rsidRPr="00A8614A">
        <w:t xml:space="preserve">motions such as anger that are often present in these discussions may lead to selective attention bias, as </w:t>
      </w:r>
      <w:r w:rsidR="006E5651" w:rsidRPr="00A8614A">
        <w:t xml:space="preserve">Finucane (2011) </w:t>
      </w:r>
      <w:r w:rsidR="0031635F" w:rsidRPr="00A8614A">
        <w:t xml:space="preserve">proposed in their study that </w:t>
      </w:r>
      <w:r w:rsidR="007045E4" w:rsidRPr="00A8614A">
        <w:t>ex</w:t>
      </w:r>
      <w:r w:rsidR="00EF79A7" w:rsidRPr="00A8614A">
        <w:t xml:space="preserve">plored </w:t>
      </w:r>
      <w:r w:rsidR="007045E4" w:rsidRPr="00A8614A">
        <w:t>induced fear and anger’s relationships with selective attention</w:t>
      </w:r>
      <w:r w:rsidR="0031635F" w:rsidRPr="00A8614A">
        <w:t xml:space="preserve">. In their research, </w:t>
      </w:r>
      <w:r w:rsidR="00967DBB" w:rsidRPr="00A8614A">
        <w:t>the author</w:t>
      </w:r>
      <w:r w:rsidR="007045E4" w:rsidRPr="00A8614A">
        <w:t xml:space="preserve"> found that anger, as a high arousal emotion, l</w:t>
      </w:r>
      <w:r w:rsidR="005719FC" w:rsidRPr="00A8614A">
        <w:t>ed</w:t>
      </w:r>
      <w:r w:rsidR="007045E4" w:rsidRPr="00A8614A">
        <w:t xml:space="preserve"> to more selective attention bias than</w:t>
      </w:r>
      <w:r w:rsidR="00EF79A7" w:rsidRPr="00A8614A">
        <w:t xml:space="preserve"> the</w:t>
      </w:r>
      <w:r w:rsidR="007045E4" w:rsidRPr="00A8614A">
        <w:t xml:space="preserve"> control or neutral emotion. However, while </w:t>
      </w:r>
      <w:r w:rsidR="005719FC" w:rsidRPr="00A8614A">
        <w:t xml:space="preserve">further </w:t>
      </w:r>
      <w:r w:rsidR="007045E4" w:rsidRPr="00A8614A">
        <w:t xml:space="preserve">research has examined anger beyond induced emotional states, specifically trait anger (Ford and colleagues, 2012), and found similar trends of biased information processing, research has yet to examine more specific types of anger (i.e., righteous vs. self-righteous). </w:t>
      </w:r>
      <w:r w:rsidR="00743140" w:rsidRPr="00A8614A">
        <w:t xml:space="preserve">It is possible that righteous anger, which is more focused on injustices that are societally based, may </w:t>
      </w:r>
      <w:r w:rsidR="001D652D" w:rsidRPr="00A8614A">
        <w:t>share a weaker relationship with</w:t>
      </w:r>
      <w:r w:rsidR="00743140" w:rsidRPr="00A8614A">
        <w:t xml:space="preserve"> selective attention bias than self-righteous anger, which is more focused on protecting oneself and their inner social circle.</w:t>
      </w:r>
      <w:r w:rsidR="005460D8" w:rsidRPr="00A8614A">
        <w:t xml:space="preserve"> </w:t>
      </w:r>
      <w:r w:rsidR="00D22C88" w:rsidRPr="00A8614A">
        <w:t xml:space="preserve">Self-righteous anger, which may be more associated with one’s social identity and attitudes could lead </w:t>
      </w:r>
      <w:r w:rsidR="001D652D" w:rsidRPr="00A8614A">
        <w:t xml:space="preserve">to a stronger relationship with </w:t>
      </w:r>
      <w:r w:rsidR="00D22C88" w:rsidRPr="00A8614A">
        <w:t xml:space="preserve">selective attention bias as one attends to information that is aligned with these facets. </w:t>
      </w:r>
      <w:r w:rsidR="00F261B9" w:rsidRPr="00A8614A">
        <w:t xml:space="preserve">Yet, the extent to which righteous and self-righteous anger may act as mediators in the </w:t>
      </w:r>
      <w:r w:rsidR="009B741D" w:rsidRPr="00A8614A">
        <w:t>relationships</w:t>
      </w:r>
      <w:r w:rsidR="00F261B9" w:rsidRPr="00A8614A">
        <w:t xml:space="preserve"> between social identity, strength of attitudinal perspective, and selective attention bias remains </w:t>
      </w:r>
      <w:r w:rsidR="009B741D" w:rsidRPr="00A8614A">
        <w:t>more ambiguous and warrants exploration</w:t>
      </w:r>
      <w:r w:rsidR="00F261B9" w:rsidRPr="00A8614A">
        <w:t xml:space="preserve">. </w:t>
      </w:r>
    </w:p>
    <w:p w14:paraId="706246EB" w14:textId="540B5069" w:rsidR="00FE46DD" w:rsidRPr="00A8614A" w:rsidRDefault="00FE46DD" w:rsidP="00A8614A">
      <w:pPr>
        <w:spacing w:line="480" w:lineRule="auto"/>
        <w:ind w:left="720"/>
        <w:rPr>
          <w:i/>
          <w:iCs/>
        </w:rPr>
      </w:pPr>
      <w:r w:rsidRPr="00A8614A">
        <w:rPr>
          <w:i/>
          <w:iCs/>
        </w:rPr>
        <w:t>RQ</w:t>
      </w:r>
      <w:r w:rsidR="00DE7CDE" w:rsidRPr="00A8614A">
        <w:rPr>
          <w:i/>
          <w:iCs/>
        </w:rPr>
        <w:t>3</w:t>
      </w:r>
      <w:r w:rsidRPr="00A8614A">
        <w:rPr>
          <w:i/>
          <w:iCs/>
        </w:rPr>
        <w:t xml:space="preserve">: How might righteous and self-righteous anger mediate the relationships between </w:t>
      </w:r>
      <w:r w:rsidR="00673C16" w:rsidRPr="00A8614A">
        <w:rPr>
          <w:i/>
          <w:iCs/>
        </w:rPr>
        <w:t>social identity</w:t>
      </w:r>
      <w:r w:rsidRPr="00A8614A">
        <w:rPr>
          <w:i/>
          <w:iCs/>
        </w:rPr>
        <w:t xml:space="preserve"> and strength of </w:t>
      </w:r>
      <w:r w:rsidR="004120ED" w:rsidRPr="00A8614A">
        <w:rPr>
          <w:i/>
          <w:iCs/>
        </w:rPr>
        <w:t>social identification with a group</w:t>
      </w:r>
      <w:r w:rsidRPr="00A8614A">
        <w:rPr>
          <w:i/>
          <w:iCs/>
        </w:rPr>
        <w:t xml:space="preserve"> on selective attention bias?   </w:t>
      </w:r>
    </w:p>
    <w:p w14:paraId="3239F46A" w14:textId="741A0685" w:rsidR="00A57347" w:rsidRPr="00A8614A" w:rsidRDefault="0096205B" w:rsidP="00A8614A">
      <w:pPr>
        <w:spacing w:line="480" w:lineRule="auto"/>
        <w:ind w:firstLine="720"/>
      </w:pPr>
      <w:r w:rsidRPr="00A8614A">
        <w:t>Beyond selective attention bias, t</w:t>
      </w:r>
      <w:r w:rsidR="00954BEA" w:rsidRPr="00A8614A">
        <w:t>he</w:t>
      </w:r>
      <w:r w:rsidR="009E5261" w:rsidRPr="00A8614A">
        <w:t xml:space="preserve"> effects of emotions </w:t>
      </w:r>
      <w:r w:rsidR="00954BEA" w:rsidRPr="00A8614A">
        <w:t xml:space="preserve">such as anger </w:t>
      </w:r>
      <w:r w:rsidR="009E5261" w:rsidRPr="00A8614A">
        <w:t xml:space="preserve">and </w:t>
      </w:r>
      <w:r w:rsidR="00954BEA" w:rsidRPr="00A8614A">
        <w:t xml:space="preserve">their </w:t>
      </w:r>
      <w:r w:rsidR="009E5261" w:rsidRPr="00A8614A">
        <w:t xml:space="preserve">emotional tone in online debates can </w:t>
      </w:r>
      <w:r w:rsidR="009B4432" w:rsidRPr="00A8614A">
        <w:t>affect</w:t>
      </w:r>
      <w:r w:rsidR="009E5261" w:rsidRPr="00A8614A">
        <w:t xml:space="preserve"> information processing as well, particularly when content is polarizing. When users interpret twitter feeds that contain information that may be affective in </w:t>
      </w:r>
      <w:r w:rsidR="009E5261" w:rsidRPr="00A8614A">
        <w:lastRenderedPageBreak/>
        <w:t xml:space="preserve">nature, this can potentially result in challenges to understanding the </w:t>
      </w:r>
      <w:r w:rsidR="007719B9" w:rsidRPr="00A8614A">
        <w:t xml:space="preserve">many and sometimes complex </w:t>
      </w:r>
      <w:r w:rsidR="00954BEA" w:rsidRPr="00A8614A">
        <w:t xml:space="preserve">elements </w:t>
      </w:r>
      <w:r w:rsidR="009E5261" w:rsidRPr="00A8614A">
        <w:t xml:space="preserve">of the debates they engage with online (Bailey, 2021). Subsequently, bias </w:t>
      </w:r>
      <w:r w:rsidR="007719B9" w:rsidRPr="00A8614A">
        <w:t>as a product of</w:t>
      </w:r>
      <w:r w:rsidR="009E5261" w:rsidRPr="00A8614A">
        <w:t xml:space="preserve"> emotional content </w:t>
      </w:r>
      <w:r w:rsidR="00AC6951" w:rsidRPr="00A8614A">
        <w:t xml:space="preserve">may affect engagement with other users </w:t>
      </w:r>
      <w:r w:rsidR="009E5261" w:rsidRPr="00A8614A">
        <w:t>in online debate</w:t>
      </w:r>
      <w:r w:rsidR="00AC6951" w:rsidRPr="00A8614A">
        <w:t>, too</w:t>
      </w:r>
      <w:r w:rsidR="009E5261" w:rsidRPr="00A8614A">
        <w:t xml:space="preserve">. </w:t>
      </w:r>
    </w:p>
    <w:p w14:paraId="06F7E12C" w14:textId="4043918A" w:rsidR="00F77537" w:rsidRPr="00A8614A" w:rsidRDefault="009079C7" w:rsidP="00A8614A">
      <w:pPr>
        <w:pStyle w:val="Heading3"/>
        <w:spacing w:line="480" w:lineRule="auto"/>
        <w:rPr>
          <w:rFonts w:ascii="Times New Roman" w:hAnsi="Times New Roman" w:cs="Times New Roman"/>
          <w:i/>
          <w:iCs/>
          <w:color w:val="auto"/>
        </w:rPr>
      </w:pPr>
      <w:r w:rsidRPr="00A8614A">
        <w:rPr>
          <w:rFonts w:ascii="Times New Roman" w:hAnsi="Times New Roman" w:cs="Times New Roman"/>
          <w:color w:val="auto"/>
        </w:rPr>
        <w:tab/>
      </w:r>
      <w:bookmarkStart w:id="10" w:name="_Toc102714734"/>
      <w:r w:rsidRPr="00A8614A">
        <w:rPr>
          <w:rFonts w:ascii="Times New Roman" w:hAnsi="Times New Roman" w:cs="Times New Roman"/>
          <w:i/>
          <w:iCs/>
          <w:color w:val="auto"/>
        </w:rPr>
        <w:t>Emotional Content Bias</w:t>
      </w:r>
      <w:bookmarkEnd w:id="10"/>
    </w:p>
    <w:p w14:paraId="7B3322F3" w14:textId="0FF76C36" w:rsidR="00F52CA4" w:rsidRPr="00A8614A" w:rsidRDefault="00C45880" w:rsidP="00A8614A">
      <w:pPr>
        <w:spacing w:line="480" w:lineRule="auto"/>
      </w:pPr>
      <w:r w:rsidRPr="00A8614A">
        <w:rPr>
          <w:i/>
          <w:iCs/>
        </w:rPr>
        <w:tab/>
      </w:r>
      <w:r w:rsidRPr="00A8614A">
        <w:t>Emotional content in online discussions often leads to certain aspects of information becoming more viral or gaining more salience in attention</w:t>
      </w:r>
      <w:r w:rsidR="00710554" w:rsidRPr="00A8614A">
        <w:t xml:space="preserve"> than information that is less emotional in content, particularly when that information evokes high arousal (e.g., anger) emotion in users as a product of interacting with posts (Berger &amp; Milkman, 2012). Indeed, </w:t>
      </w:r>
      <w:r w:rsidRPr="00A8614A">
        <w:t>Vochocová, Numerato, and Sedláčková (2022)</w:t>
      </w:r>
      <w:r w:rsidR="00710554" w:rsidRPr="00A8614A">
        <w:t xml:space="preserve"> found </w:t>
      </w:r>
      <w:r w:rsidR="00084231" w:rsidRPr="00A8614A">
        <w:t xml:space="preserve">that comments in </w:t>
      </w:r>
      <w:r w:rsidR="00710554" w:rsidRPr="00A8614A">
        <w:t xml:space="preserve">the COVID-19 vaccination </w:t>
      </w:r>
      <w:r w:rsidR="00084231" w:rsidRPr="00A8614A">
        <w:t xml:space="preserve">online debate that </w:t>
      </w:r>
      <w:r w:rsidR="00710554" w:rsidRPr="00A8614A">
        <w:t xml:space="preserve">were more polarizing in nature (i.e., extreme views expressed by users) may lead to both stronger dichotomies of perspectives expressed (e.g., pro- vs. anti-vaccine) and emotions experienced by users. The </w:t>
      </w:r>
      <w:r w:rsidR="009B7C9C" w:rsidRPr="00A8614A">
        <w:t xml:space="preserve">COVID-19 </w:t>
      </w:r>
      <w:r w:rsidR="00710554" w:rsidRPr="00A8614A">
        <w:t>mask debate may follow a similar trend, in which str</w:t>
      </w:r>
      <w:r w:rsidR="003864C3" w:rsidRPr="00A8614A">
        <w:t xml:space="preserve">ength of </w:t>
      </w:r>
      <w:r w:rsidR="00710554" w:rsidRPr="00A8614A">
        <w:t xml:space="preserve">attitudinal perspectives </w:t>
      </w:r>
      <w:r w:rsidR="009B7C9C" w:rsidRPr="00A8614A">
        <w:t xml:space="preserve">on masking </w:t>
      </w:r>
      <w:r w:rsidR="00710554" w:rsidRPr="00A8614A">
        <w:t xml:space="preserve">may moderate the relationship between </w:t>
      </w:r>
      <w:r w:rsidR="002D1A3A" w:rsidRPr="00A8614A">
        <w:t xml:space="preserve">social media post </w:t>
      </w:r>
      <w:r w:rsidR="00710554" w:rsidRPr="00A8614A">
        <w:t xml:space="preserve">content </w:t>
      </w:r>
      <w:r w:rsidR="002D1A3A" w:rsidRPr="00A8614A">
        <w:t xml:space="preserve">that is </w:t>
      </w:r>
      <w:r w:rsidR="00710554" w:rsidRPr="00A8614A">
        <w:t>polariz</w:t>
      </w:r>
      <w:r w:rsidR="002D1A3A" w:rsidRPr="00A8614A">
        <w:t>ing and its effects on</w:t>
      </w:r>
      <w:r w:rsidR="00710554" w:rsidRPr="00A8614A">
        <w:t xml:space="preserve"> </w:t>
      </w:r>
      <w:r w:rsidR="002D1A3A" w:rsidRPr="00A8614A">
        <w:t xml:space="preserve">emotional content biasing. It is possible that when users engage with twitter feeds that express more extreme views, this may result in more emotional content bias </w:t>
      </w:r>
      <w:r w:rsidR="00562C31" w:rsidRPr="00A8614A">
        <w:t xml:space="preserve">when recalling aspects of the argument, </w:t>
      </w:r>
      <w:r w:rsidR="002D1A3A" w:rsidRPr="00A8614A">
        <w:t xml:space="preserve">and the </w:t>
      </w:r>
      <w:r w:rsidR="00B80A4A" w:rsidRPr="00A8614A">
        <w:t>greater</w:t>
      </w:r>
      <w:r w:rsidR="002D1A3A" w:rsidRPr="00A8614A">
        <w:t xml:space="preserve"> the user’s attitudinal perspectives central to the discussion (i.e., strength of attitudinal perspective</w:t>
      </w:r>
      <w:r w:rsidR="00BD07BE" w:rsidRPr="00A8614A">
        <w:t xml:space="preserve"> towards masking</w:t>
      </w:r>
      <w:r w:rsidR="002D1A3A" w:rsidRPr="00A8614A">
        <w:t xml:space="preserve">), the stronger this relationship may </w:t>
      </w:r>
      <w:r w:rsidR="00BD07BE" w:rsidRPr="00A8614A">
        <w:t>manifest in online debates.</w:t>
      </w:r>
      <w:r w:rsidR="00791CC4" w:rsidRPr="00A8614A">
        <w:t xml:space="preserve"> However, the answer of how righteous and self-righteous anger may mediate these relationships also remains less clear. If users focus on the emotional content of debates, anger may become more salient as these users experience righteous and self-righteous anger from polarization. It is possible that righteous and self-righteous anger may act as additional effects on emotional content bias by producing more focus on emotions perceived as congruent with how a user feels when they are processing information relative to </w:t>
      </w:r>
      <w:r w:rsidR="00791CC4" w:rsidRPr="00A8614A">
        <w:lastRenderedPageBreak/>
        <w:t xml:space="preserve">the debate they are witnessing. As a result, the nature of how these types of anger may act as mediators </w:t>
      </w:r>
      <w:r w:rsidR="00225647" w:rsidRPr="00A8614A">
        <w:t>needs further examination.</w:t>
      </w:r>
      <w:r w:rsidR="00791CC4" w:rsidRPr="00A8614A">
        <w:t xml:space="preserve"> </w:t>
      </w:r>
    </w:p>
    <w:p w14:paraId="6985673C" w14:textId="2657DA6F" w:rsidR="002D1A3A" w:rsidRPr="00A8614A" w:rsidRDefault="002D1A3A" w:rsidP="00A8614A">
      <w:pPr>
        <w:spacing w:line="480" w:lineRule="auto"/>
        <w:ind w:left="720"/>
        <w:rPr>
          <w:i/>
          <w:iCs/>
        </w:rPr>
      </w:pPr>
      <w:r w:rsidRPr="00A8614A">
        <w:rPr>
          <w:i/>
          <w:iCs/>
        </w:rPr>
        <w:t>H</w:t>
      </w:r>
      <w:r w:rsidR="00685762" w:rsidRPr="00A8614A">
        <w:rPr>
          <w:i/>
          <w:iCs/>
        </w:rPr>
        <w:t>6</w:t>
      </w:r>
      <w:r w:rsidRPr="00A8614A">
        <w:rPr>
          <w:i/>
          <w:iCs/>
        </w:rPr>
        <w:t>a: Twitter feed content that is high in polarization will result in more emotional content bias than twitter feed content that is low in polarization.</w:t>
      </w:r>
    </w:p>
    <w:p w14:paraId="5B79EA9F" w14:textId="6C8E72F2" w:rsidR="002D1A3A" w:rsidRPr="00A8614A" w:rsidRDefault="002D1A3A" w:rsidP="00A8614A">
      <w:pPr>
        <w:spacing w:line="480" w:lineRule="auto"/>
        <w:ind w:left="720"/>
        <w:rPr>
          <w:i/>
          <w:iCs/>
        </w:rPr>
      </w:pPr>
      <w:r w:rsidRPr="00A8614A">
        <w:rPr>
          <w:i/>
          <w:iCs/>
        </w:rPr>
        <w:t>H</w:t>
      </w:r>
      <w:r w:rsidR="00685762" w:rsidRPr="00A8614A">
        <w:rPr>
          <w:i/>
          <w:iCs/>
        </w:rPr>
        <w:t>6</w:t>
      </w:r>
      <w:r w:rsidRPr="00A8614A">
        <w:rPr>
          <w:i/>
          <w:iCs/>
        </w:rPr>
        <w:t xml:space="preserve">b: The relationship between Twitter feed content polarization and emotional content bias will be moderated by strength of </w:t>
      </w:r>
      <w:r w:rsidR="008E71CE" w:rsidRPr="00A8614A">
        <w:rPr>
          <w:i/>
          <w:iCs/>
        </w:rPr>
        <w:t>social identification with a group</w:t>
      </w:r>
      <w:r w:rsidR="00E5578F" w:rsidRPr="00A8614A">
        <w:rPr>
          <w:i/>
          <w:iCs/>
        </w:rPr>
        <w:t xml:space="preserve">, </w:t>
      </w:r>
      <w:r w:rsidRPr="00A8614A">
        <w:rPr>
          <w:i/>
          <w:iCs/>
        </w:rPr>
        <w:t>such that greater</w:t>
      </w:r>
      <w:r w:rsidR="008F4909" w:rsidRPr="00A8614A">
        <w:rPr>
          <w:i/>
          <w:iCs/>
        </w:rPr>
        <w:t xml:space="preserve"> </w:t>
      </w:r>
      <w:r w:rsidR="008E71CE" w:rsidRPr="00A8614A">
        <w:rPr>
          <w:i/>
          <w:iCs/>
        </w:rPr>
        <w:t>social identification with a group</w:t>
      </w:r>
      <w:r w:rsidR="001630F3" w:rsidRPr="00A8614A">
        <w:rPr>
          <w:i/>
          <w:iCs/>
        </w:rPr>
        <w:t xml:space="preserve"> </w:t>
      </w:r>
      <w:r w:rsidRPr="00A8614A">
        <w:rPr>
          <w:i/>
          <w:iCs/>
        </w:rPr>
        <w:t>will strengthen the relationship between content polarization and emotional content bias.</w:t>
      </w:r>
    </w:p>
    <w:p w14:paraId="0D805D32" w14:textId="2862BEFB" w:rsidR="00791CC4" w:rsidRPr="00A8614A" w:rsidRDefault="00791CC4" w:rsidP="00A8614A">
      <w:pPr>
        <w:spacing w:line="480" w:lineRule="auto"/>
        <w:ind w:left="720"/>
        <w:rPr>
          <w:i/>
          <w:iCs/>
        </w:rPr>
      </w:pPr>
      <w:r w:rsidRPr="00A8614A">
        <w:rPr>
          <w:i/>
          <w:iCs/>
        </w:rPr>
        <w:t xml:space="preserve">RQ4: How might righteous and self-righteous anger mediate the respective relationships between polarization, strength of </w:t>
      </w:r>
      <w:r w:rsidR="008E71CE" w:rsidRPr="00A8614A">
        <w:rPr>
          <w:i/>
          <w:iCs/>
        </w:rPr>
        <w:t>social identification with a group</w:t>
      </w:r>
      <w:r w:rsidRPr="00A8614A">
        <w:rPr>
          <w:i/>
          <w:iCs/>
        </w:rPr>
        <w:t>, and emotional content bias?</w:t>
      </w:r>
    </w:p>
    <w:p w14:paraId="0330B7EC" w14:textId="3CACF2F1" w:rsidR="00D41F06" w:rsidRPr="00A8614A" w:rsidRDefault="0000095E" w:rsidP="00A8614A">
      <w:pPr>
        <w:spacing w:line="480" w:lineRule="auto"/>
      </w:pPr>
      <w:r w:rsidRPr="00A8614A">
        <w:tab/>
      </w:r>
      <w:r w:rsidR="004F0779" w:rsidRPr="00A8614A">
        <w:t xml:space="preserve">Similarly, when experiencing emotions in online debate, </w:t>
      </w:r>
      <w:r w:rsidR="008E71CE" w:rsidRPr="00A8614A">
        <w:t xml:space="preserve">commitment </w:t>
      </w:r>
      <w:r w:rsidR="004F0779" w:rsidRPr="00A8614A">
        <w:t xml:space="preserve">bias may arise </w:t>
      </w:r>
      <w:r w:rsidR="00637403" w:rsidRPr="00A8614A">
        <w:t>as</w:t>
      </w:r>
      <w:r w:rsidR="004F0779" w:rsidRPr="00A8614A">
        <w:t xml:space="preserve"> users are attempting to either support or reject </w:t>
      </w:r>
      <w:r w:rsidR="003E655A" w:rsidRPr="00A8614A">
        <w:t>a given</w:t>
      </w:r>
      <w:r w:rsidR="004F0779" w:rsidRPr="00A8614A">
        <w:t xml:space="preserve"> perspective: </w:t>
      </w:r>
      <w:r w:rsidR="003E655A" w:rsidRPr="00A8614A">
        <w:t xml:space="preserve">commitment </w:t>
      </w:r>
      <w:r w:rsidR="004F0779" w:rsidRPr="00A8614A">
        <w:t>bias. This bias focuses on past behaviors and perspectives</w:t>
      </w:r>
      <w:r w:rsidR="003E655A" w:rsidRPr="00A8614A">
        <w:t xml:space="preserve"> </w:t>
      </w:r>
      <w:r w:rsidR="00B55F69" w:rsidRPr="00A8614A">
        <w:t>t</w:t>
      </w:r>
      <w:r w:rsidR="00A22E0E" w:rsidRPr="00A8614A">
        <w:t>hat are used to</w:t>
      </w:r>
      <w:r w:rsidR="003E655A" w:rsidRPr="00A8614A">
        <w:t xml:space="preserve"> </w:t>
      </w:r>
      <w:r w:rsidR="004F0779" w:rsidRPr="00A8614A">
        <w:t>shap</w:t>
      </w:r>
      <w:r w:rsidR="003E655A" w:rsidRPr="00A8614A">
        <w:t>e</w:t>
      </w:r>
      <w:r w:rsidR="004F0779" w:rsidRPr="00A8614A">
        <w:t xml:space="preserve"> future behaviors and perspectives that are consistent with one another</w:t>
      </w:r>
      <w:r w:rsidR="00637403" w:rsidRPr="00A8614A">
        <w:t xml:space="preserve">, </w:t>
      </w:r>
      <w:r w:rsidR="004F0779" w:rsidRPr="00A8614A">
        <w:t xml:space="preserve">and </w:t>
      </w:r>
      <w:r w:rsidR="003E655A" w:rsidRPr="00A8614A">
        <w:t>shares relationships with</w:t>
      </w:r>
      <w:r w:rsidR="004F0779" w:rsidRPr="00A8614A">
        <w:t xml:space="preserve"> social identity and content polarization (e.g., Grigoropoulou, 2020)</w:t>
      </w:r>
      <w:r w:rsidR="00BA182B" w:rsidRPr="00A8614A">
        <w:t>. For example, one may justify past research on the effectiveness of masking to prevent the spread of COVID-19 as reason to continue masking in the future</w:t>
      </w:r>
      <w:r w:rsidR="003E655A" w:rsidRPr="00A8614A">
        <w:t xml:space="preserve"> to prevent the spread of COVID-19</w:t>
      </w:r>
      <w:r w:rsidR="00A63765" w:rsidRPr="00A8614A">
        <w:t>, regardless of contradictory information that may cite evidence that masking may not be as preventative as</w:t>
      </w:r>
      <w:r w:rsidR="00637403" w:rsidRPr="00A8614A">
        <w:t xml:space="preserve"> other techniques (e.g., vaccination)</w:t>
      </w:r>
      <w:r w:rsidR="00BA182B" w:rsidRPr="00A8614A">
        <w:t>.</w:t>
      </w:r>
    </w:p>
    <w:p w14:paraId="7F38B6C7" w14:textId="4F827300" w:rsidR="009079C7" w:rsidRPr="00A8614A" w:rsidRDefault="009079C7" w:rsidP="00A8614A">
      <w:pPr>
        <w:pStyle w:val="Heading3"/>
        <w:spacing w:line="480" w:lineRule="auto"/>
        <w:rPr>
          <w:rFonts w:ascii="Times New Roman" w:hAnsi="Times New Roman" w:cs="Times New Roman"/>
          <w:i/>
          <w:iCs/>
          <w:color w:val="auto"/>
        </w:rPr>
      </w:pPr>
      <w:r w:rsidRPr="00A8614A">
        <w:rPr>
          <w:rFonts w:ascii="Times New Roman" w:hAnsi="Times New Roman" w:cs="Times New Roman"/>
          <w:color w:val="auto"/>
        </w:rPr>
        <w:tab/>
      </w:r>
      <w:bookmarkStart w:id="11" w:name="_Toc102714735"/>
      <w:r w:rsidRPr="00A8614A">
        <w:rPr>
          <w:rFonts w:ascii="Times New Roman" w:hAnsi="Times New Roman" w:cs="Times New Roman"/>
          <w:i/>
          <w:iCs/>
          <w:color w:val="auto"/>
        </w:rPr>
        <w:t>C</w:t>
      </w:r>
      <w:r w:rsidR="003E655A" w:rsidRPr="00A8614A">
        <w:rPr>
          <w:rFonts w:ascii="Times New Roman" w:hAnsi="Times New Roman" w:cs="Times New Roman"/>
          <w:i/>
          <w:iCs/>
          <w:color w:val="auto"/>
        </w:rPr>
        <w:t>ommitment</w:t>
      </w:r>
      <w:r w:rsidRPr="00A8614A">
        <w:rPr>
          <w:rFonts w:ascii="Times New Roman" w:hAnsi="Times New Roman" w:cs="Times New Roman"/>
          <w:i/>
          <w:iCs/>
          <w:color w:val="auto"/>
        </w:rPr>
        <w:t xml:space="preserve"> Bias</w:t>
      </w:r>
      <w:bookmarkEnd w:id="11"/>
    </w:p>
    <w:p w14:paraId="4C3A2B28" w14:textId="1E6BF62B" w:rsidR="003559BC" w:rsidRPr="00A8614A" w:rsidRDefault="003559BC" w:rsidP="00A8614A">
      <w:pPr>
        <w:spacing w:line="480" w:lineRule="auto"/>
      </w:pPr>
      <w:r w:rsidRPr="00A8614A">
        <w:tab/>
      </w:r>
      <w:r w:rsidR="00B55F69" w:rsidRPr="00A8614A">
        <w:t xml:space="preserve">Social media information that is consistent with a user’s past behavior and perspectives or attitudes may result in bias towards these attributes for guiding future behaviors and </w:t>
      </w:r>
      <w:r w:rsidR="00B55F69" w:rsidRPr="00A8614A">
        <w:lastRenderedPageBreak/>
        <w:t xml:space="preserve">perspectives or attitudes. In online debate, this relationship has only recently been explored, with literature supporting a sort of consistency bias with these outcomes. Hunzaker (2016) explored how conversations central to aspects of social identity </w:t>
      </w:r>
      <w:r w:rsidR="00D85111" w:rsidRPr="00A8614A">
        <w:t xml:space="preserve">(e.g., cultural characteristics) </w:t>
      </w:r>
      <w:r w:rsidR="00B55F69" w:rsidRPr="00A8614A">
        <w:t>may shape preferences towards future perspectives and found that information processing is often favored and sometimes altered to be consistent with one’s pre-existing characteristics.</w:t>
      </w:r>
      <w:r w:rsidR="0009055E" w:rsidRPr="00A8614A">
        <w:t xml:space="preserve"> When information is consistent with pre-existing characteristics of one’s social identity, this information may be prioritized or shared to a greater degree than contradictory information </w:t>
      </w:r>
      <w:r w:rsidR="00D85111" w:rsidRPr="00A8614A">
        <w:t>to</w:t>
      </w:r>
      <w:r w:rsidR="0009055E" w:rsidRPr="00A8614A">
        <w:t xml:space="preserve"> support one’s perspective (i.e., an echo chamber)</w:t>
      </w:r>
      <w:r w:rsidR="00B55F69" w:rsidRPr="00A8614A">
        <w:t xml:space="preserve"> </w:t>
      </w:r>
      <w:r w:rsidR="0009055E" w:rsidRPr="00A8614A">
        <w:t>(Garimella and colleagues, 2018). Subsequently, social identity may strengthen the extent to which commitment bias occurs, as individuals may seek information that confirms past behaviors and perspectives or attitudes</w:t>
      </w:r>
      <w:r w:rsidR="00D85111" w:rsidRPr="00A8614A">
        <w:t xml:space="preserve"> that </w:t>
      </w:r>
      <w:r w:rsidR="008E423C" w:rsidRPr="00A8614A">
        <w:t xml:space="preserve">are </w:t>
      </w:r>
      <w:r w:rsidR="00D85111" w:rsidRPr="00A8614A">
        <w:t>consistent with how they identify</w:t>
      </w:r>
      <w:r w:rsidR="008E423C" w:rsidRPr="00A8614A">
        <w:t xml:space="preserve"> in order to guide their recommendations for future courses of action</w:t>
      </w:r>
      <w:r w:rsidR="0009055E" w:rsidRPr="00A8614A">
        <w:t xml:space="preserve">. However, the extent to which polarization may act within these settings is less clear. On one hand, polarization in twitter feeds could result in users strengthening their commitment to past behaviors and perspectives or attitudes </w:t>
      </w:r>
      <w:r w:rsidR="00D85111" w:rsidRPr="00A8614A">
        <w:t>to</w:t>
      </w:r>
      <w:r w:rsidR="0009055E" w:rsidRPr="00A8614A">
        <w:t xml:space="preserve"> bolster support for their present and future</w:t>
      </w:r>
      <w:r w:rsidR="00D85111" w:rsidRPr="00A8614A">
        <w:t xml:space="preserve"> recommendations of actions and cognition</w:t>
      </w:r>
      <w:r w:rsidR="0009055E" w:rsidRPr="00A8614A">
        <w:t xml:space="preserve"> as well. Yet, polarization could also potentially weaken this relationship, particularly if one perceives their ‘side of the debate’ as performing unfavorably in the online discussion. As a result, although polarization may share a relationship with commitment bias, the extent to which it exerts </w:t>
      </w:r>
      <w:r w:rsidR="008E423C" w:rsidRPr="00A8614A">
        <w:t xml:space="preserve">influence </w:t>
      </w:r>
      <w:r w:rsidR="00EC17AD" w:rsidRPr="00A8614A">
        <w:t xml:space="preserve">on commitment bias is more ambiguous. Additionally, how righteous and self-righteous anger may </w:t>
      </w:r>
      <w:r w:rsidR="008E423C" w:rsidRPr="00A8614A">
        <w:t xml:space="preserve">respectively </w:t>
      </w:r>
      <w:r w:rsidR="00EC17AD" w:rsidRPr="00A8614A">
        <w:t>m</w:t>
      </w:r>
      <w:r w:rsidR="008E423C" w:rsidRPr="00A8614A">
        <w:t xml:space="preserve">ediate </w:t>
      </w:r>
      <w:r w:rsidR="00EC17AD" w:rsidRPr="00A8614A">
        <w:t>these relationships ha</w:t>
      </w:r>
      <w:r w:rsidR="00DC02C1" w:rsidRPr="00A8614A">
        <w:t>s</w:t>
      </w:r>
      <w:r w:rsidR="00EC17AD" w:rsidRPr="00A8614A">
        <w:t xml:space="preserve"> yet to be explored</w:t>
      </w:r>
      <w:r w:rsidR="0023044D" w:rsidRPr="00A8614A">
        <w:t>.</w:t>
      </w:r>
    </w:p>
    <w:p w14:paraId="19195EC3" w14:textId="3B3F5E34" w:rsidR="00EC17AD" w:rsidRPr="00A8614A" w:rsidRDefault="00EC17AD" w:rsidP="00A8614A">
      <w:pPr>
        <w:spacing w:line="480" w:lineRule="auto"/>
        <w:ind w:left="720"/>
        <w:rPr>
          <w:i/>
          <w:iCs/>
        </w:rPr>
      </w:pPr>
      <w:r w:rsidRPr="00A8614A">
        <w:rPr>
          <w:i/>
          <w:iCs/>
        </w:rPr>
        <w:t>H</w:t>
      </w:r>
      <w:r w:rsidR="00685762" w:rsidRPr="00A8614A">
        <w:rPr>
          <w:i/>
          <w:iCs/>
        </w:rPr>
        <w:t>7</w:t>
      </w:r>
      <w:r w:rsidRPr="00A8614A">
        <w:rPr>
          <w:i/>
          <w:iCs/>
        </w:rPr>
        <w:t xml:space="preserve">: The presence of </w:t>
      </w:r>
      <w:r w:rsidR="00001BB0" w:rsidRPr="00A8614A">
        <w:rPr>
          <w:i/>
          <w:iCs/>
        </w:rPr>
        <w:t xml:space="preserve">explicit references to a </w:t>
      </w:r>
      <w:r w:rsidRPr="00A8614A">
        <w:rPr>
          <w:i/>
          <w:iCs/>
        </w:rPr>
        <w:t xml:space="preserve">social identity </w:t>
      </w:r>
      <w:r w:rsidR="00001BB0" w:rsidRPr="00A8614A">
        <w:rPr>
          <w:i/>
          <w:iCs/>
        </w:rPr>
        <w:t>group</w:t>
      </w:r>
      <w:r w:rsidRPr="00A8614A">
        <w:rPr>
          <w:i/>
          <w:iCs/>
        </w:rPr>
        <w:t xml:space="preserve"> will result in more commitment bias than the absence of social identity </w:t>
      </w:r>
      <w:r w:rsidR="00001BB0" w:rsidRPr="00A8614A">
        <w:rPr>
          <w:i/>
          <w:iCs/>
        </w:rPr>
        <w:t>information</w:t>
      </w:r>
      <w:r w:rsidRPr="00A8614A">
        <w:rPr>
          <w:i/>
          <w:iCs/>
        </w:rPr>
        <w:t>.</w:t>
      </w:r>
    </w:p>
    <w:p w14:paraId="09E76A1C" w14:textId="3250C437" w:rsidR="00EC17AD" w:rsidRPr="00A8614A" w:rsidRDefault="00EC17AD" w:rsidP="00A8614A">
      <w:pPr>
        <w:spacing w:line="480" w:lineRule="auto"/>
        <w:rPr>
          <w:i/>
          <w:iCs/>
        </w:rPr>
      </w:pPr>
      <w:r w:rsidRPr="00A8614A">
        <w:rPr>
          <w:i/>
          <w:iCs/>
        </w:rPr>
        <w:tab/>
        <w:t>RQ</w:t>
      </w:r>
      <w:r w:rsidR="00791CC4" w:rsidRPr="00A8614A">
        <w:rPr>
          <w:i/>
          <w:iCs/>
        </w:rPr>
        <w:t>5</w:t>
      </w:r>
      <w:r w:rsidRPr="00A8614A">
        <w:rPr>
          <w:i/>
          <w:iCs/>
        </w:rPr>
        <w:t>: How might high and low polarization impact commitment bias?</w:t>
      </w:r>
    </w:p>
    <w:p w14:paraId="5BA87F92" w14:textId="72579DB5" w:rsidR="003559BC" w:rsidRPr="00A8614A" w:rsidRDefault="00EC17AD" w:rsidP="00A8614A">
      <w:pPr>
        <w:spacing w:line="480" w:lineRule="auto"/>
        <w:ind w:left="720"/>
        <w:rPr>
          <w:i/>
          <w:iCs/>
        </w:rPr>
      </w:pPr>
      <w:r w:rsidRPr="00A8614A">
        <w:rPr>
          <w:i/>
          <w:iCs/>
        </w:rPr>
        <w:lastRenderedPageBreak/>
        <w:t>RQ</w:t>
      </w:r>
      <w:r w:rsidR="00791CC4" w:rsidRPr="00A8614A">
        <w:rPr>
          <w:i/>
          <w:iCs/>
        </w:rPr>
        <w:t>6</w:t>
      </w:r>
      <w:r w:rsidRPr="00A8614A">
        <w:rPr>
          <w:i/>
          <w:iCs/>
        </w:rPr>
        <w:t>: How might righteous and self-righteous anger m</w:t>
      </w:r>
      <w:r w:rsidR="008E423C" w:rsidRPr="00A8614A">
        <w:rPr>
          <w:i/>
          <w:iCs/>
        </w:rPr>
        <w:t>ediate</w:t>
      </w:r>
      <w:r w:rsidRPr="00A8614A">
        <w:rPr>
          <w:i/>
          <w:iCs/>
        </w:rPr>
        <w:t xml:space="preserve"> the respective relationships between social identity, polarization, and commitment bias?</w:t>
      </w:r>
    </w:p>
    <w:p w14:paraId="4FB77423" w14:textId="77777777" w:rsidR="003030DD" w:rsidRPr="00A8614A" w:rsidRDefault="003030DD" w:rsidP="00A8614A">
      <w:pPr>
        <w:pStyle w:val="Heading1"/>
        <w:spacing w:line="480" w:lineRule="auto"/>
        <w:jc w:val="center"/>
        <w:rPr>
          <w:rFonts w:ascii="Times New Roman" w:hAnsi="Times New Roman" w:cs="Times New Roman"/>
          <w:b/>
          <w:bCs/>
          <w:color w:val="auto"/>
          <w:sz w:val="24"/>
          <w:szCs w:val="24"/>
        </w:rPr>
      </w:pPr>
      <w:bookmarkStart w:id="12" w:name="_Toc102714736"/>
      <w:r w:rsidRPr="00A8614A">
        <w:rPr>
          <w:rFonts w:ascii="Times New Roman" w:hAnsi="Times New Roman" w:cs="Times New Roman"/>
          <w:b/>
          <w:bCs/>
          <w:color w:val="auto"/>
          <w:sz w:val="24"/>
          <w:szCs w:val="24"/>
        </w:rPr>
        <w:t>Method</w:t>
      </w:r>
      <w:bookmarkEnd w:id="12"/>
    </w:p>
    <w:p w14:paraId="4BEF4BB0"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13" w:name="_Toc102714737"/>
      <w:r w:rsidRPr="00A8614A">
        <w:rPr>
          <w:rFonts w:ascii="Times New Roman" w:hAnsi="Times New Roman" w:cs="Times New Roman"/>
          <w:b/>
          <w:bCs/>
          <w:color w:val="auto"/>
          <w:sz w:val="24"/>
          <w:szCs w:val="24"/>
        </w:rPr>
        <w:t>Sample</w:t>
      </w:r>
      <w:bookmarkEnd w:id="13"/>
    </w:p>
    <w:p w14:paraId="36378B23" w14:textId="54861E92" w:rsidR="003030DD" w:rsidRPr="00A8614A" w:rsidRDefault="003030DD" w:rsidP="00A8614A">
      <w:pPr>
        <w:spacing w:line="480" w:lineRule="auto"/>
        <w:ind w:firstLine="720"/>
      </w:pPr>
      <w:r w:rsidRPr="00A8614A">
        <w:t xml:space="preserve">This research </w:t>
      </w:r>
      <w:r w:rsidR="006C20E6" w:rsidRPr="00A8614A">
        <w:t xml:space="preserve">utilized </w:t>
      </w:r>
      <w:r w:rsidRPr="00A8614A">
        <w:t>a 2 (social identity info present vs. absent) x 2 (high vs. low polarization</w:t>
      </w:r>
      <w:r w:rsidR="006A43E1" w:rsidRPr="00A8614A">
        <w:t>)</w:t>
      </w:r>
      <w:r w:rsidRPr="00A8614A">
        <w:t xml:space="preserve"> factorial design</w:t>
      </w:r>
      <w:r w:rsidR="008410B9" w:rsidRPr="00A8614A">
        <w:t>. Initially, 4</w:t>
      </w:r>
      <w:r w:rsidR="005E6E04" w:rsidRPr="00A8614A">
        <w:t>12</w:t>
      </w:r>
      <w:r w:rsidR="008410B9" w:rsidRPr="00A8614A">
        <w:t xml:space="preserve"> participants were collected. After removing participants who did not complete key portions of the survey, moved through the survey too</w:t>
      </w:r>
      <w:r w:rsidR="006A43E1" w:rsidRPr="00A8614A">
        <w:t xml:space="preserve"> quickly, </w:t>
      </w:r>
      <w:r w:rsidR="008410B9" w:rsidRPr="00A8614A">
        <w:t xml:space="preserve">or missed the attention checks, the final sample size was </w:t>
      </w:r>
      <w:r w:rsidR="00334E6F" w:rsidRPr="00A8614A">
        <w:t>3</w:t>
      </w:r>
      <w:r w:rsidR="00976BED" w:rsidRPr="00A8614A">
        <w:t>57</w:t>
      </w:r>
      <w:r w:rsidRPr="00A8614A">
        <w:t xml:space="preserve"> participants</w:t>
      </w:r>
      <w:r w:rsidR="007141D3" w:rsidRPr="00A8614A">
        <w:t xml:space="preserve"> (i.e., average age = 18.71 years old; 82.4% female; </w:t>
      </w:r>
      <w:r w:rsidR="00A43ADF" w:rsidRPr="00A8614A">
        <w:t>pro-mask</w:t>
      </w:r>
      <w:r w:rsidR="007141D3" w:rsidRPr="00A8614A">
        <w:t xml:space="preserve"> = 174, </w:t>
      </w:r>
      <w:r w:rsidR="00A43ADF" w:rsidRPr="00A8614A">
        <w:t>a</w:t>
      </w:r>
      <w:r w:rsidR="007141D3" w:rsidRPr="00A8614A">
        <w:t>nti-</w:t>
      </w:r>
      <w:r w:rsidR="00A43ADF" w:rsidRPr="00A8614A">
        <w:t>m</w:t>
      </w:r>
      <w:r w:rsidR="007141D3" w:rsidRPr="00A8614A">
        <w:t xml:space="preserve">ask = 41, </w:t>
      </w:r>
      <w:r w:rsidR="00A43ADF" w:rsidRPr="00A8614A">
        <w:t>n</w:t>
      </w:r>
      <w:r w:rsidR="007141D3" w:rsidRPr="00A8614A">
        <w:t>eutral/</w:t>
      </w:r>
      <w:r w:rsidR="00A43ADF" w:rsidRPr="00A8614A">
        <w:t>u</w:t>
      </w:r>
      <w:r w:rsidR="007141D3" w:rsidRPr="00A8614A">
        <w:t>ndecided = 142)</w:t>
      </w:r>
      <w:r w:rsidR="001258E3" w:rsidRPr="00A8614A">
        <w:t>.</w:t>
      </w:r>
      <w:r w:rsidRPr="00A8614A">
        <w:t xml:space="preserve"> </w:t>
      </w:r>
      <w:r w:rsidR="009D1C0D" w:rsidRPr="00A8614A">
        <w:t>Through power analysis</w:t>
      </w:r>
      <w:r w:rsidR="006A1362" w:rsidRPr="00A8614A">
        <w:t xml:space="preserve"> with the GPower 3.1 software</w:t>
      </w:r>
      <w:r w:rsidR="009D1C0D" w:rsidRPr="00A8614A">
        <w:t>, it was determined that this sample size was sufficient to proceed with data analytics (</w:t>
      </w:r>
      <w:r w:rsidR="00A432E3" w:rsidRPr="00A8614A">
        <w:rPr>
          <w:spacing w:val="3"/>
          <w:shd w:val="clear" w:color="auto" w:fill="FFFFFF"/>
        </w:rPr>
        <w:t>Faul, Erdfelder, Buchner, &amp; Lang, 2009).</w:t>
      </w:r>
      <w:r w:rsidR="009D1C0D" w:rsidRPr="00A8614A">
        <w:t xml:space="preserve"> </w:t>
      </w:r>
      <w:r w:rsidRPr="00A8614A">
        <w:t xml:space="preserve">This sample </w:t>
      </w:r>
      <w:r w:rsidR="00125136" w:rsidRPr="00A8614A">
        <w:t>was</w:t>
      </w:r>
      <w:r w:rsidRPr="00A8614A">
        <w:t xml:space="preserve"> drawn from undergraduate students in the Department of Psychology at the University of Oklahoma through </w:t>
      </w:r>
      <w:r w:rsidR="00004C13" w:rsidRPr="00A8614A">
        <w:t>the</w:t>
      </w:r>
      <w:r w:rsidR="00125136" w:rsidRPr="00A8614A">
        <w:t xml:space="preserve"> online recruitment platform, </w:t>
      </w:r>
      <w:r w:rsidRPr="00A8614A">
        <w:t xml:space="preserve">SONA. These undergraduate students </w:t>
      </w:r>
      <w:r w:rsidR="008410B9" w:rsidRPr="00A8614A">
        <w:t>were</w:t>
      </w:r>
      <w:r w:rsidRPr="00A8614A">
        <w:t xml:space="preserve"> compensated with course credit for their participation in an online</w:t>
      </w:r>
      <w:r w:rsidR="00004C13" w:rsidRPr="00A8614A">
        <w:t>,</w:t>
      </w:r>
      <w:r w:rsidRPr="00A8614A">
        <w:t xml:space="preserve"> </w:t>
      </w:r>
      <w:r w:rsidR="00F10B8B" w:rsidRPr="00A8614A">
        <w:t>one</w:t>
      </w:r>
      <w:r w:rsidRPr="00A8614A">
        <w:t xml:space="preserve">-hour maximum study. Following a method similar to Knobloch-Westerwick and colleagues (2020), participants </w:t>
      </w:r>
      <w:r w:rsidR="008410B9" w:rsidRPr="00A8614A">
        <w:t>were</w:t>
      </w:r>
      <w:r w:rsidRPr="00A8614A">
        <w:t xml:space="preserve"> pre-screened for how long they have lived in the United States. In line with these authors’ recommendations, participants who have not lived in the United States since birth may not identify with political affiliations as strongly regarding identity as participants who have experienced the United States’ political environment since birth. </w:t>
      </w:r>
      <w:r w:rsidR="00004C13" w:rsidRPr="00A8614A">
        <w:t>Subsequently, only participants who met this prerequisite were recruited for this study.</w:t>
      </w:r>
    </w:p>
    <w:p w14:paraId="0BE17C49"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14" w:name="_Toc102714738"/>
      <w:r w:rsidRPr="00A8614A">
        <w:rPr>
          <w:rFonts w:ascii="Times New Roman" w:hAnsi="Times New Roman" w:cs="Times New Roman"/>
          <w:b/>
          <w:bCs/>
          <w:color w:val="auto"/>
          <w:sz w:val="24"/>
          <w:szCs w:val="24"/>
        </w:rPr>
        <w:t>Measures &amp; Materials</w:t>
      </w:r>
      <w:bookmarkEnd w:id="14"/>
    </w:p>
    <w:p w14:paraId="6469A355" w14:textId="7D78F02F" w:rsidR="003030DD" w:rsidRPr="00A8614A" w:rsidRDefault="003030DD" w:rsidP="00A8614A">
      <w:pPr>
        <w:spacing w:line="480" w:lineRule="auto"/>
      </w:pPr>
      <w:r w:rsidRPr="00A8614A">
        <w:rPr>
          <w:b/>
          <w:bCs/>
        </w:rPr>
        <w:tab/>
      </w:r>
      <w:r w:rsidRPr="00A8614A">
        <w:t>The measures for this study include</w:t>
      </w:r>
      <w:r w:rsidR="006B1FB0" w:rsidRPr="00A8614A">
        <w:t>d</w:t>
      </w:r>
      <w:r w:rsidRPr="00A8614A">
        <w:t>: A simulated twitter feed of the ‘mask debate’ surrounding COVID-19 preventative measures</w:t>
      </w:r>
      <w:r w:rsidR="001124AE" w:rsidRPr="00A8614A">
        <w:t>;</w:t>
      </w:r>
      <w:r w:rsidRPr="00A8614A">
        <w:t xml:space="preserve"> an adapted version of Pagano &amp; Huo’s (2007) </w:t>
      </w:r>
      <w:r w:rsidRPr="00A8614A">
        <w:lastRenderedPageBreak/>
        <w:t>Moral Outrage Scale</w:t>
      </w:r>
      <w:r w:rsidR="006B1FB0" w:rsidRPr="00A8614A">
        <w:t xml:space="preserve"> that consisted of six pro-mask and six anti-mask moral outrage items (i.e., three righteous anger; three self-righteous anger per scale)</w:t>
      </w:r>
      <w:r w:rsidR="001124AE" w:rsidRPr="00A8614A">
        <w:t>;</w:t>
      </w:r>
      <w:r w:rsidRPr="00A8614A">
        <w:t xml:space="preserve"> the Big Five Inventory (</w:t>
      </w:r>
      <w:r w:rsidRPr="00A8614A">
        <w:rPr>
          <w:iCs/>
        </w:rPr>
        <w:t>John, Donahue, &amp; Kentle, 1991; John Naumann, &amp; Soto, 2008</w:t>
      </w:r>
      <w:r w:rsidRPr="00A8614A">
        <w:t>)</w:t>
      </w:r>
      <w:r w:rsidR="001124AE" w:rsidRPr="00A8614A">
        <w:t>;</w:t>
      </w:r>
      <w:r w:rsidRPr="00A8614A">
        <w:t xml:space="preserve"> a measure of verbal reasoning (Ruch &amp; Ruch, 1980)</w:t>
      </w:r>
      <w:r w:rsidR="001124AE" w:rsidRPr="00A8614A">
        <w:t xml:space="preserve">; </w:t>
      </w:r>
      <w:r w:rsidR="006B1FB0" w:rsidRPr="00A8614A">
        <w:t>the Moral Foundations Questionnaire or MFQ (</w:t>
      </w:r>
      <w:r w:rsidR="00AA7B60" w:rsidRPr="00A8614A">
        <w:t>Graham, Haidt, &amp; Nosek, 2008</w:t>
      </w:r>
      <w:r w:rsidR="006B1FB0" w:rsidRPr="00A8614A">
        <w:t>)</w:t>
      </w:r>
      <w:r w:rsidR="001124AE" w:rsidRPr="00A8614A">
        <w:t>;</w:t>
      </w:r>
      <w:r w:rsidR="006B1FB0" w:rsidRPr="00A8614A">
        <w:t xml:space="preserve"> a </w:t>
      </w:r>
      <w:r w:rsidR="00E05F4A" w:rsidRPr="00A8614A">
        <w:t xml:space="preserve">10-item </w:t>
      </w:r>
      <w:r w:rsidR="006B1FB0" w:rsidRPr="00A8614A">
        <w:t>measure of proneness to confirmation bias</w:t>
      </w:r>
      <w:r w:rsidR="00E05F4A" w:rsidRPr="00A8614A">
        <w:t xml:space="preserve"> (Rassin, 2008)</w:t>
      </w:r>
      <w:r w:rsidR="001124AE" w:rsidRPr="00A8614A">
        <w:t>;</w:t>
      </w:r>
      <w:r w:rsidR="006B1FB0" w:rsidRPr="00A8614A">
        <w:t xml:space="preserve"> a</w:t>
      </w:r>
      <w:r w:rsidR="00E05F4A" w:rsidRPr="00A8614A">
        <w:t xml:space="preserve"> </w:t>
      </w:r>
      <w:r w:rsidR="00481302" w:rsidRPr="00A8614A">
        <w:t xml:space="preserve">developed </w:t>
      </w:r>
      <w:r w:rsidR="006B1FB0" w:rsidRPr="00A8614A">
        <w:t>measure of confirmation bias as an outcome variable</w:t>
      </w:r>
      <w:r w:rsidR="00E05F4A" w:rsidRPr="00A8614A">
        <w:t xml:space="preserve"> (</w:t>
      </w:r>
      <w:r w:rsidR="00481302" w:rsidRPr="00A8614A">
        <w:rPr>
          <w:bCs/>
        </w:rPr>
        <w:t xml:space="preserve">Ardi &amp; Pradiri, 2021; </w:t>
      </w:r>
      <w:r w:rsidR="00481302" w:rsidRPr="00A8614A">
        <w:t xml:space="preserve">He et al., 2021; </w:t>
      </w:r>
      <w:r w:rsidR="00481302" w:rsidRPr="00A8614A">
        <w:rPr>
          <w:bCs/>
        </w:rPr>
        <w:t>Meppelink et al., 2019</w:t>
      </w:r>
      <w:r w:rsidR="00E05F4A" w:rsidRPr="00A8614A">
        <w:t>)</w:t>
      </w:r>
      <w:r w:rsidR="001124AE" w:rsidRPr="00A8614A">
        <w:t>;</w:t>
      </w:r>
      <w:r w:rsidR="006B1FB0" w:rsidRPr="00A8614A">
        <w:t xml:space="preserve"> </w:t>
      </w:r>
      <w:r w:rsidR="001124AE" w:rsidRPr="00A8614A">
        <w:t xml:space="preserve">a trait anger scale (Spielberger et al., 1983); </w:t>
      </w:r>
      <w:r w:rsidRPr="00A8614A">
        <w:t>and demographics, including questions regarding gender, age, nature and strength of political affiliation</w:t>
      </w:r>
      <w:r w:rsidR="00DD5812" w:rsidRPr="00A8614A">
        <w:t xml:space="preserve"> (i.e., strength of social identity)</w:t>
      </w:r>
      <w:r w:rsidRPr="00A8614A">
        <w:t xml:space="preserve">, and a short scale to identify the participants’ stance on masking to prevent the spread of COVID-19. These measures </w:t>
      </w:r>
      <w:r w:rsidR="006B1FB0" w:rsidRPr="00A8614A">
        <w:t>were</w:t>
      </w:r>
      <w:r w:rsidRPr="00A8614A">
        <w:t xml:space="preserve"> presented via the online survey platform, Qualtrics.</w:t>
      </w:r>
    </w:p>
    <w:p w14:paraId="43ABD12A"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15" w:name="_Toc102714739"/>
      <w:r w:rsidRPr="00A8614A">
        <w:rPr>
          <w:rFonts w:ascii="Times New Roman" w:hAnsi="Times New Roman" w:cs="Times New Roman"/>
          <w:b/>
          <w:bCs/>
          <w:color w:val="auto"/>
          <w:sz w:val="24"/>
          <w:szCs w:val="24"/>
        </w:rPr>
        <w:t>Procedure</w:t>
      </w:r>
      <w:bookmarkEnd w:id="15"/>
    </w:p>
    <w:p w14:paraId="31841791" w14:textId="7AD27E66" w:rsidR="003030DD" w:rsidRPr="00A8614A" w:rsidRDefault="003030DD" w:rsidP="00A8614A">
      <w:pPr>
        <w:spacing w:line="480" w:lineRule="auto"/>
      </w:pPr>
      <w:r w:rsidRPr="00A8614A">
        <w:rPr>
          <w:b/>
          <w:bCs/>
        </w:rPr>
        <w:tab/>
      </w:r>
      <w:r w:rsidR="00AA67D6" w:rsidRPr="00A8614A">
        <w:t>P</w:t>
      </w:r>
      <w:r w:rsidRPr="00A8614A">
        <w:t xml:space="preserve">articipants </w:t>
      </w:r>
      <w:r w:rsidR="001124AE" w:rsidRPr="00A8614A">
        <w:t>were</w:t>
      </w:r>
      <w:r w:rsidRPr="00A8614A">
        <w:t xml:space="preserve"> informed that </w:t>
      </w:r>
      <w:r w:rsidR="001124AE" w:rsidRPr="00A8614A">
        <w:t>would have the option to</w:t>
      </w:r>
      <w:r w:rsidRPr="00A8614A">
        <w:t xml:space="preserve"> participat</w:t>
      </w:r>
      <w:r w:rsidR="001124AE" w:rsidRPr="00A8614A">
        <w:t xml:space="preserve">e </w:t>
      </w:r>
      <w:r w:rsidRPr="00A8614A">
        <w:t>in a</w:t>
      </w:r>
      <w:r w:rsidR="009A4BB0" w:rsidRPr="00A8614A">
        <w:t>n</w:t>
      </w:r>
      <w:r w:rsidRPr="00A8614A">
        <w:t xml:space="preserve"> hour-long online study through Qualtrics that looks at the relationship of social media engagement to psychological outcomes. After consent </w:t>
      </w:r>
      <w:r w:rsidR="001124AE" w:rsidRPr="00A8614A">
        <w:t>was</w:t>
      </w:r>
      <w:r w:rsidRPr="00A8614A">
        <w:t xml:space="preserve"> confirmed, participants beg</w:t>
      </w:r>
      <w:r w:rsidR="001124AE" w:rsidRPr="00A8614A">
        <w:t>a</w:t>
      </w:r>
      <w:r w:rsidRPr="00A8614A">
        <w:t>n by first completing a battery of measures</w:t>
      </w:r>
      <w:r w:rsidR="001124AE" w:rsidRPr="00A8614A">
        <w:t xml:space="preserve"> in the following order</w:t>
      </w:r>
      <w:r w:rsidRPr="00A8614A">
        <w:t>:</w:t>
      </w:r>
      <w:r w:rsidR="001124AE" w:rsidRPr="00A8614A">
        <w:t xml:space="preserve"> </w:t>
      </w:r>
      <w:r w:rsidRPr="00A8614A">
        <w:t xml:space="preserve"> </w:t>
      </w:r>
      <w:r w:rsidR="001124AE" w:rsidRPr="00A8614A">
        <w:t xml:space="preserve">The MFQ, </w:t>
      </w:r>
      <w:r w:rsidRPr="00A8614A">
        <w:t xml:space="preserve">Big Five Inventory, </w:t>
      </w:r>
      <w:r w:rsidR="001124AE" w:rsidRPr="00A8614A">
        <w:t xml:space="preserve">the proneness to confirmation bias measure, </w:t>
      </w:r>
      <w:r w:rsidR="000A7DBA" w:rsidRPr="00A8614A">
        <w:t>the</w:t>
      </w:r>
      <w:r w:rsidR="001124AE" w:rsidRPr="00A8614A">
        <w:t xml:space="preserve"> trait anger scale,</w:t>
      </w:r>
      <w:r w:rsidR="000A7DBA" w:rsidRPr="00A8614A">
        <w:t xml:space="preserve"> and the verbal reasoning measure. After completion of these items, participants were then assessed on their </w:t>
      </w:r>
      <w:r w:rsidRPr="00A8614A">
        <w:t xml:space="preserve">stance on masking to prevent the spread of COVID-19, </w:t>
      </w:r>
      <w:r w:rsidR="000A7DBA" w:rsidRPr="00A8614A">
        <w:t xml:space="preserve">their </w:t>
      </w:r>
      <w:r w:rsidR="00D34229" w:rsidRPr="00A8614A">
        <w:t xml:space="preserve">social </w:t>
      </w:r>
      <w:r w:rsidR="000A7DBA" w:rsidRPr="00A8614A">
        <w:t xml:space="preserve">proximity to COVID-19 (e.g., </w:t>
      </w:r>
      <w:r w:rsidR="00D34229" w:rsidRPr="00A8614A">
        <w:t xml:space="preserve">if they or someone in their social circle </w:t>
      </w:r>
      <w:r w:rsidR="00DE5A10" w:rsidRPr="00A8614A">
        <w:t>had</w:t>
      </w:r>
      <w:r w:rsidR="00D34229" w:rsidRPr="00A8614A">
        <w:t xml:space="preserve"> COVID-19, vs. no exposure), </w:t>
      </w:r>
      <w:r w:rsidRPr="00A8614A">
        <w:t>a political affiliation assessment  (</w:t>
      </w:r>
      <w:r w:rsidR="00162893" w:rsidRPr="00A8614A">
        <w:t>select the U.S. political party they identify most with: Democrat (</w:t>
      </w:r>
      <w:r w:rsidR="00162893" w:rsidRPr="00A8614A">
        <w:rPr>
          <w:i/>
          <w:iCs/>
        </w:rPr>
        <w:t>n</w:t>
      </w:r>
      <w:r w:rsidR="00162893" w:rsidRPr="00A8614A">
        <w:t xml:space="preserve"> = 122), Republican (</w:t>
      </w:r>
      <w:r w:rsidR="00162893" w:rsidRPr="00A8614A">
        <w:rPr>
          <w:i/>
          <w:iCs/>
        </w:rPr>
        <w:t>n</w:t>
      </w:r>
      <w:r w:rsidR="00162893" w:rsidRPr="00A8614A">
        <w:t xml:space="preserve"> = 122), Independent (</w:t>
      </w:r>
      <w:r w:rsidR="00162893" w:rsidRPr="00A8614A">
        <w:rPr>
          <w:i/>
          <w:iCs/>
        </w:rPr>
        <w:t>n</w:t>
      </w:r>
      <w:r w:rsidR="00162893" w:rsidRPr="00A8614A">
        <w:t xml:space="preserve"> = 90), or Other (</w:t>
      </w:r>
      <w:r w:rsidR="00162893" w:rsidRPr="00A8614A">
        <w:rPr>
          <w:i/>
          <w:iCs/>
        </w:rPr>
        <w:t>n</w:t>
      </w:r>
      <w:r w:rsidR="00162893" w:rsidRPr="00A8614A">
        <w:t xml:space="preserve"> = 23</w:t>
      </w:r>
      <w:r w:rsidRPr="00A8614A">
        <w:t>)</w:t>
      </w:r>
      <w:r w:rsidR="002E1E2D" w:rsidRPr="00A8614A">
        <w:t xml:space="preserve">) </w:t>
      </w:r>
      <w:r w:rsidRPr="00A8614A">
        <w:t>and extent to which they identify with that political party (1</w:t>
      </w:r>
      <w:r w:rsidR="00DE5A10" w:rsidRPr="00A8614A">
        <w:t xml:space="preserve"> </w:t>
      </w:r>
      <w:r w:rsidRPr="00A8614A">
        <w:t>=</w:t>
      </w:r>
      <w:r w:rsidR="00DE5A10" w:rsidRPr="00A8614A">
        <w:t xml:space="preserve"> </w:t>
      </w:r>
      <w:r w:rsidRPr="00A8614A">
        <w:t>very little, 2</w:t>
      </w:r>
      <w:r w:rsidR="00DE5A10" w:rsidRPr="00A8614A">
        <w:t xml:space="preserve"> </w:t>
      </w:r>
      <w:r w:rsidRPr="00A8614A">
        <w:t>=</w:t>
      </w:r>
      <w:r w:rsidR="00DE5A10" w:rsidRPr="00A8614A">
        <w:t xml:space="preserve"> </w:t>
      </w:r>
      <w:r w:rsidRPr="00A8614A">
        <w:t>somewhat, 3</w:t>
      </w:r>
      <w:r w:rsidR="00DE5A10" w:rsidRPr="00A8614A">
        <w:t xml:space="preserve"> </w:t>
      </w:r>
      <w:r w:rsidRPr="00A8614A">
        <w:t>=</w:t>
      </w:r>
      <w:r w:rsidR="00DE5A10" w:rsidRPr="00A8614A">
        <w:t xml:space="preserve"> </w:t>
      </w:r>
      <w:r w:rsidRPr="00A8614A">
        <w:t>moderate extent, 4</w:t>
      </w:r>
      <w:r w:rsidR="00DE5A10" w:rsidRPr="00A8614A">
        <w:t xml:space="preserve"> </w:t>
      </w:r>
      <w:r w:rsidRPr="00A8614A">
        <w:t>=</w:t>
      </w:r>
      <w:r w:rsidR="00DE5A10" w:rsidRPr="00A8614A">
        <w:t xml:space="preserve"> h</w:t>
      </w:r>
      <w:r w:rsidRPr="00A8614A">
        <w:t xml:space="preserve">igh extent). </w:t>
      </w:r>
      <w:r w:rsidR="00D34229" w:rsidRPr="00A8614A">
        <w:t xml:space="preserve">Upon completion of this portion of the survey, </w:t>
      </w:r>
      <w:r w:rsidRPr="00A8614A">
        <w:t>Qualtrics then randomly assign</w:t>
      </w:r>
      <w:r w:rsidR="00D34229" w:rsidRPr="00A8614A">
        <w:t>ed</w:t>
      </w:r>
      <w:r w:rsidRPr="00A8614A">
        <w:t xml:space="preserve"> participants to the four study conditions. </w:t>
      </w:r>
      <w:r w:rsidRPr="00A8614A">
        <w:lastRenderedPageBreak/>
        <w:t xml:space="preserve">Participants </w:t>
      </w:r>
      <w:r w:rsidR="00D34229" w:rsidRPr="00A8614A">
        <w:t>were then</w:t>
      </w:r>
      <w:r w:rsidRPr="00A8614A">
        <w:t xml:space="preserve"> exposed to a simulated Twitter feed of 1</w:t>
      </w:r>
      <w:r w:rsidR="00D34229" w:rsidRPr="00A8614A">
        <w:t>1</w:t>
      </w:r>
      <w:r w:rsidRPr="00A8614A">
        <w:t xml:space="preserve"> tweets discussing whether or not people should wear masks to prevent the spread of COVID-19</w:t>
      </w:r>
      <w:r w:rsidR="00D34229" w:rsidRPr="00A8614A">
        <w:t>, with four tweets representing the anti-mask perspective, four tweets representing the pro-mask perspective, and three neutral tweets that neither indicated support nor aversion towards masking</w:t>
      </w:r>
      <w:r w:rsidRPr="00A8614A">
        <w:t>. Each condition contain</w:t>
      </w:r>
      <w:r w:rsidR="00D34229" w:rsidRPr="00A8614A">
        <w:t>ed</w:t>
      </w:r>
      <w:r w:rsidRPr="00A8614A">
        <w:t xml:space="preserve"> (high/low) polarization and (high/low) social identity relevance (explicit mention of Democrats and Republicans). After reading through this feed, </w:t>
      </w:r>
      <w:r w:rsidR="00D34229" w:rsidRPr="00A8614A">
        <w:t>participants the</w:t>
      </w:r>
      <w:r w:rsidR="008D577B" w:rsidRPr="00A8614A">
        <w:t>n</w:t>
      </w:r>
      <w:r w:rsidR="00D34229" w:rsidRPr="00A8614A">
        <w:t xml:space="preserve"> </w:t>
      </w:r>
      <w:r w:rsidR="008D577B" w:rsidRPr="00A8614A">
        <w:t>advanced</w:t>
      </w:r>
      <w:r w:rsidR="00D34229" w:rsidRPr="00A8614A">
        <w:t xml:space="preserve"> to the next page, where they were given the adapted moral outrage scale measure</w:t>
      </w:r>
      <w:r w:rsidRPr="00A8614A">
        <w:t xml:space="preserve"> </w:t>
      </w:r>
      <w:r w:rsidR="00D34229" w:rsidRPr="00A8614A">
        <w:t>to assess the extent to which</w:t>
      </w:r>
      <w:r w:rsidRPr="00A8614A">
        <w:t xml:space="preserve"> </w:t>
      </w:r>
      <w:r w:rsidR="00D34229" w:rsidRPr="00A8614A">
        <w:t xml:space="preserve">they felt pro-mask and anti-mask </w:t>
      </w:r>
      <w:r w:rsidRPr="00A8614A">
        <w:t>righteous and self-righteous anger</w:t>
      </w:r>
      <w:r w:rsidR="00D34229" w:rsidRPr="00A8614A">
        <w:t xml:space="preserve"> </w:t>
      </w:r>
      <w:r w:rsidRPr="00A8614A">
        <w:t xml:space="preserve">(adapted from Pagano &amp; Huo, 2007). </w:t>
      </w:r>
      <w:r w:rsidR="00D34229" w:rsidRPr="00A8614A">
        <w:t>Then</w:t>
      </w:r>
      <w:r w:rsidRPr="00A8614A">
        <w:t xml:space="preserve">, participants </w:t>
      </w:r>
      <w:r w:rsidR="00D34229" w:rsidRPr="00A8614A">
        <w:t>were</w:t>
      </w:r>
      <w:r w:rsidRPr="00A8614A">
        <w:t xml:space="preserve"> asked to post a reply comment</w:t>
      </w:r>
      <w:r w:rsidR="00D34229" w:rsidRPr="00A8614A">
        <w:t xml:space="preserve"> or tweet</w:t>
      </w:r>
      <w:r w:rsidRPr="00A8614A">
        <w:t xml:space="preserve"> to the Twitter feed. Upon posting the comment, they </w:t>
      </w:r>
      <w:r w:rsidR="00D34229" w:rsidRPr="00A8614A">
        <w:t>were advanced</w:t>
      </w:r>
      <w:r w:rsidRPr="00A8614A">
        <w:t xml:space="preserve"> forward in the survey and asked to recall the original twitter discussion in as much detail as they </w:t>
      </w:r>
      <w:r w:rsidR="00D34229" w:rsidRPr="00A8614A">
        <w:t>could</w:t>
      </w:r>
      <w:r w:rsidRPr="00A8614A">
        <w:t xml:space="preserve">. Following this, they </w:t>
      </w:r>
      <w:r w:rsidR="00D34229" w:rsidRPr="00A8614A">
        <w:t>completed the adapted confirmation bias outcome measure,</w:t>
      </w:r>
      <w:r w:rsidRPr="00A8614A">
        <w:t xml:space="preserve"> a </w:t>
      </w:r>
      <w:r w:rsidR="00D34229" w:rsidRPr="00A8614A">
        <w:t xml:space="preserve">brief </w:t>
      </w:r>
      <w:r w:rsidRPr="00A8614A">
        <w:t>measure that assesse</w:t>
      </w:r>
      <w:r w:rsidR="00D34229" w:rsidRPr="00A8614A">
        <w:t>d</w:t>
      </w:r>
      <w:r w:rsidRPr="00A8614A">
        <w:t xml:space="preserve"> the strength of </w:t>
      </w:r>
      <w:r w:rsidR="00D34229" w:rsidRPr="00A8614A">
        <w:t xml:space="preserve">and </w:t>
      </w:r>
      <w:r w:rsidRPr="00A8614A">
        <w:t xml:space="preserve">their stance towards masking, demographics, and </w:t>
      </w:r>
      <w:r w:rsidR="00D34229" w:rsidRPr="00A8614A">
        <w:t>were</w:t>
      </w:r>
      <w:r w:rsidRPr="00A8614A">
        <w:t xml:space="preserve"> then be debriefed</w:t>
      </w:r>
      <w:r w:rsidR="00D34229" w:rsidRPr="00A8614A">
        <w:t xml:space="preserve"> on the nature of the study</w:t>
      </w:r>
      <w:r w:rsidRPr="00A8614A">
        <w:t>.</w:t>
      </w:r>
    </w:p>
    <w:p w14:paraId="3388F150"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16" w:name="_Toc102714740"/>
      <w:r w:rsidRPr="00A8614A">
        <w:rPr>
          <w:rFonts w:ascii="Times New Roman" w:hAnsi="Times New Roman" w:cs="Times New Roman"/>
          <w:b/>
          <w:bCs/>
          <w:color w:val="auto"/>
          <w:sz w:val="24"/>
          <w:szCs w:val="24"/>
        </w:rPr>
        <w:t>Manipulations</w:t>
      </w:r>
      <w:bookmarkEnd w:id="16"/>
      <w:r w:rsidRPr="00A8614A">
        <w:rPr>
          <w:rFonts w:ascii="Times New Roman" w:hAnsi="Times New Roman" w:cs="Times New Roman"/>
          <w:b/>
          <w:bCs/>
          <w:color w:val="auto"/>
          <w:sz w:val="24"/>
          <w:szCs w:val="24"/>
        </w:rPr>
        <w:t xml:space="preserve"> </w:t>
      </w:r>
    </w:p>
    <w:p w14:paraId="279E6986" w14:textId="153C3DCA" w:rsidR="003030DD" w:rsidRPr="00A8614A" w:rsidRDefault="003030DD" w:rsidP="00A8614A">
      <w:pPr>
        <w:spacing w:line="480" w:lineRule="auto"/>
      </w:pPr>
      <w:r w:rsidRPr="00A8614A">
        <w:rPr>
          <w:b/>
          <w:bCs/>
        </w:rPr>
        <w:tab/>
      </w:r>
      <w:r w:rsidRPr="00A8614A">
        <w:t xml:space="preserve">Content of the Twitter feeds </w:t>
      </w:r>
      <w:r w:rsidR="007E353E" w:rsidRPr="00A8614A">
        <w:t>were</w:t>
      </w:r>
      <w:r w:rsidRPr="00A8614A">
        <w:t xml:space="preserve"> manipulated in this study to reflect (high/low) polarization and (high/low) political social identity characteristics. Similar to the methodology of Mery (2020), the tweets used for this endeavor </w:t>
      </w:r>
      <w:r w:rsidR="007E353E" w:rsidRPr="00A8614A">
        <w:t>were</w:t>
      </w:r>
      <w:r w:rsidRPr="00A8614A">
        <w:t xml:space="preserve"> created </w:t>
      </w:r>
      <w:r w:rsidR="007E353E" w:rsidRPr="00A8614A">
        <w:t xml:space="preserve">by </w:t>
      </w:r>
      <w:r w:rsidRPr="00A8614A">
        <w:t>drawing on actual social media feeds and Tweets about COVID-19 masking and w</w:t>
      </w:r>
      <w:r w:rsidR="007E353E" w:rsidRPr="00A8614A">
        <w:t>ere</w:t>
      </w:r>
      <w:r w:rsidR="00C32624" w:rsidRPr="00A8614A">
        <w:t xml:space="preserve"> </w:t>
      </w:r>
      <w:r w:rsidRPr="00A8614A">
        <w:t>format</w:t>
      </w:r>
      <w:r w:rsidR="00C32624" w:rsidRPr="00A8614A">
        <w:t>ted</w:t>
      </w:r>
      <w:r w:rsidRPr="00A8614A">
        <w:t xml:space="preserve"> using an online Twitter feed generator that create</w:t>
      </w:r>
      <w:r w:rsidR="007E353E" w:rsidRPr="00A8614A">
        <w:t>d</w:t>
      </w:r>
      <w:r w:rsidRPr="00A8614A">
        <w:t xml:space="preserve"> a realistic look to the Twitter feed by providing the characteristics of the fictional users (e.g., Twitter handle, profile picture). For the purpose of this </w:t>
      </w:r>
      <w:r w:rsidR="00CD2950" w:rsidRPr="00A8614A">
        <w:t>research,</w:t>
      </w:r>
      <w:r w:rsidRPr="00A8614A">
        <w:t xml:space="preserve"> the tweets for this study were generated from a thorough review and compilation of discussion online through a search of hashtags including but not limited to: #nomaskmandate; #nomasks; </w:t>
      </w:r>
      <w:r w:rsidRPr="00A8614A">
        <w:lastRenderedPageBreak/>
        <w:t xml:space="preserve">#promask; #antimask; #mandatemasks; and #pleasemask. Based on the social media threads found through these discussions, the simulated Twitter feed discussions were generated. For the polarizing conditions, participants </w:t>
      </w:r>
      <w:r w:rsidR="007E353E" w:rsidRPr="00A8614A">
        <w:t>who were</w:t>
      </w:r>
      <w:r w:rsidRPr="00A8614A">
        <w:t xml:space="preserve"> exposed to high polarization </w:t>
      </w:r>
      <w:r w:rsidR="007E353E" w:rsidRPr="00A8614A">
        <w:t>observed</w:t>
      </w:r>
      <w:r w:rsidRPr="00A8614A">
        <w:t xml:space="preserve"> a discussion in which both anti-mask and pro-mask extreme perspectives </w:t>
      </w:r>
      <w:r w:rsidR="007E353E" w:rsidRPr="00A8614A">
        <w:t>were</w:t>
      </w:r>
      <w:r w:rsidRPr="00A8614A">
        <w:t xml:space="preserve"> explicitly and forcefully </w:t>
      </w:r>
      <w:r w:rsidR="007E353E" w:rsidRPr="00A8614A">
        <w:t>expressed,</w:t>
      </w:r>
      <w:r w:rsidRPr="00A8614A">
        <w:t xml:space="preserve"> whereas for the low polarization condition, anti-mask and pro-mask perspectives </w:t>
      </w:r>
      <w:r w:rsidR="007E353E" w:rsidRPr="00A8614A">
        <w:t>were</w:t>
      </w:r>
      <w:r w:rsidRPr="00A8614A">
        <w:t xml:space="preserve"> expressed moderately in a more subdued way. For the social identity conditions, those in the high social identity conditions </w:t>
      </w:r>
      <w:r w:rsidR="007E353E" w:rsidRPr="00A8614A">
        <w:t xml:space="preserve">were exposed to </w:t>
      </w:r>
      <w:r w:rsidRPr="00A8614A">
        <w:t xml:space="preserve">explicit reference to political parties, whereas those in the low social identity condition </w:t>
      </w:r>
      <w:r w:rsidR="007E353E" w:rsidRPr="00A8614A">
        <w:t>were</w:t>
      </w:r>
      <w:r w:rsidRPr="00A8614A">
        <w:t xml:space="preserve"> exposed </w:t>
      </w:r>
      <w:r w:rsidR="007E353E" w:rsidRPr="00A8614A">
        <w:t xml:space="preserve">to </w:t>
      </w:r>
      <w:r w:rsidRPr="00A8614A">
        <w:t xml:space="preserve">no explicit references to political </w:t>
      </w:r>
      <w:r w:rsidR="007E353E" w:rsidRPr="00A8614A">
        <w:t>parties’</w:t>
      </w:r>
      <w:r w:rsidRPr="00A8614A">
        <w:t xml:space="preserve"> </w:t>
      </w:r>
      <w:r w:rsidR="007E353E" w:rsidRPr="00A8614A">
        <w:t>labels</w:t>
      </w:r>
      <w:r w:rsidRPr="00A8614A">
        <w:t>.</w:t>
      </w:r>
      <w:r w:rsidR="0091715D" w:rsidRPr="00A8614A">
        <w:t xml:space="preserve"> (Refer to Appendix A through Appendix D for simulated Twitter feeds).</w:t>
      </w:r>
    </w:p>
    <w:p w14:paraId="0342FCE5"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17" w:name="_Toc102714741"/>
      <w:r w:rsidRPr="00A8614A">
        <w:rPr>
          <w:rFonts w:ascii="Times New Roman" w:hAnsi="Times New Roman" w:cs="Times New Roman"/>
          <w:b/>
          <w:bCs/>
          <w:color w:val="auto"/>
          <w:sz w:val="24"/>
          <w:szCs w:val="24"/>
        </w:rPr>
        <w:t>Dependent Variables</w:t>
      </w:r>
      <w:bookmarkEnd w:id="17"/>
    </w:p>
    <w:p w14:paraId="3BEC8E0C" w14:textId="79504B82" w:rsidR="003030DD" w:rsidRPr="00A8614A" w:rsidRDefault="003030DD" w:rsidP="00A8614A">
      <w:pPr>
        <w:spacing w:line="480" w:lineRule="auto"/>
        <w:rPr>
          <w:bCs/>
        </w:rPr>
      </w:pPr>
      <w:r w:rsidRPr="00A8614A">
        <w:rPr>
          <w:b/>
        </w:rPr>
        <w:tab/>
      </w:r>
      <w:r w:rsidRPr="00A8614A">
        <w:rPr>
          <w:bCs/>
        </w:rPr>
        <w:t>The dependent variables assessed in this study includ</w:t>
      </w:r>
      <w:r w:rsidR="00EE79EE" w:rsidRPr="00A8614A">
        <w:rPr>
          <w:bCs/>
        </w:rPr>
        <w:t>ed</w:t>
      </w:r>
      <w:r w:rsidRPr="00A8614A">
        <w:rPr>
          <w:bCs/>
        </w:rPr>
        <w:t xml:space="preserve"> righteous anger</w:t>
      </w:r>
      <w:r w:rsidR="005D5BA5" w:rsidRPr="00A8614A">
        <w:rPr>
          <w:bCs/>
        </w:rPr>
        <w:t>;</w:t>
      </w:r>
      <w:r w:rsidRPr="00A8614A">
        <w:rPr>
          <w:bCs/>
        </w:rPr>
        <w:t xml:space="preserve"> self-righteous anger</w:t>
      </w:r>
      <w:r w:rsidR="005D5BA5" w:rsidRPr="00A8614A">
        <w:rPr>
          <w:bCs/>
        </w:rPr>
        <w:t>;</w:t>
      </w:r>
      <w:r w:rsidRPr="00A8614A">
        <w:rPr>
          <w:bCs/>
        </w:rPr>
        <w:t xml:space="preserve"> </w:t>
      </w:r>
      <w:r w:rsidR="00E34CD8" w:rsidRPr="00A8614A">
        <w:rPr>
          <w:bCs/>
        </w:rPr>
        <w:t>stance on and strength of attitude towards masking</w:t>
      </w:r>
      <w:r w:rsidR="005D5BA5" w:rsidRPr="00A8614A">
        <w:rPr>
          <w:bCs/>
        </w:rPr>
        <w:t>;</w:t>
      </w:r>
      <w:r w:rsidR="00E34CD8" w:rsidRPr="00A8614A">
        <w:rPr>
          <w:bCs/>
        </w:rPr>
        <w:t xml:space="preserve"> </w:t>
      </w:r>
      <w:r w:rsidR="005D5BA5" w:rsidRPr="00A8614A">
        <w:rPr>
          <w:bCs/>
        </w:rPr>
        <w:t xml:space="preserve">and the cognitive biases, </w:t>
      </w:r>
      <w:r w:rsidR="008D577B" w:rsidRPr="00A8614A">
        <w:rPr>
          <w:bCs/>
        </w:rPr>
        <w:t>including</w:t>
      </w:r>
      <w:r w:rsidR="005D5BA5" w:rsidRPr="00A8614A">
        <w:rPr>
          <w:bCs/>
        </w:rPr>
        <w:t xml:space="preserve"> </w:t>
      </w:r>
      <w:r w:rsidRPr="00A8614A">
        <w:rPr>
          <w:bCs/>
        </w:rPr>
        <w:t xml:space="preserve">confirmation bias, </w:t>
      </w:r>
      <w:r w:rsidR="00260A7B" w:rsidRPr="00A8614A">
        <w:rPr>
          <w:bCs/>
        </w:rPr>
        <w:t xml:space="preserve">selective attention bias, emotional content bias, </w:t>
      </w:r>
      <w:r w:rsidR="00E34CD8" w:rsidRPr="00A8614A">
        <w:rPr>
          <w:bCs/>
        </w:rPr>
        <w:t xml:space="preserve">and </w:t>
      </w:r>
      <w:r w:rsidR="00260A7B" w:rsidRPr="00A8614A">
        <w:rPr>
          <w:bCs/>
        </w:rPr>
        <w:t>commitment bias</w:t>
      </w:r>
      <w:r w:rsidR="00E34CD8" w:rsidRPr="00A8614A">
        <w:rPr>
          <w:bCs/>
        </w:rPr>
        <w:t>.</w:t>
      </w:r>
    </w:p>
    <w:p w14:paraId="7D122651" w14:textId="77777777" w:rsidR="003030DD" w:rsidRPr="00A8614A" w:rsidRDefault="003030DD" w:rsidP="00A8614A">
      <w:pPr>
        <w:pStyle w:val="Heading3"/>
        <w:spacing w:line="480" w:lineRule="auto"/>
        <w:rPr>
          <w:rFonts w:ascii="Times New Roman" w:hAnsi="Times New Roman" w:cs="Times New Roman"/>
          <w:i/>
          <w:iCs/>
          <w:color w:val="auto"/>
        </w:rPr>
      </w:pPr>
      <w:bookmarkStart w:id="18" w:name="_Toc102714742"/>
      <w:r w:rsidRPr="00A8614A">
        <w:rPr>
          <w:rFonts w:ascii="Times New Roman" w:hAnsi="Times New Roman" w:cs="Times New Roman"/>
          <w:i/>
          <w:iCs/>
          <w:color w:val="auto"/>
        </w:rPr>
        <w:t>Righteous and Self-Righteous Anger</w:t>
      </w:r>
      <w:bookmarkEnd w:id="18"/>
    </w:p>
    <w:p w14:paraId="4A5B9A3C" w14:textId="77777777" w:rsidR="00DB210E" w:rsidRPr="00A8614A" w:rsidRDefault="003030DD" w:rsidP="00A8614A">
      <w:pPr>
        <w:spacing w:line="480" w:lineRule="auto"/>
        <w:ind w:firstLine="720"/>
        <w:rPr>
          <w:bCs/>
        </w:rPr>
      </w:pPr>
      <w:r w:rsidRPr="00A8614A">
        <w:t xml:space="preserve">Righteous anger is defined as the perception that there should be justice for victims of a wrongdoing; whereas self-righteous anger is defined as the perception that there should be justice for one’s in-group victims of a wrongdoing. </w:t>
      </w:r>
      <w:r w:rsidRPr="00A8614A">
        <w:rPr>
          <w:bCs/>
        </w:rPr>
        <w:t xml:space="preserve">Righteous and self-righteous anger </w:t>
      </w:r>
      <w:r w:rsidR="00DE3AD6" w:rsidRPr="00A8614A">
        <w:rPr>
          <w:bCs/>
        </w:rPr>
        <w:t>were</w:t>
      </w:r>
      <w:r w:rsidRPr="00A8614A">
        <w:rPr>
          <w:bCs/>
        </w:rPr>
        <w:t xml:space="preserve"> first assessed using a methodology similar to Rothschild and Keefer (2018), through the use of an adapted version of Pagano and Huo’s (2007) Moral Outrage Scale</w:t>
      </w:r>
      <w:r w:rsidR="008D577B" w:rsidRPr="00A8614A">
        <w:rPr>
          <w:bCs/>
        </w:rPr>
        <w:t>.</w:t>
      </w:r>
    </w:p>
    <w:p w14:paraId="3F0841E7" w14:textId="250DBB08" w:rsidR="007106DD" w:rsidRPr="00A8614A" w:rsidRDefault="003030DD" w:rsidP="00A8614A">
      <w:pPr>
        <w:spacing w:line="480" w:lineRule="auto"/>
        <w:ind w:firstLine="720"/>
        <w:rPr>
          <w:bCs/>
        </w:rPr>
      </w:pPr>
      <w:r w:rsidRPr="00A8614A">
        <w:rPr>
          <w:bCs/>
        </w:rPr>
        <w:t xml:space="preserve">The adapted Moral Outrage Scale </w:t>
      </w:r>
      <w:r w:rsidR="00DE3AD6" w:rsidRPr="00A8614A">
        <w:rPr>
          <w:bCs/>
        </w:rPr>
        <w:t>was</w:t>
      </w:r>
      <w:r w:rsidRPr="00A8614A">
        <w:rPr>
          <w:bCs/>
        </w:rPr>
        <w:t xml:space="preserve"> given to participants after they </w:t>
      </w:r>
      <w:r w:rsidR="008D577B" w:rsidRPr="00A8614A">
        <w:rPr>
          <w:bCs/>
        </w:rPr>
        <w:t>were</w:t>
      </w:r>
      <w:r w:rsidRPr="00A8614A">
        <w:rPr>
          <w:bCs/>
        </w:rPr>
        <w:t xml:space="preserve"> exposed to the simulated Twitter feed. This scale consist</w:t>
      </w:r>
      <w:r w:rsidR="00DE3AD6" w:rsidRPr="00A8614A">
        <w:rPr>
          <w:bCs/>
        </w:rPr>
        <w:t xml:space="preserve">ed </w:t>
      </w:r>
      <w:r w:rsidRPr="00A8614A">
        <w:rPr>
          <w:bCs/>
        </w:rPr>
        <w:t xml:space="preserve">of 12-items on a 5-point Likert scale (from </w:t>
      </w:r>
      <w:r w:rsidRPr="00A8614A">
        <w:rPr>
          <w:bCs/>
          <w:i/>
          <w:iCs/>
        </w:rPr>
        <w:t>strongly disagree</w:t>
      </w:r>
      <w:r w:rsidRPr="00A8614A">
        <w:rPr>
          <w:bCs/>
        </w:rPr>
        <w:t xml:space="preserve"> to </w:t>
      </w:r>
      <w:r w:rsidRPr="00A8614A">
        <w:rPr>
          <w:bCs/>
          <w:i/>
          <w:iCs/>
        </w:rPr>
        <w:t>strongly agree</w:t>
      </w:r>
      <w:r w:rsidRPr="00A8614A">
        <w:rPr>
          <w:bCs/>
        </w:rPr>
        <w:t xml:space="preserve">) and </w:t>
      </w:r>
      <w:r w:rsidR="00DE3AD6" w:rsidRPr="00A8614A">
        <w:rPr>
          <w:bCs/>
        </w:rPr>
        <w:t>included</w:t>
      </w:r>
      <w:r w:rsidRPr="00A8614A">
        <w:rPr>
          <w:bCs/>
        </w:rPr>
        <w:t xml:space="preserve"> items that measure both types of anger. Half of the items </w:t>
      </w:r>
      <w:r w:rsidR="00DE3AD6" w:rsidRPr="00A8614A">
        <w:rPr>
          <w:bCs/>
        </w:rPr>
        <w:t>assessed</w:t>
      </w:r>
      <w:r w:rsidRPr="00A8614A">
        <w:rPr>
          <w:bCs/>
        </w:rPr>
        <w:t xml:space="preserve"> righteous anger, with six statements (3 reflecting the pro-masking stance, and 3 </w:t>
      </w:r>
      <w:r w:rsidRPr="00A8614A">
        <w:rPr>
          <w:bCs/>
        </w:rPr>
        <w:lastRenderedPageBreak/>
        <w:t xml:space="preserve">reflecting anti-masking stance), whereas the other half of the items </w:t>
      </w:r>
      <w:r w:rsidR="00DE3AD6" w:rsidRPr="00A8614A">
        <w:rPr>
          <w:bCs/>
        </w:rPr>
        <w:t>assessed</w:t>
      </w:r>
      <w:r w:rsidRPr="00A8614A">
        <w:rPr>
          <w:bCs/>
        </w:rPr>
        <w:t xml:space="preserve"> self-righteous anger</w:t>
      </w:r>
      <w:r w:rsidR="00DE3AD6" w:rsidRPr="00A8614A">
        <w:rPr>
          <w:bCs/>
        </w:rPr>
        <w:t xml:space="preserve"> (3 reflecting the pro-masking stance, and 3 reflecting anti-masking stance). </w:t>
      </w:r>
      <w:r w:rsidR="00DB210E" w:rsidRPr="00A8614A">
        <w:rPr>
          <w:bCs/>
        </w:rPr>
        <w:t xml:space="preserve">For example, pro-mask righteous anger was captured by the item, </w:t>
      </w:r>
      <w:r w:rsidR="002A0D01" w:rsidRPr="00A8614A">
        <w:rPr>
          <w:bCs/>
        </w:rPr>
        <w:t>“</w:t>
      </w:r>
      <w:r w:rsidR="002A0D01" w:rsidRPr="00A8614A">
        <w:rPr>
          <w:i/>
        </w:rPr>
        <w:t>I am angry about how new surges of COVID-19 could affect society because people will not wear masks.</w:t>
      </w:r>
      <w:r w:rsidR="002A0D01" w:rsidRPr="00A8614A">
        <w:t>”; whereas pro-mask self-righteous anger was captured by the item, “</w:t>
      </w:r>
      <w:r w:rsidR="002A0D01" w:rsidRPr="00A8614A">
        <w:rPr>
          <w:i/>
        </w:rPr>
        <w:t>I am angry about how new COVID-19 surges will affect me because others will not wear masks</w:t>
      </w:r>
      <w:r w:rsidR="002A0D01" w:rsidRPr="00A8614A">
        <w:t xml:space="preserve">.” </w:t>
      </w:r>
      <w:r w:rsidR="00DB210E" w:rsidRPr="00A8614A">
        <w:t>Anti-mask righteous anger was captured by the item, “</w:t>
      </w:r>
      <w:r w:rsidR="00DB210E" w:rsidRPr="00A8614A">
        <w:rPr>
          <w:i/>
          <w:iCs/>
        </w:rPr>
        <w:t>I am angry about how mask mandates restrict people’s freedom</w:t>
      </w:r>
      <w:r w:rsidR="00DB210E" w:rsidRPr="00A8614A">
        <w:t>”; whereas anti-mask self-righteous anger was captured by the item, “</w:t>
      </w:r>
      <w:r w:rsidR="00DB210E" w:rsidRPr="00A8614A">
        <w:rPr>
          <w:i/>
          <w:iCs/>
        </w:rPr>
        <w:t>I am angry because mask mandates restrict my freedom</w:t>
      </w:r>
      <w:r w:rsidR="00DB210E" w:rsidRPr="00A8614A">
        <w:t>.”</w:t>
      </w:r>
      <w:r w:rsidR="00DB210E" w:rsidRPr="00A8614A">
        <w:rPr>
          <w:bCs/>
        </w:rPr>
        <w:t xml:space="preserve"> </w:t>
      </w:r>
      <w:r w:rsidR="008D0F96" w:rsidRPr="00A8614A">
        <w:rPr>
          <w:bCs/>
        </w:rPr>
        <w:t>The purpose of t</w:t>
      </w:r>
      <w:r w:rsidR="00DB210E" w:rsidRPr="00A8614A">
        <w:rPr>
          <w:bCs/>
        </w:rPr>
        <w:t>hese</w:t>
      </w:r>
      <w:r w:rsidR="008D0F96" w:rsidRPr="00A8614A">
        <w:rPr>
          <w:bCs/>
        </w:rPr>
        <w:t xml:space="preserve"> scale</w:t>
      </w:r>
      <w:r w:rsidR="00DB210E" w:rsidRPr="00A8614A">
        <w:rPr>
          <w:bCs/>
        </w:rPr>
        <w:t>s</w:t>
      </w:r>
      <w:r w:rsidR="008D0F96" w:rsidRPr="00A8614A">
        <w:rPr>
          <w:bCs/>
        </w:rPr>
        <w:t xml:space="preserve"> was to evaluate the extent to which participants felt righteous and self-righteous anger and was divided into two portions to assess the contrasting perspectives of pro-mask and anti-mask righteous and self-righteous anger, respectively. While the original scale typically assesses one perspective (i.e., ‘pro-’ or ‘anti-’) of a debate, this research assessed two different perspectives. Subsequently, a scale with additional items to capture these contrasting relationships was used in the survey </w:t>
      </w:r>
      <w:r w:rsidR="00DE3AD6" w:rsidRPr="00A8614A">
        <w:rPr>
          <w:bCs/>
        </w:rPr>
        <w:t>(Refer to Appendix E for the adapted Moral Outrage Scale). For scoring of this measure, four sub-scales were produced</w:t>
      </w:r>
      <w:r w:rsidR="004A66A4" w:rsidRPr="00A8614A">
        <w:rPr>
          <w:bCs/>
        </w:rPr>
        <w:t>, including</w:t>
      </w:r>
      <w:r w:rsidR="00DE3AD6" w:rsidRPr="00A8614A">
        <w:rPr>
          <w:bCs/>
        </w:rPr>
        <w:t xml:space="preserve">: Pro-mask righteous anger (α = </w:t>
      </w:r>
      <w:r w:rsidR="003D6FBD" w:rsidRPr="00A8614A">
        <w:rPr>
          <w:bCs/>
        </w:rPr>
        <w:t xml:space="preserve">.90), pro-mask self-righteous anger (α = .90), anti-mask righteous anger (α = .81), and anti-mask </w:t>
      </w:r>
      <w:r w:rsidR="00C37CFA" w:rsidRPr="00A8614A">
        <w:rPr>
          <w:bCs/>
        </w:rPr>
        <w:t>self-</w:t>
      </w:r>
      <w:r w:rsidR="003D6FBD" w:rsidRPr="00A8614A">
        <w:rPr>
          <w:bCs/>
        </w:rPr>
        <w:t>righteous anger (α = .87)</w:t>
      </w:r>
      <w:r w:rsidR="007106DD" w:rsidRPr="00A8614A">
        <w:rPr>
          <w:bCs/>
        </w:rPr>
        <w:t xml:space="preserve">. </w:t>
      </w:r>
    </w:p>
    <w:p w14:paraId="23885594" w14:textId="77777777" w:rsidR="005D5BA5" w:rsidRPr="00A8614A" w:rsidRDefault="005D5BA5" w:rsidP="00A8614A">
      <w:pPr>
        <w:pStyle w:val="Heading3"/>
        <w:spacing w:line="480" w:lineRule="auto"/>
        <w:rPr>
          <w:rFonts w:ascii="Times New Roman" w:hAnsi="Times New Roman" w:cs="Times New Roman"/>
          <w:i/>
          <w:iCs/>
          <w:color w:val="auto"/>
        </w:rPr>
      </w:pPr>
      <w:bookmarkStart w:id="19" w:name="_Toc102714743"/>
      <w:r w:rsidRPr="00A8614A">
        <w:rPr>
          <w:rFonts w:ascii="Times New Roman" w:hAnsi="Times New Roman" w:cs="Times New Roman"/>
          <w:i/>
          <w:iCs/>
          <w:color w:val="auto"/>
        </w:rPr>
        <w:t>Stance and Strength of Attitude Towards Masking</w:t>
      </w:r>
      <w:bookmarkEnd w:id="19"/>
      <w:r w:rsidRPr="00A8614A">
        <w:rPr>
          <w:rFonts w:ascii="Times New Roman" w:hAnsi="Times New Roman" w:cs="Times New Roman"/>
          <w:i/>
          <w:iCs/>
          <w:color w:val="auto"/>
        </w:rPr>
        <w:t xml:space="preserve"> </w:t>
      </w:r>
    </w:p>
    <w:p w14:paraId="5DC32C53" w14:textId="3DD0206C" w:rsidR="005D5BA5" w:rsidRPr="00A8614A" w:rsidRDefault="005D5BA5" w:rsidP="00A8614A">
      <w:pPr>
        <w:spacing w:line="480" w:lineRule="auto"/>
        <w:rPr>
          <w:bCs/>
        </w:rPr>
      </w:pPr>
      <w:r w:rsidRPr="00A8614A">
        <w:rPr>
          <w:bCs/>
        </w:rPr>
        <w:tab/>
        <w:t>The attitudinal stance towards masking</w:t>
      </w:r>
      <w:r w:rsidR="0019539C" w:rsidRPr="00A8614A">
        <w:rPr>
          <w:bCs/>
        </w:rPr>
        <w:t xml:space="preserve"> (r*wg = </w:t>
      </w:r>
      <w:r w:rsidRPr="00A8614A">
        <w:rPr>
          <w:bCs/>
        </w:rPr>
        <w:t xml:space="preserve"> </w:t>
      </w:r>
      <w:r w:rsidR="0019539C" w:rsidRPr="00A8614A">
        <w:rPr>
          <w:bCs/>
        </w:rPr>
        <w:t xml:space="preserve">.92) </w:t>
      </w:r>
      <w:r w:rsidRPr="00A8614A">
        <w:rPr>
          <w:bCs/>
        </w:rPr>
        <w:t xml:space="preserve">and the strength of this attitude </w:t>
      </w:r>
      <w:r w:rsidR="0019539C" w:rsidRPr="00A8614A">
        <w:rPr>
          <w:bCs/>
        </w:rPr>
        <w:t xml:space="preserve">(r*wg = .70) </w:t>
      </w:r>
      <w:r w:rsidR="00B82256" w:rsidRPr="00A8614A">
        <w:rPr>
          <w:bCs/>
        </w:rPr>
        <w:t>were</w:t>
      </w:r>
      <w:r w:rsidRPr="00A8614A">
        <w:rPr>
          <w:bCs/>
        </w:rPr>
        <w:t xml:space="preserve"> evaluated as well. The attitudinal stance towards masking is defined as the perspective in the debate that participants express in their tweets. </w:t>
      </w:r>
      <w:r w:rsidR="00B82256" w:rsidRPr="00A8614A">
        <w:rPr>
          <w:bCs/>
        </w:rPr>
        <w:t>For this portion of the study, three</w:t>
      </w:r>
      <w:r w:rsidRPr="00A8614A">
        <w:rPr>
          <w:bCs/>
        </w:rPr>
        <w:t xml:space="preserve"> trained </w:t>
      </w:r>
      <w:r w:rsidR="0019539C" w:rsidRPr="00A8614A">
        <w:rPr>
          <w:bCs/>
        </w:rPr>
        <w:t>raters</w:t>
      </w:r>
      <w:r w:rsidRPr="00A8614A">
        <w:rPr>
          <w:bCs/>
        </w:rPr>
        <w:t xml:space="preserve"> evaluat</w:t>
      </w:r>
      <w:r w:rsidR="00B82256" w:rsidRPr="00A8614A">
        <w:rPr>
          <w:bCs/>
        </w:rPr>
        <w:t>ed</w:t>
      </w:r>
      <w:r w:rsidRPr="00A8614A">
        <w:rPr>
          <w:bCs/>
        </w:rPr>
        <w:t xml:space="preserve"> the extent to which participants </w:t>
      </w:r>
      <w:r w:rsidR="0019539C" w:rsidRPr="00A8614A">
        <w:rPr>
          <w:bCs/>
        </w:rPr>
        <w:t>expressed</w:t>
      </w:r>
      <w:r w:rsidRPr="00A8614A">
        <w:rPr>
          <w:bCs/>
        </w:rPr>
        <w:t xml:space="preserve"> the presence of a perspective on a </w:t>
      </w:r>
      <w:r w:rsidR="00B82256" w:rsidRPr="00A8614A">
        <w:rPr>
          <w:bCs/>
        </w:rPr>
        <w:t>3</w:t>
      </w:r>
      <w:r w:rsidRPr="00A8614A">
        <w:rPr>
          <w:bCs/>
        </w:rPr>
        <w:t xml:space="preserve">-point Likert scale in their response tweet (i.e., </w:t>
      </w:r>
      <w:r w:rsidR="00572AC1" w:rsidRPr="00A8614A">
        <w:rPr>
          <w:bCs/>
        </w:rPr>
        <w:t xml:space="preserve">1 = </w:t>
      </w:r>
      <w:r w:rsidR="00572AC1" w:rsidRPr="00A8614A">
        <w:rPr>
          <w:bCs/>
          <w:i/>
          <w:iCs/>
        </w:rPr>
        <w:t>Anti-Mask</w:t>
      </w:r>
      <w:r w:rsidRPr="00A8614A">
        <w:rPr>
          <w:bCs/>
        </w:rPr>
        <w:t xml:space="preserve">, </w:t>
      </w:r>
      <w:r w:rsidR="00572AC1" w:rsidRPr="00A8614A">
        <w:rPr>
          <w:bCs/>
        </w:rPr>
        <w:t xml:space="preserve">2 = </w:t>
      </w:r>
      <w:r w:rsidRPr="00A8614A">
        <w:rPr>
          <w:bCs/>
          <w:i/>
          <w:iCs/>
        </w:rPr>
        <w:t>Neutral</w:t>
      </w:r>
      <w:r w:rsidR="00572AC1" w:rsidRPr="00A8614A">
        <w:rPr>
          <w:bCs/>
          <w:i/>
          <w:iCs/>
        </w:rPr>
        <w:t xml:space="preserve">, </w:t>
      </w:r>
      <w:r w:rsidR="00572AC1" w:rsidRPr="00A8614A">
        <w:rPr>
          <w:bCs/>
        </w:rPr>
        <w:t xml:space="preserve">3 = </w:t>
      </w:r>
      <w:r w:rsidR="00572AC1" w:rsidRPr="00A8614A">
        <w:rPr>
          <w:bCs/>
          <w:i/>
          <w:iCs/>
        </w:rPr>
        <w:lastRenderedPageBreak/>
        <w:t>Pro-Mask</w:t>
      </w:r>
      <w:r w:rsidRPr="00A8614A">
        <w:rPr>
          <w:bCs/>
        </w:rPr>
        <w:t xml:space="preserve">). In addition to this, </w:t>
      </w:r>
      <w:r w:rsidR="0019539C" w:rsidRPr="00A8614A">
        <w:rPr>
          <w:bCs/>
        </w:rPr>
        <w:t>participants’ response tweets were evaluated on the strength of their stance expressed</w:t>
      </w:r>
      <w:r w:rsidR="00D627E5" w:rsidRPr="00A8614A">
        <w:rPr>
          <w:bCs/>
        </w:rPr>
        <w:t>. Strength of stance is defined as the extent to which the stance expressed in a tweet is salient and was rated</w:t>
      </w:r>
      <w:r w:rsidR="0019539C" w:rsidRPr="00A8614A">
        <w:rPr>
          <w:bCs/>
        </w:rPr>
        <w:t xml:space="preserve"> on a 5-point Likert scale (1 = Very Weak, 2 = Weak, 3 = Moderate, 4 = Strong, 5 = Very Strong).</w:t>
      </w:r>
      <w:r w:rsidR="007106DD" w:rsidRPr="00A8614A">
        <w:rPr>
          <w:bCs/>
        </w:rPr>
        <w:t xml:space="preserve"> </w:t>
      </w:r>
    </w:p>
    <w:p w14:paraId="69088DAB" w14:textId="6CEB789D" w:rsidR="005D5BA5" w:rsidRPr="00A8614A" w:rsidRDefault="005D5BA5" w:rsidP="00A8614A">
      <w:pPr>
        <w:pStyle w:val="Heading3"/>
        <w:spacing w:line="480" w:lineRule="auto"/>
        <w:rPr>
          <w:rFonts w:ascii="Times New Roman" w:hAnsi="Times New Roman" w:cs="Times New Roman"/>
          <w:b/>
          <w:bCs/>
          <w:color w:val="auto"/>
        </w:rPr>
      </w:pPr>
      <w:bookmarkStart w:id="20" w:name="_Toc102714744"/>
      <w:r w:rsidRPr="00A8614A">
        <w:rPr>
          <w:rFonts w:ascii="Times New Roman" w:hAnsi="Times New Roman" w:cs="Times New Roman"/>
          <w:b/>
          <w:bCs/>
          <w:color w:val="auto"/>
        </w:rPr>
        <w:t>Cognitive Biases</w:t>
      </w:r>
      <w:bookmarkEnd w:id="20"/>
    </w:p>
    <w:p w14:paraId="570096FB" w14:textId="77777777" w:rsidR="001F080C" w:rsidRPr="00A8614A" w:rsidRDefault="003030DD" w:rsidP="00A8614A">
      <w:pPr>
        <w:pStyle w:val="Heading4"/>
        <w:spacing w:line="480" w:lineRule="auto"/>
        <w:rPr>
          <w:rFonts w:ascii="Times New Roman" w:hAnsi="Times New Roman" w:cs="Times New Roman"/>
          <w:color w:val="auto"/>
        </w:rPr>
      </w:pPr>
      <w:r w:rsidRPr="00A8614A">
        <w:rPr>
          <w:rFonts w:ascii="Times New Roman" w:hAnsi="Times New Roman" w:cs="Times New Roman"/>
          <w:color w:val="auto"/>
        </w:rPr>
        <w:tab/>
        <w:t>Confirmation Bias</w:t>
      </w:r>
    </w:p>
    <w:p w14:paraId="0DFAF243" w14:textId="23A345D8" w:rsidR="00AC4EAE" w:rsidRPr="00A8614A" w:rsidRDefault="00AC4EAE" w:rsidP="00A8614A">
      <w:pPr>
        <w:spacing w:line="480" w:lineRule="auto"/>
        <w:ind w:firstLine="720"/>
        <w:rPr>
          <w:bCs/>
          <w:i/>
          <w:iCs/>
        </w:rPr>
      </w:pPr>
      <w:r w:rsidRPr="00A8614A">
        <w:rPr>
          <w:bCs/>
        </w:rPr>
        <w:t>Confirmation bias is defined as the tendency to</w:t>
      </w:r>
      <w:r w:rsidRPr="00A8614A">
        <w:rPr>
          <w:shd w:val="clear" w:color="auto" w:fill="FFFFFF"/>
        </w:rPr>
        <w:t> seek out, interpret, attend to, and recall information in a way that confirms or supports one's existing beliefs or values</w:t>
      </w:r>
      <w:r w:rsidRPr="00A8614A">
        <w:rPr>
          <w:bCs/>
        </w:rPr>
        <w:t xml:space="preserve"> (Nickerson, 1998). A confirmation bias scale (α = .73) was developed through: 1) combining methodology from Meppelink and colleagues (2019) and Ardi and Pradiri (2021), respectively, and 2) by utilizing examples of content from He</w:t>
      </w:r>
      <w:r w:rsidR="00481302" w:rsidRPr="00A8614A">
        <w:rPr>
          <w:bCs/>
        </w:rPr>
        <w:t xml:space="preserve"> et al. </w:t>
      </w:r>
      <w:r w:rsidRPr="00A8614A">
        <w:rPr>
          <w:bCs/>
        </w:rPr>
        <w:t>(2021) investigation into the masking conversation of Twitter as guides for development of items for the present research endeavor. The confirmation bias scale assessed the likelihood that participants would share or retweet information relative to the COVID-19 masking debate. This scale included 5 items with ‘tweets’ about anti-mask information and 5 items with ‘tweets’ about pro-mask information that were rated on a 5-point Likert scale (i.e., 1 = Very Unlikely to Share, 2 = Unlikely to Share, 3 = Neutral, 4 = Likely to Share, 5 = Very Likely to Share), with examples including, “</w:t>
      </w:r>
      <w:r w:rsidRPr="00A8614A">
        <w:rPr>
          <w:i/>
          <w:iCs/>
        </w:rPr>
        <w:t>The science is inconclusive if wearing a mask prevents the spread of COVID-19</w:t>
      </w:r>
      <w:r w:rsidRPr="00A8614A">
        <w:t>” for anti-mask, and “</w:t>
      </w:r>
      <w:r w:rsidRPr="00A8614A">
        <w:rPr>
          <w:i/>
          <w:iCs/>
        </w:rPr>
        <w:t>Wearing a mask prevents the spread of COVID-19, similar to covering your nose when sneezing to prevent the spread of infections to others</w:t>
      </w:r>
      <w:r w:rsidRPr="00A8614A">
        <w:t>” for pro-mask</w:t>
      </w:r>
      <w:r w:rsidRPr="00A8614A">
        <w:rPr>
          <w:bCs/>
        </w:rPr>
        <w:t xml:space="preserve"> (Refer to Appendix F for confirmation bias scale). </w:t>
      </w:r>
    </w:p>
    <w:p w14:paraId="0AB655C8" w14:textId="77777777" w:rsidR="00ED141B" w:rsidRPr="00A8614A" w:rsidRDefault="0014569A" w:rsidP="00A8614A">
      <w:pPr>
        <w:pStyle w:val="Heading4"/>
        <w:spacing w:line="480" w:lineRule="auto"/>
        <w:rPr>
          <w:rFonts w:ascii="Times New Roman" w:hAnsi="Times New Roman" w:cs="Times New Roman"/>
          <w:color w:val="auto"/>
        </w:rPr>
      </w:pPr>
      <w:r w:rsidRPr="00A8614A">
        <w:rPr>
          <w:rFonts w:ascii="Times New Roman" w:hAnsi="Times New Roman" w:cs="Times New Roman"/>
          <w:color w:val="auto"/>
        </w:rPr>
        <w:tab/>
        <w:t>Selective Attention</w:t>
      </w:r>
      <w:r w:rsidR="00BC4AC6" w:rsidRPr="00A8614A">
        <w:rPr>
          <w:rFonts w:ascii="Times New Roman" w:hAnsi="Times New Roman" w:cs="Times New Roman"/>
          <w:color w:val="auto"/>
        </w:rPr>
        <w:t xml:space="preserve"> Bia</w:t>
      </w:r>
      <w:r w:rsidR="00ED141B" w:rsidRPr="00A8614A">
        <w:rPr>
          <w:rFonts w:ascii="Times New Roman" w:hAnsi="Times New Roman" w:cs="Times New Roman"/>
          <w:color w:val="auto"/>
        </w:rPr>
        <w:t>s</w:t>
      </w:r>
    </w:p>
    <w:p w14:paraId="235591A3" w14:textId="5B108B27" w:rsidR="00444EC5" w:rsidRPr="00A8614A" w:rsidRDefault="0014569A" w:rsidP="00A8614A">
      <w:pPr>
        <w:spacing w:line="480" w:lineRule="auto"/>
        <w:ind w:firstLine="720"/>
        <w:rPr>
          <w:bCs/>
          <w:i/>
          <w:iCs/>
        </w:rPr>
      </w:pPr>
      <w:r w:rsidRPr="00A8614A">
        <w:rPr>
          <w:bCs/>
        </w:rPr>
        <w:t xml:space="preserve">Selective attention </w:t>
      </w:r>
      <w:r w:rsidR="00BC4AC6" w:rsidRPr="00A8614A">
        <w:rPr>
          <w:bCs/>
        </w:rPr>
        <w:t xml:space="preserve">bias </w:t>
      </w:r>
      <w:r w:rsidRPr="00A8614A">
        <w:rPr>
          <w:bCs/>
        </w:rPr>
        <w:t xml:space="preserve">was defined as </w:t>
      </w:r>
      <w:r w:rsidRPr="00A8614A">
        <w:t xml:space="preserve">the tendency to focus on specific argumentative points and cues that are congruent with aspects of one’s identity that may bias accuracy of </w:t>
      </w:r>
      <w:r w:rsidRPr="00A8614A">
        <w:lastRenderedPageBreak/>
        <w:t>memory recall (</w:t>
      </w:r>
      <w:r w:rsidR="009F73C4" w:rsidRPr="00A8614A">
        <w:t>e.g., Bater &amp; Jordan, 2019</w:t>
      </w:r>
      <w:r w:rsidRPr="00A8614A">
        <w:t xml:space="preserve">). </w:t>
      </w:r>
      <w:r w:rsidR="00BC4AC6" w:rsidRPr="00A8614A">
        <w:t xml:space="preserve">The three trained raters evaluated the argument summaries on </w:t>
      </w:r>
      <w:r w:rsidR="009F73C4" w:rsidRPr="00A8614A">
        <w:t xml:space="preserve">two </w:t>
      </w:r>
      <w:r w:rsidR="00BC4AC6" w:rsidRPr="00A8614A">
        <w:t>elements of selective attention bias, including</w:t>
      </w:r>
      <w:r w:rsidR="009F73C4" w:rsidRPr="00A8614A">
        <w:t xml:space="preserve"> </w:t>
      </w:r>
      <w:r w:rsidR="00BC4AC6" w:rsidRPr="00A8614A">
        <w:t>accuracy of recalled information</w:t>
      </w:r>
      <w:r w:rsidR="009F73C4" w:rsidRPr="00A8614A">
        <w:t xml:space="preserve"> and </w:t>
      </w:r>
      <w:r w:rsidR="00BC4AC6" w:rsidRPr="00A8614A">
        <w:t xml:space="preserve">recall of unique details. Accuracy of recalled information referred to a count of how often in the argument summaries participants </w:t>
      </w:r>
      <w:r w:rsidR="009A3889" w:rsidRPr="00A8614A">
        <w:t xml:space="preserve">accurately </w:t>
      </w:r>
      <w:r w:rsidR="00BC4AC6" w:rsidRPr="00A8614A">
        <w:t xml:space="preserve">recalled information that pertained to either the pro-mask </w:t>
      </w:r>
      <w:r w:rsidR="00444EC5" w:rsidRPr="00A8614A">
        <w:t xml:space="preserve">(r*wg = .70) </w:t>
      </w:r>
      <w:r w:rsidR="00BC4AC6" w:rsidRPr="00A8614A">
        <w:t xml:space="preserve">or anti-mask </w:t>
      </w:r>
      <w:r w:rsidR="00444EC5" w:rsidRPr="00A8614A">
        <w:t xml:space="preserve">(r*wg = .73) </w:t>
      </w:r>
      <w:r w:rsidR="00BC4AC6" w:rsidRPr="00A8614A">
        <w:t xml:space="preserve">elements of the Twitter feed they were exposed to; whereas recall of unique </w:t>
      </w:r>
      <w:r w:rsidR="009A3889" w:rsidRPr="00A8614A">
        <w:t xml:space="preserve">pro- and anti-mask </w:t>
      </w:r>
      <w:r w:rsidR="00BC4AC6" w:rsidRPr="00A8614A">
        <w:t xml:space="preserve">details refers to </w:t>
      </w:r>
      <w:r w:rsidR="00444EC5" w:rsidRPr="00A8614A">
        <w:t xml:space="preserve">a count of </w:t>
      </w:r>
      <w:r w:rsidR="00BC4AC6" w:rsidRPr="00A8614A">
        <w:t>information that was not present in the twitter feed that was presented as apart of the Twitter feed discussion</w:t>
      </w:r>
      <w:r w:rsidR="00444EC5" w:rsidRPr="00A8614A">
        <w:t>, whether pro-mask (r*wg = .89) or anti-mask (r</w:t>
      </w:r>
      <w:r w:rsidR="006C57BA" w:rsidRPr="00A8614A">
        <w:t>*</w:t>
      </w:r>
      <w:r w:rsidR="00444EC5" w:rsidRPr="00A8614A">
        <w:t>wg = .94)</w:t>
      </w:r>
      <w:r w:rsidR="00BC4AC6" w:rsidRPr="00A8614A">
        <w:t>. Scores for pro-mask and anti-mask selective attention bias were</w:t>
      </w:r>
      <w:r w:rsidR="00444EC5" w:rsidRPr="00A8614A">
        <w:t xml:space="preserve"> respectively</w:t>
      </w:r>
      <w:r w:rsidR="00BC4AC6" w:rsidRPr="00A8614A">
        <w:t xml:space="preserve"> calculated by </w:t>
      </w:r>
      <w:r w:rsidR="00444EC5" w:rsidRPr="00A8614A">
        <w:t>adding</w:t>
      </w:r>
      <w:r w:rsidR="00BC4AC6" w:rsidRPr="00A8614A">
        <w:t xml:space="preserve"> recall of unique details </w:t>
      </w:r>
      <w:r w:rsidR="00444EC5" w:rsidRPr="00A8614A">
        <w:t xml:space="preserve">to </w:t>
      </w:r>
      <w:r w:rsidR="00BC4AC6" w:rsidRPr="00A8614A">
        <w:t xml:space="preserve">accuracy of information </w:t>
      </w:r>
      <w:r w:rsidR="00444EC5" w:rsidRPr="00A8614A">
        <w:t xml:space="preserve">central to a given perspective </w:t>
      </w:r>
      <w:r w:rsidR="00BC4AC6" w:rsidRPr="00A8614A">
        <w:t>recalled</w:t>
      </w:r>
      <w:r w:rsidR="00444EC5" w:rsidRPr="00A8614A">
        <w:t xml:space="preserve"> by participants</w:t>
      </w:r>
      <w:r w:rsidR="009F73C4" w:rsidRPr="00A8614A">
        <w:t xml:space="preserve">, and subtracting the Anti-Mask Selective Attention Score from the Pro-Mask Selective Attention Score, and then adding a constant (i.e., </w:t>
      </w:r>
      <w:r w:rsidR="0045742F" w:rsidRPr="00A8614A">
        <w:t>‘</w:t>
      </w:r>
      <w:r w:rsidR="009F73C4" w:rsidRPr="00A8614A">
        <w:t xml:space="preserve">+ </w:t>
      </w:r>
      <w:r w:rsidR="0045742F" w:rsidRPr="00A8614A">
        <w:t>3’, as ‘-3’ was the lowest integer value)</w:t>
      </w:r>
      <w:r w:rsidR="009F73C4" w:rsidRPr="00A8614A">
        <w:t xml:space="preserve"> to remove negative integer values. Subsequently, the final score was from </w:t>
      </w:r>
      <w:r w:rsidR="0045742F" w:rsidRPr="00A8614A">
        <w:t>0</w:t>
      </w:r>
      <w:r w:rsidR="009F73C4" w:rsidRPr="00A8614A">
        <w:t xml:space="preserve"> – </w:t>
      </w:r>
      <w:r w:rsidR="0045742F" w:rsidRPr="00A8614A">
        <w:t>5.67,</w:t>
      </w:r>
      <w:r w:rsidR="009F73C4" w:rsidRPr="00A8614A">
        <w:t xml:space="preserve"> with lower scores indicating greater attention awarded to anti-mask argument details, </w:t>
      </w:r>
      <w:r w:rsidR="0045742F" w:rsidRPr="00A8614A">
        <w:t>and</w:t>
      </w:r>
      <w:r w:rsidR="009F73C4" w:rsidRPr="00A8614A">
        <w:t xml:space="preserve"> higher scores indicating greater attention awarded to pro-mask argument details.</w:t>
      </w:r>
    </w:p>
    <w:p w14:paraId="08B7E7F5" w14:textId="77777777" w:rsidR="00ED141B" w:rsidRPr="00A8614A" w:rsidRDefault="008F5787" w:rsidP="00A8614A">
      <w:pPr>
        <w:pStyle w:val="Heading4"/>
        <w:spacing w:line="480" w:lineRule="auto"/>
        <w:rPr>
          <w:rFonts w:ascii="Times New Roman" w:hAnsi="Times New Roman" w:cs="Times New Roman"/>
          <w:color w:val="auto"/>
        </w:rPr>
      </w:pPr>
      <w:r w:rsidRPr="00A8614A">
        <w:rPr>
          <w:rFonts w:ascii="Times New Roman" w:hAnsi="Times New Roman" w:cs="Times New Roman"/>
          <w:color w:val="auto"/>
        </w:rPr>
        <w:tab/>
        <w:t>Emotional Content Bias</w:t>
      </w:r>
    </w:p>
    <w:p w14:paraId="67408448" w14:textId="0F3A0895" w:rsidR="00387C81" w:rsidRPr="00A8614A" w:rsidRDefault="00623B12" w:rsidP="00A8614A">
      <w:pPr>
        <w:spacing w:line="480" w:lineRule="auto"/>
      </w:pPr>
      <w:r w:rsidRPr="00A8614A">
        <w:rPr>
          <w:bCs/>
        </w:rPr>
        <w:t>Emotional content bias</w:t>
      </w:r>
      <w:r w:rsidR="00ED141B" w:rsidRPr="00A8614A">
        <w:rPr>
          <w:bCs/>
        </w:rPr>
        <w:t xml:space="preserve"> </w:t>
      </w:r>
      <w:r w:rsidRPr="00A8614A">
        <w:rPr>
          <w:bCs/>
        </w:rPr>
        <w:t>(r*wg = .72) refers to</w:t>
      </w:r>
      <w:r w:rsidRPr="00A8614A">
        <w:t xml:space="preserve"> the tendency to focus on emotions </w:t>
      </w:r>
      <w:r w:rsidR="0050759A" w:rsidRPr="00A8614A">
        <w:t xml:space="preserve">(e.g., anger, hostility) </w:t>
      </w:r>
      <w:r w:rsidRPr="00A8614A">
        <w:t>and emotional tone expressed</w:t>
      </w:r>
      <w:r w:rsidR="0050759A" w:rsidRPr="00A8614A">
        <w:t xml:space="preserve"> (e.g., negative tones)</w:t>
      </w:r>
      <w:r w:rsidRPr="00A8614A">
        <w:t xml:space="preserve"> in an argument and was evaluated on a 5-point Likert scale by the three trained raters (i.e., 1 = Very Low or Not at All, 2 = Low, 3 = Moderate, 4 = High, 5 = Very High).</w:t>
      </w:r>
      <w:r w:rsidR="0050759A" w:rsidRPr="00A8614A">
        <w:t xml:space="preserve"> </w:t>
      </w:r>
      <w:r w:rsidR="00167A58" w:rsidRPr="00A8614A">
        <w:t xml:space="preserve">Examples of this included when participants focused their argument summary primarily on emotions perceived, such as “anger”, or emotional tones, such as “very negative”, in the tweets rather than more explicit details of perspectives or content expressed in the simulated Twitter </w:t>
      </w:r>
      <w:r w:rsidR="00D243CB" w:rsidRPr="00A8614A">
        <w:t>feeds</w:t>
      </w:r>
      <w:r w:rsidR="005062E8" w:rsidRPr="00A8614A">
        <w:t>.</w:t>
      </w:r>
    </w:p>
    <w:p w14:paraId="70ADF557" w14:textId="77777777" w:rsidR="00ED141B" w:rsidRPr="00A8614A" w:rsidRDefault="008F5787" w:rsidP="00A8614A">
      <w:pPr>
        <w:pStyle w:val="Heading4"/>
        <w:spacing w:line="480" w:lineRule="auto"/>
        <w:rPr>
          <w:rFonts w:ascii="Times New Roman" w:hAnsi="Times New Roman" w:cs="Times New Roman"/>
          <w:color w:val="auto"/>
        </w:rPr>
      </w:pPr>
      <w:r w:rsidRPr="00A8614A">
        <w:rPr>
          <w:rFonts w:ascii="Times New Roman" w:hAnsi="Times New Roman" w:cs="Times New Roman"/>
          <w:color w:val="auto"/>
        </w:rPr>
        <w:lastRenderedPageBreak/>
        <w:tab/>
        <w:t>Commitment Bias</w:t>
      </w:r>
    </w:p>
    <w:p w14:paraId="2FC1DB7F" w14:textId="4D862440" w:rsidR="00167A58" w:rsidRPr="00A8614A" w:rsidRDefault="00623B12" w:rsidP="00A8614A">
      <w:pPr>
        <w:spacing w:line="480" w:lineRule="auto"/>
        <w:ind w:firstLine="720"/>
      </w:pPr>
      <w:r w:rsidRPr="00A8614A">
        <w:rPr>
          <w:bCs/>
        </w:rPr>
        <w:t xml:space="preserve">Finally, commitment bias </w:t>
      </w:r>
      <w:r w:rsidR="00617FAB" w:rsidRPr="00A8614A">
        <w:rPr>
          <w:bCs/>
        </w:rPr>
        <w:t xml:space="preserve">(r*wg = .70) </w:t>
      </w:r>
      <w:r w:rsidRPr="00A8614A">
        <w:rPr>
          <w:bCs/>
        </w:rPr>
        <w:t xml:space="preserve">refers to </w:t>
      </w:r>
      <w:r w:rsidRPr="00A8614A">
        <w:t>the tendency to focus on past behavior and decisions to drive future courses of action and perspectives, argument and was evaluated on a 5-point Likert scale by the three trained raters (i.e., 1 = Very Low or Not at All, 2 = Low, 3 = Moderate, 4 = High, 5 = Very High).</w:t>
      </w:r>
      <w:r w:rsidR="00167A58" w:rsidRPr="00A8614A">
        <w:t xml:space="preserve"> Examples of this included when participants focused their argument summary primarily on recalling past research or outside of examples of previous behaviors, such as being vaccinated or taking preventative measures for other types of illnesses such as the flu, to justify future directions for moving forward, such as masking or getting vaccinated to prevent the spread of COVID-19</w:t>
      </w:r>
      <w:r w:rsidR="00823B21" w:rsidRPr="00A8614A">
        <w:t>, rather than more explicit details of perspectives or content expressed in the simulated Twitter feeds</w:t>
      </w:r>
      <w:r w:rsidR="00167A58" w:rsidRPr="00A8614A">
        <w:t>.</w:t>
      </w:r>
    </w:p>
    <w:p w14:paraId="48F3AB14" w14:textId="77777777" w:rsidR="003030DD" w:rsidRPr="00A8614A" w:rsidRDefault="003030DD" w:rsidP="00A8614A">
      <w:pPr>
        <w:pStyle w:val="Heading2"/>
        <w:spacing w:line="480" w:lineRule="auto"/>
        <w:rPr>
          <w:rFonts w:ascii="Times New Roman" w:hAnsi="Times New Roman" w:cs="Times New Roman"/>
          <w:b/>
          <w:bCs/>
          <w:color w:val="auto"/>
          <w:sz w:val="24"/>
          <w:szCs w:val="24"/>
        </w:rPr>
      </w:pPr>
      <w:bookmarkStart w:id="21" w:name="_Toc102714745"/>
      <w:r w:rsidRPr="00A8614A">
        <w:rPr>
          <w:rFonts w:ascii="Times New Roman" w:hAnsi="Times New Roman" w:cs="Times New Roman"/>
          <w:b/>
          <w:bCs/>
          <w:color w:val="auto"/>
          <w:sz w:val="24"/>
          <w:szCs w:val="24"/>
        </w:rPr>
        <w:t>Covariates</w:t>
      </w:r>
      <w:bookmarkEnd w:id="21"/>
      <w:r w:rsidRPr="00A8614A">
        <w:rPr>
          <w:rFonts w:ascii="Times New Roman" w:hAnsi="Times New Roman" w:cs="Times New Roman"/>
          <w:b/>
          <w:bCs/>
          <w:color w:val="auto"/>
          <w:sz w:val="24"/>
          <w:szCs w:val="24"/>
        </w:rPr>
        <w:t xml:space="preserve"> </w:t>
      </w:r>
    </w:p>
    <w:p w14:paraId="17FFF0CE" w14:textId="22D976A7" w:rsidR="00280713" w:rsidRPr="00A8614A" w:rsidRDefault="003030DD" w:rsidP="00A8614A">
      <w:pPr>
        <w:spacing w:line="480" w:lineRule="auto"/>
        <w:rPr>
          <w:b/>
          <w:bCs/>
        </w:rPr>
      </w:pPr>
      <w:r w:rsidRPr="00A8614A">
        <w:rPr>
          <w:b/>
          <w:bCs/>
        </w:rPr>
        <w:tab/>
      </w:r>
      <w:r w:rsidRPr="00A8614A">
        <w:t>Covariates for this study consist</w:t>
      </w:r>
      <w:r w:rsidR="00685362" w:rsidRPr="00A8614A">
        <w:t>ed</w:t>
      </w:r>
      <w:r w:rsidRPr="00A8614A">
        <w:t xml:space="preserve"> of the Big Five Personality Traits, Trait Anger, </w:t>
      </w:r>
      <w:r w:rsidR="00685362" w:rsidRPr="00A8614A">
        <w:t>progressiveness ideology</w:t>
      </w:r>
      <w:r w:rsidRPr="00A8614A">
        <w:t xml:space="preserve"> (i.e., </w:t>
      </w:r>
      <w:r w:rsidR="00685362" w:rsidRPr="00A8614A">
        <w:t>the MFQ</w:t>
      </w:r>
      <w:r w:rsidRPr="00A8614A">
        <w:t xml:space="preserve">), proximity to COVID-19, </w:t>
      </w:r>
      <w:r w:rsidR="00685362" w:rsidRPr="00A8614A">
        <w:t xml:space="preserve">proneness to confirmation bias, </w:t>
      </w:r>
      <w:r w:rsidRPr="00A8614A">
        <w:t xml:space="preserve">and verbal reasoning. First, it </w:t>
      </w:r>
      <w:r w:rsidR="008B5F0A" w:rsidRPr="00A8614A">
        <w:t>was</w:t>
      </w:r>
      <w:r w:rsidRPr="00A8614A">
        <w:t xml:space="preserve"> important to assess the Big Five Personality Traits, </w:t>
      </w:r>
      <w:r w:rsidR="008B5F0A" w:rsidRPr="00A8614A">
        <w:t xml:space="preserve">including Openness to Experience </w:t>
      </w:r>
      <w:r w:rsidR="008B5F0A" w:rsidRPr="00A8614A">
        <w:rPr>
          <w:bCs/>
        </w:rPr>
        <w:t>(α = .</w:t>
      </w:r>
      <w:r w:rsidR="0019403A" w:rsidRPr="00A8614A">
        <w:rPr>
          <w:bCs/>
        </w:rPr>
        <w:t>81</w:t>
      </w:r>
      <w:r w:rsidR="008B5F0A" w:rsidRPr="00A8614A">
        <w:rPr>
          <w:bCs/>
        </w:rPr>
        <w:t>)</w:t>
      </w:r>
      <w:r w:rsidR="008B5F0A" w:rsidRPr="00A8614A">
        <w:t xml:space="preserve">, Conscientiousness </w:t>
      </w:r>
      <w:r w:rsidR="008B5F0A" w:rsidRPr="00A8614A">
        <w:rPr>
          <w:bCs/>
        </w:rPr>
        <w:t>(α = .7</w:t>
      </w:r>
      <w:r w:rsidR="0019403A" w:rsidRPr="00A8614A">
        <w:rPr>
          <w:bCs/>
        </w:rPr>
        <w:t>5</w:t>
      </w:r>
      <w:r w:rsidR="008B5F0A" w:rsidRPr="00A8614A">
        <w:rPr>
          <w:bCs/>
        </w:rPr>
        <w:t>)</w:t>
      </w:r>
      <w:r w:rsidR="008B5F0A" w:rsidRPr="00A8614A">
        <w:t xml:space="preserve">, Extraversion </w:t>
      </w:r>
      <w:r w:rsidR="008B5F0A" w:rsidRPr="00A8614A">
        <w:rPr>
          <w:bCs/>
        </w:rPr>
        <w:t>(α = .</w:t>
      </w:r>
      <w:r w:rsidR="0019403A" w:rsidRPr="00A8614A">
        <w:rPr>
          <w:bCs/>
        </w:rPr>
        <w:t>88</w:t>
      </w:r>
      <w:r w:rsidR="008B5F0A" w:rsidRPr="00A8614A">
        <w:rPr>
          <w:bCs/>
        </w:rPr>
        <w:t>)</w:t>
      </w:r>
      <w:r w:rsidR="008B5F0A" w:rsidRPr="00A8614A">
        <w:t xml:space="preserve">, Agreeableness </w:t>
      </w:r>
      <w:r w:rsidR="008B5F0A" w:rsidRPr="00A8614A">
        <w:rPr>
          <w:bCs/>
        </w:rPr>
        <w:t>(α = .7</w:t>
      </w:r>
      <w:r w:rsidR="0019403A" w:rsidRPr="00A8614A">
        <w:rPr>
          <w:bCs/>
        </w:rPr>
        <w:t>9</w:t>
      </w:r>
      <w:r w:rsidR="008B5F0A" w:rsidRPr="00A8614A">
        <w:rPr>
          <w:bCs/>
        </w:rPr>
        <w:t>)</w:t>
      </w:r>
      <w:r w:rsidR="008B5F0A" w:rsidRPr="00A8614A">
        <w:t xml:space="preserve">, and Neuroticism </w:t>
      </w:r>
      <w:r w:rsidR="008B5F0A" w:rsidRPr="00A8614A">
        <w:rPr>
          <w:bCs/>
        </w:rPr>
        <w:t>(α = .</w:t>
      </w:r>
      <w:r w:rsidR="0019403A" w:rsidRPr="00A8614A">
        <w:rPr>
          <w:bCs/>
        </w:rPr>
        <w:t>80</w:t>
      </w:r>
      <w:r w:rsidR="008B5F0A" w:rsidRPr="00A8614A">
        <w:rPr>
          <w:bCs/>
        </w:rPr>
        <w:t xml:space="preserve">), </w:t>
      </w:r>
      <w:r w:rsidRPr="00A8614A">
        <w:t xml:space="preserve">as traits such as Conscientiousness and Agreeableness may affect the extent to which participants are able to identify aspects of the Twitter conversation(s) and their ability to interact, particularly if the participants experience induced with anger (e.g., Jensen-Campbell et al., 2007; Pfeiler et al., 2018; Sindermann et al., 2018). Next, Trait Anger </w:t>
      </w:r>
      <w:r w:rsidR="007A768E" w:rsidRPr="00A8614A">
        <w:t>(</w:t>
      </w:r>
      <w:r w:rsidR="007A768E" w:rsidRPr="00A8614A">
        <w:rPr>
          <w:bCs/>
        </w:rPr>
        <w:t>α</w:t>
      </w:r>
      <w:r w:rsidR="007A768E" w:rsidRPr="00A8614A">
        <w:t xml:space="preserve"> = .87) was</w:t>
      </w:r>
      <w:r w:rsidRPr="00A8614A">
        <w:t xml:space="preserve"> important to consider</w:t>
      </w:r>
      <w:r w:rsidR="007A768E" w:rsidRPr="00A8614A">
        <w:t xml:space="preserve"> as well</w:t>
      </w:r>
      <w:r w:rsidRPr="00A8614A">
        <w:t xml:space="preserve">, as Trait Anger may potentially impact the extent to which users engage with one another in online spaces (Wang et al., 2017). Political ideology </w:t>
      </w:r>
      <w:r w:rsidR="007A768E" w:rsidRPr="00A8614A">
        <w:t>(</w:t>
      </w:r>
      <w:r w:rsidR="00A145F8" w:rsidRPr="00A8614A">
        <w:t>i.e.,</w:t>
      </w:r>
      <w:r w:rsidR="007A768E" w:rsidRPr="00A8614A">
        <w:t xml:space="preserve"> progressiveness</w:t>
      </w:r>
      <w:r w:rsidR="00A145F8" w:rsidRPr="00A8614A">
        <w:t xml:space="preserve">, assessed through the </w:t>
      </w:r>
      <w:r w:rsidR="00757B85" w:rsidRPr="00A8614A">
        <w:t>Moral Foundations Questionnaire</w:t>
      </w:r>
      <w:r w:rsidR="007A768E" w:rsidRPr="00A8614A">
        <w:t xml:space="preserve">) </w:t>
      </w:r>
      <w:r w:rsidRPr="00A8614A">
        <w:t xml:space="preserve">shares a relationship with political affiliation and may share additional insights </w:t>
      </w:r>
      <w:r w:rsidRPr="00A8614A">
        <w:lastRenderedPageBreak/>
        <w:t>with social identification (Greene, 2004).</w:t>
      </w:r>
      <w:r w:rsidR="007A768E" w:rsidRPr="00A8614A">
        <w:t xml:space="preserve"> </w:t>
      </w:r>
      <w:r w:rsidR="00757B85" w:rsidRPr="00A8614A">
        <w:t>For analyses</w:t>
      </w:r>
      <w:r w:rsidR="00A90B1B" w:rsidRPr="00A8614A">
        <w:t xml:space="preserve">, </w:t>
      </w:r>
      <w:r w:rsidR="00757B85" w:rsidRPr="00A8614A">
        <w:t xml:space="preserve">only </w:t>
      </w:r>
      <w:r w:rsidR="00A90B1B" w:rsidRPr="00A8614A">
        <w:t xml:space="preserve">the subscales </w:t>
      </w:r>
      <w:r w:rsidR="00757B85" w:rsidRPr="00A8614A">
        <w:t xml:space="preserve">of </w:t>
      </w:r>
      <w:r w:rsidR="00A90B1B" w:rsidRPr="00A8614A">
        <w:t>Harm</w:t>
      </w:r>
      <w:r w:rsidR="00B00695" w:rsidRPr="00A8614A">
        <w:t xml:space="preserve"> (</w:t>
      </w:r>
      <w:r w:rsidR="00B00695" w:rsidRPr="00A8614A">
        <w:rPr>
          <w:bCs/>
        </w:rPr>
        <w:t>α</w:t>
      </w:r>
      <w:r w:rsidR="00B00695" w:rsidRPr="00A8614A">
        <w:t xml:space="preserve"> = .58)</w:t>
      </w:r>
      <w:r w:rsidR="00A90B1B" w:rsidRPr="00A8614A">
        <w:t>, Fairness</w:t>
      </w:r>
      <w:r w:rsidR="00B00695" w:rsidRPr="00A8614A">
        <w:t xml:space="preserve"> (</w:t>
      </w:r>
      <w:r w:rsidR="00B00695" w:rsidRPr="00A8614A">
        <w:rPr>
          <w:bCs/>
        </w:rPr>
        <w:t>α</w:t>
      </w:r>
      <w:r w:rsidR="00B00695" w:rsidRPr="00A8614A">
        <w:t xml:space="preserve"> = .62)</w:t>
      </w:r>
      <w:r w:rsidR="00A90B1B" w:rsidRPr="00A8614A">
        <w:t xml:space="preserve">, and Ingroup </w:t>
      </w:r>
      <w:r w:rsidR="00B00695" w:rsidRPr="00A8614A">
        <w:t>Loyalty (</w:t>
      </w:r>
      <w:r w:rsidR="00B00695" w:rsidRPr="00A8614A">
        <w:rPr>
          <w:bCs/>
        </w:rPr>
        <w:t>α</w:t>
      </w:r>
      <w:r w:rsidR="00B00695" w:rsidRPr="00A8614A">
        <w:t xml:space="preserve"> = .71) </w:t>
      </w:r>
      <w:r w:rsidR="00A90B1B" w:rsidRPr="00A8614A">
        <w:t xml:space="preserve">were primarily used to focus on capturing this construct, as Purity and Authority were not the focus of the </w:t>
      </w:r>
      <w:r w:rsidR="00B00695" w:rsidRPr="00A8614A">
        <w:t xml:space="preserve">COVID-19 masking debate </w:t>
      </w:r>
      <w:r w:rsidR="00A90B1B" w:rsidRPr="00A8614A">
        <w:t xml:space="preserve">discussions presented in the </w:t>
      </w:r>
      <w:r w:rsidR="005B22B7" w:rsidRPr="00A8614A">
        <w:t xml:space="preserve">simulated </w:t>
      </w:r>
      <w:r w:rsidR="00A90B1B" w:rsidRPr="00A8614A">
        <w:t xml:space="preserve">Twitter feeds. However, due to low reliabilities </w:t>
      </w:r>
      <w:r w:rsidR="00757B85" w:rsidRPr="00A8614A">
        <w:t>for</w:t>
      </w:r>
      <w:r w:rsidR="00A90B1B" w:rsidRPr="00A8614A">
        <w:t xml:space="preserve"> the Harm and Fairness subscales, only Ingroup Loyalty was used as a covariate measure </w:t>
      </w:r>
      <w:r w:rsidR="00757B85" w:rsidRPr="00A8614A">
        <w:t xml:space="preserve">for this construct </w:t>
      </w:r>
      <w:r w:rsidR="00A90B1B" w:rsidRPr="00A8614A">
        <w:t>in the tested models.</w:t>
      </w:r>
      <w:r w:rsidR="00B00695" w:rsidRPr="00A8614A">
        <w:t xml:space="preserve"> </w:t>
      </w:r>
      <w:r w:rsidR="005B6862" w:rsidRPr="00A8614A">
        <w:t>Next, p</w:t>
      </w:r>
      <w:r w:rsidRPr="00A8614A">
        <w:t xml:space="preserve">roximity to COVID-19 </w:t>
      </w:r>
      <w:r w:rsidR="005B6862" w:rsidRPr="00A8614A">
        <w:t>was also explored</w:t>
      </w:r>
      <w:r w:rsidRPr="00A8614A">
        <w:t xml:space="preserve">, as participants who have experienced COVID-19 either personally (i.e., exposure to self or others in social circle) or not all (i.e., no exposure to self or others in social circle) could potentially </w:t>
      </w:r>
      <w:r w:rsidR="005B6862" w:rsidRPr="00A8614A">
        <w:t xml:space="preserve">produce </w:t>
      </w:r>
      <w:r w:rsidRPr="00A8614A">
        <w:t>stronger responses to the masking debate discussion.</w:t>
      </w:r>
      <w:r w:rsidR="005B6862" w:rsidRPr="00A8614A">
        <w:t xml:space="preserve"> Proneness to confirmation bias </w:t>
      </w:r>
      <w:r w:rsidR="00A145F8" w:rsidRPr="00A8614A">
        <w:t>(</w:t>
      </w:r>
      <w:r w:rsidR="00A145F8" w:rsidRPr="00A8614A">
        <w:rPr>
          <w:bCs/>
        </w:rPr>
        <w:t>α = .7</w:t>
      </w:r>
      <w:r w:rsidR="00E7766A" w:rsidRPr="00A8614A">
        <w:rPr>
          <w:bCs/>
        </w:rPr>
        <w:t>3</w:t>
      </w:r>
      <w:r w:rsidR="00A145F8" w:rsidRPr="00A8614A">
        <w:rPr>
          <w:bCs/>
        </w:rPr>
        <w:t xml:space="preserve">) </w:t>
      </w:r>
      <w:r w:rsidR="005B6862" w:rsidRPr="00A8614A">
        <w:t xml:space="preserve">was also explored, as this may predict the likelihood that one will be susceptible to confirmation bias </w:t>
      </w:r>
      <w:r w:rsidR="00A145F8" w:rsidRPr="00A8614A">
        <w:rPr>
          <w:bCs/>
        </w:rPr>
        <w:t>(Rassin, 2008)</w:t>
      </w:r>
      <w:r w:rsidR="005B6862" w:rsidRPr="00A8614A">
        <w:rPr>
          <w:bCs/>
        </w:rPr>
        <w:t>.</w:t>
      </w:r>
      <w:r w:rsidR="005B6862" w:rsidRPr="00A8614A">
        <w:t xml:space="preserve"> </w:t>
      </w:r>
      <w:r w:rsidRPr="00A8614A">
        <w:t xml:space="preserve"> </w:t>
      </w:r>
      <w:r w:rsidR="00E31B3E" w:rsidRPr="00A8614A">
        <w:t>Pre-</w:t>
      </w:r>
      <w:r w:rsidR="00A432E3" w:rsidRPr="00A8614A">
        <w:t>e</w:t>
      </w:r>
      <w:r w:rsidR="00E31B3E" w:rsidRPr="00A8614A">
        <w:t xml:space="preserve">xisting attitudes towards masking could also potentially exert effects on these outcomes as well, such that they may produce stronger effects, particularly for those who have pre-existing beliefs about COVID-19’s legitimacy and need for preventative measures (e.g., Georgiou, Delfabbro, &amp; Balzan, 2020). </w:t>
      </w:r>
      <w:r w:rsidRPr="00A8614A">
        <w:t xml:space="preserve">Finally, verbal reasoning </w:t>
      </w:r>
      <w:r w:rsidR="005B6862" w:rsidRPr="00A8614A">
        <w:t>was</w:t>
      </w:r>
      <w:r w:rsidRPr="00A8614A">
        <w:t xml:space="preserve"> assessed, as participants who rate lower on verbal reasoning may hold differing reactions to COVID-19 than participants who rate higher on verbal reasoning (Batty, Deary, &amp; Gale, 2021).</w:t>
      </w:r>
      <w:r w:rsidR="00280713" w:rsidRPr="00A8614A">
        <w:rPr>
          <w:b/>
          <w:bCs/>
        </w:rPr>
        <w:t xml:space="preserve"> </w:t>
      </w:r>
    </w:p>
    <w:p w14:paraId="0E1FFD37" w14:textId="4065AF39" w:rsidR="00280713" w:rsidRPr="00A8614A" w:rsidRDefault="00280713" w:rsidP="00A8614A">
      <w:pPr>
        <w:pStyle w:val="Heading2"/>
        <w:spacing w:line="480" w:lineRule="auto"/>
        <w:rPr>
          <w:rFonts w:ascii="Times New Roman" w:hAnsi="Times New Roman" w:cs="Times New Roman"/>
          <w:b/>
          <w:bCs/>
          <w:color w:val="auto"/>
          <w:sz w:val="24"/>
          <w:szCs w:val="24"/>
        </w:rPr>
      </w:pPr>
      <w:bookmarkStart w:id="22" w:name="_Toc102714746"/>
      <w:r w:rsidRPr="00A8614A">
        <w:rPr>
          <w:rFonts w:ascii="Times New Roman" w:hAnsi="Times New Roman" w:cs="Times New Roman"/>
          <w:b/>
          <w:bCs/>
          <w:color w:val="auto"/>
          <w:sz w:val="24"/>
          <w:szCs w:val="24"/>
        </w:rPr>
        <w:t>Data Analysis Approach</w:t>
      </w:r>
      <w:bookmarkEnd w:id="22"/>
      <w:r w:rsidRPr="00A8614A">
        <w:rPr>
          <w:rFonts w:ascii="Times New Roman" w:hAnsi="Times New Roman" w:cs="Times New Roman"/>
          <w:b/>
          <w:bCs/>
          <w:color w:val="auto"/>
          <w:sz w:val="24"/>
          <w:szCs w:val="24"/>
        </w:rPr>
        <w:t xml:space="preserve"> </w:t>
      </w:r>
    </w:p>
    <w:p w14:paraId="260BD6AB" w14:textId="19961826" w:rsidR="005823D6" w:rsidRPr="00A8614A" w:rsidRDefault="00280713" w:rsidP="00A8614A">
      <w:pPr>
        <w:spacing w:line="480" w:lineRule="auto"/>
        <w:ind w:firstLine="720"/>
      </w:pPr>
      <w:r w:rsidRPr="00A8614A">
        <w:t>The purpose of this research was to assess the relationships between righteous and self-righteous anger, social identity, polarization, and cognitive biases (</w:t>
      </w:r>
      <w:r w:rsidR="00440E8C" w:rsidRPr="00A8614A">
        <w:t>See Table</w:t>
      </w:r>
      <w:r w:rsidRPr="00A8614A">
        <w:t xml:space="preserve"> 1 for means, standard deviations, and correlations among all dependent variables and covariates). In line with recommendations by Cho and Abe (2013), one-tailed tests were utilized for directional predictions and two-tailed tests were utilized for nondirectional predictions and research questions. For hypotheses and research questions specific to moderation analysis </w:t>
      </w:r>
      <w:r w:rsidR="00225ED7" w:rsidRPr="00A8614A">
        <w:t xml:space="preserve">with categorical </w:t>
      </w:r>
      <w:r w:rsidR="00225ED7" w:rsidRPr="00A8614A">
        <w:lastRenderedPageBreak/>
        <w:t xml:space="preserve">moderators </w:t>
      </w:r>
      <w:r w:rsidRPr="00A8614A">
        <w:t>and direct effects, ANCOVA was utilized to test these relationships, whereas for mediation analyses and moderation analyses with continuous moderators, Hayes’s (2022) PROCESS macro was utilized to test these relationships in the statistical software package SPSS v28. Additionally, in line with recommendations by Bernerth and Aguinis (2016), covariates included in each statistical model had theoretical justification for potential relationships, empirical support through prior research, and reliable measurement in this study. Initially, all covariates were included in the models for the assessed relationships with the dependent variables, respectively, and only covariates that did not demonstrate statistically supported relationships were removed from the final models used for analyses of hypotheses and research questions.</w:t>
      </w:r>
    </w:p>
    <w:p w14:paraId="2F372574" w14:textId="6AAFB992" w:rsidR="005823D6" w:rsidRPr="00A8614A" w:rsidRDefault="005823D6" w:rsidP="00A8614A">
      <w:pPr>
        <w:pStyle w:val="Heading1"/>
        <w:spacing w:line="480" w:lineRule="auto"/>
        <w:jc w:val="center"/>
        <w:rPr>
          <w:rFonts w:ascii="Times New Roman" w:hAnsi="Times New Roman" w:cs="Times New Roman"/>
          <w:b/>
          <w:bCs/>
          <w:color w:val="auto"/>
          <w:sz w:val="24"/>
          <w:szCs w:val="24"/>
        </w:rPr>
      </w:pPr>
      <w:bookmarkStart w:id="23" w:name="_Toc102714747"/>
      <w:r w:rsidRPr="00A8614A">
        <w:rPr>
          <w:rFonts w:ascii="Times New Roman" w:hAnsi="Times New Roman" w:cs="Times New Roman"/>
          <w:b/>
          <w:bCs/>
          <w:color w:val="auto"/>
          <w:sz w:val="24"/>
          <w:szCs w:val="24"/>
        </w:rPr>
        <w:t>Results</w:t>
      </w:r>
      <w:bookmarkEnd w:id="23"/>
    </w:p>
    <w:p w14:paraId="726F14E4" w14:textId="5374EB87" w:rsidR="00AD4B6A" w:rsidRPr="00A8614A" w:rsidRDefault="00AD4B6A" w:rsidP="00A8614A">
      <w:pPr>
        <w:pStyle w:val="Heading2"/>
        <w:spacing w:line="480" w:lineRule="auto"/>
        <w:rPr>
          <w:rFonts w:ascii="Times New Roman" w:hAnsi="Times New Roman" w:cs="Times New Roman"/>
          <w:i/>
          <w:iCs/>
          <w:color w:val="auto"/>
          <w:sz w:val="24"/>
          <w:szCs w:val="24"/>
        </w:rPr>
      </w:pPr>
      <w:r w:rsidRPr="00A8614A">
        <w:rPr>
          <w:rFonts w:ascii="Times New Roman" w:hAnsi="Times New Roman" w:cs="Times New Roman"/>
          <w:color w:val="auto"/>
          <w:sz w:val="24"/>
          <w:szCs w:val="24"/>
        </w:rPr>
        <w:tab/>
      </w:r>
      <w:bookmarkStart w:id="24" w:name="_Toc102714748"/>
      <w:r w:rsidRPr="00A8614A">
        <w:rPr>
          <w:rFonts w:ascii="Times New Roman" w:hAnsi="Times New Roman" w:cs="Times New Roman"/>
          <w:i/>
          <w:iCs/>
          <w:color w:val="auto"/>
          <w:sz w:val="24"/>
          <w:szCs w:val="24"/>
        </w:rPr>
        <w:t>Hypotheses Tests</w:t>
      </w:r>
      <w:bookmarkEnd w:id="24"/>
    </w:p>
    <w:p w14:paraId="0CAE4B55" w14:textId="029533A0" w:rsidR="00AD4B6A" w:rsidRPr="00A8614A" w:rsidRDefault="005823D6" w:rsidP="00A8614A">
      <w:pPr>
        <w:spacing w:line="480" w:lineRule="auto"/>
      </w:pPr>
      <w:r w:rsidRPr="00A8614A">
        <w:rPr>
          <w:i/>
          <w:iCs/>
        </w:rPr>
        <w:tab/>
      </w:r>
      <w:r w:rsidR="00AD4B6A" w:rsidRPr="00A8614A">
        <w:t>The following tests evaluate the hypotheses with independent samples t-tests (</w:t>
      </w:r>
      <w:r w:rsidR="00440E8C" w:rsidRPr="00A8614A">
        <w:t>See Table</w:t>
      </w:r>
      <w:r w:rsidR="00AD4B6A" w:rsidRPr="00A8614A">
        <w:t>s 2 and 3), ANCOVAs for categorical moderators (</w:t>
      </w:r>
      <w:r w:rsidR="00440E8C" w:rsidRPr="00A8614A">
        <w:t>See Table</w:t>
      </w:r>
      <w:r w:rsidR="00AD4B6A" w:rsidRPr="00A8614A">
        <w:t>s 4</w:t>
      </w:r>
      <w:r w:rsidR="00440E8C" w:rsidRPr="00A8614A">
        <w:t>, 5, and 6)</w:t>
      </w:r>
      <w:r w:rsidR="00AD4B6A" w:rsidRPr="00A8614A">
        <w:t>, and the PROCESS macro for continuous moderators (</w:t>
      </w:r>
      <w:r w:rsidR="00440E8C" w:rsidRPr="00A8614A">
        <w:t>See Table</w:t>
      </w:r>
      <w:r w:rsidR="00AD4B6A" w:rsidRPr="00A8614A">
        <w:t xml:space="preserve"> </w:t>
      </w:r>
      <w:r w:rsidR="00440E8C" w:rsidRPr="00A8614A">
        <w:t>7</w:t>
      </w:r>
      <w:r w:rsidR="00AD4B6A" w:rsidRPr="00A8614A">
        <w:t>). H1a proposed that Twitter feeds that contain references to social identity will result in more self-righteous anger than Twitter feeds that do not contain references to social identity. In order to assess this relationship, an independent samples t-test was used to evaluate pro-mask self-righteous anger and anti-mask self-righteous anger, respectively. Findings indicate that while there is no support for anti-mask self-righteous anger, there is support for pro-mask self-righteous anger, such that the presence of social identity characteristics in Twitter feeds (</w:t>
      </w:r>
      <w:r w:rsidR="00AD4B6A" w:rsidRPr="00A8614A">
        <w:rPr>
          <w:i/>
          <w:iCs/>
        </w:rPr>
        <w:t>M</w:t>
      </w:r>
      <w:r w:rsidR="00AD4B6A" w:rsidRPr="00A8614A">
        <w:t xml:space="preserve"> = 3.02, </w:t>
      </w:r>
      <w:r w:rsidR="00AD4B6A" w:rsidRPr="00A8614A">
        <w:rPr>
          <w:i/>
          <w:iCs/>
        </w:rPr>
        <w:t>SD</w:t>
      </w:r>
      <w:r w:rsidR="00AD4B6A" w:rsidRPr="00A8614A">
        <w:t xml:space="preserve"> = 1.27) results in greater self-righteous anger than the absence of social identity characteristics in Twitter feeds (</w:t>
      </w:r>
      <w:r w:rsidR="00AD4B6A" w:rsidRPr="00A8614A">
        <w:rPr>
          <w:i/>
          <w:iCs/>
        </w:rPr>
        <w:t>M</w:t>
      </w:r>
      <w:r w:rsidR="00AD4B6A" w:rsidRPr="00A8614A">
        <w:t xml:space="preserve"> = 2.75, </w:t>
      </w:r>
      <w:r w:rsidR="00AD4B6A" w:rsidRPr="00A8614A">
        <w:rPr>
          <w:i/>
          <w:iCs/>
        </w:rPr>
        <w:t>SD</w:t>
      </w:r>
      <w:r w:rsidR="00AD4B6A" w:rsidRPr="00A8614A">
        <w:t xml:space="preserve"> = 1.20),</w:t>
      </w:r>
      <w:r w:rsidR="00AD4B6A" w:rsidRPr="00A8614A">
        <w:rPr>
          <w:i/>
          <w:iCs/>
        </w:rPr>
        <w:t xml:space="preserve"> t</w:t>
      </w:r>
      <w:r w:rsidR="00AD4B6A" w:rsidRPr="00A8614A">
        <w:t xml:space="preserve">(355) = -2.03, </w:t>
      </w:r>
      <w:r w:rsidR="00AD4B6A" w:rsidRPr="00A8614A">
        <w:rPr>
          <w:i/>
          <w:iCs/>
        </w:rPr>
        <w:t>p</w:t>
      </w:r>
      <w:r w:rsidR="00AD4B6A" w:rsidRPr="00A8614A">
        <w:t xml:space="preserve"> &lt; . 05 (</w:t>
      </w:r>
      <w:r w:rsidR="00440E8C" w:rsidRPr="00A8614A">
        <w:t>see Table</w:t>
      </w:r>
      <w:r w:rsidR="00AD4B6A" w:rsidRPr="00A8614A">
        <w:t xml:space="preserve"> 2) Subsequently, there is partial support for H1a. Next, H1b proposed </w:t>
      </w:r>
      <w:r w:rsidR="00AD4B6A" w:rsidRPr="00A8614A">
        <w:lastRenderedPageBreak/>
        <w:t>that Twitter feeds that contain references to social identity will result in less righteous anger than Twitter feeds that do not contain references to social identity. In order to assess this relationship, an independent samples t-test was used to evaluate pro-mask righteous anger and anti-mask righteous anger, respectively. Findings indicate that there is no support for this relationship with either anti-mask righteous anger or pro-mask righteous anger (</w:t>
      </w:r>
      <w:r w:rsidR="00440E8C" w:rsidRPr="00A8614A">
        <w:t>see Table</w:t>
      </w:r>
      <w:r w:rsidR="00AD4B6A" w:rsidRPr="00A8614A">
        <w:t xml:space="preserve"> 2). Subsequently, there is no support for H1b. Finally, H1c proposed that stronger identification with</w:t>
      </w:r>
      <w:r w:rsidR="005062E8" w:rsidRPr="00A8614A">
        <w:t xml:space="preserve"> political</w:t>
      </w:r>
      <w:r w:rsidR="00AD4B6A" w:rsidRPr="00A8614A">
        <w:t xml:space="preserve"> social identity will serve as a moderator of the relationship between the presence (or absence) of social identity characteristics in Twitter feeds and self-righteous anger. Utilizing PROCESS, while covariate effects were present in both models through moderation analysis that assessed anti-mask and pro-mask self-righteous anger, respectively, including neuroticism (CI</w:t>
      </w:r>
      <w:r w:rsidR="00AD4B6A" w:rsidRPr="00A8614A">
        <w:rPr>
          <w:vertAlign w:val="subscript"/>
        </w:rPr>
        <w:t>.95</w:t>
      </w:r>
      <w:r w:rsidR="00AD4B6A" w:rsidRPr="00A8614A">
        <w:t xml:space="preserve"> = .08, .37), openness to experience (CI</w:t>
      </w:r>
      <w:r w:rsidR="00AD4B6A" w:rsidRPr="00A8614A">
        <w:rPr>
          <w:vertAlign w:val="subscript"/>
        </w:rPr>
        <w:t>.95</w:t>
      </w:r>
      <w:r w:rsidR="00AD4B6A" w:rsidRPr="00A8614A">
        <w:t xml:space="preserve"> = .04, .36), Pre-Stance Attitude on Masking (CI</w:t>
      </w:r>
      <w:r w:rsidR="00AD4B6A" w:rsidRPr="00A8614A">
        <w:rPr>
          <w:vertAlign w:val="subscript"/>
        </w:rPr>
        <w:t>.95</w:t>
      </w:r>
      <w:r w:rsidR="00AD4B6A" w:rsidRPr="00A8614A">
        <w:t xml:space="preserve"> = .80, 1.12), and proximity to COVID-19 (CI</w:t>
      </w:r>
      <w:r w:rsidR="00AD4B6A" w:rsidRPr="00A8614A">
        <w:rPr>
          <w:vertAlign w:val="subscript"/>
        </w:rPr>
        <w:t>.95</w:t>
      </w:r>
      <w:r w:rsidR="00AD4B6A" w:rsidRPr="00A8614A">
        <w:t xml:space="preserve"> = -.20, -.00), for pro-mask self-righteous anger, and only ingroup loyalty (CI</w:t>
      </w:r>
      <w:r w:rsidR="00AD4B6A" w:rsidRPr="00A8614A">
        <w:rPr>
          <w:vertAlign w:val="subscript"/>
        </w:rPr>
        <w:t>.95</w:t>
      </w:r>
      <w:r w:rsidR="00AD4B6A" w:rsidRPr="00A8614A">
        <w:t xml:space="preserve"> = .21, .47) and Pre-Stance Attitude on Masking (CI</w:t>
      </w:r>
      <w:r w:rsidR="00AD4B6A" w:rsidRPr="00A8614A">
        <w:rPr>
          <w:vertAlign w:val="subscript"/>
        </w:rPr>
        <w:t>.95</w:t>
      </w:r>
      <w:r w:rsidR="00AD4B6A" w:rsidRPr="00A8614A">
        <w:t xml:space="preserve"> = -1.08, -.77) for anti-mask self-righteous anger, neither model had statistical support for the proposed moderation effect (</w:t>
      </w:r>
      <w:r w:rsidR="00440E8C" w:rsidRPr="00A8614A">
        <w:t>see Table</w:t>
      </w:r>
      <w:r w:rsidR="00AD4B6A" w:rsidRPr="00A8614A">
        <w:t xml:space="preserve"> 6</w:t>
      </w:r>
      <w:r w:rsidR="00440E8C" w:rsidRPr="00A8614A">
        <w:t>, models 1 and 2</w:t>
      </w:r>
      <w:r w:rsidR="00AD4B6A" w:rsidRPr="00A8614A">
        <w:t>). Subsequently, there is no support for H1c.</w:t>
      </w:r>
    </w:p>
    <w:p w14:paraId="158CB2BB" w14:textId="4067E3B1" w:rsidR="00AD4B6A" w:rsidRPr="00A8614A" w:rsidRDefault="00AD4B6A" w:rsidP="00A8614A">
      <w:pPr>
        <w:spacing w:line="480" w:lineRule="auto"/>
        <w:ind w:firstLine="720"/>
      </w:pPr>
      <w:r w:rsidRPr="00A8614A">
        <w:t>H2a proposed that Twitter feeds that contain high polarization will result in more righteous and self-righteous anger than Twitter feeds that contain low polarization. In order to assess this relationship, an independent samples t-test was used to evaluate pro-mask and anti-mask righteous anger and self-righteous anger, respectively. Findings indicate that there is no support for this relationship with either anti-mask or pro-mask righteous anger or self-righteous anger (</w:t>
      </w:r>
      <w:r w:rsidR="00440E8C" w:rsidRPr="00A8614A">
        <w:t>see Table</w:t>
      </w:r>
      <w:r w:rsidRPr="00A8614A">
        <w:t xml:space="preserve"> 3). Subsequently, there is no support for H2a. Next, H2b proposed that explicit references to social identity will moderate the relationship between content polarization and self-righteous anger, such that the presence of social identity characteristics and high polarization will </w:t>
      </w:r>
      <w:r w:rsidRPr="00A8614A">
        <w:lastRenderedPageBreak/>
        <w:t xml:space="preserve">result in greater self-righteous anger than the presence or absence of social identity information with low polarization. Utilizing ANCOVA, significant covariate effects were present in both models that assessed anti-mask and pro-mask self-righteous anger, respectively. Specifically, significant covariates for anti-mask self-righteous anger included ingroup loyalty, </w:t>
      </w:r>
      <w:r w:rsidRPr="00A8614A">
        <w:rPr>
          <w:i/>
          <w:iCs/>
        </w:rPr>
        <w:t>F</w:t>
      </w:r>
      <w:r w:rsidRPr="00A8614A">
        <w:t xml:space="preserve">(1, 351) = 27.13, </w:t>
      </w:r>
      <w:r w:rsidRPr="00A8614A">
        <w:rPr>
          <w:i/>
          <w:iCs/>
        </w:rPr>
        <w:t>p</w:t>
      </w:r>
      <w:r w:rsidRPr="00A8614A">
        <w:t xml:space="preserve"> &lt; .001, </w:t>
      </w:r>
      <w:r w:rsidRPr="00A8614A">
        <w:rPr>
          <w:i/>
          <w:iCs/>
        </w:rPr>
        <w:t xml:space="preserve">η2 </w:t>
      </w:r>
      <w:r w:rsidRPr="00A8614A">
        <w:t xml:space="preserve">= .072 and pre-stance attitude on masking, </w:t>
      </w:r>
      <w:r w:rsidRPr="00A8614A">
        <w:rPr>
          <w:i/>
          <w:iCs/>
        </w:rPr>
        <w:t>F</w:t>
      </w:r>
      <w:r w:rsidRPr="00A8614A">
        <w:t xml:space="preserve">(1, 351) = 133.71, </w:t>
      </w:r>
      <w:r w:rsidRPr="00A8614A">
        <w:rPr>
          <w:i/>
          <w:iCs/>
        </w:rPr>
        <w:t>p</w:t>
      </w:r>
      <w:r w:rsidRPr="00A8614A">
        <w:t xml:space="preserve"> &lt; .001, </w:t>
      </w:r>
      <w:r w:rsidRPr="00A8614A">
        <w:rPr>
          <w:i/>
          <w:iCs/>
        </w:rPr>
        <w:t xml:space="preserve">η2 </w:t>
      </w:r>
      <w:r w:rsidRPr="00A8614A">
        <w:t xml:space="preserve">= .276; whereas significant covariates for pro-mask self-righteous anger included neuroticism, </w:t>
      </w:r>
      <w:r w:rsidRPr="00A8614A">
        <w:rPr>
          <w:i/>
          <w:iCs/>
        </w:rPr>
        <w:t>F</w:t>
      </w:r>
      <w:r w:rsidRPr="00A8614A">
        <w:t xml:space="preserve">(1, 349) = 9.58, </w:t>
      </w:r>
      <w:r w:rsidRPr="00A8614A">
        <w:rPr>
          <w:i/>
          <w:iCs/>
        </w:rPr>
        <w:t>p</w:t>
      </w:r>
      <w:r w:rsidRPr="00A8614A">
        <w:t xml:space="preserve"> &lt; .05, </w:t>
      </w:r>
      <w:r w:rsidRPr="00A8614A">
        <w:rPr>
          <w:i/>
          <w:iCs/>
        </w:rPr>
        <w:t xml:space="preserve">η2 = </w:t>
      </w:r>
      <w:r w:rsidRPr="00A8614A">
        <w:t>.026</w:t>
      </w:r>
      <w:r w:rsidRPr="00A8614A">
        <w:rPr>
          <w:i/>
          <w:iCs/>
        </w:rPr>
        <w:t xml:space="preserve">, </w:t>
      </w:r>
      <w:r w:rsidRPr="00A8614A">
        <w:t xml:space="preserve">openness to experience, </w:t>
      </w:r>
      <w:r w:rsidRPr="00A8614A">
        <w:rPr>
          <w:i/>
          <w:iCs/>
        </w:rPr>
        <w:t>F</w:t>
      </w:r>
      <w:r w:rsidRPr="00A8614A">
        <w:t>(1, 349) = 5.98,</w:t>
      </w:r>
      <w:r w:rsidRPr="00A8614A">
        <w:rPr>
          <w:i/>
          <w:iCs/>
        </w:rPr>
        <w:t xml:space="preserve"> p</w:t>
      </w:r>
      <w:r w:rsidRPr="00A8614A">
        <w:t xml:space="preserve"> &lt; .05, </w:t>
      </w:r>
      <w:r w:rsidRPr="00A8614A">
        <w:rPr>
          <w:i/>
          <w:iCs/>
        </w:rPr>
        <w:t xml:space="preserve">η2 = </w:t>
      </w:r>
      <w:r w:rsidRPr="00A8614A">
        <w:t>.017</w:t>
      </w:r>
      <w:r w:rsidRPr="00A8614A">
        <w:rPr>
          <w:i/>
          <w:iCs/>
        </w:rPr>
        <w:t xml:space="preserve"> , </w:t>
      </w:r>
      <w:r w:rsidRPr="00A8614A">
        <w:t xml:space="preserve">and proximity to COVID-19, </w:t>
      </w:r>
      <w:r w:rsidRPr="00A8614A">
        <w:rPr>
          <w:i/>
          <w:iCs/>
        </w:rPr>
        <w:t>F</w:t>
      </w:r>
      <w:r w:rsidRPr="00A8614A">
        <w:t xml:space="preserve">(1, 349) = 4.17, </w:t>
      </w:r>
      <w:r w:rsidRPr="00A8614A">
        <w:rPr>
          <w:i/>
          <w:iCs/>
        </w:rPr>
        <w:t>p</w:t>
      </w:r>
      <w:r w:rsidRPr="00A8614A">
        <w:t xml:space="preserve"> &lt; .05, </w:t>
      </w:r>
      <w:r w:rsidRPr="00A8614A">
        <w:rPr>
          <w:i/>
          <w:iCs/>
        </w:rPr>
        <w:t xml:space="preserve">η2 = </w:t>
      </w:r>
      <w:r w:rsidRPr="00A8614A">
        <w:t>.012 (</w:t>
      </w:r>
      <w:r w:rsidR="00440E8C" w:rsidRPr="00A8614A">
        <w:t>see Table</w:t>
      </w:r>
      <w:r w:rsidRPr="00A8614A">
        <w:t xml:space="preserve"> 4). However, neither model demonstrated statistical support for the proposed moderation effect. Subsequently, there is no support for H2b.</w:t>
      </w:r>
    </w:p>
    <w:p w14:paraId="51B161E9" w14:textId="2BA8BE9E" w:rsidR="00AD4B6A" w:rsidRPr="00A8614A" w:rsidRDefault="00AD4B6A" w:rsidP="00A8614A">
      <w:pPr>
        <w:spacing w:line="480" w:lineRule="auto"/>
      </w:pPr>
      <w:r w:rsidRPr="00A8614A">
        <w:tab/>
        <w:t>H3a proposed that Twitter feeds that contain high polarization will result in more confirmation bias than Twitter feeds that contain low polarization. In order to assess these relationships, an independent samples t-test was utilized. While there is statistical support for a relationship between confirmation bias and polarization, the findings are opposite of what was predicted. Specifically, Twitter feeds that contain low polarization (</w:t>
      </w:r>
      <w:r w:rsidRPr="00A8614A">
        <w:rPr>
          <w:i/>
          <w:iCs/>
        </w:rPr>
        <w:t>M</w:t>
      </w:r>
      <w:r w:rsidRPr="00A8614A">
        <w:t xml:space="preserve"> = 2.48, </w:t>
      </w:r>
      <w:r w:rsidRPr="00A8614A">
        <w:rPr>
          <w:i/>
          <w:iCs/>
        </w:rPr>
        <w:t>SD</w:t>
      </w:r>
      <w:r w:rsidRPr="00A8614A">
        <w:t xml:space="preserve"> = .63) resulted in more confirmation bias than Twitter feeds that contain high polarization (</w:t>
      </w:r>
      <w:r w:rsidRPr="00A8614A">
        <w:rPr>
          <w:i/>
          <w:iCs/>
        </w:rPr>
        <w:t>M</w:t>
      </w:r>
      <w:r w:rsidRPr="00A8614A">
        <w:t xml:space="preserve"> = 2.31, </w:t>
      </w:r>
      <w:r w:rsidRPr="00A8614A">
        <w:rPr>
          <w:i/>
          <w:iCs/>
        </w:rPr>
        <w:t>SD</w:t>
      </w:r>
      <w:r w:rsidRPr="00A8614A">
        <w:t xml:space="preserve"> = .76), </w:t>
      </w:r>
      <w:r w:rsidRPr="00A8614A">
        <w:rPr>
          <w:i/>
          <w:iCs/>
        </w:rPr>
        <w:t>t</w:t>
      </w:r>
      <w:r w:rsidRPr="00A8614A">
        <w:t xml:space="preserve">(355) = 2.30, </w:t>
      </w:r>
      <w:r w:rsidRPr="00A8614A">
        <w:rPr>
          <w:i/>
          <w:iCs/>
        </w:rPr>
        <w:t>p</w:t>
      </w:r>
      <w:r w:rsidRPr="00A8614A">
        <w:t xml:space="preserve"> &lt; .05.(</w:t>
      </w:r>
      <w:r w:rsidR="00440E8C" w:rsidRPr="00A8614A">
        <w:t>see Table</w:t>
      </w:r>
      <w:r w:rsidRPr="00A8614A">
        <w:t xml:space="preserve"> 3)</w:t>
      </w:r>
      <w:r w:rsidR="00440E8C" w:rsidRPr="00A8614A">
        <w:t xml:space="preserve">. </w:t>
      </w:r>
      <w:r w:rsidRPr="00A8614A">
        <w:t>Subsequently, there is no support for H3a. H3b proposed that Twitter feeds that contain social identity will lead to more confirmation bias than Twitter feeds that do not contain social identity, especially when strength of social identification with a group is higher. Utilizing PROCESS, a significant covariate effect of verbal reasoning on confirmation bias (CI</w:t>
      </w:r>
      <w:r w:rsidRPr="00A8614A">
        <w:rPr>
          <w:vertAlign w:val="subscript"/>
        </w:rPr>
        <w:t>.95</w:t>
      </w:r>
      <w:r w:rsidRPr="00A8614A">
        <w:t xml:space="preserve"> = -.03, -.01) was found; however, the findings do not support the proposed moderated relationship between social identity, strength of social identification with a group, and confirmation bias (</w:t>
      </w:r>
      <w:r w:rsidR="00440E8C" w:rsidRPr="00A8614A">
        <w:t>see Table</w:t>
      </w:r>
      <w:r w:rsidRPr="00A8614A">
        <w:t xml:space="preserve"> </w:t>
      </w:r>
      <w:r w:rsidR="00440E8C" w:rsidRPr="00A8614A">
        <w:t>7, model 4</w:t>
      </w:r>
      <w:r w:rsidRPr="00A8614A">
        <w:t xml:space="preserve">). Subsequently, there is no support for H3b. </w:t>
      </w:r>
      <w:r w:rsidRPr="00A8614A">
        <w:lastRenderedPageBreak/>
        <w:t>H3c proposed that Twitter feeds that contain high polarization and the presence of social identity characteristics will result in more confirmation bias than Twitter feeds that contain low polarization and the absence of social identity characteristics. While the findings do indicate through ANCOVA a main effect of polarization on confirmation bias, such that Twitter feeds that contain low polarization (</w:t>
      </w:r>
      <w:r w:rsidRPr="00A8614A">
        <w:rPr>
          <w:i/>
          <w:iCs/>
        </w:rPr>
        <w:t>M</w:t>
      </w:r>
      <w:r w:rsidRPr="00A8614A">
        <w:t xml:space="preserve"> = 2.48, </w:t>
      </w:r>
      <w:r w:rsidRPr="00A8614A">
        <w:rPr>
          <w:i/>
          <w:iCs/>
        </w:rPr>
        <w:t>SD</w:t>
      </w:r>
      <w:r w:rsidRPr="00A8614A">
        <w:t xml:space="preserve"> = .63) result in more confirmation bias than Twitter feeds that contain high polarization (</w:t>
      </w:r>
      <w:r w:rsidRPr="00A8614A">
        <w:rPr>
          <w:i/>
          <w:iCs/>
        </w:rPr>
        <w:t>M</w:t>
      </w:r>
      <w:r w:rsidRPr="00A8614A">
        <w:t xml:space="preserve"> = 2.31, </w:t>
      </w:r>
      <w:r w:rsidRPr="00A8614A">
        <w:rPr>
          <w:i/>
          <w:iCs/>
        </w:rPr>
        <w:t>SD</w:t>
      </w:r>
      <w:r w:rsidRPr="00A8614A">
        <w:t xml:space="preserve"> = .76), </w:t>
      </w:r>
      <w:r w:rsidRPr="00A8614A">
        <w:rPr>
          <w:i/>
          <w:iCs/>
        </w:rPr>
        <w:t>F</w:t>
      </w:r>
      <w:r w:rsidRPr="00A8614A">
        <w:t xml:space="preserve">(1, 351) = 6.16, </w:t>
      </w:r>
      <w:r w:rsidRPr="00A8614A">
        <w:rPr>
          <w:i/>
          <w:iCs/>
        </w:rPr>
        <w:t>p</w:t>
      </w:r>
      <w:r w:rsidRPr="00A8614A">
        <w:t xml:space="preserve"> &lt; .05, </w:t>
      </w:r>
      <w:r w:rsidRPr="00A8614A">
        <w:rPr>
          <w:i/>
          <w:iCs/>
        </w:rPr>
        <w:t>η2</w:t>
      </w:r>
      <w:r w:rsidRPr="00A8614A">
        <w:t>, = .017, in addition to a covariate effect of verbal reasoning on confirmation bias,</w:t>
      </w:r>
      <w:r w:rsidRPr="00A8614A">
        <w:rPr>
          <w:i/>
          <w:iCs/>
        </w:rPr>
        <w:t xml:space="preserve"> F</w:t>
      </w:r>
      <w:r w:rsidRPr="00A8614A">
        <w:t xml:space="preserve">(1, 351) = 12.36 , </w:t>
      </w:r>
      <w:r w:rsidRPr="00A8614A">
        <w:rPr>
          <w:i/>
          <w:iCs/>
        </w:rPr>
        <w:t>p</w:t>
      </w:r>
      <w:r w:rsidRPr="00A8614A">
        <w:t xml:space="preserve"> &lt; .001,</w:t>
      </w:r>
      <w:r w:rsidRPr="00A8614A">
        <w:rPr>
          <w:i/>
          <w:iCs/>
        </w:rPr>
        <w:t xml:space="preserve"> η2</w:t>
      </w:r>
      <w:r w:rsidRPr="00A8614A">
        <w:t>, = .040, there is no support for the proposed interaction relationship (</w:t>
      </w:r>
      <w:r w:rsidR="00440E8C" w:rsidRPr="00A8614A">
        <w:t>see Table</w:t>
      </w:r>
      <w:r w:rsidRPr="00A8614A">
        <w:t xml:space="preserve"> </w:t>
      </w:r>
      <w:r w:rsidR="00C95C1A" w:rsidRPr="00A8614A">
        <w:t>6</w:t>
      </w:r>
      <w:r w:rsidRPr="00A8614A">
        <w:t>). Subsequently, there is no support for H3c.</w:t>
      </w:r>
    </w:p>
    <w:p w14:paraId="1D060768" w14:textId="1CB44079" w:rsidR="00AD4B6A" w:rsidRPr="00A8614A" w:rsidRDefault="00AD4B6A" w:rsidP="00A8614A">
      <w:pPr>
        <w:spacing w:line="480" w:lineRule="auto"/>
      </w:pPr>
      <w:r w:rsidRPr="00A8614A">
        <w:tab/>
        <w:t>H4a proposed that Twitter feeds that contain high polarization will result in stronger attitudinal perspectives expressed in user responses than Twitter feeds that contain low polarization. Utilizing an independent sample t-test, the findings support this prediction, such that high polarization (</w:t>
      </w:r>
      <w:r w:rsidRPr="00A8614A">
        <w:rPr>
          <w:i/>
          <w:iCs/>
        </w:rPr>
        <w:t>M</w:t>
      </w:r>
      <w:r w:rsidRPr="00A8614A">
        <w:t xml:space="preserve"> = 2.63, </w:t>
      </w:r>
      <w:r w:rsidRPr="00A8614A">
        <w:rPr>
          <w:i/>
          <w:iCs/>
        </w:rPr>
        <w:t>SD</w:t>
      </w:r>
      <w:r w:rsidRPr="00A8614A">
        <w:t xml:space="preserve"> = .87) results in stronger attitudinal perspectives expressed in user responses than low polarization (</w:t>
      </w:r>
      <w:r w:rsidRPr="00A8614A">
        <w:rPr>
          <w:i/>
          <w:iCs/>
        </w:rPr>
        <w:t>M</w:t>
      </w:r>
      <w:r w:rsidRPr="00A8614A">
        <w:t xml:space="preserve"> = 2.46, </w:t>
      </w:r>
      <w:r w:rsidRPr="00A8614A">
        <w:rPr>
          <w:i/>
          <w:iCs/>
        </w:rPr>
        <w:t>S</w:t>
      </w:r>
      <w:r w:rsidRPr="00A8614A">
        <w:t xml:space="preserve">D = .88), </w:t>
      </w:r>
      <w:r w:rsidRPr="00A8614A">
        <w:rPr>
          <w:i/>
          <w:iCs/>
        </w:rPr>
        <w:t>t</w:t>
      </w:r>
      <w:r w:rsidRPr="00A8614A">
        <w:t xml:space="preserve">(355) = -1.87, </w:t>
      </w:r>
      <w:r w:rsidRPr="00A8614A">
        <w:rPr>
          <w:i/>
          <w:iCs/>
        </w:rPr>
        <w:t>p</w:t>
      </w:r>
      <w:r w:rsidRPr="00A8614A">
        <w:t xml:space="preserve"> &lt; .05</w:t>
      </w:r>
      <w:r w:rsidR="0067172A" w:rsidRPr="00A8614A">
        <w:t xml:space="preserve"> (</w:t>
      </w:r>
      <w:r w:rsidR="00440E8C" w:rsidRPr="00A8614A">
        <w:t>see Table</w:t>
      </w:r>
      <w:r w:rsidRPr="00A8614A">
        <w:t xml:space="preserve"> </w:t>
      </w:r>
      <w:r w:rsidR="0067172A" w:rsidRPr="00A8614A">
        <w:t>3</w:t>
      </w:r>
      <w:r w:rsidRPr="00A8614A">
        <w:t xml:space="preserve">) Subsequently, there is support for H4a. H4b proposed a moderated relationship between social identity and strength of attitudinal perspectives expressed in user responses by importance of </w:t>
      </w:r>
      <w:r w:rsidR="005062E8" w:rsidRPr="00A8614A">
        <w:t xml:space="preserve">political </w:t>
      </w:r>
      <w:r w:rsidRPr="00A8614A">
        <w:t xml:space="preserve">social identity, such that Twitter feeds that contain social identity characteristics will result in stronger attitudinal perspectives expressed in user responses than Twitter feeds that contain no social identity characteristics, especially when strength of </w:t>
      </w:r>
      <w:r w:rsidR="005062E8" w:rsidRPr="00A8614A">
        <w:t xml:space="preserve">political </w:t>
      </w:r>
      <w:r w:rsidRPr="00A8614A">
        <w:t>identification with a social group is strong. Utilizing the PROCESS macro, while there is a significant covariate effect of pre-stance attitude on masking (CI.95 = .11, .38) on strength of attitudinal perspectives expressed in user responses, there is no support for the proposed moderation effect</w:t>
      </w:r>
      <w:r w:rsidR="0067172A" w:rsidRPr="00A8614A">
        <w:t xml:space="preserve"> (</w:t>
      </w:r>
      <w:r w:rsidR="00440E8C" w:rsidRPr="00A8614A">
        <w:t>see Table</w:t>
      </w:r>
      <w:r w:rsidR="0067172A" w:rsidRPr="00A8614A">
        <w:t xml:space="preserve"> </w:t>
      </w:r>
      <w:r w:rsidR="00C95C1A" w:rsidRPr="00A8614A">
        <w:t>7, model 3</w:t>
      </w:r>
      <w:r w:rsidR="0067172A" w:rsidRPr="00A8614A">
        <w:t>)</w:t>
      </w:r>
      <w:r w:rsidRPr="00A8614A">
        <w:t xml:space="preserve">. Subsequently, there is no support for H4b. H4c proposed that high polarization and </w:t>
      </w:r>
      <w:r w:rsidRPr="00A8614A">
        <w:lastRenderedPageBreak/>
        <w:t xml:space="preserve">presence of social identity characteristics will result in stronger attitudinal perspectives expressed in user responses than Twitter feeds that contain low polarization or no social identity characteristics. Utilizing ANCOVA, while there is a significant covariate effect of pre-stance attitude on masking, </w:t>
      </w:r>
      <w:r w:rsidRPr="00A8614A">
        <w:rPr>
          <w:i/>
          <w:iCs/>
        </w:rPr>
        <w:t>F</w:t>
      </w:r>
      <w:r w:rsidRPr="00A8614A">
        <w:t xml:space="preserve">(1, 352) = 12.80, </w:t>
      </w:r>
      <w:r w:rsidRPr="00A8614A">
        <w:rPr>
          <w:i/>
          <w:iCs/>
        </w:rPr>
        <w:t>p</w:t>
      </w:r>
      <w:r w:rsidRPr="00A8614A">
        <w:t xml:space="preserve"> &lt; .001, </w:t>
      </w:r>
      <w:r w:rsidRPr="00A8614A">
        <w:rPr>
          <w:i/>
          <w:iCs/>
        </w:rPr>
        <w:t xml:space="preserve">η2 = </w:t>
      </w:r>
      <w:r w:rsidRPr="00A8614A">
        <w:t>.035</w:t>
      </w:r>
      <w:r w:rsidRPr="00A8614A">
        <w:rPr>
          <w:i/>
          <w:iCs/>
        </w:rPr>
        <w:t xml:space="preserve">, </w:t>
      </w:r>
      <w:r w:rsidRPr="00A8614A">
        <w:t>on strength of attitudinal perspectives expressed in user responses, there is no support for the proposed relationship</w:t>
      </w:r>
      <w:r w:rsidR="00BF6CD4" w:rsidRPr="00A8614A">
        <w:t xml:space="preserve"> (</w:t>
      </w:r>
      <w:r w:rsidR="00440E8C" w:rsidRPr="00A8614A">
        <w:t>see Table</w:t>
      </w:r>
      <w:r w:rsidR="00BF6CD4" w:rsidRPr="00A8614A">
        <w:t xml:space="preserve"> </w:t>
      </w:r>
      <w:r w:rsidR="00C95C1A" w:rsidRPr="00A8614A">
        <w:t>5</w:t>
      </w:r>
      <w:r w:rsidR="00BF6CD4" w:rsidRPr="00A8614A">
        <w:t>)</w:t>
      </w:r>
      <w:r w:rsidRPr="00A8614A">
        <w:t>. Subsequently, there is no support for H4c.</w:t>
      </w:r>
    </w:p>
    <w:p w14:paraId="1DE2F099" w14:textId="27D44F4A" w:rsidR="00AD4B6A" w:rsidRPr="00A8614A" w:rsidRDefault="00AD4B6A" w:rsidP="00A8614A">
      <w:pPr>
        <w:spacing w:line="480" w:lineRule="auto"/>
      </w:pPr>
      <w:r w:rsidRPr="00A8614A">
        <w:tab/>
        <w:t>H5a proposed that the presence of social identity characteristics in Twitter feeds will lead to more selective attention bias than the absence of social identity characteristics in Twitter feeds. Findings indicate no support for H5a</w:t>
      </w:r>
      <w:r w:rsidR="00BF6CD4" w:rsidRPr="00A8614A">
        <w:t xml:space="preserve"> (</w:t>
      </w:r>
      <w:r w:rsidR="00440E8C" w:rsidRPr="00A8614A">
        <w:t>see Table</w:t>
      </w:r>
      <w:r w:rsidR="00BF6CD4" w:rsidRPr="00A8614A">
        <w:t xml:space="preserve"> 2)</w:t>
      </w:r>
      <w:r w:rsidRPr="00A8614A">
        <w:t xml:space="preserve">. H5b proposed that strength of </w:t>
      </w:r>
      <w:r w:rsidR="005062E8" w:rsidRPr="00A8614A">
        <w:t xml:space="preserve">political </w:t>
      </w:r>
      <w:r w:rsidRPr="00A8614A">
        <w:t xml:space="preserve">identification with a social group will moderate the relationship between social identity and selective attention bias, such that stronger </w:t>
      </w:r>
      <w:r w:rsidR="005062E8" w:rsidRPr="00A8614A">
        <w:t xml:space="preserve">political </w:t>
      </w:r>
      <w:r w:rsidRPr="00A8614A">
        <w:t xml:space="preserve">identification and the presence of explicit references to social identity social identity will lead to more selective attention bias than weaker </w:t>
      </w:r>
      <w:r w:rsidR="005062E8" w:rsidRPr="00A8614A">
        <w:t xml:space="preserve">political </w:t>
      </w:r>
      <w:r w:rsidRPr="00A8614A">
        <w:t>attitudes and the absence of explicit references to social identity. Utilizing the PROCESS macro, while there are significant covariate effects of pre-stance attitude on masking (CI</w:t>
      </w:r>
      <w:r w:rsidRPr="00A8614A">
        <w:rPr>
          <w:vertAlign w:val="subscript"/>
        </w:rPr>
        <w:t>.95</w:t>
      </w:r>
      <w:r w:rsidRPr="00A8614A">
        <w:t xml:space="preserve"> = .38, .50) and proximity to COVID-19 (CI</w:t>
      </w:r>
      <w:r w:rsidRPr="00A8614A">
        <w:rPr>
          <w:vertAlign w:val="subscript"/>
        </w:rPr>
        <w:t>.95</w:t>
      </w:r>
      <w:r w:rsidRPr="00A8614A">
        <w:t xml:space="preserve"> = -.16, -.02) on selective attention bias, there is no statistical support for the proposed moderation relationship</w:t>
      </w:r>
      <w:r w:rsidR="00BF6CD4" w:rsidRPr="00A8614A">
        <w:t xml:space="preserve"> (</w:t>
      </w:r>
      <w:r w:rsidR="00440E8C" w:rsidRPr="00A8614A">
        <w:t>see Table</w:t>
      </w:r>
      <w:r w:rsidR="00BF6CD4" w:rsidRPr="00A8614A">
        <w:t xml:space="preserve"> </w:t>
      </w:r>
      <w:r w:rsidR="00C95C1A" w:rsidRPr="00A8614A">
        <w:t>7, model 5)</w:t>
      </w:r>
      <w:r w:rsidRPr="00A8614A">
        <w:t>. Subsequently, there is no support for H5b.</w:t>
      </w:r>
    </w:p>
    <w:p w14:paraId="2634E30B" w14:textId="6C96D38A" w:rsidR="00AD4B6A" w:rsidRPr="00A8614A" w:rsidRDefault="00AD4B6A" w:rsidP="00A8614A">
      <w:pPr>
        <w:spacing w:line="480" w:lineRule="auto"/>
      </w:pPr>
      <w:r w:rsidRPr="00A8614A">
        <w:tab/>
        <w:t>H7a proposed that Twitter feeds that contain high polarization will result in more emotional content bias than Twitter feeds that contain low polarization. Findings indicate support for</w:t>
      </w:r>
      <w:r w:rsidR="00BF6CD4" w:rsidRPr="00A8614A">
        <w:t xml:space="preserve"> </w:t>
      </w:r>
      <w:r w:rsidRPr="00A8614A">
        <w:t>H7a, such that high polarization (</w:t>
      </w:r>
      <w:r w:rsidRPr="00A8614A">
        <w:rPr>
          <w:i/>
          <w:iCs/>
        </w:rPr>
        <w:t>M</w:t>
      </w:r>
      <w:r w:rsidRPr="00A8614A">
        <w:t xml:space="preserve"> = 1.81, </w:t>
      </w:r>
      <w:r w:rsidRPr="00A8614A">
        <w:rPr>
          <w:i/>
          <w:iCs/>
        </w:rPr>
        <w:t>SD</w:t>
      </w:r>
      <w:r w:rsidRPr="00A8614A">
        <w:t xml:space="preserve"> = .58) results in more emotional content bias than Twitter feeds that are low polarization (</w:t>
      </w:r>
      <w:r w:rsidRPr="00A8614A">
        <w:rPr>
          <w:i/>
          <w:iCs/>
        </w:rPr>
        <w:t>M</w:t>
      </w:r>
      <w:r w:rsidRPr="00A8614A">
        <w:t xml:space="preserve"> = 1.59, </w:t>
      </w:r>
      <w:r w:rsidRPr="00A8614A">
        <w:rPr>
          <w:i/>
          <w:iCs/>
        </w:rPr>
        <w:t>SD</w:t>
      </w:r>
      <w:r w:rsidRPr="00A8614A">
        <w:t xml:space="preserve"> = .44), </w:t>
      </w:r>
      <w:r w:rsidRPr="00A8614A">
        <w:rPr>
          <w:i/>
          <w:iCs/>
        </w:rPr>
        <w:t>t</w:t>
      </w:r>
      <w:r w:rsidRPr="00A8614A">
        <w:t xml:space="preserve">(355) = -4.07, </w:t>
      </w:r>
      <w:r w:rsidRPr="00A8614A">
        <w:rPr>
          <w:i/>
          <w:iCs/>
        </w:rPr>
        <w:t>p</w:t>
      </w:r>
      <w:r w:rsidRPr="00A8614A">
        <w:t xml:space="preserve"> &lt; .001</w:t>
      </w:r>
      <w:r w:rsidR="00BF6CD4" w:rsidRPr="00A8614A">
        <w:t xml:space="preserve"> (</w:t>
      </w:r>
      <w:r w:rsidR="00440E8C" w:rsidRPr="00A8614A">
        <w:t>see Table</w:t>
      </w:r>
      <w:r w:rsidR="00BF6CD4" w:rsidRPr="00A8614A">
        <w:t xml:space="preserve"> 3). </w:t>
      </w:r>
      <w:r w:rsidRPr="00A8614A">
        <w:t xml:space="preserve">H7b proposes that the relationship between polarization and emotional content bias will be moderated by strength of </w:t>
      </w:r>
      <w:r w:rsidR="005062E8" w:rsidRPr="00A8614A">
        <w:t xml:space="preserve">political </w:t>
      </w:r>
      <w:r w:rsidR="00AC4EAE" w:rsidRPr="00A8614A">
        <w:t>social identity</w:t>
      </w:r>
      <w:r w:rsidRPr="00A8614A">
        <w:t xml:space="preserve">, such that stronger </w:t>
      </w:r>
      <w:r w:rsidR="005062E8" w:rsidRPr="00A8614A">
        <w:t xml:space="preserve">political </w:t>
      </w:r>
      <w:r w:rsidRPr="00A8614A">
        <w:t xml:space="preserve">identification </w:t>
      </w:r>
      <w:r w:rsidRPr="00A8614A">
        <w:lastRenderedPageBreak/>
        <w:t>with a social group will strengthen the relationship between content polarization and emotional content bias. Utilizing the PROCESS macro, findings indicate a significant main effect of polarization (CI</w:t>
      </w:r>
      <w:r w:rsidRPr="00A8614A">
        <w:rPr>
          <w:vertAlign w:val="subscript"/>
        </w:rPr>
        <w:t>.95</w:t>
      </w:r>
      <w:r w:rsidRPr="00A8614A">
        <w:t xml:space="preserve"> = .06, .70) on emotional content bias, in addition to a significant covariate effect of neuroticism (CI</w:t>
      </w:r>
      <w:r w:rsidRPr="00A8614A">
        <w:rPr>
          <w:vertAlign w:val="subscript"/>
        </w:rPr>
        <w:t>.95</w:t>
      </w:r>
      <w:r w:rsidRPr="00A8614A">
        <w:t xml:space="preserve"> = .05, .19) on emotional content bias (</w:t>
      </w:r>
      <w:r w:rsidR="00440E8C" w:rsidRPr="00A8614A">
        <w:t>see Table</w:t>
      </w:r>
      <w:r w:rsidRPr="00A8614A">
        <w:t xml:space="preserve"> </w:t>
      </w:r>
      <w:r w:rsidR="00C95C1A" w:rsidRPr="00A8614A">
        <w:t>7, model 6</w:t>
      </w:r>
      <w:r w:rsidRPr="00A8614A">
        <w:t>). However, the findings do not support this hypothesis.</w:t>
      </w:r>
    </w:p>
    <w:p w14:paraId="55F6DF15" w14:textId="2F6C6CB5" w:rsidR="00AD4B6A" w:rsidRPr="00A8614A" w:rsidRDefault="00AD4B6A" w:rsidP="00A8614A">
      <w:pPr>
        <w:spacing w:line="480" w:lineRule="auto"/>
      </w:pPr>
      <w:r w:rsidRPr="00A8614A">
        <w:tab/>
        <w:t>Finally, H8 proposed that the presence of social identity characteristics will result in more commitment bias than the absence of social identity characteristics. This relationship was assessed utilizing an independent samples t-test. Findings indicate a lack of support for H8</w:t>
      </w:r>
      <w:r w:rsidR="00BF6CD4" w:rsidRPr="00A8614A">
        <w:t xml:space="preserve"> (</w:t>
      </w:r>
      <w:r w:rsidR="00440E8C" w:rsidRPr="00A8614A">
        <w:t>see Table</w:t>
      </w:r>
      <w:r w:rsidR="00BF6CD4" w:rsidRPr="00A8614A">
        <w:t xml:space="preserve"> 2)</w:t>
      </w:r>
      <w:r w:rsidRPr="00A8614A">
        <w:t>.</w:t>
      </w:r>
    </w:p>
    <w:p w14:paraId="7AD90A68" w14:textId="77777777" w:rsidR="00AD4B6A" w:rsidRPr="00A8614A" w:rsidRDefault="00AD4B6A" w:rsidP="00A8614A">
      <w:pPr>
        <w:pStyle w:val="Heading2"/>
        <w:spacing w:line="480" w:lineRule="auto"/>
        <w:rPr>
          <w:rFonts w:ascii="Times New Roman" w:hAnsi="Times New Roman" w:cs="Times New Roman"/>
          <w:i/>
          <w:iCs/>
          <w:color w:val="auto"/>
          <w:sz w:val="24"/>
          <w:szCs w:val="24"/>
        </w:rPr>
      </w:pPr>
      <w:r w:rsidRPr="00A8614A">
        <w:rPr>
          <w:rFonts w:ascii="Times New Roman" w:hAnsi="Times New Roman" w:cs="Times New Roman"/>
          <w:color w:val="auto"/>
          <w:sz w:val="24"/>
          <w:szCs w:val="24"/>
        </w:rPr>
        <w:tab/>
      </w:r>
      <w:bookmarkStart w:id="25" w:name="_Toc102714749"/>
      <w:r w:rsidRPr="00A8614A">
        <w:rPr>
          <w:rFonts w:ascii="Times New Roman" w:hAnsi="Times New Roman" w:cs="Times New Roman"/>
          <w:i/>
          <w:iCs/>
          <w:color w:val="auto"/>
          <w:sz w:val="24"/>
          <w:szCs w:val="24"/>
        </w:rPr>
        <w:t>Research Questions Tests</w:t>
      </w:r>
      <w:bookmarkEnd w:id="25"/>
    </w:p>
    <w:p w14:paraId="7371398E" w14:textId="2CEFD620" w:rsidR="00AD4B6A" w:rsidRPr="00A8614A" w:rsidRDefault="00AD4B6A" w:rsidP="00A8614A">
      <w:pPr>
        <w:spacing w:line="480" w:lineRule="auto"/>
      </w:pPr>
      <w:r w:rsidRPr="00A8614A">
        <w:tab/>
        <w:t>The following tests evaluate the research questions with the PROCESS macro to evaluate moderated mediation relationships (</w:t>
      </w:r>
      <w:r w:rsidR="00440E8C" w:rsidRPr="00A8614A">
        <w:t>See Table</w:t>
      </w:r>
      <w:r w:rsidRPr="00A8614A">
        <w:t xml:space="preserve"> 7). RQ1 explored how pro-mask and anti-mask righteous and self-righteous anger, respectively, may mediate the relationship between polarization, social identity, and strength of attitudinal perspectives expressed by users in their response tweets. For pro-mask angers, findings indicate a direct effect of polarization on strength of </w:t>
      </w:r>
      <w:r w:rsidR="00C95C1A" w:rsidRPr="00A8614A">
        <w:t>attitude</w:t>
      </w:r>
      <w:r w:rsidRPr="00A8614A">
        <w:t xml:space="preserve"> (CI</w:t>
      </w:r>
      <w:r w:rsidRPr="00A8614A">
        <w:rPr>
          <w:vertAlign w:val="subscript"/>
        </w:rPr>
        <w:t xml:space="preserve">.95 </w:t>
      </w:r>
      <w:r w:rsidRPr="00A8614A">
        <w:t>= .01, .37)</w:t>
      </w:r>
      <w:r w:rsidR="00BF6CD4" w:rsidRPr="00A8614A">
        <w:t xml:space="preserve"> (</w:t>
      </w:r>
      <w:r w:rsidR="00304133" w:rsidRPr="00A8614A">
        <w:t>see model</w:t>
      </w:r>
      <w:r w:rsidR="00BF6CD4" w:rsidRPr="00A8614A">
        <w:t xml:space="preserve"> 1)</w:t>
      </w:r>
      <w:r w:rsidRPr="00A8614A">
        <w:t>; however, neither pro-mask righteous nor self-righteous anger mediate the relationships between polarization, social identity, and strength of attitudinal perspectives. Additionally, there are also neither mediation relationships shared with anti-mask righteous or self-righteous anger on strength of attitudinal perspectives, nor direct effect relationships shared with other predictors</w:t>
      </w:r>
      <w:r w:rsidR="00BF6CD4" w:rsidRPr="00A8614A">
        <w:t xml:space="preserve"> (</w:t>
      </w:r>
      <w:r w:rsidR="00304133" w:rsidRPr="00A8614A">
        <w:t>see model</w:t>
      </w:r>
      <w:r w:rsidR="00BF6CD4" w:rsidRPr="00A8614A">
        <w:t xml:space="preserve"> 2)</w:t>
      </w:r>
      <w:r w:rsidRPr="00A8614A">
        <w:t>. Subsequently, neither righteous nor self-righteous anger mediate the relationship between polarization, social identity, and strength of attitudinal perspectives expressed by users in their response tweets.</w:t>
      </w:r>
    </w:p>
    <w:p w14:paraId="59B9ED80" w14:textId="2E6E5F40" w:rsidR="00AD4B6A" w:rsidRPr="00A8614A" w:rsidRDefault="00AD4B6A" w:rsidP="00A8614A">
      <w:pPr>
        <w:spacing w:line="480" w:lineRule="auto"/>
      </w:pPr>
      <w:r w:rsidRPr="00A8614A">
        <w:lastRenderedPageBreak/>
        <w:tab/>
        <w:t xml:space="preserve">RQ2 explored how pro-mask and anti-mask righteous and self-righteous anger, respectively, may mediate the relationship between polarization, social identity, and confirmation bias in argumentative summaries. </w:t>
      </w:r>
      <w:r w:rsidR="00BF6CD4" w:rsidRPr="00A8614A">
        <w:t>C</w:t>
      </w:r>
      <w:r w:rsidRPr="00A8614A">
        <w:t>ontent polarization demonstrated a direct effect on confirmation bias (CI</w:t>
      </w:r>
      <w:r w:rsidRPr="00A8614A">
        <w:rPr>
          <w:vertAlign w:val="subscript"/>
        </w:rPr>
        <w:t>.95</w:t>
      </w:r>
      <w:r w:rsidRPr="00A8614A">
        <w:t xml:space="preserve"> = -.30, -.02), in addition to verbal reasoning (CI</w:t>
      </w:r>
      <w:r w:rsidRPr="00A8614A">
        <w:rPr>
          <w:vertAlign w:val="subscript"/>
        </w:rPr>
        <w:t>.95</w:t>
      </w:r>
      <w:r w:rsidRPr="00A8614A">
        <w:t xml:space="preserve"> = -.03, -.01) also demonstrating a relationship with confirmation bias when both types of pro-mask anger were included as potential mediators</w:t>
      </w:r>
      <w:r w:rsidR="00BF6CD4" w:rsidRPr="00A8614A">
        <w:t xml:space="preserve"> (</w:t>
      </w:r>
      <w:r w:rsidR="00304133" w:rsidRPr="00A8614A">
        <w:t>see model</w:t>
      </w:r>
      <w:r w:rsidR="00BF6CD4" w:rsidRPr="00A8614A">
        <w:t xml:space="preserve"> 3)</w:t>
      </w:r>
      <w:r w:rsidRPr="00A8614A">
        <w:t>. However, no mediation effects were found. When anti-mask angers were included in the model as potential mediators, polarization (CI</w:t>
      </w:r>
      <w:r w:rsidRPr="00A8614A">
        <w:rPr>
          <w:vertAlign w:val="subscript"/>
        </w:rPr>
        <w:t>.95</w:t>
      </w:r>
      <w:r w:rsidRPr="00A8614A">
        <w:t xml:space="preserve"> = -.32, -.04) and verbal reasoning (CI</w:t>
      </w:r>
      <w:r w:rsidRPr="00A8614A">
        <w:rPr>
          <w:vertAlign w:val="subscript"/>
        </w:rPr>
        <w:t>.95</w:t>
      </w:r>
      <w:r w:rsidRPr="00A8614A">
        <w:t xml:space="preserve"> = -.03, -.01) demonstrated direct relationships with confirmation bias, but neither righteous nor self-righteous anger mediated the relationships between polarization, social identity, and confirmation bias</w:t>
      </w:r>
      <w:r w:rsidR="00BF6CD4" w:rsidRPr="00A8614A">
        <w:t xml:space="preserve"> (</w:t>
      </w:r>
      <w:r w:rsidR="00304133" w:rsidRPr="00A8614A">
        <w:t>see model</w:t>
      </w:r>
      <w:r w:rsidR="00BF6CD4" w:rsidRPr="00A8614A">
        <w:t xml:space="preserve"> 4)</w:t>
      </w:r>
      <w:r w:rsidRPr="00A8614A">
        <w:t>. Subsequently, neither righteous nor self-righteous anger mediate the relationship between polarization, social identity, and confirmation bias.</w:t>
      </w:r>
    </w:p>
    <w:p w14:paraId="4CD93D83" w14:textId="7FC13189" w:rsidR="00AD4B6A" w:rsidRPr="00A8614A" w:rsidRDefault="00AD4B6A" w:rsidP="00A8614A">
      <w:pPr>
        <w:spacing w:line="480" w:lineRule="auto"/>
        <w:ind w:firstLine="720"/>
      </w:pPr>
      <w:r w:rsidRPr="00A8614A">
        <w:t xml:space="preserve">RQ3 explored whether pro-mask and anti-mask righteous and self-righteous anger, respectively, mediate the relationships between social identity and strength of </w:t>
      </w:r>
      <w:r w:rsidR="005062E8" w:rsidRPr="00A8614A">
        <w:t>political</w:t>
      </w:r>
      <w:r w:rsidR="00AC4EAE" w:rsidRPr="00A8614A">
        <w:t xml:space="preserve"> social</w:t>
      </w:r>
      <w:r w:rsidR="005062E8" w:rsidRPr="00A8614A">
        <w:t xml:space="preserve"> </w:t>
      </w:r>
      <w:r w:rsidR="00AC4EAE" w:rsidRPr="00A8614A">
        <w:t>identity</w:t>
      </w:r>
      <w:r w:rsidRPr="00A8614A">
        <w:t xml:space="preserve"> on selective attention bias. The findings indicate agreeableness (CI</w:t>
      </w:r>
      <w:r w:rsidRPr="00A8614A">
        <w:rPr>
          <w:vertAlign w:val="subscript"/>
        </w:rPr>
        <w:t>.95</w:t>
      </w:r>
      <w:r w:rsidRPr="00A8614A">
        <w:t xml:space="preserve"> = -.29, -.06) and pre-stance attitude on masking (CI</w:t>
      </w:r>
      <w:r w:rsidRPr="00A8614A">
        <w:rPr>
          <w:vertAlign w:val="subscript"/>
        </w:rPr>
        <w:t>.95</w:t>
      </w:r>
      <w:r w:rsidRPr="00A8614A">
        <w:t xml:space="preserve"> = .05, .34) demonstrated direct relationships with selective attention bias for pro-mask anger analyses</w:t>
      </w:r>
      <w:r w:rsidR="00BF6CD4" w:rsidRPr="00A8614A">
        <w:t xml:space="preserve"> (</w:t>
      </w:r>
      <w:r w:rsidR="00304133" w:rsidRPr="00A8614A">
        <w:t>see model</w:t>
      </w:r>
      <w:r w:rsidR="00BF6CD4" w:rsidRPr="00A8614A">
        <w:t xml:space="preserve"> 5)</w:t>
      </w:r>
      <w:r w:rsidRPr="00A8614A">
        <w:t>. Similarly, agreeableness (CI</w:t>
      </w:r>
      <w:r w:rsidRPr="00A8614A">
        <w:rPr>
          <w:vertAlign w:val="subscript"/>
        </w:rPr>
        <w:t>.95</w:t>
      </w:r>
      <w:r w:rsidRPr="00A8614A">
        <w:t xml:space="preserve"> = -.29, -.05) and pre-stance attitude on masking (CI</w:t>
      </w:r>
      <w:r w:rsidRPr="00A8614A">
        <w:rPr>
          <w:vertAlign w:val="subscript"/>
        </w:rPr>
        <w:t>.95</w:t>
      </w:r>
      <w:r w:rsidRPr="00A8614A">
        <w:t xml:space="preserve"> = .16, .44) demonstrated relationships with selective attention bias for anti-mask angers</w:t>
      </w:r>
      <w:r w:rsidR="00BF6CD4" w:rsidRPr="00A8614A">
        <w:t xml:space="preserve"> (</w:t>
      </w:r>
      <w:r w:rsidR="00304133" w:rsidRPr="00A8614A">
        <w:t>see model</w:t>
      </w:r>
      <w:r w:rsidR="00BF6CD4" w:rsidRPr="00A8614A">
        <w:t xml:space="preserve"> 6)</w:t>
      </w:r>
      <w:r w:rsidRPr="00A8614A">
        <w:t xml:space="preserve">. Neither righteous nor self-righteous anger acted as mediators for the relationship between social identity, strength of </w:t>
      </w:r>
      <w:r w:rsidR="005062E8" w:rsidRPr="00A8614A">
        <w:t xml:space="preserve">political </w:t>
      </w:r>
      <w:r w:rsidR="00AC4EAE" w:rsidRPr="00A8614A">
        <w:t>social identity</w:t>
      </w:r>
      <w:r w:rsidRPr="00A8614A">
        <w:t>, and selective attention bias</w:t>
      </w:r>
      <w:r w:rsidR="00BF6CD4" w:rsidRPr="00A8614A">
        <w:t>.</w:t>
      </w:r>
    </w:p>
    <w:p w14:paraId="4519A7A7" w14:textId="2C82F041" w:rsidR="00AD4B6A" w:rsidRPr="00A8614A" w:rsidRDefault="00AD4B6A" w:rsidP="00A8614A">
      <w:pPr>
        <w:spacing w:line="480" w:lineRule="auto"/>
        <w:ind w:firstLine="720"/>
      </w:pPr>
      <w:r w:rsidRPr="00A8614A">
        <w:t xml:space="preserve">RQ4 explored how pro-mask and anti-mask righteous and self-righteous anger, respectively, may mediate the relationships between polarization and strength of </w:t>
      </w:r>
      <w:r w:rsidR="005062E8" w:rsidRPr="00A8614A">
        <w:t xml:space="preserve">political </w:t>
      </w:r>
      <w:r w:rsidR="00AC4EAE" w:rsidRPr="00A8614A">
        <w:t xml:space="preserve">social </w:t>
      </w:r>
      <w:r w:rsidR="00AC4EAE" w:rsidRPr="00A8614A">
        <w:lastRenderedPageBreak/>
        <w:t>identity</w:t>
      </w:r>
      <w:r w:rsidRPr="00A8614A">
        <w:t xml:space="preserve"> on emotional content bias. </w:t>
      </w:r>
      <w:r w:rsidR="00BF6CD4" w:rsidRPr="00A8614A">
        <w:t>W</w:t>
      </w:r>
      <w:r w:rsidRPr="00A8614A">
        <w:t>hile polarization (CI</w:t>
      </w:r>
      <w:r w:rsidRPr="00A8614A">
        <w:rPr>
          <w:vertAlign w:val="subscript"/>
        </w:rPr>
        <w:t>.95</w:t>
      </w:r>
      <w:r w:rsidRPr="00A8614A">
        <w:t xml:space="preserve"> = .11, .33) and neuroticism (CI</w:t>
      </w:r>
      <w:r w:rsidRPr="00A8614A">
        <w:rPr>
          <w:vertAlign w:val="subscript"/>
        </w:rPr>
        <w:t>.95</w:t>
      </w:r>
      <w:r w:rsidRPr="00A8614A">
        <w:t xml:space="preserve"> = .05, .20) exert direct effects on emotional content bias, neither pro-mask righteous nor self-righteous anger mediated these relationships</w:t>
      </w:r>
      <w:r w:rsidR="00BF6CD4" w:rsidRPr="00A8614A">
        <w:t xml:space="preserve"> (</w:t>
      </w:r>
      <w:r w:rsidR="00304133" w:rsidRPr="00A8614A">
        <w:t>see model</w:t>
      </w:r>
      <w:r w:rsidR="00BF6CD4" w:rsidRPr="00A8614A">
        <w:t xml:space="preserve"> 7)</w:t>
      </w:r>
      <w:r w:rsidRPr="00A8614A">
        <w:t>. Similarly, when evaluating anti-mask angers as mediators, polarization (CI</w:t>
      </w:r>
      <w:r w:rsidRPr="00A8614A">
        <w:rPr>
          <w:vertAlign w:val="subscript"/>
        </w:rPr>
        <w:t>.95</w:t>
      </w:r>
      <w:r w:rsidRPr="00A8614A">
        <w:t xml:space="preserve"> = .12, .33) and neuroticism (CI</w:t>
      </w:r>
      <w:r w:rsidRPr="00A8614A">
        <w:rPr>
          <w:vertAlign w:val="subscript"/>
        </w:rPr>
        <w:t>.95</w:t>
      </w:r>
      <w:r w:rsidRPr="00A8614A">
        <w:t xml:space="preserve"> = .04, .19) exerted direct effects on emotional content bias, but neither anti-mask righteous nor self-righteous anger mediated these relationships</w:t>
      </w:r>
      <w:r w:rsidR="00BF6CD4" w:rsidRPr="00A8614A">
        <w:t xml:space="preserve"> (</w:t>
      </w:r>
      <w:r w:rsidR="00304133" w:rsidRPr="00A8614A">
        <w:t>see model</w:t>
      </w:r>
      <w:r w:rsidR="00BF6CD4" w:rsidRPr="00A8614A">
        <w:t xml:space="preserve"> 8)</w:t>
      </w:r>
      <w:r w:rsidRPr="00A8614A">
        <w:t xml:space="preserve">. There were no direct, indirect, or mediated relationships for strength of </w:t>
      </w:r>
      <w:r w:rsidR="005062E8" w:rsidRPr="00A8614A">
        <w:t xml:space="preserve">political </w:t>
      </w:r>
      <w:r w:rsidR="00AC4EAE" w:rsidRPr="00A8614A">
        <w:t xml:space="preserve">social identity </w:t>
      </w:r>
      <w:r w:rsidRPr="00A8614A">
        <w:t xml:space="preserve">and emotional content bias. Subsequently, neither righteous nor self-righteous anger mediate the relationship between polarization, strength of </w:t>
      </w:r>
      <w:r w:rsidR="00AC4EAE" w:rsidRPr="00A8614A">
        <w:t>political social identity</w:t>
      </w:r>
      <w:r w:rsidRPr="00A8614A">
        <w:t>, and emotional content bias.</w:t>
      </w:r>
    </w:p>
    <w:p w14:paraId="04417C13" w14:textId="1EEDB5F3" w:rsidR="00AD4B6A" w:rsidRPr="00A8614A" w:rsidRDefault="00AD4B6A" w:rsidP="00A8614A">
      <w:pPr>
        <w:spacing w:line="480" w:lineRule="auto"/>
        <w:ind w:firstLine="720"/>
      </w:pPr>
      <w:r w:rsidRPr="00A8614A">
        <w:t>RQ5 explored whether high vs. low Twitter feed content polarization exerts effects on commitment bias. Through independent samples t-test, it was determined that there is no support for this relationship</w:t>
      </w:r>
      <w:r w:rsidR="00BF6CD4" w:rsidRPr="00A8614A">
        <w:t xml:space="preserve"> (</w:t>
      </w:r>
      <w:r w:rsidR="00440E8C" w:rsidRPr="00A8614A">
        <w:t>see Table</w:t>
      </w:r>
      <w:r w:rsidR="00BF6CD4" w:rsidRPr="00A8614A">
        <w:t xml:space="preserve"> 3)</w:t>
      </w:r>
      <w:r w:rsidRPr="00A8614A">
        <w:t>. Subsequently, polarization does not influence commitment bias.</w:t>
      </w:r>
    </w:p>
    <w:p w14:paraId="5F41A68A" w14:textId="189A4A04" w:rsidR="00AD4B6A" w:rsidRPr="00A8614A" w:rsidRDefault="00AD4B6A" w:rsidP="00A8614A">
      <w:pPr>
        <w:spacing w:line="480" w:lineRule="auto"/>
        <w:ind w:firstLine="720"/>
      </w:pPr>
      <w:r w:rsidRPr="00A8614A">
        <w:t xml:space="preserve">Finally, RQ6 explored how pro-mask and anti-mask righteous and self-righteous anger, respectively, may mediate the relationships between polarization and social identity on commitment bias. Findings indicated that no direct, indirect, </w:t>
      </w:r>
      <w:r w:rsidR="00BF6CD4" w:rsidRPr="00A8614A">
        <w:t>n</w:t>
      </w:r>
      <w:r w:rsidRPr="00A8614A">
        <w:t xml:space="preserve">or mediated effects were observed </w:t>
      </w:r>
      <w:r w:rsidR="00BF6CD4" w:rsidRPr="00A8614A">
        <w:t>(</w:t>
      </w:r>
      <w:r w:rsidR="00304133" w:rsidRPr="00A8614A">
        <w:t>see model</w:t>
      </w:r>
      <w:r w:rsidR="00A82D02" w:rsidRPr="00A8614A">
        <w:t xml:space="preserve">s </w:t>
      </w:r>
      <w:r w:rsidR="00BF6CD4" w:rsidRPr="00A8614A">
        <w:t xml:space="preserve">9 and 10). </w:t>
      </w:r>
      <w:r w:rsidRPr="00A8614A">
        <w:t>Thus, neither righteous nor self-righteous anger mediate the relationship between polarization, social identity, and commitment bias.</w:t>
      </w:r>
    </w:p>
    <w:p w14:paraId="618DEDCF" w14:textId="749EDA77" w:rsidR="005823D6" w:rsidRPr="00A8614A" w:rsidRDefault="005823D6" w:rsidP="00A8614A">
      <w:pPr>
        <w:pStyle w:val="Heading1"/>
        <w:spacing w:line="480" w:lineRule="auto"/>
        <w:jc w:val="center"/>
        <w:rPr>
          <w:rFonts w:ascii="Times New Roman" w:hAnsi="Times New Roman" w:cs="Times New Roman"/>
          <w:b/>
          <w:bCs/>
          <w:color w:val="auto"/>
          <w:sz w:val="24"/>
          <w:szCs w:val="24"/>
        </w:rPr>
      </w:pPr>
      <w:bookmarkStart w:id="26" w:name="_Toc102714750"/>
      <w:r w:rsidRPr="00A8614A">
        <w:rPr>
          <w:rFonts w:ascii="Times New Roman" w:hAnsi="Times New Roman" w:cs="Times New Roman"/>
          <w:b/>
          <w:bCs/>
          <w:color w:val="auto"/>
          <w:sz w:val="24"/>
          <w:szCs w:val="24"/>
        </w:rPr>
        <w:t>Discussion</w:t>
      </w:r>
      <w:bookmarkEnd w:id="26"/>
    </w:p>
    <w:p w14:paraId="06CF1B69" w14:textId="12D42BC6" w:rsidR="0042201C" w:rsidRPr="00A8614A" w:rsidRDefault="0042201C" w:rsidP="00A8614A">
      <w:pPr>
        <w:spacing w:line="480" w:lineRule="auto"/>
        <w:ind w:firstLine="720"/>
      </w:pPr>
      <w:r w:rsidRPr="00A8614A">
        <w:t xml:space="preserve">While these findings have some exciting implications and future directions for research, it is important to first address the limitations of this study. First, the sample for this research primarily consists of pro-mask and neutral/undecided participants regarding self-report attitudes on masking to prevent the spread of COVID-19, with a much smaller portion of the sample </w:t>
      </w:r>
      <w:r w:rsidRPr="00A8614A">
        <w:lastRenderedPageBreak/>
        <w:t xml:space="preserve">consisting of participants who self-reported as anti-mask. While masking stance was included as a covariate, this limitation affects the generalizability of the results of this study to draw inferences about anti-masking attitudes and online users. As a result, interpretations and future directions should take this limitation into consideration when </w:t>
      </w:r>
      <w:r w:rsidR="006501F5" w:rsidRPr="00A8614A">
        <w:t>determining</w:t>
      </w:r>
      <w:r w:rsidRPr="00A8614A">
        <w:t xml:space="preserve"> recommendations about how to approach conversations of preventative measures to COVID-19 in online spaces. However, it is important to also note that because this sample consists of mostly pro-mask and neutral/undecided participants, findings may be more generalizable to these audiences and may share insight into how online users who identify within these groups may fall victim to emotional and cognitive biases effects when engaging in debate with users of contrasting perspectives. Utilizing the findings of this study may provide additional guidance to these individuals regarding how to interact with others online and both increase cognizance and decrease susceptibility to biasing of information processing when engaging in online debate around contentious topics, such as masking to prevent the spread of COVID-19. Further investigation could potentially alleviate this concern by recruiting a broader sample of participants to ensure representativeness of the sample with regard to pro- and anti-mask perspectives. </w:t>
      </w:r>
    </w:p>
    <w:p w14:paraId="525B2FC9" w14:textId="3647AA02" w:rsidR="0042201C" w:rsidRPr="00A8614A" w:rsidRDefault="0042201C" w:rsidP="00A8614A">
      <w:pPr>
        <w:spacing w:line="480" w:lineRule="auto"/>
        <w:ind w:firstLine="360"/>
      </w:pPr>
      <w:r w:rsidRPr="00A8614A">
        <w:t xml:space="preserve">Second, while the simulated Twitter feeds were reflective of observed trends of actual conversations on Twitter surrounding this topic of debate, it is important to highlight that political identity is a very complex and multifaceted aspect of social identity and by focusing on primarily Republicans and Democrats in the simulated discussions, there is the potential of both excluding participants of other political party affiliation identities (e.g., Independent, Tea Party) and ideologies unique to political social identity (e.g., Liberal, Conservative, Moderate). In fact, </w:t>
      </w:r>
      <w:r w:rsidR="006501F5" w:rsidRPr="00A8614A">
        <w:t xml:space="preserve">31.6% </w:t>
      </w:r>
      <w:r w:rsidRPr="00A8614A">
        <w:t xml:space="preserve">of the sample included in this study was comprised of participants who either identified as an Independent or Other political affiliation (i.e., their political social identity). Thus, effects of </w:t>
      </w:r>
      <w:r w:rsidRPr="00A8614A">
        <w:lastRenderedPageBreak/>
        <w:t>the manipulation of social identity in the Twitter Feed and strength of social identity may be underestimated given the inclusion of these individuals in the sample.</w:t>
      </w:r>
      <w:r w:rsidR="00AC4EAE" w:rsidRPr="00A8614A">
        <w:t xml:space="preserve"> That is, it is possible as well that participants who identified as Independent/Other may not have experienced induction of the political social identity manipulation to the same extent as participants who identified as Democrat or Republican. Finally, regarding political social identity, by including progressiveness of ingroup loyalty as a covariate in analyses, it is possible that this may impact the variance associated with nuances of political ideology and its relationships with political social identity, which may explain the extent to which ingroup loyalty accounted for much of the variance in its tested models. </w:t>
      </w:r>
      <w:r w:rsidRPr="00A8614A">
        <w:t xml:space="preserve">Accordingly, future research could control for this limitation by representing more diversified political party affiliation and political ideologies, respectively, in the simulated Twitter feeds, or by pre-screening and including only participants with specific political identities. </w:t>
      </w:r>
    </w:p>
    <w:p w14:paraId="19A5821B" w14:textId="27CBD08B" w:rsidR="00AC4EAE" w:rsidRPr="00A8614A" w:rsidRDefault="00AC4EAE" w:rsidP="00A8614A">
      <w:pPr>
        <w:spacing w:line="480" w:lineRule="auto"/>
        <w:ind w:firstLine="360"/>
      </w:pPr>
      <w:r w:rsidRPr="00A8614A">
        <w:t xml:space="preserve">Regarding the experimental design, there are also limitations to the number of hypotheses and tests and other characteristics of the sample itself. First, there were many predictions made based off theory and extrapolation of potential relationships. While this provides support for hypothetical directions of these predictions, the considerable number of hypotheses and research questions may have led to the smaller effect sizes, as many tests were conducted and, as a result, the extent to which statistical relationships and inferences could be drawn from the sample were significantly diminished. </w:t>
      </w:r>
    </w:p>
    <w:p w14:paraId="3B807504" w14:textId="14048DBD" w:rsidR="00AC4EAE" w:rsidRPr="00A8614A" w:rsidRDefault="00AC4EAE" w:rsidP="00A8614A">
      <w:pPr>
        <w:spacing w:line="480" w:lineRule="auto"/>
        <w:ind w:firstLine="360"/>
      </w:pPr>
      <w:r w:rsidRPr="00A8614A">
        <w:t xml:space="preserve">Additionally, the nature of the sample is of concern as well. First, within the collegiate age group used in this study, Twitter has over years declined in popularity, with platforms such as Instagram and Snapchat rising to lead social media expressions and engagement among the present sample’s collegiate age demographics (e.g., Alsalem, 2019). It is possible that Twitter </w:t>
      </w:r>
      <w:r w:rsidRPr="00A8614A">
        <w:lastRenderedPageBreak/>
        <w:t>may not be as relevant to this sample and, as a result, engagement may not have been as effective as use of simulated Instagram feeds—which allows a different type of communication expression (e.g., more character-content). Additionally, many of these students may be habituated to these types of discussions on Twitter (which may have been used more frequent prior to Instagram/when the participants were younger in age) as many political icons often express their perspectives through Twitter posts. Subsequently, these young adults may not be as susceptible to manipulations of political social identity and content polarization on Twitter due to familiarity with this type of content on Twitter over time. Future research could perhaps use an older sample of participants, which may potentially yield more insight into engagement with Twitter and these types of conversations. Finally, the topic of COVID-19 itself may be exhausted within these settings, as the pandemic, a (traumatic) historical event for the last two years, may have lost much of its recency and may result in different or weaker reactions than other contentious topics often expressed on social media that are more common, enduring concerns over expansive time.</w:t>
      </w:r>
    </w:p>
    <w:p w14:paraId="0F45050B" w14:textId="7651D1A2" w:rsidR="0042201C" w:rsidRPr="00A8614A" w:rsidRDefault="00253926" w:rsidP="00A8614A">
      <w:pPr>
        <w:spacing w:line="480" w:lineRule="auto"/>
        <w:ind w:firstLine="720"/>
      </w:pPr>
      <w:r w:rsidRPr="00A8614A">
        <w:t>Lastly</w:t>
      </w:r>
      <w:r w:rsidR="0042201C" w:rsidRPr="00A8614A">
        <w:t>, this experiment focused on anger as an emotional outcome alone and sought to extend the literature on righteous and self-righteous anger as a result. However, these debates often produce additional emotions such as fear (e.g., Li &amp; Xiao, 2020), which may act as an additional impact on the nature of how online users engage with one another. It is possible that discussing COVID-19, a topic that is often surrounded by different drivers of fear (Schimmenti, Billieux, Starcevic, 2020), may also manifest as righteous or self-righteous—a relationship that has yet to be examined in the literature. Subsequently, future research could perhaps examine fear within these constructs and 1) explore if there is support for righteous and self-righteous fear, and 2) contrast such findings to righteous and self-righteous anger. Despite these limitations, this study produced some intriguing findings.</w:t>
      </w:r>
    </w:p>
    <w:p w14:paraId="65DF345C" w14:textId="0E537C95" w:rsidR="0042201C" w:rsidRPr="00A8614A" w:rsidRDefault="0042201C" w:rsidP="00A8614A">
      <w:pPr>
        <w:spacing w:line="480" w:lineRule="auto"/>
        <w:ind w:firstLine="720"/>
      </w:pPr>
      <w:r w:rsidRPr="00A8614A">
        <w:lastRenderedPageBreak/>
        <w:t xml:space="preserve">This research observed several relationships between polarization, social identity, righteous and self-righteous anger, and contrasting cognitive biases that unmask how online users engage with each other in online debate. Regarding polarization, it is interesting that the different forms of righteous and self-righteous anger explored were not affected by polarization in the Twitter feed. This finding contradicts previous research that proposes more specific types of anger (e.g., incidental anger; Huber, Van Boven, Park, &amp; Pizzi, 2015) share causal relationships with polarization and politicization. This finding also may have occurred for contrasting reasons, as it is possible that while participants experienced anger, this anger may not have been unique to content polarization, as the findings do support that the presence (or absence) of social identity characteristics increased pro-mask self-righteous anger. This finding suggests certain types of anger may be products of contentious discussions that reference political social identities. </w:t>
      </w:r>
      <w:r w:rsidR="00616168" w:rsidRPr="00A8614A">
        <w:t>While s</w:t>
      </w:r>
      <w:r w:rsidRPr="00A8614A">
        <w:t>ocial identity content did not affect pro-masking righteous anger and anti-masking righteous and self-righteous anger</w:t>
      </w:r>
      <w:r w:rsidR="00616168" w:rsidRPr="00A8614A">
        <w:t>, it</w:t>
      </w:r>
      <w:r w:rsidRPr="00A8614A">
        <w:t xml:space="preserve"> is possible that social identity content in these kinds of debates is threatening to the self-concept thereby triggering self-righteous anger as a defense. The much larger numbers of pro-mask and neutral/undecided (vs. anti-mask) participants in this sample could explain why this emerged only for pro-mask self-righteous anger. This warrants additional investigation. As previously suggested, balancing recruitment of participants would be helpful to overcome this limitation.  </w:t>
      </w:r>
    </w:p>
    <w:p w14:paraId="3EE8A48F" w14:textId="10BA16F9" w:rsidR="0042201C" w:rsidRPr="00A8614A" w:rsidRDefault="0042201C" w:rsidP="00A8614A">
      <w:pPr>
        <w:spacing w:line="480" w:lineRule="auto"/>
        <w:ind w:firstLine="720"/>
      </w:pPr>
      <w:r w:rsidRPr="00A8614A">
        <w:t xml:space="preserve">Next, content polarization exerted effects on strength of attitudinal perspectives expressed in users’ responses and on cognitive biases, including confirmation bias and emotional content bias. These relationships support literature that proposes that polarization can lead to both stronger attitudes and focus on emotions in online debates (e.g., Vochocová, Numerato, &amp; Sedláčková, 2022), which also provides additional support for the observed relationships </w:t>
      </w:r>
      <w:r w:rsidRPr="00A8614A">
        <w:lastRenderedPageBreak/>
        <w:t xml:space="preserve">between content polarization as direct effect on emotional content bias. </w:t>
      </w:r>
      <w:r w:rsidR="00A26990" w:rsidRPr="00A8614A">
        <w:t>S</w:t>
      </w:r>
      <w:r w:rsidRPr="00A8614A">
        <w:t xml:space="preserve">imilarly, it was found that confirmation bias is higher in low polarization relative to high polarization Twitter feeds. It may be the case that when one is exposed to high polarization, which often results in more distinct views expressed in an online debate, that this makes these perspectives more salient to the user—thus, mitigating the likelihood of only interpreting information that reinforces their perspective in the online debate. </w:t>
      </w:r>
    </w:p>
    <w:p w14:paraId="6E437CF4" w14:textId="76BB6E7F" w:rsidR="005823D6" w:rsidRPr="00A8614A" w:rsidRDefault="00A26990" w:rsidP="00A8614A">
      <w:pPr>
        <w:spacing w:line="480" w:lineRule="auto"/>
        <w:ind w:firstLine="720"/>
      </w:pPr>
      <w:r w:rsidRPr="00A8614A">
        <w:t>Lastly</w:t>
      </w:r>
      <w:r w:rsidR="005823D6" w:rsidRPr="00A8614A">
        <w:t>, of additional interest is the consistency of covariates across statistical models tested. Ingroup loyalty, verbal reasoning, proximity to COVID-19, pre-stance attitude on masking, and different aspects of the Big Five Personality Traits demonstrated relationships with the outcome variables, regardless of pro-making and anti-masking perspectives and outcomes, which supports existing literature that proposes these relationships should be both considered and accounted for in future experimental design.</w:t>
      </w:r>
    </w:p>
    <w:p w14:paraId="2E1D9CC5" w14:textId="11369A03" w:rsidR="005823D6" w:rsidRPr="00A8614A" w:rsidRDefault="005823D6" w:rsidP="00A8614A">
      <w:pPr>
        <w:spacing w:line="480" w:lineRule="auto"/>
        <w:ind w:firstLine="720"/>
      </w:pPr>
      <w:r w:rsidRPr="00A8614A">
        <w:t xml:space="preserve">Future research could also apply the findings of this study to multiple avenues in the Emotions and online debate literatures. It would be interesting to explore if righteous and self-righteous emotion extends beyond anger to additional negative discrete emotions, and to explore if polarization and social identity, respectively, exert influences on the extent to which they are felt in online spaces. In a similar vein, the findings with emotional content bias are fascinating and warrant more in-depth analysis, as it would be interesting to compare positive emotional tone to negative emotional tone online debates and to see if online users are more susceptible to one area of bias more so than the other. Furthermore, assessing which discrete emotions are singled-out in summarizing these arguments and comparing their frequency may provide insight regarding which types of discrete emotions users may be more susceptible to falling victim to when information processing is biased. Finally, it would be interesting to replicate this study </w:t>
      </w:r>
      <w:r w:rsidRPr="00A8614A">
        <w:lastRenderedPageBreak/>
        <w:t xml:space="preserve">with online discussions of the COVID-19 vaccine debate, which is both highly contentious and rooted in multiple facets of social identity (e.g., Latkin, Dayton, Yi, Colon, Kong, 2021). It is possible that while masking to prevent the spread of COVID-19 is both important and polarizing, that the COVID-19 vaccination discussion, which is debatably more contentious and controversial, may lead to dissimilar (and potentially stronger) outcomes. </w:t>
      </w:r>
    </w:p>
    <w:p w14:paraId="36C78052" w14:textId="77777777" w:rsidR="005823D6" w:rsidRPr="00A8614A" w:rsidRDefault="005823D6" w:rsidP="00A8614A">
      <w:pPr>
        <w:spacing w:line="480" w:lineRule="auto"/>
        <w:ind w:firstLine="720"/>
      </w:pPr>
      <w:r w:rsidRPr="00A8614A">
        <w:t>The purpose of this research was to unmask the effects of polarization, social identity, and different types of anger on information processing and attitudes towards masking to prevent the spread of COVID-19 and, while this research sheds light on these relationships, there is still much to explore. The world continues to change as a product of COVID-19, but as we move forward it is essential to remember that as one approaches the Shakespearian-spin on the debate of… “To mask… or not to mask?!” to consider all perspectives, remain aware of biases, and to follow best health practices.</w:t>
      </w:r>
    </w:p>
    <w:p w14:paraId="1C2F3AA5" w14:textId="77777777" w:rsidR="00061092" w:rsidRPr="00A8614A" w:rsidRDefault="00061092" w:rsidP="00A8614A">
      <w:pPr>
        <w:spacing w:line="480" w:lineRule="auto"/>
      </w:pPr>
    </w:p>
    <w:p w14:paraId="5AE97D78" w14:textId="77777777" w:rsidR="00061092" w:rsidRPr="00A8614A" w:rsidRDefault="00061092" w:rsidP="00A8614A">
      <w:pPr>
        <w:spacing w:line="480" w:lineRule="auto"/>
      </w:pPr>
    </w:p>
    <w:p w14:paraId="4A7F40E8" w14:textId="77777777" w:rsidR="00061092" w:rsidRPr="00A8614A" w:rsidRDefault="00061092" w:rsidP="00A8614A">
      <w:pPr>
        <w:spacing w:line="480" w:lineRule="auto"/>
      </w:pPr>
    </w:p>
    <w:p w14:paraId="0EE9D5BB" w14:textId="77777777" w:rsidR="00061092" w:rsidRPr="00A8614A" w:rsidRDefault="00061092" w:rsidP="00A8614A">
      <w:pPr>
        <w:spacing w:line="480" w:lineRule="auto"/>
      </w:pPr>
    </w:p>
    <w:p w14:paraId="74EFAFB3" w14:textId="77777777" w:rsidR="003030DD" w:rsidRPr="00A8614A" w:rsidRDefault="003030DD" w:rsidP="00A8614A">
      <w:pPr>
        <w:spacing w:line="480" w:lineRule="auto"/>
      </w:pPr>
    </w:p>
    <w:p w14:paraId="2A34658F" w14:textId="77777777" w:rsidR="003030DD" w:rsidRPr="00A8614A" w:rsidRDefault="003030DD" w:rsidP="00A8614A">
      <w:pPr>
        <w:spacing w:line="480" w:lineRule="auto"/>
      </w:pPr>
    </w:p>
    <w:p w14:paraId="3728D86C" w14:textId="77777777" w:rsidR="003030DD" w:rsidRPr="00A8614A" w:rsidRDefault="003030DD" w:rsidP="00A8614A">
      <w:pPr>
        <w:spacing w:line="480" w:lineRule="auto"/>
      </w:pPr>
    </w:p>
    <w:p w14:paraId="350366ED" w14:textId="11D32A34" w:rsidR="003030DD" w:rsidRPr="00A8614A" w:rsidRDefault="003030DD" w:rsidP="00A8614A">
      <w:pPr>
        <w:spacing w:line="480" w:lineRule="auto"/>
      </w:pPr>
    </w:p>
    <w:p w14:paraId="6D06C097" w14:textId="49DC4F64" w:rsidR="003F365F" w:rsidRPr="00A8614A" w:rsidRDefault="003F365F" w:rsidP="00A8614A">
      <w:pPr>
        <w:spacing w:line="480" w:lineRule="auto"/>
      </w:pPr>
    </w:p>
    <w:p w14:paraId="23DE8C8A" w14:textId="2BC2627A" w:rsidR="002A142E" w:rsidRPr="00A8614A" w:rsidRDefault="002A142E" w:rsidP="00A8614A">
      <w:pPr>
        <w:spacing w:line="480" w:lineRule="auto"/>
      </w:pPr>
    </w:p>
    <w:p w14:paraId="5B489BB7" w14:textId="3F925EEE" w:rsidR="002A142E" w:rsidRPr="00A8614A" w:rsidRDefault="002A142E" w:rsidP="00A8614A">
      <w:pPr>
        <w:spacing w:line="480" w:lineRule="auto"/>
      </w:pPr>
    </w:p>
    <w:p w14:paraId="620E8FF3" w14:textId="77777777" w:rsidR="003030DD" w:rsidRPr="00A8614A" w:rsidRDefault="003030DD" w:rsidP="00A8614A">
      <w:pPr>
        <w:pStyle w:val="Heading1"/>
        <w:spacing w:line="480" w:lineRule="auto"/>
        <w:jc w:val="center"/>
        <w:rPr>
          <w:rFonts w:ascii="Times New Roman" w:hAnsi="Times New Roman" w:cs="Times New Roman"/>
          <w:b/>
          <w:bCs/>
          <w:color w:val="auto"/>
          <w:sz w:val="24"/>
          <w:szCs w:val="24"/>
          <w:shd w:val="clear" w:color="auto" w:fill="FFFFFF"/>
        </w:rPr>
      </w:pPr>
      <w:bookmarkStart w:id="27" w:name="_Toc102714751"/>
      <w:r w:rsidRPr="00A8614A">
        <w:rPr>
          <w:rFonts w:ascii="Times New Roman" w:hAnsi="Times New Roman" w:cs="Times New Roman"/>
          <w:b/>
          <w:bCs/>
          <w:color w:val="auto"/>
          <w:sz w:val="24"/>
          <w:szCs w:val="24"/>
          <w:shd w:val="clear" w:color="auto" w:fill="FFFFFF"/>
        </w:rPr>
        <w:lastRenderedPageBreak/>
        <w:t>References</w:t>
      </w:r>
      <w:bookmarkEnd w:id="27"/>
    </w:p>
    <w:p w14:paraId="63B54234" w14:textId="77777777" w:rsidR="003030DD" w:rsidRPr="00A8614A" w:rsidRDefault="003030DD" w:rsidP="00A8614A">
      <w:pPr>
        <w:spacing w:line="480" w:lineRule="auto"/>
        <w:rPr>
          <w:shd w:val="clear" w:color="auto" w:fill="FFFFFF"/>
        </w:rPr>
      </w:pPr>
      <w:r w:rsidRPr="00A8614A">
        <w:rPr>
          <w:shd w:val="clear" w:color="auto" w:fill="FFFFFF"/>
        </w:rPr>
        <w:t xml:space="preserve">Al-Ramahi, M., Elnoshokaty, A., El-Gayar, O., Nasralah, T., &amp; Wahbeh, A. (2021). Public </w:t>
      </w:r>
    </w:p>
    <w:p w14:paraId="3BB9B86E" w14:textId="0DAC4195" w:rsidR="003030DD" w:rsidRPr="00A8614A" w:rsidRDefault="003030DD" w:rsidP="00A8614A">
      <w:pPr>
        <w:spacing w:line="480" w:lineRule="auto"/>
        <w:ind w:left="720"/>
        <w:rPr>
          <w:shd w:val="clear" w:color="auto" w:fill="FFFFFF"/>
        </w:rPr>
      </w:pPr>
      <w:r w:rsidRPr="00A8614A">
        <w:rPr>
          <w:shd w:val="clear" w:color="auto" w:fill="FFFFFF"/>
        </w:rPr>
        <w:t>Discourse Against Masks in the COVID-19 Era: Infodemiology Study of Twitter Data. </w:t>
      </w:r>
      <w:r w:rsidRPr="00A8614A">
        <w:rPr>
          <w:i/>
          <w:iCs/>
        </w:rPr>
        <w:t>JMIR Public Health and Surveillance</w:t>
      </w:r>
      <w:r w:rsidRPr="00A8614A">
        <w:rPr>
          <w:shd w:val="clear" w:color="auto" w:fill="FFFFFF"/>
        </w:rPr>
        <w:t>, </w:t>
      </w:r>
      <w:r w:rsidRPr="00A8614A">
        <w:rPr>
          <w:i/>
          <w:iCs/>
        </w:rPr>
        <w:t>7</w:t>
      </w:r>
      <w:r w:rsidRPr="00A8614A">
        <w:rPr>
          <w:shd w:val="clear" w:color="auto" w:fill="FFFFFF"/>
        </w:rPr>
        <w:t>(4), e26780.</w:t>
      </w:r>
    </w:p>
    <w:p w14:paraId="30DE5AED" w14:textId="77777777" w:rsidR="00253926" w:rsidRPr="00A8614A" w:rsidRDefault="00253926" w:rsidP="00A8614A">
      <w:pPr>
        <w:spacing w:line="480" w:lineRule="auto"/>
        <w:rPr>
          <w:shd w:val="clear" w:color="auto" w:fill="FFFFFF"/>
        </w:rPr>
      </w:pPr>
      <w:r w:rsidRPr="00A8614A">
        <w:rPr>
          <w:shd w:val="clear" w:color="auto" w:fill="FFFFFF"/>
        </w:rPr>
        <w:t xml:space="preserve">Alsalem, F. (2019). Why do they post? Motivations and uses of snapchat, instagram and twitter </w:t>
      </w:r>
    </w:p>
    <w:p w14:paraId="245CB11F" w14:textId="37DAC397" w:rsidR="00253926" w:rsidRPr="00A8614A" w:rsidRDefault="00253926" w:rsidP="00A8614A">
      <w:pPr>
        <w:spacing w:line="480" w:lineRule="auto"/>
        <w:ind w:firstLine="720"/>
        <w:rPr>
          <w:shd w:val="clear" w:color="auto" w:fill="FFFFFF"/>
        </w:rPr>
      </w:pPr>
      <w:r w:rsidRPr="00A8614A">
        <w:rPr>
          <w:shd w:val="clear" w:color="auto" w:fill="FFFFFF"/>
        </w:rPr>
        <w:t>among kuwait college students.</w:t>
      </w:r>
      <w:r w:rsidRPr="00A8614A">
        <w:rPr>
          <w:rStyle w:val="apple-converted-space"/>
          <w:shd w:val="clear" w:color="auto" w:fill="FFFFFF"/>
        </w:rPr>
        <w:t> </w:t>
      </w:r>
      <w:r w:rsidRPr="00A8614A">
        <w:rPr>
          <w:i/>
          <w:iCs/>
        </w:rPr>
        <w:t>Media Watch</w:t>
      </w:r>
      <w:r w:rsidRPr="00A8614A">
        <w:rPr>
          <w:shd w:val="clear" w:color="auto" w:fill="FFFFFF"/>
        </w:rPr>
        <w:t>,</w:t>
      </w:r>
      <w:r w:rsidRPr="00A8614A">
        <w:rPr>
          <w:rStyle w:val="apple-converted-space"/>
          <w:shd w:val="clear" w:color="auto" w:fill="FFFFFF"/>
        </w:rPr>
        <w:t> </w:t>
      </w:r>
      <w:r w:rsidRPr="00A8614A">
        <w:rPr>
          <w:i/>
          <w:iCs/>
        </w:rPr>
        <w:t>10</w:t>
      </w:r>
      <w:r w:rsidRPr="00A8614A">
        <w:rPr>
          <w:shd w:val="clear" w:color="auto" w:fill="FFFFFF"/>
        </w:rPr>
        <w:t>(3), 550-567.</w:t>
      </w:r>
    </w:p>
    <w:p w14:paraId="29269969" w14:textId="77777777" w:rsidR="00B5290B" w:rsidRPr="00A8614A" w:rsidRDefault="00B5290B" w:rsidP="00A8614A">
      <w:pPr>
        <w:spacing w:line="480" w:lineRule="auto"/>
        <w:rPr>
          <w:shd w:val="clear" w:color="auto" w:fill="FFFFFF"/>
        </w:rPr>
      </w:pPr>
      <w:r w:rsidRPr="00A8614A">
        <w:rPr>
          <w:shd w:val="clear" w:color="auto" w:fill="FFFFFF"/>
        </w:rPr>
        <w:t xml:space="preserve">Ardi, R., &amp; Pradiri, A. P.  (2021). Determinant factors of partisans’ confirmation bias in social </w:t>
      </w:r>
    </w:p>
    <w:p w14:paraId="35674460" w14:textId="59101E57" w:rsidR="00B5290B" w:rsidRPr="00FF4A73" w:rsidRDefault="00B5290B" w:rsidP="00FF4A73">
      <w:pPr>
        <w:spacing w:line="480" w:lineRule="auto"/>
        <w:ind w:firstLine="720"/>
        <w:rPr>
          <w:shd w:val="clear" w:color="auto" w:fill="FFFFFF"/>
        </w:rPr>
      </w:pPr>
      <w:r w:rsidRPr="00A8614A">
        <w:rPr>
          <w:shd w:val="clear" w:color="auto" w:fill="FFFFFF"/>
        </w:rPr>
        <w:t>media.</w:t>
      </w:r>
      <w:r w:rsidRPr="00A8614A">
        <w:rPr>
          <w:rStyle w:val="apple-converted-space"/>
          <w:shd w:val="clear" w:color="auto" w:fill="FFFFFF"/>
        </w:rPr>
        <w:t> </w:t>
      </w:r>
      <w:r w:rsidRPr="00A8614A">
        <w:rPr>
          <w:i/>
          <w:iCs/>
        </w:rPr>
        <w:t>Humanitas Indonesian Psychological Journal</w:t>
      </w:r>
      <w:r w:rsidRPr="00A8614A">
        <w:rPr>
          <w:shd w:val="clear" w:color="auto" w:fill="FFFFFF"/>
        </w:rPr>
        <w:t>,</w:t>
      </w:r>
      <w:r w:rsidRPr="00A8614A">
        <w:rPr>
          <w:rStyle w:val="apple-converted-space"/>
          <w:shd w:val="clear" w:color="auto" w:fill="FFFFFF"/>
        </w:rPr>
        <w:t> </w:t>
      </w:r>
      <w:r w:rsidRPr="00A8614A">
        <w:rPr>
          <w:i/>
          <w:iCs/>
        </w:rPr>
        <w:t>18</w:t>
      </w:r>
      <w:r w:rsidRPr="00A8614A">
        <w:rPr>
          <w:shd w:val="clear" w:color="auto" w:fill="FFFFFF"/>
        </w:rPr>
        <w:t>(1), 1-13.</w:t>
      </w:r>
    </w:p>
    <w:p w14:paraId="158BE322" w14:textId="77777777" w:rsidR="00C32BE5" w:rsidRPr="00A8614A" w:rsidRDefault="00C32BE5" w:rsidP="00A8614A">
      <w:pPr>
        <w:spacing w:line="480" w:lineRule="auto"/>
        <w:rPr>
          <w:i/>
          <w:iCs/>
        </w:rPr>
      </w:pPr>
      <w:r w:rsidRPr="00A8614A">
        <w:rPr>
          <w:shd w:val="clear" w:color="auto" w:fill="FFFFFF"/>
        </w:rPr>
        <w:t>Bailey, E. A. (2021). Crosstalk: Emotion and Misunderstanding in Online Debate. In </w:t>
      </w:r>
      <w:r w:rsidRPr="00A8614A">
        <w:rPr>
          <w:i/>
          <w:iCs/>
        </w:rPr>
        <w:t xml:space="preserve">Political </w:t>
      </w:r>
    </w:p>
    <w:p w14:paraId="32955509" w14:textId="77777777" w:rsidR="00C32BE5" w:rsidRPr="00A8614A" w:rsidRDefault="00C32BE5" w:rsidP="00A8614A">
      <w:pPr>
        <w:spacing w:line="480" w:lineRule="auto"/>
        <w:ind w:firstLine="720"/>
      </w:pPr>
      <w:r w:rsidRPr="00A8614A">
        <w:rPr>
          <w:i/>
          <w:iCs/>
        </w:rPr>
        <w:t>Participation on Social Media</w:t>
      </w:r>
      <w:r w:rsidRPr="00A8614A">
        <w:rPr>
          <w:shd w:val="clear" w:color="auto" w:fill="FFFFFF"/>
        </w:rPr>
        <w:t> (pp. 103-123). Palgrave Macmillan, Cham.</w:t>
      </w:r>
    </w:p>
    <w:p w14:paraId="75D393C0" w14:textId="77777777" w:rsidR="00C32BE5" w:rsidRPr="00A8614A" w:rsidRDefault="00C32BE5" w:rsidP="00A8614A">
      <w:pPr>
        <w:spacing w:line="480" w:lineRule="auto"/>
        <w:rPr>
          <w:i/>
          <w:iCs/>
        </w:rPr>
      </w:pPr>
      <w:r w:rsidRPr="00A8614A">
        <w:rPr>
          <w:shd w:val="clear" w:color="auto" w:fill="FFFFFF"/>
        </w:rPr>
        <w:t>Bater, L. R., &amp; Jordan, S. S. (2020). Selective attention. </w:t>
      </w:r>
      <w:r w:rsidRPr="00A8614A">
        <w:rPr>
          <w:i/>
          <w:iCs/>
        </w:rPr>
        <w:t xml:space="preserve">Encyclopedia of personality and </w:t>
      </w:r>
    </w:p>
    <w:p w14:paraId="50D82443" w14:textId="77777777" w:rsidR="00C32BE5" w:rsidRPr="00A8614A" w:rsidRDefault="00C32BE5" w:rsidP="00A8614A">
      <w:pPr>
        <w:spacing w:line="480" w:lineRule="auto"/>
        <w:ind w:firstLine="720"/>
      </w:pPr>
      <w:r w:rsidRPr="00A8614A">
        <w:rPr>
          <w:i/>
          <w:iCs/>
        </w:rPr>
        <w:t>individual differences</w:t>
      </w:r>
      <w:r w:rsidRPr="00A8614A">
        <w:rPr>
          <w:shd w:val="clear" w:color="auto" w:fill="FFFFFF"/>
        </w:rPr>
        <w:t>, 4624-4628.</w:t>
      </w:r>
    </w:p>
    <w:p w14:paraId="5EE5313F" w14:textId="77777777" w:rsidR="003030DD" w:rsidRPr="00A8614A" w:rsidRDefault="003030DD" w:rsidP="00A8614A">
      <w:pPr>
        <w:spacing w:line="480" w:lineRule="auto"/>
        <w:rPr>
          <w:shd w:val="clear" w:color="auto" w:fill="FFFFFF"/>
        </w:rPr>
      </w:pPr>
      <w:r w:rsidRPr="00A8614A">
        <w:rPr>
          <w:shd w:val="clear" w:color="auto" w:fill="FFFFFF"/>
        </w:rPr>
        <w:t xml:space="preserve">Batty, G. D., Deary, I. J., &amp; Gale, C. R. (2021). Pre-pandemic cognitive function and COVID-19 </w:t>
      </w:r>
    </w:p>
    <w:p w14:paraId="199F1D33" w14:textId="77777777" w:rsidR="003030DD" w:rsidRPr="00A8614A" w:rsidRDefault="003030DD" w:rsidP="00A8614A">
      <w:pPr>
        <w:spacing w:line="480" w:lineRule="auto"/>
        <w:ind w:firstLine="720"/>
      </w:pPr>
      <w:r w:rsidRPr="00A8614A">
        <w:rPr>
          <w:shd w:val="clear" w:color="auto" w:fill="FFFFFF"/>
        </w:rPr>
        <w:t>mortality: prospective cohort study. </w:t>
      </w:r>
      <w:r w:rsidRPr="00A8614A">
        <w:rPr>
          <w:i/>
          <w:iCs/>
        </w:rPr>
        <w:t>European journal of epidemiology</w:t>
      </w:r>
      <w:r w:rsidRPr="00A8614A">
        <w:rPr>
          <w:shd w:val="clear" w:color="auto" w:fill="FFFFFF"/>
        </w:rPr>
        <w:t>, 1-6.</w:t>
      </w:r>
    </w:p>
    <w:p w14:paraId="082FE2CE" w14:textId="77777777" w:rsidR="003030DD" w:rsidRPr="00A8614A" w:rsidRDefault="003030DD" w:rsidP="00A8614A">
      <w:pPr>
        <w:spacing w:line="480" w:lineRule="auto"/>
        <w:rPr>
          <w:shd w:val="clear" w:color="auto" w:fill="FFFFFF"/>
        </w:rPr>
      </w:pPr>
      <w:r w:rsidRPr="00A8614A">
        <w:rPr>
          <w:shd w:val="clear" w:color="auto" w:fill="FFFFFF"/>
        </w:rPr>
        <w:t xml:space="preserve">Bennett, W. L. (2012). The personalization of politics: Political identity, social media, and </w:t>
      </w:r>
    </w:p>
    <w:p w14:paraId="301CB1EF" w14:textId="77777777" w:rsidR="003030DD" w:rsidRPr="00A8614A" w:rsidRDefault="003030DD" w:rsidP="00A8614A">
      <w:pPr>
        <w:spacing w:line="480" w:lineRule="auto"/>
        <w:ind w:left="720"/>
        <w:rPr>
          <w:shd w:val="clear" w:color="auto" w:fill="FFFFFF"/>
        </w:rPr>
      </w:pPr>
      <w:r w:rsidRPr="00A8614A">
        <w:rPr>
          <w:shd w:val="clear" w:color="auto" w:fill="FFFFFF"/>
        </w:rPr>
        <w:t>changing patterns of participation. </w:t>
      </w:r>
      <w:r w:rsidRPr="00A8614A">
        <w:rPr>
          <w:i/>
          <w:iCs/>
        </w:rPr>
        <w:t>The annals of the American academy of political and social science</w:t>
      </w:r>
      <w:r w:rsidRPr="00A8614A">
        <w:rPr>
          <w:shd w:val="clear" w:color="auto" w:fill="FFFFFF"/>
        </w:rPr>
        <w:t>, </w:t>
      </w:r>
      <w:r w:rsidRPr="00A8614A">
        <w:rPr>
          <w:i/>
          <w:iCs/>
        </w:rPr>
        <w:t>644</w:t>
      </w:r>
      <w:r w:rsidRPr="00A8614A">
        <w:rPr>
          <w:shd w:val="clear" w:color="auto" w:fill="FFFFFF"/>
        </w:rPr>
        <w:t>(1), 20-39.</w:t>
      </w:r>
    </w:p>
    <w:p w14:paraId="09C30BB7" w14:textId="77777777" w:rsidR="00C32BE5" w:rsidRPr="00A8614A" w:rsidRDefault="00C32BE5" w:rsidP="00A8614A">
      <w:pPr>
        <w:spacing w:line="480" w:lineRule="auto"/>
        <w:rPr>
          <w:i/>
          <w:iCs/>
        </w:rPr>
      </w:pPr>
      <w:r w:rsidRPr="00A8614A">
        <w:rPr>
          <w:shd w:val="clear" w:color="auto" w:fill="FFFFFF"/>
        </w:rPr>
        <w:t>Berger, J., &amp; Milkman, K. L. (2012). What makes online content viral?. </w:t>
      </w:r>
      <w:r w:rsidRPr="00A8614A">
        <w:rPr>
          <w:i/>
          <w:iCs/>
        </w:rPr>
        <w:t xml:space="preserve">Journal of marketing </w:t>
      </w:r>
    </w:p>
    <w:p w14:paraId="1AA53297" w14:textId="77777777" w:rsidR="00C32BE5" w:rsidRPr="00A8614A" w:rsidRDefault="00C32BE5" w:rsidP="00A8614A">
      <w:pPr>
        <w:spacing w:line="480" w:lineRule="auto"/>
        <w:ind w:firstLine="720"/>
      </w:pPr>
      <w:r w:rsidRPr="00A8614A">
        <w:rPr>
          <w:i/>
          <w:iCs/>
        </w:rPr>
        <w:t>research</w:t>
      </w:r>
      <w:r w:rsidRPr="00A8614A">
        <w:rPr>
          <w:shd w:val="clear" w:color="auto" w:fill="FFFFFF"/>
        </w:rPr>
        <w:t>, </w:t>
      </w:r>
      <w:r w:rsidRPr="00A8614A">
        <w:rPr>
          <w:i/>
          <w:iCs/>
        </w:rPr>
        <w:t>49</w:t>
      </w:r>
      <w:r w:rsidRPr="00A8614A">
        <w:rPr>
          <w:shd w:val="clear" w:color="auto" w:fill="FFFFFF"/>
        </w:rPr>
        <w:t>(2), 192-205.</w:t>
      </w:r>
    </w:p>
    <w:p w14:paraId="4E928CCB" w14:textId="77777777" w:rsidR="00C32BE5" w:rsidRPr="00A8614A" w:rsidRDefault="00C32BE5" w:rsidP="00A8614A">
      <w:pPr>
        <w:spacing w:line="480" w:lineRule="auto"/>
        <w:rPr>
          <w:shd w:val="clear" w:color="auto" w:fill="FFFFFF"/>
        </w:rPr>
      </w:pPr>
      <w:r w:rsidRPr="00A8614A">
        <w:rPr>
          <w:shd w:val="clear" w:color="auto" w:fill="FFFFFF"/>
        </w:rPr>
        <w:t xml:space="preserve">Bernerth, J. B., &amp; Aguinis, H. (2016). A critical review and best‐practice recommendations for </w:t>
      </w:r>
    </w:p>
    <w:p w14:paraId="67301B97" w14:textId="77777777" w:rsidR="00C32BE5" w:rsidRPr="00A8614A" w:rsidRDefault="00C32BE5" w:rsidP="00A8614A">
      <w:pPr>
        <w:spacing w:line="480" w:lineRule="auto"/>
        <w:ind w:firstLine="720"/>
      </w:pPr>
      <w:r w:rsidRPr="00A8614A">
        <w:rPr>
          <w:shd w:val="clear" w:color="auto" w:fill="FFFFFF"/>
        </w:rPr>
        <w:t>control variable usage. </w:t>
      </w:r>
      <w:r w:rsidRPr="00A8614A">
        <w:rPr>
          <w:i/>
          <w:iCs/>
        </w:rPr>
        <w:t>Personnel Psychology</w:t>
      </w:r>
      <w:r w:rsidRPr="00A8614A">
        <w:rPr>
          <w:shd w:val="clear" w:color="auto" w:fill="FFFFFF"/>
        </w:rPr>
        <w:t>, </w:t>
      </w:r>
      <w:r w:rsidRPr="00A8614A">
        <w:rPr>
          <w:i/>
          <w:iCs/>
        </w:rPr>
        <w:t>69</w:t>
      </w:r>
      <w:r w:rsidRPr="00A8614A">
        <w:rPr>
          <w:shd w:val="clear" w:color="auto" w:fill="FFFFFF"/>
        </w:rPr>
        <w:t>(1), 229-283.</w:t>
      </w:r>
    </w:p>
    <w:p w14:paraId="59AF0219" w14:textId="77777777" w:rsidR="00B5290B" w:rsidRPr="00A8614A" w:rsidRDefault="00B5290B" w:rsidP="00A8614A">
      <w:pPr>
        <w:spacing w:line="480" w:lineRule="auto"/>
        <w:rPr>
          <w:shd w:val="clear" w:color="auto" w:fill="FFFFFF"/>
        </w:rPr>
      </w:pPr>
    </w:p>
    <w:p w14:paraId="73487379" w14:textId="77777777" w:rsidR="00B5290B" w:rsidRPr="00A8614A" w:rsidRDefault="00B5290B" w:rsidP="00A8614A">
      <w:pPr>
        <w:spacing w:line="480" w:lineRule="auto"/>
        <w:rPr>
          <w:shd w:val="clear" w:color="auto" w:fill="FFFFFF"/>
        </w:rPr>
      </w:pPr>
    </w:p>
    <w:p w14:paraId="57E2E109" w14:textId="7321D07E" w:rsidR="003030DD" w:rsidRPr="00A8614A" w:rsidRDefault="003030DD" w:rsidP="00A8614A">
      <w:pPr>
        <w:spacing w:line="480" w:lineRule="auto"/>
        <w:rPr>
          <w:shd w:val="clear" w:color="auto" w:fill="FFFFFF"/>
        </w:rPr>
      </w:pPr>
      <w:r w:rsidRPr="00A8614A">
        <w:rPr>
          <w:shd w:val="clear" w:color="auto" w:fill="FFFFFF"/>
        </w:rPr>
        <w:lastRenderedPageBreak/>
        <w:t xml:space="preserve">Bhasin, T., Butcher, C., Gordon, E., Hallward, M., &amp; LeFebvre, R. (2020). Does Karen wear a </w:t>
      </w:r>
    </w:p>
    <w:p w14:paraId="35DFED7D" w14:textId="2C1B5A52" w:rsidR="003030DD" w:rsidRPr="00A8614A" w:rsidRDefault="003030DD" w:rsidP="00A8614A">
      <w:pPr>
        <w:spacing w:line="480" w:lineRule="auto"/>
        <w:ind w:left="720"/>
        <w:rPr>
          <w:shd w:val="clear" w:color="auto" w:fill="FFFFFF"/>
        </w:rPr>
      </w:pPr>
      <w:r w:rsidRPr="00A8614A">
        <w:rPr>
          <w:shd w:val="clear" w:color="auto" w:fill="FFFFFF"/>
        </w:rPr>
        <w:t>mask? The gendering of COVID-19 masking rhetoric. </w:t>
      </w:r>
      <w:r w:rsidRPr="00A8614A">
        <w:rPr>
          <w:i/>
          <w:iCs/>
        </w:rPr>
        <w:t>International Journal of Sociology and Social Policy</w:t>
      </w:r>
      <w:r w:rsidR="008D5578" w:rsidRPr="00A8614A">
        <w:rPr>
          <w:i/>
          <w:iCs/>
        </w:rPr>
        <w:t xml:space="preserve"> </w:t>
      </w:r>
      <w:r w:rsidR="008D5578" w:rsidRPr="00A8614A">
        <w:t>(40),</w:t>
      </w:r>
      <w:r w:rsidR="008D5578" w:rsidRPr="00A8614A">
        <w:rPr>
          <w:i/>
          <w:iCs/>
        </w:rPr>
        <w:t xml:space="preserve"> </w:t>
      </w:r>
      <w:r w:rsidR="008D5578" w:rsidRPr="00A8614A">
        <w:t>929-937</w:t>
      </w:r>
      <w:r w:rsidRPr="00A8614A">
        <w:rPr>
          <w:shd w:val="clear" w:color="auto" w:fill="FFFFFF"/>
        </w:rPr>
        <w:t>.</w:t>
      </w:r>
    </w:p>
    <w:p w14:paraId="6AA6985E" w14:textId="77777777" w:rsidR="003030DD" w:rsidRPr="00A8614A" w:rsidRDefault="003030DD" w:rsidP="00A8614A">
      <w:pPr>
        <w:spacing w:line="480" w:lineRule="auto"/>
        <w:rPr>
          <w:shd w:val="clear" w:color="auto" w:fill="FFFFFF"/>
        </w:rPr>
      </w:pPr>
      <w:r w:rsidRPr="00A8614A">
        <w:rPr>
          <w:shd w:val="clear" w:color="auto" w:fill="FFFFFF"/>
        </w:rPr>
        <w:t xml:space="preserve">Branscombe, N. R., Ellemers, N., Spears, R., &amp; Doosje, B. (1999). The context and content of </w:t>
      </w:r>
    </w:p>
    <w:p w14:paraId="1D315EE3" w14:textId="3BE43BEC" w:rsidR="004E629C" w:rsidRPr="00A8614A" w:rsidRDefault="003030DD" w:rsidP="00A8614A">
      <w:pPr>
        <w:spacing w:line="480" w:lineRule="auto"/>
        <w:ind w:firstLine="720"/>
        <w:rPr>
          <w:shd w:val="clear" w:color="auto" w:fill="FFFFFF"/>
        </w:rPr>
      </w:pPr>
      <w:r w:rsidRPr="00A8614A">
        <w:rPr>
          <w:shd w:val="clear" w:color="auto" w:fill="FFFFFF"/>
        </w:rPr>
        <w:t>social identity threat. </w:t>
      </w:r>
      <w:r w:rsidRPr="00A8614A">
        <w:rPr>
          <w:i/>
          <w:iCs/>
        </w:rPr>
        <w:t>Social identity: Context, commitment, content</w:t>
      </w:r>
      <w:r w:rsidRPr="00A8614A">
        <w:rPr>
          <w:shd w:val="clear" w:color="auto" w:fill="FFFFFF"/>
        </w:rPr>
        <w:t>, 35-58.</w:t>
      </w:r>
    </w:p>
    <w:p w14:paraId="1AC7D50E" w14:textId="56A1EDEC" w:rsidR="003030DD" w:rsidRPr="00A8614A" w:rsidRDefault="003030DD" w:rsidP="00A8614A">
      <w:pPr>
        <w:spacing w:line="480" w:lineRule="auto"/>
        <w:rPr>
          <w:shd w:val="clear" w:color="auto" w:fill="FFFFFF"/>
        </w:rPr>
      </w:pPr>
      <w:r w:rsidRPr="00A8614A">
        <w:rPr>
          <w:shd w:val="clear" w:color="auto" w:fill="FFFFFF"/>
        </w:rPr>
        <w:t xml:space="preserve">Chen, G. M., &amp; Ng, Y. M. M. (2017). Nasty online comments anger you more than me, but nice </w:t>
      </w:r>
    </w:p>
    <w:p w14:paraId="7F4527A4" w14:textId="77777777" w:rsidR="003030DD" w:rsidRPr="00A8614A" w:rsidRDefault="003030DD" w:rsidP="00A8614A">
      <w:pPr>
        <w:spacing w:line="480" w:lineRule="auto"/>
        <w:ind w:firstLine="720"/>
      </w:pPr>
      <w:r w:rsidRPr="00A8614A">
        <w:rPr>
          <w:shd w:val="clear" w:color="auto" w:fill="FFFFFF"/>
        </w:rPr>
        <w:t>ones make me as happy as you. </w:t>
      </w:r>
      <w:r w:rsidRPr="00A8614A">
        <w:rPr>
          <w:i/>
          <w:iCs/>
        </w:rPr>
        <w:t>Computers in Human Behavior</w:t>
      </w:r>
      <w:r w:rsidRPr="00A8614A">
        <w:rPr>
          <w:shd w:val="clear" w:color="auto" w:fill="FFFFFF"/>
        </w:rPr>
        <w:t>, </w:t>
      </w:r>
      <w:r w:rsidRPr="00A8614A">
        <w:rPr>
          <w:i/>
          <w:iCs/>
        </w:rPr>
        <w:t>71</w:t>
      </w:r>
      <w:r w:rsidRPr="00A8614A">
        <w:rPr>
          <w:shd w:val="clear" w:color="auto" w:fill="FFFFFF"/>
        </w:rPr>
        <w:t>, 181-188.</w:t>
      </w:r>
    </w:p>
    <w:p w14:paraId="1B0EA934" w14:textId="77777777" w:rsidR="003030DD" w:rsidRPr="00A8614A" w:rsidRDefault="003030DD" w:rsidP="00A8614A">
      <w:pPr>
        <w:spacing w:line="480" w:lineRule="auto"/>
        <w:rPr>
          <w:shd w:val="clear" w:color="auto" w:fill="FFFFFF"/>
        </w:rPr>
      </w:pPr>
      <w:r w:rsidRPr="00A8614A">
        <w:rPr>
          <w:shd w:val="clear" w:color="auto" w:fill="FFFFFF"/>
        </w:rPr>
        <w:t xml:space="preserve">Chmiel, A., Sienkiewicz, J., Thelwall, M., Paltoglou, G., Buckley, K., Kappas, A., &amp; Hołyst, J. </w:t>
      </w:r>
    </w:p>
    <w:p w14:paraId="1C7DF5A7" w14:textId="77777777" w:rsidR="003030DD" w:rsidRPr="00A8614A" w:rsidRDefault="003030DD" w:rsidP="00A8614A">
      <w:pPr>
        <w:spacing w:line="480" w:lineRule="auto"/>
        <w:ind w:left="720"/>
      </w:pPr>
      <w:r w:rsidRPr="00A8614A">
        <w:rPr>
          <w:shd w:val="clear" w:color="auto" w:fill="FFFFFF"/>
        </w:rPr>
        <w:t>A. (2011). Collective emotions online and their influence on community life. </w:t>
      </w:r>
      <w:r w:rsidRPr="00A8614A">
        <w:rPr>
          <w:i/>
          <w:iCs/>
        </w:rPr>
        <w:t>PloS one</w:t>
      </w:r>
      <w:r w:rsidRPr="00A8614A">
        <w:rPr>
          <w:shd w:val="clear" w:color="auto" w:fill="FFFFFF"/>
        </w:rPr>
        <w:t>, </w:t>
      </w:r>
      <w:r w:rsidRPr="00A8614A">
        <w:rPr>
          <w:i/>
          <w:iCs/>
        </w:rPr>
        <w:t>6</w:t>
      </w:r>
      <w:r w:rsidRPr="00A8614A">
        <w:rPr>
          <w:shd w:val="clear" w:color="auto" w:fill="FFFFFF"/>
        </w:rPr>
        <w:t>(7), e22207.</w:t>
      </w:r>
    </w:p>
    <w:p w14:paraId="2745BF44" w14:textId="77777777" w:rsidR="003030DD" w:rsidRPr="00A8614A" w:rsidRDefault="003030DD" w:rsidP="00A8614A">
      <w:pPr>
        <w:spacing w:line="480" w:lineRule="auto"/>
        <w:rPr>
          <w:shd w:val="clear" w:color="auto" w:fill="FFFFFF"/>
        </w:rPr>
      </w:pPr>
      <w:r w:rsidRPr="00A8614A">
        <w:rPr>
          <w:shd w:val="clear" w:color="auto" w:fill="FFFFFF"/>
        </w:rPr>
        <w:t xml:space="preserve">Cho, H. C., &amp; Abe, S. (2013). Is two-tailed testing for directional research hypotheses tests </w:t>
      </w:r>
    </w:p>
    <w:p w14:paraId="45A3067A" w14:textId="18DEDFEF" w:rsidR="003030DD" w:rsidRPr="00A8614A" w:rsidRDefault="003030DD" w:rsidP="00A8614A">
      <w:pPr>
        <w:spacing w:line="480" w:lineRule="auto"/>
        <w:ind w:firstLine="720"/>
        <w:rPr>
          <w:shd w:val="clear" w:color="auto" w:fill="FFFFFF"/>
        </w:rPr>
      </w:pPr>
      <w:r w:rsidRPr="00A8614A">
        <w:rPr>
          <w:shd w:val="clear" w:color="auto" w:fill="FFFFFF"/>
        </w:rPr>
        <w:t>legitimate?. </w:t>
      </w:r>
      <w:r w:rsidRPr="00A8614A">
        <w:rPr>
          <w:i/>
          <w:iCs/>
        </w:rPr>
        <w:t>Journal of Business Research</w:t>
      </w:r>
      <w:r w:rsidRPr="00A8614A">
        <w:rPr>
          <w:shd w:val="clear" w:color="auto" w:fill="FFFFFF"/>
        </w:rPr>
        <w:t>, </w:t>
      </w:r>
      <w:r w:rsidRPr="00A8614A">
        <w:rPr>
          <w:i/>
          <w:iCs/>
        </w:rPr>
        <w:t>66</w:t>
      </w:r>
      <w:r w:rsidRPr="00A8614A">
        <w:rPr>
          <w:shd w:val="clear" w:color="auto" w:fill="FFFFFF"/>
        </w:rPr>
        <w:t>(9), 1261-1266.</w:t>
      </w:r>
    </w:p>
    <w:p w14:paraId="1A3C4034" w14:textId="77777777" w:rsidR="003030DD" w:rsidRPr="00A8614A" w:rsidRDefault="003030DD" w:rsidP="00A8614A">
      <w:pPr>
        <w:spacing w:line="480" w:lineRule="auto"/>
        <w:rPr>
          <w:shd w:val="clear" w:color="auto" w:fill="FFFFFF"/>
        </w:rPr>
      </w:pPr>
      <w:r w:rsidRPr="00A8614A">
        <w:rPr>
          <w:shd w:val="clear" w:color="auto" w:fill="FFFFFF"/>
        </w:rPr>
        <w:t xml:space="preserve">Conover, M. D., Ratkiewicz, J., Francisco, M., Gonçalves, B., Menczer, F., &amp; Flammini, A. </w:t>
      </w:r>
    </w:p>
    <w:p w14:paraId="1477C21E" w14:textId="7EA8E1E2" w:rsidR="003030DD" w:rsidRPr="00A8614A" w:rsidRDefault="003030DD" w:rsidP="00A8614A">
      <w:pPr>
        <w:spacing w:line="480" w:lineRule="auto"/>
        <w:ind w:left="720"/>
        <w:rPr>
          <w:shd w:val="clear" w:color="auto" w:fill="FFFFFF"/>
        </w:rPr>
      </w:pPr>
      <w:r w:rsidRPr="00A8614A">
        <w:rPr>
          <w:shd w:val="clear" w:color="auto" w:fill="FFFFFF"/>
        </w:rPr>
        <w:t>(2011, July). Political polarization on twitter. In </w:t>
      </w:r>
      <w:r w:rsidRPr="00A8614A">
        <w:rPr>
          <w:i/>
          <w:iCs/>
        </w:rPr>
        <w:t>Fifth international AAAI conference on weblogs and social media</w:t>
      </w:r>
      <w:r w:rsidRPr="00A8614A">
        <w:rPr>
          <w:shd w:val="clear" w:color="auto" w:fill="FFFFFF"/>
        </w:rPr>
        <w:t>.</w:t>
      </w:r>
    </w:p>
    <w:p w14:paraId="6C959603" w14:textId="77777777" w:rsidR="00C32BE5" w:rsidRPr="00A8614A" w:rsidRDefault="00C32BE5" w:rsidP="00A8614A">
      <w:pPr>
        <w:spacing w:line="480" w:lineRule="auto"/>
        <w:rPr>
          <w:spacing w:val="3"/>
          <w:shd w:val="clear" w:color="auto" w:fill="FFFFFF"/>
        </w:rPr>
      </w:pPr>
      <w:r w:rsidRPr="00A8614A">
        <w:rPr>
          <w:spacing w:val="3"/>
          <w:shd w:val="clear" w:color="auto" w:fill="FFFFFF"/>
        </w:rPr>
        <w:t xml:space="preserve">Faul, F., Erdfelder, E., Buchner, A., &amp; Lang, A.-G. (2009). Statistical power analyses using </w:t>
      </w:r>
    </w:p>
    <w:p w14:paraId="41A8F005" w14:textId="77777777" w:rsidR="00C32BE5" w:rsidRPr="00A8614A" w:rsidRDefault="00C32BE5" w:rsidP="00A8614A">
      <w:pPr>
        <w:spacing w:line="480" w:lineRule="auto"/>
        <w:ind w:left="720"/>
      </w:pPr>
      <w:r w:rsidRPr="00A8614A">
        <w:rPr>
          <w:spacing w:val="3"/>
          <w:shd w:val="clear" w:color="auto" w:fill="FFFFFF"/>
        </w:rPr>
        <w:t>G*Power 3.1: Tests for correlation and regression analyses. </w:t>
      </w:r>
      <w:r w:rsidRPr="00A8614A">
        <w:rPr>
          <w:i/>
          <w:iCs/>
        </w:rPr>
        <w:t>Behavior Research Methods</w:t>
      </w:r>
      <w:r w:rsidRPr="00A8614A">
        <w:rPr>
          <w:spacing w:val="3"/>
          <w:shd w:val="clear" w:color="auto" w:fill="FFFFFF"/>
        </w:rPr>
        <w:t>, </w:t>
      </w:r>
      <w:r w:rsidRPr="00A8614A">
        <w:rPr>
          <w:i/>
          <w:iCs/>
        </w:rPr>
        <w:t>41</w:t>
      </w:r>
      <w:r w:rsidRPr="00A8614A">
        <w:rPr>
          <w:spacing w:val="3"/>
          <w:shd w:val="clear" w:color="auto" w:fill="FFFFFF"/>
        </w:rPr>
        <w:t>, 1149-1160.</w:t>
      </w:r>
    </w:p>
    <w:p w14:paraId="34075F0B" w14:textId="77777777" w:rsidR="00C32BE5" w:rsidRPr="00A8614A" w:rsidRDefault="00C32BE5" w:rsidP="00A8614A">
      <w:pPr>
        <w:spacing w:line="480" w:lineRule="auto"/>
      </w:pPr>
      <w:r w:rsidRPr="00A8614A">
        <w:rPr>
          <w:shd w:val="clear" w:color="auto" w:fill="FFFFFF"/>
        </w:rPr>
        <w:t>Finucane, A. M. (2011). The effect of fear and anger on selective attention. </w:t>
      </w:r>
      <w:r w:rsidRPr="00A8614A">
        <w:rPr>
          <w:i/>
          <w:iCs/>
        </w:rPr>
        <w:t>Emotion</w:t>
      </w:r>
      <w:r w:rsidRPr="00A8614A">
        <w:rPr>
          <w:shd w:val="clear" w:color="auto" w:fill="FFFFFF"/>
        </w:rPr>
        <w:t>, </w:t>
      </w:r>
      <w:r w:rsidRPr="00A8614A">
        <w:rPr>
          <w:i/>
          <w:iCs/>
        </w:rPr>
        <w:t>11</w:t>
      </w:r>
      <w:r w:rsidRPr="00A8614A">
        <w:rPr>
          <w:shd w:val="clear" w:color="auto" w:fill="FFFFFF"/>
        </w:rPr>
        <w:t>(4), 970.</w:t>
      </w:r>
    </w:p>
    <w:p w14:paraId="19D5E8C3" w14:textId="77777777" w:rsidR="00C32BE5" w:rsidRPr="00A8614A" w:rsidRDefault="00C32BE5" w:rsidP="00A8614A">
      <w:pPr>
        <w:spacing w:line="480" w:lineRule="auto"/>
        <w:rPr>
          <w:shd w:val="clear" w:color="auto" w:fill="FFFFFF"/>
        </w:rPr>
      </w:pPr>
      <w:r w:rsidRPr="00A8614A">
        <w:rPr>
          <w:shd w:val="clear" w:color="auto" w:fill="FFFFFF"/>
        </w:rPr>
        <w:t xml:space="preserve">Ford, B. Q., Tamir, M., Gagnon, S. A., Taylor, H. A., &amp; Brunyé, T. T. (2012). The angry </w:t>
      </w:r>
    </w:p>
    <w:p w14:paraId="3E4F4A6B" w14:textId="77777777" w:rsidR="00C32BE5" w:rsidRPr="00A8614A" w:rsidRDefault="00C32BE5" w:rsidP="00A8614A">
      <w:pPr>
        <w:spacing w:line="480" w:lineRule="auto"/>
        <w:ind w:left="720"/>
      </w:pPr>
      <w:r w:rsidRPr="00A8614A">
        <w:rPr>
          <w:shd w:val="clear" w:color="auto" w:fill="FFFFFF"/>
        </w:rPr>
        <w:t>spotlight: Trait anger and selective visual attention to rewards. </w:t>
      </w:r>
      <w:r w:rsidRPr="00A8614A">
        <w:rPr>
          <w:i/>
          <w:iCs/>
        </w:rPr>
        <w:t>European Journal of Personality</w:t>
      </w:r>
      <w:r w:rsidRPr="00A8614A">
        <w:rPr>
          <w:shd w:val="clear" w:color="auto" w:fill="FFFFFF"/>
        </w:rPr>
        <w:t>, </w:t>
      </w:r>
      <w:r w:rsidRPr="00A8614A">
        <w:rPr>
          <w:i/>
          <w:iCs/>
        </w:rPr>
        <w:t>26</w:t>
      </w:r>
      <w:r w:rsidRPr="00A8614A">
        <w:rPr>
          <w:shd w:val="clear" w:color="auto" w:fill="FFFFFF"/>
        </w:rPr>
        <w:t>(2), 90-98.</w:t>
      </w:r>
    </w:p>
    <w:p w14:paraId="252740C1" w14:textId="77777777" w:rsidR="00B5290B" w:rsidRPr="00A8614A" w:rsidRDefault="00B5290B" w:rsidP="00A8614A">
      <w:pPr>
        <w:spacing w:line="480" w:lineRule="auto"/>
        <w:rPr>
          <w:shd w:val="clear" w:color="auto" w:fill="FFFFFF"/>
        </w:rPr>
      </w:pPr>
    </w:p>
    <w:p w14:paraId="515EA75A" w14:textId="08DD197B" w:rsidR="003030DD" w:rsidRPr="00A8614A" w:rsidRDefault="003030DD" w:rsidP="00A8614A">
      <w:pPr>
        <w:spacing w:line="480" w:lineRule="auto"/>
        <w:rPr>
          <w:shd w:val="clear" w:color="auto" w:fill="FFFFFF"/>
        </w:rPr>
      </w:pPr>
      <w:r w:rsidRPr="00A8614A">
        <w:rPr>
          <w:shd w:val="clear" w:color="auto" w:fill="FFFFFF"/>
        </w:rPr>
        <w:lastRenderedPageBreak/>
        <w:t xml:space="preserve">Garimella, K., De Francisci Morales, G., Gionis, A., &amp; Mathioudakis, M. (2017, February). </w:t>
      </w:r>
    </w:p>
    <w:p w14:paraId="37471936" w14:textId="77777777" w:rsidR="003030DD" w:rsidRPr="00A8614A" w:rsidRDefault="003030DD" w:rsidP="00A8614A">
      <w:pPr>
        <w:spacing w:line="480" w:lineRule="auto"/>
        <w:ind w:left="720"/>
        <w:rPr>
          <w:shd w:val="clear" w:color="auto" w:fill="FFFFFF"/>
        </w:rPr>
      </w:pPr>
      <w:r w:rsidRPr="00A8614A">
        <w:rPr>
          <w:shd w:val="clear" w:color="auto" w:fill="FFFFFF"/>
        </w:rPr>
        <w:t>Reducing controversy by connecting opposing views. In </w:t>
      </w:r>
      <w:r w:rsidRPr="00A8614A">
        <w:rPr>
          <w:i/>
          <w:iCs/>
        </w:rPr>
        <w:t>Proceedings of the Tenth ACM International Conference on Web Search and Data Mining</w:t>
      </w:r>
      <w:r w:rsidRPr="00A8614A">
        <w:rPr>
          <w:shd w:val="clear" w:color="auto" w:fill="FFFFFF"/>
        </w:rPr>
        <w:t> (pp. 81-90).</w:t>
      </w:r>
    </w:p>
    <w:p w14:paraId="3D9F0D93" w14:textId="77777777" w:rsidR="003030DD" w:rsidRPr="00A8614A" w:rsidRDefault="003030DD" w:rsidP="00A8614A">
      <w:pPr>
        <w:spacing w:line="480" w:lineRule="auto"/>
        <w:rPr>
          <w:shd w:val="clear" w:color="auto" w:fill="FFFFFF"/>
        </w:rPr>
      </w:pPr>
      <w:r w:rsidRPr="00A8614A">
        <w:rPr>
          <w:shd w:val="clear" w:color="auto" w:fill="FFFFFF"/>
        </w:rPr>
        <w:t xml:space="preserve">Garimella, K., De Francisci Morales, G., Gionis, A., &amp; Mathioudakis, M. (2018, April). Political </w:t>
      </w:r>
    </w:p>
    <w:p w14:paraId="19D89BE4" w14:textId="14D11927" w:rsidR="003030DD" w:rsidRPr="00A8614A" w:rsidRDefault="003030DD" w:rsidP="00A8614A">
      <w:pPr>
        <w:spacing w:line="480" w:lineRule="auto"/>
        <w:ind w:left="720"/>
        <w:rPr>
          <w:shd w:val="clear" w:color="auto" w:fill="FFFFFF"/>
        </w:rPr>
      </w:pPr>
      <w:r w:rsidRPr="00A8614A">
        <w:rPr>
          <w:shd w:val="clear" w:color="auto" w:fill="FFFFFF"/>
        </w:rPr>
        <w:t>discourse on social media: Echo chambers, gatekeepers, and the price of bipartisanship. In </w:t>
      </w:r>
      <w:r w:rsidRPr="00A8614A">
        <w:rPr>
          <w:i/>
          <w:iCs/>
        </w:rPr>
        <w:t>Proceedings of the 2018 World Wide Web Conference</w:t>
      </w:r>
      <w:r w:rsidRPr="00A8614A">
        <w:rPr>
          <w:shd w:val="clear" w:color="auto" w:fill="FFFFFF"/>
        </w:rPr>
        <w:t> (pp. 913-922).</w:t>
      </w:r>
    </w:p>
    <w:p w14:paraId="79004E19" w14:textId="77777777" w:rsidR="00E31B3E" w:rsidRPr="00A8614A" w:rsidRDefault="00E31B3E" w:rsidP="00A8614A">
      <w:pPr>
        <w:spacing w:line="480" w:lineRule="auto"/>
        <w:rPr>
          <w:shd w:val="clear" w:color="auto" w:fill="FFFFFF"/>
        </w:rPr>
      </w:pPr>
      <w:r w:rsidRPr="00A8614A">
        <w:rPr>
          <w:shd w:val="clear" w:color="auto" w:fill="FFFFFF"/>
        </w:rPr>
        <w:t xml:space="preserve">Georgiou, N., Delfabbro, P., &amp; Balzan, R. (2020). COVID-19-related conspiracy beliefs and </w:t>
      </w:r>
    </w:p>
    <w:p w14:paraId="5636BA61" w14:textId="1BC102B4" w:rsidR="00C32BE5" w:rsidRPr="00A8614A" w:rsidRDefault="00E31B3E" w:rsidP="00A8614A">
      <w:pPr>
        <w:spacing w:line="480" w:lineRule="auto"/>
        <w:ind w:left="720"/>
        <w:rPr>
          <w:shd w:val="clear" w:color="auto" w:fill="FFFFFF"/>
        </w:rPr>
      </w:pPr>
      <w:r w:rsidRPr="00A8614A">
        <w:rPr>
          <w:shd w:val="clear" w:color="auto" w:fill="FFFFFF"/>
        </w:rPr>
        <w:t>their relationship with perceived stress and pre-existing conspiracy beliefs. </w:t>
      </w:r>
      <w:r w:rsidRPr="00A8614A">
        <w:rPr>
          <w:i/>
          <w:iCs/>
          <w:shd w:val="clear" w:color="auto" w:fill="FFFFFF"/>
        </w:rPr>
        <w:t>Personality and individual differences</w:t>
      </w:r>
      <w:r w:rsidRPr="00A8614A">
        <w:rPr>
          <w:shd w:val="clear" w:color="auto" w:fill="FFFFFF"/>
        </w:rPr>
        <w:t>, </w:t>
      </w:r>
      <w:r w:rsidRPr="00A8614A">
        <w:rPr>
          <w:i/>
          <w:iCs/>
          <w:shd w:val="clear" w:color="auto" w:fill="FFFFFF"/>
        </w:rPr>
        <w:t>166</w:t>
      </w:r>
      <w:r w:rsidRPr="00A8614A">
        <w:rPr>
          <w:shd w:val="clear" w:color="auto" w:fill="FFFFFF"/>
        </w:rPr>
        <w:t>, 110201.</w:t>
      </w:r>
    </w:p>
    <w:p w14:paraId="6129B31D" w14:textId="1F31D7F6" w:rsidR="00C32BE5" w:rsidRPr="00A8614A" w:rsidRDefault="00C32BE5" w:rsidP="00A8614A">
      <w:pPr>
        <w:spacing w:line="480" w:lineRule="auto"/>
        <w:rPr>
          <w:shd w:val="clear" w:color="auto" w:fill="FFFFFF"/>
        </w:rPr>
      </w:pPr>
      <w:r w:rsidRPr="00A8614A">
        <w:rPr>
          <w:shd w:val="clear" w:color="auto" w:fill="FFFFFF"/>
        </w:rPr>
        <w:t xml:space="preserve">Graham, J., Nosek, B. A., Haidt, J., Iyer, R., Spassena, K., &amp; Ditto, P. H. (2008). Moral </w:t>
      </w:r>
    </w:p>
    <w:p w14:paraId="17C94391" w14:textId="77777777" w:rsidR="00C32BE5" w:rsidRPr="00A8614A" w:rsidRDefault="00C32BE5" w:rsidP="00A8614A">
      <w:pPr>
        <w:spacing w:line="480" w:lineRule="auto"/>
        <w:ind w:firstLine="720"/>
      </w:pPr>
      <w:r w:rsidRPr="00A8614A">
        <w:rPr>
          <w:shd w:val="clear" w:color="auto" w:fill="FFFFFF"/>
        </w:rPr>
        <w:t>foundations questionnaire. </w:t>
      </w:r>
      <w:r w:rsidRPr="00A8614A">
        <w:rPr>
          <w:i/>
          <w:iCs/>
        </w:rPr>
        <w:t>Journal of Personality and Social Psychology</w:t>
      </w:r>
      <w:r w:rsidRPr="00A8614A">
        <w:rPr>
          <w:shd w:val="clear" w:color="auto" w:fill="FFFFFF"/>
        </w:rPr>
        <w:t>.</w:t>
      </w:r>
    </w:p>
    <w:p w14:paraId="25E14B5A" w14:textId="77777777" w:rsidR="003030DD" w:rsidRPr="00A8614A" w:rsidRDefault="003030DD" w:rsidP="00A8614A">
      <w:pPr>
        <w:spacing w:line="480" w:lineRule="auto"/>
        <w:rPr>
          <w:shd w:val="clear" w:color="auto" w:fill="FFFFFF"/>
        </w:rPr>
      </w:pPr>
      <w:r w:rsidRPr="00A8614A">
        <w:rPr>
          <w:shd w:val="clear" w:color="auto" w:fill="FFFFFF"/>
        </w:rPr>
        <w:t>Green, J. D., Sedikides, C., Van Tongeren, D. R., Behler, A. M., &amp; Barber, J. M. (2019). Self-</w:t>
      </w:r>
    </w:p>
    <w:p w14:paraId="4F148726" w14:textId="77777777" w:rsidR="003030DD" w:rsidRPr="00A8614A" w:rsidRDefault="003030DD" w:rsidP="00A8614A">
      <w:pPr>
        <w:spacing w:line="480" w:lineRule="auto"/>
        <w:ind w:firstLine="720"/>
      </w:pPr>
      <w:r w:rsidRPr="00A8614A">
        <w:rPr>
          <w:shd w:val="clear" w:color="auto" w:fill="FFFFFF"/>
        </w:rPr>
        <w:t>enhancement, righteous anger, and moral grandiosity. </w:t>
      </w:r>
      <w:r w:rsidRPr="00A8614A">
        <w:rPr>
          <w:i/>
          <w:iCs/>
        </w:rPr>
        <w:t>Self and Identity</w:t>
      </w:r>
      <w:r w:rsidRPr="00A8614A">
        <w:rPr>
          <w:shd w:val="clear" w:color="auto" w:fill="FFFFFF"/>
        </w:rPr>
        <w:t>, </w:t>
      </w:r>
      <w:r w:rsidRPr="00A8614A">
        <w:rPr>
          <w:i/>
          <w:iCs/>
        </w:rPr>
        <w:t>18</w:t>
      </w:r>
      <w:r w:rsidRPr="00A8614A">
        <w:rPr>
          <w:shd w:val="clear" w:color="auto" w:fill="FFFFFF"/>
        </w:rPr>
        <w:t>(2), 201-216.</w:t>
      </w:r>
    </w:p>
    <w:p w14:paraId="61919345" w14:textId="77777777" w:rsidR="003030DD" w:rsidRPr="00A8614A" w:rsidRDefault="003030DD" w:rsidP="00A8614A">
      <w:pPr>
        <w:spacing w:line="480" w:lineRule="auto"/>
        <w:rPr>
          <w:i/>
          <w:iCs/>
        </w:rPr>
      </w:pPr>
      <w:r w:rsidRPr="00A8614A">
        <w:rPr>
          <w:shd w:val="clear" w:color="auto" w:fill="FFFFFF"/>
        </w:rPr>
        <w:t>Greene, S. (2004). Social identity theory and party identification. </w:t>
      </w:r>
      <w:r w:rsidRPr="00A8614A">
        <w:rPr>
          <w:i/>
          <w:iCs/>
        </w:rPr>
        <w:t xml:space="preserve">Social Science </w:t>
      </w:r>
    </w:p>
    <w:p w14:paraId="28CBAF6F" w14:textId="77777777" w:rsidR="003030DD" w:rsidRPr="00A8614A" w:rsidRDefault="003030DD" w:rsidP="00A8614A">
      <w:pPr>
        <w:spacing w:line="480" w:lineRule="auto"/>
        <w:ind w:firstLine="720"/>
      </w:pPr>
      <w:r w:rsidRPr="00A8614A">
        <w:rPr>
          <w:i/>
          <w:iCs/>
        </w:rPr>
        <w:t>Quarterly</w:t>
      </w:r>
      <w:r w:rsidRPr="00A8614A">
        <w:rPr>
          <w:shd w:val="clear" w:color="auto" w:fill="FFFFFF"/>
        </w:rPr>
        <w:t>, </w:t>
      </w:r>
      <w:r w:rsidRPr="00A8614A">
        <w:rPr>
          <w:i/>
          <w:iCs/>
        </w:rPr>
        <w:t>85</w:t>
      </w:r>
      <w:r w:rsidRPr="00A8614A">
        <w:rPr>
          <w:shd w:val="clear" w:color="auto" w:fill="FFFFFF"/>
        </w:rPr>
        <w:t>(1), 136-153.</w:t>
      </w:r>
    </w:p>
    <w:p w14:paraId="29160859" w14:textId="77777777" w:rsidR="003030DD" w:rsidRPr="00A8614A" w:rsidRDefault="003030DD" w:rsidP="00A8614A">
      <w:pPr>
        <w:spacing w:line="480" w:lineRule="auto"/>
        <w:rPr>
          <w:i/>
          <w:iCs/>
        </w:rPr>
      </w:pPr>
      <w:r w:rsidRPr="00A8614A">
        <w:rPr>
          <w:shd w:val="clear" w:color="auto" w:fill="FFFFFF"/>
        </w:rPr>
        <w:t>Gregory, K. (2018). Anger in academic Twitter: Sharing, caring, and getting mad online. </w:t>
      </w:r>
      <w:r w:rsidRPr="00A8614A">
        <w:rPr>
          <w:i/>
          <w:iCs/>
        </w:rPr>
        <w:t xml:space="preserve">tripleC: </w:t>
      </w:r>
    </w:p>
    <w:p w14:paraId="4D4AFBB3" w14:textId="7E5C1E27" w:rsidR="003030DD" w:rsidRPr="00A8614A" w:rsidRDefault="003030DD" w:rsidP="00A8614A">
      <w:pPr>
        <w:spacing w:line="480" w:lineRule="auto"/>
        <w:ind w:left="720"/>
        <w:rPr>
          <w:shd w:val="clear" w:color="auto" w:fill="FFFFFF"/>
        </w:rPr>
      </w:pPr>
      <w:r w:rsidRPr="00A8614A">
        <w:rPr>
          <w:i/>
          <w:iCs/>
        </w:rPr>
        <w:t>Communication, Capitalism &amp; Critique. Open Access Journal for a Global Sustainable Information Society</w:t>
      </w:r>
      <w:r w:rsidRPr="00A8614A">
        <w:rPr>
          <w:shd w:val="clear" w:color="auto" w:fill="FFFFFF"/>
        </w:rPr>
        <w:t>, </w:t>
      </w:r>
      <w:r w:rsidRPr="00A8614A">
        <w:rPr>
          <w:i/>
          <w:iCs/>
        </w:rPr>
        <w:t>16</w:t>
      </w:r>
      <w:r w:rsidRPr="00A8614A">
        <w:rPr>
          <w:shd w:val="clear" w:color="auto" w:fill="FFFFFF"/>
        </w:rPr>
        <w:t>(1), 176-193.</w:t>
      </w:r>
    </w:p>
    <w:p w14:paraId="567A5FE6" w14:textId="77777777" w:rsidR="00C32BE5" w:rsidRPr="00A8614A" w:rsidRDefault="00C32BE5" w:rsidP="00A8614A">
      <w:pPr>
        <w:spacing w:line="480" w:lineRule="auto"/>
        <w:rPr>
          <w:shd w:val="clear" w:color="auto" w:fill="FFFFFF"/>
        </w:rPr>
      </w:pPr>
      <w:r w:rsidRPr="00A8614A">
        <w:rPr>
          <w:shd w:val="clear" w:color="auto" w:fill="FFFFFF"/>
        </w:rPr>
        <w:t>Grigoropoulou, N. (2020). Discussing God: The Effect of (Ir) Religious Identities on Topic-</w:t>
      </w:r>
    </w:p>
    <w:p w14:paraId="2EFDB7A1" w14:textId="70ED4D0D" w:rsidR="00C32BE5" w:rsidRPr="00A8614A" w:rsidRDefault="00C32BE5" w:rsidP="00A8614A">
      <w:pPr>
        <w:spacing w:line="480" w:lineRule="auto"/>
        <w:ind w:firstLine="720"/>
      </w:pPr>
      <w:r w:rsidRPr="00A8614A">
        <w:rPr>
          <w:shd w:val="clear" w:color="auto" w:fill="FFFFFF"/>
        </w:rPr>
        <w:t>Sentiment Polarization in Online Debates. </w:t>
      </w:r>
      <w:r w:rsidRPr="00A8614A">
        <w:rPr>
          <w:i/>
          <w:iCs/>
        </w:rPr>
        <w:t>Review of Religious Research</w:t>
      </w:r>
      <w:r w:rsidRPr="00A8614A">
        <w:rPr>
          <w:shd w:val="clear" w:color="auto" w:fill="FFFFFF"/>
        </w:rPr>
        <w:t>, </w:t>
      </w:r>
      <w:r w:rsidRPr="00A8614A">
        <w:rPr>
          <w:i/>
          <w:iCs/>
        </w:rPr>
        <w:t>62</w:t>
      </w:r>
      <w:r w:rsidRPr="00A8614A">
        <w:rPr>
          <w:shd w:val="clear" w:color="auto" w:fill="FFFFFF"/>
        </w:rPr>
        <w:t>(4), 533-561.</w:t>
      </w:r>
    </w:p>
    <w:p w14:paraId="50A6D2CD" w14:textId="77777777" w:rsidR="003030DD" w:rsidRPr="00A8614A" w:rsidRDefault="003030DD" w:rsidP="00A8614A">
      <w:pPr>
        <w:spacing w:line="480" w:lineRule="auto"/>
        <w:rPr>
          <w:shd w:val="clear" w:color="auto" w:fill="FFFFFF"/>
        </w:rPr>
      </w:pPr>
      <w:r w:rsidRPr="00A8614A">
        <w:rPr>
          <w:shd w:val="clear" w:color="auto" w:fill="FFFFFF"/>
        </w:rPr>
        <w:t xml:space="preserve">Gruzd, A. (2012). Examining Polarization in Political Social Media: A Case of Twitter and the </w:t>
      </w:r>
    </w:p>
    <w:p w14:paraId="2AF1D4F8" w14:textId="77777777" w:rsidR="003030DD" w:rsidRPr="00A8614A" w:rsidRDefault="003030DD" w:rsidP="00A8614A">
      <w:pPr>
        <w:spacing w:line="480" w:lineRule="auto"/>
        <w:ind w:left="720"/>
      </w:pPr>
      <w:r w:rsidRPr="00A8614A">
        <w:rPr>
          <w:shd w:val="clear" w:color="auto" w:fill="FFFFFF"/>
        </w:rPr>
        <w:t>2011 Canadian Federal Election. In </w:t>
      </w:r>
      <w:r w:rsidRPr="00A8614A">
        <w:rPr>
          <w:i/>
          <w:iCs/>
        </w:rPr>
        <w:t>Proceedings of the Annual Conference of CAIS/Actes du congrès annuel de l'ACSI</w:t>
      </w:r>
      <w:r w:rsidRPr="00A8614A">
        <w:rPr>
          <w:shd w:val="clear" w:color="auto" w:fill="FFFFFF"/>
        </w:rPr>
        <w:t>.</w:t>
      </w:r>
    </w:p>
    <w:p w14:paraId="1A840769" w14:textId="77777777" w:rsidR="003030DD" w:rsidRPr="00A8614A" w:rsidRDefault="003030DD" w:rsidP="00A8614A">
      <w:pPr>
        <w:spacing w:line="480" w:lineRule="auto"/>
        <w:rPr>
          <w:shd w:val="clear" w:color="auto" w:fill="FFFFFF"/>
        </w:rPr>
      </w:pPr>
      <w:r w:rsidRPr="00A8614A">
        <w:rPr>
          <w:shd w:val="clear" w:color="auto" w:fill="FFFFFF"/>
        </w:rPr>
        <w:lastRenderedPageBreak/>
        <w:t xml:space="preserve">Guberman, J., Schmitz, C., &amp; Hemphill, L. (2016, February). Quantifying toxicity and verbal </w:t>
      </w:r>
    </w:p>
    <w:p w14:paraId="561D0E66" w14:textId="77777777" w:rsidR="003030DD" w:rsidRPr="00A8614A" w:rsidRDefault="003030DD" w:rsidP="00A8614A">
      <w:pPr>
        <w:spacing w:line="480" w:lineRule="auto"/>
        <w:ind w:left="720"/>
      </w:pPr>
      <w:r w:rsidRPr="00A8614A">
        <w:rPr>
          <w:shd w:val="clear" w:color="auto" w:fill="FFFFFF"/>
        </w:rPr>
        <w:t>violence on Twitter. In </w:t>
      </w:r>
      <w:r w:rsidRPr="00A8614A">
        <w:rPr>
          <w:i/>
          <w:iCs/>
        </w:rPr>
        <w:t>Proceedings of the 19th ACM Conference on Computer Supported Cooperative Work and Social Computing Companion</w:t>
      </w:r>
      <w:r w:rsidRPr="00A8614A">
        <w:rPr>
          <w:shd w:val="clear" w:color="auto" w:fill="FFFFFF"/>
        </w:rPr>
        <w:t> (pp. 277-280).</w:t>
      </w:r>
    </w:p>
    <w:p w14:paraId="05B0D85C" w14:textId="77777777" w:rsidR="00C32BE5" w:rsidRPr="00A8614A" w:rsidRDefault="00C32BE5" w:rsidP="00A8614A">
      <w:pPr>
        <w:spacing w:line="480" w:lineRule="auto"/>
        <w:rPr>
          <w:i/>
          <w:iCs/>
        </w:rPr>
      </w:pPr>
      <w:r w:rsidRPr="00A8614A">
        <w:rPr>
          <w:shd w:val="clear" w:color="auto" w:fill="FFFFFF"/>
        </w:rPr>
        <w:t>Hayes, A. F. (2022). </w:t>
      </w:r>
      <w:r w:rsidRPr="00A8614A">
        <w:rPr>
          <w:i/>
          <w:iCs/>
        </w:rPr>
        <w:t xml:space="preserve">Introduction to mediation, moderation, and conditional process analysis: A </w:t>
      </w:r>
    </w:p>
    <w:p w14:paraId="2768732E" w14:textId="3DDBA12E" w:rsidR="00E31B3E" w:rsidRPr="00A8614A" w:rsidRDefault="00C32BE5" w:rsidP="00A8614A">
      <w:pPr>
        <w:spacing w:line="480" w:lineRule="auto"/>
        <w:ind w:firstLine="720"/>
        <w:rPr>
          <w:shd w:val="clear" w:color="auto" w:fill="FFFFFF"/>
        </w:rPr>
      </w:pPr>
      <w:r w:rsidRPr="00A8614A">
        <w:rPr>
          <w:i/>
          <w:iCs/>
        </w:rPr>
        <w:t>regression-based approach</w:t>
      </w:r>
      <w:r w:rsidRPr="00A8614A">
        <w:rPr>
          <w:shd w:val="clear" w:color="auto" w:fill="FFFFFF"/>
        </w:rPr>
        <w:t>. Guilford publications.</w:t>
      </w:r>
    </w:p>
    <w:p w14:paraId="09DAA092" w14:textId="56918357" w:rsidR="00C32BE5" w:rsidRPr="00A8614A" w:rsidRDefault="00C32BE5" w:rsidP="00A8614A">
      <w:pPr>
        <w:spacing w:line="480" w:lineRule="auto"/>
        <w:rPr>
          <w:shd w:val="clear" w:color="auto" w:fill="FFFFFF"/>
        </w:rPr>
      </w:pPr>
      <w:r w:rsidRPr="00A8614A">
        <w:rPr>
          <w:shd w:val="clear" w:color="auto" w:fill="FFFFFF"/>
        </w:rPr>
        <w:t xml:space="preserve">He, L., He, C., Reynolds, T. L., Bai, Q., Huang, Y., Li, C., ... &amp; Chen, Y. (2021). Why do people </w:t>
      </w:r>
    </w:p>
    <w:p w14:paraId="5598A494" w14:textId="6D1765A1" w:rsidR="00C32BE5" w:rsidRPr="00A8614A" w:rsidRDefault="00C32BE5" w:rsidP="00A8614A">
      <w:pPr>
        <w:spacing w:line="480" w:lineRule="auto"/>
        <w:ind w:left="720"/>
      </w:pPr>
      <w:r w:rsidRPr="00A8614A">
        <w:rPr>
          <w:shd w:val="clear" w:color="auto" w:fill="FFFFFF"/>
        </w:rPr>
        <w:t>oppose mask wearing? A comprehensive analysis of US tweets during the COVID-19 pandemic. </w:t>
      </w:r>
      <w:r w:rsidRPr="00A8614A">
        <w:rPr>
          <w:i/>
          <w:iCs/>
        </w:rPr>
        <w:t>Journal of the American Medical Informatics Association</w:t>
      </w:r>
      <w:r w:rsidRPr="00A8614A">
        <w:rPr>
          <w:shd w:val="clear" w:color="auto" w:fill="FFFFFF"/>
        </w:rPr>
        <w:t>, </w:t>
      </w:r>
      <w:r w:rsidRPr="00A8614A">
        <w:rPr>
          <w:i/>
          <w:iCs/>
        </w:rPr>
        <w:t>28</w:t>
      </w:r>
      <w:r w:rsidRPr="00A8614A">
        <w:rPr>
          <w:shd w:val="clear" w:color="auto" w:fill="FFFFFF"/>
        </w:rPr>
        <w:t>(7), 1564-1573.</w:t>
      </w:r>
    </w:p>
    <w:p w14:paraId="7810FCEB" w14:textId="19365CF3" w:rsidR="003030DD" w:rsidRPr="00A8614A" w:rsidRDefault="003030DD" w:rsidP="00A8614A">
      <w:pPr>
        <w:spacing w:line="480" w:lineRule="auto"/>
        <w:rPr>
          <w:shd w:val="clear" w:color="auto" w:fill="FFFFFF"/>
        </w:rPr>
      </w:pPr>
      <w:r w:rsidRPr="00A8614A">
        <w:rPr>
          <w:shd w:val="clear" w:color="auto" w:fill="FFFFFF"/>
        </w:rPr>
        <w:t xml:space="preserve">Hogg, M. A. (2004). Social Categorization, Depersonalization, and Group Behavior. In M. B. </w:t>
      </w:r>
    </w:p>
    <w:p w14:paraId="3EC3BD81" w14:textId="77777777" w:rsidR="003030DD" w:rsidRPr="00A8614A" w:rsidRDefault="003030DD" w:rsidP="00A8614A">
      <w:pPr>
        <w:spacing w:line="480" w:lineRule="auto"/>
        <w:ind w:left="720"/>
        <w:rPr>
          <w:shd w:val="clear" w:color="auto" w:fill="FFFFFF"/>
        </w:rPr>
      </w:pPr>
      <w:r w:rsidRPr="00A8614A">
        <w:rPr>
          <w:shd w:val="clear" w:color="auto" w:fill="FFFFFF"/>
        </w:rPr>
        <w:t>Brewer &amp; M. Hewstone (Eds.), </w:t>
      </w:r>
      <w:r w:rsidRPr="00A8614A">
        <w:rPr>
          <w:i/>
          <w:iCs/>
        </w:rPr>
        <w:t>Self and social identity</w:t>
      </w:r>
      <w:r w:rsidRPr="00A8614A">
        <w:rPr>
          <w:shd w:val="clear" w:color="auto" w:fill="FFFFFF"/>
        </w:rPr>
        <w:t> (pp. 203–231). Blackwell Publishing.</w:t>
      </w:r>
    </w:p>
    <w:p w14:paraId="7649DAB2" w14:textId="77777777" w:rsidR="003030DD" w:rsidRPr="00A8614A" w:rsidRDefault="003030DD" w:rsidP="00A8614A">
      <w:pPr>
        <w:spacing w:line="480" w:lineRule="auto"/>
        <w:rPr>
          <w:shd w:val="clear" w:color="auto" w:fill="FFFFFF"/>
        </w:rPr>
      </w:pPr>
      <w:r w:rsidRPr="00A8614A">
        <w:rPr>
          <w:shd w:val="clear" w:color="auto" w:fill="FFFFFF"/>
        </w:rPr>
        <w:t xml:space="preserve">Hong, S., &amp; Kim, S. H. (2016). Political polarization on twitter: Implications for the use of social </w:t>
      </w:r>
    </w:p>
    <w:p w14:paraId="0A57E0E5" w14:textId="77777777" w:rsidR="003030DD" w:rsidRPr="00A8614A" w:rsidRDefault="003030DD" w:rsidP="00A8614A">
      <w:pPr>
        <w:spacing w:line="480" w:lineRule="auto"/>
        <w:ind w:firstLine="720"/>
      </w:pPr>
      <w:r w:rsidRPr="00A8614A">
        <w:rPr>
          <w:shd w:val="clear" w:color="auto" w:fill="FFFFFF"/>
        </w:rPr>
        <w:t>media in digital governments. </w:t>
      </w:r>
      <w:r w:rsidRPr="00A8614A">
        <w:rPr>
          <w:i/>
          <w:iCs/>
        </w:rPr>
        <w:t>Government Information Quarterly</w:t>
      </w:r>
      <w:r w:rsidRPr="00A8614A">
        <w:rPr>
          <w:shd w:val="clear" w:color="auto" w:fill="FFFFFF"/>
        </w:rPr>
        <w:t>, </w:t>
      </w:r>
      <w:r w:rsidRPr="00A8614A">
        <w:rPr>
          <w:i/>
          <w:iCs/>
        </w:rPr>
        <w:t>33</w:t>
      </w:r>
      <w:r w:rsidRPr="00A8614A">
        <w:rPr>
          <w:shd w:val="clear" w:color="auto" w:fill="FFFFFF"/>
        </w:rPr>
        <w:t>(4), 777-782.</w:t>
      </w:r>
    </w:p>
    <w:p w14:paraId="685B58FA" w14:textId="77777777" w:rsidR="003030DD" w:rsidRPr="00A8614A" w:rsidRDefault="003030DD" w:rsidP="00A8614A">
      <w:pPr>
        <w:spacing w:line="480" w:lineRule="auto"/>
        <w:rPr>
          <w:shd w:val="clear" w:color="auto" w:fill="FFFFFF"/>
        </w:rPr>
      </w:pPr>
      <w:r w:rsidRPr="00A8614A">
        <w:rPr>
          <w:shd w:val="clear" w:color="auto" w:fill="FFFFFF"/>
        </w:rPr>
        <w:t xml:space="preserve">Hornsey, M. J. (2008). Social identity theory and self‐categorization theory: A historical </w:t>
      </w:r>
    </w:p>
    <w:p w14:paraId="137159F9" w14:textId="01ECC931" w:rsidR="003030DD" w:rsidRPr="00A8614A" w:rsidRDefault="003030DD" w:rsidP="00A8614A">
      <w:pPr>
        <w:spacing w:line="480" w:lineRule="auto"/>
        <w:ind w:firstLine="720"/>
        <w:rPr>
          <w:shd w:val="clear" w:color="auto" w:fill="FFFFFF"/>
        </w:rPr>
      </w:pPr>
      <w:r w:rsidRPr="00A8614A">
        <w:rPr>
          <w:shd w:val="clear" w:color="auto" w:fill="FFFFFF"/>
        </w:rPr>
        <w:t>review. </w:t>
      </w:r>
      <w:r w:rsidRPr="00A8614A">
        <w:rPr>
          <w:i/>
          <w:iCs/>
        </w:rPr>
        <w:t>Social and personality psychology compass</w:t>
      </w:r>
      <w:r w:rsidRPr="00A8614A">
        <w:rPr>
          <w:shd w:val="clear" w:color="auto" w:fill="FFFFFF"/>
        </w:rPr>
        <w:t>, </w:t>
      </w:r>
      <w:r w:rsidRPr="00A8614A">
        <w:rPr>
          <w:i/>
          <w:iCs/>
        </w:rPr>
        <w:t>2</w:t>
      </w:r>
      <w:r w:rsidRPr="00A8614A">
        <w:rPr>
          <w:shd w:val="clear" w:color="auto" w:fill="FFFFFF"/>
        </w:rPr>
        <w:t>(1), 204-222.</w:t>
      </w:r>
    </w:p>
    <w:p w14:paraId="3361DBB6" w14:textId="77777777" w:rsidR="00C32BE5" w:rsidRPr="00A8614A" w:rsidRDefault="00C32BE5" w:rsidP="00A8614A">
      <w:pPr>
        <w:spacing w:line="480" w:lineRule="auto"/>
        <w:rPr>
          <w:shd w:val="clear" w:color="auto" w:fill="FFFFFF"/>
        </w:rPr>
      </w:pPr>
      <w:r w:rsidRPr="00A8614A">
        <w:rPr>
          <w:shd w:val="clear" w:color="auto" w:fill="FFFFFF"/>
        </w:rPr>
        <w:t xml:space="preserve">Huber, M., Van Boven, L., Park, B., &amp; Pizzi, W. T. (2015). Seeing red: Anger increases how </w:t>
      </w:r>
    </w:p>
    <w:p w14:paraId="4C36B181" w14:textId="77777777" w:rsidR="00C32BE5" w:rsidRPr="00A8614A" w:rsidRDefault="00C32BE5" w:rsidP="00A8614A">
      <w:pPr>
        <w:spacing w:line="480" w:lineRule="auto"/>
        <w:ind w:left="720"/>
      </w:pPr>
      <w:r w:rsidRPr="00A8614A">
        <w:rPr>
          <w:shd w:val="clear" w:color="auto" w:fill="FFFFFF"/>
        </w:rPr>
        <w:t>much Republican identification predicts partisan attitudes and perceived polarization. </w:t>
      </w:r>
      <w:r w:rsidRPr="00A8614A">
        <w:rPr>
          <w:i/>
          <w:iCs/>
        </w:rPr>
        <w:t>PLoS one</w:t>
      </w:r>
      <w:r w:rsidRPr="00A8614A">
        <w:rPr>
          <w:shd w:val="clear" w:color="auto" w:fill="FFFFFF"/>
        </w:rPr>
        <w:t>, </w:t>
      </w:r>
      <w:r w:rsidRPr="00A8614A">
        <w:rPr>
          <w:i/>
          <w:iCs/>
        </w:rPr>
        <w:t>10</w:t>
      </w:r>
      <w:r w:rsidRPr="00A8614A">
        <w:rPr>
          <w:shd w:val="clear" w:color="auto" w:fill="FFFFFF"/>
        </w:rPr>
        <w:t>(9), e0139193.</w:t>
      </w:r>
    </w:p>
    <w:p w14:paraId="69447A47" w14:textId="77777777" w:rsidR="00C32BE5" w:rsidRPr="00A8614A" w:rsidRDefault="00C32BE5" w:rsidP="00A8614A">
      <w:pPr>
        <w:spacing w:line="480" w:lineRule="auto"/>
        <w:rPr>
          <w:shd w:val="clear" w:color="auto" w:fill="FFFFFF"/>
        </w:rPr>
      </w:pPr>
      <w:r w:rsidRPr="00A8614A">
        <w:rPr>
          <w:shd w:val="clear" w:color="auto" w:fill="FFFFFF"/>
        </w:rPr>
        <w:t xml:space="preserve">Hunzaker, M. F. (2016). Cultural sentiments and schema-consistency bias in information </w:t>
      </w:r>
    </w:p>
    <w:p w14:paraId="73EF0363" w14:textId="6D1ED6C1" w:rsidR="00C32BE5" w:rsidRPr="00A8614A" w:rsidRDefault="00C32BE5" w:rsidP="00A8614A">
      <w:pPr>
        <w:spacing w:line="480" w:lineRule="auto"/>
        <w:ind w:firstLine="720"/>
      </w:pPr>
      <w:r w:rsidRPr="00A8614A">
        <w:rPr>
          <w:shd w:val="clear" w:color="auto" w:fill="FFFFFF"/>
        </w:rPr>
        <w:t>transmission. </w:t>
      </w:r>
      <w:r w:rsidRPr="00A8614A">
        <w:rPr>
          <w:i/>
          <w:iCs/>
        </w:rPr>
        <w:t>American Sociological Review</w:t>
      </w:r>
      <w:r w:rsidRPr="00A8614A">
        <w:rPr>
          <w:shd w:val="clear" w:color="auto" w:fill="FFFFFF"/>
        </w:rPr>
        <w:t>, </w:t>
      </w:r>
      <w:r w:rsidRPr="00A8614A">
        <w:rPr>
          <w:i/>
          <w:iCs/>
        </w:rPr>
        <w:t>81</w:t>
      </w:r>
      <w:r w:rsidRPr="00A8614A">
        <w:rPr>
          <w:shd w:val="clear" w:color="auto" w:fill="FFFFFF"/>
        </w:rPr>
        <w:t>(6), 1223-1250.</w:t>
      </w:r>
    </w:p>
    <w:p w14:paraId="7E954F30" w14:textId="77777777" w:rsidR="003030DD" w:rsidRPr="00A8614A" w:rsidRDefault="003030DD" w:rsidP="00A8614A">
      <w:pPr>
        <w:spacing w:line="480" w:lineRule="auto"/>
        <w:rPr>
          <w:shd w:val="clear" w:color="auto" w:fill="FFFFFF"/>
        </w:rPr>
      </w:pPr>
      <w:r w:rsidRPr="00A8614A">
        <w:rPr>
          <w:shd w:val="clear" w:color="auto" w:fill="FFFFFF"/>
        </w:rPr>
        <w:t xml:space="preserve">Jensen-Campbell, L. A., Knack, J. M., Waldrip, A. M., &amp; Campbell, S. D. (2007). Do big five </w:t>
      </w:r>
    </w:p>
    <w:p w14:paraId="410BEB4F" w14:textId="77777777" w:rsidR="003030DD" w:rsidRPr="00A8614A" w:rsidRDefault="003030DD" w:rsidP="00A8614A">
      <w:pPr>
        <w:spacing w:line="480" w:lineRule="auto"/>
        <w:ind w:left="720"/>
      </w:pPr>
      <w:r w:rsidRPr="00A8614A">
        <w:rPr>
          <w:shd w:val="clear" w:color="auto" w:fill="FFFFFF"/>
        </w:rPr>
        <w:t>personality traits associated with self-control influence the regulation of anger and aggression?. </w:t>
      </w:r>
      <w:r w:rsidRPr="00A8614A">
        <w:rPr>
          <w:i/>
          <w:iCs/>
        </w:rPr>
        <w:t>Journal of research in personality</w:t>
      </w:r>
      <w:r w:rsidRPr="00A8614A">
        <w:rPr>
          <w:shd w:val="clear" w:color="auto" w:fill="FFFFFF"/>
        </w:rPr>
        <w:t>, </w:t>
      </w:r>
      <w:r w:rsidRPr="00A8614A">
        <w:rPr>
          <w:i/>
          <w:iCs/>
        </w:rPr>
        <w:t>41</w:t>
      </w:r>
      <w:r w:rsidRPr="00A8614A">
        <w:rPr>
          <w:shd w:val="clear" w:color="auto" w:fill="FFFFFF"/>
        </w:rPr>
        <w:t>(2), 403-424.</w:t>
      </w:r>
    </w:p>
    <w:p w14:paraId="014F0DBE" w14:textId="77777777" w:rsidR="003030DD" w:rsidRPr="00A8614A" w:rsidRDefault="003030DD" w:rsidP="00A8614A">
      <w:pPr>
        <w:spacing w:line="480" w:lineRule="auto"/>
        <w:rPr>
          <w:shd w:val="clear" w:color="auto" w:fill="FFFFFF"/>
        </w:rPr>
      </w:pPr>
      <w:r w:rsidRPr="00A8614A">
        <w:rPr>
          <w:shd w:val="clear" w:color="auto" w:fill="FFFFFF"/>
        </w:rPr>
        <w:lastRenderedPageBreak/>
        <w:t>John, O. P., Donahue, E. M., &amp; Kentle, R. L. (1991). </w:t>
      </w:r>
      <w:r w:rsidRPr="00A8614A">
        <w:rPr>
          <w:i/>
          <w:iCs/>
        </w:rPr>
        <w:t>Big Five Inventory (BFI)</w:t>
      </w:r>
      <w:r w:rsidRPr="00A8614A">
        <w:rPr>
          <w:shd w:val="clear" w:color="auto" w:fill="FFFFFF"/>
        </w:rPr>
        <w:t xml:space="preserve"> [Database </w:t>
      </w:r>
    </w:p>
    <w:p w14:paraId="50CEF5E8" w14:textId="77777777" w:rsidR="003030DD" w:rsidRPr="00A8614A" w:rsidRDefault="003030DD" w:rsidP="00A8614A">
      <w:pPr>
        <w:spacing w:line="480" w:lineRule="auto"/>
        <w:ind w:firstLine="720"/>
      </w:pPr>
      <w:r w:rsidRPr="00A8614A">
        <w:rPr>
          <w:shd w:val="clear" w:color="auto" w:fill="FFFFFF"/>
        </w:rPr>
        <w:t>record]. APA PsycTests.</w:t>
      </w:r>
    </w:p>
    <w:p w14:paraId="2EBCB4DA" w14:textId="77777777" w:rsidR="003030DD" w:rsidRPr="00A8614A" w:rsidRDefault="003030DD" w:rsidP="00A8614A">
      <w:pPr>
        <w:spacing w:line="480" w:lineRule="auto"/>
        <w:rPr>
          <w:shd w:val="clear" w:color="auto" w:fill="FFFFFF"/>
        </w:rPr>
      </w:pPr>
      <w:r w:rsidRPr="00A8614A">
        <w:rPr>
          <w:shd w:val="clear" w:color="auto" w:fill="FFFFFF"/>
        </w:rPr>
        <w:t xml:space="preserve">John, O. P., Naumann, L. P., &amp; Soto, C. J. (2008). Paradigm shift to the integrative Big Five trait </w:t>
      </w:r>
    </w:p>
    <w:p w14:paraId="6D3F5868" w14:textId="2DC33063" w:rsidR="004E629C" w:rsidRPr="00A8614A" w:rsidRDefault="003030DD" w:rsidP="00A8614A">
      <w:pPr>
        <w:spacing w:line="480" w:lineRule="auto"/>
        <w:ind w:firstLine="720"/>
        <w:rPr>
          <w:shd w:val="clear" w:color="auto" w:fill="FFFFFF"/>
        </w:rPr>
      </w:pPr>
      <w:r w:rsidRPr="00A8614A">
        <w:rPr>
          <w:shd w:val="clear" w:color="auto" w:fill="FFFFFF"/>
        </w:rPr>
        <w:t>taxonomy: History, measurement, and conceptual issues.</w:t>
      </w:r>
    </w:p>
    <w:p w14:paraId="0A041FB9" w14:textId="0A11F060" w:rsidR="003030DD" w:rsidRPr="00A8614A" w:rsidRDefault="003030DD" w:rsidP="00A8614A">
      <w:pPr>
        <w:spacing w:line="480" w:lineRule="auto"/>
        <w:rPr>
          <w:shd w:val="clear" w:color="auto" w:fill="FFFFFF"/>
        </w:rPr>
      </w:pPr>
      <w:r w:rsidRPr="00A8614A">
        <w:rPr>
          <w:shd w:val="clear" w:color="auto" w:fill="FFFFFF"/>
        </w:rPr>
        <w:t xml:space="preserve">Jost, J. T., &amp; Krochik, M. (2014). Ideological differences in epistemic motivation: Implications </w:t>
      </w:r>
    </w:p>
    <w:p w14:paraId="4AC6D73F" w14:textId="322F7D33" w:rsidR="00C32BE5" w:rsidRPr="00A8614A" w:rsidRDefault="003030DD" w:rsidP="00A8614A">
      <w:pPr>
        <w:spacing w:line="480" w:lineRule="auto"/>
        <w:ind w:left="720"/>
      </w:pPr>
      <w:r w:rsidRPr="00A8614A">
        <w:rPr>
          <w:shd w:val="clear" w:color="auto" w:fill="FFFFFF"/>
        </w:rPr>
        <w:t>for attitude structure, depth of information processing, susceptibility to persuasion, and stereotyping. In </w:t>
      </w:r>
      <w:r w:rsidRPr="00A8614A">
        <w:rPr>
          <w:i/>
          <w:iCs/>
        </w:rPr>
        <w:t>Advances in motivation science</w:t>
      </w:r>
      <w:r w:rsidRPr="00A8614A">
        <w:rPr>
          <w:shd w:val="clear" w:color="auto" w:fill="FFFFFF"/>
        </w:rPr>
        <w:t> (Vol. 1, pp. 181-231). Elsevier.</w:t>
      </w:r>
    </w:p>
    <w:p w14:paraId="0287980B" w14:textId="532197BC" w:rsidR="003030DD" w:rsidRPr="00A8614A" w:rsidRDefault="003030DD" w:rsidP="00A8614A">
      <w:pPr>
        <w:spacing w:line="480" w:lineRule="auto"/>
        <w:rPr>
          <w:shd w:val="clear" w:color="auto" w:fill="FFFFFF"/>
        </w:rPr>
      </w:pPr>
      <w:r w:rsidRPr="00A8614A">
        <w:rPr>
          <w:shd w:val="clear" w:color="auto" w:fill="FFFFFF"/>
        </w:rPr>
        <w:t xml:space="preserve">Karlsen, R., Steen-Johnsen, K., Wollebæk, D., &amp; Enjolras, B. (2017). Echo chamber and trench </w:t>
      </w:r>
    </w:p>
    <w:p w14:paraId="022C9E4A" w14:textId="2C008ECA" w:rsidR="003030DD" w:rsidRPr="00A8614A" w:rsidRDefault="003030DD" w:rsidP="00A8614A">
      <w:pPr>
        <w:spacing w:line="480" w:lineRule="auto"/>
        <w:ind w:firstLine="720"/>
      </w:pPr>
      <w:r w:rsidRPr="00A8614A">
        <w:rPr>
          <w:shd w:val="clear" w:color="auto" w:fill="FFFFFF"/>
        </w:rPr>
        <w:t>warfare dynamics in online debates. </w:t>
      </w:r>
      <w:r w:rsidRPr="00A8614A">
        <w:rPr>
          <w:i/>
          <w:iCs/>
        </w:rPr>
        <w:t>European journal of communication</w:t>
      </w:r>
      <w:r w:rsidRPr="00A8614A">
        <w:rPr>
          <w:shd w:val="clear" w:color="auto" w:fill="FFFFFF"/>
        </w:rPr>
        <w:t>, </w:t>
      </w:r>
      <w:r w:rsidRPr="00A8614A">
        <w:rPr>
          <w:i/>
          <w:iCs/>
        </w:rPr>
        <w:t>32</w:t>
      </w:r>
      <w:r w:rsidRPr="00A8614A">
        <w:rPr>
          <w:shd w:val="clear" w:color="auto" w:fill="FFFFFF"/>
        </w:rPr>
        <w:t>(3), 257-273.</w:t>
      </w:r>
    </w:p>
    <w:p w14:paraId="04C121D4" w14:textId="77777777" w:rsidR="003030DD" w:rsidRPr="00A8614A" w:rsidRDefault="003030DD" w:rsidP="00A8614A">
      <w:pPr>
        <w:spacing w:line="480" w:lineRule="auto"/>
        <w:rPr>
          <w:shd w:val="clear" w:color="auto" w:fill="FFFFFF"/>
        </w:rPr>
      </w:pPr>
      <w:r w:rsidRPr="00A8614A">
        <w:rPr>
          <w:shd w:val="clear" w:color="auto" w:fill="FFFFFF"/>
        </w:rPr>
        <w:t xml:space="preserve">Kim, Y., &amp; Kim, Y. (2019). Incivility on Facebook and political polarization: The mediating role </w:t>
      </w:r>
    </w:p>
    <w:p w14:paraId="003B6431" w14:textId="77777777" w:rsidR="003030DD" w:rsidRPr="00A8614A" w:rsidRDefault="003030DD" w:rsidP="00A8614A">
      <w:pPr>
        <w:spacing w:line="480" w:lineRule="auto"/>
        <w:ind w:left="720"/>
      </w:pPr>
      <w:r w:rsidRPr="00A8614A">
        <w:rPr>
          <w:shd w:val="clear" w:color="auto" w:fill="FFFFFF"/>
        </w:rPr>
        <w:t>of seeking further comments and negative emotion. </w:t>
      </w:r>
      <w:r w:rsidRPr="00A8614A">
        <w:rPr>
          <w:i/>
          <w:iCs/>
        </w:rPr>
        <w:t>Computers in Human Behavior</w:t>
      </w:r>
      <w:r w:rsidRPr="00A8614A">
        <w:rPr>
          <w:shd w:val="clear" w:color="auto" w:fill="FFFFFF"/>
        </w:rPr>
        <w:t>, </w:t>
      </w:r>
      <w:r w:rsidRPr="00A8614A">
        <w:rPr>
          <w:i/>
          <w:iCs/>
        </w:rPr>
        <w:t>99</w:t>
      </w:r>
      <w:r w:rsidRPr="00A8614A">
        <w:rPr>
          <w:shd w:val="clear" w:color="auto" w:fill="FFFFFF"/>
        </w:rPr>
        <w:t>, 219-227.</w:t>
      </w:r>
    </w:p>
    <w:p w14:paraId="017F4951" w14:textId="77777777" w:rsidR="003030DD" w:rsidRPr="00A8614A" w:rsidRDefault="003030DD" w:rsidP="00A8614A">
      <w:pPr>
        <w:spacing w:line="480" w:lineRule="auto"/>
        <w:rPr>
          <w:shd w:val="clear" w:color="auto" w:fill="FFFFFF"/>
        </w:rPr>
      </w:pPr>
      <w:r w:rsidRPr="00A8614A">
        <w:rPr>
          <w:shd w:val="clear" w:color="auto" w:fill="FFFFFF"/>
        </w:rPr>
        <w:t xml:space="preserve">Knobloch-Westerwick, S., Johnson, B. K., &amp; Westerwick, A. (2015). Confirmation bias in online </w:t>
      </w:r>
    </w:p>
    <w:p w14:paraId="0B2C6261" w14:textId="77777777" w:rsidR="003030DD" w:rsidRPr="00A8614A" w:rsidRDefault="003030DD" w:rsidP="00A8614A">
      <w:pPr>
        <w:spacing w:line="480" w:lineRule="auto"/>
        <w:ind w:left="720"/>
        <w:rPr>
          <w:shd w:val="clear" w:color="auto" w:fill="FFFFFF"/>
        </w:rPr>
      </w:pPr>
      <w:r w:rsidRPr="00A8614A">
        <w:rPr>
          <w:shd w:val="clear" w:color="auto" w:fill="FFFFFF"/>
        </w:rPr>
        <w:t>searches: Impacts of selective exposure before an election on political attitude strength and shifts. </w:t>
      </w:r>
      <w:r w:rsidRPr="00A8614A">
        <w:rPr>
          <w:i/>
          <w:iCs/>
        </w:rPr>
        <w:t>Journal of Computer-Mediated Communication</w:t>
      </w:r>
      <w:r w:rsidRPr="00A8614A">
        <w:rPr>
          <w:shd w:val="clear" w:color="auto" w:fill="FFFFFF"/>
        </w:rPr>
        <w:t>, </w:t>
      </w:r>
      <w:r w:rsidRPr="00A8614A">
        <w:rPr>
          <w:i/>
          <w:iCs/>
        </w:rPr>
        <w:t>20</w:t>
      </w:r>
      <w:r w:rsidRPr="00A8614A">
        <w:rPr>
          <w:shd w:val="clear" w:color="auto" w:fill="FFFFFF"/>
        </w:rPr>
        <w:t>(2), 171-187.</w:t>
      </w:r>
    </w:p>
    <w:p w14:paraId="40C6D5CB" w14:textId="77777777" w:rsidR="003030DD" w:rsidRPr="00A8614A" w:rsidRDefault="003030DD" w:rsidP="00A8614A">
      <w:pPr>
        <w:spacing w:line="480" w:lineRule="auto"/>
        <w:rPr>
          <w:shd w:val="clear" w:color="auto" w:fill="FFFFFF"/>
        </w:rPr>
      </w:pPr>
      <w:r w:rsidRPr="00A8614A">
        <w:rPr>
          <w:shd w:val="clear" w:color="auto" w:fill="FFFFFF"/>
        </w:rPr>
        <w:t xml:space="preserve">Knobloch-Westerwick, S., Mothes, C., &amp; Polavin, N. (2020). Confirmation bias, ingroup bias, </w:t>
      </w:r>
    </w:p>
    <w:p w14:paraId="2704A33E" w14:textId="77777777" w:rsidR="003030DD" w:rsidRPr="00A8614A" w:rsidRDefault="003030DD" w:rsidP="00A8614A">
      <w:pPr>
        <w:spacing w:line="480" w:lineRule="auto"/>
        <w:ind w:left="720"/>
      </w:pPr>
      <w:r w:rsidRPr="00A8614A">
        <w:rPr>
          <w:shd w:val="clear" w:color="auto" w:fill="FFFFFF"/>
        </w:rPr>
        <w:t>and negativity bias in selective exposure to political information. </w:t>
      </w:r>
      <w:r w:rsidRPr="00A8614A">
        <w:rPr>
          <w:i/>
          <w:iCs/>
        </w:rPr>
        <w:t>Communication Research</w:t>
      </w:r>
      <w:r w:rsidRPr="00A8614A">
        <w:rPr>
          <w:shd w:val="clear" w:color="auto" w:fill="FFFFFF"/>
        </w:rPr>
        <w:t>, </w:t>
      </w:r>
      <w:r w:rsidRPr="00A8614A">
        <w:rPr>
          <w:i/>
          <w:iCs/>
        </w:rPr>
        <w:t>47</w:t>
      </w:r>
      <w:r w:rsidRPr="00A8614A">
        <w:rPr>
          <w:shd w:val="clear" w:color="auto" w:fill="FFFFFF"/>
        </w:rPr>
        <w:t>(1), 104-124.</w:t>
      </w:r>
    </w:p>
    <w:p w14:paraId="77F753F1" w14:textId="77777777" w:rsidR="003030DD" w:rsidRPr="00A8614A" w:rsidRDefault="003030DD" w:rsidP="00A8614A">
      <w:pPr>
        <w:spacing w:line="480" w:lineRule="auto"/>
        <w:rPr>
          <w:shd w:val="clear" w:color="auto" w:fill="FFFFFF"/>
        </w:rPr>
      </w:pPr>
      <w:r w:rsidRPr="00A8614A">
        <w:rPr>
          <w:shd w:val="clear" w:color="auto" w:fill="FFFFFF"/>
        </w:rPr>
        <w:t xml:space="preserve">Knobloch-Westerwick, S., Mothes, C., Johnson, B. K., Westerwick, A., &amp; Donsbach, W. (2015). </w:t>
      </w:r>
    </w:p>
    <w:p w14:paraId="665C3D42" w14:textId="77777777" w:rsidR="003030DD" w:rsidRPr="00A8614A" w:rsidRDefault="003030DD" w:rsidP="00A8614A">
      <w:pPr>
        <w:spacing w:line="480" w:lineRule="auto"/>
        <w:ind w:left="720"/>
      </w:pPr>
      <w:r w:rsidRPr="00A8614A">
        <w:rPr>
          <w:shd w:val="clear" w:color="auto" w:fill="FFFFFF"/>
        </w:rPr>
        <w:t>Political online information searching in Germany and the United States: Confirmation bias, source credibility, and attitude impacts. </w:t>
      </w:r>
      <w:r w:rsidRPr="00A8614A">
        <w:rPr>
          <w:i/>
          <w:iCs/>
        </w:rPr>
        <w:t>Journal of Communication</w:t>
      </w:r>
      <w:r w:rsidRPr="00A8614A">
        <w:rPr>
          <w:shd w:val="clear" w:color="auto" w:fill="FFFFFF"/>
        </w:rPr>
        <w:t>, </w:t>
      </w:r>
      <w:r w:rsidRPr="00A8614A">
        <w:rPr>
          <w:i/>
          <w:iCs/>
        </w:rPr>
        <w:t>65</w:t>
      </w:r>
      <w:r w:rsidRPr="00A8614A">
        <w:rPr>
          <w:shd w:val="clear" w:color="auto" w:fill="FFFFFF"/>
        </w:rPr>
        <w:t>(3), 489-511.</w:t>
      </w:r>
    </w:p>
    <w:p w14:paraId="7BA6FECA" w14:textId="77777777" w:rsidR="003030DD" w:rsidRPr="00A8614A" w:rsidRDefault="003030DD" w:rsidP="00A8614A">
      <w:pPr>
        <w:spacing w:line="480" w:lineRule="auto"/>
        <w:rPr>
          <w:shd w:val="clear" w:color="auto" w:fill="FFFFFF"/>
        </w:rPr>
      </w:pPr>
      <w:r w:rsidRPr="00A8614A">
        <w:rPr>
          <w:shd w:val="clear" w:color="auto" w:fill="FFFFFF"/>
        </w:rPr>
        <w:t>Klayman, J. (1995). Varieties of confirmation bias. </w:t>
      </w:r>
      <w:r w:rsidRPr="00A8614A">
        <w:rPr>
          <w:i/>
          <w:iCs/>
        </w:rPr>
        <w:t>Psychology of learning and motivation</w:t>
      </w:r>
      <w:r w:rsidRPr="00A8614A">
        <w:rPr>
          <w:shd w:val="clear" w:color="auto" w:fill="FFFFFF"/>
        </w:rPr>
        <w:t>, </w:t>
      </w:r>
      <w:r w:rsidRPr="00A8614A">
        <w:rPr>
          <w:i/>
          <w:iCs/>
        </w:rPr>
        <w:t>32</w:t>
      </w:r>
      <w:r w:rsidRPr="00A8614A">
        <w:rPr>
          <w:shd w:val="clear" w:color="auto" w:fill="FFFFFF"/>
        </w:rPr>
        <w:t xml:space="preserve">, </w:t>
      </w:r>
    </w:p>
    <w:p w14:paraId="50898836" w14:textId="38DF96C2" w:rsidR="003030DD" w:rsidRPr="00A8614A" w:rsidRDefault="003030DD" w:rsidP="00A8614A">
      <w:pPr>
        <w:spacing w:line="480" w:lineRule="auto"/>
        <w:ind w:firstLine="720"/>
        <w:rPr>
          <w:shd w:val="clear" w:color="auto" w:fill="FFFFFF"/>
        </w:rPr>
      </w:pPr>
      <w:r w:rsidRPr="00A8614A">
        <w:rPr>
          <w:shd w:val="clear" w:color="auto" w:fill="FFFFFF"/>
        </w:rPr>
        <w:t>385-418.</w:t>
      </w:r>
    </w:p>
    <w:p w14:paraId="5425486D" w14:textId="77777777" w:rsidR="00C32BE5" w:rsidRPr="00A8614A" w:rsidRDefault="00C32BE5" w:rsidP="00A8614A">
      <w:pPr>
        <w:spacing w:line="480" w:lineRule="auto"/>
        <w:rPr>
          <w:shd w:val="clear" w:color="auto" w:fill="FFFFFF"/>
        </w:rPr>
      </w:pPr>
      <w:r w:rsidRPr="00A8614A">
        <w:rPr>
          <w:shd w:val="clear" w:color="auto" w:fill="FFFFFF"/>
        </w:rPr>
        <w:t xml:space="preserve">Latkin, C. A., Dayton, L., Yi, G., Colon, B., &amp; Kong, X. (2021). Mask usage, social distancing, </w:t>
      </w:r>
    </w:p>
    <w:p w14:paraId="36684C19" w14:textId="3424152A" w:rsidR="004E629C" w:rsidRPr="00A8614A" w:rsidRDefault="00C32BE5" w:rsidP="00A8614A">
      <w:pPr>
        <w:spacing w:line="480" w:lineRule="auto"/>
        <w:ind w:left="720"/>
        <w:rPr>
          <w:shd w:val="clear" w:color="auto" w:fill="FFFFFF"/>
        </w:rPr>
      </w:pPr>
      <w:r w:rsidRPr="00A8614A">
        <w:rPr>
          <w:shd w:val="clear" w:color="auto" w:fill="FFFFFF"/>
        </w:rPr>
        <w:t>racial, and gender correlates of COVID-19 vaccine intentions among adults in the US. </w:t>
      </w:r>
      <w:r w:rsidRPr="00A8614A">
        <w:rPr>
          <w:i/>
          <w:iCs/>
        </w:rPr>
        <w:t>PloS one</w:t>
      </w:r>
      <w:r w:rsidRPr="00A8614A">
        <w:rPr>
          <w:shd w:val="clear" w:color="auto" w:fill="FFFFFF"/>
        </w:rPr>
        <w:t>, </w:t>
      </w:r>
      <w:r w:rsidRPr="00A8614A">
        <w:rPr>
          <w:i/>
          <w:iCs/>
        </w:rPr>
        <w:t>16</w:t>
      </w:r>
      <w:r w:rsidRPr="00A8614A">
        <w:rPr>
          <w:shd w:val="clear" w:color="auto" w:fill="FFFFFF"/>
        </w:rPr>
        <w:t>(2), e0246970.</w:t>
      </w:r>
    </w:p>
    <w:p w14:paraId="473B7122" w14:textId="62E2EB43" w:rsidR="003030DD" w:rsidRPr="00A8614A" w:rsidRDefault="003030DD" w:rsidP="00A8614A">
      <w:pPr>
        <w:spacing w:line="480" w:lineRule="auto"/>
        <w:rPr>
          <w:i/>
          <w:iCs/>
        </w:rPr>
      </w:pPr>
      <w:r w:rsidRPr="00A8614A">
        <w:rPr>
          <w:shd w:val="clear" w:color="auto" w:fill="FFFFFF"/>
        </w:rPr>
        <w:t>Mackie, D. M. (1986). Social identification effects in group polarization. </w:t>
      </w:r>
      <w:r w:rsidRPr="00A8614A">
        <w:rPr>
          <w:i/>
          <w:iCs/>
        </w:rPr>
        <w:t xml:space="preserve">Journal of Personality </w:t>
      </w:r>
    </w:p>
    <w:p w14:paraId="4E70064F" w14:textId="7437F5C9" w:rsidR="003030DD" w:rsidRPr="00A8614A" w:rsidRDefault="003030DD" w:rsidP="00A8614A">
      <w:pPr>
        <w:spacing w:line="480" w:lineRule="auto"/>
        <w:ind w:firstLine="720"/>
        <w:rPr>
          <w:shd w:val="clear" w:color="auto" w:fill="FFFFFF"/>
        </w:rPr>
      </w:pPr>
      <w:r w:rsidRPr="00A8614A">
        <w:rPr>
          <w:i/>
          <w:iCs/>
        </w:rPr>
        <w:t>and Social Psychology</w:t>
      </w:r>
      <w:r w:rsidRPr="00A8614A">
        <w:rPr>
          <w:shd w:val="clear" w:color="auto" w:fill="FFFFFF"/>
        </w:rPr>
        <w:t>, </w:t>
      </w:r>
      <w:r w:rsidRPr="00A8614A">
        <w:rPr>
          <w:i/>
          <w:iCs/>
        </w:rPr>
        <w:t>50</w:t>
      </w:r>
      <w:r w:rsidRPr="00A8614A">
        <w:rPr>
          <w:shd w:val="clear" w:color="auto" w:fill="FFFFFF"/>
        </w:rPr>
        <w:t>(4), 720</w:t>
      </w:r>
      <w:r w:rsidR="003578C7" w:rsidRPr="00A8614A">
        <w:rPr>
          <w:shd w:val="clear" w:color="auto" w:fill="FFFFFF"/>
        </w:rPr>
        <w:t>-728</w:t>
      </w:r>
      <w:r w:rsidRPr="00A8614A">
        <w:rPr>
          <w:shd w:val="clear" w:color="auto" w:fill="FFFFFF"/>
        </w:rPr>
        <w:t>.</w:t>
      </w:r>
    </w:p>
    <w:p w14:paraId="29F85F42" w14:textId="77777777" w:rsidR="00B5290B" w:rsidRPr="00A8614A" w:rsidRDefault="00B5290B" w:rsidP="00A8614A">
      <w:pPr>
        <w:spacing w:line="480" w:lineRule="auto"/>
        <w:rPr>
          <w:shd w:val="clear" w:color="auto" w:fill="FFFFFF"/>
        </w:rPr>
      </w:pPr>
      <w:r w:rsidRPr="00A8614A">
        <w:rPr>
          <w:shd w:val="clear" w:color="auto" w:fill="FFFFFF"/>
        </w:rPr>
        <w:t xml:space="preserve">Meppelink, C. S., Smit, E. G., Fransen, M. L., &amp; Diviani, N. (2019). “I was right about </w:t>
      </w:r>
    </w:p>
    <w:p w14:paraId="21DD1EF3" w14:textId="5F10FE4B" w:rsidR="00B5290B" w:rsidRPr="00A8614A" w:rsidRDefault="00B5290B" w:rsidP="00A8614A">
      <w:pPr>
        <w:spacing w:line="480" w:lineRule="auto"/>
        <w:ind w:left="720"/>
      </w:pPr>
      <w:r w:rsidRPr="00A8614A">
        <w:rPr>
          <w:shd w:val="clear" w:color="auto" w:fill="FFFFFF"/>
        </w:rPr>
        <w:t>vaccination”: Confirmation bias and health literacy in online health information seeking.</w:t>
      </w:r>
      <w:r w:rsidRPr="00A8614A">
        <w:rPr>
          <w:rStyle w:val="apple-converted-space"/>
          <w:shd w:val="clear" w:color="auto" w:fill="FFFFFF"/>
        </w:rPr>
        <w:t> </w:t>
      </w:r>
      <w:r w:rsidRPr="00A8614A">
        <w:rPr>
          <w:i/>
          <w:iCs/>
        </w:rPr>
        <w:t>Journal of health communication</w:t>
      </w:r>
      <w:r w:rsidRPr="00A8614A">
        <w:rPr>
          <w:shd w:val="clear" w:color="auto" w:fill="FFFFFF"/>
        </w:rPr>
        <w:t>,</w:t>
      </w:r>
      <w:r w:rsidRPr="00A8614A">
        <w:rPr>
          <w:rStyle w:val="apple-converted-space"/>
          <w:shd w:val="clear" w:color="auto" w:fill="FFFFFF"/>
        </w:rPr>
        <w:t> </w:t>
      </w:r>
      <w:r w:rsidRPr="00A8614A">
        <w:rPr>
          <w:i/>
          <w:iCs/>
        </w:rPr>
        <w:t>24</w:t>
      </w:r>
      <w:r w:rsidRPr="00A8614A">
        <w:rPr>
          <w:shd w:val="clear" w:color="auto" w:fill="FFFFFF"/>
        </w:rPr>
        <w:t>(2), 129-140.</w:t>
      </w:r>
    </w:p>
    <w:p w14:paraId="3AAEE030" w14:textId="77777777" w:rsidR="003030DD" w:rsidRPr="00A8614A" w:rsidRDefault="003030DD" w:rsidP="00A8614A">
      <w:pPr>
        <w:spacing w:line="480" w:lineRule="auto"/>
        <w:rPr>
          <w:shd w:val="clear" w:color="auto" w:fill="FFFFFF"/>
        </w:rPr>
      </w:pPr>
      <w:r w:rsidRPr="00A8614A">
        <w:rPr>
          <w:shd w:val="clear" w:color="auto" w:fill="FFFFFF"/>
        </w:rPr>
        <w:t xml:space="preserve">Mery, M. (2020). The Impact of Polarization, Empathy and Topic Salience in Twitter Feeds on </w:t>
      </w:r>
    </w:p>
    <w:p w14:paraId="61DB62F5" w14:textId="77777777" w:rsidR="003030DD" w:rsidRPr="00A8614A" w:rsidRDefault="003030DD" w:rsidP="00A8614A">
      <w:pPr>
        <w:spacing w:line="480" w:lineRule="auto"/>
        <w:ind w:firstLine="720"/>
      </w:pPr>
      <w:r w:rsidRPr="00A8614A">
        <w:rPr>
          <w:shd w:val="clear" w:color="auto" w:fill="FFFFFF"/>
        </w:rPr>
        <w:t>Ethical Decision-Making. Thesis ShareOk.org</w:t>
      </w:r>
    </w:p>
    <w:p w14:paraId="387042D2" w14:textId="77777777" w:rsidR="003030DD" w:rsidRPr="00A8614A" w:rsidRDefault="003030DD" w:rsidP="00A8614A">
      <w:pPr>
        <w:spacing w:line="480" w:lineRule="auto"/>
        <w:rPr>
          <w:shd w:val="clear" w:color="auto" w:fill="FFFFFF"/>
        </w:rPr>
      </w:pPr>
      <w:r w:rsidRPr="00A8614A">
        <w:rPr>
          <w:shd w:val="clear" w:color="auto" w:fill="FFFFFF"/>
        </w:rPr>
        <w:t xml:space="preserve">Moons, W. G., &amp; Mackie, D. M. (2007). Thinking straight while seeing red: The influence of </w:t>
      </w:r>
    </w:p>
    <w:p w14:paraId="214312B5" w14:textId="22FFF95F" w:rsidR="003030DD" w:rsidRPr="00A8614A" w:rsidRDefault="003030DD" w:rsidP="00A8614A">
      <w:pPr>
        <w:spacing w:line="480" w:lineRule="auto"/>
        <w:ind w:left="720"/>
      </w:pPr>
      <w:r w:rsidRPr="00A8614A">
        <w:rPr>
          <w:shd w:val="clear" w:color="auto" w:fill="FFFFFF"/>
        </w:rPr>
        <w:t>anger on information processing. </w:t>
      </w:r>
      <w:r w:rsidRPr="00A8614A">
        <w:rPr>
          <w:i/>
          <w:iCs/>
        </w:rPr>
        <w:t>Personality and Social Psychology Bulletin</w:t>
      </w:r>
      <w:r w:rsidRPr="00A8614A">
        <w:rPr>
          <w:shd w:val="clear" w:color="auto" w:fill="FFFFFF"/>
        </w:rPr>
        <w:t>, </w:t>
      </w:r>
      <w:r w:rsidRPr="00A8614A">
        <w:rPr>
          <w:i/>
          <w:iCs/>
        </w:rPr>
        <w:t>33</w:t>
      </w:r>
      <w:r w:rsidRPr="00A8614A">
        <w:rPr>
          <w:shd w:val="clear" w:color="auto" w:fill="FFFFFF"/>
        </w:rPr>
        <w:t>(5), 706-720.</w:t>
      </w:r>
    </w:p>
    <w:p w14:paraId="2531671F" w14:textId="77777777" w:rsidR="003030DD" w:rsidRPr="00A8614A" w:rsidRDefault="003030DD" w:rsidP="00A8614A">
      <w:pPr>
        <w:spacing w:line="480" w:lineRule="auto"/>
        <w:rPr>
          <w:shd w:val="clear" w:color="auto" w:fill="FFFFFF"/>
        </w:rPr>
      </w:pPr>
      <w:r w:rsidRPr="00A8614A">
        <w:rPr>
          <w:shd w:val="clear" w:color="auto" w:fill="FFFFFF"/>
        </w:rPr>
        <w:t xml:space="preserve">Lau, V. W., Bligh, M. C., &amp; Kohles, J. C. (2020). Leadership as a Reflection of Who We Are: </w:t>
      </w:r>
    </w:p>
    <w:p w14:paraId="734DE108" w14:textId="77777777" w:rsidR="003030DD" w:rsidRPr="00A8614A" w:rsidRDefault="003030DD" w:rsidP="00A8614A">
      <w:pPr>
        <w:spacing w:line="480" w:lineRule="auto"/>
        <w:ind w:left="720"/>
      </w:pPr>
      <w:r w:rsidRPr="00A8614A">
        <w:rPr>
          <w:shd w:val="clear" w:color="auto" w:fill="FFFFFF"/>
        </w:rPr>
        <w:t>Social Identity, Media Portrayal, and Evaluations of Hillary Clinton in the 2016 US Presidential Election. </w:t>
      </w:r>
      <w:r w:rsidRPr="00A8614A">
        <w:rPr>
          <w:i/>
          <w:iCs/>
        </w:rPr>
        <w:t>Sex Roles</w:t>
      </w:r>
      <w:r w:rsidRPr="00A8614A">
        <w:rPr>
          <w:shd w:val="clear" w:color="auto" w:fill="FFFFFF"/>
        </w:rPr>
        <w:t>, </w:t>
      </w:r>
      <w:r w:rsidRPr="00A8614A">
        <w:rPr>
          <w:i/>
          <w:iCs/>
        </w:rPr>
        <w:t>82</w:t>
      </w:r>
      <w:r w:rsidRPr="00A8614A">
        <w:rPr>
          <w:shd w:val="clear" w:color="auto" w:fill="FFFFFF"/>
        </w:rPr>
        <w:t>(7), 422-437.</w:t>
      </w:r>
    </w:p>
    <w:p w14:paraId="0DBEE8C5" w14:textId="77777777" w:rsidR="003030DD" w:rsidRPr="00A8614A" w:rsidRDefault="003030DD" w:rsidP="00A8614A">
      <w:pPr>
        <w:spacing w:line="480" w:lineRule="auto"/>
        <w:rPr>
          <w:shd w:val="clear" w:color="auto" w:fill="FFFFFF"/>
        </w:rPr>
      </w:pPr>
      <w:r w:rsidRPr="00A8614A">
        <w:rPr>
          <w:shd w:val="clear" w:color="auto" w:fill="FFFFFF"/>
        </w:rPr>
        <w:t xml:space="preserve">Li, J., &amp; Xiao, L. (2020). Emotions in online debates: Tales from 4Forums and </w:t>
      </w:r>
    </w:p>
    <w:p w14:paraId="6FF48097" w14:textId="77777777" w:rsidR="003030DD" w:rsidRPr="00A8614A" w:rsidRDefault="003030DD" w:rsidP="00A8614A">
      <w:pPr>
        <w:spacing w:line="480" w:lineRule="auto"/>
        <w:ind w:left="720"/>
      </w:pPr>
      <w:r w:rsidRPr="00A8614A">
        <w:rPr>
          <w:shd w:val="clear" w:color="auto" w:fill="FFFFFF"/>
        </w:rPr>
        <w:t>ConvinceMe. </w:t>
      </w:r>
      <w:r w:rsidRPr="00A8614A">
        <w:rPr>
          <w:i/>
          <w:iCs/>
        </w:rPr>
        <w:t>Proceedings of the Association for Information Science and Technology</w:t>
      </w:r>
      <w:r w:rsidRPr="00A8614A">
        <w:rPr>
          <w:shd w:val="clear" w:color="auto" w:fill="FFFFFF"/>
        </w:rPr>
        <w:t>, </w:t>
      </w:r>
      <w:r w:rsidRPr="00A8614A">
        <w:rPr>
          <w:i/>
          <w:iCs/>
        </w:rPr>
        <w:t>57</w:t>
      </w:r>
      <w:r w:rsidRPr="00A8614A">
        <w:rPr>
          <w:shd w:val="clear" w:color="auto" w:fill="FFFFFF"/>
        </w:rPr>
        <w:t>(1), e255.</w:t>
      </w:r>
    </w:p>
    <w:p w14:paraId="11F61572" w14:textId="77777777" w:rsidR="003030DD" w:rsidRPr="00A8614A" w:rsidRDefault="003030DD" w:rsidP="00A8614A">
      <w:pPr>
        <w:spacing w:line="480" w:lineRule="auto"/>
        <w:rPr>
          <w:shd w:val="clear" w:color="auto" w:fill="FFFFFF"/>
        </w:rPr>
      </w:pPr>
      <w:r w:rsidRPr="00A8614A">
        <w:rPr>
          <w:shd w:val="clear" w:color="auto" w:fill="FFFFFF"/>
        </w:rPr>
        <w:t xml:space="preserve">Lu, Y., &amp; Lee, J. K. (2019). Partisan information sources and affective polarization: Panel </w:t>
      </w:r>
    </w:p>
    <w:p w14:paraId="28A1822B" w14:textId="77777777" w:rsidR="003030DD" w:rsidRPr="00A8614A" w:rsidRDefault="003030DD" w:rsidP="00A8614A">
      <w:pPr>
        <w:spacing w:line="480" w:lineRule="auto"/>
        <w:ind w:left="720"/>
      </w:pPr>
      <w:r w:rsidRPr="00A8614A">
        <w:rPr>
          <w:shd w:val="clear" w:color="auto" w:fill="FFFFFF"/>
        </w:rPr>
        <w:t>analysis of the mediating role of anger and fear. </w:t>
      </w:r>
      <w:r w:rsidRPr="00A8614A">
        <w:rPr>
          <w:i/>
          <w:iCs/>
        </w:rPr>
        <w:t>Journalism &amp; Mass Communication Quarterly</w:t>
      </w:r>
      <w:r w:rsidRPr="00A8614A">
        <w:rPr>
          <w:shd w:val="clear" w:color="auto" w:fill="FFFFFF"/>
        </w:rPr>
        <w:t>, </w:t>
      </w:r>
      <w:r w:rsidRPr="00A8614A">
        <w:rPr>
          <w:i/>
          <w:iCs/>
        </w:rPr>
        <w:t>96</w:t>
      </w:r>
      <w:r w:rsidRPr="00A8614A">
        <w:rPr>
          <w:shd w:val="clear" w:color="auto" w:fill="FFFFFF"/>
        </w:rPr>
        <w:t>(3), 767-783.</w:t>
      </w:r>
    </w:p>
    <w:p w14:paraId="2AE72236" w14:textId="77777777" w:rsidR="00B5290B" w:rsidRPr="00A8614A" w:rsidRDefault="00B5290B" w:rsidP="00A8614A">
      <w:pPr>
        <w:spacing w:line="480" w:lineRule="auto"/>
        <w:rPr>
          <w:shd w:val="clear" w:color="auto" w:fill="FFFFFF"/>
        </w:rPr>
      </w:pPr>
    </w:p>
    <w:p w14:paraId="570B7799" w14:textId="19F01876" w:rsidR="003030DD" w:rsidRPr="00A8614A" w:rsidRDefault="003030DD" w:rsidP="00A8614A">
      <w:pPr>
        <w:spacing w:line="480" w:lineRule="auto"/>
        <w:rPr>
          <w:shd w:val="clear" w:color="auto" w:fill="FFFFFF"/>
        </w:rPr>
      </w:pPr>
      <w:r w:rsidRPr="00A8614A">
        <w:rPr>
          <w:shd w:val="clear" w:color="auto" w:fill="FFFFFF"/>
        </w:rPr>
        <w:t xml:space="preserve">Nigmatullina, K., &amp; Bodrunova, S. S. (2018, October). Patterns of emotional argumentation in </w:t>
      </w:r>
    </w:p>
    <w:p w14:paraId="6DF80976" w14:textId="77777777" w:rsidR="003030DD" w:rsidRPr="00A8614A" w:rsidRDefault="003030DD" w:rsidP="00A8614A">
      <w:pPr>
        <w:spacing w:line="480" w:lineRule="auto"/>
        <w:ind w:left="720"/>
      </w:pPr>
      <w:r w:rsidRPr="00A8614A">
        <w:rPr>
          <w:shd w:val="clear" w:color="auto" w:fill="FFFFFF"/>
        </w:rPr>
        <w:t>Twitter discussions. In </w:t>
      </w:r>
      <w:r w:rsidRPr="00A8614A">
        <w:rPr>
          <w:i/>
          <w:iCs/>
        </w:rPr>
        <w:t>International Conference on Internet Science</w:t>
      </w:r>
      <w:r w:rsidRPr="00A8614A">
        <w:rPr>
          <w:shd w:val="clear" w:color="auto" w:fill="FFFFFF"/>
        </w:rPr>
        <w:t> (pp. 72-79). Springer, Cham.</w:t>
      </w:r>
    </w:p>
    <w:p w14:paraId="5F8FEEBF" w14:textId="77777777" w:rsidR="003030DD" w:rsidRPr="00A8614A" w:rsidRDefault="003030DD" w:rsidP="00A8614A">
      <w:pPr>
        <w:spacing w:line="480" w:lineRule="auto"/>
        <w:rPr>
          <w:spacing w:val="-5"/>
          <w:shd w:val="clear" w:color="auto" w:fill="FFFFFF"/>
        </w:rPr>
      </w:pPr>
      <w:r w:rsidRPr="00A8614A">
        <w:rPr>
          <w:spacing w:val="-5"/>
          <w:shd w:val="clear" w:color="auto" w:fill="FFFFFF"/>
        </w:rPr>
        <w:t xml:space="preserve">Pagano, S., &amp; Huo, Y. (2007). The Role of Moral Emotions in Predicting Support for Political </w:t>
      </w:r>
    </w:p>
    <w:p w14:paraId="4F577AFB" w14:textId="3B57ADB0" w:rsidR="004E629C" w:rsidRPr="00A8614A" w:rsidRDefault="003030DD" w:rsidP="00A8614A">
      <w:pPr>
        <w:spacing w:line="480" w:lineRule="auto"/>
        <w:ind w:left="720"/>
      </w:pPr>
      <w:r w:rsidRPr="00A8614A">
        <w:rPr>
          <w:spacing w:val="-5"/>
          <w:shd w:val="clear" w:color="auto" w:fill="FFFFFF"/>
        </w:rPr>
        <w:t>Actions in Post-War Iraq. </w:t>
      </w:r>
      <w:r w:rsidRPr="00A8614A">
        <w:rPr>
          <w:i/>
          <w:iCs/>
          <w:spacing w:val="-5"/>
        </w:rPr>
        <w:t>Political Psychology,</w:t>
      </w:r>
      <w:r w:rsidRPr="00A8614A">
        <w:rPr>
          <w:spacing w:val="-5"/>
          <w:shd w:val="clear" w:color="auto" w:fill="FFFFFF"/>
        </w:rPr>
        <w:t> </w:t>
      </w:r>
      <w:r w:rsidRPr="00A8614A">
        <w:rPr>
          <w:i/>
          <w:iCs/>
          <w:spacing w:val="-5"/>
        </w:rPr>
        <w:t>28</w:t>
      </w:r>
      <w:r w:rsidRPr="00A8614A">
        <w:rPr>
          <w:spacing w:val="-5"/>
          <w:shd w:val="clear" w:color="auto" w:fill="FFFFFF"/>
        </w:rPr>
        <w:t>(2), 227-255.</w:t>
      </w:r>
    </w:p>
    <w:p w14:paraId="02F31AC6" w14:textId="5A3C1DFE" w:rsidR="003030DD" w:rsidRPr="00A8614A" w:rsidRDefault="003030DD" w:rsidP="00A8614A">
      <w:pPr>
        <w:spacing w:line="480" w:lineRule="auto"/>
        <w:rPr>
          <w:shd w:val="clear" w:color="auto" w:fill="FFFFFF"/>
        </w:rPr>
      </w:pPr>
      <w:r w:rsidRPr="00A8614A">
        <w:rPr>
          <w:shd w:val="clear" w:color="auto" w:fill="FFFFFF"/>
        </w:rPr>
        <w:t xml:space="preserve">Pfeiler, T. M., Weber, H., &amp; Kubiak, T. (2018). Experiencing anger in a social interaction: The </w:t>
      </w:r>
    </w:p>
    <w:p w14:paraId="4356D18E" w14:textId="77777777" w:rsidR="003030DD" w:rsidRPr="00A8614A" w:rsidRDefault="003030DD" w:rsidP="00A8614A">
      <w:pPr>
        <w:spacing w:line="480" w:lineRule="auto"/>
        <w:ind w:firstLine="720"/>
      </w:pPr>
      <w:r w:rsidRPr="00A8614A">
        <w:rPr>
          <w:shd w:val="clear" w:color="auto" w:fill="FFFFFF"/>
        </w:rPr>
        <w:t>role of personality. </w:t>
      </w:r>
      <w:r w:rsidRPr="00A8614A">
        <w:rPr>
          <w:i/>
          <w:iCs/>
        </w:rPr>
        <w:t>Personality and Individual Differences, 132,</w:t>
      </w:r>
      <w:r w:rsidRPr="00A8614A">
        <w:rPr>
          <w:shd w:val="clear" w:color="auto" w:fill="FFFFFF"/>
        </w:rPr>
        <w:t> 45–51</w:t>
      </w:r>
    </w:p>
    <w:p w14:paraId="74B21432" w14:textId="77777777" w:rsidR="003030DD" w:rsidRPr="00A8614A" w:rsidRDefault="003030DD" w:rsidP="00A8614A">
      <w:pPr>
        <w:spacing w:line="480" w:lineRule="auto"/>
        <w:rPr>
          <w:shd w:val="clear" w:color="auto" w:fill="FFFFFF"/>
        </w:rPr>
      </w:pPr>
      <w:r w:rsidRPr="00A8614A">
        <w:rPr>
          <w:shd w:val="clear" w:color="auto" w:fill="FFFFFF"/>
        </w:rPr>
        <w:t>Prior, M. (2013). Media and political polarization. </w:t>
      </w:r>
      <w:r w:rsidRPr="00A8614A">
        <w:rPr>
          <w:i/>
          <w:iCs/>
        </w:rPr>
        <w:t>Annual Review of Political Science</w:t>
      </w:r>
      <w:r w:rsidRPr="00A8614A">
        <w:rPr>
          <w:shd w:val="clear" w:color="auto" w:fill="FFFFFF"/>
        </w:rPr>
        <w:t>, </w:t>
      </w:r>
      <w:r w:rsidRPr="00A8614A">
        <w:rPr>
          <w:i/>
          <w:iCs/>
        </w:rPr>
        <w:t>16</w:t>
      </w:r>
      <w:r w:rsidRPr="00A8614A">
        <w:rPr>
          <w:shd w:val="clear" w:color="auto" w:fill="FFFFFF"/>
        </w:rPr>
        <w:t>, 101-</w:t>
      </w:r>
    </w:p>
    <w:p w14:paraId="47BD0B6B" w14:textId="35A2BAFD" w:rsidR="00C32BE5" w:rsidRPr="00A8614A" w:rsidRDefault="003030DD" w:rsidP="00A8614A">
      <w:pPr>
        <w:spacing w:line="480" w:lineRule="auto"/>
        <w:ind w:firstLine="720"/>
        <w:rPr>
          <w:shd w:val="clear" w:color="auto" w:fill="FFFFFF"/>
        </w:rPr>
      </w:pPr>
      <w:r w:rsidRPr="00A8614A">
        <w:rPr>
          <w:shd w:val="clear" w:color="auto" w:fill="FFFFFF"/>
        </w:rPr>
        <w:t>127.</w:t>
      </w:r>
    </w:p>
    <w:p w14:paraId="40E6FFE4" w14:textId="56459DA1" w:rsidR="00C32BE5" w:rsidRPr="00A8614A" w:rsidRDefault="00C32BE5" w:rsidP="00A8614A">
      <w:pPr>
        <w:spacing w:line="480" w:lineRule="auto"/>
        <w:rPr>
          <w:i/>
          <w:iCs/>
        </w:rPr>
      </w:pPr>
      <w:r w:rsidRPr="00A8614A">
        <w:rPr>
          <w:shd w:val="clear" w:color="auto" w:fill="FFFFFF"/>
        </w:rPr>
        <w:t>Rassin, E. (2008). Individual differences in the susceptibility to confirmation bias. </w:t>
      </w:r>
      <w:r w:rsidRPr="00A8614A">
        <w:rPr>
          <w:i/>
          <w:iCs/>
        </w:rPr>
        <w:t xml:space="preserve">Netherlands </w:t>
      </w:r>
    </w:p>
    <w:p w14:paraId="64C6FD0E" w14:textId="3A6BF139" w:rsidR="00C32BE5" w:rsidRPr="00A8614A" w:rsidRDefault="00C32BE5" w:rsidP="00A8614A">
      <w:pPr>
        <w:spacing w:line="480" w:lineRule="auto"/>
        <w:ind w:firstLine="720"/>
      </w:pPr>
      <w:r w:rsidRPr="00A8614A">
        <w:rPr>
          <w:i/>
          <w:iCs/>
        </w:rPr>
        <w:t>journal of Psychology</w:t>
      </w:r>
      <w:r w:rsidRPr="00A8614A">
        <w:rPr>
          <w:shd w:val="clear" w:color="auto" w:fill="FFFFFF"/>
        </w:rPr>
        <w:t>, </w:t>
      </w:r>
      <w:r w:rsidRPr="00A8614A">
        <w:rPr>
          <w:i/>
          <w:iCs/>
        </w:rPr>
        <w:t>64</w:t>
      </w:r>
      <w:r w:rsidRPr="00A8614A">
        <w:rPr>
          <w:shd w:val="clear" w:color="auto" w:fill="FFFFFF"/>
        </w:rPr>
        <w:t>(2), 87-93.</w:t>
      </w:r>
    </w:p>
    <w:p w14:paraId="7D3BAB7B" w14:textId="77777777" w:rsidR="003030DD" w:rsidRPr="00A8614A" w:rsidRDefault="003030DD" w:rsidP="00A8614A">
      <w:pPr>
        <w:spacing w:line="480" w:lineRule="auto"/>
        <w:rPr>
          <w:shd w:val="clear" w:color="auto" w:fill="FFFFFF"/>
        </w:rPr>
      </w:pPr>
      <w:r w:rsidRPr="00A8614A">
        <w:rPr>
          <w:shd w:val="clear" w:color="auto" w:fill="FFFFFF"/>
        </w:rPr>
        <w:t xml:space="preserve">Roy, S., &amp; Ghosh, P. (2021, May). A Comparative Study on Distancing, Mask and Vaccine </w:t>
      </w:r>
    </w:p>
    <w:p w14:paraId="15149A14" w14:textId="5A11DA04" w:rsidR="003030DD" w:rsidRPr="00A8614A" w:rsidRDefault="003030DD" w:rsidP="00A8614A">
      <w:pPr>
        <w:spacing w:line="480" w:lineRule="auto"/>
        <w:ind w:left="720"/>
      </w:pPr>
      <w:r w:rsidRPr="00A8614A">
        <w:rPr>
          <w:shd w:val="clear" w:color="auto" w:fill="FFFFFF"/>
        </w:rPr>
        <w:t>Adoption Rates from Global Twitter Trends. In </w:t>
      </w:r>
      <w:r w:rsidRPr="00A8614A">
        <w:rPr>
          <w:i/>
          <w:iCs/>
        </w:rPr>
        <w:t>Healthcare</w:t>
      </w:r>
      <w:r w:rsidRPr="00A8614A">
        <w:rPr>
          <w:shd w:val="clear" w:color="auto" w:fill="FFFFFF"/>
        </w:rPr>
        <w:t> (Vol. 9, No. 5, p. 488). Multidisciplinary Digital Publishing Institute.</w:t>
      </w:r>
    </w:p>
    <w:p w14:paraId="5267AC3C" w14:textId="77777777" w:rsidR="003030DD" w:rsidRPr="00A8614A" w:rsidRDefault="003030DD" w:rsidP="00A8614A">
      <w:pPr>
        <w:spacing w:line="480" w:lineRule="auto"/>
        <w:rPr>
          <w:shd w:val="clear" w:color="auto" w:fill="FFFFFF"/>
        </w:rPr>
      </w:pPr>
      <w:r w:rsidRPr="00A8614A">
        <w:rPr>
          <w:shd w:val="clear" w:color="auto" w:fill="FFFFFF"/>
        </w:rPr>
        <w:t xml:space="preserve">Rothschild, Z. K., &amp; Keefer, L. A. (2018). Righteous or self‐righteous anger? Justice sensitivity </w:t>
      </w:r>
    </w:p>
    <w:p w14:paraId="6E4751C3" w14:textId="77777777" w:rsidR="003030DD" w:rsidRPr="00A8614A" w:rsidRDefault="003030DD" w:rsidP="00A8614A">
      <w:pPr>
        <w:spacing w:line="480" w:lineRule="auto"/>
        <w:ind w:left="720"/>
      </w:pPr>
      <w:r w:rsidRPr="00A8614A">
        <w:rPr>
          <w:shd w:val="clear" w:color="auto" w:fill="FFFFFF"/>
        </w:rPr>
        <w:t>moderates defensive outrage at a third‐party harm‐doer. </w:t>
      </w:r>
      <w:r w:rsidRPr="00A8614A">
        <w:rPr>
          <w:i/>
          <w:iCs/>
        </w:rPr>
        <w:t>European Journal of Social Psychology</w:t>
      </w:r>
      <w:r w:rsidRPr="00A8614A">
        <w:rPr>
          <w:shd w:val="clear" w:color="auto" w:fill="FFFFFF"/>
        </w:rPr>
        <w:t>, </w:t>
      </w:r>
      <w:r w:rsidRPr="00A8614A">
        <w:rPr>
          <w:i/>
          <w:iCs/>
        </w:rPr>
        <w:t>48</w:t>
      </w:r>
      <w:r w:rsidRPr="00A8614A">
        <w:rPr>
          <w:shd w:val="clear" w:color="auto" w:fill="FFFFFF"/>
        </w:rPr>
        <w:t>(4), 507-522.</w:t>
      </w:r>
    </w:p>
    <w:p w14:paraId="4118891F" w14:textId="77777777" w:rsidR="003030DD" w:rsidRPr="00A8614A" w:rsidRDefault="003030DD" w:rsidP="00A8614A">
      <w:pPr>
        <w:widowControl w:val="0"/>
        <w:autoSpaceDE w:val="0"/>
        <w:autoSpaceDN w:val="0"/>
        <w:adjustRightInd w:val="0"/>
        <w:spacing w:after="240" w:line="480" w:lineRule="auto"/>
      </w:pPr>
      <w:r w:rsidRPr="00A8614A">
        <w:t xml:space="preserve">Ruch, F. L., &amp; Ruch, W. W. (1980). </w:t>
      </w:r>
      <w:r w:rsidRPr="00A8614A">
        <w:rPr>
          <w:i/>
        </w:rPr>
        <w:t>Employee aptitude survey</w:t>
      </w:r>
      <w:r w:rsidRPr="00A8614A">
        <w:t xml:space="preserve">. Los Angeles, CA: Psychological </w:t>
      </w:r>
    </w:p>
    <w:p w14:paraId="228D3706" w14:textId="77777777" w:rsidR="002E5B82" w:rsidRPr="00A8614A" w:rsidRDefault="003030DD" w:rsidP="00A8614A">
      <w:pPr>
        <w:widowControl w:val="0"/>
        <w:autoSpaceDE w:val="0"/>
        <w:autoSpaceDN w:val="0"/>
        <w:adjustRightInd w:val="0"/>
        <w:spacing w:after="240" w:line="480" w:lineRule="auto"/>
        <w:ind w:firstLine="720"/>
      </w:pPr>
      <w:r w:rsidRPr="00A8614A">
        <w:t>Services.</w:t>
      </w:r>
    </w:p>
    <w:p w14:paraId="374983B0" w14:textId="77777777" w:rsidR="00B5290B" w:rsidRPr="00A8614A" w:rsidRDefault="00B5290B" w:rsidP="00A8614A">
      <w:pPr>
        <w:widowControl w:val="0"/>
        <w:autoSpaceDE w:val="0"/>
        <w:autoSpaceDN w:val="0"/>
        <w:adjustRightInd w:val="0"/>
        <w:spacing w:after="240" w:line="480" w:lineRule="auto"/>
        <w:rPr>
          <w:shd w:val="clear" w:color="auto" w:fill="FFFFFF"/>
        </w:rPr>
      </w:pPr>
    </w:p>
    <w:p w14:paraId="423C8C1D" w14:textId="77777777" w:rsidR="00B5290B" w:rsidRPr="00A8614A" w:rsidRDefault="00B5290B" w:rsidP="00A8614A">
      <w:pPr>
        <w:widowControl w:val="0"/>
        <w:autoSpaceDE w:val="0"/>
        <w:autoSpaceDN w:val="0"/>
        <w:adjustRightInd w:val="0"/>
        <w:spacing w:after="240" w:line="480" w:lineRule="auto"/>
        <w:rPr>
          <w:shd w:val="clear" w:color="auto" w:fill="FFFFFF"/>
        </w:rPr>
      </w:pPr>
    </w:p>
    <w:p w14:paraId="5C927C38" w14:textId="77777777" w:rsidR="00B5290B" w:rsidRPr="00A8614A" w:rsidRDefault="00B5290B" w:rsidP="00A8614A">
      <w:pPr>
        <w:widowControl w:val="0"/>
        <w:autoSpaceDE w:val="0"/>
        <w:autoSpaceDN w:val="0"/>
        <w:adjustRightInd w:val="0"/>
        <w:spacing w:after="240" w:line="480" w:lineRule="auto"/>
        <w:rPr>
          <w:shd w:val="clear" w:color="auto" w:fill="FFFFFF"/>
        </w:rPr>
      </w:pPr>
    </w:p>
    <w:p w14:paraId="606CF583" w14:textId="5858AA84" w:rsidR="002E5B82" w:rsidRPr="00A8614A" w:rsidRDefault="002E5B82" w:rsidP="00A8614A">
      <w:pPr>
        <w:widowControl w:val="0"/>
        <w:autoSpaceDE w:val="0"/>
        <w:autoSpaceDN w:val="0"/>
        <w:adjustRightInd w:val="0"/>
        <w:spacing w:after="240" w:line="480" w:lineRule="auto"/>
        <w:rPr>
          <w:shd w:val="clear" w:color="auto" w:fill="FFFFFF"/>
        </w:rPr>
      </w:pPr>
      <w:r w:rsidRPr="00A8614A">
        <w:rPr>
          <w:shd w:val="clear" w:color="auto" w:fill="FFFFFF"/>
        </w:rPr>
        <w:t xml:space="preserve">Sanders AC, White RC, Severson LS, Ma R, McQueen R, Alcântara Paulo HC, Zhang Y, </w:t>
      </w:r>
    </w:p>
    <w:p w14:paraId="17468128" w14:textId="68EF1D57" w:rsidR="002E5B82" w:rsidRPr="00A8614A" w:rsidRDefault="002E5B82" w:rsidP="00A8614A">
      <w:pPr>
        <w:widowControl w:val="0"/>
        <w:autoSpaceDE w:val="0"/>
        <w:autoSpaceDN w:val="0"/>
        <w:adjustRightInd w:val="0"/>
        <w:spacing w:after="240" w:line="480" w:lineRule="auto"/>
        <w:ind w:left="720"/>
      </w:pPr>
      <w:r w:rsidRPr="00A8614A">
        <w:rPr>
          <w:shd w:val="clear" w:color="auto" w:fill="FFFFFF"/>
        </w:rPr>
        <w:t>Erickson JS, Bennett KP. Unmasking the conversation on masks: Natural language processing for topical sentiment analysis of COVID-19 Twitter discourse. AMIA Jt Summits Transl Sci Proc. 2021 May 17;2021:555-564. PMID: 34457171; PMCID: PMC8378598.</w:t>
      </w:r>
    </w:p>
    <w:p w14:paraId="475E9CC1" w14:textId="77777777" w:rsidR="00C32BE5" w:rsidRPr="00A8614A" w:rsidRDefault="00C32BE5" w:rsidP="00A8614A">
      <w:pPr>
        <w:spacing w:line="480" w:lineRule="auto"/>
        <w:rPr>
          <w:shd w:val="clear" w:color="auto" w:fill="FFFFFF"/>
        </w:rPr>
      </w:pPr>
      <w:r w:rsidRPr="00A8614A">
        <w:rPr>
          <w:shd w:val="clear" w:color="auto" w:fill="FFFFFF"/>
        </w:rPr>
        <w:t xml:space="preserve">Schimmenti, A., Billieux, J., &amp; Starcevic, V. (2020). The four horsemen of fear: An integrated </w:t>
      </w:r>
    </w:p>
    <w:p w14:paraId="5FFEC629" w14:textId="674CC5DF" w:rsidR="004E629C" w:rsidRPr="00A8614A" w:rsidRDefault="00C32BE5" w:rsidP="00A8614A">
      <w:pPr>
        <w:spacing w:line="480" w:lineRule="auto"/>
        <w:ind w:left="720"/>
        <w:rPr>
          <w:shd w:val="clear" w:color="auto" w:fill="FFFFFF"/>
        </w:rPr>
      </w:pPr>
      <w:r w:rsidRPr="00A8614A">
        <w:rPr>
          <w:shd w:val="clear" w:color="auto" w:fill="FFFFFF"/>
        </w:rPr>
        <w:t>model of understanding fear experiences during the COVID-19 pandemic. </w:t>
      </w:r>
      <w:r w:rsidRPr="00A8614A">
        <w:rPr>
          <w:i/>
          <w:iCs/>
        </w:rPr>
        <w:t>Clinical Neuropsychiatry</w:t>
      </w:r>
      <w:r w:rsidRPr="00A8614A">
        <w:rPr>
          <w:shd w:val="clear" w:color="auto" w:fill="FFFFFF"/>
        </w:rPr>
        <w:t>, </w:t>
      </w:r>
      <w:r w:rsidRPr="00A8614A">
        <w:rPr>
          <w:i/>
          <w:iCs/>
        </w:rPr>
        <w:t>17</w:t>
      </w:r>
      <w:r w:rsidRPr="00A8614A">
        <w:rPr>
          <w:shd w:val="clear" w:color="auto" w:fill="FFFFFF"/>
        </w:rPr>
        <w:t>(2), 41.</w:t>
      </w:r>
    </w:p>
    <w:p w14:paraId="03E9DE87" w14:textId="4C050875" w:rsidR="003030DD" w:rsidRPr="00A8614A" w:rsidRDefault="003030DD" w:rsidP="00A8614A">
      <w:pPr>
        <w:spacing w:line="480" w:lineRule="auto"/>
        <w:rPr>
          <w:shd w:val="clear" w:color="auto" w:fill="FFFFFF"/>
        </w:rPr>
      </w:pPr>
      <w:r w:rsidRPr="00A8614A">
        <w:rPr>
          <w:shd w:val="clear" w:color="auto" w:fill="FFFFFF"/>
        </w:rPr>
        <w:t xml:space="preserve">Sindermann, C., Luo, R., Zhao, Z., Li, Q., Li, M., Kendrick, K. M., ... &amp; Montag, C. (2018). </w:t>
      </w:r>
    </w:p>
    <w:p w14:paraId="0A3288FB" w14:textId="56824407" w:rsidR="00E31B3E" w:rsidRPr="00A8614A" w:rsidRDefault="003030DD" w:rsidP="00A8614A">
      <w:pPr>
        <w:spacing w:line="480" w:lineRule="auto"/>
        <w:ind w:left="720"/>
      </w:pPr>
      <w:r w:rsidRPr="00A8614A">
        <w:rPr>
          <w:shd w:val="clear" w:color="auto" w:fill="FFFFFF"/>
        </w:rPr>
        <w:t>High ANGER and low agreeableness predict vengefulness in German and Chinese participants. </w:t>
      </w:r>
      <w:r w:rsidRPr="00A8614A">
        <w:rPr>
          <w:i/>
          <w:iCs/>
        </w:rPr>
        <w:t>Personality and Individual Differences</w:t>
      </w:r>
      <w:r w:rsidRPr="00A8614A">
        <w:rPr>
          <w:shd w:val="clear" w:color="auto" w:fill="FFFFFF"/>
        </w:rPr>
        <w:t>, </w:t>
      </w:r>
      <w:r w:rsidRPr="00A8614A">
        <w:rPr>
          <w:i/>
          <w:iCs/>
        </w:rPr>
        <w:t>121</w:t>
      </w:r>
      <w:r w:rsidRPr="00A8614A">
        <w:rPr>
          <w:shd w:val="clear" w:color="auto" w:fill="FFFFFF"/>
        </w:rPr>
        <w:t>, 184-192.</w:t>
      </w:r>
    </w:p>
    <w:p w14:paraId="373E207F" w14:textId="3EEC4C29" w:rsidR="003030DD" w:rsidRPr="00A8614A" w:rsidRDefault="003030DD" w:rsidP="00A8614A">
      <w:pPr>
        <w:spacing w:line="480" w:lineRule="auto"/>
        <w:rPr>
          <w:i/>
          <w:iCs/>
        </w:rPr>
      </w:pPr>
      <w:r w:rsidRPr="00A8614A">
        <w:rPr>
          <w:shd w:val="clear" w:color="auto" w:fill="FFFFFF"/>
        </w:rPr>
        <w:t>Stets, J. E., &amp; Burke, P. J. (2000). Identity theory and social identity theory. </w:t>
      </w:r>
      <w:r w:rsidRPr="00A8614A">
        <w:rPr>
          <w:i/>
          <w:iCs/>
        </w:rPr>
        <w:t xml:space="preserve">Social psychology </w:t>
      </w:r>
    </w:p>
    <w:p w14:paraId="58FC165F" w14:textId="4FBDAE9E" w:rsidR="00C32BE5" w:rsidRPr="00A8614A" w:rsidRDefault="003030DD" w:rsidP="00A8614A">
      <w:pPr>
        <w:spacing w:line="480" w:lineRule="auto"/>
        <w:ind w:firstLine="720"/>
      </w:pPr>
      <w:r w:rsidRPr="00A8614A">
        <w:rPr>
          <w:i/>
          <w:iCs/>
        </w:rPr>
        <w:t>quarterly</w:t>
      </w:r>
      <w:r w:rsidRPr="00A8614A">
        <w:rPr>
          <w:shd w:val="clear" w:color="auto" w:fill="FFFFFF"/>
        </w:rPr>
        <w:t>, 224-237.</w:t>
      </w:r>
    </w:p>
    <w:p w14:paraId="4F157FAC" w14:textId="644F805B" w:rsidR="003030DD" w:rsidRPr="00A8614A" w:rsidRDefault="003030DD" w:rsidP="00A8614A">
      <w:pPr>
        <w:spacing w:line="480" w:lineRule="auto"/>
        <w:rPr>
          <w:shd w:val="clear" w:color="auto" w:fill="FFFFFF"/>
        </w:rPr>
      </w:pPr>
      <w:r w:rsidRPr="00A8614A">
        <w:rPr>
          <w:shd w:val="clear" w:color="auto" w:fill="FFFFFF"/>
        </w:rPr>
        <w:t xml:space="preserve">Stavraki, M., Lamprinakos, G., Briñol, P., Petty, R. E., Karantinou, K., &amp; Díaz, D. (2021). The </w:t>
      </w:r>
    </w:p>
    <w:p w14:paraId="06CFC93F" w14:textId="77777777" w:rsidR="003030DD" w:rsidRPr="00A8614A" w:rsidRDefault="003030DD" w:rsidP="00A8614A">
      <w:pPr>
        <w:spacing w:line="480" w:lineRule="auto"/>
        <w:ind w:left="720"/>
      </w:pPr>
      <w:r w:rsidRPr="00A8614A">
        <w:rPr>
          <w:shd w:val="clear" w:color="auto" w:fill="FFFFFF"/>
        </w:rPr>
        <w:t>influence of emotions on information processing and persuasion: A differential appraisals perspective. </w:t>
      </w:r>
      <w:r w:rsidRPr="00A8614A">
        <w:rPr>
          <w:i/>
          <w:iCs/>
        </w:rPr>
        <w:t>Journal of experimental social psychology</w:t>
      </w:r>
      <w:r w:rsidRPr="00A8614A">
        <w:rPr>
          <w:shd w:val="clear" w:color="auto" w:fill="FFFFFF"/>
        </w:rPr>
        <w:t>, </w:t>
      </w:r>
      <w:r w:rsidRPr="00A8614A">
        <w:rPr>
          <w:i/>
          <w:iCs/>
        </w:rPr>
        <w:t>93</w:t>
      </w:r>
      <w:r w:rsidRPr="00A8614A">
        <w:rPr>
          <w:shd w:val="clear" w:color="auto" w:fill="FFFFFF"/>
        </w:rPr>
        <w:t>, 104085.</w:t>
      </w:r>
    </w:p>
    <w:p w14:paraId="3CF6CF39" w14:textId="77777777" w:rsidR="00C32BE5" w:rsidRPr="00A8614A" w:rsidRDefault="00C32BE5" w:rsidP="00A8614A">
      <w:pPr>
        <w:spacing w:line="480" w:lineRule="auto"/>
        <w:rPr>
          <w:shd w:val="clear" w:color="auto" w:fill="FFFFFF"/>
        </w:rPr>
      </w:pPr>
      <w:r w:rsidRPr="00A8614A">
        <w:rPr>
          <w:shd w:val="clear" w:color="auto" w:fill="FFFFFF"/>
        </w:rPr>
        <w:t>Sülflow, M., Schäfer, S., &amp; Winter, S. (2019). Selective attention in the news feed: An eye-</w:t>
      </w:r>
    </w:p>
    <w:p w14:paraId="3E82DA20" w14:textId="661AB271" w:rsidR="00C32BE5" w:rsidRPr="00A8614A" w:rsidRDefault="00C32BE5" w:rsidP="00A8614A">
      <w:pPr>
        <w:spacing w:line="480" w:lineRule="auto"/>
        <w:ind w:left="720"/>
        <w:rPr>
          <w:shd w:val="clear" w:color="auto" w:fill="FFFFFF"/>
        </w:rPr>
      </w:pPr>
      <w:r w:rsidRPr="00A8614A">
        <w:rPr>
          <w:shd w:val="clear" w:color="auto" w:fill="FFFFFF"/>
        </w:rPr>
        <w:t>tracking study on the perception and selection of political news posts on Facebook. </w:t>
      </w:r>
      <w:r w:rsidRPr="00A8614A">
        <w:rPr>
          <w:i/>
          <w:iCs/>
        </w:rPr>
        <w:t>new media &amp; society</w:t>
      </w:r>
      <w:r w:rsidRPr="00A8614A">
        <w:rPr>
          <w:shd w:val="clear" w:color="auto" w:fill="FFFFFF"/>
        </w:rPr>
        <w:t>, </w:t>
      </w:r>
      <w:r w:rsidRPr="00A8614A">
        <w:rPr>
          <w:i/>
          <w:iCs/>
        </w:rPr>
        <w:t>21</w:t>
      </w:r>
      <w:r w:rsidRPr="00A8614A">
        <w:rPr>
          <w:shd w:val="clear" w:color="auto" w:fill="FFFFFF"/>
        </w:rPr>
        <w:t>(1), 168-190.</w:t>
      </w:r>
    </w:p>
    <w:p w14:paraId="6C682E9B" w14:textId="162C59EF" w:rsidR="003030DD" w:rsidRPr="00A8614A" w:rsidRDefault="003030DD" w:rsidP="00A8614A">
      <w:pPr>
        <w:pStyle w:val="NormalWeb"/>
        <w:spacing w:line="480" w:lineRule="auto"/>
      </w:pPr>
      <w:r w:rsidRPr="00A8614A">
        <w:t xml:space="preserve">Tajfel, H., &amp; Turner, J. C. (1979). An intergrative theory of intergroup conflict. In W. G. Austin </w:t>
      </w:r>
    </w:p>
    <w:p w14:paraId="2ECAA43E" w14:textId="59F32941" w:rsidR="003030DD" w:rsidRPr="00A8614A" w:rsidRDefault="003030DD" w:rsidP="00A8614A">
      <w:pPr>
        <w:pStyle w:val="NormalWeb"/>
        <w:spacing w:line="480" w:lineRule="auto"/>
        <w:ind w:left="720"/>
      </w:pPr>
      <w:r w:rsidRPr="00A8614A">
        <w:t xml:space="preserve">&amp; S. Worchel (Eds.), </w:t>
      </w:r>
      <w:r w:rsidRPr="00A8614A">
        <w:rPr>
          <w:i/>
          <w:iCs/>
        </w:rPr>
        <w:t xml:space="preserve">The Social Psychology of Intergroup Relations </w:t>
      </w:r>
      <w:r w:rsidRPr="00A8614A">
        <w:t xml:space="preserve">(pp. 33–47). Monterey, CA: Brooks/Cole. </w:t>
      </w:r>
    </w:p>
    <w:p w14:paraId="2F0BA0B0" w14:textId="77777777" w:rsidR="003030DD" w:rsidRPr="00A8614A" w:rsidRDefault="003030DD" w:rsidP="00A8614A">
      <w:pPr>
        <w:spacing w:line="480" w:lineRule="auto"/>
        <w:rPr>
          <w:shd w:val="clear" w:color="auto" w:fill="FFFFFF"/>
        </w:rPr>
      </w:pPr>
      <w:r w:rsidRPr="00A8614A">
        <w:rPr>
          <w:shd w:val="clear" w:color="auto" w:fill="FFFFFF"/>
        </w:rPr>
        <w:t xml:space="preserve">Tamburrini, N., Cinnirella, M., Jansen, V. A., &amp; Bryden, J. (2015). Twitter users change word </w:t>
      </w:r>
    </w:p>
    <w:p w14:paraId="6C204252" w14:textId="77777777" w:rsidR="003030DD" w:rsidRPr="00A8614A" w:rsidRDefault="003030DD" w:rsidP="00A8614A">
      <w:pPr>
        <w:spacing w:line="480" w:lineRule="auto"/>
        <w:ind w:firstLine="720"/>
      </w:pPr>
      <w:r w:rsidRPr="00A8614A">
        <w:rPr>
          <w:shd w:val="clear" w:color="auto" w:fill="FFFFFF"/>
        </w:rPr>
        <w:t>usage according to conversation-partner social identity. </w:t>
      </w:r>
      <w:r w:rsidRPr="00A8614A">
        <w:rPr>
          <w:i/>
          <w:iCs/>
        </w:rPr>
        <w:t>Social Networks</w:t>
      </w:r>
      <w:r w:rsidRPr="00A8614A">
        <w:rPr>
          <w:shd w:val="clear" w:color="auto" w:fill="FFFFFF"/>
        </w:rPr>
        <w:t>, </w:t>
      </w:r>
      <w:r w:rsidRPr="00A8614A">
        <w:rPr>
          <w:i/>
          <w:iCs/>
        </w:rPr>
        <w:t>40</w:t>
      </w:r>
      <w:r w:rsidRPr="00A8614A">
        <w:rPr>
          <w:shd w:val="clear" w:color="auto" w:fill="FFFFFF"/>
        </w:rPr>
        <w:t>, 84-89.</w:t>
      </w:r>
    </w:p>
    <w:p w14:paraId="2C9D4172" w14:textId="77777777" w:rsidR="003030DD" w:rsidRPr="00A8614A" w:rsidRDefault="003030DD" w:rsidP="00A8614A">
      <w:pPr>
        <w:spacing w:line="480" w:lineRule="auto"/>
        <w:rPr>
          <w:i/>
          <w:iCs/>
        </w:rPr>
      </w:pPr>
      <w:r w:rsidRPr="00A8614A">
        <w:rPr>
          <w:shd w:val="clear" w:color="auto" w:fill="FFFFFF"/>
        </w:rPr>
        <w:t>Trepte, S., &amp; Loy, L. S. (2017). Social identity theory and self‐categorization theory. </w:t>
      </w:r>
      <w:r w:rsidRPr="00A8614A">
        <w:rPr>
          <w:i/>
          <w:iCs/>
        </w:rPr>
        <w:t xml:space="preserve">The </w:t>
      </w:r>
    </w:p>
    <w:p w14:paraId="27E47D6B" w14:textId="77777777" w:rsidR="003030DD" w:rsidRPr="00A8614A" w:rsidRDefault="003030DD" w:rsidP="00A8614A">
      <w:pPr>
        <w:spacing w:line="480" w:lineRule="auto"/>
        <w:ind w:firstLine="720"/>
      </w:pPr>
      <w:r w:rsidRPr="00A8614A">
        <w:rPr>
          <w:i/>
          <w:iCs/>
        </w:rPr>
        <w:t>international encyclopedia of media effects</w:t>
      </w:r>
      <w:r w:rsidRPr="00A8614A">
        <w:rPr>
          <w:shd w:val="clear" w:color="auto" w:fill="FFFFFF"/>
        </w:rPr>
        <w:t>, 1-13.</w:t>
      </w:r>
    </w:p>
    <w:p w14:paraId="03AC44E5" w14:textId="77777777" w:rsidR="003030DD" w:rsidRPr="00A8614A" w:rsidRDefault="003030DD" w:rsidP="00A8614A">
      <w:pPr>
        <w:spacing w:line="480" w:lineRule="auto"/>
        <w:rPr>
          <w:shd w:val="clear" w:color="auto" w:fill="FFFFFF"/>
        </w:rPr>
      </w:pPr>
      <w:r w:rsidRPr="00A8614A">
        <w:rPr>
          <w:shd w:val="clear" w:color="auto" w:fill="FFFFFF"/>
        </w:rPr>
        <w:t xml:space="preserve">Tripp, T. M., &amp; Bies, R. J. (2010). “Righteous” anger and revenge in the workplace: The </w:t>
      </w:r>
    </w:p>
    <w:p w14:paraId="55935E95" w14:textId="074FDF25" w:rsidR="004E629C" w:rsidRPr="00A8614A" w:rsidRDefault="003030DD" w:rsidP="00A8614A">
      <w:pPr>
        <w:spacing w:line="480" w:lineRule="auto"/>
        <w:ind w:left="720"/>
        <w:rPr>
          <w:shd w:val="clear" w:color="auto" w:fill="FFFFFF"/>
        </w:rPr>
      </w:pPr>
      <w:r w:rsidRPr="00A8614A">
        <w:rPr>
          <w:shd w:val="clear" w:color="auto" w:fill="FFFFFF"/>
        </w:rPr>
        <w:t>fantasies, the feuds, the forgiveness. In </w:t>
      </w:r>
      <w:r w:rsidRPr="00A8614A">
        <w:rPr>
          <w:i/>
          <w:iCs/>
        </w:rPr>
        <w:t>International handbook of anger</w:t>
      </w:r>
      <w:r w:rsidRPr="00A8614A">
        <w:rPr>
          <w:shd w:val="clear" w:color="auto" w:fill="FFFFFF"/>
        </w:rPr>
        <w:t> (pp. 413-431). Springer, New York, NY.</w:t>
      </w:r>
    </w:p>
    <w:p w14:paraId="01DE1B50" w14:textId="5E78A65E" w:rsidR="00C32BE5" w:rsidRPr="00A8614A" w:rsidRDefault="00C32BE5" w:rsidP="00A8614A">
      <w:pPr>
        <w:spacing w:line="480" w:lineRule="auto"/>
        <w:rPr>
          <w:shd w:val="clear" w:color="auto" w:fill="FFFFFF"/>
        </w:rPr>
      </w:pPr>
      <w:r w:rsidRPr="00A8614A">
        <w:rPr>
          <w:shd w:val="clear" w:color="auto" w:fill="FFFFFF"/>
        </w:rPr>
        <w:t xml:space="preserve">Vochocová, L., Numerato, D., &amp; Sedláčková, T. (2022). Opting for Polarizing Emotions: </w:t>
      </w:r>
    </w:p>
    <w:p w14:paraId="24378B0C" w14:textId="6F4C713A" w:rsidR="00C32BE5" w:rsidRPr="00A8614A" w:rsidRDefault="00C32BE5" w:rsidP="00A8614A">
      <w:pPr>
        <w:spacing w:line="480" w:lineRule="auto"/>
        <w:ind w:left="720"/>
      </w:pPr>
      <w:r w:rsidRPr="00A8614A">
        <w:rPr>
          <w:shd w:val="clear" w:color="auto" w:fill="FFFFFF"/>
        </w:rPr>
        <w:t>Strategies of Czech Pro-Vaccination Discussants in the Emotionalized Public Sphere and Debate on a Measles Epidemic. </w:t>
      </w:r>
      <w:r w:rsidRPr="00A8614A">
        <w:rPr>
          <w:i/>
          <w:iCs/>
        </w:rPr>
        <w:t>International Journal of Communication</w:t>
      </w:r>
      <w:r w:rsidRPr="00A8614A">
        <w:rPr>
          <w:shd w:val="clear" w:color="auto" w:fill="FFFFFF"/>
        </w:rPr>
        <w:t>, </w:t>
      </w:r>
      <w:r w:rsidRPr="00A8614A">
        <w:rPr>
          <w:i/>
          <w:iCs/>
        </w:rPr>
        <w:t>16</w:t>
      </w:r>
      <w:r w:rsidRPr="00A8614A">
        <w:rPr>
          <w:shd w:val="clear" w:color="auto" w:fill="FFFFFF"/>
        </w:rPr>
        <w:t>, 21</w:t>
      </w:r>
      <w:r w:rsidR="002E5B82" w:rsidRPr="00A8614A">
        <w:rPr>
          <w:shd w:val="clear" w:color="auto" w:fill="FFFFFF"/>
        </w:rPr>
        <w:t>, 1006-1026</w:t>
      </w:r>
      <w:r w:rsidRPr="00A8614A">
        <w:rPr>
          <w:shd w:val="clear" w:color="auto" w:fill="FFFFFF"/>
        </w:rPr>
        <w:t>.</w:t>
      </w:r>
    </w:p>
    <w:p w14:paraId="43C3B8B9" w14:textId="77777777" w:rsidR="003030DD" w:rsidRPr="00A8614A" w:rsidRDefault="003030DD" w:rsidP="00A8614A">
      <w:pPr>
        <w:spacing w:line="480" w:lineRule="auto"/>
        <w:rPr>
          <w:shd w:val="clear" w:color="auto" w:fill="FFFFFF"/>
        </w:rPr>
      </w:pPr>
      <w:r w:rsidRPr="00A8614A">
        <w:rPr>
          <w:shd w:val="clear" w:color="auto" w:fill="FFFFFF"/>
        </w:rPr>
        <w:t xml:space="preserve">Wang, X., Yang, L., Yang, J., Wang, P., &amp; Lei, L. (2017). Trait anger and cyberbullying among </w:t>
      </w:r>
    </w:p>
    <w:p w14:paraId="469263B5" w14:textId="77777777" w:rsidR="003030DD" w:rsidRPr="00A8614A" w:rsidRDefault="003030DD" w:rsidP="00A8614A">
      <w:pPr>
        <w:spacing w:line="480" w:lineRule="auto"/>
        <w:ind w:left="720"/>
      </w:pPr>
      <w:r w:rsidRPr="00A8614A">
        <w:rPr>
          <w:shd w:val="clear" w:color="auto" w:fill="FFFFFF"/>
        </w:rPr>
        <w:t>young adults: A moderated mediation model of moral disengagement and moral identity. </w:t>
      </w:r>
      <w:r w:rsidRPr="00A8614A">
        <w:rPr>
          <w:i/>
          <w:iCs/>
        </w:rPr>
        <w:t>Computers in Human Behavior</w:t>
      </w:r>
      <w:r w:rsidRPr="00A8614A">
        <w:rPr>
          <w:shd w:val="clear" w:color="auto" w:fill="FFFFFF"/>
        </w:rPr>
        <w:t>, </w:t>
      </w:r>
      <w:r w:rsidRPr="00A8614A">
        <w:rPr>
          <w:i/>
          <w:iCs/>
        </w:rPr>
        <w:t>73</w:t>
      </w:r>
      <w:r w:rsidRPr="00A8614A">
        <w:rPr>
          <w:shd w:val="clear" w:color="auto" w:fill="FFFFFF"/>
        </w:rPr>
        <w:t>, 519-526.</w:t>
      </w:r>
    </w:p>
    <w:p w14:paraId="7907E0B4" w14:textId="77777777" w:rsidR="003030DD" w:rsidRPr="00A8614A" w:rsidRDefault="003030DD" w:rsidP="00A8614A">
      <w:pPr>
        <w:spacing w:line="480" w:lineRule="auto"/>
        <w:rPr>
          <w:shd w:val="clear" w:color="auto" w:fill="FFFFFF"/>
        </w:rPr>
      </w:pPr>
      <w:r w:rsidRPr="00A8614A">
        <w:rPr>
          <w:shd w:val="clear" w:color="auto" w:fill="FFFFFF"/>
        </w:rPr>
        <w:t xml:space="preserve">Wollebæk, D., Karlsen, R., Steen-Johnsen, K., &amp; Enjolras, B. (2019). Anger, fear, and echo </w:t>
      </w:r>
    </w:p>
    <w:p w14:paraId="3E44644F" w14:textId="3174F199" w:rsidR="003030DD" w:rsidRPr="00A8614A" w:rsidRDefault="003030DD" w:rsidP="00A8614A">
      <w:pPr>
        <w:spacing w:line="480" w:lineRule="auto"/>
        <w:ind w:left="720"/>
      </w:pPr>
      <w:r w:rsidRPr="00A8614A">
        <w:rPr>
          <w:shd w:val="clear" w:color="auto" w:fill="FFFFFF"/>
        </w:rPr>
        <w:t>chambers: The emotional basis for online behavior. </w:t>
      </w:r>
      <w:r w:rsidRPr="00A8614A">
        <w:rPr>
          <w:i/>
          <w:iCs/>
        </w:rPr>
        <w:t>Social Media+ Society</w:t>
      </w:r>
      <w:r w:rsidRPr="00A8614A">
        <w:rPr>
          <w:shd w:val="clear" w:color="auto" w:fill="FFFFFF"/>
        </w:rPr>
        <w:t>, </w:t>
      </w:r>
      <w:r w:rsidRPr="00A8614A">
        <w:rPr>
          <w:i/>
          <w:iCs/>
        </w:rPr>
        <w:t>5</w:t>
      </w:r>
      <w:r w:rsidRPr="00A8614A">
        <w:rPr>
          <w:shd w:val="clear" w:color="auto" w:fill="FFFFFF"/>
        </w:rPr>
        <w:t>(2)</w:t>
      </w:r>
      <w:r w:rsidR="00D07EC8" w:rsidRPr="00A8614A">
        <w:rPr>
          <w:shd w:val="clear" w:color="auto" w:fill="FFFFFF"/>
        </w:rPr>
        <w:t>, 1-14</w:t>
      </w:r>
      <w:r w:rsidRPr="00A8614A">
        <w:rPr>
          <w:shd w:val="clear" w:color="auto" w:fill="FFFFFF"/>
        </w:rPr>
        <w:t>.</w:t>
      </w:r>
    </w:p>
    <w:p w14:paraId="60C8FB8C" w14:textId="6B4B0C14" w:rsidR="003030DD" w:rsidRPr="00A8614A" w:rsidRDefault="003030DD" w:rsidP="00A8614A">
      <w:pPr>
        <w:spacing w:line="480" w:lineRule="auto"/>
        <w:rPr>
          <w:shd w:val="clear" w:color="auto" w:fill="FFFFFF"/>
        </w:rPr>
      </w:pPr>
      <w:r w:rsidRPr="00A8614A">
        <w:rPr>
          <w:shd w:val="clear" w:color="auto" w:fill="FFFFFF"/>
        </w:rPr>
        <w:t>Young, M. J.,</w:t>
      </w:r>
      <w:r w:rsidR="000D767C" w:rsidRPr="00A8614A">
        <w:rPr>
          <w:shd w:val="clear" w:color="auto" w:fill="FFFFFF"/>
        </w:rPr>
        <w:t xml:space="preserve"> </w:t>
      </w:r>
      <w:r w:rsidRPr="00A8614A">
        <w:rPr>
          <w:shd w:val="clear" w:color="auto" w:fill="FFFFFF"/>
        </w:rPr>
        <w:t xml:space="preserve">Tiedens, L. Z., Jung, H., &amp; Tsai, M. H. (2011). Mad enough to see the other side: </w:t>
      </w:r>
    </w:p>
    <w:p w14:paraId="19670354" w14:textId="6698989F" w:rsidR="003030DD" w:rsidRPr="00A8614A" w:rsidRDefault="003030DD" w:rsidP="00A8614A">
      <w:pPr>
        <w:spacing w:line="480" w:lineRule="auto"/>
        <w:ind w:left="720"/>
      </w:pPr>
      <w:r w:rsidRPr="00A8614A">
        <w:rPr>
          <w:shd w:val="clear" w:color="auto" w:fill="FFFFFF"/>
        </w:rPr>
        <w:t>Anger and the search for disconfirming information. </w:t>
      </w:r>
      <w:r w:rsidRPr="00A8614A">
        <w:rPr>
          <w:i/>
          <w:iCs/>
        </w:rPr>
        <w:t>Cognition and Emotion</w:t>
      </w:r>
      <w:r w:rsidRPr="00A8614A">
        <w:rPr>
          <w:shd w:val="clear" w:color="auto" w:fill="FFFFFF"/>
        </w:rPr>
        <w:t>, </w:t>
      </w:r>
      <w:r w:rsidRPr="00A8614A">
        <w:rPr>
          <w:i/>
          <w:iCs/>
        </w:rPr>
        <w:t>25</w:t>
      </w:r>
      <w:r w:rsidRPr="00A8614A">
        <w:rPr>
          <w:shd w:val="clear" w:color="auto" w:fill="FFFFFF"/>
        </w:rPr>
        <w:t>(1), 10</w:t>
      </w:r>
      <w:r w:rsidR="00D07EC8" w:rsidRPr="00A8614A">
        <w:rPr>
          <w:shd w:val="clear" w:color="auto" w:fill="FFFFFF"/>
        </w:rPr>
        <w:t>-</w:t>
      </w:r>
      <w:r w:rsidRPr="00A8614A">
        <w:rPr>
          <w:shd w:val="clear" w:color="auto" w:fill="FFFFFF"/>
        </w:rPr>
        <w:t>21.</w:t>
      </w:r>
    </w:p>
    <w:p w14:paraId="1A985EC8" w14:textId="124EE2ED" w:rsidR="00F86D47" w:rsidRPr="00FF4A73" w:rsidRDefault="00F86D47" w:rsidP="00FF4A73">
      <w:pPr>
        <w:pStyle w:val="Heading1"/>
        <w:spacing w:line="480" w:lineRule="auto"/>
        <w:jc w:val="center"/>
        <w:rPr>
          <w:rFonts w:ascii="Times New Roman" w:hAnsi="Times New Roman" w:cs="Times New Roman"/>
          <w:b/>
          <w:bCs/>
          <w:color w:val="auto"/>
          <w:sz w:val="24"/>
          <w:szCs w:val="24"/>
        </w:rPr>
      </w:pPr>
      <w:bookmarkStart w:id="28" w:name="_Toc102714752"/>
      <w:r w:rsidRPr="00A8614A">
        <w:rPr>
          <w:rFonts w:ascii="Times New Roman" w:hAnsi="Times New Roman" w:cs="Times New Roman"/>
          <w:b/>
          <w:bCs/>
          <w:color w:val="auto"/>
          <w:sz w:val="24"/>
          <w:szCs w:val="24"/>
        </w:rPr>
        <w:t>Appendices</w:t>
      </w:r>
      <w:bookmarkEnd w:id="28"/>
    </w:p>
    <w:p w14:paraId="1B806287" w14:textId="65417B7F" w:rsidR="00F86D47" w:rsidRPr="00A8614A" w:rsidRDefault="00F86D47" w:rsidP="001F4FA6">
      <w:pPr>
        <w:pStyle w:val="Heading2"/>
        <w:spacing w:line="480" w:lineRule="auto"/>
        <w:jc w:val="center"/>
        <w:rPr>
          <w:rFonts w:ascii="Times New Roman" w:hAnsi="Times New Roman" w:cs="Times New Roman"/>
          <w:b/>
          <w:bCs/>
          <w:color w:val="auto"/>
          <w:sz w:val="24"/>
          <w:szCs w:val="24"/>
        </w:rPr>
      </w:pPr>
      <w:bookmarkStart w:id="29" w:name="_Toc102714753"/>
      <w:r w:rsidRPr="00A8614A">
        <w:rPr>
          <w:rFonts w:ascii="Times New Roman" w:hAnsi="Times New Roman" w:cs="Times New Roman"/>
          <w:b/>
          <w:bCs/>
          <w:color w:val="auto"/>
          <w:sz w:val="24"/>
          <w:szCs w:val="24"/>
        </w:rPr>
        <w:t>Appendix A: High Polarization/Social Identity Present</w:t>
      </w:r>
      <w:bookmarkEnd w:id="29"/>
    </w:p>
    <w:p w14:paraId="027D3AA1" w14:textId="6FCA4D4E" w:rsidR="00F86D47" w:rsidRPr="00A8614A" w:rsidRDefault="00F86D47" w:rsidP="00A8614A">
      <w:pPr>
        <w:spacing w:line="480" w:lineRule="auto"/>
        <w:jc w:val="center"/>
        <w:rPr>
          <w:b/>
          <w:bCs/>
        </w:rPr>
      </w:pPr>
      <w:r w:rsidRPr="00A8614A">
        <w:rPr>
          <w:b/>
          <w:bCs/>
          <w:noProof/>
        </w:rPr>
        <w:drawing>
          <wp:inline distT="0" distB="0" distL="0" distR="0" wp14:anchorId="4DC00490" wp14:editId="7743E5DD">
            <wp:extent cx="2674620" cy="5098262"/>
            <wp:effectExtent l="0" t="0" r="5080" b="0"/>
            <wp:docPr id="3" name="Picture 3"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Team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6231" cy="5196640"/>
                    </a:xfrm>
                    <a:prstGeom prst="rect">
                      <a:avLst/>
                    </a:prstGeom>
                  </pic:spPr>
                </pic:pic>
              </a:graphicData>
            </a:graphic>
          </wp:inline>
        </w:drawing>
      </w:r>
    </w:p>
    <w:p w14:paraId="1B73B8A4" w14:textId="4746F958" w:rsidR="00F86D47" w:rsidRPr="00A8614A" w:rsidRDefault="000D61D6" w:rsidP="00A8614A">
      <w:pPr>
        <w:spacing w:line="480" w:lineRule="auto"/>
        <w:jc w:val="center"/>
        <w:rPr>
          <w:b/>
          <w:bCs/>
        </w:rPr>
      </w:pPr>
      <w:r w:rsidRPr="00A8614A">
        <w:rPr>
          <w:b/>
          <w:bCs/>
          <w:noProof/>
        </w:rPr>
        <w:drawing>
          <wp:inline distT="0" distB="0" distL="0" distR="0" wp14:anchorId="08D882DC" wp14:editId="39083F1C">
            <wp:extent cx="2674620" cy="2031968"/>
            <wp:effectExtent l="0" t="0" r="5080" b="635"/>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3456" cy="2053876"/>
                    </a:xfrm>
                    <a:prstGeom prst="rect">
                      <a:avLst/>
                    </a:prstGeom>
                  </pic:spPr>
                </pic:pic>
              </a:graphicData>
            </a:graphic>
          </wp:inline>
        </w:drawing>
      </w:r>
    </w:p>
    <w:p w14:paraId="3DD40163" w14:textId="158D3546" w:rsidR="000D61D6" w:rsidRPr="00A8614A" w:rsidRDefault="00F86D47" w:rsidP="001F4FA6">
      <w:pPr>
        <w:pStyle w:val="Heading2"/>
        <w:spacing w:line="480" w:lineRule="auto"/>
        <w:jc w:val="center"/>
        <w:rPr>
          <w:rFonts w:ascii="Times New Roman" w:hAnsi="Times New Roman" w:cs="Times New Roman"/>
          <w:b/>
          <w:bCs/>
          <w:color w:val="auto"/>
          <w:sz w:val="24"/>
          <w:szCs w:val="24"/>
        </w:rPr>
      </w:pPr>
      <w:bookmarkStart w:id="30" w:name="_Toc102714754"/>
      <w:r w:rsidRPr="00A8614A">
        <w:rPr>
          <w:rFonts w:ascii="Times New Roman" w:hAnsi="Times New Roman" w:cs="Times New Roman"/>
          <w:b/>
          <w:bCs/>
          <w:color w:val="auto"/>
          <w:sz w:val="24"/>
          <w:szCs w:val="24"/>
        </w:rPr>
        <w:t>Appendix B: High Polarization/Social Identity Absent</w:t>
      </w:r>
      <w:bookmarkEnd w:id="30"/>
    </w:p>
    <w:p w14:paraId="5B5F927B" w14:textId="18C4665E" w:rsidR="000D61D6" w:rsidRPr="00A8614A" w:rsidRDefault="000D61D6" w:rsidP="00A8614A">
      <w:pPr>
        <w:spacing w:line="480" w:lineRule="auto"/>
        <w:jc w:val="center"/>
        <w:rPr>
          <w:b/>
          <w:bCs/>
        </w:rPr>
      </w:pPr>
      <w:r w:rsidRPr="00A8614A">
        <w:rPr>
          <w:b/>
          <w:bCs/>
          <w:noProof/>
        </w:rPr>
        <w:drawing>
          <wp:inline distT="0" distB="0" distL="0" distR="0" wp14:anchorId="4D0639A5" wp14:editId="28346DDB">
            <wp:extent cx="2621280" cy="4996585"/>
            <wp:effectExtent l="0" t="0" r="0" b="0"/>
            <wp:docPr id="4" name="Picture 4"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Team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2694" cy="5037404"/>
                    </a:xfrm>
                    <a:prstGeom prst="rect">
                      <a:avLst/>
                    </a:prstGeom>
                  </pic:spPr>
                </pic:pic>
              </a:graphicData>
            </a:graphic>
          </wp:inline>
        </w:drawing>
      </w:r>
    </w:p>
    <w:p w14:paraId="5518AF51" w14:textId="3A33EC9F" w:rsidR="000D61D6" w:rsidRPr="00A8614A" w:rsidRDefault="000D61D6" w:rsidP="00A8614A">
      <w:pPr>
        <w:spacing w:line="480" w:lineRule="auto"/>
        <w:jc w:val="center"/>
        <w:rPr>
          <w:b/>
          <w:bCs/>
        </w:rPr>
      </w:pPr>
      <w:r w:rsidRPr="00A8614A">
        <w:rPr>
          <w:b/>
          <w:bCs/>
          <w:noProof/>
        </w:rPr>
        <w:drawing>
          <wp:inline distT="0" distB="0" distL="0" distR="0" wp14:anchorId="75096374" wp14:editId="1DE023FA">
            <wp:extent cx="2611120" cy="1983726"/>
            <wp:effectExtent l="0" t="0" r="508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0019" cy="2020876"/>
                    </a:xfrm>
                    <a:prstGeom prst="rect">
                      <a:avLst/>
                    </a:prstGeom>
                  </pic:spPr>
                </pic:pic>
              </a:graphicData>
            </a:graphic>
          </wp:inline>
        </w:drawing>
      </w:r>
    </w:p>
    <w:p w14:paraId="639FAE91" w14:textId="5B3F1CFA" w:rsidR="000D61D6" w:rsidRPr="00A8614A" w:rsidRDefault="00F86D47" w:rsidP="001F4FA6">
      <w:pPr>
        <w:pStyle w:val="Heading2"/>
        <w:spacing w:line="480" w:lineRule="auto"/>
        <w:jc w:val="center"/>
        <w:rPr>
          <w:rFonts w:ascii="Times New Roman" w:hAnsi="Times New Roman" w:cs="Times New Roman"/>
          <w:b/>
          <w:bCs/>
          <w:color w:val="auto"/>
          <w:sz w:val="24"/>
          <w:szCs w:val="24"/>
        </w:rPr>
      </w:pPr>
      <w:bookmarkStart w:id="31" w:name="_Toc102714755"/>
      <w:r w:rsidRPr="00A8614A">
        <w:rPr>
          <w:rFonts w:ascii="Times New Roman" w:hAnsi="Times New Roman" w:cs="Times New Roman"/>
          <w:b/>
          <w:bCs/>
          <w:color w:val="auto"/>
          <w:sz w:val="24"/>
          <w:szCs w:val="24"/>
        </w:rPr>
        <w:t>Appendix C: Low Polarization/Social Identity Present</w:t>
      </w:r>
      <w:bookmarkEnd w:id="31"/>
    </w:p>
    <w:p w14:paraId="65D10FA8" w14:textId="2E445980" w:rsidR="000D61D6" w:rsidRPr="00A8614A" w:rsidRDefault="000D61D6" w:rsidP="00A8614A">
      <w:pPr>
        <w:spacing w:line="480" w:lineRule="auto"/>
        <w:jc w:val="center"/>
        <w:rPr>
          <w:b/>
          <w:bCs/>
        </w:rPr>
      </w:pPr>
      <w:r w:rsidRPr="00A8614A">
        <w:rPr>
          <w:b/>
          <w:bCs/>
          <w:noProof/>
        </w:rPr>
        <w:drawing>
          <wp:inline distT="0" distB="0" distL="0" distR="0" wp14:anchorId="0F01D10C" wp14:editId="2F419AB2">
            <wp:extent cx="3313642" cy="5669280"/>
            <wp:effectExtent l="0" t="0" r="127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17688" cy="5676203"/>
                    </a:xfrm>
                    <a:prstGeom prst="rect">
                      <a:avLst/>
                    </a:prstGeom>
                  </pic:spPr>
                </pic:pic>
              </a:graphicData>
            </a:graphic>
          </wp:inline>
        </w:drawing>
      </w:r>
    </w:p>
    <w:p w14:paraId="683E1B02" w14:textId="1AA72F9F" w:rsidR="000D61D6" w:rsidRPr="00A8614A" w:rsidRDefault="000D61D6" w:rsidP="00A8614A">
      <w:pPr>
        <w:spacing w:line="480" w:lineRule="auto"/>
        <w:jc w:val="center"/>
        <w:rPr>
          <w:b/>
          <w:bCs/>
        </w:rPr>
      </w:pPr>
      <w:r w:rsidRPr="00A8614A">
        <w:rPr>
          <w:b/>
          <w:bCs/>
          <w:noProof/>
        </w:rPr>
        <w:drawing>
          <wp:inline distT="0" distB="0" distL="0" distR="0" wp14:anchorId="7CD6B320" wp14:editId="5A23E63B">
            <wp:extent cx="3299545" cy="1991360"/>
            <wp:effectExtent l="0" t="0" r="2540" b="2540"/>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20697" cy="2004125"/>
                    </a:xfrm>
                    <a:prstGeom prst="rect">
                      <a:avLst/>
                    </a:prstGeom>
                  </pic:spPr>
                </pic:pic>
              </a:graphicData>
            </a:graphic>
          </wp:inline>
        </w:drawing>
      </w:r>
    </w:p>
    <w:p w14:paraId="6C3B6419" w14:textId="1F478385" w:rsidR="000D61D6" w:rsidRPr="00A8614A" w:rsidRDefault="00F86D47" w:rsidP="001F4FA6">
      <w:pPr>
        <w:pStyle w:val="Heading2"/>
        <w:spacing w:line="480" w:lineRule="auto"/>
        <w:jc w:val="center"/>
        <w:rPr>
          <w:rFonts w:ascii="Times New Roman" w:hAnsi="Times New Roman" w:cs="Times New Roman"/>
          <w:b/>
          <w:bCs/>
          <w:color w:val="auto"/>
          <w:sz w:val="24"/>
          <w:szCs w:val="24"/>
        </w:rPr>
      </w:pPr>
      <w:bookmarkStart w:id="32" w:name="_Toc102714756"/>
      <w:r w:rsidRPr="00A8614A">
        <w:rPr>
          <w:rFonts w:ascii="Times New Roman" w:hAnsi="Times New Roman" w:cs="Times New Roman"/>
          <w:b/>
          <w:bCs/>
          <w:color w:val="auto"/>
          <w:sz w:val="24"/>
          <w:szCs w:val="24"/>
        </w:rPr>
        <w:t>Appendix D: low Polarization/Social Identity Absent</w:t>
      </w:r>
      <w:bookmarkEnd w:id="32"/>
    </w:p>
    <w:p w14:paraId="45C512D7" w14:textId="74D01B21" w:rsidR="000D61D6" w:rsidRPr="00A8614A" w:rsidRDefault="000D61D6" w:rsidP="00A8614A">
      <w:pPr>
        <w:spacing w:line="480" w:lineRule="auto"/>
        <w:jc w:val="center"/>
        <w:rPr>
          <w:b/>
          <w:bCs/>
        </w:rPr>
      </w:pPr>
      <w:r w:rsidRPr="00A8614A">
        <w:rPr>
          <w:b/>
          <w:bCs/>
          <w:noProof/>
        </w:rPr>
        <w:drawing>
          <wp:inline distT="0" distB="0" distL="0" distR="0" wp14:anchorId="3F43D0EA" wp14:editId="3B3CD3BB">
            <wp:extent cx="3027680" cy="5180034"/>
            <wp:effectExtent l="0" t="0" r="0" b="1905"/>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8458" cy="5232692"/>
                    </a:xfrm>
                    <a:prstGeom prst="rect">
                      <a:avLst/>
                    </a:prstGeom>
                  </pic:spPr>
                </pic:pic>
              </a:graphicData>
            </a:graphic>
          </wp:inline>
        </w:drawing>
      </w:r>
    </w:p>
    <w:p w14:paraId="5DD3B354" w14:textId="0444CB74" w:rsidR="000D61D6" w:rsidRPr="00A8614A" w:rsidRDefault="0039641B" w:rsidP="00A8614A">
      <w:pPr>
        <w:spacing w:line="480" w:lineRule="auto"/>
        <w:jc w:val="center"/>
        <w:rPr>
          <w:b/>
          <w:bCs/>
        </w:rPr>
      </w:pPr>
      <w:r w:rsidRPr="00A8614A">
        <w:rPr>
          <w:b/>
          <w:bCs/>
          <w:noProof/>
        </w:rPr>
        <w:drawing>
          <wp:inline distT="0" distB="0" distL="0" distR="0" wp14:anchorId="5E3DDCEF" wp14:editId="6F65602F">
            <wp:extent cx="3037840" cy="1833416"/>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3939" cy="1867273"/>
                    </a:xfrm>
                    <a:prstGeom prst="rect">
                      <a:avLst/>
                    </a:prstGeom>
                  </pic:spPr>
                </pic:pic>
              </a:graphicData>
            </a:graphic>
          </wp:inline>
        </w:drawing>
      </w:r>
    </w:p>
    <w:p w14:paraId="3EAFA036" w14:textId="77777777" w:rsidR="000D61D6" w:rsidRPr="00A8614A" w:rsidRDefault="000D61D6" w:rsidP="00A8614A">
      <w:pPr>
        <w:spacing w:line="480" w:lineRule="auto"/>
        <w:jc w:val="center"/>
        <w:rPr>
          <w:b/>
          <w:bCs/>
        </w:rPr>
      </w:pPr>
    </w:p>
    <w:p w14:paraId="7E47865E" w14:textId="1A2407AA" w:rsidR="00F86D47" w:rsidRPr="00A8614A" w:rsidRDefault="00F86D47" w:rsidP="00A8614A">
      <w:pPr>
        <w:pStyle w:val="Heading2"/>
        <w:spacing w:line="480" w:lineRule="auto"/>
        <w:jc w:val="center"/>
        <w:rPr>
          <w:rFonts w:ascii="Times New Roman" w:hAnsi="Times New Roman" w:cs="Times New Roman"/>
          <w:b/>
          <w:bCs/>
          <w:color w:val="auto"/>
          <w:sz w:val="24"/>
          <w:szCs w:val="24"/>
        </w:rPr>
      </w:pPr>
      <w:bookmarkStart w:id="33" w:name="_Toc102714757"/>
      <w:r w:rsidRPr="00A8614A">
        <w:rPr>
          <w:rFonts w:ascii="Times New Roman" w:hAnsi="Times New Roman" w:cs="Times New Roman"/>
          <w:b/>
          <w:bCs/>
          <w:color w:val="auto"/>
          <w:sz w:val="24"/>
          <w:szCs w:val="24"/>
        </w:rPr>
        <w:t>Appendix E: Adapted Moral Outrage Scale</w:t>
      </w:r>
      <w:bookmarkEnd w:id="33"/>
    </w:p>
    <w:p w14:paraId="7346C1E6" w14:textId="7C8976C8" w:rsidR="00680521" w:rsidRPr="00A8614A" w:rsidRDefault="00680521" w:rsidP="00A8614A">
      <w:pPr>
        <w:jc w:val="center"/>
        <w:rPr>
          <w:b/>
          <w:bCs/>
        </w:rPr>
      </w:pPr>
    </w:p>
    <w:p w14:paraId="409EDBF4" w14:textId="50244580" w:rsidR="00680521" w:rsidRPr="00A8614A" w:rsidRDefault="00680521" w:rsidP="00A8614A">
      <w:pPr>
        <w:jc w:val="both"/>
        <w:rPr>
          <w:shd w:val="clear" w:color="auto" w:fill="FFFFFF"/>
        </w:rPr>
      </w:pPr>
      <w:r w:rsidRPr="00A8614A">
        <w:rPr>
          <w:b/>
          <w:bCs/>
        </w:rPr>
        <w:t xml:space="preserve">*Directions to give to participants: </w:t>
      </w:r>
      <w:r w:rsidRPr="00A8614A">
        <w:rPr>
          <w:shd w:val="clear" w:color="auto" w:fill="FFFFFF"/>
        </w:rPr>
        <w:t>Please indicate the extent to which you either agree or disagree with the following statements about masking regarding COVID-19.</w:t>
      </w:r>
    </w:p>
    <w:p w14:paraId="1A8B155F" w14:textId="77777777" w:rsidR="00680521" w:rsidRPr="00A8614A" w:rsidRDefault="00680521" w:rsidP="00A8614A">
      <w:pPr>
        <w:jc w:val="both"/>
      </w:pPr>
    </w:p>
    <w:p w14:paraId="5BCF7967" w14:textId="3E610992" w:rsidR="00680521" w:rsidRPr="00A8614A" w:rsidRDefault="00680521" w:rsidP="00A8614A">
      <w:pPr>
        <w:jc w:val="both"/>
        <w:rPr>
          <w:b/>
          <w:bCs/>
        </w:rPr>
      </w:pPr>
      <w:r w:rsidRPr="00A8614A">
        <w:rPr>
          <w:b/>
          <w:bCs/>
        </w:rPr>
        <w:t>*Items to give to participants:</w:t>
      </w:r>
    </w:p>
    <w:p w14:paraId="2BB8FF6E" w14:textId="77777777" w:rsidR="00680521" w:rsidRPr="00A8614A" w:rsidRDefault="00680521" w:rsidP="00A8614A">
      <w:pPr>
        <w:jc w:val="both"/>
      </w:pPr>
    </w:p>
    <w:p w14:paraId="044F20B6" w14:textId="732BED2F" w:rsidR="00680521" w:rsidRPr="00A8614A" w:rsidRDefault="00680521" w:rsidP="00A8614A">
      <w:pPr>
        <w:jc w:val="both"/>
      </w:pPr>
      <w:r w:rsidRPr="00A8614A">
        <w:t>**Pro-Mask Righteous Anger.</w:t>
      </w:r>
    </w:p>
    <w:p w14:paraId="0E5013DB" w14:textId="69B47481" w:rsidR="00680521" w:rsidRPr="00A8614A" w:rsidRDefault="00680521" w:rsidP="00A8614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Others suffering from a lack of preventative measures concerns me. </w:t>
      </w:r>
    </w:p>
    <w:p w14:paraId="2755439E" w14:textId="77777777" w:rsidR="00680521" w:rsidRPr="00A8614A" w:rsidRDefault="00680521" w:rsidP="00A8614A">
      <w:pPr>
        <w:pStyle w:val="NormalWeb"/>
        <w:numPr>
          <w:ilvl w:val="0"/>
          <w:numId w:val="2"/>
        </w:numPr>
        <w:shd w:val="clear" w:color="auto" w:fill="FFFFFF"/>
      </w:pPr>
      <w:r w:rsidRPr="00A8614A">
        <w:t xml:space="preserve">I am angry about the risks to children and others who can or cannot be vaccinated because people will not wear masks </w:t>
      </w:r>
    </w:p>
    <w:p w14:paraId="5F367554" w14:textId="0E0892E0" w:rsidR="00680521" w:rsidRPr="00A8614A" w:rsidRDefault="00680521" w:rsidP="00A8614A">
      <w:pPr>
        <w:pStyle w:val="NormalWeb"/>
        <w:numPr>
          <w:ilvl w:val="0"/>
          <w:numId w:val="2"/>
        </w:numPr>
        <w:shd w:val="clear" w:color="auto" w:fill="FFFFFF"/>
      </w:pPr>
      <w:r w:rsidRPr="00A8614A">
        <w:t xml:space="preserve">I am angry about how new surges of COVID-19 could affect society because people will not wear masks. </w:t>
      </w:r>
    </w:p>
    <w:p w14:paraId="020FC486" w14:textId="77371630" w:rsidR="00680521" w:rsidRPr="00A8614A" w:rsidRDefault="00680521" w:rsidP="00A8614A">
      <w:pPr>
        <w:pStyle w:val="NormalWeb"/>
        <w:shd w:val="clear" w:color="auto" w:fill="FFFFFF"/>
      </w:pPr>
      <w:r w:rsidRPr="00A8614A">
        <w:t>**Pro-Mask Self-Righteous Anger.</w:t>
      </w:r>
    </w:p>
    <w:p w14:paraId="766FCAF5" w14:textId="77777777" w:rsidR="00680521" w:rsidRPr="00A8614A" w:rsidRDefault="00680521" w:rsidP="00A8614A">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My own suffering from a lack of preventative measures against COVID-19 concerns me </w:t>
      </w:r>
    </w:p>
    <w:p w14:paraId="6E464A60" w14:textId="77777777" w:rsidR="00680521" w:rsidRPr="00A8614A" w:rsidRDefault="00680521" w:rsidP="00A8614A">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I am angry about the risks to my health because people will not wear masks </w:t>
      </w:r>
    </w:p>
    <w:p w14:paraId="0B5CA642" w14:textId="37C0B05B" w:rsidR="00680521" w:rsidRPr="00A8614A" w:rsidRDefault="00680521" w:rsidP="00A8614A">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I am angry about how new COVID-19 surges will affect me because others will not wear masks </w:t>
      </w:r>
    </w:p>
    <w:p w14:paraId="78D2C744" w14:textId="175B21DB" w:rsidR="00680521" w:rsidRPr="00A8614A" w:rsidRDefault="00680521" w:rsidP="00A8614A">
      <w:pPr>
        <w:shd w:val="clear" w:color="auto" w:fill="FFFFFF"/>
        <w:spacing w:before="100" w:beforeAutospacing="1" w:after="100" w:afterAutospacing="1"/>
      </w:pPr>
      <w:r w:rsidRPr="00A8614A">
        <w:t>**Anti-Mask Righteous Anger.</w:t>
      </w:r>
    </w:p>
    <w:p w14:paraId="08326AB5" w14:textId="77777777" w:rsidR="00680521" w:rsidRPr="00A8614A" w:rsidRDefault="00680521" w:rsidP="00A8614A">
      <w:pPr>
        <w:pStyle w:val="ListParagraph"/>
        <w:numPr>
          <w:ilvl w:val="0"/>
          <w:numId w:val="4"/>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Students’ academic life is restricted because of mask wearing </w:t>
      </w:r>
    </w:p>
    <w:p w14:paraId="0E940FCA" w14:textId="77777777" w:rsidR="00680521" w:rsidRPr="00A8614A" w:rsidRDefault="00680521" w:rsidP="00A8614A">
      <w:pPr>
        <w:pStyle w:val="ListParagraph"/>
        <w:numPr>
          <w:ilvl w:val="0"/>
          <w:numId w:val="4"/>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I am angry about how mask mandates restrict people’s freedom </w:t>
      </w:r>
    </w:p>
    <w:p w14:paraId="2B5877E3" w14:textId="4470BB97" w:rsidR="00680521" w:rsidRPr="00A8614A" w:rsidRDefault="00680521" w:rsidP="00A8614A">
      <w:pPr>
        <w:pStyle w:val="NormalWeb"/>
        <w:numPr>
          <w:ilvl w:val="0"/>
          <w:numId w:val="4"/>
        </w:numPr>
        <w:shd w:val="clear" w:color="auto" w:fill="FFFFFF"/>
      </w:pPr>
      <w:r w:rsidRPr="00A8614A">
        <w:t xml:space="preserve">I am angry about how masking has negatively affected businesses, restaurants, gyms, and others </w:t>
      </w:r>
    </w:p>
    <w:p w14:paraId="33D97349" w14:textId="0BC60E63" w:rsidR="00680521" w:rsidRPr="00A8614A" w:rsidRDefault="00680521" w:rsidP="00A8614A">
      <w:pPr>
        <w:pStyle w:val="NormalWeb"/>
        <w:shd w:val="clear" w:color="auto" w:fill="FFFFFF"/>
      </w:pPr>
      <w:r w:rsidRPr="00A8614A">
        <w:t>**Anti-Mask Self-Righteous Anger.</w:t>
      </w:r>
    </w:p>
    <w:p w14:paraId="67F0A20B" w14:textId="77777777" w:rsidR="00680521" w:rsidRPr="00A8614A" w:rsidRDefault="00680521" w:rsidP="00A8614A">
      <w:pPr>
        <w:pStyle w:val="ListParagraph"/>
        <w:numPr>
          <w:ilvl w:val="0"/>
          <w:numId w:val="5"/>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My academic life has been restricted because of masking </w:t>
      </w:r>
    </w:p>
    <w:p w14:paraId="39434DA0" w14:textId="77777777" w:rsidR="00680521" w:rsidRPr="00A8614A" w:rsidRDefault="00680521" w:rsidP="00A8614A">
      <w:pPr>
        <w:pStyle w:val="ListParagraph"/>
        <w:numPr>
          <w:ilvl w:val="0"/>
          <w:numId w:val="5"/>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I am angry because mask mandates restrict my freedom </w:t>
      </w:r>
    </w:p>
    <w:p w14:paraId="6C2770AB" w14:textId="6253EB2E" w:rsidR="00680521" w:rsidRPr="00A8614A" w:rsidRDefault="00680521" w:rsidP="00A8614A">
      <w:pPr>
        <w:pStyle w:val="ListParagraph"/>
        <w:numPr>
          <w:ilvl w:val="0"/>
          <w:numId w:val="5"/>
        </w:numPr>
        <w:shd w:val="clear" w:color="auto" w:fill="FFFFFF"/>
        <w:spacing w:before="100" w:beforeAutospacing="1" w:after="100" w:afterAutospacing="1"/>
        <w:rPr>
          <w:rFonts w:ascii="Times New Roman" w:eastAsia="Times New Roman" w:hAnsi="Times New Roman" w:cs="Times New Roman"/>
        </w:rPr>
      </w:pPr>
      <w:r w:rsidRPr="00A8614A">
        <w:rPr>
          <w:rFonts w:ascii="Times New Roman" w:eastAsia="Times New Roman" w:hAnsi="Times New Roman" w:cs="Times New Roman"/>
        </w:rPr>
        <w:t xml:space="preserve">I am angry about how masking has negatively affected my day-to-day life, including dining out, going out, hanging out with friends and/or family, etc. </w:t>
      </w:r>
    </w:p>
    <w:p w14:paraId="48723514" w14:textId="24AF2B85" w:rsidR="001E31E6" w:rsidRPr="00A8614A" w:rsidRDefault="001E31E6" w:rsidP="00A8614A">
      <w:pPr>
        <w:shd w:val="clear" w:color="auto" w:fill="FFFFFF"/>
        <w:spacing w:before="100" w:beforeAutospacing="1" w:after="100" w:afterAutospacing="1"/>
      </w:pPr>
    </w:p>
    <w:p w14:paraId="6F254270" w14:textId="3F96BFB0" w:rsidR="001E31E6" w:rsidRPr="00A8614A" w:rsidRDefault="001E31E6" w:rsidP="00A8614A">
      <w:pPr>
        <w:shd w:val="clear" w:color="auto" w:fill="FFFFFF"/>
        <w:spacing w:before="100" w:beforeAutospacing="1" w:after="100" w:afterAutospacing="1"/>
      </w:pPr>
      <w:r w:rsidRPr="00A8614A">
        <w:t>***Rated on a Likert scale from 1 to 5, with 1 = Strongly Disagree; 5 = Strongly Agree</w:t>
      </w:r>
    </w:p>
    <w:p w14:paraId="100BD256" w14:textId="1544A6F8" w:rsidR="00FD6A5C" w:rsidRPr="00A8614A" w:rsidRDefault="00FD6A5C" w:rsidP="00A8614A">
      <w:pPr>
        <w:shd w:val="clear" w:color="auto" w:fill="FFFFFF"/>
        <w:spacing w:before="100" w:beforeAutospacing="1" w:after="100" w:afterAutospacing="1"/>
      </w:pPr>
    </w:p>
    <w:p w14:paraId="44B48040" w14:textId="77777777" w:rsidR="004B52A5" w:rsidRPr="00A8614A" w:rsidRDefault="004B52A5" w:rsidP="001F4FA6">
      <w:pPr>
        <w:spacing w:line="480" w:lineRule="auto"/>
        <w:rPr>
          <w:b/>
          <w:bCs/>
        </w:rPr>
      </w:pPr>
    </w:p>
    <w:p w14:paraId="52B0E6C4" w14:textId="1E304DD5" w:rsidR="001E31E6" w:rsidRPr="00A8614A" w:rsidRDefault="00F86D47" w:rsidP="00A8614A">
      <w:pPr>
        <w:pStyle w:val="Heading2"/>
        <w:spacing w:line="480" w:lineRule="auto"/>
        <w:jc w:val="center"/>
        <w:rPr>
          <w:rFonts w:ascii="Times New Roman" w:hAnsi="Times New Roman" w:cs="Times New Roman"/>
          <w:b/>
          <w:bCs/>
          <w:color w:val="auto"/>
          <w:sz w:val="24"/>
          <w:szCs w:val="24"/>
        </w:rPr>
      </w:pPr>
      <w:bookmarkStart w:id="34" w:name="_Toc102714758"/>
      <w:r w:rsidRPr="00A8614A">
        <w:rPr>
          <w:rFonts w:ascii="Times New Roman" w:hAnsi="Times New Roman" w:cs="Times New Roman"/>
          <w:b/>
          <w:bCs/>
          <w:color w:val="auto"/>
          <w:sz w:val="24"/>
          <w:szCs w:val="24"/>
        </w:rPr>
        <w:t>Appendix F: Confirmation Bias Scale</w:t>
      </w:r>
      <w:bookmarkEnd w:id="34"/>
    </w:p>
    <w:p w14:paraId="6C97E70A" w14:textId="4AB0B7D6" w:rsidR="001E31E6" w:rsidRPr="00A8614A" w:rsidRDefault="001E31E6" w:rsidP="00A8614A">
      <w:pPr>
        <w:pStyle w:val="NormalWeb"/>
        <w:shd w:val="clear" w:color="auto" w:fill="FFFFFF"/>
      </w:pPr>
      <w:r w:rsidRPr="00A8614A">
        <w:rPr>
          <w:b/>
          <w:bCs/>
        </w:rPr>
        <w:t xml:space="preserve">*Directions to give to participants: </w:t>
      </w:r>
      <w:r w:rsidRPr="00A8614A">
        <w:t xml:space="preserve">Please indicate the likelihood that you would share the following information on your social media page. </w:t>
      </w:r>
    </w:p>
    <w:p w14:paraId="1A875D33" w14:textId="77777777" w:rsidR="001E31E6" w:rsidRPr="00A8614A" w:rsidRDefault="001E31E6" w:rsidP="00A8614A">
      <w:pPr>
        <w:jc w:val="both"/>
      </w:pPr>
    </w:p>
    <w:p w14:paraId="560F3D06" w14:textId="77777777" w:rsidR="001E31E6" w:rsidRPr="00A8614A" w:rsidRDefault="001E31E6" w:rsidP="00A8614A">
      <w:pPr>
        <w:jc w:val="both"/>
        <w:rPr>
          <w:b/>
          <w:bCs/>
        </w:rPr>
      </w:pPr>
      <w:r w:rsidRPr="00A8614A">
        <w:rPr>
          <w:b/>
          <w:bCs/>
        </w:rPr>
        <w:t>*Items to give to participants:</w:t>
      </w:r>
    </w:p>
    <w:p w14:paraId="6465E3CE" w14:textId="7889689A" w:rsidR="00F86D47" w:rsidRPr="00A8614A" w:rsidRDefault="00F86D47" w:rsidP="00A8614A">
      <w:pPr>
        <w:rPr>
          <w:b/>
          <w:bCs/>
        </w:rPr>
      </w:pPr>
    </w:p>
    <w:p w14:paraId="435FEFB2"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The science is inconclusive if wearing a mask prevents the spread of COVID-19. </w:t>
      </w:r>
    </w:p>
    <w:p w14:paraId="3BFF7BE1"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Wearing a mask prevents the spread of COVID-19, similar to covering your nose when sneezing to prevent the spread of infections to others. </w:t>
      </w:r>
    </w:p>
    <w:p w14:paraId="3AF5CDEC"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If you are not sick, you do not need to wear a mask. </w:t>
      </w:r>
    </w:p>
    <w:p w14:paraId="07A5E64D"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The science demonstrates that wearing a mask decreases chances of spreading infectious diseases such as COVID-19. </w:t>
      </w:r>
    </w:p>
    <w:p w14:paraId="5FDE2A13" w14:textId="77777777" w:rsidR="001E31E6" w:rsidRPr="00A8614A" w:rsidRDefault="001E31E6" w:rsidP="00A8614A">
      <w:pPr>
        <w:pStyle w:val="NormalWeb"/>
        <w:numPr>
          <w:ilvl w:val="0"/>
          <w:numId w:val="6"/>
        </w:numPr>
        <w:shd w:val="clear" w:color="auto" w:fill="FFFFFF"/>
      </w:pPr>
      <w:r w:rsidRPr="00A8614A">
        <w:t xml:space="preserve">The government should not be allowed to mandate wearing masks. </w:t>
      </w:r>
    </w:p>
    <w:p w14:paraId="3E8540CB"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We don't wear masks for the flu, so why are they needed for COVID-19? </w:t>
      </w:r>
    </w:p>
    <w:p w14:paraId="048866C8"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We should all wear masks. </w:t>
      </w:r>
    </w:p>
    <w:p w14:paraId="0F1E3173"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Masks make me feel uneasy. </w:t>
      </w:r>
    </w:p>
    <w:p w14:paraId="17C8BAAE" w14:textId="77777777"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I need more information before I trust wearing a mask. </w:t>
      </w:r>
    </w:p>
    <w:p w14:paraId="23BDE7CF" w14:textId="7418FC80" w:rsidR="001E31E6" w:rsidRPr="00A8614A" w:rsidRDefault="001E31E6" w:rsidP="00A8614A">
      <w:pPr>
        <w:pStyle w:val="ListParagraph"/>
        <w:numPr>
          <w:ilvl w:val="0"/>
          <w:numId w:val="6"/>
        </w:numPr>
        <w:shd w:val="clear" w:color="auto" w:fill="FFFFFF"/>
        <w:spacing w:before="100" w:beforeAutospacing="1" w:after="100" w:afterAutospacing="1"/>
        <w:rPr>
          <w:rFonts w:ascii="Times New Roman" w:hAnsi="Times New Roman" w:cs="Times New Roman"/>
        </w:rPr>
      </w:pPr>
      <w:r w:rsidRPr="00A8614A">
        <w:rPr>
          <w:rFonts w:ascii="Times New Roman" w:hAnsi="Times New Roman" w:cs="Times New Roman"/>
        </w:rPr>
        <w:t xml:space="preserve">There is enough information to justify wearing a mask. </w:t>
      </w:r>
    </w:p>
    <w:p w14:paraId="7D9BBFCB" w14:textId="67C8A89A" w:rsidR="001E31E6" w:rsidRPr="00A8614A" w:rsidRDefault="001E31E6" w:rsidP="00A8614A">
      <w:pPr>
        <w:shd w:val="clear" w:color="auto" w:fill="FFFFFF"/>
        <w:spacing w:before="100" w:beforeAutospacing="1" w:after="100" w:afterAutospacing="1"/>
      </w:pPr>
    </w:p>
    <w:p w14:paraId="17F8FC02" w14:textId="77777777" w:rsidR="001E31E6" w:rsidRPr="00A8614A" w:rsidRDefault="001E31E6" w:rsidP="00A8614A">
      <w:pPr>
        <w:shd w:val="clear" w:color="auto" w:fill="FFFFFF"/>
        <w:spacing w:before="100" w:beforeAutospacing="1" w:after="100" w:afterAutospacing="1"/>
      </w:pPr>
    </w:p>
    <w:p w14:paraId="67C65058" w14:textId="6AA26836" w:rsidR="001E31E6" w:rsidRPr="00A8614A" w:rsidRDefault="001E31E6" w:rsidP="00A8614A">
      <w:pPr>
        <w:shd w:val="clear" w:color="auto" w:fill="FFFFFF"/>
        <w:spacing w:before="100" w:beforeAutospacing="1" w:after="100" w:afterAutospacing="1"/>
      </w:pPr>
      <w:r w:rsidRPr="00A8614A">
        <w:t>**Rated on a Likert scale from 1 to 5, with 1 = Very Unlikely to Share; 5 = Very Likely to Share</w:t>
      </w:r>
    </w:p>
    <w:p w14:paraId="5CB1E92E" w14:textId="6900F929" w:rsidR="001E31E6" w:rsidRPr="00A8614A" w:rsidRDefault="001E31E6" w:rsidP="00A8614A">
      <w:pPr>
        <w:shd w:val="clear" w:color="auto" w:fill="FFFFFF"/>
        <w:spacing w:before="100" w:beforeAutospacing="1" w:after="100" w:afterAutospacing="1"/>
      </w:pPr>
    </w:p>
    <w:p w14:paraId="4A7ED04F" w14:textId="0296CD3B" w:rsidR="001E31E6" w:rsidRPr="00A8614A" w:rsidRDefault="001E31E6" w:rsidP="00A8614A">
      <w:pPr>
        <w:rPr>
          <w:b/>
          <w:bCs/>
        </w:rPr>
      </w:pPr>
    </w:p>
    <w:p w14:paraId="6E4C0E52" w14:textId="76CE6157" w:rsidR="009B41C6" w:rsidRPr="00A8614A" w:rsidRDefault="009B41C6" w:rsidP="00A8614A">
      <w:pPr>
        <w:rPr>
          <w:b/>
          <w:bCs/>
        </w:rPr>
      </w:pPr>
    </w:p>
    <w:p w14:paraId="6679399E" w14:textId="53A45BB5" w:rsidR="009B41C6" w:rsidRPr="00A8614A" w:rsidRDefault="009B41C6" w:rsidP="00A8614A">
      <w:pPr>
        <w:rPr>
          <w:b/>
          <w:bCs/>
        </w:rPr>
      </w:pPr>
    </w:p>
    <w:p w14:paraId="635F0B83" w14:textId="50499BD9" w:rsidR="009B41C6" w:rsidRPr="00A8614A" w:rsidRDefault="009B41C6" w:rsidP="00A8614A">
      <w:pPr>
        <w:rPr>
          <w:b/>
          <w:bCs/>
        </w:rPr>
      </w:pPr>
    </w:p>
    <w:p w14:paraId="32ECA5F4" w14:textId="3BA75E7A" w:rsidR="009B41C6" w:rsidRPr="00A8614A" w:rsidRDefault="009B41C6" w:rsidP="00A8614A">
      <w:pPr>
        <w:rPr>
          <w:b/>
          <w:bCs/>
        </w:rPr>
      </w:pPr>
    </w:p>
    <w:p w14:paraId="1EE04A2F" w14:textId="1D8ABB14" w:rsidR="009B41C6" w:rsidRPr="00A8614A" w:rsidRDefault="009B41C6" w:rsidP="00A8614A">
      <w:pPr>
        <w:rPr>
          <w:b/>
          <w:bCs/>
        </w:rPr>
      </w:pPr>
    </w:p>
    <w:p w14:paraId="6E37A51C" w14:textId="67C621E0" w:rsidR="009B41C6" w:rsidRPr="00A8614A" w:rsidRDefault="009B41C6" w:rsidP="00A8614A">
      <w:pPr>
        <w:rPr>
          <w:b/>
          <w:bCs/>
        </w:rPr>
      </w:pPr>
    </w:p>
    <w:p w14:paraId="370E6E36" w14:textId="3FA6CD4E" w:rsidR="009B41C6" w:rsidRPr="00A8614A" w:rsidRDefault="009B41C6" w:rsidP="00A8614A">
      <w:pPr>
        <w:rPr>
          <w:b/>
          <w:bCs/>
        </w:rPr>
      </w:pPr>
    </w:p>
    <w:p w14:paraId="7D1F124F" w14:textId="2C0E4CE6" w:rsidR="009B41C6" w:rsidRPr="00A8614A" w:rsidRDefault="009B41C6" w:rsidP="00A8614A">
      <w:pPr>
        <w:rPr>
          <w:b/>
          <w:bCs/>
        </w:rPr>
      </w:pPr>
    </w:p>
    <w:p w14:paraId="3BA8D21F" w14:textId="5691BC70" w:rsidR="009B41C6" w:rsidRPr="00A8614A" w:rsidRDefault="009B41C6" w:rsidP="00A8614A">
      <w:pPr>
        <w:rPr>
          <w:b/>
          <w:bCs/>
        </w:rPr>
      </w:pPr>
    </w:p>
    <w:p w14:paraId="2FF6F1F9" w14:textId="2FADBCC4" w:rsidR="009B41C6" w:rsidRPr="00A8614A" w:rsidRDefault="009B41C6" w:rsidP="00A8614A">
      <w:pPr>
        <w:rPr>
          <w:b/>
          <w:bCs/>
        </w:rPr>
      </w:pPr>
    </w:p>
    <w:p w14:paraId="3977F884" w14:textId="77777777" w:rsidR="00F773AC" w:rsidRPr="00A8614A" w:rsidRDefault="00F773AC" w:rsidP="00A8614A">
      <w:pPr>
        <w:rPr>
          <w:b/>
          <w:bCs/>
        </w:rPr>
        <w:sectPr w:rsidR="00F773AC" w:rsidRPr="00A8614A" w:rsidSect="001F4FA6">
          <w:footerReference w:type="first" r:id="rId20"/>
          <w:pgSz w:w="12240" w:h="15840"/>
          <w:pgMar w:top="1440" w:right="1440" w:bottom="1440" w:left="1440" w:header="720" w:footer="720" w:gutter="0"/>
          <w:pgNumType w:start="1"/>
          <w:cols w:space="720"/>
          <w:titlePg/>
          <w:docGrid w:linePitch="360"/>
        </w:sectPr>
      </w:pPr>
    </w:p>
    <w:p w14:paraId="57E33BD4" w14:textId="18AE61BF" w:rsidR="00F773AC" w:rsidRPr="00A8614A" w:rsidRDefault="009B41C6" w:rsidP="00A8614A">
      <w:pPr>
        <w:pStyle w:val="Heading1"/>
        <w:jc w:val="center"/>
        <w:rPr>
          <w:rFonts w:ascii="Times New Roman" w:hAnsi="Times New Roman" w:cs="Times New Roman"/>
          <w:b/>
          <w:bCs/>
          <w:color w:val="auto"/>
          <w:sz w:val="24"/>
          <w:szCs w:val="24"/>
        </w:rPr>
      </w:pPr>
      <w:bookmarkStart w:id="35" w:name="_Toc102714759"/>
      <w:r w:rsidRPr="00A8614A">
        <w:rPr>
          <w:rFonts w:ascii="Times New Roman" w:hAnsi="Times New Roman" w:cs="Times New Roman"/>
          <w:b/>
          <w:bCs/>
          <w:color w:val="auto"/>
          <w:sz w:val="24"/>
          <w:szCs w:val="24"/>
        </w:rPr>
        <w:t>Tables</w:t>
      </w:r>
      <w:r w:rsidR="00580796" w:rsidRPr="00A8614A">
        <w:rPr>
          <w:rFonts w:ascii="Times New Roman" w:hAnsi="Times New Roman" w:cs="Times New Roman"/>
          <w:b/>
          <w:bCs/>
          <w:color w:val="auto"/>
          <w:sz w:val="24"/>
          <w:szCs w:val="24"/>
        </w:rPr>
        <w:t xml:space="preserve"> &amp; Figures</w:t>
      </w:r>
      <w:bookmarkEnd w:id="35"/>
    </w:p>
    <w:p w14:paraId="61D8275A" w14:textId="77777777" w:rsidR="00F773AC" w:rsidRPr="00A8614A" w:rsidRDefault="00F773AC" w:rsidP="00A8614A"/>
    <w:p w14:paraId="6A1E4F4A" w14:textId="437B0769" w:rsidR="00F773AC" w:rsidRPr="00A8614A" w:rsidRDefault="00F773AC" w:rsidP="00A8614A">
      <w:pPr>
        <w:pStyle w:val="Heading2"/>
        <w:rPr>
          <w:rFonts w:ascii="Times New Roman" w:hAnsi="Times New Roman" w:cs="Times New Roman"/>
          <w:color w:val="auto"/>
          <w:sz w:val="24"/>
          <w:szCs w:val="24"/>
        </w:rPr>
      </w:pPr>
      <w:bookmarkStart w:id="36" w:name="_Toc102714760"/>
      <w:r w:rsidRPr="00A8614A">
        <w:rPr>
          <w:rFonts w:ascii="Times New Roman" w:hAnsi="Times New Roman" w:cs="Times New Roman"/>
          <w:color w:val="auto"/>
          <w:sz w:val="24"/>
          <w:szCs w:val="24"/>
        </w:rPr>
        <w:t>Table 1. Means, Standard Deviations, and Correlations Among Variables</w:t>
      </w:r>
      <w:bookmarkEnd w:id="36"/>
    </w:p>
    <w:p w14:paraId="28AD076D" w14:textId="5A00D6FC" w:rsidR="00F773AC" w:rsidRPr="00A8614A" w:rsidRDefault="00F773AC" w:rsidP="00A8614A"/>
    <w:p w14:paraId="1102A4B6" w14:textId="643F4F86" w:rsidR="00F773AC" w:rsidRPr="00A8614A" w:rsidRDefault="00554661" w:rsidP="00A8614A">
      <w:r w:rsidRPr="00A8614A">
        <w:rPr>
          <w:noProof/>
        </w:rPr>
        <w:drawing>
          <wp:inline distT="0" distB="0" distL="0" distR="0" wp14:anchorId="6BDAB719" wp14:editId="607B843D">
            <wp:extent cx="6965694" cy="2345713"/>
            <wp:effectExtent l="0" t="1587" r="5397" b="5398"/>
            <wp:docPr id="2" name="Picture 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 Excel&#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7190745" cy="2421500"/>
                    </a:xfrm>
                    <a:prstGeom prst="rect">
                      <a:avLst/>
                    </a:prstGeom>
                  </pic:spPr>
                </pic:pic>
              </a:graphicData>
            </a:graphic>
          </wp:inline>
        </w:drawing>
      </w:r>
    </w:p>
    <w:p w14:paraId="4AB98898" w14:textId="77777777" w:rsidR="001F4FA6" w:rsidRDefault="001F4FA6" w:rsidP="00A8614A"/>
    <w:p w14:paraId="10852E22" w14:textId="7118426F" w:rsidR="00A93D84" w:rsidRPr="001F4FA6" w:rsidRDefault="00F773AC" w:rsidP="00A8614A">
      <w:pPr>
        <w:rPr>
          <w:sz w:val="20"/>
          <w:szCs w:val="20"/>
        </w:rPr>
      </w:pPr>
      <w:r w:rsidRPr="001F4FA6">
        <w:rPr>
          <w:sz w:val="20"/>
          <w:szCs w:val="20"/>
        </w:rPr>
        <w:t xml:space="preserve">Note. </w:t>
      </w:r>
      <w:r w:rsidRPr="001F4FA6">
        <w:rPr>
          <w:i/>
          <w:iCs/>
          <w:sz w:val="20"/>
          <w:szCs w:val="20"/>
        </w:rPr>
        <w:t>n</w:t>
      </w:r>
      <w:r w:rsidRPr="001F4FA6">
        <w:rPr>
          <w:sz w:val="20"/>
          <w:szCs w:val="20"/>
        </w:rPr>
        <w:t xml:space="preserve"> = 357; </w:t>
      </w:r>
      <w:r w:rsidRPr="001F4FA6">
        <w:rPr>
          <w:i/>
          <w:iCs/>
          <w:sz w:val="20"/>
          <w:szCs w:val="20"/>
        </w:rPr>
        <w:t>p</w:t>
      </w:r>
      <w:r w:rsidRPr="001F4FA6">
        <w:rPr>
          <w:sz w:val="20"/>
          <w:szCs w:val="20"/>
        </w:rPr>
        <w:t xml:space="preserve"> &lt; .05*; </w:t>
      </w:r>
      <w:r w:rsidRPr="001F4FA6">
        <w:rPr>
          <w:i/>
          <w:iCs/>
          <w:sz w:val="20"/>
          <w:szCs w:val="20"/>
        </w:rPr>
        <w:t>p</w:t>
      </w:r>
      <w:r w:rsidRPr="001F4FA6">
        <w:rPr>
          <w:sz w:val="20"/>
          <w:szCs w:val="20"/>
        </w:rPr>
        <w:t xml:space="preserve"> &lt; .001**</w:t>
      </w:r>
    </w:p>
    <w:p w14:paraId="0CEE568D" w14:textId="05F7F3A7" w:rsidR="00702E31" w:rsidRPr="00A8614A" w:rsidRDefault="00A93D84" w:rsidP="00A8614A">
      <w:pPr>
        <w:pStyle w:val="Heading2"/>
        <w:rPr>
          <w:rFonts w:ascii="Times New Roman" w:hAnsi="Times New Roman" w:cs="Times New Roman"/>
          <w:color w:val="auto"/>
          <w:sz w:val="24"/>
          <w:szCs w:val="24"/>
        </w:rPr>
      </w:pPr>
      <w:bookmarkStart w:id="37" w:name="_Toc102714761"/>
      <w:r w:rsidRPr="00A8614A">
        <w:rPr>
          <w:rFonts w:ascii="Times New Roman" w:hAnsi="Times New Roman" w:cs="Times New Roman"/>
          <w:color w:val="auto"/>
          <w:sz w:val="24"/>
          <w:szCs w:val="24"/>
        </w:rPr>
        <w:t>Table 2. Outcomes Assessed with Explicit Reference to Social Identity in Twitter Feeds.</w:t>
      </w:r>
      <w:bookmarkEnd w:id="37"/>
    </w:p>
    <w:p w14:paraId="45B7E1BE" w14:textId="3A5C0A52" w:rsidR="00702E31" w:rsidRPr="00A8614A" w:rsidRDefault="00702E31" w:rsidP="00A8614A"/>
    <w:p w14:paraId="7804AC86" w14:textId="1D89D1ED" w:rsidR="00702E31" w:rsidRPr="00A8614A" w:rsidRDefault="000A09DD" w:rsidP="00A8614A">
      <w:r w:rsidRPr="00A8614A">
        <w:rPr>
          <w:noProof/>
        </w:rPr>
        <w:drawing>
          <wp:inline distT="0" distB="0" distL="0" distR="0" wp14:anchorId="4B473C8D" wp14:editId="3B3A4B2F">
            <wp:extent cx="6056851" cy="1761908"/>
            <wp:effectExtent l="0" t="0" r="1270" b="381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53438" cy="1790005"/>
                    </a:xfrm>
                    <a:prstGeom prst="rect">
                      <a:avLst/>
                    </a:prstGeom>
                  </pic:spPr>
                </pic:pic>
              </a:graphicData>
            </a:graphic>
          </wp:inline>
        </w:drawing>
      </w:r>
    </w:p>
    <w:p w14:paraId="5569A903" w14:textId="636432E6" w:rsidR="00A93D84" w:rsidRPr="001F4FA6" w:rsidRDefault="00A93D84" w:rsidP="00A8614A">
      <w:pPr>
        <w:rPr>
          <w:sz w:val="20"/>
          <w:szCs w:val="20"/>
        </w:rPr>
      </w:pPr>
      <w:r w:rsidRPr="001F4FA6">
        <w:rPr>
          <w:sz w:val="20"/>
          <w:szCs w:val="20"/>
        </w:rPr>
        <w:t xml:space="preserve">Note. </w:t>
      </w:r>
      <w:r w:rsidRPr="001F4FA6">
        <w:rPr>
          <w:i/>
          <w:iCs/>
          <w:sz w:val="20"/>
          <w:szCs w:val="20"/>
        </w:rPr>
        <w:t>p</w:t>
      </w:r>
      <w:r w:rsidRPr="001F4FA6">
        <w:rPr>
          <w:sz w:val="20"/>
          <w:szCs w:val="20"/>
        </w:rPr>
        <w:t xml:space="preserve"> &lt; .05*; </w:t>
      </w:r>
      <w:r w:rsidRPr="001F4FA6">
        <w:rPr>
          <w:i/>
          <w:iCs/>
          <w:sz w:val="20"/>
          <w:szCs w:val="20"/>
        </w:rPr>
        <w:t>p</w:t>
      </w:r>
      <w:r w:rsidRPr="001F4FA6">
        <w:rPr>
          <w:sz w:val="20"/>
          <w:szCs w:val="20"/>
        </w:rPr>
        <w:t xml:space="preserve"> &lt; .001**</w:t>
      </w:r>
    </w:p>
    <w:p w14:paraId="38D3884E" w14:textId="2620E1FE" w:rsidR="00090B87" w:rsidRPr="00A8614A" w:rsidRDefault="00090B87" w:rsidP="00A8614A"/>
    <w:p w14:paraId="568A95F4" w14:textId="1DA792D3" w:rsidR="00090B87" w:rsidRPr="00A8614A" w:rsidRDefault="00090B87" w:rsidP="00A8614A"/>
    <w:p w14:paraId="40B872AF" w14:textId="022CD858" w:rsidR="00090B87" w:rsidRPr="00A8614A" w:rsidRDefault="00090B87" w:rsidP="00A8614A"/>
    <w:p w14:paraId="79B0A33F" w14:textId="08738E9E" w:rsidR="00A93D84" w:rsidRPr="00A8614A" w:rsidRDefault="00A93D84" w:rsidP="00A8614A"/>
    <w:p w14:paraId="416C1FE6" w14:textId="4055F08D" w:rsidR="00A93D84" w:rsidRPr="00A8614A" w:rsidRDefault="00A93D84" w:rsidP="00A8614A">
      <w:pPr>
        <w:pStyle w:val="Heading2"/>
        <w:rPr>
          <w:rFonts w:ascii="Times New Roman" w:hAnsi="Times New Roman" w:cs="Times New Roman"/>
          <w:color w:val="auto"/>
          <w:sz w:val="24"/>
          <w:szCs w:val="24"/>
        </w:rPr>
      </w:pPr>
      <w:bookmarkStart w:id="38" w:name="_Toc102714762"/>
      <w:r w:rsidRPr="00A8614A">
        <w:rPr>
          <w:rFonts w:ascii="Times New Roman" w:hAnsi="Times New Roman" w:cs="Times New Roman"/>
          <w:color w:val="auto"/>
          <w:sz w:val="24"/>
          <w:szCs w:val="24"/>
        </w:rPr>
        <w:t>Table 3. Outcomes Assessed with Content Polarization in Twitter Feeds.</w:t>
      </w:r>
      <w:bookmarkEnd w:id="38"/>
    </w:p>
    <w:p w14:paraId="4F38D23B" w14:textId="5CC3B5D9" w:rsidR="00A93D84" w:rsidRPr="00A8614A" w:rsidRDefault="00A93D84" w:rsidP="00A8614A"/>
    <w:p w14:paraId="45A52FF8" w14:textId="1D3E9BCB" w:rsidR="00702E31" w:rsidRPr="00A8614A" w:rsidRDefault="000A09DD" w:rsidP="00A8614A">
      <w:r w:rsidRPr="00A8614A">
        <w:rPr>
          <w:noProof/>
        </w:rPr>
        <w:drawing>
          <wp:inline distT="0" distB="0" distL="0" distR="0" wp14:anchorId="05EB6A8E" wp14:editId="034000AC">
            <wp:extent cx="6031684" cy="1708977"/>
            <wp:effectExtent l="0" t="0" r="1270" b="5715"/>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92340" cy="1726163"/>
                    </a:xfrm>
                    <a:prstGeom prst="rect">
                      <a:avLst/>
                    </a:prstGeom>
                  </pic:spPr>
                </pic:pic>
              </a:graphicData>
            </a:graphic>
          </wp:inline>
        </w:drawing>
      </w:r>
    </w:p>
    <w:p w14:paraId="51E61127" w14:textId="77777777" w:rsidR="00A93D84" w:rsidRPr="001F4FA6" w:rsidRDefault="00A93D84" w:rsidP="00A8614A">
      <w:pPr>
        <w:rPr>
          <w:sz w:val="20"/>
          <w:szCs w:val="20"/>
        </w:rPr>
      </w:pPr>
      <w:r w:rsidRPr="001F4FA6">
        <w:rPr>
          <w:sz w:val="20"/>
          <w:szCs w:val="20"/>
        </w:rPr>
        <w:t xml:space="preserve">Note. </w:t>
      </w:r>
      <w:r w:rsidRPr="001F4FA6">
        <w:rPr>
          <w:i/>
          <w:iCs/>
          <w:sz w:val="20"/>
          <w:szCs w:val="20"/>
        </w:rPr>
        <w:t>p</w:t>
      </w:r>
      <w:r w:rsidRPr="001F4FA6">
        <w:rPr>
          <w:sz w:val="20"/>
          <w:szCs w:val="20"/>
        </w:rPr>
        <w:t xml:space="preserve"> &lt; .05*; </w:t>
      </w:r>
      <w:r w:rsidRPr="001F4FA6">
        <w:rPr>
          <w:i/>
          <w:iCs/>
          <w:sz w:val="20"/>
          <w:szCs w:val="20"/>
        </w:rPr>
        <w:t>p</w:t>
      </w:r>
      <w:r w:rsidRPr="001F4FA6">
        <w:rPr>
          <w:sz w:val="20"/>
          <w:szCs w:val="20"/>
        </w:rPr>
        <w:t xml:space="preserve"> &lt; .001**</w:t>
      </w:r>
    </w:p>
    <w:p w14:paraId="7972508D" w14:textId="31893ACB" w:rsidR="00090B87" w:rsidRPr="00A8614A" w:rsidRDefault="00090B87" w:rsidP="00A8614A"/>
    <w:p w14:paraId="78A1441A" w14:textId="5DBE88CA" w:rsidR="00090B87" w:rsidRPr="00A8614A" w:rsidRDefault="00090B87" w:rsidP="00A8614A"/>
    <w:p w14:paraId="71928439" w14:textId="1CE76C8E" w:rsidR="00090B87" w:rsidRPr="00A8614A" w:rsidRDefault="00090B87" w:rsidP="00A8614A"/>
    <w:p w14:paraId="753C4226" w14:textId="46387426" w:rsidR="00090B87" w:rsidRPr="00A8614A" w:rsidRDefault="00090B87" w:rsidP="00A8614A"/>
    <w:p w14:paraId="7ECCA094" w14:textId="0B39589C" w:rsidR="00A93D84" w:rsidRPr="00A8614A" w:rsidRDefault="00A93D84" w:rsidP="00A8614A"/>
    <w:p w14:paraId="3209227A" w14:textId="237C78F1" w:rsidR="00A93D84" w:rsidRPr="00A8614A" w:rsidRDefault="00A93D84" w:rsidP="00A8614A"/>
    <w:p w14:paraId="79386820" w14:textId="03FF84C5" w:rsidR="00A93D84" w:rsidRPr="00A8614A" w:rsidRDefault="00A93D84" w:rsidP="00A8614A"/>
    <w:p w14:paraId="21237A99" w14:textId="6922FF1E" w:rsidR="00A93D84" w:rsidRPr="00A8614A" w:rsidRDefault="00A93D84" w:rsidP="00A8614A"/>
    <w:p w14:paraId="7EA2234C" w14:textId="2D310F0D" w:rsidR="00A93D84" w:rsidRPr="00A8614A" w:rsidRDefault="00A93D84" w:rsidP="00A8614A"/>
    <w:p w14:paraId="4E1B23B0" w14:textId="0234F919" w:rsidR="00A93D84" w:rsidRPr="00A8614A" w:rsidRDefault="00A93D84" w:rsidP="00A8614A"/>
    <w:p w14:paraId="4544E59C" w14:textId="1BD73ACC" w:rsidR="00A93D84" w:rsidRDefault="00A93D84" w:rsidP="00A8614A"/>
    <w:p w14:paraId="2AF76CDE" w14:textId="77777777" w:rsidR="001F4FA6" w:rsidRPr="00A8614A" w:rsidRDefault="001F4FA6" w:rsidP="00A8614A"/>
    <w:p w14:paraId="736D44FE" w14:textId="41FCCC91" w:rsidR="00A93D84" w:rsidRPr="00A8614A" w:rsidRDefault="00A93D84" w:rsidP="00A8614A"/>
    <w:p w14:paraId="1A40C01A" w14:textId="41166EBA" w:rsidR="00A93D84" w:rsidRPr="00A8614A" w:rsidRDefault="00A93D84" w:rsidP="00A8614A"/>
    <w:p w14:paraId="7EC5507B" w14:textId="77777777" w:rsidR="007C0023" w:rsidRPr="00A8614A" w:rsidRDefault="007C0023" w:rsidP="00A8614A"/>
    <w:p w14:paraId="4288D716" w14:textId="729E541A" w:rsidR="00A93D84" w:rsidRPr="00A8614A" w:rsidRDefault="00A93D84" w:rsidP="00A8614A">
      <w:pPr>
        <w:pStyle w:val="Heading2"/>
        <w:rPr>
          <w:rFonts w:ascii="Times New Roman" w:hAnsi="Times New Roman" w:cs="Times New Roman"/>
          <w:color w:val="auto"/>
          <w:sz w:val="24"/>
          <w:szCs w:val="24"/>
        </w:rPr>
      </w:pPr>
      <w:bookmarkStart w:id="39" w:name="_Toc102714763"/>
      <w:r w:rsidRPr="00A8614A">
        <w:rPr>
          <w:rFonts w:ascii="Times New Roman" w:hAnsi="Times New Roman" w:cs="Times New Roman"/>
          <w:color w:val="auto"/>
          <w:sz w:val="24"/>
          <w:szCs w:val="24"/>
        </w:rPr>
        <w:t xml:space="preserve">Table 4. ANCOVAs Assessing the Relationships of Social Identity and Content Polarization on Different Types of </w:t>
      </w:r>
      <w:r w:rsidR="00BF08CD" w:rsidRPr="00A8614A">
        <w:rPr>
          <w:rFonts w:ascii="Times New Roman" w:hAnsi="Times New Roman" w:cs="Times New Roman"/>
          <w:color w:val="auto"/>
          <w:sz w:val="24"/>
          <w:szCs w:val="24"/>
        </w:rPr>
        <w:t xml:space="preserve">Self-Righteous </w:t>
      </w:r>
      <w:r w:rsidRPr="00A8614A">
        <w:rPr>
          <w:rFonts w:ascii="Times New Roman" w:hAnsi="Times New Roman" w:cs="Times New Roman"/>
          <w:color w:val="auto"/>
          <w:sz w:val="24"/>
          <w:szCs w:val="24"/>
        </w:rPr>
        <w:t>Anger</w:t>
      </w:r>
      <w:bookmarkEnd w:id="39"/>
    </w:p>
    <w:p w14:paraId="3F0D5558" w14:textId="77777777" w:rsidR="00BF08CD" w:rsidRPr="00A8614A" w:rsidRDefault="00BF08CD" w:rsidP="00A8614A"/>
    <w:p w14:paraId="7C67D067" w14:textId="69571465" w:rsidR="00090B87" w:rsidRPr="00A8614A" w:rsidRDefault="006868E7" w:rsidP="00A8614A">
      <w:r w:rsidRPr="00A8614A">
        <w:rPr>
          <w:noProof/>
        </w:rPr>
        <w:drawing>
          <wp:inline distT="0" distB="0" distL="0" distR="0" wp14:anchorId="4CB65AD4" wp14:editId="6CF99C16">
            <wp:extent cx="5836174" cy="2032406"/>
            <wp:effectExtent l="0" t="0" r="0" b="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0903" cy="2068877"/>
                    </a:xfrm>
                    <a:prstGeom prst="rect">
                      <a:avLst/>
                    </a:prstGeom>
                  </pic:spPr>
                </pic:pic>
              </a:graphicData>
            </a:graphic>
          </wp:inline>
        </w:drawing>
      </w:r>
    </w:p>
    <w:p w14:paraId="60F7D341" w14:textId="473EF0B4" w:rsidR="00090B87" w:rsidRPr="001F4FA6" w:rsidRDefault="00A93D84" w:rsidP="00A8614A">
      <w:pPr>
        <w:rPr>
          <w:sz w:val="20"/>
          <w:szCs w:val="20"/>
        </w:rPr>
      </w:pPr>
      <w:r w:rsidRPr="001F4FA6">
        <w:rPr>
          <w:sz w:val="20"/>
          <w:szCs w:val="20"/>
        </w:rPr>
        <w:t>Note.</w:t>
      </w:r>
      <w:r w:rsidR="0018051F" w:rsidRPr="001F4FA6">
        <w:rPr>
          <w:sz w:val="20"/>
          <w:szCs w:val="20"/>
        </w:rPr>
        <w:t xml:space="preserve"> Only significant relationships with covariates are represented in this table.</w:t>
      </w:r>
      <w:r w:rsidRPr="001F4FA6">
        <w:rPr>
          <w:sz w:val="20"/>
          <w:szCs w:val="20"/>
        </w:rPr>
        <w:t xml:space="preserve"> </w:t>
      </w:r>
      <w:r w:rsidRPr="001F4FA6">
        <w:rPr>
          <w:i/>
          <w:iCs/>
          <w:sz w:val="20"/>
          <w:szCs w:val="20"/>
        </w:rPr>
        <w:t>p</w:t>
      </w:r>
      <w:r w:rsidRPr="001F4FA6">
        <w:rPr>
          <w:sz w:val="20"/>
          <w:szCs w:val="20"/>
        </w:rPr>
        <w:t xml:space="preserve"> &lt; .05*; </w:t>
      </w:r>
      <w:r w:rsidRPr="001F4FA6">
        <w:rPr>
          <w:i/>
          <w:iCs/>
          <w:sz w:val="20"/>
          <w:szCs w:val="20"/>
        </w:rPr>
        <w:t>p</w:t>
      </w:r>
      <w:r w:rsidRPr="001F4FA6">
        <w:rPr>
          <w:sz w:val="20"/>
          <w:szCs w:val="20"/>
        </w:rPr>
        <w:t xml:space="preserve"> &lt; .001**</w:t>
      </w:r>
    </w:p>
    <w:p w14:paraId="575FE88A" w14:textId="1568D24C" w:rsidR="00090B87" w:rsidRPr="00A8614A" w:rsidRDefault="00090B87" w:rsidP="00A8614A"/>
    <w:p w14:paraId="7158711E" w14:textId="6D6708DE" w:rsidR="00090B87" w:rsidRPr="00A8614A" w:rsidRDefault="00090B87" w:rsidP="00A8614A"/>
    <w:p w14:paraId="24CC24B0" w14:textId="46A8271D" w:rsidR="00A93D84" w:rsidRPr="00A8614A" w:rsidRDefault="00A93D84" w:rsidP="00A8614A"/>
    <w:p w14:paraId="3BF15FB3" w14:textId="35F1198A" w:rsidR="00A93D84" w:rsidRPr="00A8614A" w:rsidRDefault="00A93D84" w:rsidP="00A8614A"/>
    <w:p w14:paraId="606CCF63" w14:textId="3EE5FC3E" w:rsidR="004E629C" w:rsidRPr="00A8614A" w:rsidRDefault="004E629C" w:rsidP="00A8614A"/>
    <w:p w14:paraId="180AA0EE" w14:textId="6ACC8C19" w:rsidR="00554661" w:rsidRPr="00A8614A" w:rsidRDefault="00554661" w:rsidP="00A8614A"/>
    <w:p w14:paraId="4427796B" w14:textId="086752E9" w:rsidR="00554661" w:rsidRDefault="00554661" w:rsidP="00A8614A"/>
    <w:p w14:paraId="7EE46A84" w14:textId="77777777" w:rsidR="001F4FA6" w:rsidRPr="00A8614A" w:rsidRDefault="001F4FA6" w:rsidP="00A8614A"/>
    <w:p w14:paraId="5B2C792D" w14:textId="3E369958" w:rsidR="00A93D84" w:rsidRPr="00A8614A" w:rsidRDefault="00A93D84" w:rsidP="00A8614A">
      <w:pPr>
        <w:pStyle w:val="Heading2"/>
        <w:rPr>
          <w:rFonts w:ascii="Times New Roman" w:hAnsi="Times New Roman" w:cs="Times New Roman"/>
          <w:color w:val="auto"/>
          <w:sz w:val="24"/>
          <w:szCs w:val="24"/>
        </w:rPr>
      </w:pPr>
      <w:bookmarkStart w:id="40" w:name="_Toc102714764"/>
      <w:r w:rsidRPr="00A8614A">
        <w:rPr>
          <w:rFonts w:ascii="Times New Roman" w:hAnsi="Times New Roman" w:cs="Times New Roman"/>
          <w:color w:val="auto"/>
          <w:sz w:val="24"/>
          <w:szCs w:val="24"/>
        </w:rPr>
        <w:t>Table 5. ANCOVAs Assessing the Relationships of Social Identity and Content Polarization on Strength of Attitude.</w:t>
      </w:r>
      <w:bookmarkEnd w:id="40"/>
    </w:p>
    <w:p w14:paraId="202C89C0" w14:textId="67AD5C6B" w:rsidR="00090B87" w:rsidRPr="00A8614A" w:rsidRDefault="00090B87" w:rsidP="00A8614A"/>
    <w:p w14:paraId="00BF74A1" w14:textId="1AEDFD5F" w:rsidR="00090B87" w:rsidRPr="00A8614A" w:rsidRDefault="006868E7" w:rsidP="00A8614A">
      <w:r w:rsidRPr="00A8614A">
        <w:rPr>
          <w:noProof/>
        </w:rPr>
        <w:drawing>
          <wp:inline distT="0" distB="0" distL="0" distR="0" wp14:anchorId="371DE234" wp14:editId="770E9511">
            <wp:extent cx="4978400" cy="20701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978400" cy="2070100"/>
                    </a:xfrm>
                    <a:prstGeom prst="rect">
                      <a:avLst/>
                    </a:prstGeom>
                  </pic:spPr>
                </pic:pic>
              </a:graphicData>
            </a:graphic>
          </wp:inline>
        </w:drawing>
      </w:r>
    </w:p>
    <w:p w14:paraId="5DCEA405" w14:textId="77777777" w:rsidR="001F4FA6" w:rsidRDefault="001F4FA6" w:rsidP="00A8614A"/>
    <w:p w14:paraId="1588DEC4" w14:textId="2A857B0E" w:rsidR="00090B87" w:rsidRPr="001F4FA6" w:rsidRDefault="00A93D84" w:rsidP="00A8614A">
      <w:pPr>
        <w:rPr>
          <w:sz w:val="20"/>
          <w:szCs w:val="20"/>
        </w:rPr>
      </w:pPr>
      <w:r w:rsidRPr="001F4FA6">
        <w:rPr>
          <w:sz w:val="20"/>
          <w:szCs w:val="20"/>
        </w:rPr>
        <w:t>Note.</w:t>
      </w:r>
      <w:r w:rsidR="0018051F" w:rsidRPr="001F4FA6">
        <w:rPr>
          <w:sz w:val="20"/>
          <w:szCs w:val="20"/>
        </w:rPr>
        <w:t xml:space="preserve"> Only significant relationships with covariates are represented in this table. </w:t>
      </w:r>
      <w:r w:rsidRPr="001F4FA6">
        <w:rPr>
          <w:sz w:val="20"/>
          <w:szCs w:val="20"/>
        </w:rPr>
        <w:t xml:space="preserve"> </w:t>
      </w:r>
      <w:r w:rsidRPr="001F4FA6">
        <w:rPr>
          <w:i/>
          <w:iCs/>
          <w:sz w:val="20"/>
          <w:szCs w:val="20"/>
        </w:rPr>
        <w:t>p</w:t>
      </w:r>
      <w:r w:rsidRPr="001F4FA6">
        <w:rPr>
          <w:sz w:val="20"/>
          <w:szCs w:val="20"/>
        </w:rPr>
        <w:t xml:space="preserve"> &lt; .05*; </w:t>
      </w:r>
      <w:r w:rsidRPr="001F4FA6">
        <w:rPr>
          <w:i/>
          <w:iCs/>
          <w:sz w:val="20"/>
          <w:szCs w:val="20"/>
        </w:rPr>
        <w:t>p</w:t>
      </w:r>
      <w:r w:rsidRPr="001F4FA6">
        <w:rPr>
          <w:sz w:val="20"/>
          <w:szCs w:val="20"/>
        </w:rPr>
        <w:t xml:space="preserve"> &lt; .001**</w:t>
      </w:r>
    </w:p>
    <w:p w14:paraId="4EC83943" w14:textId="7249986D" w:rsidR="00090B87" w:rsidRPr="00A8614A" w:rsidRDefault="00090B87" w:rsidP="00A8614A"/>
    <w:p w14:paraId="0C698CAE" w14:textId="4846A516" w:rsidR="00090B87" w:rsidRPr="00A8614A" w:rsidRDefault="00090B87" w:rsidP="00A8614A"/>
    <w:p w14:paraId="59380778" w14:textId="5B774F26" w:rsidR="00090B87" w:rsidRDefault="00090B87" w:rsidP="00A8614A"/>
    <w:p w14:paraId="0B243DE6" w14:textId="77777777" w:rsidR="001F4FA6" w:rsidRPr="00A8614A" w:rsidRDefault="001F4FA6" w:rsidP="00A8614A"/>
    <w:p w14:paraId="34BCDA07" w14:textId="4D25E898" w:rsidR="006868E7" w:rsidRPr="00A8614A" w:rsidRDefault="006868E7" w:rsidP="00A8614A">
      <w:pPr>
        <w:pStyle w:val="Heading2"/>
        <w:rPr>
          <w:rFonts w:ascii="Times New Roman" w:hAnsi="Times New Roman" w:cs="Times New Roman"/>
          <w:color w:val="auto"/>
          <w:sz w:val="24"/>
          <w:szCs w:val="24"/>
        </w:rPr>
      </w:pPr>
      <w:bookmarkStart w:id="41" w:name="_Toc102714765"/>
      <w:r w:rsidRPr="00A8614A">
        <w:rPr>
          <w:rFonts w:ascii="Times New Roman" w:hAnsi="Times New Roman" w:cs="Times New Roman"/>
          <w:color w:val="auto"/>
          <w:sz w:val="24"/>
          <w:szCs w:val="24"/>
        </w:rPr>
        <w:t>Table 6. ANCOVAs Assessing the Relationships of Social Identity and Content Polarization on Cognitive Biases.</w:t>
      </w:r>
      <w:bookmarkEnd w:id="41"/>
    </w:p>
    <w:p w14:paraId="745F2E71" w14:textId="77777777" w:rsidR="00084C9E" w:rsidRPr="00A8614A" w:rsidRDefault="00084C9E" w:rsidP="00A8614A"/>
    <w:p w14:paraId="23B74BF5" w14:textId="46771FA4" w:rsidR="006868E7" w:rsidRPr="00A8614A" w:rsidRDefault="006868E7" w:rsidP="00A8614A">
      <w:r w:rsidRPr="00A8614A">
        <w:rPr>
          <w:noProof/>
        </w:rPr>
        <w:drawing>
          <wp:inline distT="0" distB="0" distL="0" distR="0" wp14:anchorId="6305A46D" wp14:editId="23B10B66">
            <wp:extent cx="7140490" cy="1277685"/>
            <wp:effectExtent l="0" t="2540" r="0" b="0"/>
            <wp:docPr id="21"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graphical user interf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rot="16200000">
                      <a:off x="0" y="0"/>
                      <a:ext cx="7651548" cy="1369131"/>
                    </a:xfrm>
                    <a:prstGeom prst="rect">
                      <a:avLst/>
                    </a:prstGeom>
                  </pic:spPr>
                </pic:pic>
              </a:graphicData>
            </a:graphic>
          </wp:inline>
        </w:drawing>
      </w:r>
    </w:p>
    <w:p w14:paraId="24D27CF4" w14:textId="77777777" w:rsidR="006868E7" w:rsidRPr="00A8614A" w:rsidRDefault="006868E7" w:rsidP="00A8614A"/>
    <w:p w14:paraId="460DAF1C" w14:textId="3C918096" w:rsidR="006868E7" w:rsidRPr="00FF4A73" w:rsidRDefault="006868E7" w:rsidP="00A8614A">
      <w:pPr>
        <w:rPr>
          <w:sz w:val="20"/>
          <w:szCs w:val="20"/>
        </w:rPr>
        <w:sectPr w:rsidR="006868E7" w:rsidRPr="00FF4A73" w:rsidSect="00554661">
          <w:pgSz w:w="12240" w:h="15840"/>
          <w:pgMar w:top="1440" w:right="1440" w:bottom="1440" w:left="1440" w:header="720" w:footer="720" w:gutter="0"/>
          <w:cols w:space="720"/>
          <w:titlePg/>
          <w:docGrid w:linePitch="360"/>
        </w:sectPr>
      </w:pPr>
      <w:r w:rsidRPr="001F4FA6">
        <w:rPr>
          <w:sz w:val="20"/>
          <w:szCs w:val="20"/>
        </w:rPr>
        <w:t xml:space="preserve">Note. Only significant relationships with covariates are represented in this table.  </w:t>
      </w:r>
      <w:r w:rsidRPr="001F4FA6">
        <w:rPr>
          <w:i/>
          <w:iCs/>
          <w:sz w:val="20"/>
          <w:szCs w:val="20"/>
        </w:rPr>
        <w:t>p</w:t>
      </w:r>
      <w:r w:rsidRPr="001F4FA6">
        <w:rPr>
          <w:sz w:val="20"/>
          <w:szCs w:val="20"/>
        </w:rPr>
        <w:t xml:space="preserve"> &lt; .05*; </w:t>
      </w:r>
      <w:r w:rsidRPr="001F4FA6">
        <w:rPr>
          <w:i/>
          <w:iCs/>
          <w:sz w:val="20"/>
          <w:szCs w:val="20"/>
        </w:rPr>
        <w:t>p</w:t>
      </w:r>
      <w:r w:rsidRPr="001F4FA6">
        <w:rPr>
          <w:sz w:val="20"/>
          <w:szCs w:val="20"/>
        </w:rPr>
        <w:t xml:space="preserve"> &lt; .001**</w:t>
      </w:r>
    </w:p>
    <w:p w14:paraId="61AA15C1" w14:textId="08172C76" w:rsidR="00A93D84" w:rsidRPr="00A8614A" w:rsidRDefault="00A93D84" w:rsidP="00A8614A">
      <w:pPr>
        <w:pStyle w:val="Heading2"/>
        <w:rPr>
          <w:rFonts w:ascii="Times New Roman" w:hAnsi="Times New Roman" w:cs="Times New Roman"/>
          <w:color w:val="auto"/>
          <w:sz w:val="24"/>
          <w:szCs w:val="24"/>
        </w:rPr>
      </w:pPr>
      <w:bookmarkStart w:id="42" w:name="_Toc102714766"/>
      <w:r w:rsidRPr="00A8614A">
        <w:rPr>
          <w:rFonts w:ascii="Times New Roman" w:hAnsi="Times New Roman" w:cs="Times New Roman"/>
          <w:color w:val="auto"/>
          <w:sz w:val="24"/>
          <w:szCs w:val="24"/>
        </w:rPr>
        <w:t xml:space="preserve">Table </w:t>
      </w:r>
      <w:r w:rsidR="00994EDB" w:rsidRPr="00A8614A">
        <w:rPr>
          <w:rFonts w:ascii="Times New Roman" w:hAnsi="Times New Roman" w:cs="Times New Roman"/>
          <w:color w:val="auto"/>
          <w:sz w:val="24"/>
          <w:szCs w:val="24"/>
        </w:rPr>
        <w:t>7</w:t>
      </w:r>
      <w:r w:rsidRPr="00A8614A">
        <w:rPr>
          <w:rFonts w:ascii="Times New Roman" w:hAnsi="Times New Roman" w:cs="Times New Roman"/>
          <w:color w:val="auto"/>
          <w:sz w:val="24"/>
          <w:szCs w:val="24"/>
        </w:rPr>
        <w:t>. Continuous Variables Moderation Analyses using the PROCESS Macro.</w:t>
      </w:r>
      <w:bookmarkEnd w:id="42"/>
    </w:p>
    <w:p w14:paraId="1DCCEA0C" w14:textId="1D7EFD9B" w:rsidR="00BF08CD" w:rsidRPr="00A8614A" w:rsidRDefault="00BF08CD" w:rsidP="00A8614A"/>
    <w:p w14:paraId="2BD3E792" w14:textId="7B6791B8" w:rsidR="006868E7" w:rsidRPr="00A8614A" w:rsidRDefault="006868E7" w:rsidP="00A8614A"/>
    <w:tbl>
      <w:tblPr>
        <w:tblW w:w="8725" w:type="dxa"/>
        <w:tblLook w:val="04A0" w:firstRow="1" w:lastRow="0" w:firstColumn="1" w:lastColumn="0" w:noHBand="0" w:noVBand="1"/>
      </w:tblPr>
      <w:tblGrid>
        <w:gridCol w:w="1402"/>
        <w:gridCol w:w="1023"/>
        <w:gridCol w:w="1980"/>
        <w:gridCol w:w="630"/>
        <w:gridCol w:w="630"/>
        <w:gridCol w:w="711"/>
        <w:gridCol w:w="821"/>
        <w:gridCol w:w="808"/>
        <w:gridCol w:w="720"/>
      </w:tblGrid>
      <w:tr w:rsidR="00A8614A" w:rsidRPr="001F4FA6" w14:paraId="5E8813A7" w14:textId="77777777" w:rsidTr="0043752B">
        <w:trPr>
          <w:trHeight w:val="320"/>
        </w:trPr>
        <w:tc>
          <w:tcPr>
            <w:tcW w:w="1402" w:type="dxa"/>
            <w:tcBorders>
              <w:top w:val="single" w:sz="4" w:space="0" w:color="000000"/>
              <w:bottom w:val="single" w:sz="4" w:space="0" w:color="000000"/>
            </w:tcBorders>
            <w:shd w:val="clear" w:color="000000" w:fill="FFFFFF"/>
            <w:noWrap/>
            <w:vAlign w:val="bottom"/>
            <w:hideMark/>
          </w:tcPr>
          <w:p w14:paraId="6703F897" w14:textId="77777777" w:rsidR="0043752B" w:rsidRPr="001F4FA6" w:rsidRDefault="0043752B" w:rsidP="00A8614A">
            <w:pPr>
              <w:jc w:val="center"/>
              <w:rPr>
                <w:sz w:val="20"/>
                <w:szCs w:val="20"/>
              </w:rPr>
            </w:pPr>
            <w:r w:rsidRPr="001F4FA6">
              <w:rPr>
                <w:sz w:val="20"/>
                <w:szCs w:val="20"/>
              </w:rPr>
              <w:t>Outcome Assessed</w:t>
            </w:r>
          </w:p>
        </w:tc>
        <w:tc>
          <w:tcPr>
            <w:tcW w:w="1023" w:type="dxa"/>
            <w:tcBorders>
              <w:top w:val="single" w:sz="4" w:space="0" w:color="000000"/>
              <w:bottom w:val="single" w:sz="4" w:space="0" w:color="000000"/>
            </w:tcBorders>
            <w:shd w:val="clear" w:color="000000" w:fill="FFFFFF"/>
            <w:noWrap/>
            <w:vAlign w:val="bottom"/>
            <w:hideMark/>
          </w:tcPr>
          <w:p w14:paraId="1E649E76" w14:textId="77777777" w:rsidR="0043752B" w:rsidRPr="001F4FA6" w:rsidRDefault="0043752B" w:rsidP="00A8614A">
            <w:pPr>
              <w:jc w:val="center"/>
              <w:rPr>
                <w:i/>
                <w:iCs/>
                <w:sz w:val="20"/>
                <w:szCs w:val="20"/>
              </w:rPr>
            </w:pPr>
            <w:r w:rsidRPr="001F4FA6">
              <w:rPr>
                <w:i/>
                <w:iCs/>
                <w:sz w:val="20"/>
                <w:szCs w:val="20"/>
              </w:rPr>
              <w:t> </w:t>
            </w:r>
          </w:p>
        </w:tc>
        <w:tc>
          <w:tcPr>
            <w:tcW w:w="1980" w:type="dxa"/>
            <w:tcBorders>
              <w:top w:val="single" w:sz="4" w:space="0" w:color="000000"/>
              <w:bottom w:val="single" w:sz="4" w:space="0" w:color="000000"/>
            </w:tcBorders>
            <w:shd w:val="clear" w:color="000000" w:fill="FFFFFF"/>
            <w:noWrap/>
            <w:vAlign w:val="bottom"/>
            <w:hideMark/>
          </w:tcPr>
          <w:p w14:paraId="151FD409" w14:textId="77777777" w:rsidR="0043752B" w:rsidRPr="001F4FA6" w:rsidRDefault="0043752B" w:rsidP="00A8614A">
            <w:pPr>
              <w:jc w:val="center"/>
              <w:rPr>
                <w:sz w:val="20"/>
                <w:szCs w:val="20"/>
              </w:rPr>
            </w:pPr>
            <w:r w:rsidRPr="001F4FA6">
              <w:rPr>
                <w:sz w:val="20"/>
                <w:szCs w:val="20"/>
              </w:rPr>
              <w:t>Independent Variables and Covariates</w:t>
            </w:r>
          </w:p>
        </w:tc>
        <w:tc>
          <w:tcPr>
            <w:tcW w:w="630" w:type="dxa"/>
            <w:tcBorders>
              <w:top w:val="single" w:sz="4" w:space="0" w:color="000000"/>
              <w:bottom w:val="single" w:sz="4" w:space="0" w:color="000000"/>
            </w:tcBorders>
            <w:shd w:val="clear" w:color="000000" w:fill="FFFFFF"/>
            <w:noWrap/>
            <w:vAlign w:val="bottom"/>
            <w:hideMark/>
          </w:tcPr>
          <w:p w14:paraId="01161578" w14:textId="77777777" w:rsidR="0043752B" w:rsidRPr="001F4FA6" w:rsidRDefault="0043752B" w:rsidP="00A8614A">
            <w:pPr>
              <w:jc w:val="center"/>
              <w:rPr>
                <w:i/>
                <w:iCs/>
                <w:sz w:val="20"/>
                <w:szCs w:val="20"/>
              </w:rPr>
            </w:pPr>
            <w:r w:rsidRPr="001F4FA6">
              <w:rPr>
                <w:i/>
                <w:iCs/>
                <w:sz w:val="20"/>
                <w:szCs w:val="20"/>
              </w:rPr>
              <w:t>b</w:t>
            </w:r>
          </w:p>
        </w:tc>
        <w:tc>
          <w:tcPr>
            <w:tcW w:w="630" w:type="dxa"/>
            <w:tcBorders>
              <w:top w:val="single" w:sz="4" w:space="0" w:color="000000"/>
              <w:bottom w:val="single" w:sz="4" w:space="0" w:color="000000"/>
            </w:tcBorders>
            <w:shd w:val="clear" w:color="000000" w:fill="FFFFFF"/>
            <w:noWrap/>
            <w:vAlign w:val="bottom"/>
            <w:hideMark/>
          </w:tcPr>
          <w:p w14:paraId="474258E9" w14:textId="77777777" w:rsidR="0043752B" w:rsidRPr="001F4FA6" w:rsidRDefault="0043752B" w:rsidP="00A8614A">
            <w:pPr>
              <w:jc w:val="center"/>
              <w:rPr>
                <w:i/>
                <w:iCs/>
                <w:sz w:val="20"/>
                <w:szCs w:val="20"/>
              </w:rPr>
            </w:pPr>
            <w:r w:rsidRPr="001F4FA6">
              <w:rPr>
                <w:i/>
                <w:iCs/>
                <w:sz w:val="20"/>
                <w:szCs w:val="20"/>
              </w:rPr>
              <w:t>SE</w:t>
            </w:r>
          </w:p>
        </w:tc>
        <w:tc>
          <w:tcPr>
            <w:tcW w:w="711" w:type="dxa"/>
            <w:tcBorders>
              <w:top w:val="single" w:sz="4" w:space="0" w:color="000000"/>
              <w:bottom w:val="single" w:sz="4" w:space="0" w:color="000000"/>
            </w:tcBorders>
            <w:shd w:val="clear" w:color="000000" w:fill="FFFFFF"/>
            <w:noWrap/>
            <w:vAlign w:val="bottom"/>
            <w:hideMark/>
          </w:tcPr>
          <w:p w14:paraId="5759C4F3" w14:textId="77777777" w:rsidR="0043752B" w:rsidRPr="001F4FA6" w:rsidRDefault="0043752B" w:rsidP="00A8614A">
            <w:pPr>
              <w:jc w:val="center"/>
              <w:rPr>
                <w:i/>
                <w:iCs/>
                <w:sz w:val="20"/>
                <w:szCs w:val="20"/>
              </w:rPr>
            </w:pPr>
            <w:r w:rsidRPr="001F4FA6">
              <w:rPr>
                <w:i/>
                <w:iCs/>
                <w:sz w:val="20"/>
                <w:szCs w:val="20"/>
              </w:rPr>
              <w:t xml:space="preserve">t </w:t>
            </w:r>
          </w:p>
        </w:tc>
        <w:tc>
          <w:tcPr>
            <w:tcW w:w="821" w:type="dxa"/>
            <w:tcBorders>
              <w:top w:val="single" w:sz="4" w:space="0" w:color="000000"/>
              <w:bottom w:val="single" w:sz="4" w:space="0" w:color="000000"/>
            </w:tcBorders>
            <w:shd w:val="clear" w:color="000000" w:fill="FFFFFF"/>
            <w:noWrap/>
            <w:vAlign w:val="bottom"/>
            <w:hideMark/>
          </w:tcPr>
          <w:p w14:paraId="29E58F92" w14:textId="77777777" w:rsidR="0043752B" w:rsidRPr="001F4FA6" w:rsidRDefault="0043752B" w:rsidP="00A8614A">
            <w:pPr>
              <w:jc w:val="center"/>
              <w:rPr>
                <w:i/>
                <w:iCs/>
                <w:sz w:val="20"/>
                <w:szCs w:val="20"/>
              </w:rPr>
            </w:pPr>
            <w:r w:rsidRPr="001F4FA6">
              <w:rPr>
                <w:i/>
                <w:iCs/>
                <w:sz w:val="20"/>
                <w:szCs w:val="20"/>
              </w:rPr>
              <w:t>p</w:t>
            </w:r>
          </w:p>
        </w:tc>
        <w:tc>
          <w:tcPr>
            <w:tcW w:w="808" w:type="dxa"/>
            <w:tcBorders>
              <w:top w:val="single" w:sz="4" w:space="0" w:color="000000"/>
              <w:bottom w:val="single" w:sz="4" w:space="0" w:color="000000"/>
            </w:tcBorders>
            <w:shd w:val="clear" w:color="000000" w:fill="FFFFFF"/>
            <w:noWrap/>
            <w:vAlign w:val="bottom"/>
            <w:hideMark/>
          </w:tcPr>
          <w:p w14:paraId="66C1A017" w14:textId="77777777" w:rsidR="0043752B" w:rsidRPr="001F4FA6" w:rsidRDefault="0043752B" w:rsidP="00A8614A">
            <w:pPr>
              <w:jc w:val="center"/>
              <w:rPr>
                <w:sz w:val="20"/>
                <w:szCs w:val="20"/>
              </w:rPr>
            </w:pPr>
            <w:r w:rsidRPr="001F4FA6">
              <w:rPr>
                <w:sz w:val="20"/>
                <w:szCs w:val="20"/>
              </w:rPr>
              <w:t>LLCI</w:t>
            </w:r>
          </w:p>
        </w:tc>
        <w:tc>
          <w:tcPr>
            <w:tcW w:w="720" w:type="dxa"/>
            <w:tcBorders>
              <w:top w:val="single" w:sz="4" w:space="0" w:color="000000"/>
              <w:bottom w:val="single" w:sz="4" w:space="0" w:color="000000"/>
            </w:tcBorders>
            <w:shd w:val="clear" w:color="000000" w:fill="FFFFFF"/>
            <w:noWrap/>
            <w:vAlign w:val="bottom"/>
            <w:hideMark/>
          </w:tcPr>
          <w:p w14:paraId="2D277A35" w14:textId="77777777" w:rsidR="0043752B" w:rsidRPr="001F4FA6" w:rsidRDefault="0043752B" w:rsidP="00A8614A">
            <w:pPr>
              <w:jc w:val="center"/>
              <w:rPr>
                <w:sz w:val="20"/>
                <w:szCs w:val="20"/>
              </w:rPr>
            </w:pPr>
            <w:r w:rsidRPr="001F4FA6">
              <w:rPr>
                <w:sz w:val="20"/>
                <w:szCs w:val="20"/>
              </w:rPr>
              <w:t>ULCI</w:t>
            </w:r>
          </w:p>
        </w:tc>
      </w:tr>
      <w:tr w:rsidR="00A8614A" w:rsidRPr="001F4FA6" w14:paraId="65596AAB" w14:textId="77777777" w:rsidTr="0043752B">
        <w:trPr>
          <w:trHeight w:val="320"/>
        </w:trPr>
        <w:tc>
          <w:tcPr>
            <w:tcW w:w="1402" w:type="dxa"/>
            <w:tcBorders>
              <w:top w:val="single" w:sz="4" w:space="0" w:color="000000"/>
            </w:tcBorders>
            <w:shd w:val="clear" w:color="000000" w:fill="FFFFFF"/>
            <w:noWrap/>
            <w:vAlign w:val="bottom"/>
            <w:hideMark/>
          </w:tcPr>
          <w:p w14:paraId="2566C3B0" w14:textId="77777777" w:rsidR="0043752B" w:rsidRPr="001F4FA6" w:rsidRDefault="0043752B" w:rsidP="00A8614A">
            <w:pPr>
              <w:jc w:val="center"/>
              <w:rPr>
                <w:sz w:val="20"/>
                <w:szCs w:val="20"/>
              </w:rPr>
            </w:pPr>
            <w:r w:rsidRPr="001F4FA6">
              <w:rPr>
                <w:sz w:val="20"/>
                <w:szCs w:val="20"/>
              </w:rPr>
              <w:t> </w:t>
            </w:r>
          </w:p>
        </w:tc>
        <w:tc>
          <w:tcPr>
            <w:tcW w:w="1023" w:type="dxa"/>
            <w:tcBorders>
              <w:top w:val="single" w:sz="4" w:space="0" w:color="000000"/>
            </w:tcBorders>
            <w:shd w:val="clear" w:color="000000" w:fill="FFFFFF"/>
            <w:noWrap/>
            <w:vAlign w:val="bottom"/>
            <w:hideMark/>
          </w:tcPr>
          <w:p w14:paraId="726DFE7E" w14:textId="77777777" w:rsidR="0043752B" w:rsidRPr="001F4FA6" w:rsidRDefault="0043752B" w:rsidP="00A8614A">
            <w:pPr>
              <w:jc w:val="center"/>
              <w:rPr>
                <w:i/>
                <w:iCs/>
                <w:sz w:val="20"/>
                <w:szCs w:val="20"/>
              </w:rPr>
            </w:pPr>
            <w:r w:rsidRPr="001F4FA6">
              <w:rPr>
                <w:i/>
                <w:iCs/>
                <w:sz w:val="20"/>
                <w:szCs w:val="20"/>
              </w:rPr>
              <w:t> </w:t>
            </w:r>
          </w:p>
        </w:tc>
        <w:tc>
          <w:tcPr>
            <w:tcW w:w="1980" w:type="dxa"/>
            <w:tcBorders>
              <w:top w:val="single" w:sz="4" w:space="0" w:color="000000"/>
            </w:tcBorders>
            <w:shd w:val="clear" w:color="000000" w:fill="FFFFFF"/>
            <w:noWrap/>
            <w:vAlign w:val="bottom"/>
            <w:hideMark/>
          </w:tcPr>
          <w:p w14:paraId="00C91386" w14:textId="77777777" w:rsidR="0043752B" w:rsidRPr="001F4FA6" w:rsidRDefault="0043752B" w:rsidP="00A8614A">
            <w:pPr>
              <w:rPr>
                <w:sz w:val="20"/>
                <w:szCs w:val="20"/>
              </w:rPr>
            </w:pPr>
            <w:r w:rsidRPr="001F4FA6">
              <w:rPr>
                <w:sz w:val="20"/>
                <w:szCs w:val="20"/>
              </w:rPr>
              <w:t> </w:t>
            </w:r>
          </w:p>
        </w:tc>
        <w:tc>
          <w:tcPr>
            <w:tcW w:w="630" w:type="dxa"/>
            <w:tcBorders>
              <w:top w:val="single" w:sz="4" w:space="0" w:color="000000"/>
            </w:tcBorders>
            <w:shd w:val="clear" w:color="000000" w:fill="FFFFFF"/>
            <w:noWrap/>
            <w:vAlign w:val="bottom"/>
            <w:hideMark/>
          </w:tcPr>
          <w:p w14:paraId="3CFEB6F3" w14:textId="77777777" w:rsidR="0043752B" w:rsidRPr="001F4FA6" w:rsidRDefault="0043752B" w:rsidP="00A8614A">
            <w:pPr>
              <w:jc w:val="center"/>
              <w:rPr>
                <w:sz w:val="20"/>
                <w:szCs w:val="20"/>
              </w:rPr>
            </w:pPr>
            <w:r w:rsidRPr="001F4FA6">
              <w:rPr>
                <w:sz w:val="20"/>
                <w:szCs w:val="20"/>
              </w:rPr>
              <w:t> </w:t>
            </w:r>
          </w:p>
        </w:tc>
        <w:tc>
          <w:tcPr>
            <w:tcW w:w="630" w:type="dxa"/>
            <w:tcBorders>
              <w:top w:val="single" w:sz="4" w:space="0" w:color="000000"/>
            </w:tcBorders>
            <w:shd w:val="clear" w:color="000000" w:fill="FFFFFF"/>
            <w:noWrap/>
            <w:vAlign w:val="bottom"/>
            <w:hideMark/>
          </w:tcPr>
          <w:p w14:paraId="12BD55C2" w14:textId="77777777" w:rsidR="0043752B" w:rsidRPr="001F4FA6" w:rsidRDefault="0043752B" w:rsidP="00A8614A">
            <w:pPr>
              <w:jc w:val="center"/>
              <w:rPr>
                <w:sz w:val="20"/>
                <w:szCs w:val="20"/>
              </w:rPr>
            </w:pPr>
            <w:r w:rsidRPr="001F4FA6">
              <w:rPr>
                <w:sz w:val="20"/>
                <w:szCs w:val="20"/>
              </w:rPr>
              <w:t> </w:t>
            </w:r>
          </w:p>
        </w:tc>
        <w:tc>
          <w:tcPr>
            <w:tcW w:w="711" w:type="dxa"/>
            <w:tcBorders>
              <w:top w:val="single" w:sz="4" w:space="0" w:color="000000"/>
            </w:tcBorders>
            <w:shd w:val="clear" w:color="000000" w:fill="FFFFFF"/>
            <w:noWrap/>
            <w:vAlign w:val="bottom"/>
            <w:hideMark/>
          </w:tcPr>
          <w:p w14:paraId="048FAB61" w14:textId="77777777" w:rsidR="0043752B" w:rsidRPr="001F4FA6" w:rsidRDefault="0043752B" w:rsidP="00A8614A">
            <w:pPr>
              <w:jc w:val="center"/>
              <w:rPr>
                <w:sz w:val="20"/>
                <w:szCs w:val="20"/>
              </w:rPr>
            </w:pPr>
            <w:r w:rsidRPr="001F4FA6">
              <w:rPr>
                <w:sz w:val="20"/>
                <w:szCs w:val="20"/>
              </w:rPr>
              <w:t> </w:t>
            </w:r>
          </w:p>
        </w:tc>
        <w:tc>
          <w:tcPr>
            <w:tcW w:w="821" w:type="dxa"/>
            <w:tcBorders>
              <w:top w:val="single" w:sz="4" w:space="0" w:color="000000"/>
            </w:tcBorders>
            <w:shd w:val="clear" w:color="000000" w:fill="FFFFFF"/>
            <w:noWrap/>
            <w:vAlign w:val="bottom"/>
            <w:hideMark/>
          </w:tcPr>
          <w:p w14:paraId="16AE48AF" w14:textId="77777777" w:rsidR="0043752B" w:rsidRPr="001F4FA6" w:rsidRDefault="0043752B" w:rsidP="00A8614A">
            <w:pPr>
              <w:jc w:val="center"/>
              <w:rPr>
                <w:sz w:val="20"/>
                <w:szCs w:val="20"/>
              </w:rPr>
            </w:pPr>
            <w:r w:rsidRPr="001F4FA6">
              <w:rPr>
                <w:sz w:val="20"/>
                <w:szCs w:val="20"/>
              </w:rPr>
              <w:t> </w:t>
            </w:r>
          </w:p>
        </w:tc>
        <w:tc>
          <w:tcPr>
            <w:tcW w:w="808" w:type="dxa"/>
            <w:tcBorders>
              <w:top w:val="single" w:sz="4" w:space="0" w:color="000000"/>
            </w:tcBorders>
            <w:shd w:val="clear" w:color="000000" w:fill="FFFFFF"/>
            <w:noWrap/>
            <w:vAlign w:val="bottom"/>
            <w:hideMark/>
          </w:tcPr>
          <w:p w14:paraId="37272E00" w14:textId="77777777" w:rsidR="0043752B" w:rsidRPr="001F4FA6" w:rsidRDefault="0043752B" w:rsidP="00A8614A">
            <w:pPr>
              <w:jc w:val="center"/>
              <w:rPr>
                <w:sz w:val="20"/>
                <w:szCs w:val="20"/>
              </w:rPr>
            </w:pPr>
            <w:r w:rsidRPr="001F4FA6">
              <w:rPr>
                <w:sz w:val="20"/>
                <w:szCs w:val="20"/>
              </w:rPr>
              <w:t> </w:t>
            </w:r>
          </w:p>
        </w:tc>
        <w:tc>
          <w:tcPr>
            <w:tcW w:w="720" w:type="dxa"/>
            <w:tcBorders>
              <w:top w:val="single" w:sz="4" w:space="0" w:color="000000"/>
            </w:tcBorders>
            <w:shd w:val="clear" w:color="000000" w:fill="FFFFFF"/>
            <w:noWrap/>
            <w:vAlign w:val="bottom"/>
            <w:hideMark/>
          </w:tcPr>
          <w:p w14:paraId="751C9A53" w14:textId="77777777" w:rsidR="0043752B" w:rsidRPr="001F4FA6" w:rsidRDefault="0043752B" w:rsidP="00A8614A">
            <w:pPr>
              <w:jc w:val="center"/>
              <w:rPr>
                <w:sz w:val="20"/>
                <w:szCs w:val="20"/>
              </w:rPr>
            </w:pPr>
            <w:r w:rsidRPr="001F4FA6">
              <w:rPr>
                <w:sz w:val="20"/>
                <w:szCs w:val="20"/>
              </w:rPr>
              <w:t> </w:t>
            </w:r>
          </w:p>
        </w:tc>
      </w:tr>
      <w:tr w:rsidR="00A8614A" w:rsidRPr="001F4FA6" w14:paraId="00AC4ACD" w14:textId="77777777" w:rsidTr="0043752B">
        <w:trPr>
          <w:trHeight w:val="320"/>
        </w:trPr>
        <w:tc>
          <w:tcPr>
            <w:tcW w:w="1402" w:type="dxa"/>
            <w:tcBorders>
              <w:bottom w:val="single" w:sz="4" w:space="0" w:color="000000"/>
            </w:tcBorders>
            <w:shd w:val="clear" w:color="000000" w:fill="FFFFFF"/>
            <w:noWrap/>
            <w:vAlign w:val="bottom"/>
            <w:hideMark/>
          </w:tcPr>
          <w:p w14:paraId="325E2087" w14:textId="77777777" w:rsidR="0043752B" w:rsidRPr="001F4FA6" w:rsidRDefault="0043752B" w:rsidP="00A8614A">
            <w:pPr>
              <w:rPr>
                <w:sz w:val="20"/>
                <w:szCs w:val="20"/>
              </w:rPr>
            </w:pPr>
            <w:r w:rsidRPr="001F4FA6">
              <w:rPr>
                <w:sz w:val="20"/>
                <w:szCs w:val="20"/>
              </w:rPr>
              <w:t>Pro-Mask Self-Righteous Anger</w:t>
            </w:r>
          </w:p>
        </w:tc>
        <w:tc>
          <w:tcPr>
            <w:tcW w:w="1023" w:type="dxa"/>
            <w:tcBorders>
              <w:bottom w:val="single" w:sz="4" w:space="0" w:color="000000"/>
            </w:tcBorders>
            <w:shd w:val="clear" w:color="000000" w:fill="FFFFFF"/>
            <w:noWrap/>
            <w:vAlign w:val="bottom"/>
            <w:hideMark/>
          </w:tcPr>
          <w:p w14:paraId="60129EED" w14:textId="77777777" w:rsidR="0043752B" w:rsidRPr="001F4FA6" w:rsidRDefault="0043752B" w:rsidP="00A8614A">
            <w:pPr>
              <w:jc w:val="center"/>
              <w:rPr>
                <w:i/>
                <w:iCs/>
                <w:sz w:val="20"/>
                <w:szCs w:val="20"/>
              </w:rPr>
            </w:pPr>
            <w:r w:rsidRPr="001F4FA6">
              <w:rPr>
                <w:i/>
                <w:iCs/>
                <w:sz w:val="20"/>
                <w:szCs w:val="20"/>
              </w:rPr>
              <w:t>Model 1</w:t>
            </w:r>
          </w:p>
        </w:tc>
        <w:tc>
          <w:tcPr>
            <w:tcW w:w="1980" w:type="dxa"/>
            <w:shd w:val="clear" w:color="000000" w:fill="FFFFFF"/>
            <w:noWrap/>
            <w:vAlign w:val="bottom"/>
            <w:hideMark/>
          </w:tcPr>
          <w:p w14:paraId="4567D9AA" w14:textId="77777777" w:rsidR="0043752B" w:rsidRPr="001F4FA6" w:rsidRDefault="0043752B" w:rsidP="00A8614A">
            <w:pPr>
              <w:rPr>
                <w:sz w:val="20"/>
                <w:szCs w:val="20"/>
              </w:rPr>
            </w:pPr>
            <w:r w:rsidRPr="001F4FA6">
              <w:rPr>
                <w:sz w:val="20"/>
                <w:szCs w:val="20"/>
              </w:rPr>
              <w:t>Neuroticism</w:t>
            </w:r>
          </w:p>
        </w:tc>
        <w:tc>
          <w:tcPr>
            <w:tcW w:w="630" w:type="dxa"/>
            <w:shd w:val="clear" w:color="000000" w:fill="FFFFFF"/>
            <w:noWrap/>
            <w:vAlign w:val="bottom"/>
            <w:hideMark/>
          </w:tcPr>
          <w:p w14:paraId="3C163A5B" w14:textId="77777777" w:rsidR="0043752B" w:rsidRPr="001F4FA6" w:rsidRDefault="0043752B" w:rsidP="00A8614A">
            <w:pPr>
              <w:jc w:val="center"/>
              <w:rPr>
                <w:sz w:val="20"/>
                <w:szCs w:val="20"/>
              </w:rPr>
            </w:pPr>
            <w:r w:rsidRPr="001F4FA6">
              <w:rPr>
                <w:sz w:val="20"/>
                <w:szCs w:val="20"/>
              </w:rPr>
              <w:t>.23</w:t>
            </w:r>
          </w:p>
        </w:tc>
        <w:tc>
          <w:tcPr>
            <w:tcW w:w="630" w:type="dxa"/>
            <w:shd w:val="clear" w:color="000000" w:fill="FFFFFF"/>
            <w:noWrap/>
            <w:vAlign w:val="bottom"/>
            <w:hideMark/>
          </w:tcPr>
          <w:p w14:paraId="3BC9889B" w14:textId="77777777" w:rsidR="0043752B" w:rsidRPr="001F4FA6" w:rsidRDefault="0043752B" w:rsidP="00A8614A">
            <w:pPr>
              <w:jc w:val="center"/>
              <w:rPr>
                <w:sz w:val="20"/>
                <w:szCs w:val="20"/>
              </w:rPr>
            </w:pPr>
            <w:r w:rsidRPr="001F4FA6">
              <w:rPr>
                <w:sz w:val="20"/>
                <w:szCs w:val="20"/>
              </w:rPr>
              <w:t>.07</w:t>
            </w:r>
          </w:p>
        </w:tc>
        <w:tc>
          <w:tcPr>
            <w:tcW w:w="711" w:type="dxa"/>
            <w:shd w:val="clear" w:color="000000" w:fill="FFFFFF"/>
            <w:noWrap/>
            <w:vAlign w:val="bottom"/>
            <w:hideMark/>
          </w:tcPr>
          <w:p w14:paraId="3D8A6A17" w14:textId="77777777" w:rsidR="0043752B" w:rsidRPr="001F4FA6" w:rsidRDefault="0043752B" w:rsidP="00A8614A">
            <w:pPr>
              <w:jc w:val="center"/>
              <w:rPr>
                <w:sz w:val="20"/>
                <w:szCs w:val="20"/>
              </w:rPr>
            </w:pPr>
            <w:r w:rsidRPr="001F4FA6">
              <w:rPr>
                <w:sz w:val="20"/>
                <w:szCs w:val="20"/>
              </w:rPr>
              <w:t>3.12</w:t>
            </w:r>
          </w:p>
        </w:tc>
        <w:tc>
          <w:tcPr>
            <w:tcW w:w="821" w:type="dxa"/>
            <w:shd w:val="clear" w:color="000000" w:fill="FFFFFF"/>
            <w:noWrap/>
            <w:vAlign w:val="bottom"/>
            <w:hideMark/>
          </w:tcPr>
          <w:p w14:paraId="0214CEA6" w14:textId="77777777" w:rsidR="0043752B" w:rsidRPr="001F4FA6" w:rsidRDefault="0043752B" w:rsidP="00A8614A">
            <w:pPr>
              <w:jc w:val="center"/>
              <w:rPr>
                <w:sz w:val="20"/>
                <w:szCs w:val="20"/>
              </w:rPr>
            </w:pPr>
            <w:r w:rsidRPr="001F4FA6">
              <w:rPr>
                <w:sz w:val="20"/>
                <w:szCs w:val="20"/>
              </w:rPr>
              <w:t>.002*</w:t>
            </w:r>
          </w:p>
        </w:tc>
        <w:tc>
          <w:tcPr>
            <w:tcW w:w="808" w:type="dxa"/>
            <w:shd w:val="clear" w:color="000000" w:fill="FFFFFF"/>
            <w:noWrap/>
            <w:vAlign w:val="bottom"/>
            <w:hideMark/>
          </w:tcPr>
          <w:p w14:paraId="7348650F" w14:textId="77777777" w:rsidR="0043752B" w:rsidRPr="001F4FA6" w:rsidRDefault="0043752B" w:rsidP="00A8614A">
            <w:pPr>
              <w:jc w:val="center"/>
              <w:rPr>
                <w:sz w:val="20"/>
                <w:szCs w:val="20"/>
              </w:rPr>
            </w:pPr>
            <w:r w:rsidRPr="001F4FA6">
              <w:rPr>
                <w:sz w:val="20"/>
                <w:szCs w:val="20"/>
              </w:rPr>
              <w:t>.08</w:t>
            </w:r>
          </w:p>
        </w:tc>
        <w:tc>
          <w:tcPr>
            <w:tcW w:w="720" w:type="dxa"/>
            <w:shd w:val="clear" w:color="000000" w:fill="FFFFFF"/>
            <w:noWrap/>
            <w:vAlign w:val="bottom"/>
            <w:hideMark/>
          </w:tcPr>
          <w:p w14:paraId="3B59D77B" w14:textId="77777777" w:rsidR="0043752B" w:rsidRPr="001F4FA6" w:rsidRDefault="0043752B" w:rsidP="00A8614A">
            <w:pPr>
              <w:jc w:val="center"/>
              <w:rPr>
                <w:sz w:val="20"/>
                <w:szCs w:val="20"/>
              </w:rPr>
            </w:pPr>
            <w:r w:rsidRPr="001F4FA6">
              <w:rPr>
                <w:sz w:val="20"/>
                <w:szCs w:val="20"/>
              </w:rPr>
              <w:t>.37</w:t>
            </w:r>
          </w:p>
        </w:tc>
      </w:tr>
      <w:tr w:rsidR="00A8614A" w:rsidRPr="001F4FA6" w14:paraId="11AD45DB" w14:textId="77777777" w:rsidTr="0043752B">
        <w:trPr>
          <w:trHeight w:val="320"/>
        </w:trPr>
        <w:tc>
          <w:tcPr>
            <w:tcW w:w="1402" w:type="dxa"/>
            <w:tcBorders>
              <w:top w:val="single" w:sz="4" w:space="0" w:color="000000"/>
            </w:tcBorders>
            <w:shd w:val="clear" w:color="000000" w:fill="FFFFFF"/>
            <w:noWrap/>
            <w:vAlign w:val="bottom"/>
            <w:hideMark/>
          </w:tcPr>
          <w:p w14:paraId="6CBE4807" w14:textId="77777777" w:rsidR="0043752B" w:rsidRPr="001F4FA6" w:rsidRDefault="0043752B" w:rsidP="00A8614A">
            <w:pPr>
              <w:rPr>
                <w:sz w:val="20"/>
                <w:szCs w:val="20"/>
              </w:rPr>
            </w:pPr>
            <w:r w:rsidRPr="001F4FA6">
              <w:rPr>
                <w:sz w:val="20"/>
                <w:szCs w:val="20"/>
              </w:rPr>
              <w:t> </w:t>
            </w:r>
          </w:p>
        </w:tc>
        <w:tc>
          <w:tcPr>
            <w:tcW w:w="1023" w:type="dxa"/>
            <w:tcBorders>
              <w:top w:val="single" w:sz="4" w:space="0" w:color="000000"/>
            </w:tcBorders>
            <w:shd w:val="clear" w:color="000000" w:fill="FFFFFF"/>
            <w:noWrap/>
            <w:vAlign w:val="bottom"/>
            <w:hideMark/>
          </w:tcPr>
          <w:p w14:paraId="5ADE1F2A"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165E85EC" w14:textId="77777777" w:rsidR="0043752B" w:rsidRPr="001F4FA6" w:rsidRDefault="0043752B" w:rsidP="00A8614A">
            <w:pPr>
              <w:rPr>
                <w:sz w:val="20"/>
                <w:szCs w:val="20"/>
              </w:rPr>
            </w:pPr>
            <w:r w:rsidRPr="001F4FA6">
              <w:rPr>
                <w:sz w:val="20"/>
                <w:szCs w:val="20"/>
              </w:rPr>
              <w:t>Openness to Experience</w:t>
            </w:r>
          </w:p>
        </w:tc>
        <w:tc>
          <w:tcPr>
            <w:tcW w:w="630" w:type="dxa"/>
            <w:shd w:val="clear" w:color="000000" w:fill="FFFFFF"/>
            <w:noWrap/>
            <w:vAlign w:val="bottom"/>
            <w:hideMark/>
          </w:tcPr>
          <w:p w14:paraId="43446548" w14:textId="77777777" w:rsidR="0043752B" w:rsidRPr="001F4FA6" w:rsidRDefault="0043752B" w:rsidP="00A8614A">
            <w:pPr>
              <w:jc w:val="center"/>
              <w:rPr>
                <w:sz w:val="20"/>
                <w:szCs w:val="20"/>
              </w:rPr>
            </w:pPr>
            <w:r w:rsidRPr="001F4FA6">
              <w:rPr>
                <w:sz w:val="20"/>
                <w:szCs w:val="20"/>
              </w:rPr>
              <w:t>.20</w:t>
            </w:r>
          </w:p>
        </w:tc>
        <w:tc>
          <w:tcPr>
            <w:tcW w:w="630" w:type="dxa"/>
            <w:shd w:val="clear" w:color="000000" w:fill="FFFFFF"/>
            <w:noWrap/>
            <w:vAlign w:val="bottom"/>
            <w:hideMark/>
          </w:tcPr>
          <w:p w14:paraId="31EE5DFD" w14:textId="77777777" w:rsidR="0043752B" w:rsidRPr="001F4FA6" w:rsidRDefault="0043752B" w:rsidP="00A8614A">
            <w:pPr>
              <w:jc w:val="center"/>
              <w:rPr>
                <w:sz w:val="20"/>
                <w:szCs w:val="20"/>
              </w:rPr>
            </w:pPr>
            <w:r w:rsidRPr="001F4FA6">
              <w:rPr>
                <w:sz w:val="20"/>
                <w:szCs w:val="20"/>
              </w:rPr>
              <w:t>.08</w:t>
            </w:r>
          </w:p>
        </w:tc>
        <w:tc>
          <w:tcPr>
            <w:tcW w:w="711" w:type="dxa"/>
            <w:shd w:val="clear" w:color="000000" w:fill="FFFFFF"/>
            <w:noWrap/>
            <w:vAlign w:val="bottom"/>
            <w:hideMark/>
          </w:tcPr>
          <w:p w14:paraId="20987CCB" w14:textId="77777777" w:rsidR="0043752B" w:rsidRPr="001F4FA6" w:rsidRDefault="0043752B" w:rsidP="00A8614A">
            <w:pPr>
              <w:jc w:val="center"/>
              <w:rPr>
                <w:sz w:val="20"/>
                <w:szCs w:val="20"/>
              </w:rPr>
            </w:pPr>
            <w:r w:rsidRPr="001F4FA6">
              <w:rPr>
                <w:sz w:val="20"/>
                <w:szCs w:val="20"/>
              </w:rPr>
              <w:t>2.49</w:t>
            </w:r>
          </w:p>
        </w:tc>
        <w:tc>
          <w:tcPr>
            <w:tcW w:w="821" w:type="dxa"/>
            <w:shd w:val="clear" w:color="000000" w:fill="FFFFFF"/>
            <w:noWrap/>
            <w:vAlign w:val="bottom"/>
            <w:hideMark/>
          </w:tcPr>
          <w:p w14:paraId="14F82EF9" w14:textId="77777777" w:rsidR="0043752B" w:rsidRPr="001F4FA6" w:rsidRDefault="0043752B" w:rsidP="00A8614A">
            <w:pPr>
              <w:jc w:val="center"/>
              <w:rPr>
                <w:sz w:val="20"/>
                <w:szCs w:val="20"/>
              </w:rPr>
            </w:pPr>
            <w:r w:rsidRPr="001F4FA6">
              <w:rPr>
                <w:sz w:val="20"/>
                <w:szCs w:val="20"/>
              </w:rPr>
              <w:t>.013*</w:t>
            </w:r>
          </w:p>
        </w:tc>
        <w:tc>
          <w:tcPr>
            <w:tcW w:w="808" w:type="dxa"/>
            <w:shd w:val="clear" w:color="000000" w:fill="FFFFFF"/>
            <w:noWrap/>
            <w:vAlign w:val="bottom"/>
            <w:hideMark/>
          </w:tcPr>
          <w:p w14:paraId="102EB4EA" w14:textId="77777777" w:rsidR="0043752B" w:rsidRPr="001F4FA6" w:rsidRDefault="0043752B" w:rsidP="00A8614A">
            <w:pPr>
              <w:jc w:val="center"/>
              <w:rPr>
                <w:sz w:val="20"/>
                <w:szCs w:val="20"/>
              </w:rPr>
            </w:pPr>
            <w:r w:rsidRPr="001F4FA6">
              <w:rPr>
                <w:sz w:val="20"/>
                <w:szCs w:val="20"/>
              </w:rPr>
              <w:t>.04</w:t>
            </w:r>
          </w:p>
        </w:tc>
        <w:tc>
          <w:tcPr>
            <w:tcW w:w="720" w:type="dxa"/>
            <w:shd w:val="clear" w:color="000000" w:fill="FFFFFF"/>
            <w:noWrap/>
            <w:vAlign w:val="bottom"/>
            <w:hideMark/>
          </w:tcPr>
          <w:p w14:paraId="6ADF4029" w14:textId="77777777" w:rsidR="0043752B" w:rsidRPr="001F4FA6" w:rsidRDefault="0043752B" w:rsidP="00A8614A">
            <w:pPr>
              <w:jc w:val="center"/>
              <w:rPr>
                <w:sz w:val="20"/>
                <w:szCs w:val="20"/>
              </w:rPr>
            </w:pPr>
            <w:r w:rsidRPr="001F4FA6">
              <w:rPr>
                <w:sz w:val="20"/>
                <w:szCs w:val="20"/>
              </w:rPr>
              <w:t>.36</w:t>
            </w:r>
          </w:p>
        </w:tc>
      </w:tr>
      <w:tr w:rsidR="00A8614A" w:rsidRPr="001F4FA6" w14:paraId="06A41A8F" w14:textId="77777777" w:rsidTr="0043752B">
        <w:trPr>
          <w:trHeight w:val="320"/>
        </w:trPr>
        <w:tc>
          <w:tcPr>
            <w:tcW w:w="1402" w:type="dxa"/>
            <w:shd w:val="clear" w:color="000000" w:fill="FFFFFF"/>
            <w:noWrap/>
            <w:vAlign w:val="bottom"/>
            <w:hideMark/>
          </w:tcPr>
          <w:p w14:paraId="3F5D97D5"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0496A5D7"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2264EC51" w14:textId="77777777" w:rsidR="0043752B" w:rsidRPr="001F4FA6" w:rsidRDefault="0043752B" w:rsidP="00A8614A">
            <w:pPr>
              <w:rPr>
                <w:sz w:val="20"/>
                <w:szCs w:val="20"/>
              </w:rPr>
            </w:pPr>
            <w:r w:rsidRPr="001F4FA6">
              <w:rPr>
                <w:sz w:val="20"/>
                <w:szCs w:val="20"/>
              </w:rPr>
              <w:t>Proximity to COVID-19</w:t>
            </w:r>
          </w:p>
        </w:tc>
        <w:tc>
          <w:tcPr>
            <w:tcW w:w="630" w:type="dxa"/>
            <w:shd w:val="clear" w:color="000000" w:fill="FFFFFF"/>
            <w:noWrap/>
            <w:vAlign w:val="bottom"/>
            <w:hideMark/>
          </w:tcPr>
          <w:p w14:paraId="14CAB6A5" w14:textId="77777777" w:rsidR="0043752B" w:rsidRPr="001F4FA6" w:rsidRDefault="0043752B" w:rsidP="00A8614A">
            <w:pPr>
              <w:jc w:val="center"/>
              <w:rPr>
                <w:sz w:val="20"/>
                <w:szCs w:val="20"/>
              </w:rPr>
            </w:pPr>
            <w:r w:rsidRPr="001F4FA6">
              <w:rPr>
                <w:sz w:val="20"/>
                <w:szCs w:val="20"/>
              </w:rPr>
              <w:t>-.10</w:t>
            </w:r>
          </w:p>
        </w:tc>
        <w:tc>
          <w:tcPr>
            <w:tcW w:w="630" w:type="dxa"/>
            <w:shd w:val="clear" w:color="000000" w:fill="FFFFFF"/>
            <w:noWrap/>
            <w:vAlign w:val="bottom"/>
            <w:hideMark/>
          </w:tcPr>
          <w:p w14:paraId="3FCD9BE7" w14:textId="77777777" w:rsidR="0043752B" w:rsidRPr="001F4FA6" w:rsidRDefault="0043752B" w:rsidP="00A8614A">
            <w:pPr>
              <w:jc w:val="center"/>
              <w:rPr>
                <w:sz w:val="20"/>
                <w:szCs w:val="20"/>
              </w:rPr>
            </w:pPr>
            <w:r w:rsidRPr="001F4FA6">
              <w:rPr>
                <w:sz w:val="20"/>
                <w:szCs w:val="20"/>
              </w:rPr>
              <w:t>.05</w:t>
            </w:r>
          </w:p>
        </w:tc>
        <w:tc>
          <w:tcPr>
            <w:tcW w:w="711" w:type="dxa"/>
            <w:shd w:val="clear" w:color="000000" w:fill="FFFFFF"/>
            <w:noWrap/>
            <w:vAlign w:val="bottom"/>
            <w:hideMark/>
          </w:tcPr>
          <w:p w14:paraId="4DE2BD17" w14:textId="77777777" w:rsidR="0043752B" w:rsidRPr="001F4FA6" w:rsidRDefault="0043752B" w:rsidP="00A8614A">
            <w:pPr>
              <w:jc w:val="center"/>
              <w:rPr>
                <w:sz w:val="20"/>
                <w:szCs w:val="20"/>
              </w:rPr>
            </w:pPr>
            <w:r w:rsidRPr="001F4FA6">
              <w:rPr>
                <w:sz w:val="20"/>
                <w:szCs w:val="20"/>
              </w:rPr>
              <w:t>-2.05</w:t>
            </w:r>
          </w:p>
        </w:tc>
        <w:tc>
          <w:tcPr>
            <w:tcW w:w="821" w:type="dxa"/>
            <w:shd w:val="clear" w:color="000000" w:fill="FFFFFF"/>
            <w:noWrap/>
            <w:vAlign w:val="bottom"/>
            <w:hideMark/>
          </w:tcPr>
          <w:p w14:paraId="0E7D02D6" w14:textId="77777777" w:rsidR="0043752B" w:rsidRPr="001F4FA6" w:rsidRDefault="0043752B" w:rsidP="00A8614A">
            <w:pPr>
              <w:jc w:val="center"/>
              <w:rPr>
                <w:sz w:val="20"/>
                <w:szCs w:val="20"/>
              </w:rPr>
            </w:pPr>
            <w:r w:rsidRPr="001F4FA6">
              <w:rPr>
                <w:sz w:val="20"/>
                <w:szCs w:val="20"/>
              </w:rPr>
              <w:t>.041*</w:t>
            </w:r>
          </w:p>
        </w:tc>
        <w:tc>
          <w:tcPr>
            <w:tcW w:w="808" w:type="dxa"/>
            <w:shd w:val="clear" w:color="000000" w:fill="FFFFFF"/>
            <w:noWrap/>
            <w:vAlign w:val="bottom"/>
            <w:hideMark/>
          </w:tcPr>
          <w:p w14:paraId="6CE2794C" w14:textId="77777777" w:rsidR="0043752B" w:rsidRPr="001F4FA6" w:rsidRDefault="0043752B" w:rsidP="00A8614A">
            <w:pPr>
              <w:jc w:val="center"/>
              <w:rPr>
                <w:sz w:val="20"/>
                <w:szCs w:val="20"/>
              </w:rPr>
            </w:pPr>
            <w:r w:rsidRPr="001F4FA6">
              <w:rPr>
                <w:sz w:val="20"/>
                <w:szCs w:val="20"/>
              </w:rPr>
              <w:t>-.20</w:t>
            </w:r>
          </w:p>
        </w:tc>
        <w:tc>
          <w:tcPr>
            <w:tcW w:w="720" w:type="dxa"/>
            <w:shd w:val="clear" w:color="000000" w:fill="FFFFFF"/>
            <w:noWrap/>
            <w:vAlign w:val="bottom"/>
            <w:hideMark/>
          </w:tcPr>
          <w:p w14:paraId="4754433B" w14:textId="77777777" w:rsidR="0043752B" w:rsidRPr="001F4FA6" w:rsidRDefault="0043752B" w:rsidP="00A8614A">
            <w:pPr>
              <w:jc w:val="center"/>
              <w:rPr>
                <w:sz w:val="20"/>
                <w:szCs w:val="20"/>
              </w:rPr>
            </w:pPr>
            <w:r w:rsidRPr="001F4FA6">
              <w:rPr>
                <w:sz w:val="20"/>
                <w:szCs w:val="20"/>
              </w:rPr>
              <w:t>-.00</w:t>
            </w:r>
          </w:p>
        </w:tc>
      </w:tr>
      <w:tr w:rsidR="00A8614A" w:rsidRPr="001F4FA6" w14:paraId="1A45F70C" w14:textId="77777777" w:rsidTr="0043752B">
        <w:trPr>
          <w:trHeight w:val="320"/>
        </w:trPr>
        <w:tc>
          <w:tcPr>
            <w:tcW w:w="1402" w:type="dxa"/>
            <w:shd w:val="clear" w:color="000000" w:fill="FFFFFF"/>
            <w:noWrap/>
            <w:vAlign w:val="bottom"/>
            <w:hideMark/>
          </w:tcPr>
          <w:p w14:paraId="609B978B"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4C11A728"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5C468671" w14:textId="77777777" w:rsidR="0043752B" w:rsidRPr="001F4FA6" w:rsidRDefault="0043752B" w:rsidP="00A8614A">
            <w:pPr>
              <w:rPr>
                <w:sz w:val="20"/>
                <w:szCs w:val="20"/>
              </w:rPr>
            </w:pPr>
            <w:r w:rsidRPr="001F4FA6">
              <w:rPr>
                <w:sz w:val="20"/>
                <w:szCs w:val="20"/>
              </w:rPr>
              <w:t>Pre-Stance Attitude on Masking</w:t>
            </w:r>
          </w:p>
        </w:tc>
        <w:tc>
          <w:tcPr>
            <w:tcW w:w="630" w:type="dxa"/>
            <w:shd w:val="clear" w:color="000000" w:fill="FFFFFF"/>
            <w:noWrap/>
            <w:vAlign w:val="bottom"/>
            <w:hideMark/>
          </w:tcPr>
          <w:p w14:paraId="18A07FE2" w14:textId="77777777" w:rsidR="0043752B" w:rsidRPr="001F4FA6" w:rsidRDefault="0043752B" w:rsidP="00A8614A">
            <w:pPr>
              <w:jc w:val="center"/>
              <w:rPr>
                <w:sz w:val="20"/>
                <w:szCs w:val="20"/>
              </w:rPr>
            </w:pPr>
            <w:r w:rsidRPr="001F4FA6">
              <w:rPr>
                <w:sz w:val="20"/>
                <w:szCs w:val="20"/>
              </w:rPr>
              <w:t>.96</w:t>
            </w:r>
          </w:p>
        </w:tc>
        <w:tc>
          <w:tcPr>
            <w:tcW w:w="630" w:type="dxa"/>
            <w:shd w:val="clear" w:color="000000" w:fill="FFFFFF"/>
            <w:noWrap/>
            <w:vAlign w:val="bottom"/>
            <w:hideMark/>
          </w:tcPr>
          <w:p w14:paraId="6056CAFB" w14:textId="77777777" w:rsidR="0043752B" w:rsidRPr="001F4FA6" w:rsidRDefault="0043752B" w:rsidP="00A8614A">
            <w:pPr>
              <w:jc w:val="center"/>
              <w:rPr>
                <w:sz w:val="20"/>
                <w:szCs w:val="20"/>
              </w:rPr>
            </w:pPr>
            <w:r w:rsidRPr="001F4FA6">
              <w:rPr>
                <w:sz w:val="20"/>
                <w:szCs w:val="20"/>
              </w:rPr>
              <w:t>.08</w:t>
            </w:r>
          </w:p>
        </w:tc>
        <w:tc>
          <w:tcPr>
            <w:tcW w:w="711" w:type="dxa"/>
            <w:shd w:val="clear" w:color="000000" w:fill="FFFFFF"/>
            <w:noWrap/>
            <w:vAlign w:val="bottom"/>
            <w:hideMark/>
          </w:tcPr>
          <w:p w14:paraId="7CB5DCC4" w14:textId="77777777" w:rsidR="0043752B" w:rsidRPr="001F4FA6" w:rsidRDefault="0043752B" w:rsidP="00A8614A">
            <w:pPr>
              <w:jc w:val="center"/>
              <w:rPr>
                <w:sz w:val="20"/>
                <w:szCs w:val="20"/>
              </w:rPr>
            </w:pPr>
            <w:r w:rsidRPr="001F4FA6">
              <w:rPr>
                <w:sz w:val="20"/>
                <w:szCs w:val="20"/>
              </w:rPr>
              <w:t>12.06</w:t>
            </w:r>
          </w:p>
        </w:tc>
        <w:tc>
          <w:tcPr>
            <w:tcW w:w="821" w:type="dxa"/>
            <w:shd w:val="clear" w:color="000000" w:fill="FFFFFF"/>
            <w:noWrap/>
            <w:vAlign w:val="bottom"/>
            <w:hideMark/>
          </w:tcPr>
          <w:p w14:paraId="67E34662" w14:textId="77777777" w:rsidR="0043752B" w:rsidRPr="001F4FA6" w:rsidRDefault="0043752B" w:rsidP="00A8614A">
            <w:pPr>
              <w:jc w:val="center"/>
              <w:rPr>
                <w:sz w:val="20"/>
                <w:szCs w:val="20"/>
              </w:rPr>
            </w:pPr>
            <w:r w:rsidRPr="001F4FA6">
              <w:rPr>
                <w:sz w:val="20"/>
                <w:szCs w:val="20"/>
              </w:rPr>
              <w:t>.001**</w:t>
            </w:r>
          </w:p>
        </w:tc>
        <w:tc>
          <w:tcPr>
            <w:tcW w:w="808" w:type="dxa"/>
            <w:shd w:val="clear" w:color="000000" w:fill="FFFFFF"/>
            <w:noWrap/>
            <w:vAlign w:val="bottom"/>
            <w:hideMark/>
          </w:tcPr>
          <w:p w14:paraId="15100F1F" w14:textId="77777777" w:rsidR="0043752B" w:rsidRPr="001F4FA6" w:rsidRDefault="0043752B" w:rsidP="00A8614A">
            <w:pPr>
              <w:jc w:val="center"/>
              <w:rPr>
                <w:sz w:val="20"/>
                <w:szCs w:val="20"/>
              </w:rPr>
            </w:pPr>
            <w:r w:rsidRPr="001F4FA6">
              <w:rPr>
                <w:sz w:val="20"/>
                <w:szCs w:val="20"/>
              </w:rPr>
              <w:t>.80</w:t>
            </w:r>
          </w:p>
        </w:tc>
        <w:tc>
          <w:tcPr>
            <w:tcW w:w="720" w:type="dxa"/>
            <w:shd w:val="clear" w:color="000000" w:fill="FFFFFF"/>
            <w:noWrap/>
            <w:vAlign w:val="bottom"/>
            <w:hideMark/>
          </w:tcPr>
          <w:p w14:paraId="2420D2DC" w14:textId="77777777" w:rsidR="0043752B" w:rsidRPr="001F4FA6" w:rsidRDefault="0043752B" w:rsidP="00A8614A">
            <w:pPr>
              <w:jc w:val="center"/>
              <w:rPr>
                <w:sz w:val="20"/>
                <w:szCs w:val="20"/>
              </w:rPr>
            </w:pPr>
            <w:r w:rsidRPr="001F4FA6">
              <w:rPr>
                <w:sz w:val="20"/>
                <w:szCs w:val="20"/>
              </w:rPr>
              <w:t>1.12</w:t>
            </w:r>
          </w:p>
        </w:tc>
      </w:tr>
      <w:tr w:rsidR="00A8614A" w:rsidRPr="001F4FA6" w14:paraId="79D123E6" w14:textId="77777777" w:rsidTr="0043752B">
        <w:trPr>
          <w:trHeight w:val="320"/>
        </w:trPr>
        <w:tc>
          <w:tcPr>
            <w:tcW w:w="1402" w:type="dxa"/>
            <w:shd w:val="clear" w:color="000000" w:fill="FFFFFF"/>
            <w:noWrap/>
            <w:vAlign w:val="bottom"/>
            <w:hideMark/>
          </w:tcPr>
          <w:p w14:paraId="092358E3"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2C15A18E"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54E39B0D" w14:textId="77777777" w:rsidR="0043752B" w:rsidRPr="001F4FA6" w:rsidRDefault="0043752B" w:rsidP="00A8614A">
            <w:pPr>
              <w:rPr>
                <w:sz w:val="20"/>
                <w:szCs w:val="20"/>
              </w:rPr>
            </w:pPr>
            <w:r w:rsidRPr="001F4FA6">
              <w:rPr>
                <w:sz w:val="20"/>
                <w:szCs w:val="20"/>
              </w:rPr>
              <w:t>Social Identity</w:t>
            </w:r>
          </w:p>
        </w:tc>
        <w:tc>
          <w:tcPr>
            <w:tcW w:w="630" w:type="dxa"/>
            <w:shd w:val="clear" w:color="000000" w:fill="FFFFFF"/>
            <w:noWrap/>
            <w:vAlign w:val="bottom"/>
            <w:hideMark/>
          </w:tcPr>
          <w:p w14:paraId="3AC03317" w14:textId="77777777" w:rsidR="0043752B" w:rsidRPr="001F4FA6" w:rsidRDefault="0043752B" w:rsidP="00A8614A">
            <w:pPr>
              <w:jc w:val="center"/>
              <w:rPr>
                <w:sz w:val="20"/>
                <w:szCs w:val="20"/>
              </w:rPr>
            </w:pPr>
            <w:r w:rsidRPr="001F4FA6">
              <w:rPr>
                <w:sz w:val="20"/>
                <w:szCs w:val="20"/>
              </w:rPr>
              <w:t>.23</w:t>
            </w:r>
          </w:p>
        </w:tc>
        <w:tc>
          <w:tcPr>
            <w:tcW w:w="630" w:type="dxa"/>
            <w:shd w:val="clear" w:color="000000" w:fill="FFFFFF"/>
            <w:noWrap/>
            <w:vAlign w:val="bottom"/>
            <w:hideMark/>
          </w:tcPr>
          <w:p w14:paraId="7A74CC5F" w14:textId="77777777" w:rsidR="0043752B" w:rsidRPr="001F4FA6" w:rsidRDefault="0043752B" w:rsidP="00A8614A">
            <w:pPr>
              <w:jc w:val="center"/>
              <w:rPr>
                <w:sz w:val="20"/>
                <w:szCs w:val="20"/>
              </w:rPr>
            </w:pPr>
            <w:r w:rsidRPr="001F4FA6">
              <w:rPr>
                <w:sz w:val="20"/>
                <w:szCs w:val="20"/>
              </w:rPr>
              <w:t>.32</w:t>
            </w:r>
          </w:p>
        </w:tc>
        <w:tc>
          <w:tcPr>
            <w:tcW w:w="711" w:type="dxa"/>
            <w:shd w:val="clear" w:color="000000" w:fill="FFFFFF"/>
            <w:noWrap/>
            <w:vAlign w:val="bottom"/>
            <w:hideMark/>
          </w:tcPr>
          <w:p w14:paraId="6DD1629A" w14:textId="77777777" w:rsidR="0043752B" w:rsidRPr="001F4FA6" w:rsidRDefault="0043752B" w:rsidP="00A8614A">
            <w:pPr>
              <w:jc w:val="center"/>
              <w:rPr>
                <w:sz w:val="20"/>
                <w:szCs w:val="20"/>
              </w:rPr>
            </w:pPr>
            <w:r w:rsidRPr="001F4FA6">
              <w:rPr>
                <w:sz w:val="20"/>
                <w:szCs w:val="20"/>
              </w:rPr>
              <w:t>.73</w:t>
            </w:r>
          </w:p>
        </w:tc>
        <w:tc>
          <w:tcPr>
            <w:tcW w:w="821" w:type="dxa"/>
            <w:shd w:val="clear" w:color="000000" w:fill="FFFFFF"/>
            <w:noWrap/>
            <w:vAlign w:val="bottom"/>
            <w:hideMark/>
          </w:tcPr>
          <w:p w14:paraId="14C0A529" w14:textId="77777777" w:rsidR="0043752B" w:rsidRPr="001F4FA6" w:rsidRDefault="0043752B" w:rsidP="00A8614A">
            <w:pPr>
              <w:jc w:val="center"/>
              <w:rPr>
                <w:sz w:val="20"/>
                <w:szCs w:val="20"/>
              </w:rPr>
            </w:pPr>
            <w:r w:rsidRPr="001F4FA6">
              <w:rPr>
                <w:sz w:val="20"/>
                <w:szCs w:val="20"/>
              </w:rPr>
              <w:t>.468</w:t>
            </w:r>
          </w:p>
        </w:tc>
        <w:tc>
          <w:tcPr>
            <w:tcW w:w="808" w:type="dxa"/>
            <w:shd w:val="clear" w:color="000000" w:fill="FFFFFF"/>
            <w:noWrap/>
            <w:vAlign w:val="bottom"/>
            <w:hideMark/>
          </w:tcPr>
          <w:p w14:paraId="3D8CC912" w14:textId="77777777" w:rsidR="0043752B" w:rsidRPr="001F4FA6" w:rsidRDefault="0043752B" w:rsidP="00A8614A">
            <w:pPr>
              <w:jc w:val="center"/>
              <w:rPr>
                <w:sz w:val="20"/>
                <w:szCs w:val="20"/>
              </w:rPr>
            </w:pPr>
            <w:r w:rsidRPr="001F4FA6">
              <w:rPr>
                <w:sz w:val="20"/>
                <w:szCs w:val="20"/>
              </w:rPr>
              <w:t>-.39</w:t>
            </w:r>
          </w:p>
        </w:tc>
        <w:tc>
          <w:tcPr>
            <w:tcW w:w="720" w:type="dxa"/>
            <w:shd w:val="clear" w:color="000000" w:fill="FFFFFF"/>
            <w:noWrap/>
            <w:vAlign w:val="bottom"/>
            <w:hideMark/>
          </w:tcPr>
          <w:p w14:paraId="5D0A93B3" w14:textId="77777777" w:rsidR="0043752B" w:rsidRPr="001F4FA6" w:rsidRDefault="0043752B" w:rsidP="00A8614A">
            <w:pPr>
              <w:jc w:val="center"/>
              <w:rPr>
                <w:sz w:val="20"/>
                <w:szCs w:val="20"/>
              </w:rPr>
            </w:pPr>
            <w:r w:rsidRPr="001F4FA6">
              <w:rPr>
                <w:sz w:val="20"/>
                <w:szCs w:val="20"/>
              </w:rPr>
              <w:t>.85</w:t>
            </w:r>
          </w:p>
        </w:tc>
      </w:tr>
      <w:tr w:rsidR="00A8614A" w:rsidRPr="001F4FA6" w14:paraId="0BFC9236" w14:textId="77777777" w:rsidTr="0043752B">
        <w:trPr>
          <w:trHeight w:val="285"/>
        </w:trPr>
        <w:tc>
          <w:tcPr>
            <w:tcW w:w="1402" w:type="dxa"/>
            <w:shd w:val="clear" w:color="000000" w:fill="FFFFFF"/>
            <w:noWrap/>
            <w:vAlign w:val="bottom"/>
            <w:hideMark/>
          </w:tcPr>
          <w:p w14:paraId="675B21A4"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2E2690C8"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188D1A55" w14:textId="77777777" w:rsidR="0043752B" w:rsidRPr="001F4FA6" w:rsidRDefault="0043752B" w:rsidP="00A8614A">
            <w:pPr>
              <w:rPr>
                <w:sz w:val="20"/>
                <w:szCs w:val="20"/>
              </w:rPr>
            </w:pPr>
            <w:r w:rsidRPr="001F4FA6">
              <w:rPr>
                <w:sz w:val="20"/>
                <w:szCs w:val="20"/>
              </w:rPr>
              <w:t>Strength of Social Identification</w:t>
            </w:r>
          </w:p>
        </w:tc>
        <w:tc>
          <w:tcPr>
            <w:tcW w:w="630" w:type="dxa"/>
            <w:shd w:val="clear" w:color="000000" w:fill="FFFFFF"/>
            <w:noWrap/>
            <w:vAlign w:val="bottom"/>
            <w:hideMark/>
          </w:tcPr>
          <w:p w14:paraId="7837E1E7" w14:textId="77777777" w:rsidR="0043752B" w:rsidRPr="001F4FA6" w:rsidRDefault="0043752B" w:rsidP="00A8614A">
            <w:pPr>
              <w:jc w:val="center"/>
              <w:rPr>
                <w:sz w:val="20"/>
                <w:szCs w:val="20"/>
              </w:rPr>
            </w:pPr>
            <w:r w:rsidRPr="001F4FA6">
              <w:rPr>
                <w:sz w:val="20"/>
                <w:szCs w:val="20"/>
              </w:rPr>
              <w:t>.04</w:t>
            </w:r>
          </w:p>
        </w:tc>
        <w:tc>
          <w:tcPr>
            <w:tcW w:w="630" w:type="dxa"/>
            <w:shd w:val="clear" w:color="000000" w:fill="FFFFFF"/>
            <w:noWrap/>
            <w:vAlign w:val="bottom"/>
            <w:hideMark/>
          </w:tcPr>
          <w:p w14:paraId="12E24F82" w14:textId="77777777" w:rsidR="0043752B" w:rsidRPr="001F4FA6" w:rsidRDefault="0043752B" w:rsidP="00A8614A">
            <w:pPr>
              <w:jc w:val="center"/>
              <w:rPr>
                <w:sz w:val="20"/>
                <w:szCs w:val="20"/>
              </w:rPr>
            </w:pPr>
            <w:r w:rsidRPr="001F4FA6">
              <w:rPr>
                <w:sz w:val="20"/>
                <w:szCs w:val="20"/>
              </w:rPr>
              <w:t>.18</w:t>
            </w:r>
          </w:p>
        </w:tc>
        <w:tc>
          <w:tcPr>
            <w:tcW w:w="711" w:type="dxa"/>
            <w:shd w:val="clear" w:color="000000" w:fill="FFFFFF"/>
            <w:noWrap/>
            <w:vAlign w:val="bottom"/>
            <w:hideMark/>
          </w:tcPr>
          <w:p w14:paraId="0F10F9FB" w14:textId="77777777" w:rsidR="0043752B" w:rsidRPr="001F4FA6" w:rsidRDefault="0043752B" w:rsidP="00A8614A">
            <w:pPr>
              <w:jc w:val="center"/>
              <w:rPr>
                <w:sz w:val="20"/>
                <w:szCs w:val="20"/>
              </w:rPr>
            </w:pPr>
            <w:r w:rsidRPr="001F4FA6">
              <w:rPr>
                <w:sz w:val="20"/>
                <w:szCs w:val="20"/>
              </w:rPr>
              <w:t>.21</w:t>
            </w:r>
          </w:p>
        </w:tc>
        <w:tc>
          <w:tcPr>
            <w:tcW w:w="821" w:type="dxa"/>
            <w:shd w:val="clear" w:color="000000" w:fill="FFFFFF"/>
            <w:noWrap/>
            <w:vAlign w:val="bottom"/>
            <w:hideMark/>
          </w:tcPr>
          <w:p w14:paraId="1952DE2A" w14:textId="77777777" w:rsidR="0043752B" w:rsidRPr="001F4FA6" w:rsidRDefault="0043752B" w:rsidP="00A8614A">
            <w:pPr>
              <w:jc w:val="center"/>
              <w:rPr>
                <w:sz w:val="20"/>
                <w:szCs w:val="20"/>
              </w:rPr>
            </w:pPr>
            <w:r w:rsidRPr="001F4FA6">
              <w:rPr>
                <w:sz w:val="20"/>
                <w:szCs w:val="20"/>
              </w:rPr>
              <w:t>.831</w:t>
            </w:r>
          </w:p>
        </w:tc>
        <w:tc>
          <w:tcPr>
            <w:tcW w:w="808" w:type="dxa"/>
            <w:shd w:val="clear" w:color="000000" w:fill="FFFFFF"/>
            <w:noWrap/>
            <w:vAlign w:val="bottom"/>
            <w:hideMark/>
          </w:tcPr>
          <w:p w14:paraId="1B21ABC8" w14:textId="77777777" w:rsidR="0043752B" w:rsidRPr="001F4FA6" w:rsidRDefault="0043752B" w:rsidP="00A8614A">
            <w:pPr>
              <w:jc w:val="center"/>
              <w:rPr>
                <w:sz w:val="20"/>
                <w:szCs w:val="20"/>
              </w:rPr>
            </w:pPr>
            <w:r w:rsidRPr="001F4FA6">
              <w:rPr>
                <w:sz w:val="20"/>
                <w:szCs w:val="20"/>
              </w:rPr>
              <w:t>-.32</w:t>
            </w:r>
          </w:p>
        </w:tc>
        <w:tc>
          <w:tcPr>
            <w:tcW w:w="720" w:type="dxa"/>
            <w:shd w:val="clear" w:color="000000" w:fill="FFFFFF"/>
            <w:noWrap/>
            <w:vAlign w:val="bottom"/>
            <w:hideMark/>
          </w:tcPr>
          <w:p w14:paraId="75C7C5CF" w14:textId="77777777" w:rsidR="0043752B" w:rsidRPr="001F4FA6" w:rsidRDefault="0043752B" w:rsidP="00A8614A">
            <w:pPr>
              <w:jc w:val="center"/>
              <w:rPr>
                <w:sz w:val="20"/>
                <w:szCs w:val="20"/>
              </w:rPr>
            </w:pPr>
            <w:r w:rsidRPr="001F4FA6">
              <w:rPr>
                <w:sz w:val="20"/>
                <w:szCs w:val="20"/>
              </w:rPr>
              <w:t>.40</w:t>
            </w:r>
          </w:p>
        </w:tc>
      </w:tr>
      <w:tr w:rsidR="00A8614A" w:rsidRPr="001F4FA6" w14:paraId="1EE86E10" w14:textId="77777777" w:rsidTr="0043752B">
        <w:trPr>
          <w:trHeight w:val="320"/>
        </w:trPr>
        <w:tc>
          <w:tcPr>
            <w:tcW w:w="1402" w:type="dxa"/>
            <w:shd w:val="clear" w:color="000000" w:fill="FFFFFF"/>
            <w:noWrap/>
            <w:vAlign w:val="bottom"/>
            <w:hideMark/>
          </w:tcPr>
          <w:p w14:paraId="7381C667"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54A564BD"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6816824C" w14:textId="77777777" w:rsidR="0043752B" w:rsidRPr="001F4FA6" w:rsidRDefault="0043752B" w:rsidP="00A8614A">
            <w:pPr>
              <w:rPr>
                <w:sz w:val="20"/>
                <w:szCs w:val="20"/>
              </w:rPr>
            </w:pPr>
            <w:r w:rsidRPr="001F4FA6">
              <w:rPr>
                <w:sz w:val="20"/>
                <w:szCs w:val="20"/>
              </w:rPr>
              <w:t>Social Identity * Strength of Social Identification</w:t>
            </w:r>
          </w:p>
        </w:tc>
        <w:tc>
          <w:tcPr>
            <w:tcW w:w="630" w:type="dxa"/>
            <w:shd w:val="clear" w:color="000000" w:fill="FFFFFF"/>
            <w:noWrap/>
            <w:vAlign w:val="bottom"/>
            <w:hideMark/>
          </w:tcPr>
          <w:p w14:paraId="42917D11" w14:textId="77777777" w:rsidR="0043752B" w:rsidRPr="001F4FA6" w:rsidRDefault="0043752B" w:rsidP="00A8614A">
            <w:pPr>
              <w:jc w:val="center"/>
              <w:rPr>
                <w:sz w:val="20"/>
                <w:szCs w:val="20"/>
              </w:rPr>
            </w:pPr>
            <w:r w:rsidRPr="001F4FA6">
              <w:rPr>
                <w:sz w:val="20"/>
                <w:szCs w:val="20"/>
              </w:rPr>
              <w:t>-.03</w:t>
            </w:r>
          </w:p>
        </w:tc>
        <w:tc>
          <w:tcPr>
            <w:tcW w:w="630" w:type="dxa"/>
            <w:shd w:val="clear" w:color="000000" w:fill="FFFFFF"/>
            <w:noWrap/>
            <w:vAlign w:val="bottom"/>
            <w:hideMark/>
          </w:tcPr>
          <w:p w14:paraId="6277DEBF" w14:textId="77777777" w:rsidR="0043752B" w:rsidRPr="001F4FA6" w:rsidRDefault="0043752B" w:rsidP="00A8614A">
            <w:pPr>
              <w:jc w:val="center"/>
              <w:rPr>
                <w:sz w:val="20"/>
                <w:szCs w:val="20"/>
              </w:rPr>
            </w:pPr>
            <w:r w:rsidRPr="001F4FA6">
              <w:rPr>
                <w:sz w:val="20"/>
                <w:szCs w:val="20"/>
              </w:rPr>
              <w:t>.12</w:t>
            </w:r>
          </w:p>
        </w:tc>
        <w:tc>
          <w:tcPr>
            <w:tcW w:w="711" w:type="dxa"/>
            <w:shd w:val="clear" w:color="000000" w:fill="FFFFFF"/>
            <w:noWrap/>
            <w:vAlign w:val="bottom"/>
            <w:hideMark/>
          </w:tcPr>
          <w:p w14:paraId="2BA942F8" w14:textId="77777777" w:rsidR="0043752B" w:rsidRPr="001F4FA6" w:rsidRDefault="0043752B" w:rsidP="00A8614A">
            <w:pPr>
              <w:jc w:val="center"/>
              <w:rPr>
                <w:sz w:val="20"/>
                <w:szCs w:val="20"/>
              </w:rPr>
            </w:pPr>
            <w:r w:rsidRPr="001F4FA6">
              <w:rPr>
                <w:sz w:val="20"/>
                <w:szCs w:val="20"/>
              </w:rPr>
              <w:t>-.22</w:t>
            </w:r>
          </w:p>
        </w:tc>
        <w:tc>
          <w:tcPr>
            <w:tcW w:w="821" w:type="dxa"/>
            <w:shd w:val="clear" w:color="000000" w:fill="FFFFFF"/>
            <w:noWrap/>
            <w:vAlign w:val="bottom"/>
            <w:hideMark/>
          </w:tcPr>
          <w:p w14:paraId="177AE80E" w14:textId="77777777" w:rsidR="0043752B" w:rsidRPr="001F4FA6" w:rsidRDefault="0043752B" w:rsidP="00A8614A">
            <w:pPr>
              <w:jc w:val="center"/>
              <w:rPr>
                <w:sz w:val="20"/>
                <w:szCs w:val="20"/>
              </w:rPr>
            </w:pPr>
            <w:r w:rsidRPr="001F4FA6">
              <w:rPr>
                <w:sz w:val="20"/>
                <w:szCs w:val="20"/>
              </w:rPr>
              <w:t>.825</w:t>
            </w:r>
          </w:p>
        </w:tc>
        <w:tc>
          <w:tcPr>
            <w:tcW w:w="808" w:type="dxa"/>
            <w:shd w:val="clear" w:color="000000" w:fill="FFFFFF"/>
            <w:noWrap/>
            <w:vAlign w:val="bottom"/>
            <w:hideMark/>
          </w:tcPr>
          <w:p w14:paraId="61253142" w14:textId="77777777" w:rsidR="0043752B" w:rsidRPr="001F4FA6" w:rsidRDefault="0043752B" w:rsidP="00A8614A">
            <w:pPr>
              <w:jc w:val="center"/>
              <w:rPr>
                <w:sz w:val="20"/>
                <w:szCs w:val="20"/>
              </w:rPr>
            </w:pPr>
            <w:r w:rsidRPr="001F4FA6">
              <w:rPr>
                <w:sz w:val="20"/>
                <w:szCs w:val="20"/>
              </w:rPr>
              <w:t>-.26</w:t>
            </w:r>
          </w:p>
        </w:tc>
        <w:tc>
          <w:tcPr>
            <w:tcW w:w="720" w:type="dxa"/>
            <w:shd w:val="clear" w:color="000000" w:fill="FFFFFF"/>
            <w:noWrap/>
            <w:vAlign w:val="bottom"/>
            <w:hideMark/>
          </w:tcPr>
          <w:p w14:paraId="6ADF9873" w14:textId="77777777" w:rsidR="0043752B" w:rsidRPr="001F4FA6" w:rsidRDefault="0043752B" w:rsidP="00A8614A">
            <w:pPr>
              <w:jc w:val="center"/>
              <w:rPr>
                <w:sz w:val="20"/>
                <w:szCs w:val="20"/>
              </w:rPr>
            </w:pPr>
            <w:r w:rsidRPr="001F4FA6">
              <w:rPr>
                <w:sz w:val="20"/>
                <w:szCs w:val="20"/>
              </w:rPr>
              <w:t>.21</w:t>
            </w:r>
          </w:p>
        </w:tc>
      </w:tr>
      <w:tr w:rsidR="00A8614A" w:rsidRPr="001F4FA6" w14:paraId="3515F50A" w14:textId="77777777" w:rsidTr="0043752B">
        <w:trPr>
          <w:trHeight w:val="320"/>
        </w:trPr>
        <w:tc>
          <w:tcPr>
            <w:tcW w:w="1402" w:type="dxa"/>
            <w:shd w:val="clear" w:color="000000" w:fill="FFFFFF"/>
            <w:noWrap/>
            <w:vAlign w:val="bottom"/>
            <w:hideMark/>
          </w:tcPr>
          <w:p w14:paraId="3E497288"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22BB9E94"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12BF5F12" w14:textId="77777777" w:rsidR="0043752B" w:rsidRPr="001F4FA6" w:rsidRDefault="0043752B" w:rsidP="00A8614A">
            <w:pPr>
              <w:rPr>
                <w:sz w:val="20"/>
                <w:szCs w:val="20"/>
              </w:rPr>
            </w:pPr>
            <w:r w:rsidRPr="001F4FA6">
              <w:rPr>
                <w:sz w:val="20"/>
                <w:szCs w:val="20"/>
              </w:rPr>
              <w:t> </w:t>
            </w:r>
          </w:p>
        </w:tc>
        <w:tc>
          <w:tcPr>
            <w:tcW w:w="630" w:type="dxa"/>
            <w:shd w:val="clear" w:color="000000" w:fill="FFFFFF"/>
            <w:noWrap/>
            <w:vAlign w:val="bottom"/>
            <w:hideMark/>
          </w:tcPr>
          <w:p w14:paraId="52AEFE12" w14:textId="77777777" w:rsidR="0043752B" w:rsidRPr="001F4FA6" w:rsidRDefault="0043752B" w:rsidP="00A8614A">
            <w:pPr>
              <w:jc w:val="center"/>
              <w:rPr>
                <w:sz w:val="20"/>
                <w:szCs w:val="20"/>
              </w:rPr>
            </w:pPr>
            <w:r w:rsidRPr="001F4FA6">
              <w:rPr>
                <w:sz w:val="20"/>
                <w:szCs w:val="20"/>
              </w:rPr>
              <w:t> </w:t>
            </w:r>
          </w:p>
        </w:tc>
        <w:tc>
          <w:tcPr>
            <w:tcW w:w="630" w:type="dxa"/>
            <w:shd w:val="clear" w:color="000000" w:fill="FFFFFF"/>
            <w:noWrap/>
            <w:vAlign w:val="bottom"/>
            <w:hideMark/>
          </w:tcPr>
          <w:p w14:paraId="1E55CBC9" w14:textId="77777777" w:rsidR="0043752B" w:rsidRPr="001F4FA6" w:rsidRDefault="0043752B" w:rsidP="00A8614A">
            <w:pPr>
              <w:jc w:val="center"/>
              <w:rPr>
                <w:sz w:val="20"/>
                <w:szCs w:val="20"/>
              </w:rPr>
            </w:pPr>
            <w:r w:rsidRPr="001F4FA6">
              <w:rPr>
                <w:sz w:val="20"/>
                <w:szCs w:val="20"/>
              </w:rPr>
              <w:t> </w:t>
            </w:r>
          </w:p>
        </w:tc>
        <w:tc>
          <w:tcPr>
            <w:tcW w:w="711" w:type="dxa"/>
            <w:shd w:val="clear" w:color="000000" w:fill="FFFFFF"/>
            <w:noWrap/>
            <w:vAlign w:val="bottom"/>
            <w:hideMark/>
          </w:tcPr>
          <w:p w14:paraId="5C77B04A" w14:textId="77777777" w:rsidR="0043752B" w:rsidRPr="001F4FA6" w:rsidRDefault="0043752B" w:rsidP="00A8614A">
            <w:pPr>
              <w:jc w:val="center"/>
              <w:rPr>
                <w:sz w:val="20"/>
                <w:szCs w:val="20"/>
              </w:rPr>
            </w:pPr>
            <w:r w:rsidRPr="001F4FA6">
              <w:rPr>
                <w:sz w:val="20"/>
                <w:szCs w:val="20"/>
              </w:rPr>
              <w:t> </w:t>
            </w:r>
          </w:p>
        </w:tc>
        <w:tc>
          <w:tcPr>
            <w:tcW w:w="821" w:type="dxa"/>
            <w:shd w:val="clear" w:color="000000" w:fill="FFFFFF"/>
            <w:noWrap/>
            <w:vAlign w:val="bottom"/>
            <w:hideMark/>
          </w:tcPr>
          <w:p w14:paraId="76B2F1A7" w14:textId="77777777" w:rsidR="0043752B" w:rsidRPr="001F4FA6" w:rsidRDefault="0043752B" w:rsidP="00A8614A">
            <w:pPr>
              <w:jc w:val="center"/>
              <w:rPr>
                <w:sz w:val="20"/>
                <w:szCs w:val="20"/>
              </w:rPr>
            </w:pPr>
            <w:r w:rsidRPr="001F4FA6">
              <w:rPr>
                <w:sz w:val="20"/>
                <w:szCs w:val="20"/>
              </w:rPr>
              <w:t> </w:t>
            </w:r>
          </w:p>
        </w:tc>
        <w:tc>
          <w:tcPr>
            <w:tcW w:w="808" w:type="dxa"/>
            <w:shd w:val="clear" w:color="000000" w:fill="FFFFFF"/>
            <w:noWrap/>
            <w:vAlign w:val="bottom"/>
            <w:hideMark/>
          </w:tcPr>
          <w:p w14:paraId="49ED8DA7" w14:textId="77777777" w:rsidR="0043752B" w:rsidRPr="001F4FA6" w:rsidRDefault="0043752B" w:rsidP="00A8614A">
            <w:pPr>
              <w:jc w:val="center"/>
              <w:rPr>
                <w:sz w:val="20"/>
                <w:szCs w:val="20"/>
              </w:rPr>
            </w:pPr>
            <w:r w:rsidRPr="001F4FA6">
              <w:rPr>
                <w:sz w:val="20"/>
                <w:szCs w:val="20"/>
              </w:rPr>
              <w:t> </w:t>
            </w:r>
          </w:p>
        </w:tc>
        <w:tc>
          <w:tcPr>
            <w:tcW w:w="720" w:type="dxa"/>
            <w:shd w:val="clear" w:color="000000" w:fill="FFFFFF"/>
            <w:noWrap/>
            <w:vAlign w:val="bottom"/>
            <w:hideMark/>
          </w:tcPr>
          <w:p w14:paraId="39600E6B" w14:textId="77777777" w:rsidR="0043752B" w:rsidRPr="001F4FA6" w:rsidRDefault="0043752B" w:rsidP="00A8614A">
            <w:pPr>
              <w:jc w:val="center"/>
              <w:rPr>
                <w:sz w:val="20"/>
                <w:szCs w:val="20"/>
              </w:rPr>
            </w:pPr>
            <w:r w:rsidRPr="001F4FA6">
              <w:rPr>
                <w:sz w:val="20"/>
                <w:szCs w:val="20"/>
              </w:rPr>
              <w:t> </w:t>
            </w:r>
          </w:p>
        </w:tc>
      </w:tr>
      <w:tr w:rsidR="00A8614A" w:rsidRPr="001F4FA6" w14:paraId="53C38BFF" w14:textId="77777777" w:rsidTr="0043752B">
        <w:trPr>
          <w:trHeight w:val="320"/>
        </w:trPr>
        <w:tc>
          <w:tcPr>
            <w:tcW w:w="1402" w:type="dxa"/>
            <w:tcBorders>
              <w:bottom w:val="single" w:sz="4" w:space="0" w:color="000000"/>
            </w:tcBorders>
            <w:shd w:val="clear" w:color="000000" w:fill="FFFFFF"/>
            <w:noWrap/>
            <w:vAlign w:val="bottom"/>
            <w:hideMark/>
          </w:tcPr>
          <w:p w14:paraId="26665621" w14:textId="77777777" w:rsidR="0043752B" w:rsidRPr="001F4FA6" w:rsidRDefault="0043752B" w:rsidP="00A8614A">
            <w:pPr>
              <w:rPr>
                <w:sz w:val="20"/>
                <w:szCs w:val="20"/>
              </w:rPr>
            </w:pPr>
            <w:r w:rsidRPr="001F4FA6">
              <w:rPr>
                <w:sz w:val="20"/>
                <w:szCs w:val="20"/>
              </w:rPr>
              <w:t>Anti-Mask Self-Righteous Anger</w:t>
            </w:r>
          </w:p>
        </w:tc>
        <w:tc>
          <w:tcPr>
            <w:tcW w:w="1023" w:type="dxa"/>
            <w:tcBorders>
              <w:bottom w:val="single" w:sz="4" w:space="0" w:color="000000"/>
            </w:tcBorders>
            <w:shd w:val="clear" w:color="000000" w:fill="FFFFFF"/>
            <w:noWrap/>
            <w:vAlign w:val="bottom"/>
            <w:hideMark/>
          </w:tcPr>
          <w:p w14:paraId="3F02ED21" w14:textId="77777777" w:rsidR="0043752B" w:rsidRPr="001F4FA6" w:rsidRDefault="0043752B" w:rsidP="00A8614A">
            <w:pPr>
              <w:jc w:val="center"/>
              <w:rPr>
                <w:i/>
                <w:iCs/>
                <w:sz w:val="20"/>
                <w:szCs w:val="20"/>
              </w:rPr>
            </w:pPr>
            <w:r w:rsidRPr="001F4FA6">
              <w:rPr>
                <w:i/>
                <w:iCs/>
                <w:sz w:val="20"/>
                <w:szCs w:val="20"/>
              </w:rPr>
              <w:t>Model 2</w:t>
            </w:r>
          </w:p>
        </w:tc>
        <w:tc>
          <w:tcPr>
            <w:tcW w:w="1980" w:type="dxa"/>
            <w:shd w:val="clear" w:color="000000" w:fill="FFFFFF"/>
            <w:noWrap/>
            <w:vAlign w:val="bottom"/>
            <w:hideMark/>
          </w:tcPr>
          <w:p w14:paraId="6E4FED37" w14:textId="77777777" w:rsidR="0043752B" w:rsidRPr="001F4FA6" w:rsidRDefault="0043752B" w:rsidP="00A8614A">
            <w:pPr>
              <w:rPr>
                <w:sz w:val="20"/>
                <w:szCs w:val="20"/>
              </w:rPr>
            </w:pPr>
            <w:r w:rsidRPr="001F4FA6">
              <w:rPr>
                <w:sz w:val="20"/>
                <w:szCs w:val="20"/>
              </w:rPr>
              <w:t>Ingroup Loyalty</w:t>
            </w:r>
          </w:p>
        </w:tc>
        <w:tc>
          <w:tcPr>
            <w:tcW w:w="630" w:type="dxa"/>
            <w:shd w:val="clear" w:color="000000" w:fill="FFFFFF"/>
            <w:noWrap/>
            <w:vAlign w:val="bottom"/>
            <w:hideMark/>
          </w:tcPr>
          <w:p w14:paraId="0B4C5C35" w14:textId="77777777" w:rsidR="0043752B" w:rsidRPr="001F4FA6" w:rsidRDefault="0043752B" w:rsidP="00A8614A">
            <w:pPr>
              <w:jc w:val="center"/>
              <w:rPr>
                <w:sz w:val="20"/>
                <w:szCs w:val="20"/>
              </w:rPr>
            </w:pPr>
            <w:r w:rsidRPr="001F4FA6">
              <w:rPr>
                <w:sz w:val="20"/>
                <w:szCs w:val="20"/>
              </w:rPr>
              <w:t>.34</w:t>
            </w:r>
          </w:p>
        </w:tc>
        <w:tc>
          <w:tcPr>
            <w:tcW w:w="630" w:type="dxa"/>
            <w:shd w:val="clear" w:color="000000" w:fill="FFFFFF"/>
            <w:noWrap/>
            <w:vAlign w:val="bottom"/>
            <w:hideMark/>
          </w:tcPr>
          <w:p w14:paraId="0B7A0F3C" w14:textId="77777777" w:rsidR="0043752B" w:rsidRPr="001F4FA6" w:rsidRDefault="0043752B" w:rsidP="00A8614A">
            <w:pPr>
              <w:jc w:val="center"/>
              <w:rPr>
                <w:sz w:val="20"/>
                <w:szCs w:val="20"/>
              </w:rPr>
            </w:pPr>
            <w:r w:rsidRPr="001F4FA6">
              <w:rPr>
                <w:sz w:val="20"/>
                <w:szCs w:val="20"/>
              </w:rPr>
              <w:t>.07</w:t>
            </w:r>
          </w:p>
        </w:tc>
        <w:tc>
          <w:tcPr>
            <w:tcW w:w="711" w:type="dxa"/>
            <w:shd w:val="clear" w:color="000000" w:fill="FFFFFF"/>
            <w:noWrap/>
            <w:vAlign w:val="bottom"/>
            <w:hideMark/>
          </w:tcPr>
          <w:p w14:paraId="64A72A31" w14:textId="77777777" w:rsidR="0043752B" w:rsidRPr="001F4FA6" w:rsidRDefault="0043752B" w:rsidP="00A8614A">
            <w:pPr>
              <w:jc w:val="center"/>
              <w:rPr>
                <w:sz w:val="20"/>
                <w:szCs w:val="20"/>
              </w:rPr>
            </w:pPr>
            <w:r w:rsidRPr="001F4FA6">
              <w:rPr>
                <w:sz w:val="20"/>
                <w:szCs w:val="20"/>
              </w:rPr>
              <w:t>5.21</w:t>
            </w:r>
          </w:p>
        </w:tc>
        <w:tc>
          <w:tcPr>
            <w:tcW w:w="821" w:type="dxa"/>
            <w:shd w:val="clear" w:color="000000" w:fill="FFFFFF"/>
            <w:noWrap/>
            <w:vAlign w:val="bottom"/>
            <w:hideMark/>
          </w:tcPr>
          <w:p w14:paraId="7C0A78E2" w14:textId="77777777" w:rsidR="0043752B" w:rsidRPr="001F4FA6" w:rsidRDefault="0043752B" w:rsidP="00A8614A">
            <w:pPr>
              <w:jc w:val="center"/>
              <w:rPr>
                <w:sz w:val="20"/>
                <w:szCs w:val="20"/>
              </w:rPr>
            </w:pPr>
            <w:r w:rsidRPr="001F4FA6">
              <w:rPr>
                <w:sz w:val="20"/>
                <w:szCs w:val="20"/>
              </w:rPr>
              <w:t>.001**</w:t>
            </w:r>
          </w:p>
        </w:tc>
        <w:tc>
          <w:tcPr>
            <w:tcW w:w="808" w:type="dxa"/>
            <w:shd w:val="clear" w:color="000000" w:fill="FFFFFF"/>
            <w:noWrap/>
            <w:vAlign w:val="bottom"/>
            <w:hideMark/>
          </w:tcPr>
          <w:p w14:paraId="38CC6333" w14:textId="77777777" w:rsidR="0043752B" w:rsidRPr="001F4FA6" w:rsidRDefault="0043752B" w:rsidP="00A8614A">
            <w:pPr>
              <w:jc w:val="center"/>
              <w:rPr>
                <w:sz w:val="20"/>
                <w:szCs w:val="20"/>
              </w:rPr>
            </w:pPr>
            <w:r w:rsidRPr="001F4FA6">
              <w:rPr>
                <w:sz w:val="20"/>
                <w:szCs w:val="20"/>
              </w:rPr>
              <w:t>.21</w:t>
            </w:r>
          </w:p>
        </w:tc>
        <w:tc>
          <w:tcPr>
            <w:tcW w:w="720" w:type="dxa"/>
            <w:shd w:val="clear" w:color="000000" w:fill="FFFFFF"/>
            <w:noWrap/>
            <w:vAlign w:val="bottom"/>
            <w:hideMark/>
          </w:tcPr>
          <w:p w14:paraId="140660FD" w14:textId="77777777" w:rsidR="0043752B" w:rsidRPr="001F4FA6" w:rsidRDefault="0043752B" w:rsidP="00A8614A">
            <w:pPr>
              <w:jc w:val="center"/>
              <w:rPr>
                <w:sz w:val="20"/>
                <w:szCs w:val="20"/>
              </w:rPr>
            </w:pPr>
            <w:r w:rsidRPr="001F4FA6">
              <w:rPr>
                <w:sz w:val="20"/>
                <w:szCs w:val="20"/>
              </w:rPr>
              <w:t>.47</w:t>
            </w:r>
          </w:p>
        </w:tc>
      </w:tr>
      <w:tr w:rsidR="00A8614A" w:rsidRPr="001F4FA6" w14:paraId="4A01E788" w14:textId="77777777" w:rsidTr="0043752B">
        <w:trPr>
          <w:trHeight w:val="320"/>
        </w:trPr>
        <w:tc>
          <w:tcPr>
            <w:tcW w:w="1402" w:type="dxa"/>
            <w:tcBorders>
              <w:top w:val="single" w:sz="4" w:space="0" w:color="000000"/>
            </w:tcBorders>
            <w:shd w:val="clear" w:color="000000" w:fill="FFFFFF"/>
            <w:noWrap/>
            <w:vAlign w:val="bottom"/>
            <w:hideMark/>
          </w:tcPr>
          <w:p w14:paraId="0FDE976C" w14:textId="77777777" w:rsidR="0043752B" w:rsidRPr="001F4FA6" w:rsidRDefault="0043752B" w:rsidP="00A8614A">
            <w:pPr>
              <w:rPr>
                <w:sz w:val="20"/>
                <w:szCs w:val="20"/>
              </w:rPr>
            </w:pPr>
            <w:r w:rsidRPr="001F4FA6">
              <w:rPr>
                <w:sz w:val="20"/>
                <w:szCs w:val="20"/>
              </w:rPr>
              <w:t> </w:t>
            </w:r>
          </w:p>
        </w:tc>
        <w:tc>
          <w:tcPr>
            <w:tcW w:w="1023" w:type="dxa"/>
            <w:tcBorders>
              <w:top w:val="single" w:sz="4" w:space="0" w:color="000000"/>
            </w:tcBorders>
            <w:shd w:val="clear" w:color="000000" w:fill="FFFFFF"/>
            <w:noWrap/>
            <w:vAlign w:val="bottom"/>
            <w:hideMark/>
          </w:tcPr>
          <w:p w14:paraId="6963BF48"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32AE1E13" w14:textId="77777777" w:rsidR="0043752B" w:rsidRPr="001F4FA6" w:rsidRDefault="0043752B" w:rsidP="00A8614A">
            <w:pPr>
              <w:rPr>
                <w:sz w:val="20"/>
                <w:szCs w:val="20"/>
              </w:rPr>
            </w:pPr>
            <w:r w:rsidRPr="001F4FA6">
              <w:rPr>
                <w:sz w:val="20"/>
                <w:szCs w:val="20"/>
              </w:rPr>
              <w:t>Pre-Stance Attitude on Masking</w:t>
            </w:r>
          </w:p>
        </w:tc>
        <w:tc>
          <w:tcPr>
            <w:tcW w:w="630" w:type="dxa"/>
            <w:shd w:val="clear" w:color="000000" w:fill="FFFFFF"/>
            <w:noWrap/>
            <w:vAlign w:val="bottom"/>
            <w:hideMark/>
          </w:tcPr>
          <w:p w14:paraId="5CC48E7A" w14:textId="77777777" w:rsidR="0043752B" w:rsidRPr="001F4FA6" w:rsidRDefault="0043752B" w:rsidP="00A8614A">
            <w:pPr>
              <w:jc w:val="center"/>
              <w:rPr>
                <w:sz w:val="20"/>
                <w:szCs w:val="20"/>
              </w:rPr>
            </w:pPr>
            <w:r w:rsidRPr="001F4FA6">
              <w:rPr>
                <w:sz w:val="20"/>
                <w:szCs w:val="20"/>
              </w:rPr>
              <w:t>-.93</w:t>
            </w:r>
          </w:p>
        </w:tc>
        <w:tc>
          <w:tcPr>
            <w:tcW w:w="630" w:type="dxa"/>
            <w:shd w:val="clear" w:color="000000" w:fill="FFFFFF"/>
            <w:noWrap/>
            <w:vAlign w:val="bottom"/>
            <w:hideMark/>
          </w:tcPr>
          <w:p w14:paraId="7B9AB469" w14:textId="77777777" w:rsidR="0043752B" w:rsidRPr="001F4FA6" w:rsidRDefault="0043752B" w:rsidP="00A8614A">
            <w:pPr>
              <w:jc w:val="center"/>
              <w:rPr>
                <w:sz w:val="20"/>
                <w:szCs w:val="20"/>
              </w:rPr>
            </w:pPr>
            <w:r w:rsidRPr="001F4FA6">
              <w:rPr>
                <w:sz w:val="20"/>
                <w:szCs w:val="20"/>
              </w:rPr>
              <w:t>.08</w:t>
            </w:r>
          </w:p>
        </w:tc>
        <w:tc>
          <w:tcPr>
            <w:tcW w:w="711" w:type="dxa"/>
            <w:shd w:val="clear" w:color="000000" w:fill="FFFFFF"/>
            <w:noWrap/>
            <w:vAlign w:val="bottom"/>
            <w:hideMark/>
          </w:tcPr>
          <w:p w14:paraId="79081508" w14:textId="77777777" w:rsidR="0043752B" w:rsidRPr="001F4FA6" w:rsidRDefault="0043752B" w:rsidP="00A8614A">
            <w:pPr>
              <w:jc w:val="center"/>
              <w:rPr>
                <w:sz w:val="20"/>
                <w:szCs w:val="20"/>
              </w:rPr>
            </w:pPr>
            <w:r w:rsidRPr="001F4FA6">
              <w:rPr>
                <w:sz w:val="20"/>
                <w:szCs w:val="20"/>
              </w:rPr>
              <w:t>-11.58</w:t>
            </w:r>
          </w:p>
        </w:tc>
        <w:tc>
          <w:tcPr>
            <w:tcW w:w="821" w:type="dxa"/>
            <w:shd w:val="clear" w:color="000000" w:fill="FFFFFF"/>
            <w:noWrap/>
            <w:vAlign w:val="bottom"/>
            <w:hideMark/>
          </w:tcPr>
          <w:p w14:paraId="461BBB88" w14:textId="77777777" w:rsidR="0043752B" w:rsidRPr="001F4FA6" w:rsidRDefault="0043752B" w:rsidP="00A8614A">
            <w:pPr>
              <w:jc w:val="center"/>
              <w:rPr>
                <w:sz w:val="20"/>
                <w:szCs w:val="20"/>
              </w:rPr>
            </w:pPr>
            <w:r w:rsidRPr="001F4FA6">
              <w:rPr>
                <w:sz w:val="20"/>
                <w:szCs w:val="20"/>
              </w:rPr>
              <w:t>.001**</w:t>
            </w:r>
          </w:p>
        </w:tc>
        <w:tc>
          <w:tcPr>
            <w:tcW w:w="808" w:type="dxa"/>
            <w:shd w:val="clear" w:color="000000" w:fill="FFFFFF"/>
            <w:noWrap/>
            <w:vAlign w:val="bottom"/>
            <w:hideMark/>
          </w:tcPr>
          <w:p w14:paraId="30F63257" w14:textId="77777777" w:rsidR="0043752B" w:rsidRPr="001F4FA6" w:rsidRDefault="0043752B" w:rsidP="00A8614A">
            <w:pPr>
              <w:jc w:val="center"/>
              <w:rPr>
                <w:sz w:val="20"/>
                <w:szCs w:val="20"/>
              </w:rPr>
            </w:pPr>
            <w:r w:rsidRPr="001F4FA6">
              <w:rPr>
                <w:sz w:val="20"/>
                <w:szCs w:val="20"/>
              </w:rPr>
              <w:t>-1.08</w:t>
            </w:r>
          </w:p>
        </w:tc>
        <w:tc>
          <w:tcPr>
            <w:tcW w:w="720" w:type="dxa"/>
            <w:shd w:val="clear" w:color="000000" w:fill="FFFFFF"/>
            <w:noWrap/>
            <w:vAlign w:val="bottom"/>
            <w:hideMark/>
          </w:tcPr>
          <w:p w14:paraId="6FF5F697" w14:textId="77777777" w:rsidR="0043752B" w:rsidRPr="001F4FA6" w:rsidRDefault="0043752B" w:rsidP="00A8614A">
            <w:pPr>
              <w:jc w:val="center"/>
              <w:rPr>
                <w:sz w:val="20"/>
                <w:szCs w:val="20"/>
              </w:rPr>
            </w:pPr>
            <w:r w:rsidRPr="001F4FA6">
              <w:rPr>
                <w:sz w:val="20"/>
                <w:szCs w:val="20"/>
              </w:rPr>
              <w:t>-.77</w:t>
            </w:r>
          </w:p>
        </w:tc>
      </w:tr>
      <w:tr w:rsidR="00A8614A" w:rsidRPr="001F4FA6" w14:paraId="5558C589" w14:textId="77777777" w:rsidTr="0043752B">
        <w:trPr>
          <w:trHeight w:val="320"/>
        </w:trPr>
        <w:tc>
          <w:tcPr>
            <w:tcW w:w="1402" w:type="dxa"/>
            <w:shd w:val="clear" w:color="000000" w:fill="FFFFFF"/>
            <w:noWrap/>
            <w:vAlign w:val="bottom"/>
            <w:hideMark/>
          </w:tcPr>
          <w:p w14:paraId="461C1CCE"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3F89E0DB"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2783F91E" w14:textId="77777777" w:rsidR="0043752B" w:rsidRPr="001F4FA6" w:rsidRDefault="0043752B" w:rsidP="00A8614A">
            <w:pPr>
              <w:rPr>
                <w:sz w:val="20"/>
                <w:szCs w:val="20"/>
              </w:rPr>
            </w:pPr>
            <w:r w:rsidRPr="001F4FA6">
              <w:rPr>
                <w:sz w:val="20"/>
                <w:szCs w:val="20"/>
              </w:rPr>
              <w:t>Social Identity</w:t>
            </w:r>
          </w:p>
        </w:tc>
        <w:tc>
          <w:tcPr>
            <w:tcW w:w="630" w:type="dxa"/>
            <w:shd w:val="clear" w:color="000000" w:fill="FFFFFF"/>
            <w:noWrap/>
            <w:vAlign w:val="bottom"/>
            <w:hideMark/>
          </w:tcPr>
          <w:p w14:paraId="0CF8B949" w14:textId="77777777" w:rsidR="0043752B" w:rsidRPr="001F4FA6" w:rsidRDefault="0043752B" w:rsidP="00A8614A">
            <w:pPr>
              <w:jc w:val="center"/>
              <w:rPr>
                <w:sz w:val="20"/>
                <w:szCs w:val="20"/>
              </w:rPr>
            </w:pPr>
            <w:r w:rsidRPr="001F4FA6">
              <w:rPr>
                <w:sz w:val="20"/>
                <w:szCs w:val="20"/>
              </w:rPr>
              <w:t>.04</w:t>
            </w:r>
          </w:p>
        </w:tc>
        <w:tc>
          <w:tcPr>
            <w:tcW w:w="630" w:type="dxa"/>
            <w:shd w:val="clear" w:color="000000" w:fill="FFFFFF"/>
            <w:noWrap/>
            <w:vAlign w:val="bottom"/>
            <w:hideMark/>
          </w:tcPr>
          <w:p w14:paraId="3CE8E0A3" w14:textId="77777777" w:rsidR="0043752B" w:rsidRPr="001F4FA6" w:rsidRDefault="0043752B" w:rsidP="00A8614A">
            <w:pPr>
              <w:jc w:val="center"/>
              <w:rPr>
                <w:sz w:val="20"/>
                <w:szCs w:val="20"/>
              </w:rPr>
            </w:pPr>
            <w:r w:rsidRPr="001F4FA6">
              <w:rPr>
                <w:sz w:val="20"/>
                <w:szCs w:val="20"/>
              </w:rPr>
              <w:t>.30</w:t>
            </w:r>
          </w:p>
        </w:tc>
        <w:tc>
          <w:tcPr>
            <w:tcW w:w="711" w:type="dxa"/>
            <w:shd w:val="clear" w:color="000000" w:fill="FFFFFF"/>
            <w:noWrap/>
            <w:vAlign w:val="bottom"/>
            <w:hideMark/>
          </w:tcPr>
          <w:p w14:paraId="4CFEB31E" w14:textId="77777777" w:rsidR="0043752B" w:rsidRPr="001F4FA6" w:rsidRDefault="0043752B" w:rsidP="00A8614A">
            <w:pPr>
              <w:jc w:val="center"/>
              <w:rPr>
                <w:sz w:val="20"/>
                <w:szCs w:val="20"/>
              </w:rPr>
            </w:pPr>
            <w:r w:rsidRPr="001F4FA6">
              <w:rPr>
                <w:sz w:val="20"/>
                <w:szCs w:val="20"/>
              </w:rPr>
              <w:t>.14</w:t>
            </w:r>
          </w:p>
        </w:tc>
        <w:tc>
          <w:tcPr>
            <w:tcW w:w="821" w:type="dxa"/>
            <w:shd w:val="clear" w:color="000000" w:fill="FFFFFF"/>
            <w:noWrap/>
            <w:vAlign w:val="bottom"/>
            <w:hideMark/>
          </w:tcPr>
          <w:p w14:paraId="622A60EF" w14:textId="77777777" w:rsidR="0043752B" w:rsidRPr="001F4FA6" w:rsidRDefault="0043752B" w:rsidP="00A8614A">
            <w:pPr>
              <w:jc w:val="center"/>
              <w:rPr>
                <w:sz w:val="20"/>
                <w:szCs w:val="20"/>
              </w:rPr>
            </w:pPr>
            <w:r w:rsidRPr="001F4FA6">
              <w:rPr>
                <w:sz w:val="20"/>
                <w:szCs w:val="20"/>
              </w:rPr>
              <w:t>.885</w:t>
            </w:r>
          </w:p>
        </w:tc>
        <w:tc>
          <w:tcPr>
            <w:tcW w:w="808" w:type="dxa"/>
            <w:shd w:val="clear" w:color="000000" w:fill="FFFFFF"/>
            <w:noWrap/>
            <w:vAlign w:val="bottom"/>
            <w:hideMark/>
          </w:tcPr>
          <w:p w14:paraId="0ED5A544" w14:textId="77777777" w:rsidR="0043752B" w:rsidRPr="001F4FA6" w:rsidRDefault="0043752B" w:rsidP="00A8614A">
            <w:pPr>
              <w:jc w:val="center"/>
              <w:rPr>
                <w:sz w:val="20"/>
                <w:szCs w:val="20"/>
              </w:rPr>
            </w:pPr>
            <w:r w:rsidRPr="001F4FA6">
              <w:rPr>
                <w:sz w:val="20"/>
                <w:szCs w:val="20"/>
              </w:rPr>
              <w:t>-.55</w:t>
            </w:r>
          </w:p>
        </w:tc>
        <w:tc>
          <w:tcPr>
            <w:tcW w:w="720" w:type="dxa"/>
            <w:shd w:val="clear" w:color="000000" w:fill="FFFFFF"/>
            <w:noWrap/>
            <w:vAlign w:val="bottom"/>
            <w:hideMark/>
          </w:tcPr>
          <w:p w14:paraId="3531DF85" w14:textId="77777777" w:rsidR="0043752B" w:rsidRPr="001F4FA6" w:rsidRDefault="0043752B" w:rsidP="00A8614A">
            <w:pPr>
              <w:jc w:val="center"/>
              <w:rPr>
                <w:sz w:val="20"/>
                <w:szCs w:val="20"/>
              </w:rPr>
            </w:pPr>
            <w:r w:rsidRPr="001F4FA6">
              <w:rPr>
                <w:sz w:val="20"/>
                <w:szCs w:val="20"/>
              </w:rPr>
              <w:t>.64</w:t>
            </w:r>
          </w:p>
        </w:tc>
      </w:tr>
      <w:tr w:rsidR="00A8614A" w:rsidRPr="001F4FA6" w14:paraId="3A3C16B8" w14:textId="77777777" w:rsidTr="0043752B">
        <w:trPr>
          <w:trHeight w:val="320"/>
        </w:trPr>
        <w:tc>
          <w:tcPr>
            <w:tcW w:w="1402" w:type="dxa"/>
            <w:shd w:val="clear" w:color="000000" w:fill="FFFFFF"/>
            <w:noWrap/>
            <w:vAlign w:val="bottom"/>
            <w:hideMark/>
          </w:tcPr>
          <w:p w14:paraId="499EF8E7"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72BF917A"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3A3CF42D" w14:textId="77777777" w:rsidR="0043752B" w:rsidRPr="001F4FA6" w:rsidRDefault="0043752B" w:rsidP="00A8614A">
            <w:pPr>
              <w:rPr>
                <w:sz w:val="20"/>
                <w:szCs w:val="20"/>
              </w:rPr>
            </w:pPr>
            <w:r w:rsidRPr="001F4FA6">
              <w:rPr>
                <w:sz w:val="20"/>
                <w:szCs w:val="20"/>
              </w:rPr>
              <w:t>Strength of Social Identification</w:t>
            </w:r>
          </w:p>
        </w:tc>
        <w:tc>
          <w:tcPr>
            <w:tcW w:w="630" w:type="dxa"/>
            <w:shd w:val="clear" w:color="000000" w:fill="FFFFFF"/>
            <w:noWrap/>
            <w:vAlign w:val="bottom"/>
            <w:hideMark/>
          </w:tcPr>
          <w:p w14:paraId="4F7029C1" w14:textId="77777777" w:rsidR="0043752B" w:rsidRPr="001F4FA6" w:rsidRDefault="0043752B" w:rsidP="00A8614A">
            <w:pPr>
              <w:jc w:val="center"/>
              <w:rPr>
                <w:sz w:val="20"/>
                <w:szCs w:val="20"/>
              </w:rPr>
            </w:pPr>
            <w:r w:rsidRPr="001F4FA6">
              <w:rPr>
                <w:sz w:val="20"/>
                <w:szCs w:val="20"/>
              </w:rPr>
              <w:t>-.10</w:t>
            </w:r>
          </w:p>
        </w:tc>
        <w:tc>
          <w:tcPr>
            <w:tcW w:w="630" w:type="dxa"/>
            <w:shd w:val="clear" w:color="000000" w:fill="FFFFFF"/>
            <w:noWrap/>
            <w:vAlign w:val="bottom"/>
            <w:hideMark/>
          </w:tcPr>
          <w:p w14:paraId="1CFEAEED" w14:textId="77777777" w:rsidR="0043752B" w:rsidRPr="001F4FA6" w:rsidRDefault="0043752B" w:rsidP="00A8614A">
            <w:pPr>
              <w:jc w:val="center"/>
              <w:rPr>
                <w:sz w:val="20"/>
                <w:szCs w:val="20"/>
              </w:rPr>
            </w:pPr>
            <w:r w:rsidRPr="001F4FA6">
              <w:rPr>
                <w:sz w:val="20"/>
                <w:szCs w:val="20"/>
              </w:rPr>
              <w:t>.18</w:t>
            </w:r>
          </w:p>
        </w:tc>
        <w:tc>
          <w:tcPr>
            <w:tcW w:w="711" w:type="dxa"/>
            <w:shd w:val="clear" w:color="000000" w:fill="FFFFFF"/>
            <w:noWrap/>
            <w:vAlign w:val="bottom"/>
            <w:hideMark/>
          </w:tcPr>
          <w:p w14:paraId="71897D75" w14:textId="77777777" w:rsidR="0043752B" w:rsidRPr="001F4FA6" w:rsidRDefault="0043752B" w:rsidP="00A8614A">
            <w:pPr>
              <w:jc w:val="center"/>
              <w:rPr>
                <w:sz w:val="20"/>
                <w:szCs w:val="20"/>
              </w:rPr>
            </w:pPr>
            <w:r w:rsidRPr="001F4FA6">
              <w:rPr>
                <w:sz w:val="20"/>
                <w:szCs w:val="20"/>
              </w:rPr>
              <w:t>-.58</w:t>
            </w:r>
          </w:p>
        </w:tc>
        <w:tc>
          <w:tcPr>
            <w:tcW w:w="821" w:type="dxa"/>
            <w:shd w:val="clear" w:color="000000" w:fill="FFFFFF"/>
            <w:noWrap/>
            <w:vAlign w:val="bottom"/>
            <w:hideMark/>
          </w:tcPr>
          <w:p w14:paraId="429ED6A8" w14:textId="77777777" w:rsidR="0043752B" w:rsidRPr="001F4FA6" w:rsidRDefault="0043752B" w:rsidP="00A8614A">
            <w:pPr>
              <w:jc w:val="center"/>
              <w:rPr>
                <w:sz w:val="20"/>
                <w:szCs w:val="20"/>
              </w:rPr>
            </w:pPr>
            <w:r w:rsidRPr="001F4FA6">
              <w:rPr>
                <w:sz w:val="20"/>
                <w:szCs w:val="20"/>
              </w:rPr>
              <w:t>.564</w:t>
            </w:r>
          </w:p>
        </w:tc>
        <w:tc>
          <w:tcPr>
            <w:tcW w:w="808" w:type="dxa"/>
            <w:shd w:val="clear" w:color="000000" w:fill="FFFFFF"/>
            <w:noWrap/>
            <w:vAlign w:val="bottom"/>
            <w:hideMark/>
          </w:tcPr>
          <w:p w14:paraId="629DCD43" w14:textId="77777777" w:rsidR="0043752B" w:rsidRPr="001F4FA6" w:rsidRDefault="0043752B" w:rsidP="00A8614A">
            <w:pPr>
              <w:jc w:val="center"/>
              <w:rPr>
                <w:sz w:val="20"/>
                <w:szCs w:val="20"/>
              </w:rPr>
            </w:pPr>
            <w:r w:rsidRPr="001F4FA6">
              <w:rPr>
                <w:sz w:val="20"/>
                <w:szCs w:val="20"/>
              </w:rPr>
              <w:t>-.45</w:t>
            </w:r>
          </w:p>
        </w:tc>
        <w:tc>
          <w:tcPr>
            <w:tcW w:w="720" w:type="dxa"/>
            <w:shd w:val="clear" w:color="000000" w:fill="FFFFFF"/>
            <w:noWrap/>
            <w:vAlign w:val="bottom"/>
            <w:hideMark/>
          </w:tcPr>
          <w:p w14:paraId="5AD86233" w14:textId="77777777" w:rsidR="0043752B" w:rsidRPr="001F4FA6" w:rsidRDefault="0043752B" w:rsidP="00A8614A">
            <w:pPr>
              <w:jc w:val="center"/>
              <w:rPr>
                <w:sz w:val="20"/>
                <w:szCs w:val="20"/>
              </w:rPr>
            </w:pPr>
            <w:r w:rsidRPr="001F4FA6">
              <w:rPr>
                <w:sz w:val="20"/>
                <w:szCs w:val="20"/>
              </w:rPr>
              <w:t>.24</w:t>
            </w:r>
          </w:p>
        </w:tc>
      </w:tr>
      <w:tr w:rsidR="00A8614A" w:rsidRPr="001F4FA6" w14:paraId="0BFD3D70" w14:textId="77777777" w:rsidTr="0043752B">
        <w:trPr>
          <w:trHeight w:val="320"/>
        </w:trPr>
        <w:tc>
          <w:tcPr>
            <w:tcW w:w="1402" w:type="dxa"/>
            <w:shd w:val="clear" w:color="000000" w:fill="FFFFFF"/>
            <w:noWrap/>
            <w:vAlign w:val="bottom"/>
            <w:hideMark/>
          </w:tcPr>
          <w:p w14:paraId="2E4062AB"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7715FB15"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214E40FA" w14:textId="77777777" w:rsidR="0043752B" w:rsidRPr="001F4FA6" w:rsidRDefault="0043752B" w:rsidP="00A8614A">
            <w:pPr>
              <w:rPr>
                <w:sz w:val="20"/>
                <w:szCs w:val="20"/>
              </w:rPr>
            </w:pPr>
            <w:r w:rsidRPr="001F4FA6">
              <w:rPr>
                <w:sz w:val="20"/>
                <w:szCs w:val="20"/>
              </w:rPr>
              <w:t>Social Identity * Strength of Social Identification</w:t>
            </w:r>
          </w:p>
        </w:tc>
        <w:tc>
          <w:tcPr>
            <w:tcW w:w="630" w:type="dxa"/>
            <w:shd w:val="clear" w:color="000000" w:fill="FFFFFF"/>
            <w:noWrap/>
            <w:vAlign w:val="bottom"/>
            <w:hideMark/>
          </w:tcPr>
          <w:p w14:paraId="521F8379" w14:textId="77777777" w:rsidR="0043752B" w:rsidRPr="001F4FA6" w:rsidRDefault="0043752B" w:rsidP="00A8614A">
            <w:pPr>
              <w:jc w:val="center"/>
              <w:rPr>
                <w:sz w:val="20"/>
                <w:szCs w:val="20"/>
              </w:rPr>
            </w:pPr>
            <w:r w:rsidRPr="001F4FA6">
              <w:rPr>
                <w:sz w:val="20"/>
                <w:szCs w:val="20"/>
              </w:rPr>
              <w:t>.04</w:t>
            </w:r>
          </w:p>
        </w:tc>
        <w:tc>
          <w:tcPr>
            <w:tcW w:w="630" w:type="dxa"/>
            <w:shd w:val="clear" w:color="000000" w:fill="FFFFFF"/>
            <w:noWrap/>
            <w:vAlign w:val="bottom"/>
            <w:hideMark/>
          </w:tcPr>
          <w:p w14:paraId="1E038BD5" w14:textId="77777777" w:rsidR="0043752B" w:rsidRPr="001F4FA6" w:rsidRDefault="0043752B" w:rsidP="00A8614A">
            <w:pPr>
              <w:jc w:val="center"/>
              <w:rPr>
                <w:sz w:val="20"/>
                <w:szCs w:val="20"/>
              </w:rPr>
            </w:pPr>
            <w:r w:rsidRPr="001F4FA6">
              <w:rPr>
                <w:sz w:val="20"/>
                <w:szCs w:val="20"/>
              </w:rPr>
              <w:t>.11</w:t>
            </w:r>
          </w:p>
        </w:tc>
        <w:tc>
          <w:tcPr>
            <w:tcW w:w="711" w:type="dxa"/>
            <w:shd w:val="clear" w:color="000000" w:fill="FFFFFF"/>
            <w:noWrap/>
            <w:vAlign w:val="bottom"/>
            <w:hideMark/>
          </w:tcPr>
          <w:p w14:paraId="091819D0" w14:textId="77777777" w:rsidR="0043752B" w:rsidRPr="001F4FA6" w:rsidRDefault="0043752B" w:rsidP="00A8614A">
            <w:pPr>
              <w:jc w:val="center"/>
              <w:rPr>
                <w:sz w:val="20"/>
                <w:szCs w:val="20"/>
              </w:rPr>
            </w:pPr>
            <w:r w:rsidRPr="001F4FA6">
              <w:rPr>
                <w:sz w:val="20"/>
                <w:szCs w:val="20"/>
              </w:rPr>
              <w:t>.33</w:t>
            </w:r>
          </w:p>
        </w:tc>
        <w:tc>
          <w:tcPr>
            <w:tcW w:w="821" w:type="dxa"/>
            <w:shd w:val="clear" w:color="000000" w:fill="FFFFFF"/>
            <w:noWrap/>
            <w:vAlign w:val="bottom"/>
            <w:hideMark/>
          </w:tcPr>
          <w:p w14:paraId="7CA2F336" w14:textId="77777777" w:rsidR="0043752B" w:rsidRPr="001F4FA6" w:rsidRDefault="0043752B" w:rsidP="00A8614A">
            <w:pPr>
              <w:jc w:val="center"/>
              <w:rPr>
                <w:sz w:val="20"/>
                <w:szCs w:val="20"/>
              </w:rPr>
            </w:pPr>
            <w:r w:rsidRPr="001F4FA6">
              <w:rPr>
                <w:sz w:val="20"/>
                <w:szCs w:val="20"/>
              </w:rPr>
              <w:t>.743</w:t>
            </w:r>
          </w:p>
        </w:tc>
        <w:tc>
          <w:tcPr>
            <w:tcW w:w="808" w:type="dxa"/>
            <w:shd w:val="clear" w:color="000000" w:fill="FFFFFF"/>
            <w:noWrap/>
            <w:vAlign w:val="bottom"/>
            <w:hideMark/>
          </w:tcPr>
          <w:p w14:paraId="125956BB" w14:textId="77777777" w:rsidR="0043752B" w:rsidRPr="001F4FA6" w:rsidRDefault="0043752B" w:rsidP="00A8614A">
            <w:pPr>
              <w:jc w:val="center"/>
              <w:rPr>
                <w:sz w:val="20"/>
                <w:szCs w:val="20"/>
              </w:rPr>
            </w:pPr>
            <w:r w:rsidRPr="001F4FA6">
              <w:rPr>
                <w:sz w:val="20"/>
                <w:szCs w:val="20"/>
              </w:rPr>
              <w:t>-.19</w:t>
            </w:r>
          </w:p>
        </w:tc>
        <w:tc>
          <w:tcPr>
            <w:tcW w:w="720" w:type="dxa"/>
            <w:shd w:val="clear" w:color="000000" w:fill="FFFFFF"/>
            <w:noWrap/>
            <w:vAlign w:val="bottom"/>
            <w:hideMark/>
          </w:tcPr>
          <w:p w14:paraId="0860FE02" w14:textId="77777777" w:rsidR="0043752B" w:rsidRPr="001F4FA6" w:rsidRDefault="0043752B" w:rsidP="00A8614A">
            <w:pPr>
              <w:jc w:val="center"/>
              <w:rPr>
                <w:sz w:val="20"/>
                <w:szCs w:val="20"/>
              </w:rPr>
            </w:pPr>
            <w:r w:rsidRPr="001F4FA6">
              <w:rPr>
                <w:sz w:val="20"/>
                <w:szCs w:val="20"/>
              </w:rPr>
              <w:t>.26</w:t>
            </w:r>
          </w:p>
        </w:tc>
      </w:tr>
      <w:tr w:rsidR="00A8614A" w:rsidRPr="001F4FA6" w14:paraId="2190C473" w14:textId="77777777" w:rsidTr="0043752B">
        <w:trPr>
          <w:trHeight w:val="320"/>
        </w:trPr>
        <w:tc>
          <w:tcPr>
            <w:tcW w:w="1402" w:type="dxa"/>
            <w:shd w:val="clear" w:color="000000" w:fill="FFFFFF"/>
            <w:noWrap/>
            <w:vAlign w:val="bottom"/>
            <w:hideMark/>
          </w:tcPr>
          <w:p w14:paraId="0D2AB9B2"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3B22AA7F"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3BF392E5" w14:textId="77777777" w:rsidR="0043752B" w:rsidRPr="001F4FA6" w:rsidRDefault="0043752B" w:rsidP="00A8614A">
            <w:pPr>
              <w:rPr>
                <w:sz w:val="20"/>
                <w:szCs w:val="20"/>
              </w:rPr>
            </w:pPr>
            <w:r w:rsidRPr="001F4FA6">
              <w:rPr>
                <w:sz w:val="20"/>
                <w:szCs w:val="20"/>
              </w:rPr>
              <w:t> </w:t>
            </w:r>
          </w:p>
        </w:tc>
        <w:tc>
          <w:tcPr>
            <w:tcW w:w="630" w:type="dxa"/>
            <w:shd w:val="clear" w:color="000000" w:fill="FFFFFF"/>
            <w:noWrap/>
            <w:vAlign w:val="bottom"/>
            <w:hideMark/>
          </w:tcPr>
          <w:p w14:paraId="0A571CFB" w14:textId="77777777" w:rsidR="0043752B" w:rsidRPr="001F4FA6" w:rsidRDefault="0043752B" w:rsidP="00A8614A">
            <w:pPr>
              <w:jc w:val="center"/>
              <w:rPr>
                <w:sz w:val="20"/>
                <w:szCs w:val="20"/>
              </w:rPr>
            </w:pPr>
            <w:r w:rsidRPr="001F4FA6">
              <w:rPr>
                <w:sz w:val="20"/>
                <w:szCs w:val="20"/>
              </w:rPr>
              <w:t> </w:t>
            </w:r>
          </w:p>
        </w:tc>
        <w:tc>
          <w:tcPr>
            <w:tcW w:w="630" w:type="dxa"/>
            <w:shd w:val="clear" w:color="000000" w:fill="FFFFFF"/>
            <w:noWrap/>
            <w:vAlign w:val="bottom"/>
            <w:hideMark/>
          </w:tcPr>
          <w:p w14:paraId="4AFF8F17" w14:textId="77777777" w:rsidR="0043752B" w:rsidRPr="001F4FA6" w:rsidRDefault="0043752B" w:rsidP="00A8614A">
            <w:pPr>
              <w:jc w:val="center"/>
              <w:rPr>
                <w:sz w:val="20"/>
                <w:szCs w:val="20"/>
              </w:rPr>
            </w:pPr>
            <w:r w:rsidRPr="001F4FA6">
              <w:rPr>
                <w:sz w:val="20"/>
                <w:szCs w:val="20"/>
              </w:rPr>
              <w:t> </w:t>
            </w:r>
          </w:p>
        </w:tc>
        <w:tc>
          <w:tcPr>
            <w:tcW w:w="711" w:type="dxa"/>
            <w:shd w:val="clear" w:color="000000" w:fill="FFFFFF"/>
            <w:noWrap/>
            <w:vAlign w:val="bottom"/>
            <w:hideMark/>
          </w:tcPr>
          <w:p w14:paraId="49215141" w14:textId="77777777" w:rsidR="0043752B" w:rsidRPr="001F4FA6" w:rsidRDefault="0043752B" w:rsidP="00A8614A">
            <w:pPr>
              <w:jc w:val="center"/>
              <w:rPr>
                <w:sz w:val="20"/>
                <w:szCs w:val="20"/>
              </w:rPr>
            </w:pPr>
            <w:r w:rsidRPr="001F4FA6">
              <w:rPr>
                <w:sz w:val="20"/>
                <w:szCs w:val="20"/>
              </w:rPr>
              <w:t> </w:t>
            </w:r>
          </w:p>
        </w:tc>
        <w:tc>
          <w:tcPr>
            <w:tcW w:w="821" w:type="dxa"/>
            <w:shd w:val="clear" w:color="000000" w:fill="FFFFFF"/>
            <w:noWrap/>
            <w:vAlign w:val="bottom"/>
            <w:hideMark/>
          </w:tcPr>
          <w:p w14:paraId="1E36F3AC" w14:textId="77777777" w:rsidR="0043752B" w:rsidRPr="001F4FA6" w:rsidRDefault="0043752B" w:rsidP="00A8614A">
            <w:pPr>
              <w:jc w:val="center"/>
              <w:rPr>
                <w:sz w:val="20"/>
                <w:szCs w:val="20"/>
              </w:rPr>
            </w:pPr>
            <w:r w:rsidRPr="001F4FA6">
              <w:rPr>
                <w:sz w:val="20"/>
                <w:szCs w:val="20"/>
              </w:rPr>
              <w:t> </w:t>
            </w:r>
          </w:p>
        </w:tc>
        <w:tc>
          <w:tcPr>
            <w:tcW w:w="808" w:type="dxa"/>
            <w:shd w:val="clear" w:color="000000" w:fill="FFFFFF"/>
            <w:noWrap/>
            <w:vAlign w:val="bottom"/>
            <w:hideMark/>
          </w:tcPr>
          <w:p w14:paraId="3D2EC4C8" w14:textId="77777777" w:rsidR="0043752B" w:rsidRPr="001F4FA6" w:rsidRDefault="0043752B" w:rsidP="00A8614A">
            <w:pPr>
              <w:jc w:val="center"/>
              <w:rPr>
                <w:sz w:val="20"/>
                <w:szCs w:val="20"/>
              </w:rPr>
            </w:pPr>
            <w:r w:rsidRPr="001F4FA6">
              <w:rPr>
                <w:sz w:val="20"/>
                <w:szCs w:val="20"/>
              </w:rPr>
              <w:t> </w:t>
            </w:r>
          </w:p>
        </w:tc>
        <w:tc>
          <w:tcPr>
            <w:tcW w:w="720" w:type="dxa"/>
            <w:shd w:val="clear" w:color="000000" w:fill="FFFFFF"/>
            <w:noWrap/>
            <w:vAlign w:val="bottom"/>
            <w:hideMark/>
          </w:tcPr>
          <w:p w14:paraId="46400871" w14:textId="77777777" w:rsidR="0043752B" w:rsidRPr="001F4FA6" w:rsidRDefault="0043752B" w:rsidP="00A8614A">
            <w:pPr>
              <w:jc w:val="center"/>
              <w:rPr>
                <w:sz w:val="20"/>
                <w:szCs w:val="20"/>
              </w:rPr>
            </w:pPr>
            <w:r w:rsidRPr="001F4FA6">
              <w:rPr>
                <w:sz w:val="20"/>
                <w:szCs w:val="20"/>
              </w:rPr>
              <w:t> </w:t>
            </w:r>
          </w:p>
        </w:tc>
      </w:tr>
      <w:tr w:rsidR="00A8614A" w:rsidRPr="001F4FA6" w14:paraId="7A3EDA52" w14:textId="77777777" w:rsidTr="0043752B">
        <w:trPr>
          <w:trHeight w:val="320"/>
        </w:trPr>
        <w:tc>
          <w:tcPr>
            <w:tcW w:w="1402" w:type="dxa"/>
            <w:tcBorders>
              <w:bottom w:val="single" w:sz="4" w:space="0" w:color="000000"/>
            </w:tcBorders>
            <w:shd w:val="clear" w:color="000000" w:fill="FFFFFF"/>
            <w:noWrap/>
            <w:vAlign w:val="bottom"/>
            <w:hideMark/>
          </w:tcPr>
          <w:p w14:paraId="49CD2ABF" w14:textId="77777777" w:rsidR="0043752B" w:rsidRPr="001F4FA6" w:rsidRDefault="0043752B" w:rsidP="00A8614A">
            <w:pPr>
              <w:rPr>
                <w:sz w:val="20"/>
                <w:szCs w:val="20"/>
              </w:rPr>
            </w:pPr>
            <w:r w:rsidRPr="001F4FA6">
              <w:rPr>
                <w:sz w:val="20"/>
                <w:szCs w:val="20"/>
              </w:rPr>
              <w:t>Strength of Attitude</w:t>
            </w:r>
          </w:p>
        </w:tc>
        <w:tc>
          <w:tcPr>
            <w:tcW w:w="1023" w:type="dxa"/>
            <w:tcBorders>
              <w:bottom w:val="single" w:sz="4" w:space="0" w:color="000000"/>
            </w:tcBorders>
            <w:shd w:val="clear" w:color="000000" w:fill="FFFFFF"/>
            <w:noWrap/>
            <w:vAlign w:val="bottom"/>
            <w:hideMark/>
          </w:tcPr>
          <w:p w14:paraId="5EEDB95A" w14:textId="77777777" w:rsidR="0043752B" w:rsidRPr="001F4FA6" w:rsidRDefault="0043752B" w:rsidP="00A8614A">
            <w:pPr>
              <w:jc w:val="center"/>
              <w:rPr>
                <w:i/>
                <w:iCs/>
                <w:sz w:val="20"/>
                <w:szCs w:val="20"/>
              </w:rPr>
            </w:pPr>
            <w:r w:rsidRPr="001F4FA6">
              <w:rPr>
                <w:i/>
                <w:iCs/>
                <w:sz w:val="20"/>
                <w:szCs w:val="20"/>
              </w:rPr>
              <w:t>Model 3</w:t>
            </w:r>
          </w:p>
        </w:tc>
        <w:tc>
          <w:tcPr>
            <w:tcW w:w="1980" w:type="dxa"/>
            <w:shd w:val="clear" w:color="000000" w:fill="FFFFFF"/>
            <w:noWrap/>
            <w:vAlign w:val="bottom"/>
            <w:hideMark/>
          </w:tcPr>
          <w:p w14:paraId="60EC94F9" w14:textId="77777777" w:rsidR="0043752B" w:rsidRPr="001F4FA6" w:rsidRDefault="0043752B" w:rsidP="00A8614A">
            <w:pPr>
              <w:rPr>
                <w:sz w:val="20"/>
                <w:szCs w:val="20"/>
              </w:rPr>
            </w:pPr>
            <w:r w:rsidRPr="001F4FA6">
              <w:rPr>
                <w:sz w:val="20"/>
                <w:szCs w:val="20"/>
              </w:rPr>
              <w:t>Pre-Stance Attitude on Masking</w:t>
            </w:r>
          </w:p>
        </w:tc>
        <w:tc>
          <w:tcPr>
            <w:tcW w:w="630" w:type="dxa"/>
            <w:shd w:val="clear" w:color="000000" w:fill="FFFFFF"/>
            <w:noWrap/>
            <w:vAlign w:val="bottom"/>
            <w:hideMark/>
          </w:tcPr>
          <w:p w14:paraId="6F1C0825" w14:textId="77777777" w:rsidR="0043752B" w:rsidRPr="001F4FA6" w:rsidRDefault="0043752B" w:rsidP="00A8614A">
            <w:pPr>
              <w:jc w:val="center"/>
              <w:rPr>
                <w:sz w:val="20"/>
                <w:szCs w:val="20"/>
              </w:rPr>
            </w:pPr>
            <w:r w:rsidRPr="001F4FA6">
              <w:rPr>
                <w:sz w:val="20"/>
                <w:szCs w:val="20"/>
              </w:rPr>
              <w:t>.24</w:t>
            </w:r>
          </w:p>
        </w:tc>
        <w:tc>
          <w:tcPr>
            <w:tcW w:w="630" w:type="dxa"/>
            <w:shd w:val="clear" w:color="000000" w:fill="FFFFFF"/>
            <w:noWrap/>
            <w:vAlign w:val="bottom"/>
            <w:hideMark/>
          </w:tcPr>
          <w:p w14:paraId="21715EAA" w14:textId="77777777" w:rsidR="0043752B" w:rsidRPr="001F4FA6" w:rsidRDefault="0043752B" w:rsidP="00A8614A">
            <w:pPr>
              <w:jc w:val="center"/>
              <w:rPr>
                <w:sz w:val="20"/>
                <w:szCs w:val="20"/>
              </w:rPr>
            </w:pPr>
            <w:r w:rsidRPr="001F4FA6">
              <w:rPr>
                <w:sz w:val="20"/>
                <w:szCs w:val="20"/>
              </w:rPr>
              <w:t>.07</w:t>
            </w:r>
          </w:p>
        </w:tc>
        <w:tc>
          <w:tcPr>
            <w:tcW w:w="711" w:type="dxa"/>
            <w:shd w:val="clear" w:color="000000" w:fill="FFFFFF"/>
            <w:noWrap/>
            <w:vAlign w:val="bottom"/>
            <w:hideMark/>
          </w:tcPr>
          <w:p w14:paraId="154976E7" w14:textId="77777777" w:rsidR="0043752B" w:rsidRPr="001F4FA6" w:rsidRDefault="0043752B" w:rsidP="00A8614A">
            <w:pPr>
              <w:jc w:val="center"/>
              <w:rPr>
                <w:sz w:val="20"/>
                <w:szCs w:val="20"/>
              </w:rPr>
            </w:pPr>
            <w:r w:rsidRPr="001F4FA6">
              <w:rPr>
                <w:sz w:val="20"/>
                <w:szCs w:val="20"/>
              </w:rPr>
              <w:t>3.64</w:t>
            </w:r>
          </w:p>
        </w:tc>
        <w:tc>
          <w:tcPr>
            <w:tcW w:w="821" w:type="dxa"/>
            <w:shd w:val="clear" w:color="000000" w:fill="FFFFFF"/>
            <w:noWrap/>
            <w:vAlign w:val="bottom"/>
            <w:hideMark/>
          </w:tcPr>
          <w:p w14:paraId="3E6338E9" w14:textId="77777777" w:rsidR="0043752B" w:rsidRPr="001F4FA6" w:rsidRDefault="0043752B" w:rsidP="00A8614A">
            <w:pPr>
              <w:jc w:val="center"/>
              <w:rPr>
                <w:sz w:val="20"/>
                <w:szCs w:val="20"/>
              </w:rPr>
            </w:pPr>
            <w:r w:rsidRPr="001F4FA6">
              <w:rPr>
                <w:sz w:val="20"/>
                <w:szCs w:val="20"/>
              </w:rPr>
              <w:t>.002*</w:t>
            </w:r>
          </w:p>
        </w:tc>
        <w:tc>
          <w:tcPr>
            <w:tcW w:w="808" w:type="dxa"/>
            <w:shd w:val="clear" w:color="000000" w:fill="FFFFFF"/>
            <w:noWrap/>
            <w:vAlign w:val="bottom"/>
            <w:hideMark/>
          </w:tcPr>
          <w:p w14:paraId="7F8B16EF" w14:textId="77777777" w:rsidR="0043752B" w:rsidRPr="001F4FA6" w:rsidRDefault="0043752B" w:rsidP="00A8614A">
            <w:pPr>
              <w:jc w:val="center"/>
              <w:rPr>
                <w:sz w:val="20"/>
                <w:szCs w:val="20"/>
              </w:rPr>
            </w:pPr>
            <w:r w:rsidRPr="001F4FA6">
              <w:rPr>
                <w:sz w:val="20"/>
                <w:szCs w:val="20"/>
              </w:rPr>
              <w:t>.11</w:t>
            </w:r>
          </w:p>
        </w:tc>
        <w:tc>
          <w:tcPr>
            <w:tcW w:w="720" w:type="dxa"/>
            <w:shd w:val="clear" w:color="000000" w:fill="FFFFFF"/>
            <w:noWrap/>
            <w:vAlign w:val="bottom"/>
            <w:hideMark/>
          </w:tcPr>
          <w:p w14:paraId="15FBDC4B" w14:textId="77777777" w:rsidR="0043752B" w:rsidRPr="001F4FA6" w:rsidRDefault="0043752B" w:rsidP="00A8614A">
            <w:pPr>
              <w:jc w:val="center"/>
              <w:rPr>
                <w:sz w:val="20"/>
                <w:szCs w:val="20"/>
              </w:rPr>
            </w:pPr>
            <w:r w:rsidRPr="001F4FA6">
              <w:rPr>
                <w:sz w:val="20"/>
                <w:szCs w:val="20"/>
              </w:rPr>
              <w:t>.38</w:t>
            </w:r>
          </w:p>
        </w:tc>
      </w:tr>
      <w:tr w:rsidR="00A8614A" w:rsidRPr="001F4FA6" w14:paraId="1FA5CCC5" w14:textId="77777777" w:rsidTr="0043752B">
        <w:trPr>
          <w:trHeight w:val="320"/>
        </w:trPr>
        <w:tc>
          <w:tcPr>
            <w:tcW w:w="1402" w:type="dxa"/>
            <w:tcBorders>
              <w:top w:val="single" w:sz="4" w:space="0" w:color="000000"/>
            </w:tcBorders>
            <w:shd w:val="clear" w:color="000000" w:fill="FFFFFF"/>
            <w:noWrap/>
            <w:vAlign w:val="bottom"/>
            <w:hideMark/>
          </w:tcPr>
          <w:p w14:paraId="584A7B04" w14:textId="77777777" w:rsidR="0043752B" w:rsidRPr="001F4FA6" w:rsidRDefault="0043752B" w:rsidP="00A8614A">
            <w:pPr>
              <w:rPr>
                <w:sz w:val="20"/>
                <w:szCs w:val="20"/>
              </w:rPr>
            </w:pPr>
            <w:r w:rsidRPr="001F4FA6">
              <w:rPr>
                <w:sz w:val="20"/>
                <w:szCs w:val="20"/>
              </w:rPr>
              <w:t> </w:t>
            </w:r>
          </w:p>
        </w:tc>
        <w:tc>
          <w:tcPr>
            <w:tcW w:w="1023" w:type="dxa"/>
            <w:tcBorders>
              <w:top w:val="single" w:sz="4" w:space="0" w:color="000000"/>
            </w:tcBorders>
            <w:shd w:val="clear" w:color="000000" w:fill="FFFFFF"/>
            <w:noWrap/>
            <w:vAlign w:val="bottom"/>
            <w:hideMark/>
          </w:tcPr>
          <w:p w14:paraId="3C5E32C7"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04CECC78" w14:textId="77777777" w:rsidR="0043752B" w:rsidRPr="001F4FA6" w:rsidRDefault="0043752B" w:rsidP="00A8614A">
            <w:pPr>
              <w:rPr>
                <w:sz w:val="20"/>
                <w:szCs w:val="20"/>
              </w:rPr>
            </w:pPr>
            <w:r w:rsidRPr="001F4FA6">
              <w:rPr>
                <w:sz w:val="20"/>
                <w:szCs w:val="20"/>
              </w:rPr>
              <w:t>Social Identity</w:t>
            </w:r>
          </w:p>
        </w:tc>
        <w:tc>
          <w:tcPr>
            <w:tcW w:w="630" w:type="dxa"/>
            <w:shd w:val="clear" w:color="000000" w:fill="FFFFFF"/>
            <w:noWrap/>
            <w:vAlign w:val="bottom"/>
            <w:hideMark/>
          </w:tcPr>
          <w:p w14:paraId="0C86D8B6" w14:textId="77777777" w:rsidR="0043752B" w:rsidRPr="001F4FA6" w:rsidRDefault="0043752B" w:rsidP="00A8614A">
            <w:pPr>
              <w:jc w:val="center"/>
              <w:rPr>
                <w:sz w:val="20"/>
                <w:szCs w:val="20"/>
              </w:rPr>
            </w:pPr>
            <w:r w:rsidRPr="001F4FA6">
              <w:rPr>
                <w:sz w:val="20"/>
                <w:szCs w:val="20"/>
              </w:rPr>
              <w:t>.21</w:t>
            </w:r>
          </w:p>
        </w:tc>
        <w:tc>
          <w:tcPr>
            <w:tcW w:w="630" w:type="dxa"/>
            <w:shd w:val="clear" w:color="000000" w:fill="FFFFFF"/>
            <w:noWrap/>
            <w:vAlign w:val="bottom"/>
            <w:hideMark/>
          </w:tcPr>
          <w:p w14:paraId="2C346BAD" w14:textId="77777777" w:rsidR="0043752B" w:rsidRPr="001F4FA6" w:rsidRDefault="0043752B" w:rsidP="00A8614A">
            <w:pPr>
              <w:jc w:val="center"/>
              <w:rPr>
                <w:sz w:val="20"/>
                <w:szCs w:val="20"/>
              </w:rPr>
            </w:pPr>
            <w:r w:rsidRPr="001F4FA6">
              <w:rPr>
                <w:sz w:val="20"/>
                <w:szCs w:val="20"/>
              </w:rPr>
              <w:t>.28</w:t>
            </w:r>
          </w:p>
        </w:tc>
        <w:tc>
          <w:tcPr>
            <w:tcW w:w="711" w:type="dxa"/>
            <w:shd w:val="clear" w:color="000000" w:fill="FFFFFF"/>
            <w:noWrap/>
            <w:vAlign w:val="bottom"/>
            <w:hideMark/>
          </w:tcPr>
          <w:p w14:paraId="7213901B" w14:textId="77777777" w:rsidR="0043752B" w:rsidRPr="001F4FA6" w:rsidRDefault="0043752B" w:rsidP="00A8614A">
            <w:pPr>
              <w:jc w:val="center"/>
              <w:rPr>
                <w:sz w:val="20"/>
                <w:szCs w:val="20"/>
              </w:rPr>
            </w:pPr>
            <w:r w:rsidRPr="001F4FA6">
              <w:rPr>
                <w:sz w:val="20"/>
                <w:szCs w:val="20"/>
              </w:rPr>
              <w:t>.76</w:t>
            </w:r>
          </w:p>
        </w:tc>
        <w:tc>
          <w:tcPr>
            <w:tcW w:w="821" w:type="dxa"/>
            <w:shd w:val="clear" w:color="000000" w:fill="FFFFFF"/>
            <w:noWrap/>
            <w:vAlign w:val="bottom"/>
            <w:hideMark/>
          </w:tcPr>
          <w:p w14:paraId="738C47DA" w14:textId="77777777" w:rsidR="0043752B" w:rsidRPr="001F4FA6" w:rsidRDefault="0043752B" w:rsidP="00A8614A">
            <w:pPr>
              <w:jc w:val="center"/>
              <w:rPr>
                <w:sz w:val="20"/>
                <w:szCs w:val="20"/>
              </w:rPr>
            </w:pPr>
            <w:r w:rsidRPr="001F4FA6">
              <w:rPr>
                <w:sz w:val="20"/>
                <w:szCs w:val="20"/>
              </w:rPr>
              <w:t>.446</w:t>
            </w:r>
          </w:p>
        </w:tc>
        <w:tc>
          <w:tcPr>
            <w:tcW w:w="808" w:type="dxa"/>
            <w:shd w:val="clear" w:color="000000" w:fill="FFFFFF"/>
            <w:noWrap/>
            <w:vAlign w:val="bottom"/>
            <w:hideMark/>
          </w:tcPr>
          <w:p w14:paraId="67AD73B3" w14:textId="77777777" w:rsidR="0043752B" w:rsidRPr="001F4FA6" w:rsidRDefault="0043752B" w:rsidP="00A8614A">
            <w:pPr>
              <w:jc w:val="center"/>
              <w:rPr>
                <w:sz w:val="20"/>
                <w:szCs w:val="20"/>
              </w:rPr>
            </w:pPr>
            <w:r w:rsidRPr="001F4FA6">
              <w:rPr>
                <w:sz w:val="20"/>
                <w:szCs w:val="20"/>
              </w:rPr>
              <w:t>-.33</w:t>
            </w:r>
          </w:p>
        </w:tc>
        <w:tc>
          <w:tcPr>
            <w:tcW w:w="720" w:type="dxa"/>
            <w:shd w:val="clear" w:color="000000" w:fill="FFFFFF"/>
            <w:noWrap/>
            <w:vAlign w:val="bottom"/>
            <w:hideMark/>
          </w:tcPr>
          <w:p w14:paraId="043C7D76" w14:textId="77777777" w:rsidR="0043752B" w:rsidRPr="001F4FA6" w:rsidRDefault="0043752B" w:rsidP="00A8614A">
            <w:pPr>
              <w:jc w:val="center"/>
              <w:rPr>
                <w:sz w:val="20"/>
                <w:szCs w:val="20"/>
              </w:rPr>
            </w:pPr>
            <w:r w:rsidRPr="001F4FA6">
              <w:rPr>
                <w:sz w:val="20"/>
                <w:szCs w:val="20"/>
              </w:rPr>
              <w:t>.75</w:t>
            </w:r>
          </w:p>
        </w:tc>
      </w:tr>
      <w:tr w:rsidR="00A8614A" w:rsidRPr="001F4FA6" w14:paraId="4E2049E2" w14:textId="77777777" w:rsidTr="0043752B">
        <w:trPr>
          <w:trHeight w:val="320"/>
        </w:trPr>
        <w:tc>
          <w:tcPr>
            <w:tcW w:w="1402" w:type="dxa"/>
            <w:shd w:val="clear" w:color="000000" w:fill="FFFFFF"/>
            <w:noWrap/>
            <w:vAlign w:val="bottom"/>
            <w:hideMark/>
          </w:tcPr>
          <w:p w14:paraId="36AD5E2F"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340308E4"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7378E82B" w14:textId="77777777" w:rsidR="0043752B" w:rsidRPr="001F4FA6" w:rsidRDefault="0043752B" w:rsidP="00A8614A">
            <w:pPr>
              <w:rPr>
                <w:sz w:val="20"/>
                <w:szCs w:val="20"/>
              </w:rPr>
            </w:pPr>
            <w:r w:rsidRPr="001F4FA6">
              <w:rPr>
                <w:sz w:val="20"/>
                <w:szCs w:val="20"/>
              </w:rPr>
              <w:t>Strength of Social Identification</w:t>
            </w:r>
          </w:p>
        </w:tc>
        <w:tc>
          <w:tcPr>
            <w:tcW w:w="630" w:type="dxa"/>
            <w:shd w:val="clear" w:color="000000" w:fill="FFFFFF"/>
            <w:noWrap/>
            <w:vAlign w:val="bottom"/>
            <w:hideMark/>
          </w:tcPr>
          <w:p w14:paraId="006FB58F" w14:textId="77777777" w:rsidR="0043752B" w:rsidRPr="001F4FA6" w:rsidRDefault="0043752B" w:rsidP="00A8614A">
            <w:pPr>
              <w:jc w:val="center"/>
              <w:rPr>
                <w:sz w:val="20"/>
                <w:szCs w:val="20"/>
              </w:rPr>
            </w:pPr>
            <w:r w:rsidRPr="001F4FA6">
              <w:rPr>
                <w:sz w:val="20"/>
                <w:szCs w:val="20"/>
              </w:rPr>
              <w:t>.18</w:t>
            </w:r>
          </w:p>
        </w:tc>
        <w:tc>
          <w:tcPr>
            <w:tcW w:w="630" w:type="dxa"/>
            <w:shd w:val="clear" w:color="000000" w:fill="FFFFFF"/>
            <w:noWrap/>
            <w:vAlign w:val="bottom"/>
            <w:hideMark/>
          </w:tcPr>
          <w:p w14:paraId="5894CCD8" w14:textId="77777777" w:rsidR="0043752B" w:rsidRPr="001F4FA6" w:rsidRDefault="0043752B" w:rsidP="00A8614A">
            <w:pPr>
              <w:jc w:val="center"/>
              <w:rPr>
                <w:sz w:val="20"/>
                <w:szCs w:val="20"/>
              </w:rPr>
            </w:pPr>
            <w:r w:rsidRPr="001F4FA6">
              <w:rPr>
                <w:sz w:val="20"/>
                <w:szCs w:val="20"/>
              </w:rPr>
              <w:t>.16</w:t>
            </w:r>
          </w:p>
        </w:tc>
        <w:tc>
          <w:tcPr>
            <w:tcW w:w="711" w:type="dxa"/>
            <w:shd w:val="clear" w:color="000000" w:fill="FFFFFF"/>
            <w:noWrap/>
            <w:vAlign w:val="bottom"/>
            <w:hideMark/>
          </w:tcPr>
          <w:p w14:paraId="5F836684" w14:textId="77777777" w:rsidR="0043752B" w:rsidRPr="001F4FA6" w:rsidRDefault="0043752B" w:rsidP="00A8614A">
            <w:pPr>
              <w:jc w:val="center"/>
              <w:rPr>
                <w:sz w:val="20"/>
                <w:szCs w:val="20"/>
              </w:rPr>
            </w:pPr>
            <w:r w:rsidRPr="001F4FA6">
              <w:rPr>
                <w:sz w:val="20"/>
                <w:szCs w:val="20"/>
              </w:rPr>
              <w:t>1.10</w:t>
            </w:r>
          </w:p>
        </w:tc>
        <w:tc>
          <w:tcPr>
            <w:tcW w:w="821" w:type="dxa"/>
            <w:shd w:val="clear" w:color="000000" w:fill="FFFFFF"/>
            <w:noWrap/>
            <w:vAlign w:val="bottom"/>
            <w:hideMark/>
          </w:tcPr>
          <w:p w14:paraId="4F00B869" w14:textId="77777777" w:rsidR="0043752B" w:rsidRPr="001F4FA6" w:rsidRDefault="0043752B" w:rsidP="00A8614A">
            <w:pPr>
              <w:jc w:val="center"/>
              <w:rPr>
                <w:sz w:val="20"/>
                <w:szCs w:val="20"/>
              </w:rPr>
            </w:pPr>
            <w:r w:rsidRPr="001F4FA6">
              <w:rPr>
                <w:sz w:val="20"/>
                <w:szCs w:val="20"/>
              </w:rPr>
              <w:t>.273</w:t>
            </w:r>
          </w:p>
        </w:tc>
        <w:tc>
          <w:tcPr>
            <w:tcW w:w="808" w:type="dxa"/>
            <w:shd w:val="clear" w:color="000000" w:fill="FFFFFF"/>
            <w:noWrap/>
            <w:vAlign w:val="bottom"/>
            <w:hideMark/>
          </w:tcPr>
          <w:p w14:paraId="69AF618B" w14:textId="77777777" w:rsidR="0043752B" w:rsidRPr="001F4FA6" w:rsidRDefault="0043752B" w:rsidP="00A8614A">
            <w:pPr>
              <w:jc w:val="center"/>
              <w:rPr>
                <w:sz w:val="20"/>
                <w:szCs w:val="20"/>
              </w:rPr>
            </w:pPr>
            <w:r w:rsidRPr="001F4FA6">
              <w:rPr>
                <w:sz w:val="20"/>
                <w:szCs w:val="20"/>
              </w:rPr>
              <w:t>-.14</w:t>
            </w:r>
          </w:p>
        </w:tc>
        <w:tc>
          <w:tcPr>
            <w:tcW w:w="720" w:type="dxa"/>
            <w:shd w:val="clear" w:color="000000" w:fill="FFFFFF"/>
            <w:noWrap/>
            <w:vAlign w:val="bottom"/>
            <w:hideMark/>
          </w:tcPr>
          <w:p w14:paraId="083E03B1" w14:textId="77777777" w:rsidR="0043752B" w:rsidRPr="001F4FA6" w:rsidRDefault="0043752B" w:rsidP="00A8614A">
            <w:pPr>
              <w:jc w:val="center"/>
              <w:rPr>
                <w:sz w:val="20"/>
                <w:szCs w:val="20"/>
              </w:rPr>
            </w:pPr>
            <w:r w:rsidRPr="001F4FA6">
              <w:rPr>
                <w:sz w:val="20"/>
                <w:szCs w:val="20"/>
              </w:rPr>
              <w:t>.49</w:t>
            </w:r>
          </w:p>
        </w:tc>
      </w:tr>
      <w:tr w:rsidR="00A8614A" w:rsidRPr="001F4FA6" w14:paraId="354554E5" w14:textId="77777777" w:rsidTr="0043752B">
        <w:trPr>
          <w:trHeight w:val="320"/>
        </w:trPr>
        <w:tc>
          <w:tcPr>
            <w:tcW w:w="1402" w:type="dxa"/>
            <w:shd w:val="clear" w:color="000000" w:fill="FFFFFF"/>
            <w:noWrap/>
            <w:vAlign w:val="bottom"/>
            <w:hideMark/>
          </w:tcPr>
          <w:p w14:paraId="47BF3FDD"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0F01D62F"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548274D5" w14:textId="77777777" w:rsidR="0043752B" w:rsidRPr="001F4FA6" w:rsidRDefault="0043752B" w:rsidP="00A8614A">
            <w:pPr>
              <w:rPr>
                <w:sz w:val="20"/>
                <w:szCs w:val="20"/>
              </w:rPr>
            </w:pPr>
            <w:r w:rsidRPr="001F4FA6">
              <w:rPr>
                <w:sz w:val="20"/>
                <w:szCs w:val="20"/>
              </w:rPr>
              <w:t>Social Identity * Strength of Social Identification</w:t>
            </w:r>
          </w:p>
        </w:tc>
        <w:tc>
          <w:tcPr>
            <w:tcW w:w="630" w:type="dxa"/>
            <w:shd w:val="clear" w:color="000000" w:fill="FFFFFF"/>
            <w:noWrap/>
            <w:vAlign w:val="bottom"/>
            <w:hideMark/>
          </w:tcPr>
          <w:p w14:paraId="2BC8EC37" w14:textId="77777777" w:rsidR="0043752B" w:rsidRPr="001F4FA6" w:rsidRDefault="0043752B" w:rsidP="00A8614A">
            <w:pPr>
              <w:jc w:val="center"/>
              <w:rPr>
                <w:sz w:val="20"/>
                <w:szCs w:val="20"/>
              </w:rPr>
            </w:pPr>
            <w:r w:rsidRPr="001F4FA6">
              <w:rPr>
                <w:sz w:val="20"/>
                <w:szCs w:val="20"/>
              </w:rPr>
              <w:t>-.07</w:t>
            </w:r>
          </w:p>
        </w:tc>
        <w:tc>
          <w:tcPr>
            <w:tcW w:w="630" w:type="dxa"/>
            <w:shd w:val="clear" w:color="000000" w:fill="FFFFFF"/>
            <w:noWrap/>
            <w:vAlign w:val="bottom"/>
            <w:hideMark/>
          </w:tcPr>
          <w:p w14:paraId="561AD5D7" w14:textId="77777777" w:rsidR="0043752B" w:rsidRPr="001F4FA6" w:rsidRDefault="0043752B" w:rsidP="00A8614A">
            <w:pPr>
              <w:jc w:val="center"/>
              <w:rPr>
                <w:sz w:val="20"/>
                <w:szCs w:val="20"/>
              </w:rPr>
            </w:pPr>
            <w:r w:rsidRPr="001F4FA6">
              <w:rPr>
                <w:sz w:val="20"/>
                <w:szCs w:val="20"/>
              </w:rPr>
              <w:t>.10</w:t>
            </w:r>
          </w:p>
        </w:tc>
        <w:tc>
          <w:tcPr>
            <w:tcW w:w="711" w:type="dxa"/>
            <w:shd w:val="clear" w:color="000000" w:fill="FFFFFF"/>
            <w:noWrap/>
            <w:vAlign w:val="bottom"/>
            <w:hideMark/>
          </w:tcPr>
          <w:p w14:paraId="5E8A8D78" w14:textId="77777777" w:rsidR="0043752B" w:rsidRPr="001F4FA6" w:rsidRDefault="0043752B" w:rsidP="00A8614A">
            <w:pPr>
              <w:jc w:val="center"/>
              <w:rPr>
                <w:sz w:val="20"/>
                <w:szCs w:val="20"/>
              </w:rPr>
            </w:pPr>
            <w:r w:rsidRPr="001F4FA6">
              <w:rPr>
                <w:sz w:val="20"/>
                <w:szCs w:val="20"/>
              </w:rPr>
              <w:t>-.72</w:t>
            </w:r>
          </w:p>
        </w:tc>
        <w:tc>
          <w:tcPr>
            <w:tcW w:w="821" w:type="dxa"/>
            <w:shd w:val="clear" w:color="000000" w:fill="FFFFFF"/>
            <w:noWrap/>
            <w:vAlign w:val="bottom"/>
            <w:hideMark/>
          </w:tcPr>
          <w:p w14:paraId="046211CF" w14:textId="77777777" w:rsidR="0043752B" w:rsidRPr="001F4FA6" w:rsidRDefault="0043752B" w:rsidP="00A8614A">
            <w:pPr>
              <w:jc w:val="center"/>
              <w:rPr>
                <w:sz w:val="20"/>
                <w:szCs w:val="20"/>
              </w:rPr>
            </w:pPr>
            <w:r w:rsidRPr="001F4FA6">
              <w:rPr>
                <w:sz w:val="20"/>
                <w:szCs w:val="20"/>
              </w:rPr>
              <w:t>.470</w:t>
            </w:r>
          </w:p>
        </w:tc>
        <w:tc>
          <w:tcPr>
            <w:tcW w:w="808" w:type="dxa"/>
            <w:shd w:val="clear" w:color="000000" w:fill="FFFFFF"/>
            <w:noWrap/>
            <w:vAlign w:val="bottom"/>
            <w:hideMark/>
          </w:tcPr>
          <w:p w14:paraId="4151E42D" w14:textId="77777777" w:rsidR="0043752B" w:rsidRPr="001F4FA6" w:rsidRDefault="0043752B" w:rsidP="00A8614A">
            <w:pPr>
              <w:jc w:val="center"/>
              <w:rPr>
                <w:sz w:val="20"/>
                <w:szCs w:val="20"/>
              </w:rPr>
            </w:pPr>
            <w:r w:rsidRPr="001F4FA6">
              <w:rPr>
                <w:sz w:val="20"/>
                <w:szCs w:val="20"/>
              </w:rPr>
              <w:t>-.28</w:t>
            </w:r>
          </w:p>
        </w:tc>
        <w:tc>
          <w:tcPr>
            <w:tcW w:w="720" w:type="dxa"/>
            <w:shd w:val="clear" w:color="000000" w:fill="FFFFFF"/>
            <w:noWrap/>
            <w:vAlign w:val="bottom"/>
            <w:hideMark/>
          </w:tcPr>
          <w:p w14:paraId="7DAB721A" w14:textId="77777777" w:rsidR="0043752B" w:rsidRPr="001F4FA6" w:rsidRDefault="0043752B" w:rsidP="00A8614A">
            <w:pPr>
              <w:jc w:val="center"/>
              <w:rPr>
                <w:sz w:val="20"/>
                <w:szCs w:val="20"/>
              </w:rPr>
            </w:pPr>
            <w:r w:rsidRPr="001F4FA6">
              <w:rPr>
                <w:sz w:val="20"/>
                <w:szCs w:val="20"/>
              </w:rPr>
              <w:t>.13</w:t>
            </w:r>
          </w:p>
        </w:tc>
      </w:tr>
      <w:tr w:rsidR="00A8614A" w:rsidRPr="001F4FA6" w14:paraId="5121AAD4" w14:textId="77777777" w:rsidTr="0043752B">
        <w:trPr>
          <w:trHeight w:val="320"/>
        </w:trPr>
        <w:tc>
          <w:tcPr>
            <w:tcW w:w="1402" w:type="dxa"/>
            <w:shd w:val="clear" w:color="000000" w:fill="FFFFFF"/>
            <w:noWrap/>
            <w:vAlign w:val="bottom"/>
            <w:hideMark/>
          </w:tcPr>
          <w:p w14:paraId="3FD69C00"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1F03FF25" w14:textId="77777777" w:rsidR="009B3C9B" w:rsidRPr="001F4FA6" w:rsidRDefault="009B3C9B" w:rsidP="00A8614A">
            <w:pPr>
              <w:jc w:val="center"/>
              <w:rPr>
                <w:i/>
                <w:iCs/>
                <w:sz w:val="20"/>
                <w:szCs w:val="20"/>
              </w:rPr>
            </w:pPr>
          </w:p>
          <w:p w14:paraId="38EE520E" w14:textId="77777777" w:rsidR="009B3C9B" w:rsidRPr="001F4FA6" w:rsidRDefault="009B3C9B" w:rsidP="00A8614A">
            <w:pPr>
              <w:jc w:val="center"/>
              <w:rPr>
                <w:i/>
                <w:iCs/>
                <w:sz w:val="20"/>
                <w:szCs w:val="20"/>
              </w:rPr>
            </w:pPr>
          </w:p>
          <w:p w14:paraId="7A132EB3" w14:textId="77777777" w:rsidR="009B3C9B" w:rsidRPr="001F4FA6" w:rsidRDefault="009B3C9B" w:rsidP="00A8614A">
            <w:pPr>
              <w:jc w:val="center"/>
              <w:rPr>
                <w:i/>
                <w:iCs/>
                <w:sz w:val="20"/>
                <w:szCs w:val="20"/>
              </w:rPr>
            </w:pPr>
          </w:p>
          <w:p w14:paraId="3457C007" w14:textId="77777777" w:rsidR="009B3C9B" w:rsidRPr="001F4FA6" w:rsidRDefault="009B3C9B" w:rsidP="00A8614A">
            <w:pPr>
              <w:jc w:val="center"/>
              <w:rPr>
                <w:i/>
                <w:iCs/>
                <w:sz w:val="20"/>
                <w:szCs w:val="20"/>
              </w:rPr>
            </w:pPr>
          </w:p>
          <w:p w14:paraId="20E92FAA" w14:textId="77777777" w:rsidR="009B3C9B" w:rsidRPr="001F4FA6" w:rsidRDefault="009B3C9B" w:rsidP="00A8614A">
            <w:pPr>
              <w:jc w:val="center"/>
              <w:rPr>
                <w:i/>
                <w:iCs/>
                <w:sz w:val="20"/>
                <w:szCs w:val="20"/>
              </w:rPr>
            </w:pPr>
          </w:p>
          <w:p w14:paraId="272B786E" w14:textId="256EA629"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49B7D1ED" w14:textId="77777777" w:rsidR="0043752B" w:rsidRPr="001F4FA6" w:rsidRDefault="0043752B" w:rsidP="00A8614A">
            <w:pPr>
              <w:rPr>
                <w:sz w:val="20"/>
                <w:szCs w:val="20"/>
              </w:rPr>
            </w:pPr>
            <w:r w:rsidRPr="001F4FA6">
              <w:rPr>
                <w:sz w:val="20"/>
                <w:szCs w:val="20"/>
              </w:rPr>
              <w:t> </w:t>
            </w:r>
          </w:p>
        </w:tc>
        <w:tc>
          <w:tcPr>
            <w:tcW w:w="630" w:type="dxa"/>
            <w:shd w:val="clear" w:color="000000" w:fill="FFFFFF"/>
            <w:noWrap/>
            <w:vAlign w:val="bottom"/>
            <w:hideMark/>
          </w:tcPr>
          <w:p w14:paraId="2BFD5341" w14:textId="77777777" w:rsidR="0043752B" w:rsidRPr="001F4FA6" w:rsidRDefault="0043752B" w:rsidP="00A8614A">
            <w:pPr>
              <w:jc w:val="center"/>
              <w:rPr>
                <w:sz w:val="20"/>
                <w:szCs w:val="20"/>
              </w:rPr>
            </w:pPr>
            <w:r w:rsidRPr="001F4FA6">
              <w:rPr>
                <w:sz w:val="20"/>
                <w:szCs w:val="20"/>
              </w:rPr>
              <w:t> </w:t>
            </w:r>
          </w:p>
        </w:tc>
        <w:tc>
          <w:tcPr>
            <w:tcW w:w="630" w:type="dxa"/>
            <w:shd w:val="clear" w:color="000000" w:fill="FFFFFF"/>
            <w:noWrap/>
            <w:vAlign w:val="bottom"/>
            <w:hideMark/>
          </w:tcPr>
          <w:p w14:paraId="306FBC81" w14:textId="77777777" w:rsidR="0043752B" w:rsidRPr="001F4FA6" w:rsidRDefault="0043752B" w:rsidP="00A8614A">
            <w:pPr>
              <w:jc w:val="center"/>
              <w:rPr>
                <w:sz w:val="20"/>
                <w:szCs w:val="20"/>
              </w:rPr>
            </w:pPr>
            <w:r w:rsidRPr="001F4FA6">
              <w:rPr>
                <w:sz w:val="20"/>
                <w:szCs w:val="20"/>
              </w:rPr>
              <w:t> </w:t>
            </w:r>
          </w:p>
        </w:tc>
        <w:tc>
          <w:tcPr>
            <w:tcW w:w="711" w:type="dxa"/>
            <w:shd w:val="clear" w:color="000000" w:fill="FFFFFF"/>
            <w:noWrap/>
            <w:vAlign w:val="bottom"/>
            <w:hideMark/>
          </w:tcPr>
          <w:p w14:paraId="499F7D2D" w14:textId="77777777" w:rsidR="0043752B" w:rsidRPr="001F4FA6" w:rsidRDefault="0043752B" w:rsidP="00A8614A">
            <w:pPr>
              <w:jc w:val="center"/>
              <w:rPr>
                <w:sz w:val="20"/>
                <w:szCs w:val="20"/>
              </w:rPr>
            </w:pPr>
            <w:r w:rsidRPr="001F4FA6">
              <w:rPr>
                <w:sz w:val="20"/>
                <w:szCs w:val="20"/>
              </w:rPr>
              <w:t> </w:t>
            </w:r>
          </w:p>
        </w:tc>
        <w:tc>
          <w:tcPr>
            <w:tcW w:w="821" w:type="dxa"/>
            <w:shd w:val="clear" w:color="000000" w:fill="FFFFFF"/>
            <w:noWrap/>
            <w:vAlign w:val="bottom"/>
            <w:hideMark/>
          </w:tcPr>
          <w:p w14:paraId="0691F8CC" w14:textId="77777777" w:rsidR="0043752B" w:rsidRPr="001F4FA6" w:rsidRDefault="0043752B" w:rsidP="00A8614A">
            <w:pPr>
              <w:jc w:val="center"/>
              <w:rPr>
                <w:sz w:val="20"/>
                <w:szCs w:val="20"/>
              </w:rPr>
            </w:pPr>
            <w:r w:rsidRPr="001F4FA6">
              <w:rPr>
                <w:sz w:val="20"/>
                <w:szCs w:val="20"/>
              </w:rPr>
              <w:t> </w:t>
            </w:r>
          </w:p>
        </w:tc>
        <w:tc>
          <w:tcPr>
            <w:tcW w:w="808" w:type="dxa"/>
            <w:shd w:val="clear" w:color="000000" w:fill="FFFFFF"/>
            <w:noWrap/>
            <w:vAlign w:val="bottom"/>
            <w:hideMark/>
          </w:tcPr>
          <w:p w14:paraId="29026E98" w14:textId="77777777" w:rsidR="0043752B" w:rsidRPr="001F4FA6" w:rsidRDefault="0043752B" w:rsidP="00A8614A">
            <w:pPr>
              <w:jc w:val="center"/>
              <w:rPr>
                <w:sz w:val="20"/>
                <w:szCs w:val="20"/>
              </w:rPr>
            </w:pPr>
            <w:r w:rsidRPr="001F4FA6">
              <w:rPr>
                <w:sz w:val="20"/>
                <w:szCs w:val="20"/>
              </w:rPr>
              <w:t> </w:t>
            </w:r>
          </w:p>
        </w:tc>
        <w:tc>
          <w:tcPr>
            <w:tcW w:w="720" w:type="dxa"/>
            <w:shd w:val="clear" w:color="000000" w:fill="FFFFFF"/>
            <w:noWrap/>
            <w:vAlign w:val="bottom"/>
            <w:hideMark/>
          </w:tcPr>
          <w:p w14:paraId="5D5997CE" w14:textId="77777777" w:rsidR="0043752B" w:rsidRPr="001F4FA6" w:rsidRDefault="0043752B" w:rsidP="00A8614A">
            <w:pPr>
              <w:jc w:val="center"/>
              <w:rPr>
                <w:sz w:val="20"/>
                <w:szCs w:val="20"/>
              </w:rPr>
            </w:pPr>
            <w:r w:rsidRPr="001F4FA6">
              <w:rPr>
                <w:sz w:val="20"/>
                <w:szCs w:val="20"/>
              </w:rPr>
              <w:t> </w:t>
            </w:r>
          </w:p>
        </w:tc>
      </w:tr>
      <w:tr w:rsidR="00A8614A" w:rsidRPr="001F4FA6" w14:paraId="5F0CCF83" w14:textId="77777777" w:rsidTr="0043752B">
        <w:trPr>
          <w:trHeight w:val="320"/>
        </w:trPr>
        <w:tc>
          <w:tcPr>
            <w:tcW w:w="1402" w:type="dxa"/>
            <w:tcBorders>
              <w:bottom w:val="single" w:sz="4" w:space="0" w:color="000000"/>
            </w:tcBorders>
            <w:shd w:val="clear" w:color="000000" w:fill="FFFFFF"/>
            <w:noWrap/>
            <w:vAlign w:val="bottom"/>
            <w:hideMark/>
          </w:tcPr>
          <w:p w14:paraId="13A35D90" w14:textId="77777777" w:rsidR="0043752B" w:rsidRPr="001F4FA6" w:rsidRDefault="0043752B" w:rsidP="00A8614A">
            <w:pPr>
              <w:rPr>
                <w:sz w:val="20"/>
                <w:szCs w:val="20"/>
              </w:rPr>
            </w:pPr>
            <w:r w:rsidRPr="001F4FA6">
              <w:rPr>
                <w:sz w:val="20"/>
                <w:szCs w:val="20"/>
              </w:rPr>
              <w:t>Confirmation Bias</w:t>
            </w:r>
          </w:p>
        </w:tc>
        <w:tc>
          <w:tcPr>
            <w:tcW w:w="1023" w:type="dxa"/>
            <w:tcBorders>
              <w:bottom w:val="single" w:sz="4" w:space="0" w:color="000000"/>
            </w:tcBorders>
            <w:shd w:val="clear" w:color="000000" w:fill="FFFFFF"/>
            <w:noWrap/>
            <w:vAlign w:val="bottom"/>
            <w:hideMark/>
          </w:tcPr>
          <w:p w14:paraId="7D4908EB" w14:textId="77777777" w:rsidR="0043752B" w:rsidRPr="001F4FA6" w:rsidRDefault="0043752B" w:rsidP="00A8614A">
            <w:pPr>
              <w:jc w:val="center"/>
              <w:rPr>
                <w:i/>
                <w:iCs/>
                <w:sz w:val="20"/>
                <w:szCs w:val="20"/>
              </w:rPr>
            </w:pPr>
            <w:r w:rsidRPr="001F4FA6">
              <w:rPr>
                <w:i/>
                <w:iCs/>
                <w:sz w:val="20"/>
                <w:szCs w:val="20"/>
              </w:rPr>
              <w:t>Model 4</w:t>
            </w:r>
          </w:p>
        </w:tc>
        <w:tc>
          <w:tcPr>
            <w:tcW w:w="1980" w:type="dxa"/>
            <w:shd w:val="clear" w:color="000000" w:fill="FFFFFF"/>
            <w:noWrap/>
            <w:vAlign w:val="bottom"/>
            <w:hideMark/>
          </w:tcPr>
          <w:p w14:paraId="75E814A2" w14:textId="77777777" w:rsidR="0043752B" w:rsidRPr="001F4FA6" w:rsidRDefault="0043752B" w:rsidP="00A8614A">
            <w:pPr>
              <w:rPr>
                <w:sz w:val="20"/>
                <w:szCs w:val="20"/>
              </w:rPr>
            </w:pPr>
            <w:r w:rsidRPr="001F4FA6">
              <w:rPr>
                <w:sz w:val="20"/>
                <w:szCs w:val="20"/>
              </w:rPr>
              <w:t>Verbal Reasoning</w:t>
            </w:r>
          </w:p>
        </w:tc>
        <w:tc>
          <w:tcPr>
            <w:tcW w:w="630" w:type="dxa"/>
            <w:shd w:val="clear" w:color="000000" w:fill="FFFFFF"/>
            <w:noWrap/>
            <w:vAlign w:val="bottom"/>
            <w:hideMark/>
          </w:tcPr>
          <w:p w14:paraId="636C6F07" w14:textId="77777777" w:rsidR="0043752B" w:rsidRPr="001F4FA6" w:rsidRDefault="0043752B" w:rsidP="00A8614A">
            <w:pPr>
              <w:jc w:val="center"/>
              <w:rPr>
                <w:sz w:val="20"/>
                <w:szCs w:val="20"/>
              </w:rPr>
            </w:pPr>
            <w:r w:rsidRPr="001F4FA6">
              <w:rPr>
                <w:sz w:val="20"/>
                <w:szCs w:val="20"/>
              </w:rPr>
              <w:t>-.02</w:t>
            </w:r>
          </w:p>
        </w:tc>
        <w:tc>
          <w:tcPr>
            <w:tcW w:w="630" w:type="dxa"/>
            <w:shd w:val="clear" w:color="000000" w:fill="FFFFFF"/>
            <w:noWrap/>
            <w:vAlign w:val="bottom"/>
            <w:hideMark/>
          </w:tcPr>
          <w:p w14:paraId="51EC5A33" w14:textId="77777777" w:rsidR="0043752B" w:rsidRPr="001F4FA6" w:rsidRDefault="0043752B" w:rsidP="00A8614A">
            <w:pPr>
              <w:jc w:val="center"/>
              <w:rPr>
                <w:sz w:val="20"/>
                <w:szCs w:val="20"/>
              </w:rPr>
            </w:pPr>
            <w:r w:rsidRPr="001F4FA6">
              <w:rPr>
                <w:sz w:val="20"/>
                <w:szCs w:val="20"/>
              </w:rPr>
              <w:t>.01</w:t>
            </w:r>
          </w:p>
        </w:tc>
        <w:tc>
          <w:tcPr>
            <w:tcW w:w="711" w:type="dxa"/>
            <w:shd w:val="clear" w:color="000000" w:fill="FFFFFF"/>
            <w:noWrap/>
            <w:vAlign w:val="bottom"/>
            <w:hideMark/>
          </w:tcPr>
          <w:p w14:paraId="734D3DA0" w14:textId="77777777" w:rsidR="0043752B" w:rsidRPr="001F4FA6" w:rsidRDefault="0043752B" w:rsidP="00A8614A">
            <w:pPr>
              <w:jc w:val="center"/>
              <w:rPr>
                <w:sz w:val="20"/>
                <w:szCs w:val="20"/>
              </w:rPr>
            </w:pPr>
            <w:r w:rsidRPr="001F4FA6">
              <w:rPr>
                <w:sz w:val="20"/>
                <w:szCs w:val="20"/>
              </w:rPr>
              <w:t>-3.77</w:t>
            </w:r>
          </w:p>
        </w:tc>
        <w:tc>
          <w:tcPr>
            <w:tcW w:w="821" w:type="dxa"/>
            <w:shd w:val="clear" w:color="000000" w:fill="FFFFFF"/>
            <w:noWrap/>
            <w:vAlign w:val="bottom"/>
            <w:hideMark/>
          </w:tcPr>
          <w:p w14:paraId="754220ED" w14:textId="77777777" w:rsidR="0043752B" w:rsidRPr="001F4FA6" w:rsidRDefault="0043752B" w:rsidP="00A8614A">
            <w:pPr>
              <w:jc w:val="center"/>
              <w:rPr>
                <w:sz w:val="20"/>
                <w:szCs w:val="20"/>
              </w:rPr>
            </w:pPr>
            <w:r w:rsidRPr="001F4FA6">
              <w:rPr>
                <w:sz w:val="20"/>
                <w:szCs w:val="20"/>
              </w:rPr>
              <w:t>.001**</w:t>
            </w:r>
          </w:p>
        </w:tc>
        <w:tc>
          <w:tcPr>
            <w:tcW w:w="808" w:type="dxa"/>
            <w:shd w:val="clear" w:color="000000" w:fill="FFFFFF"/>
            <w:noWrap/>
            <w:vAlign w:val="bottom"/>
            <w:hideMark/>
          </w:tcPr>
          <w:p w14:paraId="04F62368" w14:textId="77777777" w:rsidR="0043752B" w:rsidRPr="001F4FA6" w:rsidRDefault="0043752B" w:rsidP="00A8614A">
            <w:pPr>
              <w:jc w:val="center"/>
              <w:rPr>
                <w:sz w:val="20"/>
                <w:szCs w:val="20"/>
              </w:rPr>
            </w:pPr>
            <w:r w:rsidRPr="001F4FA6">
              <w:rPr>
                <w:sz w:val="20"/>
                <w:szCs w:val="20"/>
              </w:rPr>
              <w:t>-.03</w:t>
            </w:r>
          </w:p>
        </w:tc>
        <w:tc>
          <w:tcPr>
            <w:tcW w:w="720" w:type="dxa"/>
            <w:shd w:val="clear" w:color="000000" w:fill="FFFFFF"/>
            <w:noWrap/>
            <w:vAlign w:val="bottom"/>
            <w:hideMark/>
          </w:tcPr>
          <w:p w14:paraId="71B8F145" w14:textId="77777777" w:rsidR="0043752B" w:rsidRPr="001F4FA6" w:rsidRDefault="0043752B" w:rsidP="00A8614A">
            <w:pPr>
              <w:jc w:val="center"/>
              <w:rPr>
                <w:sz w:val="20"/>
                <w:szCs w:val="20"/>
              </w:rPr>
            </w:pPr>
            <w:r w:rsidRPr="001F4FA6">
              <w:rPr>
                <w:sz w:val="20"/>
                <w:szCs w:val="20"/>
              </w:rPr>
              <w:t>-.01</w:t>
            </w:r>
          </w:p>
        </w:tc>
      </w:tr>
      <w:tr w:rsidR="00A8614A" w:rsidRPr="001F4FA6" w14:paraId="4EBAB463" w14:textId="77777777" w:rsidTr="0043752B">
        <w:trPr>
          <w:trHeight w:val="320"/>
        </w:trPr>
        <w:tc>
          <w:tcPr>
            <w:tcW w:w="1402" w:type="dxa"/>
            <w:tcBorders>
              <w:top w:val="single" w:sz="4" w:space="0" w:color="000000"/>
            </w:tcBorders>
            <w:shd w:val="clear" w:color="000000" w:fill="FFFFFF"/>
            <w:noWrap/>
            <w:vAlign w:val="bottom"/>
            <w:hideMark/>
          </w:tcPr>
          <w:p w14:paraId="0981C0B7" w14:textId="77777777" w:rsidR="0043752B" w:rsidRPr="001F4FA6" w:rsidRDefault="0043752B" w:rsidP="00A8614A">
            <w:pPr>
              <w:rPr>
                <w:sz w:val="20"/>
                <w:szCs w:val="20"/>
              </w:rPr>
            </w:pPr>
            <w:r w:rsidRPr="001F4FA6">
              <w:rPr>
                <w:sz w:val="20"/>
                <w:szCs w:val="20"/>
              </w:rPr>
              <w:t> </w:t>
            </w:r>
          </w:p>
        </w:tc>
        <w:tc>
          <w:tcPr>
            <w:tcW w:w="1023" w:type="dxa"/>
            <w:tcBorders>
              <w:top w:val="single" w:sz="4" w:space="0" w:color="000000"/>
            </w:tcBorders>
            <w:shd w:val="clear" w:color="000000" w:fill="FFFFFF"/>
            <w:noWrap/>
            <w:vAlign w:val="bottom"/>
            <w:hideMark/>
          </w:tcPr>
          <w:p w14:paraId="51CAE414"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6F9CA48F" w14:textId="77777777" w:rsidR="0043752B" w:rsidRPr="001F4FA6" w:rsidRDefault="0043752B" w:rsidP="00A8614A">
            <w:pPr>
              <w:rPr>
                <w:sz w:val="20"/>
                <w:szCs w:val="20"/>
              </w:rPr>
            </w:pPr>
            <w:r w:rsidRPr="001F4FA6">
              <w:rPr>
                <w:sz w:val="20"/>
                <w:szCs w:val="20"/>
              </w:rPr>
              <w:t>Social Identity</w:t>
            </w:r>
          </w:p>
        </w:tc>
        <w:tc>
          <w:tcPr>
            <w:tcW w:w="630" w:type="dxa"/>
            <w:shd w:val="clear" w:color="000000" w:fill="FFFFFF"/>
            <w:noWrap/>
            <w:vAlign w:val="bottom"/>
            <w:hideMark/>
          </w:tcPr>
          <w:p w14:paraId="67620539" w14:textId="77777777" w:rsidR="0043752B" w:rsidRPr="001F4FA6" w:rsidRDefault="0043752B" w:rsidP="00A8614A">
            <w:pPr>
              <w:jc w:val="center"/>
              <w:rPr>
                <w:sz w:val="20"/>
                <w:szCs w:val="20"/>
              </w:rPr>
            </w:pPr>
            <w:r w:rsidRPr="001F4FA6">
              <w:rPr>
                <w:sz w:val="20"/>
                <w:szCs w:val="20"/>
              </w:rPr>
              <w:t>.12</w:t>
            </w:r>
          </w:p>
        </w:tc>
        <w:tc>
          <w:tcPr>
            <w:tcW w:w="630" w:type="dxa"/>
            <w:shd w:val="clear" w:color="000000" w:fill="FFFFFF"/>
            <w:noWrap/>
            <w:vAlign w:val="bottom"/>
            <w:hideMark/>
          </w:tcPr>
          <w:p w14:paraId="366F3E8A" w14:textId="77777777" w:rsidR="0043752B" w:rsidRPr="001F4FA6" w:rsidRDefault="0043752B" w:rsidP="00A8614A">
            <w:pPr>
              <w:jc w:val="center"/>
              <w:rPr>
                <w:sz w:val="20"/>
                <w:szCs w:val="20"/>
              </w:rPr>
            </w:pPr>
            <w:r w:rsidRPr="001F4FA6">
              <w:rPr>
                <w:sz w:val="20"/>
                <w:szCs w:val="20"/>
              </w:rPr>
              <w:t>.22</w:t>
            </w:r>
          </w:p>
        </w:tc>
        <w:tc>
          <w:tcPr>
            <w:tcW w:w="711" w:type="dxa"/>
            <w:shd w:val="clear" w:color="000000" w:fill="FFFFFF"/>
            <w:noWrap/>
            <w:vAlign w:val="bottom"/>
            <w:hideMark/>
          </w:tcPr>
          <w:p w14:paraId="64BEFE03" w14:textId="77777777" w:rsidR="0043752B" w:rsidRPr="001F4FA6" w:rsidRDefault="0043752B" w:rsidP="00A8614A">
            <w:pPr>
              <w:jc w:val="center"/>
              <w:rPr>
                <w:sz w:val="20"/>
                <w:szCs w:val="20"/>
              </w:rPr>
            </w:pPr>
            <w:r w:rsidRPr="001F4FA6">
              <w:rPr>
                <w:sz w:val="20"/>
                <w:szCs w:val="20"/>
              </w:rPr>
              <w:t>.56</w:t>
            </w:r>
          </w:p>
        </w:tc>
        <w:tc>
          <w:tcPr>
            <w:tcW w:w="821" w:type="dxa"/>
            <w:shd w:val="clear" w:color="000000" w:fill="FFFFFF"/>
            <w:noWrap/>
            <w:vAlign w:val="bottom"/>
            <w:hideMark/>
          </w:tcPr>
          <w:p w14:paraId="0E2396AE" w14:textId="77777777" w:rsidR="0043752B" w:rsidRPr="001F4FA6" w:rsidRDefault="0043752B" w:rsidP="00A8614A">
            <w:pPr>
              <w:jc w:val="center"/>
              <w:rPr>
                <w:sz w:val="20"/>
                <w:szCs w:val="20"/>
              </w:rPr>
            </w:pPr>
            <w:r w:rsidRPr="001F4FA6">
              <w:rPr>
                <w:sz w:val="20"/>
                <w:szCs w:val="20"/>
              </w:rPr>
              <w:t>.574</w:t>
            </w:r>
          </w:p>
        </w:tc>
        <w:tc>
          <w:tcPr>
            <w:tcW w:w="808" w:type="dxa"/>
            <w:shd w:val="clear" w:color="000000" w:fill="FFFFFF"/>
            <w:noWrap/>
            <w:vAlign w:val="bottom"/>
            <w:hideMark/>
          </w:tcPr>
          <w:p w14:paraId="06583FAC" w14:textId="77777777" w:rsidR="0043752B" w:rsidRPr="001F4FA6" w:rsidRDefault="0043752B" w:rsidP="00A8614A">
            <w:pPr>
              <w:jc w:val="center"/>
              <w:rPr>
                <w:sz w:val="20"/>
                <w:szCs w:val="20"/>
              </w:rPr>
            </w:pPr>
            <w:r w:rsidRPr="001F4FA6">
              <w:rPr>
                <w:sz w:val="20"/>
                <w:szCs w:val="20"/>
              </w:rPr>
              <w:t>-.31</w:t>
            </w:r>
          </w:p>
        </w:tc>
        <w:tc>
          <w:tcPr>
            <w:tcW w:w="720" w:type="dxa"/>
            <w:shd w:val="clear" w:color="000000" w:fill="FFFFFF"/>
            <w:noWrap/>
            <w:vAlign w:val="bottom"/>
            <w:hideMark/>
          </w:tcPr>
          <w:p w14:paraId="028F4E47" w14:textId="77777777" w:rsidR="0043752B" w:rsidRPr="001F4FA6" w:rsidRDefault="0043752B" w:rsidP="00A8614A">
            <w:pPr>
              <w:jc w:val="center"/>
              <w:rPr>
                <w:sz w:val="20"/>
                <w:szCs w:val="20"/>
              </w:rPr>
            </w:pPr>
            <w:r w:rsidRPr="001F4FA6">
              <w:rPr>
                <w:sz w:val="20"/>
                <w:szCs w:val="20"/>
              </w:rPr>
              <w:t>.55</w:t>
            </w:r>
          </w:p>
        </w:tc>
      </w:tr>
      <w:tr w:rsidR="00A8614A" w:rsidRPr="001F4FA6" w14:paraId="339780C3" w14:textId="77777777" w:rsidTr="0043752B">
        <w:trPr>
          <w:trHeight w:val="320"/>
        </w:trPr>
        <w:tc>
          <w:tcPr>
            <w:tcW w:w="1402" w:type="dxa"/>
            <w:shd w:val="clear" w:color="000000" w:fill="FFFFFF"/>
            <w:noWrap/>
            <w:vAlign w:val="bottom"/>
            <w:hideMark/>
          </w:tcPr>
          <w:p w14:paraId="6BA71574"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03EEEBAB"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7FD3C194" w14:textId="77777777" w:rsidR="0043752B" w:rsidRPr="001F4FA6" w:rsidRDefault="0043752B" w:rsidP="00A8614A">
            <w:pPr>
              <w:rPr>
                <w:sz w:val="20"/>
                <w:szCs w:val="20"/>
              </w:rPr>
            </w:pPr>
            <w:r w:rsidRPr="001F4FA6">
              <w:rPr>
                <w:sz w:val="20"/>
                <w:szCs w:val="20"/>
              </w:rPr>
              <w:t>Strength of Social Identification</w:t>
            </w:r>
          </w:p>
        </w:tc>
        <w:tc>
          <w:tcPr>
            <w:tcW w:w="630" w:type="dxa"/>
            <w:shd w:val="clear" w:color="000000" w:fill="FFFFFF"/>
            <w:noWrap/>
            <w:vAlign w:val="bottom"/>
            <w:hideMark/>
          </w:tcPr>
          <w:p w14:paraId="79B64F63" w14:textId="77777777" w:rsidR="0043752B" w:rsidRPr="001F4FA6" w:rsidRDefault="0043752B" w:rsidP="00A8614A">
            <w:pPr>
              <w:jc w:val="center"/>
              <w:rPr>
                <w:sz w:val="20"/>
                <w:szCs w:val="20"/>
              </w:rPr>
            </w:pPr>
            <w:r w:rsidRPr="001F4FA6">
              <w:rPr>
                <w:sz w:val="20"/>
                <w:szCs w:val="20"/>
              </w:rPr>
              <w:t>.04</w:t>
            </w:r>
          </w:p>
        </w:tc>
        <w:tc>
          <w:tcPr>
            <w:tcW w:w="630" w:type="dxa"/>
            <w:shd w:val="clear" w:color="000000" w:fill="FFFFFF"/>
            <w:noWrap/>
            <w:vAlign w:val="bottom"/>
            <w:hideMark/>
          </w:tcPr>
          <w:p w14:paraId="62107649" w14:textId="77777777" w:rsidR="0043752B" w:rsidRPr="001F4FA6" w:rsidRDefault="0043752B" w:rsidP="00A8614A">
            <w:pPr>
              <w:jc w:val="center"/>
              <w:rPr>
                <w:sz w:val="20"/>
                <w:szCs w:val="20"/>
              </w:rPr>
            </w:pPr>
            <w:r w:rsidRPr="001F4FA6">
              <w:rPr>
                <w:sz w:val="20"/>
                <w:szCs w:val="20"/>
              </w:rPr>
              <w:t>.13</w:t>
            </w:r>
          </w:p>
        </w:tc>
        <w:tc>
          <w:tcPr>
            <w:tcW w:w="711" w:type="dxa"/>
            <w:shd w:val="clear" w:color="000000" w:fill="FFFFFF"/>
            <w:noWrap/>
            <w:vAlign w:val="bottom"/>
            <w:hideMark/>
          </w:tcPr>
          <w:p w14:paraId="2C96A8F6" w14:textId="77777777" w:rsidR="0043752B" w:rsidRPr="001F4FA6" w:rsidRDefault="0043752B" w:rsidP="00A8614A">
            <w:pPr>
              <w:jc w:val="center"/>
              <w:rPr>
                <w:sz w:val="20"/>
                <w:szCs w:val="20"/>
              </w:rPr>
            </w:pPr>
            <w:r w:rsidRPr="001F4FA6">
              <w:rPr>
                <w:sz w:val="20"/>
                <w:szCs w:val="20"/>
              </w:rPr>
              <w:t>.33</w:t>
            </w:r>
          </w:p>
        </w:tc>
        <w:tc>
          <w:tcPr>
            <w:tcW w:w="821" w:type="dxa"/>
            <w:shd w:val="clear" w:color="000000" w:fill="FFFFFF"/>
            <w:noWrap/>
            <w:vAlign w:val="bottom"/>
            <w:hideMark/>
          </w:tcPr>
          <w:p w14:paraId="2ADCA210" w14:textId="77777777" w:rsidR="0043752B" w:rsidRPr="001F4FA6" w:rsidRDefault="0043752B" w:rsidP="00A8614A">
            <w:pPr>
              <w:jc w:val="center"/>
              <w:rPr>
                <w:sz w:val="20"/>
                <w:szCs w:val="20"/>
              </w:rPr>
            </w:pPr>
            <w:r w:rsidRPr="001F4FA6">
              <w:rPr>
                <w:sz w:val="20"/>
                <w:szCs w:val="20"/>
              </w:rPr>
              <w:t>.741</w:t>
            </w:r>
          </w:p>
        </w:tc>
        <w:tc>
          <w:tcPr>
            <w:tcW w:w="808" w:type="dxa"/>
            <w:shd w:val="clear" w:color="000000" w:fill="FFFFFF"/>
            <w:noWrap/>
            <w:vAlign w:val="bottom"/>
            <w:hideMark/>
          </w:tcPr>
          <w:p w14:paraId="6D41F83B" w14:textId="77777777" w:rsidR="0043752B" w:rsidRPr="001F4FA6" w:rsidRDefault="0043752B" w:rsidP="00A8614A">
            <w:pPr>
              <w:jc w:val="center"/>
              <w:rPr>
                <w:sz w:val="20"/>
                <w:szCs w:val="20"/>
              </w:rPr>
            </w:pPr>
            <w:r w:rsidRPr="001F4FA6">
              <w:rPr>
                <w:sz w:val="20"/>
                <w:szCs w:val="20"/>
              </w:rPr>
              <w:t>-.21</w:t>
            </w:r>
          </w:p>
        </w:tc>
        <w:tc>
          <w:tcPr>
            <w:tcW w:w="720" w:type="dxa"/>
            <w:shd w:val="clear" w:color="000000" w:fill="FFFFFF"/>
            <w:noWrap/>
            <w:vAlign w:val="bottom"/>
            <w:hideMark/>
          </w:tcPr>
          <w:p w14:paraId="16DCE706" w14:textId="77777777" w:rsidR="0043752B" w:rsidRPr="001F4FA6" w:rsidRDefault="0043752B" w:rsidP="00A8614A">
            <w:pPr>
              <w:jc w:val="center"/>
              <w:rPr>
                <w:sz w:val="20"/>
                <w:szCs w:val="20"/>
              </w:rPr>
            </w:pPr>
            <w:r w:rsidRPr="001F4FA6">
              <w:rPr>
                <w:sz w:val="20"/>
                <w:szCs w:val="20"/>
              </w:rPr>
              <w:t>.29</w:t>
            </w:r>
          </w:p>
        </w:tc>
      </w:tr>
      <w:tr w:rsidR="00A8614A" w:rsidRPr="001F4FA6" w14:paraId="3E06176D" w14:textId="77777777" w:rsidTr="0043752B">
        <w:trPr>
          <w:trHeight w:val="320"/>
        </w:trPr>
        <w:tc>
          <w:tcPr>
            <w:tcW w:w="1402" w:type="dxa"/>
            <w:shd w:val="clear" w:color="000000" w:fill="FFFFFF"/>
            <w:noWrap/>
            <w:vAlign w:val="bottom"/>
            <w:hideMark/>
          </w:tcPr>
          <w:p w14:paraId="5633796D"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0FC63A78"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42BDC856" w14:textId="77777777" w:rsidR="0043752B" w:rsidRPr="001F4FA6" w:rsidRDefault="0043752B" w:rsidP="00A8614A">
            <w:pPr>
              <w:rPr>
                <w:sz w:val="20"/>
                <w:szCs w:val="20"/>
              </w:rPr>
            </w:pPr>
            <w:r w:rsidRPr="001F4FA6">
              <w:rPr>
                <w:sz w:val="20"/>
                <w:szCs w:val="20"/>
              </w:rPr>
              <w:t>Social Identity * Strength of Social Identification</w:t>
            </w:r>
          </w:p>
        </w:tc>
        <w:tc>
          <w:tcPr>
            <w:tcW w:w="630" w:type="dxa"/>
            <w:shd w:val="clear" w:color="000000" w:fill="FFFFFF"/>
            <w:noWrap/>
            <w:vAlign w:val="bottom"/>
            <w:hideMark/>
          </w:tcPr>
          <w:p w14:paraId="05BB74AC" w14:textId="77777777" w:rsidR="0043752B" w:rsidRPr="001F4FA6" w:rsidRDefault="0043752B" w:rsidP="00A8614A">
            <w:pPr>
              <w:jc w:val="center"/>
              <w:rPr>
                <w:sz w:val="20"/>
                <w:szCs w:val="20"/>
              </w:rPr>
            </w:pPr>
            <w:r w:rsidRPr="001F4FA6">
              <w:rPr>
                <w:sz w:val="20"/>
                <w:szCs w:val="20"/>
              </w:rPr>
              <w:t>-.02</w:t>
            </w:r>
          </w:p>
        </w:tc>
        <w:tc>
          <w:tcPr>
            <w:tcW w:w="630" w:type="dxa"/>
            <w:shd w:val="clear" w:color="000000" w:fill="FFFFFF"/>
            <w:noWrap/>
            <w:vAlign w:val="bottom"/>
            <w:hideMark/>
          </w:tcPr>
          <w:p w14:paraId="03778D68" w14:textId="77777777" w:rsidR="0043752B" w:rsidRPr="001F4FA6" w:rsidRDefault="0043752B" w:rsidP="00A8614A">
            <w:pPr>
              <w:jc w:val="center"/>
              <w:rPr>
                <w:sz w:val="20"/>
                <w:szCs w:val="20"/>
              </w:rPr>
            </w:pPr>
            <w:r w:rsidRPr="001F4FA6">
              <w:rPr>
                <w:sz w:val="20"/>
                <w:szCs w:val="20"/>
              </w:rPr>
              <w:t>.08</w:t>
            </w:r>
          </w:p>
        </w:tc>
        <w:tc>
          <w:tcPr>
            <w:tcW w:w="711" w:type="dxa"/>
            <w:shd w:val="clear" w:color="000000" w:fill="FFFFFF"/>
            <w:noWrap/>
            <w:vAlign w:val="bottom"/>
            <w:hideMark/>
          </w:tcPr>
          <w:p w14:paraId="1C78749F" w14:textId="77777777" w:rsidR="0043752B" w:rsidRPr="001F4FA6" w:rsidRDefault="0043752B" w:rsidP="00A8614A">
            <w:pPr>
              <w:jc w:val="center"/>
              <w:rPr>
                <w:sz w:val="20"/>
                <w:szCs w:val="20"/>
              </w:rPr>
            </w:pPr>
            <w:r w:rsidRPr="001F4FA6">
              <w:rPr>
                <w:sz w:val="20"/>
                <w:szCs w:val="20"/>
              </w:rPr>
              <w:t>-.26</w:t>
            </w:r>
          </w:p>
        </w:tc>
        <w:tc>
          <w:tcPr>
            <w:tcW w:w="821" w:type="dxa"/>
            <w:shd w:val="clear" w:color="000000" w:fill="FFFFFF"/>
            <w:noWrap/>
            <w:vAlign w:val="bottom"/>
            <w:hideMark/>
          </w:tcPr>
          <w:p w14:paraId="541EC72F" w14:textId="77777777" w:rsidR="0043752B" w:rsidRPr="001F4FA6" w:rsidRDefault="0043752B" w:rsidP="00A8614A">
            <w:pPr>
              <w:jc w:val="center"/>
              <w:rPr>
                <w:sz w:val="20"/>
                <w:szCs w:val="20"/>
              </w:rPr>
            </w:pPr>
            <w:r w:rsidRPr="001F4FA6">
              <w:rPr>
                <w:sz w:val="20"/>
                <w:szCs w:val="20"/>
              </w:rPr>
              <w:t>.792</w:t>
            </w:r>
          </w:p>
        </w:tc>
        <w:tc>
          <w:tcPr>
            <w:tcW w:w="808" w:type="dxa"/>
            <w:shd w:val="clear" w:color="000000" w:fill="FFFFFF"/>
            <w:noWrap/>
            <w:vAlign w:val="bottom"/>
            <w:hideMark/>
          </w:tcPr>
          <w:p w14:paraId="3BCC4498" w14:textId="77777777" w:rsidR="0043752B" w:rsidRPr="001F4FA6" w:rsidRDefault="0043752B" w:rsidP="00A8614A">
            <w:pPr>
              <w:jc w:val="center"/>
              <w:rPr>
                <w:sz w:val="20"/>
                <w:szCs w:val="20"/>
              </w:rPr>
            </w:pPr>
            <w:r w:rsidRPr="001F4FA6">
              <w:rPr>
                <w:sz w:val="20"/>
                <w:szCs w:val="20"/>
              </w:rPr>
              <w:t>-.18</w:t>
            </w:r>
          </w:p>
        </w:tc>
        <w:tc>
          <w:tcPr>
            <w:tcW w:w="720" w:type="dxa"/>
            <w:shd w:val="clear" w:color="000000" w:fill="FFFFFF"/>
            <w:noWrap/>
            <w:vAlign w:val="bottom"/>
            <w:hideMark/>
          </w:tcPr>
          <w:p w14:paraId="267051FD" w14:textId="77777777" w:rsidR="0043752B" w:rsidRPr="001F4FA6" w:rsidRDefault="0043752B" w:rsidP="00A8614A">
            <w:pPr>
              <w:jc w:val="center"/>
              <w:rPr>
                <w:sz w:val="20"/>
                <w:szCs w:val="20"/>
              </w:rPr>
            </w:pPr>
            <w:r w:rsidRPr="001F4FA6">
              <w:rPr>
                <w:sz w:val="20"/>
                <w:szCs w:val="20"/>
              </w:rPr>
              <w:t>.14</w:t>
            </w:r>
          </w:p>
        </w:tc>
      </w:tr>
      <w:tr w:rsidR="00A8614A" w:rsidRPr="001F4FA6" w14:paraId="1DA80583" w14:textId="77777777" w:rsidTr="0043752B">
        <w:trPr>
          <w:trHeight w:val="320"/>
        </w:trPr>
        <w:tc>
          <w:tcPr>
            <w:tcW w:w="1402" w:type="dxa"/>
            <w:shd w:val="clear" w:color="000000" w:fill="FFFFFF"/>
            <w:noWrap/>
            <w:vAlign w:val="bottom"/>
            <w:hideMark/>
          </w:tcPr>
          <w:p w14:paraId="0ABD7323"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20F6C495"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35E04AD1" w14:textId="77777777" w:rsidR="0043752B" w:rsidRPr="001F4FA6" w:rsidRDefault="0043752B" w:rsidP="00A8614A">
            <w:pPr>
              <w:rPr>
                <w:sz w:val="20"/>
                <w:szCs w:val="20"/>
              </w:rPr>
            </w:pPr>
            <w:r w:rsidRPr="001F4FA6">
              <w:rPr>
                <w:sz w:val="20"/>
                <w:szCs w:val="20"/>
              </w:rPr>
              <w:t> </w:t>
            </w:r>
          </w:p>
        </w:tc>
        <w:tc>
          <w:tcPr>
            <w:tcW w:w="630" w:type="dxa"/>
            <w:shd w:val="clear" w:color="000000" w:fill="FFFFFF"/>
            <w:noWrap/>
            <w:vAlign w:val="bottom"/>
            <w:hideMark/>
          </w:tcPr>
          <w:p w14:paraId="78A300B9" w14:textId="77777777" w:rsidR="0043752B" w:rsidRPr="001F4FA6" w:rsidRDefault="0043752B" w:rsidP="00A8614A">
            <w:pPr>
              <w:jc w:val="center"/>
              <w:rPr>
                <w:sz w:val="20"/>
                <w:szCs w:val="20"/>
              </w:rPr>
            </w:pPr>
            <w:r w:rsidRPr="001F4FA6">
              <w:rPr>
                <w:sz w:val="20"/>
                <w:szCs w:val="20"/>
              </w:rPr>
              <w:t> </w:t>
            </w:r>
          </w:p>
        </w:tc>
        <w:tc>
          <w:tcPr>
            <w:tcW w:w="630" w:type="dxa"/>
            <w:shd w:val="clear" w:color="000000" w:fill="FFFFFF"/>
            <w:noWrap/>
            <w:vAlign w:val="bottom"/>
            <w:hideMark/>
          </w:tcPr>
          <w:p w14:paraId="205FC061" w14:textId="77777777" w:rsidR="0043752B" w:rsidRPr="001F4FA6" w:rsidRDefault="0043752B" w:rsidP="00A8614A">
            <w:pPr>
              <w:jc w:val="center"/>
              <w:rPr>
                <w:sz w:val="20"/>
                <w:szCs w:val="20"/>
              </w:rPr>
            </w:pPr>
            <w:r w:rsidRPr="001F4FA6">
              <w:rPr>
                <w:sz w:val="20"/>
                <w:szCs w:val="20"/>
              </w:rPr>
              <w:t> </w:t>
            </w:r>
          </w:p>
        </w:tc>
        <w:tc>
          <w:tcPr>
            <w:tcW w:w="711" w:type="dxa"/>
            <w:shd w:val="clear" w:color="000000" w:fill="FFFFFF"/>
            <w:noWrap/>
            <w:vAlign w:val="bottom"/>
            <w:hideMark/>
          </w:tcPr>
          <w:p w14:paraId="146416CB" w14:textId="77777777" w:rsidR="0043752B" w:rsidRPr="001F4FA6" w:rsidRDefault="0043752B" w:rsidP="00A8614A">
            <w:pPr>
              <w:jc w:val="center"/>
              <w:rPr>
                <w:sz w:val="20"/>
                <w:szCs w:val="20"/>
              </w:rPr>
            </w:pPr>
            <w:r w:rsidRPr="001F4FA6">
              <w:rPr>
                <w:sz w:val="20"/>
                <w:szCs w:val="20"/>
              </w:rPr>
              <w:t> </w:t>
            </w:r>
          </w:p>
        </w:tc>
        <w:tc>
          <w:tcPr>
            <w:tcW w:w="821" w:type="dxa"/>
            <w:shd w:val="clear" w:color="000000" w:fill="FFFFFF"/>
            <w:noWrap/>
            <w:vAlign w:val="bottom"/>
            <w:hideMark/>
          </w:tcPr>
          <w:p w14:paraId="5ECB1D25" w14:textId="77777777" w:rsidR="0043752B" w:rsidRPr="001F4FA6" w:rsidRDefault="0043752B" w:rsidP="00A8614A">
            <w:pPr>
              <w:jc w:val="center"/>
              <w:rPr>
                <w:sz w:val="20"/>
                <w:szCs w:val="20"/>
              </w:rPr>
            </w:pPr>
            <w:r w:rsidRPr="001F4FA6">
              <w:rPr>
                <w:sz w:val="20"/>
                <w:szCs w:val="20"/>
              </w:rPr>
              <w:t> </w:t>
            </w:r>
          </w:p>
        </w:tc>
        <w:tc>
          <w:tcPr>
            <w:tcW w:w="808" w:type="dxa"/>
            <w:shd w:val="clear" w:color="000000" w:fill="FFFFFF"/>
            <w:noWrap/>
            <w:vAlign w:val="bottom"/>
            <w:hideMark/>
          </w:tcPr>
          <w:p w14:paraId="312A0582" w14:textId="77777777" w:rsidR="0043752B" w:rsidRPr="001F4FA6" w:rsidRDefault="0043752B" w:rsidP="00A8614A">
            <w:pPr>
              <w:jc w:val="center"/>
              <w:rPr>
                <w:sz w:val="20"/>
                <w:szCs w:val="20"/>
              </w:rPr>
            </w:pPr>
            <w:r w:rsidRPr="001F4FA6">
              <w:rPr>
                <w:sz w:val="20"/>
                <w:szCs w:val="20"/>
              </w:rPr>
              <w:t> </w:t>
            </w:r>
          </w:p>
        </w:tc>
        <w:tc>
          <w:tcPr>
            <w:tcW w:w="720" w:type="dxa"/>
            <w:shd w:val="clear" w:color="000000" w:fill="FFFFFF"/>
            <w:noWrap/>
            <w:vAlign w:val="bottom"/>
            <w:hideMark/>
          </w:tcPr>
          <w:p w14:paraId="342229BD" w14:textId="77777777" w:rsidR="0043752B" w:rsidRPr="001F4FA6" w:rsidRDefault="0043752B" w:rsidP="00A8614A">
            <w:pPr>
              <w:jc w:val="center"/>
              <w:rPr>
                <w:sz w:val="20"/>
                <w:szCs w:val="20"/>
              </w:rPr>
            </w:pPr>
            <w:r w:rsidRPr="001F4FA6">
              <w:rPr>
                <w:sz w:val="20"/>
                <w:szCs w:val="20"/>
              </w:rPr>
              <w:t> </w:t>
            </w:r>
          </w:p>
        </w:tc>
      </w:tr>
      <w:tr w:rsidR="00A8614A" w:rsidRPr="001F4FA6" w14:paraId="731A3739" w14:textId="77777777" w:rsidTr="0043752B">
        <w:trPr>
          <w:trHeight w:val="320"/>
        </w:trPr>
        <w:tc>
          <w:tcPr>
            <w:tcW w:w="1402" w:type="dxa"/>
            <w:tcBorders>
              <w:bottom w:val="single" w:sz="4" w:space="0" w:color="000000"/>
            </w:tcBorders>
            <w:shd w:val="clear" w:color="000000" w:fill="FFFFFF"/>
            <w:noWrap/>
            <w:vAlign w:val="bottom"/>
            <w:hideMark/>
          </w:tcPr>
          <w:p w14:paraId="51E841DD" w14:textId="77777777" w:rsidR="0043752B" w:rsidRPr="001F4FA6" w:rsidRDefault="0043752B" w:rsidP="00A8614A">
            <w:pPr>
              <w:rPr>
                <w:sz w:val="20"/>
                <w:szCs w:val="20"/>
              </w:rPr>
            </w:pPr>
            <w:r w:rsidRPr="001F4FA6">
              <w:rPr>
                <w:sz w:val="20"/>
                <w:szCs w:val="20"/>
              </w:rPr>
              <w:t>Selective Attention</w:t>
            </w:r>
          </w:p>
        </w:tc>
        <w:tc>
          <w:tcPr>
            <w:tcW w:w="1023" w:type="dxa"/>
            <w:tcBorders>
              <w:bottom w:val="single" w:sz="4" w:space="0" w:color="000000"/>
            </w:tcBorders>
            <w:shd w:val="clear" w:color="000000" w:fill="FFFFFF"/>
            <w:noWrap/>
            <w:vAlign w:val="bottom"/>
            <w:hideMark/>
          </w:tcPr>
          <w:p w14:paraId="56339BDE" w14:textId="77777777" w:rsidR="0043752B" w:rsidRPr="001F4FA6" w:rsidRDefault="0043752B" w:rsidP="00A8614A">
            <w:pPr>
              <w:jc w:val="center"/>
              <w:rPr>
                <w:i/>
                <w:iCs/>
                <w:sz w:val="20"/>
                <w:szCs w:val="20"/>
              </w:rPr>
            </w:pPr>
            <w:r w:rsidRPr="001F4FA6">
              <w:rPr>
                <w:i/>
                <w:iCs/>
                <w:sz w:val="20"/>
                <w:szCs w:val="20"/>
              </w:rPr>
              <w:t>Model 5</w:t>
            </w:r>
          </w:p>
        </w:tc>
        <w:tc>
          <w:tcPr>
            <w:tcW w:w="1980" w:type="dxa"/>
            <w:shd w:val="clear" w:color="000000" w:fill="FFFFFF"/>
            <w:noWrap/>
            <w:vAlign w:val="bottom"/>
            <w:hideMark/>
          </w:tcPr>
          <w:p w14:paraId="14EF72A9" w14:textId="77777777" w:rsidR="0043752B" w:rsidRPr="001F4FA6" w:rsidRDefault="0043752B" w:rsidP="00A8614A">
            <w:pPr>
              <w:rPr>
                <w:sz w:val="20"/>
                <w:szCs w:val="20"/>
              </w:rPr>
            </w:pPr>
            <w:r w:rsidRPr="001F4FA6">
              <w:rPr>
                <w:sz w:val="20"/>
                <w:szCs w:val="20"/>
              </w:rPr>
              <w:t>Proximity to COVID-19</w:t>
            </w:r>
          </w:p>
        </w:tc>
        <w:tc>
          <w:tcPr>
            <w:tcW w:w="630" w:type="dxa"/>
            <w:shd w:val="clear" w:color="000000" w:fill="FFFFFF"/>
            <w:noWrap/>
            <w:vAlign w:val="bottom"/>
            <w:hideMark/>
          </w:tcPr>
          <w:p w14:paraId="410E7D29" w14:textId="77777777" w:rsidR="0043752B" w:rsidRPr="001F4FA6" w:rsidRDefault="0043752B" w:rsidP="00A8614A">
            <w:pPr>
              <w:jc w:val="center"/>
              <w:rPr>
                <w:sz w:val="20"/>
                <w:szCs w:val="20"/>
              </w:rPr>
            </w:pPr>
            <w:r w:rsidRPr="001F4FA6">
              <w:rPr>
                <w:sz w:val="20"/>
                <w:szCs w:val="20"/>
              </w:rPr>
              <w:t>-.09</w:t>
            </w:r>
          </w:p>
        </w:tc>
        <w:tc>
          <w:tcPr>
            <w:tcW w:w="630" w:type="dxa"/>
            <w:shd w:val="clear" w:color="000000" w:fill="FFFFFF"/>
            <w:noWrap/>
            <w:vAlign w:val="bottom"/>
            <w:hideMark/>
          </w:tcPr>
          <w:p w14:paraId="63E45779" w14:textId="77777777" w:rsidR="0043752B" w:rsidRPr="001F4FA6" w:rsidRDefault="0043752B" w:rsidP="00A8614A">
            <w:pPr>
              <w:jc w:val="center"/>
              <w:rPr>
                <w:sz w:val="20"/>
                <w:szCs w:val="20"/>
              </w:rPr>
            </w:pPr>
            <w:r w:rsidRPr="001F4FA6">
              <w:rPr>
                <w:sz w:val="20"/>
                <w:szCs w:val="20"/>
              </w:rPr>
              <w:t>.04</w:t>
            </w:r>
          </w:p>
        </w:tc>
        <w:tc>
          <w:tcPr>
            <w:tcW w:w="711" w:type="dxa"/>
            <w:shd w:val="clear" w:color="000000" w:fill="FFFFFF"/>
            <w:noWrap/>
            <w:vAlign w:val="bottom"/>
            <w:hideMark/>
          </w:tcPr>
          <w:p w14:paraId="49FCA508" w14:textId="77777777" w:rsidR="0043752B" w:rsidRPr="001F4FA6" w:rsidRDefault="0043752B" w:rsidP="00A8614A">
            <w:pPr>
              <w:jc w:val="center"/>
              <w:rPr>
                <w:sz w:val="20"/>
                <w:szCs w:val="20"/>
              </w:rPr>
            </w:pPr>
            <w:r w:rsidRPr="001F4FA6">
              <w:rPr>
                <w:sz w:val="20"/>
                <w:szCs w:val="20"/>
              </w:rPr>
              <w:t>-2.39</w:t>
            </w:r>
          </w:p>
        </w:tc>
        <w:tc>
          <w:tcPr>
            <w:tcW w:w="821" w:type="dxa"/>
            <w:shd w:val="clear" w:color="000000" w:fill="FFFFFF"/>
            <w:noWrap/>
            <w:vAlign w:val="bottom"/>
            <w:hideMark/>
          </w:tcPr>
          <w:p w14:paraId="7C540935" w14:textId="77777777" w:rsidR="0043752B" w:rsidRPr="001F4FA6" w:rsidRDefault="0043752B" w:rsidP="00A8614A">
            <w:pPr>
              <w:jc w:val="center"/>
              <w:rPr>
                <w:sz w:val="20"/>
                <w:szCs w:val="20"/>
              </w:rPr>
            </w:pPr>
            <w:r w:rsidRPr="001F4FA6">
              <w:rPr>
                <w:sz w:val="20"/>
                <w:szCs w:val="20"/>
              </w:rPr>
              <w:t>.018*</w:t>
            </w:r>
          </w:p>
        </w:tc>
        <w:tc>
          <w:tcPr>
            <w:tcW w:w="808" w:type="dxa"/>
            <w:shd w:val="clear" w:color="000000" w:fill="FFFFFF"/>
            <w:noWrap/>
            <w:vAlign w:val="bottom"/>
            <w:hideMark/>
          </w:tcPr>
          <w:p w14:paraId="3EF22646" w14:textId="77777777" w:rsidR="0043752B" w:rsidRPr="001F4FA6" w:rsidRDefault="0043752B" w:rsidP="00A8614A">
            <w:pPr>
              <w:jc w:val="center"/>
              <w:rPr>
                <w:sz w:val="20"/>
                <w:szCs w:val="20"/>
              </w:rPr>
            </w:pPr>
            <w:r w:rsidRPr="001F4FA6">
              <w:rPr>
                <w:sz w:val="20"/>
                <w:szCs w:val="20"/>
              </w:rPr>
              <w:t>-.16</w:t>
            </w:r>
          </w:p>
        </w:tc>
        <w:tc>
          <w:tcPr>
            <w:tcW w:w="720" w:type="dxa"/>
            <w:shd w:val="clear" w:color="000000" w:fill="FFFFFF"/>
            <w:noWrap/>
            <w:vAlign w:val="bottom"/>
            <w:hideMark/>
          </w:tcPr>
          <w:p w14:paraId="6AB3142F" w14:textId="77777777" w:rsidR="0043752B" w:rsidRPr="001F4FA6" w:rsidRDefault="0043752B" w:rsidP="00A8614A">
            <w:pPr>
              <w:jc w:val="center"/>
              <w:rPr>
                <w:sz w:val="20"/>
                <w:szCs w:val="20"/>
              </w:rPr>
            </w:pPr>
            <w:r w:rsidRPr="001F4FA6">
              <w:rPr>
                <w:sz w:val="20"/>
                <w:szCs w:val="20"/>
              </w:rPr>
              <w:t>-.02</w:t>
            </w:r>
          </w:p>
        </w:tc>
      </w:tr>
      <w:tr w:rsidR="00A8614A" w:rsidRPr="001F4FA6" w14:paraId="4454AD09" w14:textId="77777777" w:rsidTr="0043752B">
        <w:trPr>
          <w:trHeight w:val="320"/>
        </w:trPr>
        <w:tc>
          <w:tcPr>
            <w:tcW w:w="1402" w:type="dxa"/>
            <w:tcBorders>
              <w:top w:val="single" w:sz="4" w:space="0" w:color="000000"/>
            </w:tcBorders>
            <w:shd w:val="clear" w:color="000000" w:fill="FFFFFF"/>
            <w:noWrap/>
            <w:vAlign w:val="bottom"/>
            <w:hideMark/>
          </w:tcPr>
          <w:p w14:paraId="4FC571FA" w14:textId="77777777" w:rsidR="0043752B" w:rsidRPr="001F4FA6" w:rsidRDefault="0043752B" w:rsidP="00A8614A">
            <w:pPr>
              <w:rPr>
                <w:sz w:val="20"/>
                <w:szCs w:val="20"/>
              </w:rPr>
            </w:pPr>
            <w:r w:rsidRPr="001F4FA6">
              <w:rPr>
                <w:sz w:val="20"/>
                <w:szCs w:val="20"/>
              </w:rPr>
              <w:t> </w:t>
            </w:r>
          </w:p>
        </w:tc>
        <w:tc>
          <w:tcPr>
            <w:tcW w:w="1023" w:type="dxa"/>
            <w:tcBorders>
              <w:top w:val="single" w:sz="4" w:space="0" w:color="000000"/>
            </w:tcBorders>
            <w:shd w:val="clear" w:color="000000" w:fill="FFFFFF"/>
            <w:noWrap/>
            <w:vAlign w:val="bottom"/>
            <w:hideMark/>
          </w:tcPr>
          <w:p w14:paraId="64B26FCA"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2C778EC5" w14:textId="77777777" w:rsidR="0043752B" w:rsidRPr="001F4FA6" w:rsidRDefault="0043752B" w:rsidP="00A8614A">
            <w:pPr>
              <w:rPr>
                <w:sz w:val="20"/>
                <w:szCs w:val="20"/>
              </w:rPr>
            </w:pPr>
            <w:r w:rsidRPr="001F4FA6">
              <w:rPr>
                <w:sz w:val="20"/>
                <w:szCs w:val="20"/>
              </w:rPr>
              <w:t>Pre-Stance Attitude on Masking</w:t>
            </w:r>
          </w:p>
        </w:tc>
        <w:tc>
          <w:tcPr>
            <w:tcW w:w="630" w:type="dxa"/>
            <w:shd w:val="clear" w:color="000000" w:fill="FFFFFF"/>
            <w:noWrap/>
            <w:vAlign w:val="bottom"/>
            <w:hideMark/>
          </w:tcPr>
          <w:p w14:paraId="01ACF51C" w14:textId="77777777" w:rsidR="0043752B" w:rsidRPr="001F4FA6" w:rsidRDefault="0043752B" w:rsidP="00A8614A">
            <w:pPr>
              <w:jc w:val="center"/>
              <w:rPr>
                <w:sz w:val="20"/>
                <w:szCs w:val="20"/>
              </w:rPr>
            </w:pPr>
            <w:r w:rsidRPr="001F4FA6">
              <w:rPr>
                <w:sz w:val="20"/>
                <w:szCs w:val="20"/>
              </w:rPr>
              <w:t>.39</w:t>
            </w:r>
          </w:p>
        </w:tc>
        <w:tc>
          <w:tcPr>
            <w:tcW w:w="630" w:type="dxa"/>
            <w:shd w:val="clear" w:color="000000" w:fill="FFFFFF"/>
            <w:noWrap/>
            <w:vAlign w:val="bottom"/>
            <w:hideMark/>
          </w:tcPr>
          <w:p w14:paraId="6343E8F8" w14:textId="77777777" w:rsidR="0043752B" w:rsidRPr="001F4FA6" w:rsidRDefault="0043752B" w:rsidP="00A8614A">
            <w:pPr>
              <w:jc w:val="center"/>
              <w:rPr>
                <w:sz w:val="20"/>
                <w:szCs w:val="20"/>
              </w:rPr>
            </w:pPr>
            <w:r w:rsidRPr="001F4FA6">
              <w:rPr>
                <w:sz w:val="20"/>
                <w:szCs w:val="20"/>
              </w:rPr>
              <w:t>.06</w:t>
            </w:r>
          </w:p>
        </w:tc>
        <w:tc>
          <w:tcPr>
            <w:tcW w:w="711" w:type="dxa"/>
            <w:shd w:val="clear" w:color="000000" w:fill="FFFFFF"/>
            <w:noWrap/>
            <w:vAlign w:val="bottom"/>
            <w:hideMark/>
          </w:tcPr>
          <w:p w14:paraId="3F4D5BF8" w14:textId="77777777" w:rsidR="0043752B" w:rsidRPr="001F4FA6" w:rsidRDefault="0043752B" w:rsidP="00A8614A">
            <w:pPr>
              <w:jc w:val="center"/>
              <w:rPr>
                <w:sz w:val="20"/>
                <w:szCs w:val="20"/>
              </w:rPr>
            </w:pPr>
            <w:r w:rsidRPr="001F4FA6">
              <w:rPr>
                <w:sz w:val="20"/>
                <w:szCs w:val="20"/>
              </w:rPr>
              <w:t>6.93</w:t>
            </w:r>
          </w:p>
        </w:tc>
        <w:tc>
          <w:tcPr>
            <w:tcW w:w="821" w:type="dxa"/>
            <w:shd w:val="clear" w:color="000000" w:fill="FFFFFF"/>
            <w:noWrap/>
            <w:vAlign w:val="bottom"/>
            <w:hideMark/>
          </w:tcPr>
          <w:p w14:paraId="15CE1CD4" w14:textId="77777777" w:rsidR="0043752B" w:rsidRPr="001F4FA6" w:rsidRDefault="0043752B" w:rsidP="00A8614A">
            <w:pPr>
              <w:jc w:val="center"/>
              <w:rPr>
                <w:sz w:val="20"/>
                <w:szCs w:val="20"/>
              </w:rPr>
            </w:pPr>
            <w:r w:rsidRPr="001F4FA6">
              <w:rPr>
                <w:sz w:val="20"/>
                <w:szCs w:val="20"/>
              </w:rPr>
              <w:t>.001**</w:t>
            </w:r>
          </w:p>
        </w:tc>
        <w:tc>
          <w:tcPr>
            <w:tcW w:w="808" w:type="dxa"/>
            <w:shd w:val="clear" w:color="000000" w:fill="FFFFFF"/>
            <w:noWrap/>
            <w:vAlign w:val="bottom"/>
            <w:hideMark/>
          </w:tcPr>
          <w:p w14:paraId="1F349B6D" w14:textId="77777777" w:rsidR="0043752B" w:rsidRPr="001F4FA6" w:rsidRDefault="0043752B" w:rsidP="00A8614A">
            <w:pPr>
              <w:jc w:val="center"/>
              <w:rPr>
                <w:sz w:val="20"/>
                <w:szCs w:val="20"/>
              </w:rPr>
            </w:pPr>
            <w:r w:rsidRPr="001F4FA6">
              <w:rPr>
                <w:sz w:val="20"/>
                <w:szCs w:val="20"/>
              </w:rPr>
              <w:t>.38</w:t>
            </w:r>
          </w:p>
        </w:tc>
        <w:tc>
          <w:tcPr>
            <w:tcW w:w="720" w:type="dxa"/>
            <w:shd w:val="clear" w:color="000000" w:fill="FFFFFF"/>
            <w:noWrap/>
            <w:vAlign w:val="bottom"/>
            <w:hideMark/>
          </w:tcPr>
          <w:p w14:paraId="403B7718" w14:textId="77777777" w:rsidR="0043752B" w:rsidRPr="001F4FA6" w:rsidRDefault="0043752B" w:rsidP="00A8614A">
            <w:pPr>
              <w:jc w:val="center"/>
              <w:rPr>
                <w:sz w:val="20"/>
                <w:szCs w:val="20"/>
              </w:rPr>
            </w:pPr>
            <w:r w:rsidRPr="001F4FA6">
              <w:rPr>
                <w:sz w:val="20"/>
                <w:szCs w:val="20"/>
              </w:rPr>
              <w:t>.50</w:t>
            </w:r>
          </w:p>
        </w:tc>
      </w:tr>
      <w:tr w:rsidR="00A8614A" w:rsidRPr="001F4FA6" w14:paraId="1368B28E" w14:textId="77777777" w:rsidTr="0043752B">
        <w:trPr>
          <w:trHeight w:val="320"/>
        </w:trPr>
        <w:tc>
          <w:tcPr>
            <w:tcW w:w="1402" w:type="dxa"/>
            <w:shd w:val="clear" w:color="000000" w:fill="FFFFFF"/>
            <w:noWrap/>
            <w:vAlign w:val="bottom"/>
            <w:hideMark/>
          </w:tcPr>
          <w:p w14:paraId="7F7EF986"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45377FEB"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7D33261F" w14:textId="77777777" w:rsidR="0043752B" w:rsidRPr="001F4FA6" w:rsidRDefault="0043752B" w:rsidP="00A8614A">
            <w:pPr>
              <w:rPr>
                <w:sz w:val="20"/>
                <w:szCs w:val="20"/>
              </w:rPr>
            </w:pPr>
            <w:r w:rsidRPr="001F4FA6">
              <w:rPr>
                <w:sz w:val="20"/>
                <w:szCs w:val="20"/>
              </w:rPr>
              <w:t>Social Identity</w:t>
            </w:r>
          </w:p>
        </w:tc>
        <w:tc>
          <w:tcPr>
            <w:tcW w:w="630" w:type="dxa"/>
            <w:shd w:val="clear" w:color="000000" w:fill="FFFFFF"/>
            <w:noWrap/>
            <w:vAlign w:val="bottom"/>
            <w:hideMark/>
          </w:tcPr>
          <w:p w14:paraId="2E4A659B" w14:textId="77777777" w:rsidR="0043752B" w:rsidRPr="001F4FA6" w:rsidRDefault="0043752B" w:rsidP="00A8614A">
            <w:pPr>
              <w:jc w:val="center"/>
              <w:rPr>
                <w:sz w:val="20"/>
                <w:szCs w:val="20"/>
              </w:rPr>
            </w:pPr>
            <w:r w:rsidRPr="001F4FA6">
              <w:rPr>
                <w:sz w:val="20"/>
                <w:szCs w:val="20"/>
              </w:rPr>
              <w:t>.07</w:t>
            </w:r>
          </w:p>
        </w:tc>
        <w:tc>
          <w:tcPr>
            <w:tcW w:w="630" w:type="dxa"/>
            <w:shd w:val="clear" w:color="000000" w:fill="FFFFFF"/>
            <w:noWrap/>
            <w:vAlign w:val="bottom"/>
            <w:hideMark/>
          </w:tcPr>
          <w:p w14:paraId="7728A5F9" w14:textId="77777777" w:rsidR="0043752B" w:rsidRPr="001F4FA6" w:rsidRDefault="0043752B" w:rsidP="00A8614A">
            <w:pPr>
              <w:jc w:val="center"/>
              <w:rPr>
                <w:sz w:val="20"/>
                <w:szCs w:val="20"/>
              </w:rPr>
            </w:pPr>
            <w:r w:rsidRPr="001F4FA6">
              <w:rPr>
                <w:sz w:val="20"/>
                <w:szCs w:val="20"/>
              </w:rPr>
              <w:t>.23</w:t>
            </w:r>
          </w:p>
        </w:tc>
        <w:tc>
          <w:tcPr>
            <w:tcW w:w="711" w:type="dxa"/>
            <w:shd w:val="clear" w:color="000000" w:fill="FFFFFF"/>
            <w:noWrap/>
            <w:vAlign w:val="bottom"/>
            <w:hideMark/>
          </w:tcPr>
          <w:p w14:paraId="6D744A46" w14:textId="77777777" w:rsidR="0043752B" w:rsidRPr="001F4FA6" w:rsidRDefault="0043752B" w:rsidP="00A8614A">
            <w:pPr>
              <w:jc w:val="center"/>
              <w:rPr>
                <w:sz w:val="20"/>
                <w:szCs w:val="20"/>
              </w:rPr>
            </w:pPr>
            <w:r w:rsidRPr="001F4FA6">
              <w:rPr>
                <w:sz w:val="20"/>
                <w:szCs w:val="20"/>
              </w:rPr>
              <w:t>.32</w:t>
            </w:r>
          </w:p>
        </w:tc>
        <w:tc>
          <w:tcPr>
            <w:tcW w:w="821" w:type="dxa"/>
            <w:shd w:val="clear" w:color="000000" w:fill="FFFFFF"/>
            <w:noWrap/>
            <w:vAlign w:val="bottom"/>
            <w:hideMark/>
          </w:tcPr>
          <w:p w14:paraId="21525359" w14:textId="77777777" w:rsidR="0043752B" w:rsidRPr="001F4FA6" w:rsidRDefault="0043752B" w:rsidP="00A8614A">
            <w:pPr>
              <w:jc w:val="center"/>
              <w:rPr>
                <w:sz w:val="20"/>
                <w:szCs w:val="20"/>
              </w:rPr>
            </w:pPr>
            <w:r w:rsidRPr="001F4FA6">
              <w:rPr>
                <w:sz w:val="20"/>
                <w:szCs w:val="20"/>
              </w:rPr>
              <w:t>.747</w:t>
            </w:r>
          </w:p>
        </w:tc>
        <w:tc>
          <w:tcPr>
            <w:tcW w:w="808" w:type="dxa"/>
            <w:shd w:val="clear" w:color="000000" w:fill="FFFFFF"/>
            <w:noWrap/>
            <w:vAlign w:val="bottom"/>
            <w:hideMark/>
          </w:tcPr>
          <w:p w14:paraId="6E5430CE" w14:textId="77777777" w:rsidR="0043752B" w:rsidRPr="001F4FA6" w:rsidRDefault="0043752B" w:rsidP="00A8614A">
            <w:pPr>
              <w:jc w:val="center"/>
              <w:rPr>
                <w:sz w:val="20"/>
                <w:szCs w:val="20"/>
              </w:rPr>
            </w:pPr>
            <w:r w:rsidRPr="001F4FA6">
              <w:rPr>
                <w:sz w:val="20"/>
                <w:szCs w:val="20"/>
              </w:rPr>
              <w:t>-.38</w:t>
            </w:r>
          </w:p>
        </w:tc>
        <w:tc>
          <w:tcPr>
            <w:tcW w:w="720" w:type="dxa"/>
            <w:shd w:val="clear" w:color="000000" w:fill="FFFFFF"/>
            <w:noWrap/>
            <w:vAlign w:val="bottom"/>
            <w:hideMark/>
          </w:tcPr>
          <w:p w14:paraId="2EE146DF" w14:textId="77777777" w:rsidR="0043752B" w:rsidRPr="001F4FA6" w:rsidRDefault="0043752B" w:rsidP="00A8614A">
            <w:pPr>
              <w:jc w:val="center"/>
              <w:rPr>
                <w:sz w:val="20"/>
                <w:szCs w:val="20"/>
              </w:rPr>
            </w:pPr>
            <w:r w:rsidRPr="001F4FA6">
              <w:rPr>
                <w:sz w:val="20"/>
                <w:szCs w:val="20"/>
              </w:rPr>
              <w:t>.52</w:t>
            </w:r>
          </w:p>
        </w:tc>
      </w:tr>
      <w:tr w:rsidR="00A8614A" w:rsidRPr="001F4FA6" w14:paraId="07117980" w14:textId="77777777" w:rsidTr="0043752B">
        <w:trPr>
          <w:trHeight w:val="320"/>
        </w:trPr>
        <w:tc>
          <w:tcPr>
            <w:tcW w:w="1402" w:type="dxa"/>
            <w:shd w:val="clear" w:color="000000" w:fill="FFFFFF"/>
            <w:noWrap/>
            <w:vAlign w:val="bottom"/>
            <w:hideMark/>
          </w:tcPr>
          <w:p w14:paraId="3296A763"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58A04479"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176FC90D" w14:textId="77777777" w:rsidR="0043752B" w:rsidRPr="001F4FA6" w:rsidRDefault="0043752B" w:rsidP="00A8614A">
            <w:pPr>
              <w:rPr>
                <w:sz w:val="20"/>
                <w:szCs w:val="20"/>
              </w:rPr>
            </w:pPr>
            <w:r w:rsidRPr="001F4FA6">
              <w:rPr>
                <w:sz w:val="20"/>
                <w:szCs w:val="20"/>
              </w:rPr>
              <w:t>Strength of Social Identification</w:t>
            </w:r>
          </w:p>
        </w:tc>
        <w:tc>
          <w:tcPr>
            <w:tcW w:w="630" w:type="dxa"/>
            <w:shd w:val="clear" w:color="000000" w:fill="FFFFFF"/>
            <w:noWrap/>
            <w:vAlign w:val="bottom"/>
            <w:hideMark/>
          </w:tcPr>
          <w:p w14:paraId="3680AB33" w14:textId="77777777" w:rsidR="0043752B" w:rsidRPr="001F4FA6" w:rsidRDefault="0043752B" w:rsidP="00A8614A">
            <w:pPr>
              <w:jc w:val="center"/>
              <w:rPr>
                <w:sz w:val="20"/>
                <w:szCs w:val="20"/>
              </w:rPr>
            </w:pPr>
            <w:r w:rsidRPr="001F4FA6">
              <w:rPr>
                <w:sz w:val="20"/>
                <w:szCs w:val="20"/>
              </w:rPr>
              <w:t>-.07</w:t>
            </w:r>
          </w:p>
        </w:tc>
        <w:tc>
          <w:tcPr>
            <w:tcW w:w="630" w:type="dxa"/>
            <w:shd w:val="clear" w:color="000000" w:fill="FFFFFF"/>
            <w:noWrap/>
            <w:vAlign w:val="bottom"/>
            <w:hideMark/>
          </w:tcPr>
          <w:p w14:paraId="01349534" w14:textId="77777777" w:rsidR="0043752B" w:rsidRPr="001F4FA6" w:rsidRDefault="0043752B" w:rsidP="00A8614A">
            <w:pPr>
              <w:jc w:val="center"/>
              <w:rPr>
                <w:sz w:val="20"/>
                <w:szCs w:val="20"/>
              </w:rPr>
            </w:pPr>
            <w:r w:rsidRPr="001F4FA6">
              <w:rPr>
                <w:sz w:val="20"/>
                <w:szCs w:val="20"/>
              </w:rPr>
              <w:t>.13</w:t>
            </w:r>
          </w:p>
        </w:tc>
        <w:tc>
          <w:tcPr>
            <w:tcW w:w="711" w:type="dxa"/>
            <w:shd w:val="clear" w:color="000000" w:fill="FFFFFF"/>
            <w:noWrap/>
            <w:vAlign w:val="bottom"/>
            <w:hideMark/>
          </w:tcPr>
          <w:p w14:paraId="594C9EEA" w14:textId="77777777" w:rsidR="0043752B" w:rsidRPr="001F4FA6" w:rsidRDefault="0043752B" w:rsidP="00A8614A">
            <w:pPr>
              <w:jc w:val="center"/>
              <w:rPr>
                <w:sz w:val="20"/>
                <w:szCs w:val="20"/>
              </w:rPr>
            </w:pPr>
            <w:r w:rsidRPr="001F4FA6">
              <w:rPr>
                <w:sz w:val="20"/>
                <w:szCs w:val="20"/>
              </w:rPr>
              <w:t>-.56</w:t>
            </w:r>
          </w:p>
        </w:tc>
        <w:tc>
          <w:tcPr>
            <w:tcW w:w="821" w:type="dxa"/>
            <w:shd w:val="clear" w:color="000000" w:fill="FFFFFF"/>
            <w:noWrap/>
            <w:vAlign w:val="bottom"/>
            <w:hideMark/>
          </w:tcPr>
          <w:p w14:paraId="6B796B98" w14:textId="77777777" w:rsidR="0043752B" w:rsidRPr="001F4FA6" w:rsidRDefault="0043752B" w:rsidP="00A8614A">
            <w:pPr>
              <w:jc w:val="center"/>
              <w:rPr>
                <w:sz w:val="20"/>
                <w:szCs w:val="20"/>
              </w:rPr>
            </w:pPr>
            <w:r w:rsidRPr="001F4FA6">
              <w:rPr>
                <w:sz w:val="20"/>
                <w:szCs w:val="20"/>
              </w:rPr>
              <w:t>.576</w:t>
            </w:r>
          </w:p>
        </w:tc>
        <w:tc>
          <w:tcPr>
            <w:tcW w:w="808" w:type="dxa"/>
            <w:shd w:val="clear" w:color="000000" w:fill="FFFFFF"/>
            <w:noWrap/>
            <w:vAlign w:val="bottom"/>
            <w:hideMark/>
          </w:tcPr>
          <w:p w14:paraId="2C21A3CD" w14:textId="77777777" w:rsidR="0043752B" w:rsidRPr="001F4FA6" w:rsidRDefault="0043752B" w:rsidP="00A8614A">
            <w:pPr>
              <w:jc w:val="center"/>
              <w:rPr>
                <w:sz w:val="20"/>
                <w:szCs w:val="20"/>
              </w:rPr>
            </w:pPr>
            <w:r w:rsidRPr="001F4FA6">
              <w:rPr>
                <w:sz w:val="20"/>
                <w:szCs w:val="20"/>
              </w:rPr>
              <w:t>-.34</w:t>
            </w:r>
          </w:p>
        </w:tc>
        <w:tc>
          <w:tcPr>
            <w:tcW w:w="720" w:type="dxa"/>
            <w:shd w:val="clear" w:color="000000" w:fill="FFFFFF"/>
            <w:noWrap/>
            <w:vAlign w:val="bottom"/>
            <w:hideMark/>
          </w:tcPr>
          <w:p w14:paraId="2195B36F" w14:textId="77777777" w:rsidR="0043752B" w:rsidRPr="001F4FA6" w:rsidRDefault="0043752B" w:rsidP="00A8614A">
            <w:pPr>
              <w:jc w:val="center"/>
              <w:rPr>
                <w:sz w:val="20"/>
                <w:szCs w:val="20"/>
              </w:rPr>
            </w:pPr>
            <w:r w:rsidRPr="001F4FA6">
              <w:rPr>
                <w:sz w:val="20"/>
                <w:szCs w:val="20"/>
              </w:rPr>
              <w:t>.19</w:t>
            </w:r>
          </w:p>
        </w:tc>
      </w:tr>
      <w:tr w:rsidR="00A8614A" w:rsidRPr="001F4FA6" w14:paraId="0377DB6E" w14:textId="77777777" w:rsidTr="0043752B">
        <w:trPr>
          <w:trHeight w:val="320"/>
        </w:trPr>
        <w:tc>
          <w:tcPr>
            <w:tcW w:w="1402" w:type="dxa"/>
            <w:shd w:val="clear" w:color="000000" w:fill="FFFFFF"/>
            <w:noWrap/>
            <w:vAlign w:val="bottom"/>
            <w:hideMark/>
          </w:tcPr>
          <w:p w14:paraId="446EE49D"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6D452EF4"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12273144" w14:textId="77777777" w:rsidR="0043752B" w:rsidRPr="001F4FA6" w:rsidRDefault="0043752B" w:rsidP="00A8614A">
            <w:pPr>
              <w:rPr>
                <w:sz w:val="20"/>
                <w:szCs w:val="20"/>
              </w:rPr>
            </w:pPr>
            <w:r w:rsidRPr="001F4FA6">
              <w:rPr>
                <w:sz w:val="20"/>
                <w:szCs w:val="20"/>
              </w:rPr>
              <w:t>Social Identity * Strength of Social Identification</w:t>
            </w:r>
          </w:p>
        </w:tc>
        <w:tc>
          <w:tcPr>
            <w:tcW w:w="630" w:type="dxa"/>
            <w:shd w:val="clear" w:color="000000" w:fill="FFFFFF"/>
            <w:noWrap/>
            <w:vAlign w:val="bottom"/>
            <w:hideMark/>
          </w:tcPr>
          <w:p w14:paraId="0499C377" w14:textId="77777777" w:rsidR="0043752B" w:rsidRPr="001F4FA6" w:rsidRDefault="0043752B" w:rsidP="00A8614A">
            <w:pPr>
              <w:jc w:val="center"/>
              <w:rPr>
                <w:sz w:val="20"/>
                <w:szCs w:val="20"/>
              </w:rPr>
            </w:pPr>
            <w:r w:rsidRPr="001F4FA6">
              <w:rPr>
                <w:sz w:val="20"/>
                <w:szCs w:val="20"/>
              </w:rPr>
              <w:t>-.01</w:t>
            </w:r>
          </w:p>
        </w:tc>
        <w:tc>
          <w:tcPr>
            <w:tcW w:w="630" w:type="dxa"/>
            <w:shd w:val="clear" w:color="000000" w:fill="FFFFFF"/>
            <w:noWrap/>
            <w:vAlign w:val="bottom"/>
            <w:hideMark/>
          </w:tcPr>
          <w:p w14:paraId="19EC63D4" w14:textId="77777777" w:rsidR="0043752B" w:rsidRPr="001F4FA6" w:rsidRDefault="0043752B" w:rsidP="00A8614A">
            <w:pPr>
              <w:jc w:val="center"/>
              <w:rPr>
                <w:sz w:val="20"/>
                <w:szCs w:val="20"/>
              </w:rPr>
            </w:pPr>
            <w:r w:rsidRPr="001F4FA6">
              <w:rPr>
                <w:sz w:val="20"/>
                <w:szCs w:val="20"/>
              </w:rPr>
              <w:t>.09</w:t>
            </w:r>
          </w:p>
        </w:tc>
        <w:tc>
          <w:tcPr>
            <w:tcW w:w="711" w:type="dxa"/>
            <w:shd w:val="clear" w:color="000000" w:fill="FFFFFF"/>
            <w:noWrap/>
            <w:vAlign w:val="bottom"/>
            <w:hideMark/>
          </w:tcPr>
          <w:p w14:paraId="1CBE8D51" w14:textId="77777777" w:rsidR="0043752B" w:rsidRPr="001F4FA6" w:rsidRDefault="0043752B" w:rsidP="00A8614A">
            <w:pPr>
              <w:jc w:val="center"/>
              <w:rPr>
                <w:sz w:val="20"/>
                <w:szCs w:val="20"/>
              </w:rPr>
            </w:pPr>
            <w:r w:rsidRPr="001F4FA6">
              <w:rPr>
                <w:sz w:val="20"/>
                <w:szCs w:val="20"/>
              </w:rPr>
              <w:t>-.14</w:t>
            </w:r>
          </w:p>
        </w:tc>
        <w:tc>
          <w:tcPr>
            <w:tcW w:w="821" w:type="dxa"/>
            <w:shd w:val="clear" w:color="000000" w:fill="FFFFFF"/>
            <w:noWrap/>
            <w:vAlign w:val="bottom"/>
            <w:hideMark/>
          </w:tcPr>
          <w:p w14:paraId="554012F9" w14:textId="77777777" w:rsidR="0043752B" w:rsidRPr="001F4FA6" w:rsidRDefault="0043752B" w:rsidP="00A8614A">
            <w:pPr>
              <w:jc w:val="center"/>
              <w:rPr>
                <w:sz w:val="20"/>
                <w:szCs w:val="20"/>
              </w:rPr>
            </w:pPr>
            <w:r w:rsidRPr="001F4FA6">
              <w:rPr>
                <w:sz w:val="20"/>
                <w:szCs w:val="20"/>
              </w:rPr>
              <w:t>.890</w:t>
            </w:r>
          </w:p>
        </w:tc>
        <w:tc>
          <w:tcPr>
            <w:tcW w:w="808" w:type="dxa"/>
            <w:shd w:val="clear" w:color="000000" w:fill="FFFFFF"/>
            <w:noWrap/>
            <w:vAlign w:val="bottom"/>
            <w:hideMark/>
          </w:tcPr>
          <w:p w14:paraId="1624BD4A" w14:textId="77777777" w:rsidR="0043752B" w:rsidRPr="001F4FA6" w:rsidRDefault="0043752B" w:rsidP="00A8614A">
            <w:pPr>
              <w:jc w:val="center"/>
              <w:rPr>
                <w:sz w:val="20"/>
                <w:szCs w:val="20"/>
              </w:rPr>
            </w:pPr>
            <w:r w:rsidRPr="001F4FA6">
              <w:rPr>
                <w:sz w:val="20"/>
                <w:szCs w:val="20"/>
              </w:rPr>
              <w:t>-.18</w:t>
            </w:r>
          </w:p>
        </w:tc>
        <w:tc>
          <w:tcPr>
            <w:tcW w:w="720" w:type="dxa"/>
            <w:shd w:val="clear" w:color="000000" w:fill="FFFFFF"/>
            <w:noWrap/>
            <w:vAlign w:val="bottom"/>
            <w:hideMark/>
          </w:tcPr>
          <w:p w14:paraId="1A7E89C4" w14:textId="77777777" w:rsidR="0043752B" w:rsidRPr="001F4FA6" w:rsidRDefault="0043752B" w:rsidP="00A8614A">
            <w:pPr>
              <w:jc w:val="center"/>
              <w:rPr>
                <w:sz w:val="20"/>
                <w:szCs w:val="20"/>
              </w:rPr>
            </w:pPr>
            <w:r w:rsidRPr="001F4FA6">
              <w:rPr>
                <w:sz w:val="20"/>
                <w:szCs w:val="20"/>
              </w:rPr>
              <w:t>.16</w:t>
            </w:r>
          </w:p>
        </w:tc>
      </w:tr>
      <w:tr w:rsidR="00A8614A" w:rsidRPr="001F4FA6" w14:paraId="272E5D75" w14:textId="77777777" w:rsidTr="0043752B">
        <w:trPr>
          <w:trHeight w:val="320"/>
        </w:trPr>
        <w:tc>
          <w:tcPr>
            <w:tcW w:w="1402" w:type="dxa"/>
            <w:shd w:val="clear" w:color="000000" w:fill="FFFFFF"/>
            <w:noWrap/>
            <w:vAlign w:val="bottom"/>
            <w:hideMark/>
          </w:tcPr>
          <w:p w14:paraId="7CCD99FA" w14:textId="7699061A" w:rsidR="0043752B" w:rsidRPr="001F4FA6" w:rsidRDefault="0043752B" w:rsidP="00A8614A">
            <w:pPr>
              <w:rPr>
                <w:sz w:val="20"/>
                <w:szCs w:val="20"/>
              </w:rPr>
            </w:pPr>
            <w:r w:rsidRPr="001F4FA6">
              <w:rPr>
                <w:sz w:val="20"/>
                <w:szCs w:val="20"/>
              </w:rPr>
              <w:t> </w:t>
            </w:r>
          </w:p>
          <w:p w14:paraId="678BFE11" w14:textId="77777777" w:rsidR="0043752B" w:rsidRPr="001F4FA6" w:rsidRDefault="0043752B" w:rsidP="00A8614A">
            <w:pPr>
              <w:rPr>
                <w:sz w:val="20"/>
                <w:szCs w:val="20"/>
              </w:rPr>
            </w:pPr>
          </w:p>
          <w:p w14:paraId="2829B96B" w14:textId="1DE53276" w:rsidR="0043752B" w:rsidRPr="001F4FA6" w:rsidRDefault="0043752B" w:rsidP="00A8614A">
            <w:pPr>
              <w:rPr>
                <w:sz w:val="20"/>
                <w:szCs w:val="20"/>
              </w:rPr>
            </w:pPr>
          </w:p>
        </w:tc>
        <w:tc>
          <w:tcPr>
            <w:tcW w:w="1023" w:type="dxa"/>
            <w:shd w:val="clear" w:color="000000" w:fill="FFFFFF"/>
            <w:noWrap/>
            <w:vAlign w:val="bottom"/>
            <w:hideMark/>
          </w:tcPr>
          <w:p w14:paraId="63BB0906"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19560C24" w14:textId="77777777" w:rsidR="0043752B" w:rsidRPr="001F4FA6" w:rsidRDefault="0043752B" w:rsidP="00A8614A">
            <w:pPr>
              <w:rPr>
                <w:sz w:val="20"/>
                <w:szCs w:val="20"/>
              </w:rPr>
            </w:pPr>
            <w:r w:rsidRPr="001F4FA6">
              <w:rPr>
                <w:sz w:val="20"/>
                <w:szCs w:val="20"/>
              </w:rPr>
              <w:t> </w:t>
            </w:r>
          </w:p>
        </w:tc>
        <w:tc>
          <w:tcPr>
            <w:tcW w:w="630" w:type="dxa"/>
            <w:shd w:val="clear" w:color="000000" w:fill="FFFFFF"/>
            <w:noWrap/>
            <w:vAlign w:val="bottom"/>
            <w:hideMark/>
          </w:tcPr>
          <w:p w14:paraId="151C7635" w14:textId="77777777" w:rsidR="0043752B" w:rsidRPr="001F4FA6" w:rsidRDefault="0043752B" w:rsidP="00A8614A">
            <w:pPr>
              <w:jc w:val="center"/>
              <w:rPr>
                <w:sz w:val="20"/>
                <w:szCs w:val="20"/>
              </w:rPr>
            </w:pPr>
            <w:r w:rsidRPr="001F4FA6">
              <w:rPr>
                <w:sz w:val="20"/>
                <w:szCs w:val="20"/>
              </w:rPr>
              <w:t> </w:t>
            </w:r>
          </w:p>
        </w:tc>
        <w:tc>
          <w:tcPr>
            <w:tcW w:w="630" w:type="dxa"/>
            <w:shd w:val="clear" w:color="000000" w:fill="FFFFFF"/>
            <w:noWrap/>
            <w:vAlign w:val="bottom"/>
            <w:hideMark/>
          </w:tcPr>
          <w:p w14:paraId="7FEF7A69" w14:textId="77777777" w:rsidR="0043752B" w:rsidRPr="001F4FA6" w:rsidRDefault="0043752B" w:rsidP="00A8614A">
            <w:pPr>
              <w:jc w:val="center"/>
              <w:rPr>
                <w:sz w:val="20"/>
                <w:szCs w:val="20"/>
              </w:rPr>
            </w:pPr>
            <w:r w:rsidRPr="001F4FA6">
              <w:rPr>
                <w:sz w:val="20"/>
                <w:szCs w:val="20"/>
              </w:rPr>
              <w:t> </w:t>
            </w:r>
          </w:p>
        </w:tc>
        <w:tc>
          <w:tcPr>
            <w:tcW w:w="711" w:type="dxa"/>
            <w:shd w:val="clear" w:color="000000" w:fill="FFFFFF"/>
            <w:noWrap/>
            <w:vAlign w:val="bottom"/>
            <w:hideMark/>
          </w:tcPr>
          <w:p w14:paraId="2137FFF6" w14:textId="77777777" w:rsidR="0043752B" w:rsidRPr="001F4FA6" w:rsidRDefault="0043752B" w:rsidP="00A8614A">
            <w:pPr>
              <w:jc w:val="center"/>
              <w:rPr>
                <w:sz w:val="20"/>
                <w:szCs w:val="20"/>
              </w:rPr>
            </w:pPr>
            <w:r w:rsidRPr="001F4FA6">
              <w:rPr>
                <w:sz w:val="20"/>
                <w:szCs w:val="20"/>
              </w:rPr>
              <w:t> </w:t>
            </w:r>
          </w:p>
        </w:tc>
        <w:tc>
          <w:tcPr>
            <w:tcW w:w="821" w:type="dxa"/>
            <w:shd w:val="clear" w:color="000000" w:fill="FFFFFF"/>
            <w:noWrap/>
            <w:vAlign w:val="bottom"/>
            <w:hideMark/>
          </w:tcPr>
          <w:p w14:paraId="7C6356E8" w14:textId="77777777" w:rsidR="0043752B" w:rsidRPr="001F4FA6" w:rsidRDefault="0043752B" w:rsidP="00A8614A">
            <w:pPr>
              <w:jc w:val="center"/>
              <w:rPr>
                <w:sz w:val="20"/>
                <w:szCs w:val="20"/>
              </w:rPr>
            </w:pPr>
            <w:r w:rsidRPr="001F4FA6">
              <w:rPr>
                <w:sz w:val="20"/>
                <w:szCs w:val="20"/>
              </w:rPr>
              <w:t> </w:t>
            </w:r>
          </w:p>
        </w:tc>
        <w:tc>
          <w:tcPr>
            <w:tcW w:w="808" w:type="dxa"/>
            <w:shd w:val="clear" w:color="000000" w:fill="FFFFFF"/>
            <w:noWrap/>
            <w:vAlign w:val="bottom"/>
            <w:hideMark/>
          </w:tcPr>
          <w:p w14:paraId="0A09FA9F" w14:textId="77777777" w:rsidR="0043752B" w:rsidRPr="001F4FA6" w:rsidRDefault="0043752B" w:rsidP="00A8614A">
            <w:pPr>
              <w:jc w:val="center"/>
              <w:rPr>
                <w:sz w:val="20"/>
                <w:szCs w:val="20"/>
              </w:rPr>
            </w:pPr>
            <w:r w:rsidRPr="001F4FA6">
              <w:rPr>
                <w:sz w:val="20"/>
                <w:szCs w:val="20"/>
              </w:rPr>
              <w:t> </w:t>
            </w:r>
          </w:p>
        </w:tc>
        <w:tc>
          <w:tcPr>
            <w:tcW w:w="720" w:type="dxa"/>
            <w:shd w:val="clear" w:color="000000" w:fill="FFFFFF"/>
            <w:noWrap/>
            <w:vAlign w:val="bottom"/>
            <w:hideMark/>
          </w:tcPr>
          <w:p w14:paraId="3BE04E73" w14:textId="77777777" w:rsidR="0043752B" w:rsidRPr="001F4FA6" w:rsidRDefault="0043752B" w:rsidP="00A8614A">
            <w:pPr>
              <w:jc w:val="center"/>
              <w:rPr>
                <w:sz w:val="20"/>
                <w:szCs w:val="20"/>
              </w:rPr>
            </w:pPr>
            <w:r w:rsidRPr="001F4FA6">
              <w:rPr>
                <w:sz w:val="20"/>
                <w:szCs w:val="20"/>
              </w:rPr>
              <w:t> </w:t>
            </w:r>
          </w:p>
        </w:tc>
      </w:tr>
      <w:tr w:rsidR="00A8614A" w:rsidRPr="001F4FA6" w14:paraId="6C5C89D9" w14:textId="77777777" w:rsidTr="0043752B">
        <w:trPr>
          <w:trHeight w:val="320"/>
        </w:trPr>
        <w:tc>
          <w:tcPr>
            <w:tcW w:w="1402" w:type="dxa"/>
            <w:tcBorders>
              <w:bottom w:val="single" w:sz="4" w:space="0" w:color="000000"/>
            </w:tcBorders>
            <w:shd w:val="clear" w:color="000000" w:fill="FFFFFF"/>
            <w:noWrap/>
            <w:vAlign w:val="bottom"/>
            <w:hideMark/>
          </w:tcPr>
          <w:p w14:paraId="38C41683" w14:textId="77777777" w:rsidR="0043752B" w:rsidRPr="001F4FA6" w:rsidRDefault="0043752B" w:rsidP="00A8614A">
            <w:pPr>
              <w:rPr>
                <w:sz w:val="20"/>
                <w:szCs w:val="20"/>
              </w:rPr>
            </w:pPr>
            <w:r w:rsidRPr="001F4FA6">
              <w:rPr>
                <w:sz w:val="20"/>
                <w:szCs w:val="20"/>
              </w:rPr>
              <w:t>Emotional Content Bias</w:t>
            </w:r>
          </w:p>
        </w:tc>
        <w:tc>
          <w:tcPr>
            <w:tcW w:w="1023" w:type="dxa"/>
            <w:tcBorders>
              <w:bottom w:val="single" w:sz="4" w:space="0" w:color="000000"/>
            </w:tcBorders>
            <w:shd w:val="clear" w:color="000000" w:fill="FFFFFF"/>
            <w:noWrap/>
            <w:vAlign w:val="bottom"/>
            <w:hideMark/>
          </w:tcPr>
          <w:p w14:paraId="55A08498" w14:textId="1ECDC7E0" w:rsidR="0043752B" w:rsidRPr="001F4FA6" w:rsidRDefault="0043752B" w:rsidP="00A8614A">
            <w:pPr>
              <w:jc w:val="center"/>
              <w:rPr>
                <w:i/>
                <w:iCs/>
                <w:sz w:val="20"/>
                <w:szCs w:val="20"/>
              </w:rPr>
            </w:pPr>
            <w:r w:rsidRPr="001F4FA6">
              <w:rPr>
                <w:i/>
                <w:iCs/>
                <w:sz w:val="20"/>
                <w:szCs w:val="20"/>
              </w:rPr>
              <w:t>Model 6</w:t>
            </w:r>
          </w:p>
        </w:tc>
        <w:tc>
          <w:tcPr>
            <w:tcW w:w="1980" w:type="dxa"/>
            <w:shd w:val="clear" w:color="000000" w:fill="FFFFFF"/>
            <w:noWrap/>
            <w:vAlign w:val="bottom"/>
            <w:hideMark/>
          </w:tcPr>
          <w:p w14:paraId="0A0B8F5E" w14:textId="6C0E9AF5" w:rsidR="0043752B" w:rsidRPr="001F4FA6" w:rsidRDefault="0043752B" w:rsidP="00A8614A">
            <w:pPr>
              <w:rPr>
                <w:sz w:val="20"/>
                <w:szCs w:val="20"/>
              </w:rPr>
            </w:pPr>
            <w:r w:rsidRPr="001F4FA6">
              <w:rPr>
                <w:sz w:val="20"/>
                <w:szCs w:val="20"/>
              </w:rPr>
              <w:t>Neuroticism</w:t>
            </w:r>
          </w:p>
        </w:tc>
        <w:tc>
          <w:tcPr>
            <w:tcW w:w="630" w:type="dxa"/>
            <w:shd w:val="clear" w:color="000000" w:fill="FFFFFF"/>
            <w:noWrap/>
            <w:vAlign w:val="bottom"/>
            <w:hideMark/>
          </w:tcPr>
          <w:p w14:paraId="7887BBF2" w14:textId="0D92B212" w:rsidR="0043752B" w:rsidRPr="001F4FA6" w:rsidRDefault="0043752B" w:rsidP="00A8614A">
            <w:pPr>
              <w:jc w:val="center"/>
              <w:rPr>
                <w:sz w:val="20"/>
                <w:szCs w:val="20"/>
              </w:rPr>
            </w:pPr>
            <w:r w:rsidRPr="001F4FA6">
              <w:rPr>
                <w:sz w:val="20"/>
                <w:szCs w:val="20"/>
              </w:rPr>
              <w:t>.12</w:t>
            </w:r>
          </w:p>
        </w:tc>
        <w:tc>
          <w:tcPr>
            <w:tcW w:w="630" w:type="dxa"/>
            <w:shd w:val="clear" w:color="000000" w:fill="FFFFFF"/>
            <w:noWrap/>
            <w:vAlign w:val="bottom"/>
            <w:hideMark/>
          </w:tcPr>
          <w:p w14:paraId="0A4238F7" w14:textId="77777777" w:rsidR="0043752B" w:rsidRPr="001F4FA6" w:rsidRDefault="0043752B" w:rsidP="00A8614A">
            <w:pPr>
              <w:jc w:val="center"/>
              <w:rPr>
                <w:sz w:val="20"/>
                <w:szCs w:val="20"/>
              </w:rPr>
            </w:pPr>
            <w:r w:rsidRPr="001F4FA6">
              <w:rPr>
                <w:sz w:val="20"/>
                <w:szCs w:val="20"/>
              </w:rPr>
              <w:t>.04</w:t>
            </w:r>
          </w:p>
        </w:tc>
        <w:tc>
          <w:tcPr>
            <w:tcW w:w="711" w:type="dxa"/>
            <w:shd w:val="clear" w:color="000000" w:fill="FFFFFF"/>
            <w:noWrap/>
            <w:vAlign w:val="bottom"/>
            <w:hideMark/>
          </w:tcPr>
          <w:p w14:paraId="29900D8F" w14:textId="77777777" w:rsidR="0043752B" w:rsidRPr="001F4FA6" w:rsidRDefault="0043752B" w:rsidP="00A8614A">
            <w:pPr>
              <w:jc w:val="center"/>
              <w:rPr>
                <w:sz w:val="20"/>
                <w:szCs w:val="20"/>
              </w:rPr>
            </w:pPr>
            <w:r w:rsidRPr="001F4FA6">
              <w:rPr>
                <w:sz w:val="20"/>
                <w:szCs w:val="20"/>
              </w:rPr>
              <w:t>3.27</w:t>
            </w:r>
          </w:p>
        </w:tc>
        <w:tc>
          <w:tcPr>
            <w:tcW w:w="821" w:type="dxa"/>
            <w:shd w:val="clear" w:color="000000" w:fill="FFFFFF"/>
            <w:noWrap/>
            <w:vAlign w:val="bottom"/>
            <w:hideMark/>
          </w:tcPr>
          <w:p w14:paraId="1664F8C6" w14:textId="77777777" w:rsidR="0043752B" w:rsidRPr="001F4FA6" w:rsidRDefault="0043752B" w:rsidP="00A8614A">
            <w:pPr>
              <w:jc w:val="center"/>
              <w:rPr>
                <w:sz w:val="20"/>
                <w:szCs w:val="20"/>
              </w:rPr>
            </w:pPr>
            <w:r w:rsidRPr="001F4FA6">
              <w:rPr>
                <w:sz w:val="20"/>
                <w:szCs w:val="20"/>
              </w:rPr>
              <w:t>.001**</w:t>
            </w:r>
          </w:p>
        </w:tc>
        <w:tc>
          <w:tcPr>
            <w:tcW w:w="808" w:type="dxa"/>
            <w:shd w:val="clear" w:color="000000" w:fill="FFFFFF"/>
            <w:noWrap/>
            <w:vAlign w:val="bottom"/>
            <w:hideMark/>
          </w:tcPr>
          <w:p w14:paraId="3AA884E5" w14:textId="77777777" w:rsidR="0043752B" w:rsidRPr="001F4FA6" w:rsidRDefault="0043752B" w:rsidP="00A8614A">
            <w:pPr>
              <w:jc w:val="center"/>
              <w:rPr>
                <w:sz w:val="20"/>
                <w:szCs w:val="20"/>
              </w:rPr>
            </w:pPr>
            <w:r w:rsidRPr="001F4FA6">
              <w:rPr>
                <w:sz w:val="20"/>
                <w:szCs w:val="20"/>
              </w:rPr>
              <w:t>.05</w:t>
            </w:r>
          </w:p>
        </w:tc>
        <w:tc>
          <w:tcPr>
            <w:tcW w:w="720" w:type="dxa"/>
            <w:shd w:val="clear" w:color="000000" w:fill="FFFFFF"/>
            <w:noWrap/>
            <w:vAlign w:val="bottom"/>
            <w:hideMark/>
          </w:tcPr>
          <w:p w14:paraId="6DFF0B2C" w14:textId="77777777" w:rsidR="0043752B" w:rsidRPr="001F4FA6" w:rsidRDefault="0043752B" w:rsidP="00A8614A">
            <w:pPr>
              <w:jc w:val="center"/>
              <w:rPr>
                <w:sz w:val="20"/>
                <w:szCs w:val="20"/>
              </w:rPr>
            </w:pPr>
            <w:r w:rsidRPr="001F4FA6">
              <w:rPr>
                <w:sz w:val="20"/>
                <w:szCs w:val="20"/>
              </w:rPr>
              <w:t>.19</w:t>
            </w:r>
          </w:p>
        </w:tc>
      </w:tr>
      <w:tr w:rsidR="00A8614A" w:rsidRPr="001F4FA6" w14:paraId="44972500" w14:textId="77777777" w:rsidTr="0043752B">
        <w:trPr>
          <w:trHeight w:val="320"/>
        </w:trPr>
        <w:tc>
          <w:tcPr>
            <w:tcW w:w="1402" w:type="dxa"/>
            <w:tcBorders>
              <w:top w:val="single" w:sz="4" w:space="0" w:color="000000"/>
            </w:tcBorders>
            <w:shd w:val="clear" w:color="000000" w:fill="FFFFFF"/>
            <w:noWrap/>
            <w:vAlign w:val="bottom"/>
            <w:hideMark/>
          </w:tcPr>
          <w:p w14:paraId="35213535" w14:textId="77777777" w:rsidR="0043752B" w:rsidRPr="001F4FA6" w:rsidRDefault="0043752B" w:rsidP="00A8614A">
            <w:pPr>
              <w:rPr>
                <w:sz w:val="20"/>
                <w:szCs w:val="20"/>
              </w:rPr>
            </w:pPr>
            <w:r w:rsidRPr="001F4FA6">
              <w:rPr>
                <w:sz w:val="20"/>
                <w:szCs w:val="20"/>
              </w:rPr>
              <w:t> </w:t>
            </w:r>
          </w:p>
        </w:tc>
        <w:tc>
          <w:tcPr>
            <w:tcW w:w="1023" w:type="dxa"/>
            <w:tcBorders>
              <w:top w:val="single" w:sz="4" w:space="0" w:color="000000"/>
            </w:tcBorders>
            <w:shd w:val="clear" w:color="000000" w:fill="FFFFFF"/>
            <w:noWrap/>
            <w:vAlign w:val="bottom"/>
            <w:hideMark/>
          </w:tcPr>
          <w:p w14:paraId="5602F0F8"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49E33535" w14:textId="77777777" w:rsidR="0043752B" w:rsidRPr="001F4FA6" w:rsidRDefault="0043752B" w:rsidP="00A8614A">
            <w:pPr>
              <w:rPr>
                <w:sz w:val="20"/>
                <w:szCs w:val="20"/>
              </w:rPr>
            </w:pPr>
            <w:r w:rsidRPr="001F4FA6">
              <w:rPr>
                <w:sz w:val="20"/>
                <w:szCs w:val="20"/>
              </w:rPr>
              <w:t>Polarization</w:t>
            </w:r>
          </w:p>
        </w:tc>
        <w:tc>
          <w:tcPr>
            <w:tcW w:w="630" w:type="dxa"/>
            <w:shd w:val="clear" w:color="000000" w:fill="FFFFFF"/>
            <w:noWrap/>
            <w:vAlign w:val="bottom"/>
            <w:hideMark/>
          </w:tcPr>
          <w:p w14:paraId="2C7D074D" w14:textId="77777777" w:rsidR="0043752B" w:rsidRPr="001F4FA6" w:rsidRDefault="0043752B" w:rsidP="00A8614A">
            <w:pPr>
              <w:jc w:val="center"/>
              <w:rPr>
                <w:sz w:val="20"/>
                <w:szCs w:val="20"/>
              </w:rPr>
            </w:pPr>
            <w:r w:rsidRPr="001F4FA6">
              <w:rPr>
                <w:sz w:val="20"/>
                <w:szCs w:val="20"/>
              </w:rPr>
              <w:t>.38</w:t>
            </w:r>
          </w:p>
        </w:tc>
        <w:tc>
          <w:tcPr>
            <w:tcW w:w="630" w:type="dxa"/>
            <w:shd w:val="clear" w:color="000000" w:fill="FFFFFF"/>
            <w:noWrap/>
            <w:vAlign w:val="bottom"/>
            <w:hideMark/>
          </w:tcPr>
          <w:p w14:paraId="538DCEAB" w14:textId="77777777" w:rsidR="0043752B" w:rsidRPr="001F4FA6" w:rsidRDefault="0043752B" w:rsidP="00A8614A">
            <w:pPr>
              <w:jc w:val="center"/>
              <w:rPr>
                <w:sz w:val="20"/>
                <w:szCs w:val="20"/>
              </w:rPr>
            </w:pPr>
            <w:r w:rsidRPr="001F4FA6">
              <w:rPr>
                <w:sz w:val="20"/>
                <w:szCs w:val="20"/>
              </w:rPr>
              <w:t>.16</w:t>
            </w:r>
          </w:p>
        </w:tc>
        <w:tc>
          <w:tcPr>
            <w:tcW w:w="711" w:type="dxa"/>
            <w:shd w:val="clear" w:color="000000" w:fill="FFFFFF"/>
            <w:noWrap/>
            <w:vAlign w:val="bottom"/>
            <w:hideMark/>
          </w:tcPr>
          <w:p w14:paraId="023E4AB8" w14:textId="77777777" w:rsidR="0043752B" w:rsidRPr="001F4FA6" w:rsidRDefault="0043752B" w:rsidP="00A8614A">
            <w:pPr>
              <w:jc w:val="center"/>
              <w:rPr>
                <w:sz w:val="20"/>
                <w:szCs w:val="20"/>
              </w:rPr>
            </w:pPr>
            <w:r w:rsidRPr="001F4FA6">
              <w:rPr>
                <w:sz w:val="20"/>
                <w:szCs w:val="20"/>
              </w:rPr>
              <w:t>2.33</w:t>
            </w:r>
          </w:p>
        </w:tc>
        <w:tc>
          <w:tcPr>
            <w:tcW w:w="821" w:type="dxa"/>
            <w:shd w:val="clear" w:color="000000" w:fill="FFFFFF"/>
            <w:noWrap/>
            <w:vAlign w:val="bottom"/>
            <w:hideMark/>
          </w:tcPr>
          <w:p w14:paraId="2AC52B18" w14:textId="77777777" w:rsidR="0043752B" w:rsidRPr="001F4FA6" w:rsidRDefault="0043752B" w:rsidP="00A8614A">
            <w:pPr>
              <w:jc w:val="center"/>
              <w:rPr>
                <w:sz w:val="20"/>
                <w:szCs w:val="20"/>
              </w:rPr>
            </w:pPr>
            <w:r w:rsidRPr="001F4FA6">
              <w:rPr>
                <w:sz w:val="20"/>
                <w:szCs w:val="20"/>
              </w:rPr>
              <w:t>.020*</w:t>
            </w:r>
          </w:p>
        </w:tc>
        <w:tc>
          <w:tcPr>
            <w:tcW w:w="808" w:type="dxa"/>
            <w:shd w:val="clear" w:color="000000" w:fill="FFFFFF"/>
            <w:noWrap/>
            <w:vAlign w:val="bottom"/>
            <w:hideMark/>
          </w:tcPr>
          <w:p w14:paraId="6912FEAD" w14:textId="77777777" w:rsidR="0043752B" w:rsidRPr="001F4FA6" w:rsidRDefault="0043752B" w:rsidP="00A8614A">
            <w:pPr>
              <w:jc w:val="center"/>
              <w:rPr>
                <w:sz w:val="20"/>
                <w:szCs w:val="20"/>
              </w:rPr>
            </w:pPr>
            <w:r w:rsidRPr="001F4FA6">
              <w:rPr>
                <w:sz w:val="20"/>
                <w:szCs w:val="20"/>
              </w:rPr>
              <w:t>.06</w:t>
            </w:r>
          </w:p>
        </w:tc>
        <w:tc>
          <w:tcPr>
            <w:tcW w:w="720" w:type="dxa"/>
            <w:shd w:val="clear" w:color="000000" w:fill="FFFFFF"/>
            <w:noWrap/>
            <w:vAlign w:val="bottom"/>
            <w:hideMark/>
          </w:tcPr>
          <w:p w14:paraId="18C12438" w14:textId="77777777" w:rsidR="0043752B" w:rsidRPr="001F4FA6" w:rsidRDefault="0043752B" w:rsidP="00A8614A">
            <w:pPr>
              <w:jc w:val="center"/>
              <w:rPr>
                <w:sz w:val="20"/>
                <w:szCs w:val="20"/>
              </w:rPr>
            </w:pPr>
            <w:r w:rsidRPr="001F4FA6">
              <w:rPr>
                <w:sz w:val="20"/>
                <w:szCs w:val="20"/>
              </w:rPr>
              <w:t>.70</w:t>
            </w:r>
          </w:p>
        </w:tc>
      </w:tr>
      <w:tr w:rsidR="00A8614A" w:rsidRPr="001F4FA6" w14:paraId="46CB5042" w14:textId="77777777" w:rsidTr="0043752B">
        <w:trPr>
          <w:trHeight w:val="320"/>
        </w:trPr>
        <w:tc>
          <w:tcPr>
            <w:tcW w:w="1402" w:type="dxa"/>
            <w:shd w:val="clear" w:color="000000" w:fill="FFFFFF"/>
            <w:noWrap/>
            <w:vAlign w:val="bottom"/>
            <w:hideMark/>
          </w:tcPr>
          <w:p w14:paraId="757354BA" w14:textId="77777777" w:rsidR="0043752B" w:rsidRPr="001F4FA6" w:rsidRDefault="0043752B" w:rsidP="00A8614A">
            <w:pPr>
              <w:rPr>
                <w:sz w:val="20"/>
                <w:szCs w:val="20"/>
              </w:rPr>
            </w:pPr>
            <w:r w:rsidRPr="001F4FA6">
              <w:rPr>
                <w:sz w:val="20"/>
                <w:szCs w:val="20"/>
              </w:rPr>
              <w:t> </w:t>
            </w:r>
          </w:p>
        </w:tc>
        <w:tc>
          <w:tcPr>
            <w:tcW w:w="1023" w:type="dxa"/>
            <w:shd w:val="clear" w:color="000000" w:fill="FFFFFF"/>
            <w:noWrap/>
            <w:vAlign w:val="bottom"/>
            <w:hideMark/>
          </w:tcPr>
          <w:p w14:paraId="64865AB4" w14:textId="77777777" w:rsidR="0043752B" w:rsidRPr="001F4FA6" w:rsidRDefault="0043752B" w:rsidP="00A8614A">
            <w:pPr>
              <w:jc w:val="center"/>
              <w:rPr>
                <w:i/>
                <w:iCs/>
                <w:sz w:val="20"/>
                <w:szCs w:val="20"/>
              </w:rPr>
            </w:pPr>
            <w:r w:rsidRPr="001F4FA6">
              <w:rPr>
                <w:i/>
                <w:iCs/>
                <w:sz w:val="20"/>
                <w:szCs w:val="20"/>
              </w:rPr>
              <w:t> </w:t>
            </w:r>
          </w:p>
        </w:tc>
        <w:tc>
          <w:tcPr>
            <w:tcW w:w="1980" w:type="dxa"/>
            <w:shd w:val="clear" w:color="000000" w:fill="FFFFFF"/>
            <w:noWrap/>
            <w:vAlign w:val="bottom"/>
            <w:hideMark/>
          </w:tcPr>
          <w:p w14:paraId="1152A467" w14:textId="77777777" w:rsidR="0043752B" w:rsidRPr="001F4FA6" w:rsidRDefault="0043752B" w:rsidP="00A8614A">
            <w:pPr>
              <w:rPr>
                <w:sz w:val="20"/>
                <w:szCs w:val="20"/>
              </w:rPr>
            </w:pPr>
            <w:r w:rsidRPr="001F4FA6">
              <w:rPr>
                <w:sz w:val="20"/>
                <w:szCs w:val="20"/>
              </w:rPr>
              <w:t>Strength of Social Identification</w:t>
            </w:r>
          </w:p>
        </w:tc>
        <w:tc>
          <w:tcPr>
            <w:tcW w:w="630" w:type="dxa"/>
            <w:shd w:val="clear" w:color="000000" w:fill="FFFFFF"/>
            <w:noWrap/>
            <w:vAlign w:val="bottom"/>
            <w:hideMark/>
          </w:tcPr>
          <w:p w14:paraId="2A79C44F" w14:textId="77777777" w:rsidR="0043752B" w:rsidRPr="001F4FA6" w:rsidRDefault="0043752B" w:rsidP="00A8614A">
            <w:pPr>
              <w:jc w:val="center"/>
              <w:rPr>
                <w:sz w:val="20"/>
                <w:szCs w:val="20"/>
              </w:rPr>
            </w:pPr>
            <w:r w:rsidRPr="001F4FA6">
              <w:rPr>
                <w:sz w:val="20"/>
                <w:szCs w:val="20"/>
              </w:rPr>
              <w:t>.12</w:t>
            </w:r>
          </w:p>
        </w:tc>
        <w:tc>
          <w:tcPr>
            <w:tcW w:w="630" w:type="dxa"/>
            <w:shd w:val="clear" w:color="000000" w:fill="FFFFFF"/>
            <w:noWrap/>
            <w:vAlign w:val="bottom"/>
            <w:hideMark/>
          </w:tcPr>
          <w:p w14:paraId="1C6CC9B7" w14:textId="77777777" w:rsidR="0043752B" w:rsidRPr="001F4FA6" w:rsidRDefault="0043752B" w:rsidP="00A8614A">
            <w:pPr>
              <w:jc w:val="center"/>
              <w:rPr>
                <w:sz w:val="20"/>
                <w:szCs w:val="20"/>
              </w:rPr>
            </w:pPr>
            <w:r w:rsidRPr="001F4FA6">
              <w:rPr>
                <w:sz w:val="20"/>
                <w:szCs w:val="20"/>
              </w:rPr>
              <w:t>.10</w:t>
            </w:r>
          </w:p>
        </w:tc>
        <w:tc>
          <w:tcPr>
            <w:tcW w:w="711" w:type="dxa"/>
            <w:shd w:val="clear" w:color="000000" w:fill="FFFFFF"/>
            <w:noWrap/>
            <w:vAlign w:val="bottom"/>
            <w:hideMark/>
          </w:tcPr>
          <w:p w14:paraId="1483421B" w14:textId="77777777" w:rsidR="0043752B" w:rsidRPr="001F4FA6" w:rsidRDefault="0043752B" w:rsidP="00A8614A">
            <w:pPr>
              <w:jc w:val="center"/>
              <w:rPr>
                <w:sz w:val="20"/>
                <w:szCs w:val="20"/>
              </w:rPr>
            </w:pPr>
            <w:r w:rsidRPr="001F4FA6">
              <w:rPr>
                <w:sz w:val="20"/>
                <w:szCs w:val="20"/>
              </w:rPr>
              <w:t>1.24</w:t>
            </w:r>
          </w:p>
        </w:tc>
        <w:tc>
          <w:tcPr>
            <w:tcW w:w="821" w:type="dxa"/>
            <w:shd w:val="clear" w:color="000000" w:fill="FFFFFF"/>
            <w:noWrap/>
            <w:vAlign w:val="bottom"/>
            <w:hideMark/>
          </w:tcPr>
          <w:p w14:paraId="0A8BCA5F" w14:textId="77777777" w:rsidR="0043752B" w:rsidRPr="001F4FA6" w:rsidRDefault="0043752B" w:rsidP="00A8614A">
            <w:pPr>
              <w:jc w:val="center"/>
              <w:rPr>
                <w:sz w:val="20"/>
                <w:szCs w:val="20"/>
              </w:rPr>
            </w:pPr>
            <w:r w:rsidRPr="001F4FA6">
              <w:rPr>
                <w:sz w:val="20"/>
                <w:szCs w:val="20"/>
              </w:rPr>
              <w:t>.216</w:t>
            </w:r>
          </w:p>
        </w:tc>
        <w:tc>
          <w:tcPr>
            <w:tcW w:w="808" w:type="dxa"/>
            <w:shd w:val="clear" w:color="000000" w:fill="FFFFFF"/>
            <w:noWrap/>
            <w:vAlign w:val="bottom"/>
            <w:hideMark/>
          </w:tcPr>
          <w:p w14:paraId="2FDF59B5" w14:textId="77777777" w:rsidR="0043752B" w:rsidRPr="001F4FA6" w:rsidRDefault="0043752B" w:rsidP="00A8614A">
            <w:pPr>
              <w:jc w:val="center"/>
              <w:rPr>
                <w:sz w:val="20"/>
                <w:szCs w:val="20"/>
              </w:rPr>
            </w:pPr>
            <w:r w:rsidRPr="001F4FA6">
              <w:rPr>
                <w:sz w:val="20"/>
                <w:szCs w:val="20"/>
              </w:rPr>
              <w:t>-.07</w:t>
            </w:r>
          </w:p>
        </w:tc>
        <w:tc>
          <w:tcPr>
            <w:tcW w:w="720" w:type="dxa"/>
            <w:shd w:val="clear" w:color="000000" w:fill="FFFFFF"/>
            <w:noWrap/>
            <w:vAlign w:val="bottom"/>
            <w:hideMark/>
          </w:tcPr>
          <w:p w14:paraId="26813B43" w14:textId="77777777" w:rsidR="0043752B" w:rsidRPr="001F4FA6" w:rsidRDefault="0043752B" w:rsidP="00A8614A">
            <w:pPr>
              <w:jc w:val="center"/>
              <w:rPr>
                <w:sz w:val="20"/>
                <w:szCs w:val="20"/>
              </w:rPr>
            </w:pPr>
            <w:r w:rsidRPr="001F4FA6">
              <w:rPr>
                <w:sz w:val="20"/>
                <w:szCs w:val="20"/>
              </w:rPr>
              <w:t>.31</w:t>
            </w:r>
          </w:p>
        </w:tc>
      </w:tr>
      <w:tr w:rsidR="00A8614A" w:rsidRPr="001F4FA6" w14:paraId="5B3B7997" w14:textId="77777777" w:rsidTr="0043752B">
        <w:trPr>
          <w:trHeight w:val="320"/>
        </w:trPr>
        <w:tc>
          <w:tcPr>
            <w:tcW w:w="1402" w:type="dxa"/>
            <w:tcBorders>
              <w:bottom w:val="single" w:sz="4" w:space="0" w:color="000000"/>
            </w:tcBorders>
            <w:shd w:val="clear" w:color="000000" w:fill="FFFFFF"/>
            <w:noWrap/>
            <w:vAlign w:val="bottom"/>
            <w:hideMark/>
          </w:tcPr>
          <w:p w14:paraId="00D2C26E" w14:textId="77777777" w:rsidR="0043752B" w:rsidRPr="001F4FA6" w:rsidRDefault="0043752B" w:rsidP="00A8614A">
            <w:pPr>
              <w:rPr>
                <w:sz w:val="20"/>
                <w:szCs w:val="20"/>
              </w:rPr>
            </w:pPr>
            <w:r w:rsidRPr="001F4FA6">
              <w:rPr>
                <w:sz w:val="20"/>
                <w:szCs w:val="20"/>
              </w:rPr>
              <w:t> </w:t>
            </w:r>
          </w:p>
        </w:tc>
        <w:tc>
          <w:tcPr>
            <w:tcW w:w="1023" w:type="dxa"/>
            <w:tcBorders>
              <w:bottom w:val="single" w:sz="4" w:space="0" w:color="000000"/>
            </w:tcBorders>
            <w:shd w:val="clear" w:color="000000" w:fill="FFFFFF"/>
            <w:noWrap/>
            <w:vAlign w:val="bottom"/>
            <w:hideMark/>
          </w:tcPr>
          <w:p w14:paraId="3079B042" w14:textId="77777777" w:rsidR="0043752B" w:rsidRPr="001F4FA6" w:rsidRDefault="0043752B" w:rsidP="00A8614A">
            <w:pPr>
              <w:jc w:val="center"/>
              <w:rPr>
                <w:i/>
                <w:iCs/>
                <w:sz w:val="20"/>
                <w:szCs w:val="20"/>
              </w:rPr>
            </w:pPr>
            <w:r w:rsidRPr="001F4FA6">
              <w:rPr>
                <w:i/>
                <w:iCs/>
                <w:sz w:val="20"/>
                <w:szCs w:val="20"/>
              </w:rPr>
              <w:t> </w:t>
            </w:r>
          </w:p>
        </w:tc>
        <w:tc>
          <w:tcPr>
            <w:tcW w:w="1980" w:type="dxa"/>
            <w:tcBorders>
              <w:bottom w:val="single" w:sz="4" w:space="0" w:color="000000"/>
            </w:tcBorders>
            <w:shd w:val="clear" w:color="000000" w:fill="FFFFFF"/>
            <w:noWrap/>
            <w:vAlign w:val="bottom"/>
            <w:hideMark/>
          </w:tcPr>
          <w:p w14:paraId="476B9397" w14:textId="77777777" w:rsidR="0043752B" w:rsidRPr="001F4FA6" w:rsidRDefault="0043752B" w:rsidP="00A8614A">
            <w:pPr>
              <w:rPr>
                <w:sz w:val="20"/>
                <w:szCs w:val="20"/>
              </w:rPr>
            </w:pPr>
            <w:r w:rsidRPr="001F4FA6">
              <w:rPr>
                <w:sz w:val="20"/>
                <w:szCs w:val="20"/>
              </w:rPr>
              <w:t>Polarization * Strength of Social Identification</w:t>
            </w:r>
          </w:p>
        </w:tc>
        <w:tc>
          <w:tcPr>
            <w:tcW w:w="630" w:type="dxa"/>
            <w:tcBorders>
              <w:bottom w:val="single" w:sz="4" w:space="0" w:color="000000"/>
            </w:tcBorders>
            <w:shd w:val="clear" w:color="000000" w:fill="FFFFFF"/>
            <w:noWrap/>
            <w:vAlign w:val="bottom"/>
            <w:hideMark/>
          </w:tcPr>
          <w:p w14:paraId="0509F55E" w14:textId="77777777" w:rsidR="0043752B" w:rsidRPr="001F4FA6" w:rsidRDefault="0043752B" w:rsidP="00A8614A">
            <w:pPr>
              <w:jc w:val="center"/>
              <w:rPr>
                <w:sz w:val="20"/>
                <w:szCs w:val="20"/>
              </w:rPr>
            </w:pPr>
            <w:r w:rsidRPr="001F4FA6">
              <w:rPr>
                <w:sz w:val="20"/>
                <w:szCs w:val="20"/>
              </w:rPr>
              <w:t>-.06</w:t>
            </w:r>
          </w:p>
        </w:tc>
        <w:tc>
          <w:tcPr>
            <w:tcW w:w="630" w:type="dxa"/>
            <w:tcBorders>
              <w:bottom w:val="single" w:sz="4" w:space="0" w:color="000000"/>
            </w:tcBorders>
            <w:shd w:val="clear" w:color="000000" w:fill="FFFFFF"/>
            <w:noWrap/>
            <w:vAlign w:val="bottom"/>
            <w:hideMark/>
          </w:tcPr>
          <w:p w14:paraId="6A16C959" w14:textId="77777777" w:rsidR="0043752B" w:rsidRPr="001F4FA6" w:rsidRDefault="0043752B" w:rsidP="00A8614A">
            <w:pPr>
              <w:jc w:val="center"/>
              <w:rPr>
                <w:sz w:val="20"/>
                <w:szCs w:val="20"/>
              </w:rPr>
            </w:pPr>
            <w:r w:rsidRPr="001F4FA6">
              <w:rPr>
                <w:sz w:val="20"/>
                <w:szCs w:val="20"/>
              </w:rPr>
              <w:t>.06</w:t>
            </w:r>
          </w:p>
        </w:tc>
        <w:tc>
          <w:tcPr>
            <w:tcW w:w="711" w:type="dxa"/>
            <w:tcBorders>
              <w:bottom w:val="single" w:sz="4" w:space="0" w:color="000000"/>
            </w:tcBorders>
            <w:shd w:val="clear" w:color="000000" w:fill="FFFFFF"/>
            <w:noWrap/>
            <w:vAlign w:val="bottom"/>
            <w:hideMark/>
          </w:tcPr>
          <w:p w14:paraId="07375000" w14:textId="77777777" w:rsidR="0043752B" w:rsidRPr="001F4FA6" w:rsidRDefault="0043752B" w:rsidP="00A8614A">
            <w:pPr>
              <w:jc w:val="center"/>
              <w:rPr>
                <w:sz w:val="20"/>
                <w:szCs w:val="20"/>
              </w:rPr>
            </w:pPr>
            <w:r w:rsidRPr="001F4FA6">
              <w:rPr>
                <w:sz w:val="20"/>
                <w:szCs w:val="20"/>
              </w:rPr>
              <w:t>-.93</w:t>
            </w:r>
          </w:p>
        </w:tc>
        <w:tc>
          <w:tcPr>
            <w:tcW w:w="821" w:type="dxa"/>
            <w:tcBorders>
              <w:bottom w:val="single" w:sz="4" w:space="0" w:color="000000"/>
            </w:tcBorders>
            <w:shd w:val="clear" w:color="000000" w:fill="FFFFFF"/>
            <w:noWrap/>
            <w:vAlign w:val="bottom"/>
            <w:hideMark/>
          </w:tcPr>
          <w:p w14:paraId="7004BC5B" w14:textId="77777777" w:rsidR="0043752B" w:rsidRPr="001F4FA6" w:rsidRDefault="0043752B" w:rsidP="00A8614A">
            <w:pPr>
              <w:jc w:val="center"/>
              <w:rPr>
                <w:sz w:val="20"/>
                <w:szCs w:val="20"/>
              </w:rPr>
            </w:pPr>
            <w:r w:rsidRPr="001F4FA6">
              <w:rPr>
                <w:sz w:val="20"/>
                <w:szCs w:val="20"/>
              </w:rPr>
              <w:t>.353</w:t>
            </w:r>
          </w:p>
        </w:tc>
        <w:tc>
          <w:tcPr>
            <w:tcW w:w="808" w:type="dxa"/>
            <w:tcBorders>
              <w:bottom w:val="single" w:sz="4" w:space="0" w:color="000000"/>
            </w:tcBorders>
            <w:shd w:val="clear" w:color="000000" w:fill="FFFFFF"/>
            <w:noWrap/>
            <w:vAlign w:val="bottom"/>
            <w:hideMark/>
          </w:tcPr>
          <w:p w14:paraId="00BADD48" w14:textId="77777777" w:rsidR="0043752B" w:rsidRPr="001F4FA6" w:rsidRDefault="0043752B" w:rsidP="00A8614A">
            <w:pPr>
              <w:jc w:val="center"/>
              <w:rPr>
                <w:sz w:val="20"/>
                <w:szCs w:val="20"/>
              </w:rPr>
            </w:pPr>
            <w:r w:rsidRPr="001F4FA6">
              <w:rPr>
                <w:sz w:val="20"/>
                <w:szCs w:val="20"/>
              </w:rPr>
              <w:t>-.18</w:t>
            </w:r>
          </w:p>
        </w:tc>
        <w:tc>
          <w:tcPr>
            <w:tcW w:w="720" w:type="dxa"/>
            <w:tcBorders>
              <w:bottom w:val="single" w:sz="4" w:space="0" w:color="000000"/>
            </w:tcBorders>
            <w:shd w:val="clear" w:color="000000" w:fill="FFFFFF"/>
            <w:noWrap/>
            <w:vAlign w:val="bottom"/>
            <w:hideMark/>
          </w:tcPr>
          <w:p w14:paraId="1BC7CE21" w14:textId="77777777" w:rsidR="0043752B" w:rsidRPr="001F4FA6" w:rsidRDefault="0043752B" w:rsidP="00A8614A">
            <w:pPr>
              <w:jc w:val="center"/>
              <w:rPr>
                <w:sz w:val="20"/>
                <w:szCs w:val="20"/>
              </w:rPr>
            </w:pPr>
            <w:r w:rsidRPr="001F4FA6">
              <w:rPr>
                <w:sz w:val="20"/>
                <w:szCs w:val="20"/>
              </w:rPr>
              <w:t>.06</w:t>
            </w:r>
          </w:p>
        </w:tc>
      </w:tr>
      <w:tr w:rsidR="00A8614A" w:rsidRPr="001F4FA6" w14:paraId="1658C072" w14:textId="77777777" w:rsidTr="0043752B">
        <w:trPr>
          <w:trHeight w:val="320"/>
        </w:trPr>
        <w:tc>
          <w:tcPr>
            <w:tcW w:w="1402" w:type="dxa"/>
            <w:tcBorders>
              <w:top w:val="single" w:sz="4" w:space="0" w:color="000000"/>
            </w:tcBorders>
            <w:shd w:val="clear" w:color="000000" w:fill="FFFFFF"/>
            <w:noWrap/>
            <w:vAlign w:val="bottom"/>
            <w:hideMark/>
          </w:tcPr>
          <w:p w14:paraId="13B484A4" w14:textId="4A636F51" w:rsidR="0043752B" w:rsidRPr="001F4FA6" w:rsidRDefault="0043752B" w:rsidP="00A8614A">
            <w:pPr>
              <w:rPr>
                <w:sz w:val="20"/>
                <w:szCs w:val="20"/>
              </w:rPr>
            </w:pPr>
          </w:p>
        </w:tc>
        <w:tc>
          <w:tcPr>
            <w:tcW w:w="1023" w:type="dxa"/>
            <w:tcBorders>
              <w:top w:val="single" w:sz="4" w:space="0" w:color="000000"/>
            </w:tcBorders>
            <w:shd w:val="clear" w:color="000000" w:fill="FFFFFF"/>
            <w:noWrap/>
            <w:vAlign w:val="bottom"/>
            <w:hideMark/>
          </w:tcPr>
          <w:p w14:paraId="0F513D3B" w14:textId="77777777" w:rsidR="0043752B" w:rsidRPr="001F4FA6" w:rsidRDefault="0043752B" w:rsidP="00A8614A">
            <w:pPr>
              <w:jc w:val="center"/>
              <w:rPr>
                <w:i/>
                <w:iCs/>
                <w:sz w:val="20"/>
                <w:szCs w:val="20"/>
              </w:rPr>
            </w:pPr>
            <w:r w:rsidRPr="001F4FA6">
              <w:rPr>
                <w:i/>
                <w:iCs/>
                <w:sz w:val="20"/>
                <w:szCs w:val="20"/>
              </w:rPr>
              <w:t> </w:t>
            </w:r>
          </w:p>
        </w:tc>
        <w:tc>
          <w:tcPr>
            <w:tcW w:w="1980" w:type="dxa"/>
            <w:tcBorders>
              <w:top w:val="single" w:sz="4" w:space="0" w:color="000000"/>
            </w:tcBorders>
            <w:shd w:val="clear" w:color="000000" w:fill="FFFFFF"/>
            <w:noWrap/>
            <w:vAlign w:val="bottom"/>
            <w:hideMark/>
          </w:tcPr>
          <w:p w14:paraId="3AA6B602" w14:textId="77777777" w:rsidR="0043752B" w:rsidRPr="001F4FA6" w:rsidRDefault="0043752B" w:rsidP="00A8614A">
            <w:pPr>
              <w:rPr>
                <w:sz w:val="20"/>
                <w:szCs w:val="20"/>
              </w:rPr>
            </w:pPr>
            <w:r w:rsidRPr="001F4FA6">
              <w:rPr>
                <w:sz w:val="20"/>
                <w:szCs w:val="20"/>
              </w:rPr>
              <w:t> </w:t>
            </w:r>
          </w:p>
        </w:tc>
        <w:tc>
          <w:tcPr>
            <w:tcW w:w="630" w:type="dxa"/>
            <w:tcBorders>
              <w:top w:val="single" w:sz="4" w:space="0" w:color="000000"/>
            </w:tcBorders>
            <w:shd w:val="clear" w:color="000000" w:fill="FFFFFF"/>
            <w:noWrap/>
            <w:vAlign w:val="bottom"/>
            <w:hideMark/>
          </w:tcPr>
          <w:p w14:paraId="28A13FB2" w14:textId="77777777" w:rsidR="0043752B" w:rsidRPr="001F4FA6" w:rsidRDefault="0043752B" w:rsidP="00A8614A">
            <w:pPr>
              <w:jc w:val="center"/>
              <w:rPr>
                <w:sz w:val="20"/>
                <w:szCs w:val="20"/>
              </w:rPr>
            </w:pPr>
            <w:r w:rsidRPr="001F4FA6">
              <w:rPr>
                <w:sz w:val="20"/>
                <w:szCs w:val="20"/>
              </w:rPr>
              <w:t> </w:t>
            </w:r>
          </w:p>
        </w:tc>
        <w:tc>
          <w:tcPr>
            <w:tcW w:w="630" w:type="dxa"/>
            <w:tcBorders>
              <w:top w:val="single" w:sz="4" w:space="0" w:color="000000"/>
            </w:tcBorders>
            <w:shd w:val="clear" w:color="000000" w:fill="FFFFFF"/>
            <w:noWrap/>
            <w:vAlign w:val="bottom"/>
            <w:hideMark/>
          </w:tcPr>
          <w:p w14:paraId="4D1568C1" w14:textId="77777777" w:rsidR="0043752B" w:rsidRPr="001F4FA6" w:rsidRDefault="0043752B" w:rsidP="00A8614A">
            <w:pPr>
              <w:jc w:val="center"/>
              <w:rPr>
                <w:sz w:val="20"/>
                <w:szCs w:val="20"/>
              </w:rPr>
            </w:pPr>
            <w:r w:rsidRPr="001F4FA6">
              <w:rPr>
                <w:sz w:val="20"/>
                <w:szCs w:val="20"/>
              </w:rPr>
              <w:t> </w:t>
            </w:r>
          </w:p>
        </w:tc>
        <w:tc>
          <w:tcPr>
            <w:tcW w:w="711" w:type="dxa"/>
            <w:tcBorders>
              <w:top w:val="single" w:sz="4" w:space="0" w:color="000000"/>
            </w:tcBorders>
            <w:shd w:val="clear" w:color="000000" w:fill="FFFFFF"/>
            <w:noWrap/>
            <w:vAlign w:val="bottom"/>
            <w:hideMark/>
          </w:tcPr>
          <w:p w14:paraId="49608CD4" w14:textId="77777777" w:rsidR="0043752B" w:rsidRPr="001F4FA6" w:rsidRDefault="0043752B" w:rsidP="00A8614A">
            <w:pPr>
              <w:jc w:val="center"/>
              <w:rPr>
                <w:sz w:val="20"/>
                <w:szCs w:val="20"/>
              </w:rPr>
            </w:pPr>
            <w:r w:rsidRPr="001F4FA6">
              <w:rPr>
                <w:sz w:val="20"/>
                <w:szCs w:val="20"/>
              </w:rPr>
              <w:t> </w:t>
            </w:r>
          </w:p>
        </w:tc>
        <w:tc>
          <w:tcPr>
            <w:tcW w:w="821" w:type="dxa"/>
            <w:tcBorders>
              <w:top w:val="single" w:sz="4" w:space="0" w:color="000000"/>
            </w:tcBorders>
            <w:shd w:val="clear" w:color="000000" w:fill="FFFFFF"/>
            <w:noWrap/>
            <w:vAlign w:val="bottom"/>
            <w:hideMark/>
          </w:tcPr>
          <w:p w14:paraId="18077D41" w14:textId="77777777" w:rsidR="0043752B" w:rsidRPr="001F4FA6" w:rsidRDefault="0043752B" w:rsidP="00A8614A">
            <w:pPr>
              <w:jc w:val="center"/>
              <w:rPr>
                <w:sz w:val="20"/>
                <w:szCs w:val="20"/>
              </w:rPr>
            </w:pPr>
            <w:r w:rsidRPr="001F4FA6">
              <w:rPr>
                <w:sz w:val="20"/>
                <w:szCs w:val="20"/>
              </w:rPr>
              <w:t> </w:t>
            </w:r>
          </w:p>
        </w:tc>
        <w:tc>
          <w:tcPr>
            <w:tcW w:w="808" w:type="dxa"/>
            <w:tcBorders>
              <w:top w:val="single" w:sz="4" w:space="0" w:color="000000"/>
            </w:tcBorders>
            <w:shd w:val="clear" w:color="000000" w:fill="FFFFFF"/>
            <w:noWrap/>
            <w:vAlign w:val="bottom"/>
            <w:hideMark/>
          </w:tcPr>
          <w:p w14:paraId="725CF117" w14:textId="77777777" w:rsidR="0043752B" w:rsidRPr="001F4FA6" w:rsidRDefault="0043752B" w:rsidP="00A8614A">
            <w:pPr>
              <w:jc w:val="center"/>
              <w:rPr>
                <w:sz w:val="20"/>
                <w:szCs w:val="20"/>
              </w:rPr>
            </w:pPr>
            <w:r w:rsidRPr="001F4FA6">
              <w:rPr>
                <w:sz w:val="20"/>
                <w:szCs w:val="20"/>
              </w:rPr>
              <w:t> </w:t>
            </w:r>
          </w:p>
        </w:tc>
        <w:tc>
          <w:tcPr>
            <w:tcW w:w="720" w:type="dxa"/>
            <w:tcBorders>
              <w:top w:val="single" w:sz="4" w:space="0" w:color="000000"/>
            </w:tcBorders>
            <w:shd w:val="clear" w:color="000000" w:fill="FFFFFF"/>
            <w:noWrap/>
            <w:vAlign w:val="bottom"/>
            <w:hideMark/>
          </w:tcPr>
          <w:p w14:paraId="7299EE52" w14:textId="77777777" w:rsidR="0043752B" w:rsidRPr="001F4FA6" w:rsidRDefault="0043752B" w:rsidP="00A8614A">
            <w:pPr>
              <w:jc w:val="center"/>
              <w:rPr>
                <w:sz w:val="20"/>
                <w:szCs w:val="20"/>
              </w:rPr>
            </w:pPr>
            <w:r w:rsidRPr="001F4FA6">
              <w:rPr>
                <w:sz w:val="20"/>
                <w:szCs w:val="20"/>
              </w:rPr>
              <w:t> </w:t>
            </w:r>
          </w:p>
        </w:tc>
      </w:tr>
    </w:tbl>
    <w:p w14:paraId="54831868" w14:textId="77777777" w:rsidR="00994EDB" w:rsidRDefault="00A93D84" w:rsidP="00A8614A">
      <w:pPr>
        <w:rPr>
          <w:sz w:val="21"/>
          <w:szCs w:val="21"/>
        </w:rPr>
      </w:pPr>
      <w:r w:rsidRPr="001F4FA6">
        <w:rPr>
          <w:sz w:val="21"/>
          <w:szCs w:val="21"/>
        </w:rPr>
        <w:t>Note.</w:t>
      </w:r>
      <w:r w:rsidR="0018051F" w:rsidRPr="001F4FA6">
        <w:rPr>
          <w:sz w:val="21"/>
          <w:szCs w:val="21"/>
        </w:rPr>
        <w:t xml:space="preserve"> Only significant relationships with covariates are represented in this table. </w:t>
      </w:r>
      <w:r w:rsidRPr="001F4FA6">
        <w:rPr>
          <w:sz w:val="21"/>
          <w:szCs w:val="21"/>
        </w:rPr>
        <w:t xml:space="preserve"> </w:t>
      </w:r>
      <w:r w:rsidRPr="001F4FA6">
        <w:rPr>
          <w:i/>
          <w:iCs/>
          <w:sz w:val="21"/>
          <w:szCs w:val="21"/>
        </w:rPr>
        <w:t>p</w:t>
      </w:r>
      <w:r w:rsidRPr="001F4FA6">
        <w:rPr>
          <w:sz w:val="21"/>
          <w:szCs w:val="21"/>
        </w:rPr>
        <w:t xml:space="preserve"> &lt; .05*; </w:t>
      </w:r>
      <w:r w:rsidRPr="001F4FA6">
        <w:rPr>
          <w:i/>
          <w:iCs/>
          <w:sz w:val="21"/>
          <w:szCs w:val="21"/>
        </w:rPr>
        <w:t>p</w:t>
      </w:r>
      <w:r w:rsidRPr="001F4FA6">
        <w:rPr>
          <w:sz w:val="21"/>
          <w:szCs w:val="21"/>
        </w:rPr>
        <w:t xml:space="preserve"> &lt; .001**</w:t>
      </w:r>
    </w:p>
    <w:p w14:paraId="39A14489" w14:textId="77777777" w:rsidR="00FF4A73" w:rsidRDefault="00FF4A73" w:rsidP="00A8614A">
      <w:pPr>
        <w:rPr>
          <w:sz w:val="21"/>
          <w:szCs w:val="21"/>
        </w:rPr>
      </w:pPr>
    </w:p>
    <w:p w14:paraId="76180C5B" w14:textId="77777777" w:rsidR="00FF4A73" w:rsidRDefault="00FF4A73" w:rsidP="00A8614A">
      <w:pPr>
        <w:rPr>
          <w:sz w:val="21"/>
          <w:szCs w:val="21"/>
        </w:rPr>
      </w:pPr>
    </w:p>
    <w:p w14:paraId="56C772AC" w14:textId="77777777" w:rsidR="00FF4A73" w:rsidRDefault="00FF4A73" w:rsidP="00A8614A">
      <w:pPr>
        <w:rPr>
          <w:sz w:val="21"/>
          <w:szCs w:val="21"/>
        </w:rPr>
      </w:pPr>
    </w:p>
    <w:p w14:paraId="22D20D44" w14:textId="77777777" w:rsidR="00FF4A73" w:rsidRDefault="00FF4A73" w:rsidP="00A8614A">
      <w:pPr>
        <w:rPr>
          <w:sz w:val="21"/>
          <w:szCs w:val="21"/>
        </w:rPr>
      </w:pPr>
    </w:p>
    <w:p w14:paraId="7A87686B" w14:textId="77777777" w:rsidR="00FF4A73" w:rsidRDefault="00FF4A73" w:rsidP="00A8614A">
      <w:pPr>
        <w:rPr>
          <w:sz w:val="21"/>
          <w:szCs w:val="21"/>
        </w:rPr>
      </w:pPr>
    </w:p>
    <w:p w14:paraId="043943A0" w14:textId="77777777" w:rsidR="00FF4A73" w:rsidRDefault="00FF4A73" w:rsidP="00A8614A">
      <w:pPr>
        <w:rPr>
          <w:sz w:val="21"/>
          <w:szCs w:val="21"/>
        </w:rPr>
      </w:pPr>
    </w:p>
    <w:p w14:paraId="7BCE0DEB" w14:textId="77777777" w:rsidR="00FF4A73" w:rsidRDefault="00FF4A73" w:rsidP="00A8614A">
      <w:pPr>
        <w:rPr>
          <w:sz w:val="21"/>
          <w:szCs w:val="21"/>
        </w:rPr>
      </w:pPr>
    </w:p>
    <w:p w14:paraId="2A5A72C6" w14:textId="77777777" w:rsidR="00FF4A73" w:rsidRDefault="00FF4A73" w:rsidP="00A8614A">
      <w:pPr>
        <w:rPr>
          <w:sz w:val="21"/>
          <w:szCs w:val="21"/>
        </w:rPr>
      </w:pPr>
    </w:p>
    <w:p w14:paraId="5ECA4743" w14:textId="77777777" w:rsidR="00FF4A73" w:rsidRDefault="00FF4A73" w:rsidP="00A8614A">
      <w:pPr>
        <w:rPr>
          <w:sz w:val="21"/>
          <w:szCs w:val="21"/>
        </w:rPr>
      </w:pPr>
    </w:p>
    <w:p w14:paraId="1775E6FC" w14:textId="77777777" w:rsidR="00FF4A73" w:rsidRDefault="00FF4A73" w:rsidP="00A8614A">
      <w:pPr>
        <w:rPr>
          <w:sz w:val="21"/>
          <w:szCs w:val="21"/>
        </w:rPr>
      </w:pPr>
    </w:p>
    <w:p w14:paraId="0CCDED70" w14:textId="77777777" w:rsidR="00FF4A73" w:rsidRDefault="00FF4A73" w:rsidP="00A8614A">
      <w:pPr>
        <w:rPr>
          <w:sz w:val="21"/>
          <w:szCs w:val="21"/>
        </w:rPr>
      </w:pPr>
    </w:p>
    <w:p w14:paraId="650CB33F" w14:textId="531A9D68" w:rsidR="00084C9E" w:rsidRDefault="00084C9E" w:rsidP="00A8614A">
      <w:pPr>
        <w:rPr>
          <w:sz w:val="21"/>
          <w:szCs w:val="21"/>
        </w:rPr>
      </w:pPr>
    </w:p>
    <w:p w14:paraId="3F156FB4" w14:textId="346B2CD3" w:rsidR="00FF4A73" w:rsidRDefault="00FF4A73" w:rsidP="00A8614A">
      <w:pPr>
        <w:rPr>
          <w:sz w:val="21"/>
          <w:szCs w:val="21"/>
        </w:rPr>
      </w:pPr>
    </w:p>
    <w:p w14:paraId="0EA36BBA" w14:textId="3C5A4A57" w:rsidR="00FF4A73" w:rsidRDefault="00FF4A73" w:rsidP="00A8614A">
      <w:pPr>
        <w:rPr>
          <w:sz w:val="21"/>
          <w:szCs w:val="21"/>
        </w:rPr>
      </w:pPr>
    </w:p>
    <w:p w14:paraId="6EE2AD77" w14:textId="2073A5AF" w:rsidR="00FF4A73" w:rsidRDefault="00FF4A73" w:rsidP="00A8614A">
      <w:pPr>
        <w:rPr>
          <w:sz w:val="21"/>
          <w:szCs w:val="21"/>
        </w:rPr>
      </w:pPr>
    </w:p>
    <w:p w14:paraId="0FA7FC79" w14:textId="25ACEC2E" w:rsidR="00FF4A73" w:rsidRDefault="00FF4A73" w:rsidP="00A8614A">
      <w:pPr>
        <w:rPr>
          <w:sz w:val="21"/>
          <w:szCs w:val="21"/>
        </w:rPr>
      </w:pPr>
    </w:p>
    <w:p w14:paraId="75ED621F" w14:textId="1697A641" w:rsidR="00FF4A73" w:rsidRDefault="00FF4A73" w:rsidP="00A8614A">
      <w:pPr>
        <w:rPr>
          <w:sz w:val="21"/>
          <w:szCs w:val="21"/>
        </w:rPr>
      </w:pPr>
    </w:p>
    <w:p w14:paraId="52D1D485" w14:textId="3867EA1A" w:rsidR="00FF4A73" w:rsidRDefault="00FF4A73" w:rsidP="00A8614A">
      <w:pPr>
        <w:rPr>
          <w:sz w:val="21"/>
          <w:szCs w:val="21"/>
        </w:rPr>
      </w:pPr>
    </w:p>
    <w:p w14:paraId="058CB959" w14:textId="77777777" w:rsidR="004C5350" w:rsidRDefault="004C5350" w:rsidP="00A8614A">
      <w:pPr>
        <w:rPr>
          <w:sz w:val="21"/>
          <w:szCs w:val="21"/>
        </w:rPr>
      </w:pPr>
    </w:p>
    <w:p w14:paraId="14085B56" w14:textId="77777777" w:rsidR="00FF4A73" w:rsidRPr="00A8614A" w:rsidRDefault="00FF4A73" w:rsidP="00A8614A"/>
    <w:p w14:paraId="408C2F22" w14:textId="3CAF50CE" w:rsidR="005D74DA" w:rsidRPr="00A8614A" w:rsidRDefault="00A93D84" w:rsidP="00A8614A">
      <w:pPr>
        <w:pStyle w:val="Heading2"/>
        <w:rPr>
          <w:rFonts w:ascii="Times New Roman" w:hAnsi="Times New Roman" w:cs="Times New Roman"/>
          <w:color w:val="auto"/>
          <w:sz w:val="24"/>
          <w:szCs w:val="24"/>
        </w:rPr>
      </w:pPr>
      <w:bookmarkStart w:id="43" w:name="_Toc102714767"/>
      <w:r w:rsidRPr="00A8614A">
        <w:rPr>
          <w:rFonts w:ascii="Times New Roman" w:hAnsi="Times New Roman" w:cs="Times New Roman"/>
          <w:color w:val="auto"/>
          <w:sz w:val="24"/>
          <w:szCs w:val="24"/>
        </w:rPr>
        <w:t xml:space="preserve">Table </w:t>
      </w:r>
      <w:r w:rsidR="00994EDB" w:rsidRPr="00A8614A">
        <w:rPr>
          <w:rFonts w:ascii="Times New Roman" w:hAnsi="Times New Roman" w:cs="Times New Roman"/>
          <w:color w:val="auto"/>
          <w:sz w:val="24"/>
          <w:szCs w:val="24"/>
        </w:rPr>
        <w:t>8.</w:t>
      </w:r>
      <w:r w:rsidRPr="00A8614A">
        <w:rPr>
          <w:rFonts w:ascii="Times New Roman" w:hAnsi="Times New Roman" w:cs="Times New Roman"/>
          <w:color w:val="auto"/>
          <w:sz w:val="24"/>
          <w:szCs w:val="24"/>
        </w:rPr>
        <w:t xml:space="preserve"> Moderated Mediation Analyses using the PROCESS Macr</w:t>
      </w:r>
      <w:r w:rsidR="005D74DA" w:rsidRPr="00A8614A">
        <w:rPr>
          <w:rFonts w:ascii="Times New Roman" w:hAnsi="Times New Roman" w:cs="Times New Roman"/>
          <w:color w:val="auto"/>
          <w:sz w:val="24"/>
          <w:szCs w:val="24"/>
        </w:rPr>
        <w:t>o</w:t>
      </w:r>
      <w:bookmarkEnd w:id="43"/>
    </w:p>
    <w:p w14:paraId="2CBBB139" w14:textId="378AAF00" w:rsidR="00994EDB" w:rsidRPr="001F4FA6" w:rsidRDefault="00994EDB" w:rsidP="00A8614A">
      <w:pPr>
        <w:rPr>
          <w:sz w:val="20"/>
          <w:szCs w:val="20"/>
        </w:rPr>
      </w:pPr>
    </w:p>
    <w:tbl>
      <w:tblPr>
        <w:tblW w:w="9697" w:type="dxa"/>
        <w:tblLook w:val="04A0" w:firstRow="1" w:lastRow="0" w:firstColumn="1" w:lastColumn="0" w:noHBand="0" w:noVBand="1"/>
      </w:tblPr>
      <w:tblGrid>
        <w:gridCol w:w="1568"/>
        <w:gridCol w:w="751"/>
        <w:gridCol w:w="2530"/>
        <w:gridCol w:w="751"/>
        <w:gridCol w:w="1094"/>
        <w:gridCol w:w="1061"/>
        <w:gridCol w:w="683"/>
        <w:gridCol w:w="661"/>
        <w:gridCol w:w="749"/>
      </w:tblGrid>
      <w:tr w:rsidR="00A8614A" w:rsidRPr="001F4FA6" w14:paraId="5CA31ECA" w14:textId="77777777" w:rsidTr="00554661">
        <w:trPr>
          <w:trHeight w:val="301"/>
        </w:trPr>
        <w:tc>
          <w:tcPr>
            <w:tcW w:w="1568" w:type="dxa"/>
            <w:tcBorders>
              <w:top w:val="single" w:sz="4" w:space="0" w:color="000000"/>
              <w:bottom w:val="single" w:sz="4" w:space="0" w:color="000000"/>
            </w:tcBorders>
            <w:shd w:val="clear" w:color="000000" w:fill="FFFFFF"/>
            <w:noWrap/>
            <w:vAlign w:val="bottom"/>
            <w:hideMark/>
          </w:tcPr>
          <w:p w14:paraId="53D725B3" w14:textId="77777777" w:rsidR="00994EDB" w:rsidRPr="001F4FA6" w:rsidRDefault="00994EDB" w:rsidP="00A8614A">
            <w:pPr>
              <w:jc w:val="center"/>
              <w:rPr>
                <w:sz w:val="20"/>
                <w:szCs w:val="20"/>
              </w:rPr>
            </w:pPr>
            <w:r w:rsidRPr="001F4FA6">
              <w:rPr>
                <w:sz w:val="20"/>
                <w:szCs w:val="20"/>
              </w:rPr>
              <w:t>Outcome Assessed</w:t>
            </w:r>
          </w:p>
        </w:tc>
        <w:tc>
          <w:tcPr>
            <w:tcW w:w="751" w:type="dxa"/>
            <w:tcBorders>
              <w:top w:val="single" w:sz="4" w:space="0" w:color="000000"/>
              <w:bottom w:val="single" w:sz="4" w:space="0" w:color="000000"/>
            </w:tcBorders>
            <w:shd w:val="clear" w:color="000000" w:fill="FFFFFF"/>
            <w:noWrap/>
            <w:vAlign w:val="bottom"/>
            <w:hideMark/>
          </w:tcPr>
          <w:p w14:paraId="7FCE2B46" w14:textId="77777777" w:rsidR="00994EDB" w:rsidRPr="001F4FA6" w:rsidRDefault="00994EDB" w:rsidP="00A8614A">
            <w:pPr>
              <w:rPr>
                <w:sz w:val="20"/>
                <w:szCs w:val="20"/>
              </w:rPr>
            </w:pPr>
            <w:r w:rsidRPr="001F4FA6">
              <w:rPr>
                <w:sz w:val="20"/>
                <w:szCs w:val="20"/>
              </w:rPr>
              <w:t> </w:t>
            </w:r>
          </w:p>
        </w:tc>
        <w:tc>
          <w:tcPr>
            <w:tcW w:w="2530" w:type="dxa"/>
            <w:tcBorders>
              <w:top w:val="single" w:sz="4" w:space="0" w:color="000000"/>
              <w:bottom w:val="single" w:sz="4" w:space="0" w:color="000000"/>
            </w:tcBorders>
            <w:shd w:val="clear" w:color="000000" w:fill="FFFFFF"/>
            <w:noWrap/>
            <w:vAlign w:val="bottom"/>
            <w:hideMark/>
          </w:tcPr>
          <w:p w14:paraId="235F282C" w14:textId="77777777" w:rsidR="00994EDB" w:rsidRPr="001F4FA6" w:rsidRDefault="00994EDB" w:rsidP="00A8614A">
            <w:pPr>
              <w:rPr>
                <w:sz w:val="20"/>
                <w:szCs w:val="20"/>
              </w:rPr>
            </w:pPr>
            <w:r w:rsidRPr="001F4FA6">
              <w:rPr>
                <w:sz w:val="20"/>
                <w:szCs w:val="20"/>
              </w:rPr>
              <w:t>Variables</w:t>
            </w:r>
          </w:p>
        </w:tc>
        <w:tc>
          <w:tcPr>
            <w:tcW w:w="751" w:type="dxa"/>
            <w:tcBorders>
              <w:top w:val="single" w:sz="4" w:space="0" w:color="000000"/>
              <w:bottom w:val="single" w:sz="4" w:space="0" w:color="000000"/>
            </w:tcBorders>
            <w:shd w:val="clear" w:color="000000" w:fill="FFFFFF"/>
            <w:noWrap/>
            <w:vAlign w:val="bottom"/>
            <w:hideMark/>
          </w:tcPr>
          <w:p w14:paraId="1494F0AF" w14:textId="77777777" w:rsidR="00994EDB" w:rsidRPr="001F4FA6" w:rsidRDefault="00994EDB" w:rsidP="00A8614A">
            <w:pPr>
              <w:jc w:val="center"/>
              <w:rPr>
                <w:sz w:val="20"/>
                <w:szCs w:val="20"/>
              </w:rPr>
            </w:pPr>
            <w:r w:rsidRPr="001F4FA6">
              <w:rPr>
                <w:sz w:val="20"/>
                <w:szCs w:val="20"/>
              </w:rPr>
              <w:t xml:space="preserve">Direct Effect </w:t>
            </w:r>
          </w:p>
        </w:tc>
        <w:tc>
          <w:tcPr>
            <w:tcW w:w="1094" w:type="dxa"/>
            <w:tcBorders>
              <w:top w:val="single" w:sz="4" w:space="0" w:color="000000"/>
              <w:bottom w:val="single" w:sz="4" w:space="0" w:color="000000"/>
            </w:tcBorders>
            <w:shd w:val="clear" w:color="000000" w:fill="FFFFFF"/>
            <w:noWrap/>
            <w:vAlign w:val="bottom"/>
            <w:hideMark/>
          </w:tcPr>
          <w:p w14:paraId="30E2351A" w14:textId="77777777" w:rsidR="00994EDB" w:rsidRPr="001F4FA6" w:rsidRDefault="00994EDB" w:rsidP="00A8614A">
            <w:pPr>
              <w:jc w:val="center"/>
              <w:rPr>
                <w:sz w:val="20"/>
                <w:szCs w:val="20"/>
              </w:rPr>
            </w:pPr>
            <w:r w:rsidRPr="001F4FA6">
              <w:rPr>
                <w:sz w:val="20"/>
                <w:szCs w:val="20"/>
              </w:rPr>
              <w:t>Indirect Effect</w:t>
            </w:r>
          </w:p>
        </w:tc>
        <w:tc>
          <w:tcPr>
            <w:tcW w:w="956" w:type="dxa"/>
            <w:tcBorders>
              <w:top w:val="single" w:sz="4" w:space="0" w:color="000000"/>
              <w:bottom w:val="single" w:sz="4" w:space="0" w:color="000000"/>
            </w:tcBorders>
            <w:shd w:val="clear" w:color="000000" w:fill="FFFFFF"/>
            <w:noWrap/>
            <w:vAlign w:val="bottom"/>
            <w:hideMark/>
          </w:tcPr>
          <w:p w14:paraId="711C03E1" w14:textId="77777777" w:rsidR="00994EDB" w:rsidRPr="001F4FA6" w:rsidRDefault="00994EDB" w:rsidP="00A8614A">
            <w:pPr>
              <w:jc w:val="center"/>
              <w:rPr>
                <w:sz w:val="20"/>
                <w:szCs w:val="20"/>
              </w:rPr>
            </w:pPr>
            <w:r w:rsidRPr="001F4FA6">
              <w:rPr>
                <w:sz w:val="20"/>
                <w:szCs w:val="20"/>
              </w:rPr>
              <w:t>Moderator</w:t>
            </w:r>
          </w:p>
        </w:tc>
        <w:tc>
          <w:tcPr>
            <w:tcW w:w="683" w:type="dxa"/>
            <w:tcBorders>
              <w:top w:val="single" w:sz="4" w:space="0" w:color="000000"/>
              <w:bottom w:val="single" w:sz="4" w:space="0" w:color="000000"/>
            </w:tcBorders>
            <w:shd w:val="clear" w:color="000000" w:fill="FFFFFF"/>
            <w:noWrap/>
            <w:vAlign w:val="bottom"/>
            <w:hideMark/>
          </w:tcPr>
          <w:p w14:paraId="5ACDBBFC" w14:textId="77777777" w:rsidR="00994EDB" w:rsidRPr="001F4FA6" w:rsidRDefault="00994EDB" w:rsidP="00A8614A">
            <w:pPr>
              <w:jc w:val="center"/>
              <w:rPr>
                <w:i/>
                <w:iCs/>
                <w:sz w:val="20"/>
                <w:szCs w:val="20"/>
              </w:rPr>
            </w:pPr>
            <w:r w:rsidRPr="001F4FA6">
              <w:rPr>
                <w:i/>
                <w:iCs/>
                <w:sz w:val="20"/>
                <w:szCs w:val="20"/>
              </w:rPr>
              <w:t>SE</w:t>
            </w:r>
          </w:p>
        </w:tc>
        <w:tc>
          <w:tcPr>
            <w:tcW w:w="615" w:type="dxa"/>
            <w:tcBorders>
              <w:top w:val="single" w:sz="4" w:space="0" w:color="000000"/>
              <w:bottom w:val="single" w:sz="4" w:space="0" w:color="000000"/>
            </w:tcBorders>
            <w:shd w:val="clear" w:color="000000" w:fill="FFFFFF"/>
            <w:noWrap/>
            <w:vAlign w:val="bottom"/>
            <w:hideMark/>
          </w:tcPr>
          <w:p w14:paraId="21B18618" w14:textId="77777777" w:rsidR="00994EDB" w:rsidRPr="001F4FA6" w:rsidRDefault="00994EDB" w:rsidP="00A8614A">
            <w:pPr>
              <w:jc w:val="center"/>
              <w:rPr>
                <w:sz w:val="20"/>
                <w:szCs w:val="20"/>
              </w:rPr>
            </w:pPr>
            <w:r w:rsidRPr="001F4FA6">
              <w:rPr>
                <w:sz w:val="20"/>
                <w:szCs w:val="20"/>
              </w:rPr>
              <w:t>LLCI</w:t>
            </w:r>
          </w:p>
        </w:tc>
        <w:tc>
          <w:tcPr>
            <w:tcW w:w="749" w:type="dxa"/>
            <w:tcBorders>
              <w:top w:val="single" w:sz="4" w:space="0" w:color="000000"/>
              <w:bottom w:val="single" w:sz="4" w:space="0" w:color="000000"/>
            </w:tcBorders>
            <w:shd w:val="clear" w:color="000000" w:fill="FFFFFF"/>
            <w:noWrap/>
            <w:vAlign w:val="bottom"/>
            <w:hideMark/>
          </w:tcPr>
          <w:p w14:paraId="32720E80" w14:textId="77777777" w:rsidR="00994EDB" w:rsidRPr="001F4FA6" w:rsidRDefault="00994EDB" w:rsidP="00A8614A">
            <w:pPr>
              <w:jc w:val="center"/>
              <w:rPr>
                <w:sz w:val="20"/>
                <w:szCs w:val="20"/>
              </w:rPr>
            </w:pPr>
            <w:r w:rsidRPr="001F4FA6">
              <w:rPr>
                <w:sz w:val="20"/>
                <w:szCs w:val="20"/>
              </w:rPr>
              <w:t>ULCI</w:t>
            </w:r>
          </w:p>
        </w:tc>
      </w:tr>
      <w:tr w:rsidR="00A8614A" w:rsidRPr="001F4FA6" w14:paraId="1757D4A3" w14:textId="77777777" w:rsidTr="00554661">
        <w:trPr>
          <w:trHeight w:val="301"/>
        </w:trPr>
        <w:tc>
          <w:tcPr>
            <w:tcW w:w="1568" w:type="dxa"/>
            <w:tcBorders>
              <w:top w:val="single" w:sz="4" w:space="0" w:color="000000"/>
            </w:tcBorders>
            <w:shd w:val="clear" w:color="000000" w:fill="FFFFFF"/>
            <w:noWrap/>
            <w:vAlign w:val="bottom"/>
            <w:hideMark/>
          </w:tcPr>
          <w:p w14:paraId="78E10080" w14:textId="77777777" w:rsidR="00994EDB" w:rsidRPr="001F4FA6" w:rsidRDefault="00994EDB" w:rsidP="00A8614A">
            <w:pPr>
              <w:jc w:val="cente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6ADD1586" w14:textId="77777777" w:rsidR="00994EDB" w:rsidRPr="001F4FA6" w:rsidRDefault="00994EDB" w:rsidP="00A8614A">
            <w:pPr>
              <w:rPr>
                <w:sz w:val="20"/>
                <w:szCs w:val="20"/>
              </w:rPr>
            </w:pPr>
            <w:r w:rsidRPr="001F4FA6">
              <w:rPr>
                <w:sz w:val="20"/>
                <w:szCs w:val="20"/>
              </w:rPr>
              <w:t> </w:t>
            </w:r>
          </w:p>
        </w:tc>
        <w:tc>
          <w:tcPr>
            <w:tcW w:w="2530" w:type="dxa"/>
            <w:tcBorders>
              <w:top w:val="single" w:sz="4" w:space="0" w:color="000000"/>
            </w:tcBorders>
            <w:shd w:val="clear" w:color="000000" w:fill="FFFFFF"/>
            <w:noWrap/>
            <w:vAlign w:val="bottom"/>
            <w:hideMark/>
          </w:tcPr>
          <w:p w14:paraId="3E8FAC97"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28DD00E3" w14:textId="77777777" w:rsidR="00994EDB" w:rsidRPr="001F4FA6" w:rsidRDefault="00994EDB" w:rsidP="00A8614A">
            <w:pPr>
              <w:jc w:val="center"/>
              <w:rPr>
                <w:sz w:val="20"/>
                <w:szCs w:val="20"/>
              </w:rPr>
            </w:pPr>
            <w:r w:rsidRPr="001F4FA6">
              <w:rPr>
                <w:sz w:val="20"/>
                <w:szCs w:val="20"/>
              </w:rPr>
              <w:t> </w:t>
            </w:r>
          </w:p>
        </w:tc>
        <w:tc>
          <w:tcPr>
            <w:tcW w:w="1094" w:type="dxa"/>
            <w:tcBorders>
              <w:top w:val="single" w:sz="4" w:space="0" w:color="000000"/>
            </w:tcBorders>
            <w:shd w:val="clear" w:color="000000" w:fill="FFFFFF"/>
            <w:noWrap/>
            <w:vAlign w:val="bottom"/>
            <w:hideMark/>
          </w:tcPr>
          <w:p w14:paraId="4177CABF" w14:textId="77777777" w:rsidR="00994EDB" w:rsidRPr="001F4FA6" w:rsidRDefault="00994EDB" w:rsidP="00A8614A">
            <w:pPr>
              <w:jc w:val="center"/>
              <w:rPr>
                <w:sz w:val="20"/>
                <w:szCs w:val="20"/>
              </w:rPr>
            </w:pPr>
            <w:r w:rsidRPr="001F4FA6">
              <w:rPr>
                <w:sz w:val="20"/>
                <w:szCs w:val="20"/>
              </w:rPr>
              <w:t> </w:t>
            </w:r>
          </w:p>
        </w:tc>
        <w:tc>
          <w:tcPr>
            <w:tcW w:w="956" w:type="dxa"/>
            <w:tcBorders>
              <w:top w:val="single" w:sz="4" w:space="0" w:color="000000"/>
            </w:tcBorders>
            <w:shd w:val="clear" w:color="000000" w:fill="FFFFFF"/>
            <w:noWrap/>
            <w:vAlign w:val="bottom"/>
            <w:hideMark/>
          </w:tcPr>
          <w:p w14:paraId="2BA9E9C3" w14:textId="77777777" w:rsidR="00994EDB" w:rsidRPr="001F4FA6" w:rsidRDefault="00994EDB" w:rsidP="00A8614A">
            <w:pPr>
              <w:jc w:val="center"/>
              <w:rPr>
                <w:sz w:val="20"/>
                <w:szCs w:val="20"/>
              </w:rPr>
            </w:pPr>
            <w:r w:rsidRPr="001F4FA6">
              <w:rPr>
                <w:sz w:val="20"/>
                <w:szCs w:val="20"/>
              </w:rPr>
              <w:t> </w:t>
            </w:r>
          </w:p>
        </w:tc>
        <w:tc>
          <w:tcPr>
            <w:tcW w:w="683" w:type="dxa"/>
            <w:tcBorders>
              <w:top w:val="single" w:sz="4" w:space="0" w:color="000000"/>
            </w:tcBorders>
            <w:shd w:val="clear" w:color="000000" w:fill="FFFFFF"/>
            <w:noWrap/>
            <w:vAlign w:val="bottom"/>
            <w:hideMark/>
          </w:tcPr>
          <w:p w14:paraId="3079B8A7" w14:textId="77777777" w:rsidR="00994EDB" w:rsidRPr="001F4FA6" w:rsidRDefault="00994EDB" w:rsidP="00A8614A">
            <w:pPr>
              <w:jc w:val="center"/>
              <w:rPr>
                <w:sz w:val="20"/>
                <w:szCs w:val="20"/>
              </w:rPr>
            </w:pPr>
            <w:r w:rsidRPr="001F4FA6">
              <w:rPr>
                <w:sz w:val="20"/>
                <w:szCs w:val="20"/>
              </w:rPr>
              <w:t> </w:t>
            </w:r>
          </w:p>
        </w:tc>
        <w:tc>
          <w:tcPr>
            <w:tcW w:w="615" w:type="dxa"/>
            <w:tcBorders>
              <w:top w:val="single" w:sz="4" w:space="0" w:color="000000"/>
            </w:tcBorders>
            <w:shd w:val="clear" w:color="000000" w:fill="FFFFFF"/>
            <w:noWrap/>
            <w:vAlign w:val="bottom"/>
            <w:hideMark/>
          </w:tcPr>
          <w:p w14:paraId="48ADBE34" w14:textId="77777777" w:rsidR="00994EDB" w:rsidRPr="001F4FA6" w:rsidRDefault="00994EDB" w:rsidP="00A8614A">
            <w:pPr>
              <w:jc w:val="center"/>
              <w:rPr>
                <w:sz w:val="20"/>
                <w:szCs w:val="20"/>
              </w:rPr>
            </w:pPr>
            <w:r w:rsidRPr="001F4FA6">
              <w:rPr>
                <w:sz w:val="20"/>
                <w:szCs w:val="20"/>
              </w:rPr>
              <w:t> </w:t>
            </w:r>
          </w:p>
        </w:tc>
        <w:tc>
          <w:tcPr>
            <w:tcW w:w="749" w:type="dxa"/>
            <w:tcBorders>
              <w:top w:val="single" w:sz="4" w:space="0" w:color="000000"/>
            </w:tcBorders>
            <w:shd w:val="clear" w:color="000000" w:fill="FFFFFF"/>
            <w:noWrap/>
            <w:vAlign w:val="bottom"/>
            <w:hideMark/>
          </w:tcPr>
          <w:p w14:paraId="4C669B12" w14:textId="77777777" w:rsidR="00994EDB" w:rsidRPr="001F4FA6" w:rsidRDefault="00994EDB" w:rsidP="00A8614A">
            <w:pPr>
              <w:jc w:val="center"/>
              <w:rPr>
                <w:sz w:val="20"/>
                <w:szCs w:val="20"/>
              </w:rPr>
            </w:pPr>
            <w:r w:rsidRPr="001F4FA6">
              <w:rPr>
                <w:sz w:val="20"/>
                <w:szCs w:val="20"/>
              </w:rPr>
              <w:t> </w:t>
            </w:r>
          </w:p>
        </w:tc>
      </w:tr>
      <w:tr w:rsidR="00A8614A" w:rsidRPr="001F4FA6" w14:paraId="25740E12" w14:textId="77777777" w:rsidTr="00554661">
        <w:trPr>
          <w:trHeight w:val="301"/>
        </w:trPr>
        <w:tc>
          <w:tcPr>
            <w:tcW w:w="1568" w:type="dxa"/>
            <w:tcBorders>
              <w:bottom w:val="single" w:sz="4" w:space="0" w:color="000000"/>
            </w:tcBorders>
            <w:shd w:val="clear" w:color="000000" w:fill="FFFFFF"/>
            <w:noWrap/>
            <w:vAlign w:val="bottom"/>
            <w:hideMark/>
          </w:tcPr>
          <w:p w14:paraId="1F85358D" w14:textId="77777777" w:rsidR="00994EDB" w:rsidRPr="001F4FA6" w:rsidRDefault="00994EDB" w:rsidP="00A8614A">
            <w:pPr>
              <w:rPr>
                <w:sz w:val="20"/>
                <w:szCs w:val="20"/>
              </w:rPr>
            </w:pPr>
            <w:r w:rsidRPr="001F4FA6">
              <w:rPr>
                <w:sz w:val="20"/>
                <w:szCs w:val="20"/>
              </w:rPr>
              <w:t>Strength of Attitude</w:t>
            </w:r>
          </w:p>
        </w:tc>
        <w:tc>
          <w:tcPr>
            <w:tcW w:w="751" w:type="dxa"/>
            <w:tcBorders>
              <w:bottom w:val="single" w:sz="4" w:space="0" w:color="000000"/>
            </w:tcBorders>
            <w:shd w:val="clear" w:color="000000" w:fill="FFFFFF"/>
            <w:noWrap/>
            <w:vAlign w:val="bottom"/>
            <w:hideMark/>
          </w:tcPr>
          <w:p w14:paraId="54642EE0" w14:textId="77777777" w:rsidR="00994EDB" w:rsidRPr="001F4FA6" w:rsidRDefault="00994EDB" w:rsidP="00A8614A">
            <w:pPr>
              <w:jc w:val="center"/>
              <w:rPr>
                <w:i/>
                <w:iCs/>
                <w:sz w:val="20"/>
                <w:szCs w:val="20"/>
              </w:rPr>
            </w:pPr>
            <w:r w:rsidRPr="001F4FA6">
              <w:rPr>
                <w:i/>
                <w:iCs/>
                <w:sz w:val="20"/>
                <w:szCs w:val="20"/>
              </w:rPr>
              <w:t>Model 1</w:t>
            </w:r>
          </w:p>
        </w:tc>
        <w:tc>
          <w:tcPr>
            <w:tcW w:w="2530" w:type="dxa"/>
            <w:shd w:val="clear" w:color="000000" w:fill="FFFFFF"/>
            <w:noWrap/>
            <w:vAlign w:val="bottom"/>
            <w:hideMark/>
          </w:tcPr>
          <w:p w14:paraId="22671A3F" w14:textId="76CA308A"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6866B8AD" w14:textId="77777777" w:rsidR="00994EDB" w:rsidRPr="001F4FA6" w:rsidRDefault="00994EDB" w:rsidP="00A8614A">
            <w:pPr>
              <w:jc w:val="center"/>
              <w:rPr>
                <w:sz w:val="20"/>
                <w:szCs w:val="20"/>
              </w:rPr>
            </w:pPr>
            <w:r w:rsidRPr="001F4FA6">
              <w:rPr>
                <w:sz w:val="20"/>
                <w:szCs w:val="20"/>
              </w:rPr>
              <w:t>.19*</w:t>
            </w:r>
          </w:p>
        </w:tc>
        <w:tc>
          <w:tcPr>
            <w:tcW w:w="1094" w:type="dxa"/>
            <w:shd w:val="clear" w:color="000000" w:fill="FFFFFF"/>
            <w:noWrap/>
            <w:vAlign w:val="bottom"/>
            <w:hideMark/>
          </w:tcPr>
          <w:p w14:paraId="47C7C43A" w14:textId="77777777" w:rsidR="00994EDB" w:rsidRPr="001F4FA6" w:rsidRDefault="00994EDB" w:rsidP="00A8614A">
            <w:pPr>
              <w:jc w:val="center"/>
              <w:rPr>
                <w:sz w:val="20"/>
                <w:szCs w:val="20"/>
              </w:rPr>
            </w:pPr>
            <w:r w:rsidRPr="001F4FA6">
              <w:rPr>
                <w:sz w:val="20"/>
                <w:szCs w:val="20"/>
              </w:rPr>
              <w:t> </w:t>
            </w:r>
          </w:p>
        </w:tc>
        <w:tc>
          <w:tcPr>
            <w:tcW w:w="956" w:type="dxa"/>
            <w:shd w:val="clear" w:color="000000" w:fill="FFFFFF"/>
            <w:noWrap/>
            <w:vAlign w:val="bottom"/>
            <w:hideMark/>
          </w:tcPr>
          <w:p w14:paraId="55BFB6D1"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36D55049" w14:textId="77777777" w:rsidR="00994EDB" w:rsidRPr="001F4FA6" w:rsidRDefault="00994EDB" w:rsidP="00A8614A">
            <w:pPr>
              <w:jc w:val="center"/>
              <w:rPr>
                <w:sz w:val="20"/>
                <w:szCs w:val="20"/>
              </w:rPr>
            </w:pPr>
            <w:r w:rsidRPr="001F4FA6">
              <w:rPr>
                <w:sz w:val="20"/>
                <w:szCs w:val="20"/>
              </w:rPr>
              <w:t>.09</w:t>
            </w:r>
          </w:p>
        </w:tc>
        <w:tc>
          <w:tcPr>
            <w:tcW w:w="615" w:type="dxa"/>
            <w:shd w:val="clear" w:color="000000" w:fill="FFFFFF"/>
            <w:noWrap/>
            <w:vAlign w:val="bottom"/>
            <w:hideMark/>
          </w:tcPr>
          <w:p w14:paraId="3075CAA0" w14:textId="77777777" w:rsidR="00994EDB" w:rsidRPr="001F4FA6" w:rsidRDefault="00994EDB" w:rsidP="00A8614A">
            <w:pPr>
              <w:jc w:val="center"/>
              <w:rPr>
                <w:sz w:val="20"/>
                <w:szCs w:val="20"/>
              </w:rPr>
            </w:pPr>
            <w:r w:rsidRPr="001F4FA6">
              <w:rPr>
                <w:sz w:val="20"/>
                <w:szCs w:val="20"/>
              </w:rPr>
              <w:t>.01</w:t>
            </w:r>
          </w:p>
        </w:tc>
        <w:tc>
          <w:tcPr>
            <w:tcW w:w="749" w:type="dxa"/>
            <w:shd w:val="clear" w:color="000000" w:fill="FFFFFF"/>
            <w:noWrap/>
            <w:vAlign w:val="bottom"/>
            <w:hideMark/>
          </w:tcPr>
          <w:p w14:paraId="31EB2841" w14:textId="77777777" w:rsidR="00994EDB" w:rsidRPr="001F4FA6" w:rsidRDefault="00994EDB" w:rsidP="00A8614A">
            <w:pPr>
              <w:jc w:val="center"/>
              <w:rPr>
                <w:sz w:val="20"/>
                <w:szCs w:val="20"/>
              </w:rPr>
            </w:pPr>
            <w:r w:rsidRPr="001F4FA6">
              <w:rPr>
                <w:sz w:val="20"/>
                <w:szCs w:val="20"/>
              </w:rPr>
              <w:t>.37</w:t>
            </w:r>
          </w:p>
        </w:tc>
      </w:tr>
      <w:tr w:rsidR="00A8614A" w:rsidRPr="001F4FA6" w14:paraId="48B9E260" w14:textId="77777777" w:rsidTr="00554661">
        <w:trPr>
          <w:trHeight w:val="301"/>
        </w:trPr>
        <w:tc>
          <w:tcPr>
            <w:tcW w:w="1568" w:type="dxa"/>
            <w:tcBorders>
              <w:top w:val="single" w:sz="4" w:space="0" w:color="000000"/>
            </w:tcBorders>
            <w:shd w:val="clear" w:color="000000" w:fill="FFFFFF"/>
            <w:noWrap/>
            <w:vAlign w:val="bottom"/>
            <w:hideMark/>
          </w:tcPr>
          <w:p w14:paraId="704C94D0"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44F5EC51"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2977C9E7" w14:textId="77777777" w:rsidR="00994EDB" w:rsidRPr="001F4FA6" w:rsidRDefault="00994EDB" w:rsidP="00A8614A">
            <w:pPr>
              <w:rPr>
                <w:sz w:val="20"/>
                <w:szCs w:val="20"/>
              </w:rPr>
            </w:pPr>
            <w:r w:rsidRPr="001F4FA6">
              <w:rPr>
                <w:sz w:val="20"/>
                <w:szCs w:val="20"/>
              </w:rPr>
              <w:t>Pro-Mask Righteous Anger</w:t>
            </w:r>
          </w:p>
        </w:tc>
        <w:tc>
          <w:tcPr>
            <w:tcW w:w="751" w:type="dxa"/>
            <w:shd w:val="clear" w:color="000000" w:fill="FFFFFF"/>
            <w:noWrap/>
            <w:vAlign w:val="bottom"/>
            <w:hideMark/>
          </w:tcPr>
          <w:p w14:paraId="73895AA9"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77680AFD" w14:textId="77777777" w:rsidR="00994EDB" w:rsidRPr="001F4FA6" w:rsidRDefault="00994EDB" w:rsidP="00A8614A">
            <w:pPr>
              <w:jc w:val="center"/>
              <w:rPr>
                <w:sz w:val="20"/>
                <w:szCs w:val="20"/>
              </w:rPr>
            </w:pPr>
            <w:r w:rsidRPr="001F4FA6">
              <w:rPr>
                <w:sz w:val="20"/>
                <w:szCs w:val="20"/>
              </w:rPr>
              <w:t>-.04</w:t>
            </w:r>
          </w:p>
        </w:tc>
        <w:tc>
          <w:tcPr>
            <w:tcW w:w="956" w:type="dxa"/>
            <w:shd w:val="clear" w:color="000000" w:fill="FFFFFF"/>
            <w:noWrap/>
            <w:vAlign w:val="bottom"/>
            <w:hideMark/>
          </w:tcPr>
          <w:p w14:paraId="6D7A8704"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109A8F14" w14:textId="77777777" w:rsidR="00994EDB" w:rsidRPr="001F4FA6" w:rsidRDefault="00994EDB" w:rsidP="00A8614A">
            <w:pPr>
              <w:jc w:val="center"/>
              <w:rPr>
                <w:sz w:val="20"/>
                <w:szCs w:val="20"/>
              </w:rPr>
            </w:pPr>
            <w:r w:rsidRPr="001F4FA6">
              <w:rPr>
                <w:sz w:val="20"/>
                <w:szCs w:val="20"/>
              </w:rPr>
              <w:t>.04</w:t>
            </w:r>
          </w:p>
        </w:tc>
        <w:tc>
          <w:tcPr>
            <w:tcW w:w="615" w:type="dxa"/>
            <w:shd w:val="clear" w:color="000000" w:fill="FFFFFF"/>
            <w:noWrap/>
            <w:vAlign w:val="bottom"/>
            <w:hideMark/>
          </w:tcPr>
          <w:p w14:paraId="146FB807" w14:textId="77777777" w:rsidR="00994EDB" w:rsidRPr="001F4FA6" w:rsidRDefault="00994EDB" w:rsidP="00A8614A">
            <w:pPr>
              <w:jc w:val="center"/>
              <w:rPr>
                <w:sz w:val="20"/>
                <w:szCs w:val="20"/>
              </w:rPr>
            </w:pPr>
            <w:r w:rsidRPr="001F4FA6">
              <w:rPr>
                <w:sz w:val="20"/>
                <w:szCs w:val="20"/>
              </w:rPr>
              <w:t>-.13</w:t>
            </w:r>
          </w:p>
        </w:tc>
        <w:tc>
          <w:tcPr>
            <w:tcW w:w="749" w:type="dxa"/>
            <w:shd w:val="clear" w:color="000000" w:fill="FFFFFF"/>
            <w:noWrap/>
            <w:vAlign w:val="bottom"/>
            <w:hideMark/>
          </w:tcPr>
          <w:p w14:paraId="1CF39C24" w14:textId="77777777" w:rsidR="00994EDB" w:rsidRPr="001F4FA6" w:rsidRDefault="00994EDB" w:rsidP="00A8614A">
            <w:pPr>
              <w:jc w:val="center"/>
              <w:rPr>
                <w:sz w:val="20"/>
                <w:szCs w:val="20"/>
              </w:rPr>
            </w:pPr>
            <w:r w:rsidRPr="001F4FA6">
              <w:rPr>
                <w:sz w:val="20"/>
                <w:szCs w:val="20"/>
              </w:rPr>
              <w:t>.01</w:t>
            </w:r>
          </w:p>
        </w:tc>
      </w:tr>
      <w:tr w:rsidR="00A8614A" w:rsidRPr="001F4FA6" w14:paraId="24B593D6" w14:textId="77777777" w:rsidTr="00554661">
        <w:trPr>
          <w:trHeight w:val="301"/>
        </w:trPr>
        <w:tc>
          <w:tcPr>
            <w:tcW w:w="1568" w:type="dxa"/>
            <w:shd w:val="clear" w:color="000000" w:fill="FFFFFF"/>
            <w:noWrap/>
            <w:vAlign w:val="bottom"/>
            <w:hideMark/>
          </w:tcPr>
          <w:p w14:paraId="1E2E59CA"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33756D9"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2D0BB313" w14:textId="77777777" w:rsidR="00994EDB" w:rsidRPr="001F4FA6" w:rsidRDefault="00994EDB" w:rsidP="00A8614A">
            <w:pPr>
              <w:rPr>
                <w:sz w:val="20"/>
                <w:szCs w:val="20"/>
              </w:rPr>
            </w:pPr>
            <w:r w:rsidRPr="001F4FA6">
              <w:rPr>
                <w:sz w:val="20"/>
                <w:szCs w:val="20"/>
              </w:rPr>
              <w:t>Pro-Mask Self-Righteous Anger</w:t>
            </w:r>
          </w:p>
        </w:tc>
        <w:tc>
          <w:tcPr>
            <w:tcW w:w="751" w:type="dxa"/>
            <w:shd w:val="clear" w:color="000000" w:fill="FFFFFF"/>
            <w:noWrap/>
            <w:vAlign w:val="bottom"/>
            <w:hideMark/>
          </w:tcPr>
          <w:p w14:paraId="34E1BDA3"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5334F8F8"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32402B5F"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62CC96DA"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5DC42400"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48A6090A" w14:textId="77777777" w:rsidR="00994EDB" w:rsidRPr="001F4FA6" w:rsidRDefault="00994EDB" w:rsidP="00A8614A">
            <w:pPr>
              <w:jc w:val="center"/>
              <w:rPr>
                <w:sz w:val="20"/>
                <w:szCs w:val="20"/>
              </w:rPr>
            </w:pPr>
            <w:r w:rsidRPr="001F4FA6">
              <w:rPr>
                <w:sz w:val="20"/>
                <w:szCs w:val="20"/>
              </w:rPr>
              <w:t>.02</w:t>
            </w:r>
          </w:p>
        </w:tc>
      </w:tr>
      <w:tr w:rsidR="00A8614A" w:rsidRPr="001F4FA6" w14:paraId="5DBA3199" w14:textId="77777777" w:rsidTr="00554661">
        <w:trPr>
          <w:trHeight w:val="301"/>
        </w:trPr>
        <w:tc>
          <w:tcPr>
            <w:tcW w:w="1568" w:type="dxa"/>
            <w:shd w:val="clear" w:color="000000" w:fill="FFFFFF"/>
            <w:noWrap/>
            <w:vAlign w:val="bottom"/>
            <w:hideMark/>
          </w:tcPr>
          <w:p w14:paraId="64F52BFE"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2CA59268"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66EE5F2B" w14:textId="77777777" w:rsidR="00994EDB" w:rsidRPr="001F4FA6" w:rsidRDefault="00994EDB" w:rsidP="00A8614A">
            <w:pPr>
              <w:rPr>
                <w:sz w:val="20"/>
                <w:szCs w:val="20"/>
              </w:rPr>
            </w:pPr>
            <w:r w:rsidRPr="001F4FA6">
              <w:rPr>
                <w:sz w:val="20"/>
                <w:szCs w:val="20"/>
              </w:rPr>
              <w:t>Polarization * Social Identity</w:t>
            </w:r>
          </w:p>
        </w:tc>
        <w:tc>
          <w:tcPr>
            <w:tcW w:w="751" w:type="dxa"/>
            <w:shd w:val="clear" w:color="000000" w:fill="FFFFFF"/>
            <w:noWrap/>
            <w:vAlign w:val="bottom"/>
            <w:hideMark/>
          </w:tcPr>
          <w:p w14:paraId="61C5E815"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00656A50"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4DAC3C21" w14:textId="77777777" w:rsidR="00994EDB" w:rsidRPr="001F4FA6" w:rsidRDefault="00994EDB" w:rsidP="00A8614A">
            <w:pPr>
              <w:jc w:val="center"/>
              <w:rPr>
                <w:sz w:val="20"/>
                <w:szCs w:val="20"/>
              </w:rPr>
            </w:pPr>
            <w:r w:rsidRPr="001F4FA6">
              <w:rPr>
                <w:sz w:val="20"/>
                <w:szCs w:val="20"/>
              </w:rPr>
              <w:t>.00</w:t>
            </w:r>
          </w:p>
        </w:tc>
        <w:tc>
          <w:tcPr>
            <w:tcW w:w="683" w:type="dxa"/>
            <w:shd w:val="clear" w:color="000000" w:fill="FFFFFF"/>
            <w:noWrap/>
            <w:vAlign w:val="bottom"/>
            <w:hideMark/>
          </w:tcPr>
          <w:p w14:paraId="638B9940" w14:textId="77777777" w:rsidR="00994EDB" w:rsidRPr="001F4FA6" w:rsidRDefault="00994EDB" w:rsidP="00A8614A">
            <w:pPr>
              <w:jc w:val="center"/>
              <w:rPr>
                <w:sz w:val="20"/>
                <w:szCs w:val="20"/>
              </w:rPr>
            </w:pPr>
            <w:r w:rsidRPr="001F4FA6">
              <w:rPr>
                <w:sz w:val="20"/>
                <w:szCs w:val="20"/>
              </w:rPr>
              <w:t>.03</w:t>
            </w:r>
          </w:p>
        </w:tc>
        <w:tc>
          <w:tcPr>
            <w:tcW w:w="615" w:type="dxa"/>
            <w:shd w:val="clear" w:color="000000" w:fill="FFFFFF"/>
            <w:noWrap/>
            <w:vAlign w:val="bottom"/>
            <w:hideMark/>
          </w:tcPr>
          <w:p w14:paraId="7D831D9D" w14:textId="77777777" w:rsidR="00994EDB" w:rsidRPr="001F4FA6" w:rsidRDefault="00994EDB" w:rsidP="00A8614A">
            <w:pPr>
              <w:jc w:val="center"/>
              <w:rPr>
                <w:sz w:val="20"/>
                <w:szCs w:val="20"/>
              </w:rPr>
            </w:pPr>
            <w:r w:rsidRPr="001F4FA6">
              <w:rPr>
                <w:sz w:val="20"/>
                <w:szCs w:val="20"/>
              </w:rPr>
              <w:t>-.06</w:t>
            </w:r>
          </w:p>
        </w:tc>
        <w:tc>
          <w:tcPr>
            <w:tcW w:w="749" w:type="dxa"/>
            <w:shd w:val="clear" w:color="000000" w:fill="FFFFFF"/>
            <w:noWrap/>
            <w:vAlign w:val="bottom"/>
            <w:hideMark/>
          </w:tcPr>
          <w:p w14:paraId="2A14096C" w14:textId="77777777" w:rsidR="00994EDB" w:rsidRPr="001F4FA6" w:rsidRDefault="00994EDB" w:rsidP="00A8614A">
            <w:pPr>
              <w:jc w:val="center"/>
              <w:rPr>
                <w:sz w:val="20"/>
                <w:szCs w:val="20"/>
              </w:rPr>
            </w:pPr>
            <w:r w:rsidRPr="001F4FA6">
              <w:rPr>
                <w:sz w:val="20"/>
                <w:szCs w:val="20"/>
              </w:rPr>
              <w:t>.05</w:t>
            </w:r>
          </w:p>
        </w:tc>
      </w:tr>
      <w:tr w:rsidR="00A8614A" w:rsidRPr="001F4FA6" w14:paraId="66393B4B" w14:textId="77777777" w:rsidTr="00554661">
        <w:trPr>
          <w:trHeight w:val="301"/>
        </w:trPr>
        <w:tc>
          <w:tcPr>
            <w:tcW w:w="1568" w:type="dxa"/>
            <w:shd w:val="clear" w:color="000000" w:fill="FFFFFF"/>
            <w:noWrap/>
            <w:vAlign w:val="bottom"/>
            <w:hideMark/>
          </w:tcPr>
          <w:p w14:paraId="4B0DB1B8"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6767B256"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10318CEC"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57F800FD" w14:textId="77777777" w:rsidR="00994EDB" w:rsidRPr="001F4FA6" w:rsidRDefault="00994EDB" w:rsidP="00A8614A">
            <w:pPr>
              <w:jc w:val="center"/>
              <w:rPr>
                <w:sz w:val="20"/>
                <w:szCs w:val="20"/>
              </w:rPr>
            </w:pPr>
            <w:r w:rsidRPr="001F4FA6">
              <w:rPr>
                <w:sz w:val="20"/>
                <w:szCs w:val="20"/>
              </w:rPr>
              <w:t> </w:t>
            </w:r>
          </w:p>
        </w:tc>
        <w:tc>
          <w:tcPr>
            <w:tcW w:w="1094" w:type="dxa"/>
            <w:shd w:val="clear" w:color="000000" w:fill="FFFFFF"/>
            <w:noWrap/>
            <w:vAlign w:val="bottom"/>
            <w:hideMark/>
          </w:tcPr>
          <w:p w14:paraId="604AE025" w14:textId="77777777" w:rsidR="00994EDB" w:rsidRPr="001F4FA6" w:rsidRDefault="00994EDB" w:rsidP="00A8614A">
            <w:pPr>
              <w:jc w:val="center"/>
              <w:rPr>
                <w:sz w:val="20"/>
                <w:szCs w:val="20"/>
              </w:rPr>
            </w:pPr>
            <w:r w:rsidRPr="001F4FA6">
              <w:rPr>
                <w:sz w:val="20"/>
                <w:szCs w:val="20"/>
              </w:rPr>
              <w:t> </w:t>
            </w:r>
          </w:p>
        </w:tc>
        <w:tc>
          <w:tcPr>
            <w:tcW w:w="956" w:type="dxa"/>
            <w:shd w:val="clear" w:color="000000" w:fill="FFFFFF"/>
            <w:noWrap/>
            <w:vAlign w:val="bottom"/>
            <w:hideMark/>
          </w:tcPr>
          <w:p w14:paraId="3385DD69"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318BC330" w14:textId="77777777" w:rsidR="00994EDB" w:rsidRPr="001F4FA6" w:rsidRDefault="00994EDB" w:rsidP="00A8614A">
            <w:pPr>
              <w:jc w:val="center"/>
              <w:rPr>
                <w:sz w:val="20"/>
                <w:szCs w:val="20"/>
              </w:rPr>
            </w:pPr>
            <w:r w:rsidRPr="001F4FA6">
              <w:rPr>
                <w:sz w:val="20"/>
                <w:szCs w:val="20"/>
              </w:rPr>
              <w:t> </w:t>
            </w:r>
          </w:p>
        </w:tc>
        <w:tc>
          <w:tcPr>
            <w:tcW w:w="615" w:type="dxa"/>
            <w:shd w:val="clear" w:color="000000" w:fill="FFFFFF"/>
            <w:noWrap/>
            <w:vAlign w:val="bottom"/>
            <w:hideMark/>
          </w:tcPr>
          <w:p w14:paraId="59CBCB33" w14:textId="77777777" w:rsidR="00994EDB" w:rsidRPr="001F4FA6" w:rsidRDefault="00994EDB" w:rsidP="00A8614A">
            <w:pPr>
              <w:jc w:val="center"/>
              <w:rPr>
                <w:sz w:val="20"/>
                <w:szCs w:val="20"/>
              </w:rPr>
            </w:pPr>
            <w:r w:rsidRPr="001F4FA6">
              <w:rPr>
                <w:sz w:val="20"/>
                <w:szCs w:val="20"/>
              </w:rPr>
              <w:t> </w:t>
            </w:r>
          </w:p>
        </w:tc>
        <w:tc>
          <w:tcPr>
            <w:tcW w:w="749" w:type="dxa"/>
            <w:shd w:val="clear" w:color="000000" w:fill="FFFFFF"/>
            <w:noWrap/>
            <w:vAlign w:val="bottom"/>
            <w:hideMark/>
          </w:tcPr>
          <w:p w14:paraId="7A3F374B" w14:textId="77777777" w:rsidR="00994EDB" w:rsidRPr="001F4FA6" w:rsidRDefault="00994EDB" w:rsidP="00A8614A">
            <w:pPr>
              <w:jc w:val="center"/>
              <w:rPr>
                <w:sz w:val="20"/>
                <w:szCs w:val="20"/>
              </w:rPr>
            </w:pPr>
            <w:r w:rsidRPr="001F4FA6">
              <w:rPr>
                <w:sz w:val="20"/>
                <w:szCs w:val="20"/>
              </w:rPr>
              <w:t> </w:t>
            </w:r>
          </w:p>
        </w:tc>
      </w:tr>
      <w:tr w:rsidR="00A8614A" w:rsidRPr="001F4FA6" w14:paraId="49739DCA" w14:textId="77777777" w:rsidTr="00554661">
        <w:trPr>
          <w:trHeight w:val="301"/>
        </w:trPr>
        <w:tc>
          <w:tcPr>
            <w:tcW w:w="1568" w:type="dxa"/>
            <w:shd w:val="clear" w:color="000000" w:fill="FFFFFF"/>
            <w:noWrap/>
            <w:vAlign w:val="bottom"/>
            <w:hideMark/>
          </w:tcPr>
          <w:p w14:paraId="3CA4A09C" w14:textId="77777777" w:rsidR="00994EDB" w:rsidRPr="001F4FA6" w:rsidRDefault="00994EDB" w:rsidP="00A8614A">
            <w:pPr>
              <w:rPr>
                <w:sz w:val="20"/>
                <w:szCs w:val="20"/>
              </w:rPr>
            </w:pPr>
            <w:r w:rsidRPr="001F4FA6">
              <w:rPr>
                <w:sz w:val="20"/>
                <w:szCs w:val="20"/>
              </w:rPr>
              <w:t> </w:t>
            </w:r>
          </w:p>
        </w:tc>
        <w:tc>
          <w:tcPr>
            <w:tcW w:w="751" w:type="dxa"/>
            <w:tcBorders>
              <w:bottom w:val="single" w:sz="4" w:space="0" w:color="000000"/>
            </w:tcBorders>
            <w:shd w:val="clear" w:color="000000" w:fill="FFFFFF"/>
            <w:noWrap/>
            <w:vAlign w:val="bottom"/>
            <w:hideMark/>
          </w:tcPr>
          <w:p w14:paraId="12B25DE3" w14:textId="77777777" w:rsidR="00994EDB" w:rsidRPr="001F4FA6" w:rsidRDefault="00994EDB" w:rsidP="00A8614A">
            <w:pPr>
              <w:jc w:val="center"/>
              <w:rPr>
                <w:i/>
                <w:iCs/>
                <w:sz w:val="20"/>
                <w:szCs w:val="20"/>
              </w:rPr>
            </w:pPr>
            <w:r w:rsidRPr="001F4FA6">
              <w:rPr>
                <w:i/>
                <w:iCs/>
                <w:sz w:val="20"/>
                <w:szCs w:val="20"/>
              </w:rPr>
              <w:t>Model 2</w:t>
            </w:r>
          </w:p>
        </w:tc>
        <w:tc>
          <w:tcPr>
            <w:tcW w:w="2530" w:type="dxa"/>
            <w:shd w:val="clear" w:color="000000" w:fill="FFFFFF"/>
            <w:noWrap/>
            <w:vAlign w:val="bottom"/>
            <w:hideMark/>
          </w:tcPr>
          <w:p w14:paraId="5FC87F71" w14:textId="77777777" w:rsidR="00994EDB" w:rsidRPr="001F4FA6" w:rsidRDefault="00994EDB" w:rsidP="00A8614A">
            <w:pPr>
              <w:rPr>
                <w:sz w:val="20"/>
                <w:szCs w:val="20"/>
              </w:rPr>
            </w:pPr>
            <w:r w:rsidRPr="001F4FA6">
              <w:rPr>
                <w:sz w:val="20"/>
                <w:szCs w:val="20"/>
              </w:rPr>
              <w:t>Pre-Stance Attitude on Masking**</w:t>
            </w:r>
          </w:p>
        </w:tc>
        <w:tc>
          <w:tcPr>
            <w:tcW w:w="751" w:type="dxa"/>
            <w:shd w:val="clear" w:color="000000" w:fill="FFFFFF"/>
            <w:noWrap/>
            <w:vAlign w:val="bottom"/>
            <w:hideMark/>
          </w:tcPr>
          <w:p w14:paraId="29CDF1D0" w14:textId="77777777" w:rsidR="00994EDB" w:rsidRPr="001F4FA6" w:rsidRDefault="00994EDB" w:rsidP="00A8614A">
            <w:pPr>
              <w:jc w:val="center"/>
              <w:rPr>
                <w:sz w:val="20"/>
                <w:szCs w:val="20"/>
              </w:rPr>
            </w:pPr>
            <w:r w:rsidRPr="001F4FA6">
              <w:rPr>
                <w:sz w:val="20"/>
                <w:szCs w:val="20"/>
              </w:rPr>
              <w:t>.18</w:t>
            </w:r>
          </w:p>
        </w:tc>
        <w:tc>
          <w:tcPr>
            <w:tcW w:w="1094" w:type="dxa"/>
            <w:shd w:val="clear" w:color="000000" w:fill="FFFFFF"/>
            <w:noWrap/>
            <w:vAlign w:val="bottom"/>
            <w:hideMark/>
          </w:tcPr>
          <w:p w14:paraId="5CC27148"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2A80C441"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28F5B713" w14:textId="77777777" w:rsidR="00994EDB" w:rsidRPr="001F4FA6" w:rsidRDefault="00994EDB" w:rsidP="00A8614A">
            <w:pPr>
              <w:jc w:val="center"/>
              <w:rPr>
                <w:sz w:val="20"/>
                <w:szCs w:val="20"/>
              </w:rPr>
            </w:pPr>
            <w:r w:rsidRPr="001F4FA6">
              <w:rPr>
                <w:sz w:val="20"/>
                <w:szCs w:val="20"/>
              </w:rPr>
              <w:t>.08</w:t>
            </w:r>
          </w:p>
        </w:tc>
        <w:tc>
          <w:tcPr>
            <w:tcW w:w="615" w:type="dxa"/>
            <w:shd w:val="clear" w:color="000000" w:fill="FFFFFF"/>
            <w:noWrap/>
            <w:vAlign w:val="bottom"/>
            <w:hideMark/>
          </w:tcPr>
          <w:p w14:paraId="757D15FC" w14:textId="77777777" w:rsidR="00994EDB" w:rsidRPr="001F4FA6" w:rsidRDefault="00994EDB" w:rsidP="00A8614A">
            <w:pPr>
              <w:jc w:val="center"/>
              <w:rPr>
                <w:sz w:val="20"/>
                <w:szCs w:val="20"/>
              </w:rPr>
            </w:pPr>
            <w:r w:rsidRPr="001F4FA6">
              <w:rPr>
                <w:sz w:val="20"/>
                <w:szCs w:val="20"/>
              </w:rPr>
              <w:t>.01</w:t>
            </w:r>
          </w:p>
        </w:tc>
        <w:tc>
          <w:tcPr>
            <w:tcW w:w="749" w:type="dxa"/>
            <w:shd w:val="clear" w:color="000000" w:fill="FFFFFF"/>
            <w:noWrap/>
            <w:vAlign w:val="bottom"/>
            <w:hideMark/>
          </w:tcPr>
          <w:p w14:paraId="5AC16CB1" w14:textId="77777777" w:rsidR="00994EDB" w:rsidRPr="001F4FA6" w:rsidRDefault="00994EDB" w:rsidP="00A8614A">
            <w:pPr>
              <w:jc w:val="center"/>
              <w:rPr>
                <w:sz w:val="20"/>
                <w:szCs w:val="20"/>
              </w:rPr>
            </w:pPr>
            <w:r w:rsidRPr="001F4FA6">
              <w:rPr>
                <w:sz w:val="20"/>
                <w:szCs w:val="20"/>
              </w:rPr>
              <w:t>.34</w:t>
            </w:r>
          </w:p>
        </w:tc>
      </w:tr>
      <w:tr w:rsidR="00A8614A" w:rsidRPr="001F4FA6" w14:paraId="551DD4A9" w14:textId="77777777" w:rsidTr="00554661">
        <w:trPr>
          <w:trHeight w:val="301"/>
        </w:trPr>
        <w:tc>
          <w:tcPr>
            <w:tcW w:w="1568" w:type="dxa"/>
            <w:shd w:val="clear" w:color="000000" w:fill="FFFFFF"/>
            <w:noWrap/>
            <w:vAlign w:val="bottom"/>
            <w:hideMark/>
          </w:tcPr>
          <w:p w14:paraId="73791FE7"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08C9D2BD"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41A64CD7" w14:textId="77777777"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23DEA614" w14:textId="77777777" w:rsidR="00994EDB" w:rsidRPr="001F4FA6" w:rsidRDefault="00994EDB" w:rsidP="00A8614A">
            <w:pPr>
              <w:jc w:val="center"/>
              <w:rPr>
                <w:sz w:val="20"/>
                <w:szCs w:val="20"/>
              </w:rPr>
            </w:pPr>
            <w:r w:rsidRPr="001F4FA6">
              <w:rPr>
                <w:sz w:val="20"/>
                <w:szCs w:val="20"/>
              </w:rPr>
              <w:t>.18</w:t>
            </w:r>
          </w:p>
        </w:tc>
        <w:tc>
          <w:tcPr>
            <w:tcW w:w="1094" w:type="dxa"/>
            <w:shd w:val="clear" w:color="000000" w:fill="FFFFFF"/>
            <w:noWrap/>
            <w:vAlign w:val="bottom"/>
            <w:hideMark/>
          </w:tcPr>
          <w:p w14:paraId="2F961C2B"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2CC35B5D"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5D94CC09" w14:textId="77777777" w:rsidR="00994EDB" w:rsidRPr="001F4FA6" w:rsidRDefault="00994EDB" w:rsidP="00A8614A">
            <w:pPr>
              <w:jc w:val="center"/>
              <w:rPr>
                <w:sz w:val="20"/>
                <w:szCs w:val="20"/>
              </w:rPr>
            </w:pPr>
            <w:r w:rsidRPr="001F4FA6">
              <w:rPr>
                <w:sz w:val="20"/>
                <w:szCs w:val="20"/>
              </w:rPr>
              <w:t>.09</w:t>
            </w:r>
          </w:p>
        </w:tc>
        <w:tc>
          <w:tcPr>
            <w:tcW w:w="615" w:type="dxa"/>
            <w:shd w:val="clear" w:color="000000" w:fill="FFFFFF"/>
            <w:noWrap/>
            <w:vAlign w:val="bottom"/>
            <w:hideMark/>
          </w:tcPr>
          <w:p w14:paraId="30645986" w14:textId="77777777" w:rsidR="00994EDB" w:rsidRPr="001F4FA6" w:rsidRDefault="00994EDB" w:rsidP="00A8614A">
            <w:pPr>
              <w:jc w:val="center"/>
              <w:rPr>
                <w:sz w:val="20"/>
                <w:szCs w:val="20"/>
              </w:rPr>
            </w:pPr>
            <w:r w:rsidRPr="001F4FA6">
              <w:rPr>
                <w:sz w:val="20"/>
                <w:szCs w:val="20"/>
              </w:rPr>
              <w:t>-.00</w:t>
            </w:r>
          </w:p>
        </w:tc>
        <w:tc>
          <w:tcPr>
            <w:tcW w:w="749" w:type="dxa"/>
            <w:shd w:val="clear" w:color="000000" w:fill="FFFFFF"/>
            <w:noWrap/>
            <w:vAlign w:val="bottom"/>
            <w:hideMark/>
          </w:tcPr>
          <w:p w14:paraId="14CB44DF" w14:textId="77777777" w:rsidR="00994EDB" w:rsidRPr="001F4FA6" w:rsidRDefault="00994EDB" w:rsidP="00A8614A">
            <w:pPr>
              <w:jc w:val="center"/>
              <w:rPr>
                <w:sz w:val="20"/>
                <w:szCs w:val="20"/>
              </w:rPr>
            </w:pPr>
            <w:r w:rsidRPr="001F4FA6">
              <w:rPr>
                <w:sz w:val="20"/>
                <w:szCs w:val="20"/>
              </w:rPr>
              <w:t>.36</w:t>
            </w:r>
          </w:p>
        </w:tc>
      </w:tr>
      <w:tr w:rsidR="00A8614A" w:rsidRPr="001F4FA6" w14:paraId="70D3B621" w14:textId="77777777" w:rsidTr="00554661">
        <w:trPr>
          <w:trHeight w:val="301"/>
        </w:trPr>
        <w:tc>
          <w:tcPr>
            <w:tcW w:w="1568" w:type="dxa"/>
            <w:shd w:val="clear" w:color="000000" w:fill="FFFFFF"/>
            <w:noWrap/>
            <w:vAlign w:val="bottom"/>
            <w:hideMark/>
          </w:tcPr>
          <w:p w14:paraId="74743354"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28E218D9"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04E01613" w14:textId="77777777" w:rsidR="00994EDB" w:rsidRPr="001F4FA6" w:rsidRDefault="00994EDB" w:rsidP="00A8614A">
            <w:pPr>
              <w:rPr>
                <w:sz w:val="20"/>
                <w:szCs w:val="20"/>
              </w:rPr>
            </w:pPr>
            <w:r w:rsidRPr="001F4FA6">
              <w:rPr>
                <w:sz w:val="20"/>
                <w:szCs w:val="20"/>
              </w:rPr>
              <w:t>Anti-Mask Righteous Anger</w:t>
            </w:r>
          </w:p>
        </w:tc>
        <w:tc>
          <w:tcPr>
            <w:tcW w:w="751" w:type="dxa"/>
            <w:shd w:val="clear" w:color="000000" w:fill="FFFFFF"/>
            <w:noWrap/>
            <w:vAlign w:val="bottom"/>
            <w:hideMark/>
          </w:tcPr>
          <w:p w14:paraId="23BB9731"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6EA406CB" w14:textId="77777777" w:rsidR="00994EDB" w:rsidRPr="001F4FA6" w:rsidRDefault="00994EDB" w:rsidP="00A8614A">
            <w:pPr>
              <w:jc w:val="center"/>
              <w:rPr>
                <w:sz w:val="20"/>
                <w:szCs w:val="20"/>
              </w:rPr>
            </w:pPr>
            <w:r w:rsidRPr="001F4FA6">
              <w:rPr>
                <w:sz w:val="20"/>
                <w:szCs w:val="20"/>
              </w:rPr>
              <w:t>.01</w:t>
            </w:r>
          </w:p>
        </w:tc>
        <w:tc>
          <w:tcPr>
            <w:tcW w:w="956" w:type="dxa"/>
            <w:shd w:val="clear" w:color="000000" w:fill="FFFFFF"/>
            <w:noWrap/>
            <w:vAlign w:val="bottom"/>
            <w:hideMark/>
          </w:tcPr>
          <w:p w14:paraId="25A58B57"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5ADF4A2B"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432D2AFD" w14:textId="77777777" w:rsidR="00994EDB" w:rsidRPr="001F4FA6" w:rsidRDefault="00994EDB" w:rsidP="00A8614A">
            <w:pPr>
              <w:jc w:val="center"/>
              <w:rPr>
                <w:sz w:val="20"/>
                <w:szCs w:val="20"/>
              </w:rPr>
            </w:pPr>
            <w:r w:rsidRPr="001F4FA6">
              <w:rPr>
                <w:sz w:val="20"/>
                <w:szCs w:val="20"/>
              </w:rPr>
              <w:t>-.03</w:t>
            </w:r>
          </w:p>
        </w:tc>
        <w:tc>
          <w:tcPr>
            <w:tcW w:w="749" w:type="dxa"/>
            <w:shd w:val="clear" w:color="000000" w:fill="FFFFFF"/>
            <w:noWrap/>
            <w:vAlign w:val="bottom"/>
            <w:hideMark/>
          </w:tcPr>
          <w:p w14:paraId="36D6FDCF" w14:textId="77777777" w:rsidR="00994EDB" w:rsidRPr="001F4FA6" w:rsidRDefault="00994EDB" w:rsidP="00A8614A">
            <w:pPr>
              <w:jc w:val="center"/>
              <w:rPr>
                <w:sz w:val="20"/>
                <w:szCs w:val="20"/>
              </w:rPr>
            </w:pPr>
            <w:r w:rsidRPr="001F4FA6">
              <w:rPr>
                <w:sz w:val="20"/>
                <w:szCs w:val="20"/>
              </w:rPr>
              <w:t>.05</w:t>
            </w:r>
          </w:p>
        </w:tc>
      </w:tr>
      <w:tr w:rsidR="00A8614A" w:rsidRPr="001F4FA6" w14:paraId="15BEA245" w14:textId="77777777" w:rsidTr="00554661">
        <w:trPr>
          <w:trHeight w:val="301"/>
        </w:trPr>
        <w:tc>
          <w:tcPr>
            <w:tcW w:w="1568" w:type="dxa"/>
            <w:shd w:val="clear" w:color="000000" w:fill="FFFFFF"/>
            <w:noWrap/>
            <w:vAlign w:val="bottom"/>
            <w:hideMark/>
          </w:tcPr>
          <w:p w14:paraId="04FEF838"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448522EF"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4299F335" w14:textId="77777777" w:rsidR="00994EDB" w:rsidRPr="001F4FA6" w:rsidRDefault="00994EDB" w:rsidP="00A8614A">
            <w:pPr>
              <w:rPr>
                <w:sz w:val="20"/>
                <w:szCs w:val="20"/>
              </w:rPr>
            </w:pPr>
            <w:r w:rsidRPr="001F4FA6">
              <w:rPr>
                <w:sz w:val="20"/>
                <w:szCs w:val="20"/>
              </w:rPr>
              <w:t>Anti-Mask Self-Righteous Anger</w:t>
            </w:r>
          </w:p>
        </w:tc>
        <w:tc>
          <w:tcPr>
            <w:tcW w:w="751" w:type="dxa"/>
            <w:shd w:val="clear" w:color="000000" w:fill="FFFFFF"/>
            <w:noWrap/>
            <w:vAlign w:val="bottom"/>
            <w:hideMark/>
          </w:tcPr>
          <w:p w14:paraId="2713FD90"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44F357D3"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467D23AD"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9CE7E83"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11D83931"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2F16B8DC" w14:textId="77777777" w:rsidR="00994EDB" w:rsidRPr="001F4FA6" w:rsidRDefault="00994EDB" w:rsidP="00A8614A">
            <w:pPr>
              <w:jc w:val="center"/>
              <w:rPr>
                <w:sz w:val="20"/>
                <w:szCs w:val="20"/>
              </w:rPr>
            </w:pPr>
            <w:r w:rsidRPr="001F4FA6">
              <w:rPr>
                <w:sz w:val="20"/>
                <w:szCs w:val="20"/>
              </w:rPr>
              <w:t>.01</w:t>
            </w:r>
          </w:p>
        </w:tc>
      </w:tr>
      <w:tr w:rsidR="00A8614A" w:rsidRPr="001F4FA6" w14:paraId="6C1A831B" w14:textId="77777777" w:rsidTr="00554661">
        <w:trPr>
          <w:trHeight w:val="301"/>
        </w:trPr>
        <w:tc>
          <w:tcPr>
            <w:tcW w:w="1568" w:type="dxa"/>
            <w:shd w:val="clear" w:color="000000" w:fill="FFFFFF"/>
            <w:noWrap/>
            <w:vAlign w:val="bottom"/>
            <w:hideMark/>
          </w:tcPr>
          <w:p w14:paraId="4D63FC72"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FD870EB"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7D709021" w14:textId="77777777" w:rsidR="00994EDB" w:rsidRPr="001F4FA6" w:rsidRDefault="00994EDB" w:rsidP="00A8614A">
            <w:pPr>
              <w:rPr>
                <w:sz w:val="20"/>
                <w:szCs w:val="20"/>
              </w:rPr>
            </w:pPr>
            <w:r w:rsidRPr="001F4FA6">
              <w:rPr>
                <w:sz w:val="20"/>
                <w:szCs w:val="20"/>
              </w:rPr>
              <w:t>Polarization * Social Identity</w:t>
            </w:r>
          </w:p>
        </w:tc>
        <w:tc>
          <w:tcPr>
            <w:tcW w:w="751" w:type="dxa"/>
            <w:shd w:val="clear" w:color="000000" w:fill="FFFFFF"/>
            <w:noWrap/>
            <w:vAlign w:val="bottom"/>
            <w:hideMark/>
          </w:tcPr>
          <w:p w14:paraId="62563AFF"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21222FF7"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3796DCB7" w14:textId="77777777" w:rsidR="00994EDB" w:rsidRPr="001F4FA6" w:rsidRDefault="00994EDB" w:rsidP="00A8614A">
            <w:pPr>
              <w:jc w:val="center"/>
              <w:rPr>
                <w:sz w:val="20"/>
                <w:szCs w:val="20"/>
              </w:rPr>
            </w:pPr>
            <w:r w:rsidRPr="001F4FA6">
              <w:rPr>
                <w:sz w:val="20"/>
                <w:szCs w:val="20"/>
              </w:rPr>
              <w:t>-.00</w:t>
            </w:r>
          </w:p>
        </w:tc>
        <w:tc>
          <w:tcPr>
            <w:tcW w:w="683" w:type="dxa"/>
            <w:shd w:val="clear" w:color="000000" w:fill="FFFFFF"/>
            <w:noWrap/>
            <w:vAlign w:val="bottom"/>
            <w:hideMark/>
          </w:tcPr>
          <w:p w14:paraId="319E24FC"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1AFD9C7C" w14:textId="77777777" w:rsidR="00994EDB" w:rsidRPr="001F4FA6" w:rsidRDefault="00994EDB" w:rsidP="00A8614A">
            <w:pPr>
              <w:jc w:val="center"/>
              <w:rPr>
                <w:sz w:val="20"/>
                <w:szCs w:val="20"/>
              </w:rPr>
            </w:pPr>
            <w:r w:rsidRPr="001F4FA6">
              <w:rPr>
                <w:sz w:val="20"/>
                <w:szCs w:val="20"/>
              </w:rPr>
              <w:t>-.04</w:t>
            </w:r>
          </w:p>
        </w:tc>
        <w:tc>
          <w:tcPr>
            <w:tcW w:w="749" w:type="dxa"/>
            <w:shd w:val="clear" w:color="000000" w:fill="FFFFFF"/>
            <w:noWrap/>
            <w:vAlign w:val="bottom"/>
            <w:hideMark/>
          </w:tcPr>
          <w:p w14:paraId="0E68F8B9" w14:textId="77777777" w:rsidR="00994EDB" w:rsidRPr="001F4FA6" w:rsidRDefault="00994EDB" w:rsidP="00A8614A">
            <w:pPr>
              <w:jc w:val="center"/>
              <w:rPr>
                <w:sz w:val="20"/>
                <w:szCs w:val="20"/>
              </w:rPr>
            </w:pPr>
            <w:r w:rsidRPr="001F4FA6">
              <w:rPr>
                <w:sz w:val="20"/>
                <w:szCs w:val="20"/>
              </w:rPr>
              <w:t>.04</w:t>
            </w:r>
          </w:p>
        </w:tc>
      </w:tr>
      <w:tr w:rsidR="00A8614A" w:rsidRPr="001F4FA6" w14:paraId="69EAAF30" w14:textId="77777777" w:rsidTr="00554661">
        <w:trPr>
          <w:trHeight w:val="301"/>
        </w:trPr>
        <w:tc>
          <w:tcPr>
            <w:tcW w:w="1568" w:type="dxa"/>
            <w:shd w:val="clear" w:color="000000" w:fill="FFFFFF"/>
            <w:noWrap/>
            <w:vAlign w:val="bottom"/>
            <w:hideMark/>
          </w:tcPr>
          <w:p w14:paraId="5024A1F6"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28663DA6"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7557D6A1"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45D1C9B6" w14:textId="77777777" w:rsidR="00994EDB" w:rsidRPr="001F4FA6" w:rsidRDefault="00994EDB" w:rsidP="00A8614A">
            <w:pPr>
              <w:jc w:val="center"/>
              <w:rPr>
                <w:sz w:val="20"/>
                <w:szCs w:val="20"/>
              </w:rPr>
            </w:pPr>
            <w:r w:rsidRPr="001F4FA6">
              <w:rPr>
                <w:sz w:val="20"/>
                <w:szCs w:val="20"/>
              </w:rPr>
              <w:t> </w:t>
            </w:r>
          </w:p>
        </w:tc>
        <w:tc>
          <w:tcPr>
            <w:tcW w:w="1094" w:type="dxa"/>
            <w:shd w:val="clear" w:color="000000" w:fill="FFFFFF"/>
            <w:noWrap/>
            <w:vAlign w:val="bottom"/>
            <w:hideMark/>
          </w:tcPr>
          <w:p w14:paraId="1C342243" w14:textId="77777777" w:rsidR="00994EDB" w:rsidRPr="001F4FA6" w:rsidRDefault="00994EDB" w:rsidP="00A8614A">
            <w:pPr>
              <w:jc w:val="center"/>
              <w:rPr>
                <w:sz w:val="20"/>
                <w:szCs w:val="20"/>
              </w:rPr>
            </w:pPr>
            <w:r w:rsidRPr="001F4FA6">
              <w:rPr>
                <w:sz w:val="20"/>
                <w:szCs w:val="20"/>
              </w:rPr>
              <w:t> </w:t>
            </w:r>
          </w:p>
        </w:tc>
        <w:tc>
          <w:tcPr>
            <w:tcW w:w="956" w:type="dxa"/>
            <w:shd w:val="clear" w:color="000000" w:fill="FFFFFF"/>
            <w:noWrap/>
            <w:vAlign w:val="bottom"/>
            <w:hideMark/>
          </w:tcPr>
          <w:p w14:paraId="17132156"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53F28E2C" w14:textId="77777777" w:rsidR="00994EDB" w:rsidRPr="001F4FA6" w:rsidRDefault="00994EDB" w:rsidP="00A8614A">
            <w:pPr>
              <w:jc w:val="center"/>
              <w:rPr>
                <w:sz w:val="20"/>
                <w:szCs w:val="20"/>
              </w:rPr>
            </w:pPr>
            <w:r w:rsidRPr="001F4FA6">
              <w:rPr>
                <w:sz w:val="20"/>
                <w:szCs w:val="20"/>
              </w:rPr>
              <w:t> </w:t>
            </w:r>
          </w:p>
        </w:tc>
        <w:tc>
          <w:tcPr>
            <w:tcW w:w="615" w:type="dxa"/>
            <w:shd w:val="clear" w:color="000000" w:fill="FFFFFF"/>
            <w:noWrap/>
            <w:vAlign w:val="bottom"/>
            <w:hideMark/>
          </w:tcPr>
          <w:p w14:paraId="1B451517" w14:textId="77777777" w:rsidR="00994EDB" w:rsidRPr="001F4FA6" w:rsidRDefault="00994EDB" w:rsidP="00A8614A">
            <w:pPr>
              <w:jc w:val="center"/>
              <w:rPr>
                <w:sz w:val="20"/>
                <w:szCs w:val="20"/>
              </w:rPr>
            </w:pPr>
            <w:r w:rsidRPr="001F4FA6">
              <w:rPr>
                <w:sz w:val="20"/>
                <w:szCs w:val="20"/>
              </w:rPr>
              <w:t> </w:t>
            </w:r>
          </w:p>
        </w:tc>
        <w:tc>
          <w:tcPr>
            <w:tcW w:w="749" w:type="dxa"/>
            <w:shd w:val="clear" w:color="000000" w:fill="FFFFFF"/>
            <w:noWrap/>
            <w:vAlign w:val="bottom"/>
            <w:hideMark/>
          </w:tcPr>
          <w:p w14:paraId="4446C46F" w14:textId="77777777" w:rsidR="00994EDB" w:rsidRPr="001F4FA6" w:rsidRDefault="00994EDB" w:rsidP="00A8614A">
            <w:pPr>
              <w:jc w:val="center"/>
              <w:rPr>
                <w:sz w:val="20"/>
                <w:szCs w:val="20"/>
              </w:rPr>
            </w:pPr>
            <w:r w:rsidRPr="001F4FA6">
              <w:rPr>
                <w:sz w:val="20"/>
                <w:szCs w:val="20"/>
              </w:rPr>
              <w:t> </w:t>
            </w:r>
          </w:p>
        </w:tc>
      </w:tr>
      <w:tr w:rsidR="00A8614A" w:rsidRPr="001F4FA6" w14:paraId="32D2F557" w14:textId="77777777" w:rsidTr="00554661">
        <w:trPr>
          <w:trHeight w:val="301"/>
        </w:trPr>
        <w:tc>
          <w:tcPr>
            <w:tcW w:w="1568" w:type="dxa"/>
            <w:tcBorders>
              <w:bottom w:val="single" w:sz="4" w:space="0" w:color="000000"/>
            </w:tcBorders>
            <w:shd w:val="clear" w:color="000000" w:fill="FFFFFF"/>
            <w:noWrap/>
            <w:vAlign w:val="bottom"/>
            <w:hideMark/>
          </w:tcPr>
          <w:p w14:paraId="6B4FAE9C" w14:textId="77777777" w:rsidR="00994EDB" w:rsidRPr="001F4FA6" w:rsidRDefault="00994EDB" w:rsidP="00A8614A">
            <w:pPr>
              <w:rPr>
                <w:sz w:val="20"/>
                <w:szCs w:val="20"/>
              </w:rPr>
            </w:pPr>
            <w:r w:rsidRPr="001F4FA6">
              <w:rPr>
                <w:sz w:val="20"/>
                <w:szCs w:val="20"/>
              </w:rPr>
              <w:t>Confirmation Bias</w:t>
            </w:r>
          </w:p>
        </w:tc>
        <w:tc>
          <w:tcPr>
            <w:tcW w:w="751" w:type="dxa"/>
            <w:tcBorders>
              <w:bottom w:val="single" w:sz="4" w:space="0" w:color="000000"/>
            </w:tcBorders>
            <w:shd w:val="clear" w:color="000000" w:fill="FFFFFF"/>
            <w:noWrap/>
            <w:vAlign w:val="bottom"/>
            <w:hideMark/>
          </w:tcPr>
          <w:p w14:paraId="6AEA7F45" w14:textId="77777777" w:rsidR="00994EDB" w:rsidRPr="001F4FA6" w:rsidRDefault="00994EDB" w:rsidP="00A8614A">
            <w:pPr>
              <w:jc w:val="center"/>
              <w:rPr>
                <w:i/>
                <w:iCs/>
                <w:sz w:val="20"/>
                <w:szCs w:val="20"/>
              </w:rPr>
            </w:pPr>
            <w:r w:rsidRPr="001F4FA6">
              <w:rPr>
                <w:i/>
                <w:iCs/>
                <w:sz w:val="20"/>
                <w:szCs w:val="20"/>
              </w:rPr>
              <w:t>Model 3</w:t>
            </w:r>
          </w:p>
        </w:tc>
        <w:tc>
          <w:tcPr>
            <w:tcW w:w="2530" w:type="dxa"/>
            <w:shd w:val="clear" w:color="000000" w:fill="FFFFFF"/>
            <w:noWrap/>
            <w:vAlign w:val="bottom"/>
            <w:hideMark/>
          </w:tcPr>
          <w:p w14:paraId="412169C9" w14:textId="77777777" w:rsidR="00994EDB" w:rsidRPr="001F4FA6" w:rsidRDefault="00994EDB" w:rsidP="00A8614A">
            <w:pPr>
              <w:rPr>
                <w:sz w:val="20"/>
                <w:szCs w:val="20"/>
              </w:rPr>
            </w:pPr>
            <w:r w:rsidRPr="001F4FA6">
              <w:rPr>
                <w:sz w:val="20"/>
                <w:szCs w:val="20"/>
              </w:rPr>
              <w:t>Verbal Reasoning**</w:t>
            </w:r>
          </w:p>
        </w:tc>
        <w:tc>
          <w:tcPr>
            <w:tcW w:w="751" w:type="dxa"/>
            <w:shd w:val="clear" w:color="000000" w:fill="FFFFFF"/>
            <w:noWrap/>
            <w:vAlign w:val="bottom"/>
            <w:hideMark/>
          </w:tcPr>
          <w:p w14:paraId="39E41744" w14:textId="77777777" w:rsidR="00994EDB" w:rsidRPr="001F4FA6" w:rsidRDefault="00994EDB" w:rsidP="00A8614A">
            <w:pPr>
              <w:jc w:val="center"/>
              <w:rPr>
                <w:sz w:val="20"/>
                <w:szCs w:val="20"/>
              </w:rPr>
            </w:pPr>
            <w:r w:rsidRPr="001F4FA6">
              <w:rPr>
                <w:sz w:val="20"/>
                <w:szCs w:val="20"/>
              </w:rPr>
              <w:t>-.02</w:t>
            </w:r>
          </w:p>
        </w:tc>
        <w:tc>
          <w:tcPr>
            <w:tcW w:w="1094" w:type="dxa"/>
            <w:shd w:val="clear" w:color="000000" w:fill="FFFFFF"/>
            <w:noWrap/>
            <w:vAlign w:val="bottom"/>
            <w:hideMark/>
          </w:tcPr>
          <w:p w14:paraId="7E5D5DF9"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5EEB043A"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790E1F20"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2DCD0AB5" w14:textId="77777777" w:rsidR="00994EDB" w:rsidRPr="001F4FA6" w:rsidRDefault="00994EDB" w:rsidP="00A8614A">
            <w:pPr>
              <w:jc w:val="center"/>
              <w:rPr>
                <w:sz w:val="20"/>
                <w:szCs w:val="20"/>
              </w:rPr>
            </w:pPr>
            <w:r w:rsidRPr="001F4FA6">
              <w:rPr>
                <w:sz w:val="20"/>
                <w:szCs w:val="20"/>
              </w:rPr>
              <w:t>-.03</w:t>
            </w:r>
          </w:p>
        </w:tc>
        <w:tc>
          <w:tcPr>
            <w:tcW w:w="749" w:type="dxa"/>
            <w:shd w:val="clear" w:color="000000" w:fill="FFFFFF"/>
            <w:noWrap/>
            <w:vAlign w:val="bottom"/>
            <w:hideMark/>
          </w:tcPr>
          <w:p w14:paraId="2E2093CD" w14:textId="77777777" w:rsidR="00994EDB" w:rsidRPr="001F4FA6" w:rsidRDefault="00994EDB" w:rsidP="00A8614A">
            <w:pPr>
              <w:jc w:val="center"/>
              <w:rPr>
                <w:sz w:val="20"/>
                <w:szCs w:val="20"/>
              </w:rPr>
            </w:pPr>
            <w:r w:rsidRPr="001F4FA6">
              <w:rPr>
                <w:sz w:val="20"/>
                <w:szCs w:val="20"/>
              </w:rPr>
              <w:t>-.01</w:t>
            </w:r>
          </w:p>
        </w:tc>
      </w:tr>
      <w:tr w:rsidR="00A8614A" w:rsidRPr="001F4FA6" w14:paraId="1851E6B2" w14:textId="77777777" w:rsidTr="00554661">
        <w:trPr>
          <w:trHeight w:val="301"/>
        </w:trPr>
        <w:tc>
          <w:tcPr>
            <w:tcW w:w="1568" w:type="dxa"/>
            <w:tcBorders>
              <w:top w:val="single" w:sz="4" w:space="0" w:color="000000"/>
            </w:tcBorders>
            <w:shd w:val="clear" w:color="000000" w:fill="FFFFFF"/>
            <w:noWrap/>
            <w:vAlign w:val="bottom"/>
            <w:hideMark/>
          </w:tcPr>
          <w:p w14:paraId="621AEA96"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3DA6707B"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535FF6B" w14:textId="77777777"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73947273" w14:textId="77777777" w:rsidR="00994EDB" w:rsidRPr="001F4FA6" w:rsidRDefault="00994EDB" w:rsidP="00A8614A">
            <w:pPr>
              <w:jc w:val="center"/>
              <w:rPr>
                <w:sz w:val="20"/>
                <w:szCs w:val="20"/>
              </w:rPr>
            </w:pPr>
            <w:r w:rsidRPr="001F4FA6">
              <w:rPr>
                <w:sz w:val="20"/>
                <w:szCs w:val="20"/>
              </w:rPr>
              <w:t>-.16</w:t>
            </w:r>
          </w:p>
        </w:tc>
        <w:tc>
          <w:tcPr>
            <w:tcW w:w="1094" w:type="dxa"/>
            <w:shd w:val="clear" w:color="000000" w:fill="FFFFFF"/>
            <w:noWrap/>
            <w:vAlign w:val="bottom"/>
            <w:hideMark/>
          </w:tcPr>
          <w:p w14:paraId="20F7AA07"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584298F2"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0DF263EB" w14:textId="77777777" w:rsidR="00994EDB" w:rsidRPr="001F4FA6" w:rsidRDefault="00994EDB" w:rsidP="00A8614A">
            <w:pPr>
              <w:jc w:val="center"/>
              <w:rPr>
                <w:sz w:val="20"/>
                <w:szCs w:val="20"/>
              </w:rPr>
            </w:pPr>
            <w:r w:rsidRPr="001F4FA6">
              <w:rPr>
                <w:sz w:val="20"/>
                <w:szCs w:val="20"/>
              </w:rPr>
              <w:t>.07</w:t>
            </w:r>
          </w:p>
        </w:tc>
        <w:tc>
          <w:tcPr>
            <w:tcW w:w="615" w:type="dxa"/>
            <w:shd w:val="clear" w:color="000000" w:fill="FFFFFF"/>
            <w:noWrap/>
            <w:vAlign w:val="bottom"/>
            <w:hideMark/>
          </w:tcPr>
          <w:p w14:paraId="26EFE658" w14:textId="77777777" w:rsidR="00994EDB" w:rsidRPr="001F4FA6" w:rsidRDefault="00994EDB" w:rsidP="00A8614A">
            <w:pPr>
              <w:jc w:val="center"/>
              <w:rPr>
                <w:sz w:val="20"/>
                <w:szCs w:val="20"/>
              </w:rPr>
            </w:pPr>
            <w:r w:rsidRPr="001F4FA6">
              <w:rPr>
                <w:sz w:val="20"/>
                <w:szCs w:val="20"/>
              </w:rPr>
              <w:t>-.30</w:t>
            </w:r>
          </w:p>
        </w:tc>
        <w:tc>
          <w:tcPr>
            <w:tcW w:w="749" w:type="dxa"/>
            <w:shd w:val="clear" w:color="000000" w:fill="FFFFFF"/>
            <w:noWrap/>
            <w:vAlign w:val="bottom"/>
            <w:hideMark/>
          </w:tcPr>
          <w:p w14:paraId="5C648BBE" w14:textId="77777777" w:rsidR="00994EDB" w:rsidRPr="001F4FA6" w:rsidRDefault="00994EDB" w:rsidP="00A8614A">
            <w:pPr>
              <w:jc w:val="center"/>
              <w:rPr>
                <w:sz w:val="20"/>
                <w:szCs w:val="20"/>
              </w:rPr>
            </w:pPr>
            <w:r w:rsidRPr="001F4FA6">
              <w:rPr>
                <w:sz w:val="20"/>
                <w:szCs w:val="20"/>
              </w:rPr>
              <w:t>-.02</w:t>
            </w:r>
          </w:p>
        </w:tc>
      </w:tr>
      <w:tr w:rsidR="00A8614A" w:rsidRPr="001F4FA6" w14:paraId="2BCFDC1C" w14:textId="77777777" w:rsidTr="00554661">
        <w:trPr>
          <w:trHeight w:val="301"/>
        </w:trPr>
        <w:tc>
          <w:tcPr>
            <w:tcW w:w="1568" w:type="dxa"/>
            <w:shd w:val="clear" w:color="000000" w:fill="FFFFFF"/>
            <w:noWrap/>
            <w:vAlign w:val="bottom"/>
            <w:hideMark/>
          </w:tcPr>
          <w:p w14:paraId="190BF902"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B5C79FF"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25C1154A" w14:textId="77777777" w:rsidR="00994EDB" w:rsidRPr="001F4FA6" w:rsidRDefault="00994EDB" w:rsidP="00A8614A">
            <w:pPr>
              <w:rPr>
                <w:sz w:val="20"/>
                <w:szCs w:val="20"/>
              </w:rPr>
            </w:pPr>
            <w:r w:rsidRPr="001F4FA6">
              <w:rPr>
                <w:sz w:val="20"/>
                <w:szCs w:val="20"/>
              </w:rPr>
              <w:t>Pro-Mask Righteous Anger</w:t>
            </w:r>
          </w:p>
        </w:tc>
        <w:tc>
          <w:tcPr>
            <w:tcW w:w="751" w:type="dxa"/>
            <w:shd w:val="clear" w:color="000000" w:fill="FFFFFF"/>
            <w:noWrap/>
            <w:vAlign w:val="bottom"/>
            <w:hideMark/>
          </w:tcPr>
          <w:p w14:paraId="7B5A6FDA"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5781F255" w14:textId="77777777" w:rsidR="00994EDB" w:rsidRPr="001F4FA6" w:rsidRDefault="00994EDB" w:rsidP="00A8614A">
            <w:pPr>
              <w:jc w:val="center"/>
              <w:rPr>
                <w:sz w:val="20"/>
                <w:szCs w:val="20"/>
              </w:rPr>
            </w:pPr>
            <w:r w:rsidRPr="001F4FA6">
              <w:rPr>
                <w:sz w:val="20"/>
                <w:szCs w:val="20"/>
              </w:rPr>
              <w:t>-.01</w:t>
            </w:r>
          </w:p>
        </w:tc>
        <w:tc>
          <w:tcPr>
            <w:tcW w:w="956" w:type="dxa"/>
            <w:shd w:val="clear" w:color="000000" w:fill="FFFFFF"/>
            <w:noWrap/>
            <w:vAlign w:val="bottom"/>
            <w:hideMark/>
          </w:tcPr>
          <w:p w14:paraId="2F3A95B3"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758DC04D"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5A1746BA" w14:textId="77777777" w:rsidR="00994EDB" w:rsidRPr="001F4FA6" w:rsidRDefault="00994EDB" w:rsidP="00A8614A">
            <w:pPr>
              <w:jc w:val="center"/>
              <w:rPr>
                <w:sz w:val="20"/>
                <w:szCs w:val="20"/>
              </w:rPr>
            </w:pPr>
            <w:r w:rsidRPr="001F4FA6">
              <w:rPr>
                <w:sz w:val="20"/>
                <w:szCs w:val="20"/>
              </w:rPr>
              <w:t>-.05</w:t>
            </w:r>
          </w:p>
        </w:tc>
        <w:tc>
          <w:tcPr>
            <w:tcW w:w="749" w:type="dxa"/>
            <w:shd w:val="clear" w:color="000000" w:fill="FFFFFF"/>
            <w:noWrap/>
            <w:vAlign w:val="bottom"/>
            <w:hideMark/>
          </w:tcPr>
          <w:p w14:paraId="4A01380B" w14:textId="77777777" w:rsidR="00994EDB" w:rsidRPr="001F4FA6" w:rsidRDefault="00994EDB" w:rsidP="00A8614A">
            <w:pPr>
              <w:jc w:val="center"/>
              <w:rPr>
                <w:sz w:val="20"/>
                <w:szCs w:val="20"/>
              </w:rPr>
            </w:pPr>
            <w:r w:rsidRPr="001F4FA6">
              <w:rPr>
                <w:sz w:val="20"/>
                <w:szCs w:val="20"/>
              </w:rPr>
              <w:t>.03</w:t>
            </w:r>
          </w:p>
        </w:tc>
      </w:tr>
      <w:tr w:rsidR="00A8614A" w:rsidRPr="001F4FA6" w14:paraId="7556937F" w14:textId="77777777" w:rsidTr="00554661">
        <w:trPr>
          <w:trHeight w:val="301"/>
        </w:trPr>
        <w:tc>
          <w:tcPr>
            <w:tcW w:w="1568" w:type="dxa"/>
            <w:shd w:val="clear" w:color="000000" w:fill="FFFFFF"/>
            <w:noWrap/>
            <w:vAlign w:val="bottom"/>
            <w:hideMark/>
          </w:tcPr>
          <w:p w14:paraId="603BD70A"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2B595A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B3B7E57" w14:textId="77777777" w:rsidR="00994EDB" w:rsidRPr="001F4FA6" w:rsidRDefault="00994EDB" w:rsidP="00A8614A">
            <w:pPr>
              <w:rPr>
                <w:sz w:val="20"/>
                <w:szCs w:val="20"/>
              </w:rPr>
            </w:pPr>
            <w:r w:rsidRPr="001F4FA6">
              <w:rPr>
                <w:sz w:val="20"/>
                <w:szCs w:val="20"/>
              </w:rPr>
              <w:t>Pro-Mask Self-Righteous Anger</w:t>
            </w:r>
          </w:p>
        </w:tc>
        <w:tc>
          <w:tcPr>
            <w:tcW w:w="751" w:type="dxa"/>
            <w:shd w:val="clear" w:color="000000" w:fill="FFFFFF"/>
            <w:noWrap/>
            <w:vAlign w:val="bottom"/>
            <w:hideMark/>
          </w:tcPr>
          <w:p w14:paraId="746A9283"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3783B3A9"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52902ED7"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0061BCC9"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409413DB" w14:textId="77777777" w:rsidR="00994EDB" w:rsidRPr="001F4FA6" w:rsidRDefault="00994EDB" w:rsidP="00A8614A">
            <w:pPr>
              <w:jc w:val="center"/>
              <w:rPr>
                <w:sz w:val="20"/>
                <w:szCs w:val="20"/>
              </w:rPr>
            </w:pPr>
            <w:r w:rsidRPr="001F4FA6">
              <w:rPr>
                <w:sz w:val="20"/>
                <w:szCs w:val="20"/>
              </w:rPr>
              <w:t>-.03</w:t>
            </w:r>
          </w:p>
        </w:tc>
        <w:tc>
          <w:tcPr>
            <w:tcW w:w="749" w:type="dxa"/>
            <w:shd w:val="clear" w:color="000000" w:fill="FFFFFF"/>
            <w:noWrap/>
            <w:vAlign w:val="bottom"/>
            <w:hideMark/>
          </w:tcPr>
          <w:p w14:paraId="0BCA922E" w14:textId="77777777" w:rsidR="00994EDB" w:rsidRPr="001F4FA6" w:rsidRDefault="00994EDB" w:rsidP="00A8614A">
            <w:pPr>
              <w:jc w:val="center"/>
              <w:rPr>
                <w:sz w:val="20"/>
                <w:szCs w:val="20"/>
              </w:rPr>
            </w:pPr>
            <w:r w:rsidRPr="001F4FA6">
              <w:rPr>
                <w:sz w:val="20"/>
                <w:szCs w:val="20"/>
              </w:rPr>
              <w:t>.02</w:t>
            </w:r>
          </w:p>
        </w:tc>
      </w:tr>
      <w:tr w:rsidR="00A8614A" w:rsidRPr="001F4FA6" w14:paraId="067435F7" w14:textId="77777777" w:rsidTr="00554661">
        <w:trPr>
          <w:trHeight w:val="301"/>
        </w:trPr>
        <w:tc>
          <w:tcPr>
            <w:tcW w:w="1568" w:type="dxa"/>
            <w:shd w:val="clear" w:color="000000" w:fill="FFFFFF"/>
            <w:noWrap/>
            <w:vAlign w:val="bottom"/>
            <w:hideMark/>
          </w:tcPr>
          <w:p w14:paraId="15657676"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07E4223"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6BC3E8A" w14:textId="77777777" w:rsidR="00994EDB" w:rsidRPr="001F4FA6" w:rsidRDefault="00994EDB" w:rsidP="00A8614A">
            <w:pPr>
              <w:rPr>
                <w:sz w:val="20"/>
                <w:szCs w:val="20"/>
              </w:rPr>
            </w:pPr>
            <w:r w:rsidRPr="001F4FA6">
              <w:rPr>
                <w:sz w:val="20"/>
                <w:szCs w:val="20"/>
              </w:rPr>
              <w:t>Polarization * Social Identity</w:t>
            </w:r>
          </w:p>
        </w:tc>
        <w:tc>
          <w:tcPr>
            <w:tcW w:w="751" w:type="dxa"/>
            <w:shd w:val="clear" w:color="000000" w:fill="FFFFFF"/>
            <w:noWrap/>
            <w:vAlign w:val="bottom"/>
            <w:hideMark/>
          </w:tcPr>
          <w:p w14:paraId="6EB7F77E"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229E81EE"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35EB4354" w14:textId="77777777" w:rsidR="00994EDB" w:rsidRPr="001F4FA6" w:rsidRDefault="00994EDB" w:rsidP="00A8614A">
            <w:pPr>
              <w:jc w:val="center"/>
              <w:rPr>
                <w:sz w:val="20"/>
                <w:szCs w:val="20"/>
              </w:rPr>
            </w:pPr>
            <w:r w:rsidRPr="001F4FA6">
              <w:rPr>
                <w:sz w:val="20"/>
                <w:szCs w:val="20"/>
              </w:rPr>
              <w:t>.03</w:t>
            </w:r>
          </w:p>
        </w:tc>
        <w:tc>
          <w:tcPr>
            <w:tcW w:w="683" w:type="dxa"/>
            <w:shd w:val="clear" w:color="000000" w:fill="FFFFFF"/>
            <w:noWrap/>
            <w:vAlign w:val="bottom"/>
            <w:hideMark/>
          </w:tcPr>
          <w:p w14:paraId="1D82CC61" w14:textId="77777777" w:rsidR="00994EDB" w:rsidRPr="001F4FA6" w:rsidRDefault="00994EDB" w:rsidP="00A8614A">
            <w:pPr>
              <w:jc w:val="center"/>
              <w:rPr>
                <w:sz w:val="20"/>
                <w:szCs w:val="20"/>
              </w:rPr>
            </w:pPr>
            <w:r w:rsidRPr="001F4FA6">
              <w:rPr>
                <w:sz w:val="20"/>
                <w:szCs w:val="20"/>
              </w:rPr>
              <w:t>.03</w:t>
            </w:r>
          </w:p>
        </w:tc>
        <w:tc>
          <w:tcPr>
            <w:tcW w:w="615" w:type="dxa"/>
            <w:shd w:val="clear" w:color="000000" w:fill="FFFFFF"/>
            <w:noWrap/>
            <w:vAlign w:val="bottom"/>
            <w:hideMark/>
          </w:tcPr>
          <w:p w14:paraId="3DE75711" w14:textId="77777777" w:rsidR="00994EDB" w:rsidRPr="001F4FA6" w:rsidRDefault="00994EDB" w:rsidP="00A8614A">
            <w:pPr>
              <w:jc w:val="center"/>
              <w:rPr>
                <w:sz w:val="20"/>
                <w:szCs w:val="20"/>
              </w:rPr>
            </w:pPr>
            <w:r w:rsidRPr="001F4FA6">
              <w:rPr>
                <w:sz w:val="20"/>
                <w:szCs w:val="20"/>
              </w:rPr>
              <w:t>-.00</w:t>
            </w:r>
          </w:p>
        </w:tc>
        <w:tc>
          <w:tcPr>
            <w:tcW w:w="749" w:type="dxa"/>
            <w:shd w:val="clear" w:color="000000" w:fill="FFFFFF"/>
            <w:noWrap/>
            <w:vAlign w:val="bottom"/>
            <w:hideMark/>
          </w:tcPr>
          <w:p w14:paraId="6F03F8FF" w14:textId="77777777" w:rsidR="00994EDB" w:rsidRPr="001F4FA6" w:rsidRDefault="00994EDB" w:rsidP="00A8614A">
            <w:pPr>
              <w:jc w:val="center"/>
              <w:rPr>
                <w:sz w:val="20"/>
                <w:szCs w:val="20"/>
              </w:rPr>
            </w:pPr>
            <w:r w:rsidRPr="001F4FA6">
              <w:rPr>
                <w:sz w:val="20"/>
                <w:szCs w:val="20"/>
              </w:rPr>
              <w:t>.09</w:t>
            </w:r>
          </w:p>
        </w:tc>
      </w:tr>
      <w:tr w:rsidR="00A8614A" w:rsidRPr="001F4FA6" w14:paraId="371A1475" w14:textId="77777777" w:rsidTr="00554661">
        <w:trPr>
          <w:trHeight w:val="301"/>
        </w:trPr>
        <w:tc>
          <w:tcPr>
            <w:tcW w:w="1568" w:type="dxa"/>
            <w:shd w:val="clear" w:color="000000" w:fill="FFFFFF"/>
            <w:noWrap/>
            <w:vAlign w:val="bottom"/>
            <w:hideMark/>
          </w:tcPr>
          <w:p w14:paraId="33470ACA"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4775BAD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0A8E2460"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A162EED" w14:textId="77777777" w:rsidR="00994EDB" w:rsidRPr="001F4FA6" w:rsidRDefault="00994EDB" w:rsidP="00A8614A">
            <w:pPr>
              <w:jc w:val="center"/>
              <w:rPr>
                <w:sz w:val="20"/>
                <w:szCs w:val="20"/>
              </w:rPr>
            </w:pPr>
            <w:r w:rsidRPr="001F4FA6">
              <w:rPr>
                <w:sz w:val="20"/>
                <w:szCs w:val="20"/>
              </w:rPr>
              <w:t> </w:t>
            </w:r>
          </w:p>
        </w:tc>
        <w:tc>
          <w:tcPr>
            <w:tcW w:w="1094" w:type="dxa"/>
            <w:shd w:val="clear" w:color="000000" w:fill="FFFFFF"/>
            <w:noWrap/>
            <w:vAlign w:val="bottom"/>
            <w:hideMark/>
          </w:tcPr>
          <w:p w14:paraId="1012E87B" w14:textId="77777777" w:rsidR="00994EDB" w:rsidRPr="001F4FA6" w:rsidRDefault="00994EDB" w:rsidP="00A8614A">
            <w:pPr>
              <w:jc w:val="center"/>
              <w:rPr>
                <w:sz w:val="20"/>
                <w:szCs w:val="20"/>
              </w:rPr>
            </w:pPr>
            <w:r w:rsidRPr="001F4FA6">
              <w:rPr>
                <w:sz w:val="20"/>
                <w:szCs w:val="20"/>
              </w:rPr>
              <w:t> </w:t>
            </w:r>
          </w:p>
        </w:tc>
        <w:tc>
          <w:tcPr>
            <w:tcW w:w="956" w:type="dxa"/>
            <w:shd w:val="clear" w:color="000000" w:fill="FFFFFF"/>
            <w:noWrap/>
            <w:vAlign w:val="bottom"/>
            <w:hideMark/>
          </w:tcPr>
          <w:p w14:paraId="406D7ADE"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430F7BBA" w14:textId="77777777" w:rsidR="00994EDB" w:rsidRPr="001F4FA6" w:rsidRDefault="00994EDB" w:rsidP="00A8614A">
            <w:pPr>
              <w:jc w:val="center"/>
              <w:rPr>
                <w:sz w:val="20"/>
                <w:szCs w:val="20"/>
              </w:rPr>
            </w:pPr>
            <w:r w:rsidRPr="001F4FA6">
              <w:rPr>
                <w:sz w:val="20"/>
                <w:szCs w:val="20"/>
              </w:rPr>
              <w:t> </w:t>
            </w:r>
          </w:p>
        </w:tc>
        <w:tc>
          <w:tcPr>
            <w:tcW w:w="615" w:type="dxa"/>
            <w:shd w:val="clear" w:color="000000" w:fill="FFFFFF"/>
            <w:noWrap/>
            <w:vAlign w:val="bottom"/>
            <w:hideMark/>
          </w:tcPr>
          <w:p w14:paraId="440A69AF" w14:textId="77777777" w:rsidR="00994EDB" w:rsidRPr="001F4FA6" w:rsidRDefault="00994EDB" w:rsidP="00A8614A">
            <w:pPr>
              <w:jc w:val="center"/>
              <w:rPr>
                <w:sz w:val="20"/>
                <w:szCs w:val="20"/>
              </w:rPr>
            </w:pPr>
            <w:r w:rsidRPr="001F4FA6">
              <w:rPr>
                <w:sz w:val="20"/>
                <w:szCs w:val="20"/>
              </w:rPr>
              <w:t> </w:t>
            </w:r>
          </w:p>
        </w:tc>
        <w:tc>
          <w:tcPr>
            <w:tcW w:w="749" w:type="dxa"/>
            <w:shd w:val="clear" w:color="000000" w:fill="FFFFFF"/>
            <w:noWrap/>
            <w:vAlign w:val="bottom"/>
            <w:hideMark/>
          </w:tcPr>
          <w:p w14:paraId="5E85339E" w14:textId="77777777" w:rsidR="00994EDB" w:rsidRPr="001F4FA6" w:rsidRDefault="00994EDB" w:rsidP="00A8614A">
            <w:pPr>
              <w:jc w:val="center"/>
              <w:rPr>
                <w:sz w:val="20"/>
                <w:szCs w:val="20"/>
              </w:rPr>
            </w:pPr>
            <w:r w:rsidRPr="001F4FA6">
              <w:rPr>
                <w:sz w:val="20"/>
                <w:szCs w:val="20"/>
              </w:rPr>
              <w:t> </w:t>
            </w:r>
          </w:p>
        </w:tc>
      </w:tr>
      <w:tr w:rsidR="00A8614A" w:rsidRPr="001F4FA6" w14:paraId="07816A2F" w14:textId="77777777" w:rsidTr="00554661">
        <w:trPr>
          <w:trHeight w:val="301"/>
        </w:trPr>
        <w:tc>
          <w:tcPr>
            <w:tcW w:w="1568" w:type="dxa"/>
            <w:shd w:val="clear" w:color="000000" w:fill="FFFFFF"/>
            <w:noWrap/>
            <w:vAlign w:val="bottom"/>
            <w:hideMark/>
          </w:tcPr>
          <w:p w14:paraId="7E8FA118" w14:textId="77777777" w:rsidR="00994EDB" w:rsidRPr="001F4FA6" w:rsidRDefault="00994EDB" w:rsidP="00A8614A">
            <w:pPr>
              <w:rPr>
                <w:sz w:val="20"/>
                <w:szCs w:val="20"/>
              </w:rPr>
            </w:pPr>
            <w:r w:rsidRPr="001F4FA6">
              <w:rPr>
                <w:sz w:val="20"/>
                <w:szCs w:val="20"/>
              </w:rPr>
              <w:t> </w:t>
            </w:r>
          </w:p>
        </w:tc>
        <w:tc>
          <w:tcPr>
            <w:tcW w:w="751" w:type="dxa"/>
            <w:tcBorders>
              <w:bottom w:val="single" w:sz="4" w:space="0" w:color="000000"/>
            </w:tcBorders>
            <w:shd w:val="clear" w:color="000000" w:fill="FFFFFF"/>
            <w:noWrap/>
            <w:vAlign w:val="bottom"/>
            <w:hideMark/>
          </w:tcPr>
          <w:p w14:paraId="672418B1" w14:textId="77777777" w:rsidR="00994EDB" w:rsidRPr="001F4FA6" w:rsidRDefault="00994EDB" w:rsidP="00A8614A">
            <w:pPr>
              <w:jc w:val="center"/>
              <w:rPr>
                <w:i/>
                <w:iCs/>
                <w:sz w:val="20"/>
                <w:szCs w:val="20"/>
              </w:rPr>
            </w:pPr>
            <w:r w:rsidRPr="001F4FA6">
              <w:rPr>
                <w:i/>
                <w:iCs/>
                <w:sz w:val="20"/>
                <w:szCs w:val="20"/>
              </w:rPr>
              <w:t>Model 4</w:t>
            </w:r>
          </w:p>
        </w:tc>
        <w:tc>
          <w:tcPr>
            <w:tcW w:w="2530" w:type="dxa"/>
            <w:shd w:val="clear" w:color="000000" w:fill="FFFFFF"/>
            <w:noWrap/>
            <w:vAlign w:val="bottom"/>
            <w:hideMark/>
          </w:tcPr>
          <w:p w14:paraId="6ED42B9E" w14:textId="77777777" w:rsidR="00994EDB" w:rsidRPr="001F4FA6" w:rsidRDefault="00994EDB" w:rsidP="00A8614A">
            <w:pPr>
              <w:rPr>
                <w:sz w:val="20"/>
                <w:szCs w:val="20"/>
              </w:rPr>
            </w:pPr>
            <w:r w:rsidRPr="001F4FA6">
              <w:rPr>
                <w:sz w:val="20"/>
                <w:szCs w:val="20"/>
              </w:rPr>
              <w:t>Verbal Reasoning**</w:t>
            </w:r>
          </w:p>
        </w:tc>
        <w:tc>
          <w:tcPr>
            <w:tcW w:w="751" w:type="dxa"/>
            <w:shd w:val="clear" w:color="000000" w:fill="FFFFFF"/>
            <w:noWrap/>
            <w:vAlign w:val="bottom"/>
            <w:hideMark/>
          </w:tcPr>
          <w:p w14:paraId="5C9A4D20" w14:textId="77777777" w:rsidR="00994EDB" w:rsidRPr="001F4FA6" w:rsidRDefault="00994EDB" w:rsidP="00A8614A">
            <w:pPr>
              <w:jc w:val="center"/>
              <w:rPr>
                <w:sz w:val="20"/>
                <w:szCs w:val="20"/>
              </w:rPr>
            </w:pPr>
            <w:r w:rsidRPr="001F4FA6">
              <w:rPr>
                <w:sz w:val="20"/>
                <w:szCs w:val="20"/>
              </w:rPr>
              <w:t>-.02</w:t>
            </w:r>
          </w:p>
        </w:tc>
        <w:tc>
          <w:tcPr>
            <w:tcW w:w="1094" w:type="dxa"/>
            <w:shd w:val="clear" w:color="000000" w:fill="FFFFFF"/>
            <w:noWrap/>
            <w:vAlign w:val="bottom"/>
            <w:hideMark/>
          </w:tcPr>
          <w:p w14:paraId="268DA0DD"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226108C4"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7F9A0FCE"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545D5269" w14:textId="77777777" w:rsidR="00994EDB" w:rsidRPr="001F4FA6" w:rsidRDefault="00994EDB" w:rsidP="00A8614A">
            <w:pPr>
              <w:jc w:val="center"/>
              <w:rPr>
                <w:sz w:val="20"/>
                <w:szCs w:val="20"/>
              </w:rPr>
            </w:pPr>
            <w:r w:rsidRPr="001F4FA6">
              <w:rPr>
                <w:sz w:val="20"/>
                <w:szCs w:val="20"/>
              </w:rPr>
              <w:t>-.03</w:t>
            </w:r>
          </w:p>
        </w:tc>
        <w:tc>
          <w:tcPr>
            <w:tcW w:w="749" w:type="dxa"/>
            <w:shd w:val="clear" w:color="000000" w:fill="FFFFFF"/>
            <w:noWrap/>
            <w:vAlign w:val="bottom"/>
            <w:hideMark/>
          </w:tcPr>
          <w:p w14:paraId="1B2F7AA9" w14:textId="77777777" w:rsidR="00994EDB" w:rsidRPr="001F4FA6" w:rsidRDefault="00994EDB" w:rsidP="00A8614A">
            <w:pPr>
              <w:jc w:val="center"/>
              <w:rPr>
                <w:sz w:val="20"/>
                <w:szCs w:val="20"/>
              </w:rPr>
            </w:pPr>
            <w:r w:rsidRPr="001F4FA6">
              <w:rPr>
                <w:sz w:val="20"/>
                <w:szCs w:val="20"/>
              </w:rPr>
              <w:t>-.01</w:t>
            </w:r>
          </w:p>
        </w:tc>
      </w:tr>
      <w:tr w:rsidR="00A8614A" w:rsidRPr="001F4FA6" w14:paraId="3310259D" w14:textId="77777777" w:rsidTr="00554661">
        <w:trPr>
          <w:trHeight w:val="301"/>
        </w:trPr>
        <w:tc>
          <w:tcPr>
            <w:tcW w:w="1568" w:type="dxa"/>
            <w:shd w:val="clear" w:color="000000" w:fill="FFFFFF"/>
            <w:noWrap/>
            <w:vAlign w:val="bottom"/>
            <w:hideMark/>
          </w:tcPr>
          <w:p w14:paraId="0AD336D0"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63EA83B4"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6CB8ECC" w14:textId="77777777"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3A31EBFF" w14:textId="77777777" w:rsidR="00994EDB" w:rsidRPr="001F4FA6" w:rsidRDefault="00994EDB" w:rsidP="00A8614A">
            <w:pPr>
              <w:jc w:val="center"/>
              <w:rPr>
                <w:sz w:val="20"/>
                <w:szCs w:val="20"/>
              </w:rPr>
            </w:pPr>
            <w:r w:rsidRPr="001F4FA6">
              <w:rPr>
                <w:sz w:val="20"/>
                <w:szCs w:val="20"/>
              </w:rPr>
              <w:t>-.18</w:t>
            </w:r>
          </w:p>
        </w:tc>
        <w:tc>
          <w:tcPr>
            <w:tcW w:w="1094" w:type="dxa"/>
            <w:shd w:val="clear" w:color="000000" w:fill="FFFFFF"/>
            <w:noWrap/>
            <w:vAlign w:val="bottom"/>
            <w:hideMark/>
          </w:tcPr>
          <w:p w14:paraId="28375ED8"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6F3E49B3"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39E51F0" w14:textId="77777777" w:rsidR="00994EDB" w:rsidRPr="001F4FA6" w:rsidRDefault="00994EDB" w:rsidP="00A8614A">
            <w:pPr>
              <w:jc w:val="center"/>
              <w:rPr>
                <w:sz w:val="20"/>
                <w:szCs w:val="20"/>
              </w:rPr>
            </w:pPr>
            <w:r w:rsidRPr="001F4FA6">
              <w:rPr>
                <w:sz w:val="20"/>
                <w:szCs w:val="20"/>
              </w:rPr>
              <w:t>.07</w:t>
            </w:r>
          </w:p>
        </w:tc>
        <w:tc>
          <w:tcPr>
            <w:tcW w:w="615" w:type="dxa"/>
            <w:shd w:val="clear" w:color="000000" w:fill="FFFFFF"/>
            <w:noWrap/>
            <w:vAlign w:val="bottom"/>
            <w:hideMark/>
          </w:tcPr>
          <w:p w14:paraId="2BBA2C0C" w14:textId="77777777" w:rsidR="00994EDB" w:rsidRPr="001F4FA6" w:rsidRDefault="00994EDB" w:rsidP="00A8614A">
            <w:pPr>
              <w:jc w:val="center"/>
              <w:rPr>
                <w:sz w:val="20"/>
                <w:szCs w:val="20"/>
              </w:rPr>
            </w:pPr>
            <w:r w:rsidRPr="001F4FA6">
              <w:rPr>
                <w:sz w:val="20"/>
                <w:szCs w:val="20"/>
              </w:rPr>
              <w:t>-.32</w:t>
            </w:r>
          </w:p>
        </w:tc>
        <w:tc>
          <w:tcPr>
            <w:tcW w:w="749" w:type="dxa"/>
            <w:shd w:val="clear" w:color="000000" w:fill="FFFFFF"/>
            <w:noWrap/>
            <w:vAlign w:val="bottom"/>
            <w:hideMark/>
          </w:tcPr>
          <w:p w14:paraId="20388341" w14:textId="77777777" w:rsidR="00994EDB" w:rsidRPr="001F4FA6" w:rsidRDefault="00994EDB" w:rsidP="00A8614A">
            <w:pPr>
              <w:jc w:val="center"/>
              <w:rPr>
                <w:sz w:val="20"/>
                <w:szCs w:val="20"/>
              </w:rPr>
            </w:pPr>
            <w:r w:rsidRPr="001F4FA6">
              <w:rPr>
                <w:sz w:val="20"/>
                <w:szCs w:val="20"/>
              </w:rPr>
              <w:t>-.04</w:t>
            </w:r>
          </w:p>
        </w:tc>
      </w:tr>
      <w:tr w:rsidR="00A8614A" w:rsidRPr="001F4FA6" w14:paraId="1174BA37" w14:textId="77777777" w:rsidTr="00554661">
        <w:trPr>
          <w:trHeight w:val="301"/>
        </w:trPr>
        <w:tc>
          <w:tcPr>
            <w:tcW w:w="1568" w:type="dxa"/>
            <w:shd w:val="clear" w:color="000000" w:fill="FFFFFF"/>
            <w:noWrap/>
            <w:vAlign w:val="bottom"/>
            <w:hideMark/>
          </w:tcPr>
          <w:p w14:paraId="0D7FB914"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7EBDAD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2E37CBF1" w14:textId="77777777" w:rsidR="00994EDB" w:rsidRPr="001F4FA6" w:rsidRDefault="00994EDB" w:rsidP="00A8614A">
            <w:pPr>
              <w:rPr>
                <w:sz w:val="20"/>
                <w:szCs w:val="20"/>
              </w:rPr>
            </w:pPr>
            <w:r w:rsidRPr="001F4FA6">
              <w:rPr>
                <w:sz w:val="20"/>
                <w:szCs w:val="20"/>
              </w:rPr>
              <w:t>Anti-Mask Righteous Anger</w:t>
            </w:r>
          </w:p>
        </w:tc>
        <w:tc>
          <w:tcPr>
            <w:tcW w:w="751" w:type="dxa"/>
            <w:shd w:val="clear" w:color="000000" w:fill="FFFFFF"/>
            <w:noWrap/>
            <w:vAlign w:val="bottom"/>
            <w:hideMark/>
          </w:tcPr>
          <w:p w14:paraId="2D97A203"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2D2F0F2E"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01661322"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3F8B467"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372D9DF9" w14:textId="77777777" w:rsidR="00994EDB" w:rsidRPr="001F4FA6" w:rsidRDefault="00994EDB" w:rsidP="00A8614A">
            <w:pPr>
              <w:jc w:val="center"/>
              <w:rPr>
                <w:sz w:val="20"/>
                <w:szCs w:val="20"/>
              </w:rPr>
            </w:pPr>
            <w:r w:rsidRPr="001F4FA6">
              <w:rPr>
                <w:sz w:val="20"/>
                <w:szCs w:val="20"/>
              </w:rPr>
              <w:t>-.03</w:t>
            </w:r>
          </w:p>
        </w:tc>
        <w:tc>
          <w:tcPr>
            <w:tcW w:w="749" w:type="dxa"/>
            <w:shd w:val="clear" w:color="000000" w:fill="FFFFFF"/>
            <w:noWrap/>
            <w:vAlign w:val="bottom"/>
            <w:hideMark/>
          </w:tcPr>
          <w:p w14:paraId="6C12347E" w14:textId="77777777" w:rsidR="00994EDB" w:rsidRPr="001F4FA6" w:rsidRDefault="00994EDB" w:rsidP="00A8614A">
            <w:pPr>
              <w:jc w:val="center"/>
              <w:rPr>
                <w:sz w:val="20"/>
                <w:szCs w:val="20"/>
              </w:rPr>
            </w:pPr>
            <w:r w:rsidRPr="001F4FA6">
              <w:rPr>
                <w:sz w:val="20"/>
                <w:szCs w:val="20"/>
              </w:rPr>
              <w:t>.03</w:t>
            </w:r>
          </w:p>
        </w:tc>
      </w:tr>
      <w:tr w:rsidR="00A8614A" w:rsidRPr="001F4FA6" w14:paraId="670BF6EF" w14:textId="77777777" w:rsidTr="00554661">
        <w:trPr>
          <w:trHeight w:val="301"/>
        </w:trPr>
        <w:tc>
          <w:tcPr>
            <w:tcW w:w="1568" w:type="dxa"/>
            <w:shd w:val="clear" w:color="000000" w:fill="FFFFFF"/>
            <w:noWrap/>
            <w:vAlign w:val="bottom"/>
            <w:hideMark/>
          </w:tcPr>
          <w:p w14:paraId="46188DF2"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70A5F12"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23EE0D6F" w14:textId="77777777" w:rsidR="00994EDB" w:rsidRPr="001F4FA6" w:rsidRDefault="00994EDB" w:rsidP="00A8614A">
            <w:pPr>
              <w:rPr>
                <w:sz w:val="20"/>
                <w:szCs w:val="20"/>
              </w:rPr>
            </w:pPr>
            <w:r w:rsidRPr="001F4FA6">
              <w:rPr>
                <w:sz w:val="20"/>
                <w:szCs w:val="20"/>
              </w:rPr>
              <w:t>Anti-Mask Self-Righteous Anger</w:t>
            </w:r>
          </w:p>
        </w:tc>
        <w:tc>
          <w:tcPr>
            <w:tcW w:w="751" w:type="dxa"/>
            <w:shd w:val="clear" w:color="000000" w:fill="FFFFFF"/>
            <w:noWrap/>
            <w:vAlign w:val="bottom"/>
            <w:hideMark/>
          </w:tcPr>
          <w:p w14:paraId="7E861145"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78517BE0"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690A2B4C"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62BE43E"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1CDFEC00" w14:textId="77777777" w:rsidR="00994EDB" w:rsidRPr="001F4FA6" w:rsidRDefault="00994EDB" w:rsidP="00A8614A">
            <w:pPr>
              <w:jc w:val="center"/>
              <w:rPr>
                <w:sz w:val="20"/>
                <w:szCs w:val="20"/>
              </w:rPr>
            </w:pPr>
            <w:r w:rsidRPr="001F4FA6">
              <w:rPr>
                <w:sz w:val="20"/>
                <w:szCs w:val="20"/>
              </w:rPr>
              <w:t>-.01</w:t>
            </w:r>
          </w:p>
        </w:tc>
        <w:tc>
          <w:tcPr>
            <w:tcW w:w="749" w:type="dxa"/>
            <w:shd w:val="clear" w:color="000000" w:fill="FFFFFF"/>
            <w:noWrap/>
            <w:vAlign w:val="bottom"/>
            <w:hideMark/>
          </w:tcPr>
          <w:p w14:paraId="556D8ECB" w14:textId="77777777" w:rsidR="00994EDB" w:rsidRPr="001F4FA6" w:rsidRDefault="00994EDB" w:rsidP="00A8614A">
            <w:pPr>
              <w:jc w:val="center"/>
              <w:rPr>
                <w:sz w:val="20"/>
                <w:szCs w:val="20"/>
              </w:rPr>
            </w:pPr>
            <w:r w:rsidRPr="001F4FA6">
              <w:rPr>
                <w:sz w:val="20"/>
                <w:szCs w:val="20"/>
              </w:rPr>
              <w:t>.02</w:t>
            </w:r>
          </w:p>
        </w:tc>
      </w:tr>
      <w:tr w:rsidR="00A8614A" w:rsidRPr="001F4FA6" w14:paraId="5C4A64C2" w14:textId="77777777" w:rsidTr="00554661">
        <w:trPr>
          <w:trHeight w:val="301"/>
        </w:trPr>
        <w:tc>
          <w:tcPr>
            <w:tcW w:w="1568" w:type="dxa"/>
            <w:shd w:val="clear" w:color="000000" w:fill="FFFFFF"/>
            <w:noWrap/>
            <w:vAlign w:val="bottom"/>
            <w:hideMark/>
          </w:tcPr>
          <w:p w14:paraId="510D0BF6"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C90ADBC"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55660F8A" w14:textId="77777777" w:rsidR="00994EDB" w:rsidRPr="001F4FA6" w:rsidRDefault="00994EDB" w:rsidP="00A8614A">
            <w:pPr>
              <w:rPr>
                <w:sz w:val="20"/>
                <w:szCs w:val="20"/>
              </w:rPr>
            </w:pPr>
            <w:r w:rsidRPr="001F4FA6">
              <w:rPr>
                <w:sz w:val="20"/>
                <w:szCs w:val="20"/>
              </w:rPr>
              <w:t>Polarization * Social Identity</w:t>
            </w:r>
          </w:p>
        </w:tc>
        <w:tc>
          <w:tcPr>
            <w:tcW w:w="751" w:type="dxa"/>
            <w:shd w:val="clear" w:color="000000" w:fill="FFFFFF"/>
            <w:noWrap/>
            <w:vAlign w:val="bottom"/>
            <w:hideMark/>
          </w:tcPr>
          <w:p w14:paraId="476EFFEB"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085CAB99"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662FBC29" w14:textId="77777777" w:rsidR="00994EDB" w:rsidRPr="001F4FA6" w:rsidRDefault="00994EDB" w:rsidP="00A8614A">
            <w:pPr>
              <w:jc w:val="center"/>
              <w:rPr>
                <w:sz w:val="20"/>
                <w:szCs w:val="20"/>
              </w:rPr>
            </w:pPr>
            <w:r w:rsidRPr="001F4FA6">
              <w:rPr>
                <w:sz w:val="20"/>
                <w:szCs w:val="20"/>
              </w:rPr>
              <w:t>-.00</w:t>
            </w:r>
          </w:p>
        </w:tc>
        <w:tc>
          <w:tcPr>
            <w:tcW w:w="683" w:type="dxa"/>
            <w:shd w:val="clear" w:color="000000" w:fill="FFFFFF"/>
            <w:noWrap/>
            <w:vAlign w:val="bottom"/>
            <w:hideMark/>
          </w:tcPr>
          <w:p w14:paraId="505257D8"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0200E957" w14:textId="77777777" w:rsidR="00994EDB" w:rsidRPr="001F4FA6" w:rsidRDefault="00994EDB" w:rsidP="00A8614A">
            <w:pPr>
              <w:jc w:val="center"/>
              <w:rPr>
                <w:sz w:val="20"/>
                <w:szCs w:val="20"/>
              </w:rPr>
            </w:pPr>
            <w:r w:rsidRPr="001F4FA6">
              <w:rPr>
                <w:sz w:val="20"/>
                <w:szCs w:val="20"/>
              </w:rPr>
              <w:t>-.04</w:t>
            </w:r>
          </w:p>
        </w:tc>
        <w:tc>
          <w:tcPr>
            <w:tcW w:w="749" w:type="dxa"/>
            <w:shd w:val="clear" w:color="000000" w:fill="FFFFFF"/>
            <w:noWrap/>
            <w:vAlign w:val="bottom"/>
            <w:hideMark/>
          </w:tcPr>
          <w:p w14:paraId="78046959" w14:textId="77777777" w:rsidR="00994EDB" w:rsidRPr="001F4FA6" w:rsidRDefault="00994EDB" w:rsidP="00A8614A">
            <w:pPr>
              <w:jc w:val="center"/>
              <w:rPr>
                <w:sz w:val="20"/>
                <w:szCs w:val="20"/>
              </w:rPr>
            </w:pPr>
            <w:r w:rsidRPr="001F4FA6">
              <w:rPr>
                <w:sz w:val="20"/>
                <w:szCs w:val="20"/>
              </w:rPr>
              <w:t>.03</w:t>
            </w:r>
          </w:p>
        </w:tc>
      </w:tr>
      <w:tr w:rsidR="00A8614A" w:rsidRPr="001F4FA6" w14:paraId="26678530" w14:textId="77777777" w:rsidTr="00554661">
        <w:trPr>
          <w:trHeight w:val="301"/>
        </w:trPr>
        <w:tc>
          <w:tcPr>
            <w:tcW w:w="1568" w:type="dxa"/>
            <w:shd w:val="clear" w:color="000000" w:fill="FFFFFF"/>
            <w:noWrap/>
            <w:vAlign w:val="bottom"/>
            <w:hideMark/>
          </w:tcPr>
          <w:p w14:paraId="1A038A24" w14:textId="14D74173" w:rsidR="00994EDB" w:rsidRPr="001F4FA6" w:rsidRDefault="00994EDB" w:rsidP="00A8614A">
            <w:pPr>
              <w:rPr>
                <w:sz w:val="20"/>
                <w:szCs w:val="20"/>
              </w:rPr>
            </w:pPr>
            <w:r w:rsidRPr="001F4FA6">
              <w:rPr>
                <w:sz w:val="20"/>
                <w:szCs w:val="20"/>
              </w:rPr>
              <w:t> </w:t>
            </w:r>
          </w:p>
          <w:p w14:paraId="20F69F5D" w14:textId="77777777" w:rsidR="00994EDB" w:rsidRPr="001F4FA6" w:rsidRDefault="00994EDB" w:rsidP="00A8614A">
            <w:pPr>
              <w:rPr>
                <w:sz w:val="20"/>
                <w:szCs w:val="20"/>
              </w:rPr>
            </w:pPr>
          </w:p>
          <w:p w14:paraId="2D0846C3" w14:textId="2B02805F" w:rsidR="00994EDB" w:rsidRPr="001F4FA6" w:rsidRDefault="00994EDB" w:rsidP="00A8614A">
            <w:pPr>
              <w:rPr>
                <w:sz w:val="20"/>
                <w:szCs w:val="20"/>
              </w:rPr>
            </w:pPr>
          </w:p>
        </w:tc>
        <w:tc>
          <w:tcPr>
            <w:tcW w:w="751" w:type="dxa"/>
            <w:shd w:val="clear" w:color="000000" w:fill="FFFFFF"/>
            <w:noWrap/>
            <w:vAlign w:val="bottom"/>
            <w:hideMark/>
          </w:tcPr>
          <w:p w14:paraId="318F69F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65E16C11"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13FBB6A0" w14:textId="77777777" w:rsidR="00994EDB" w:rsidRPr="001F4FA6" w:rsidRDefault="00994EDB" w:rsidP="00A8614A">
            <w:pPr>
              <w:jc w:val="center"/>
              <w:rPr>
                <w:sz w:val="20"/>
                <w:szCs w:val="20"/>
              </w:rPr>
            </w:pPr>
            <w:r w:rsidRPr="001F4FA6">
              <w:rPr>
                <w:sz w:val="20"/>
                <w:szCs w:val="20"/>
              </w:rPr>
              <w:t> </w:t>
            </w:r>
          </w:p>
        </w:tc>
        <w:tc>
          <w:tcPr>
            <w:tcW w:w="1094" w:type="dxa"/>
            <w:shd w:val="clear" w:color="000000" w:fill="FFFFFF"/>
            <w:noWrap/>
            <w:vAlign w:val="bottom"/>
            <w:hideMark/>
          </w:tcPr>
          <w:p w14:paraId="3A99C190" w14:textId="77777777" w:rsidR="00994EDB" w:rsidRPr="001F4FA6" w:rsidRDefault="00994EDB" w:rsidP="00A8614A">
            <w:pPr>
              <w:jc w:val="center"/>
              <w:rPr>
                <w:sz w:val="20"/>
                <w:szCs w:val="20"/>
              </w:rPr>
            </w:pPr>
            <w:r w:rsidRPr="001F4FA6">
              <w:rPr>
                <w:sz w:val="20"/>
                <w:szCs w:val="20"/>
              </w:rPr>
              <w:t> </w:t>
            </w:r>
          </w:p>
        </w:tc>
        <w:tc>
          <w:tcPr>
            <w:tcW w:w="956" w:type="dxa"/>
            <w:shd w:val="clear" w:color="000000" w:fill="FFFFFF"/>
            <w:noWrap/>
            <w:vAlign w:val="bottom"/>
            <w:hideMark/>
          </w:tcPr>
          <w:p w14:paraId="37A375F3"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14F0AD71" w14:textId="77777777" w:rsidR="00994EDB" w:rsidRPr="001F4FA6" w:rsidRDefault="00994EDB" w:rsidP="00A8614A">
            <w:pPr>
              <w:jc w:val="center"/>
              <w:rPr>
                <w:sz w:val="20"/>
                <w:szCs w:val="20"/>
              </w:rPr>
            </w:pPr>
            <w:r w:rsidRPr="001F4FA6">
              <w:rPr>
                <w:sz w:val="20"/>
                <w:szCs w:val="20"/>
              </w:rPr>
              <w:t> </w:t>
            </w:r>
          </w:p>
        </w:tc>
        <w:tc>
          <w:tcPr>
            <w:tcW w:w="615" w:type="dxa"/>
            <w:shd w:val="clear" w:color="000000" w:fill="FFFFFF"/>
            <w:noWrap/>
            <w:vAlign w:val="bottom"/>
            <w:hideMark/>
          </w:tcPr>
          <w:p w14:paraId="703A8A6F" w14:textId="77777777" w:rsidR="00994EDB" w:rsidRPr="001F4FA6" w:rsidRDefault="00994EDB" w:rsidP="00A8614A">
            <w:pPr>
              <w:jc w:val="center"/>
              <w:rPr>
                <w:sz w:val="20"/>
                <w:szCs w:val="20"/>
              </w:rPr>
            </w:pPr>
            <w:r w:rsidRPr="001F4FA6">
              <w:rPr>
                <w:sz w:val="20"/>
                <w:szCs w:val="20"/>
              </w:rPr>
              <w:t> </w:t>
            </w:r>
          </w:p>
        </w:tc>
        <w:tc>
          <w:tcPr>
            <w:tcW w:w="749" w:type="dxa"/>
            <w:shd w:val="clear" w:color="000000" w:fill="FFFFFF"/>
            <w:noWrap/>
            <w:vAlign w:val="bottom"/>
            <w:hideMark/>
          </w:tcPr>
          <w:p w14:paraId="10DDC1FB" w14:textId="77777777" w:rsidR="00994EDB" w:rsidRPr="001F4FA6" w:rsidRDefault="00994EDB" w:rsidP="00A8614A">
            <w:pPr>
              <w:jc w:val="center"/>
              <w:rPr>
                <w:sz w:val="20"/>
                <w:szCs w:val="20"/>
              </w:rPr>
            </w:pPr>
            <w:r w:rsidRPr="001F4FA6">
              <w:rPr>
                <w:sz w:val="20"/>
                <w:szCs w:val="20"/>
              </w:rPr>
              <w:t> </w:t>
            </w:r>
          </w:p>
        </w:tc>
      </w:tr>
      <w:tr w:rsidR="00A8614A" w:rsidRPr="001F4FA6" w14:paraId="15898902" w14:textId="77777777" w:rsidTr="00554661">
        <w:trPr>
          <w:trHeight w:val="301"/>
        </w:trPr>
        <w:tc>
          <w:tcPr>
            <w:tcW w:w="1568" w:type="dxa"/>
            <w:tcBorders>
              <w:bottom w:val="single" w:sz="4" w:space="0" w:color="000000"/>
            </w:tcBorders>
            <w:shd w:val="clear" w:color="000000" w:fill="FFFFFF"/>
            <w:noWrap/>
            <w:vAlign w:val="bottom"/>
            <w:hideMark/>
          </w:tcPr>
          <w:p w14:paraId="6C6D5575" w14:textId="77777777" w:rsidR="00994EDB" w:rsidRPr="001F4FA6" w:rsidRDefault="00994EDB" w:rsidP="00A8614A">
            <w:pPr>
              <w:rPr>
                <w:sz w:val="20"/>
                <w:szCs w:val="20"/>
              </w:rPr>
            </w:pPr>
            <w:r w:rsidRPr="001F4FA6">
              <w:rPr>
                <w:sz w:val="20"/>
                <w:szCs w:val="20"/>
              </w:rPr>
              <w:t>Selective Attention Bias</w:t>
            </w:r>
          </w:p>
        </w:tc>
        <w:tc>
          <w:tcPr>
            <w:tcW w:w="751" w:type="dxa"/>
            <w:tcBorders>
              <w:bottom w:val="single" w:sz="4" w:space="0" w:color="000000"/>
            </w:tcBorders>
            <w:shd w:val="clear" w:color="000000" w:fill="FFFFFF"/>
            <w:noWrap/>
            <w:vAlign w:val="bottom"/>
            <w:hideMark/>
          </w:tcPr>
          <w:p w14:paraId="39744D3C" w14:textId="77777777" w:rsidR="00994EDB" w:rsidRPr="001F4FA6" w:rsidRDefault="00994EDB" w:rsidP="00A8614A">
            <w:pPr>
              <w:jc w:val="center"/>
              <w:rPr>
                <w:i/>
                <w:iCs/>
                <w:sz w:val="20"/>
                <w:szCs w:val="20"/>
              </w:rPr>
            </w:pPr>
            <w:r w:rsidRPr="001F4FA6">
              <w:rPr>
                <w:i/>
                <w:iCs/>
                <w:sz w:val="20"/>
                <w:szCs w:val="20"/>
              </w:rPr>
              <w:t>Model 5</w:t>
            </w:r>
          </w:p>
        </w:tc>
        <w:tc>
          <w:tcPr>
            <w:tcW w:w="2530" w:type="dxa"/>
            <w:shd w:val="clear" w:color="000000" w:fill="FFFFFF"/>
            <w:noWrap/>
            <w:vAlign w:val="bottom"/>
            <w:hideMark/>
          </w:tcPr>
          <w:p w14:paraId="3DC3C7A5" w14:textId="77777777" w:rsidR="00994EDB" w:rsidRPr="001F4FA6" w:rsidRDefault="00994EDB" w:rsidP="00A8614A">
            <w:pPr>
              <w:rPr>
                <w:sz w:val="20"/>
                <w:szCs w:val="20"/>
              </w:rPr>
            </w:pPr>
            <w:r w:rsidRPr="001F4FA6">
              <w:rPr>
                <w:sz w:val="20"/>
                <w:szCs w:val="20"/>
              </w:rPr>
              <w:t>Pre-Stance Attitude on Masking*</w:t>
            </w:r>
          </w:p>
        </w:tc>
        <w:tc>
          <w:tcPr>
            <w:tcW w:w="751" w:type="dxa"/>
            <w:shd w:val="clear" w:color="000000" w:fill="FFFFFF"/>
            <w:noWrap/>
            <w:vAlign w:val="bottom"/>
            <w:hideMark/>
          </w:tcPr>
          <w:p w14:paraId="1ACEDE69" w14:textId="77777777" w:rsidR="00994EDB" w:rsidRPr="001F4FA6" w:rsidRDefault="00994EDB" w:rsidP="00A8614A">
            <w:pPr>
              <w:jc w:val="center"/>
              <w:rPr>
                <w:sz w:val="20"/>
                <w:szCs w:val="20"/>
              </w:rPr>
            </w:pPr>
            <w:r w:rsidRPr="001F4FA6">
              <w:rPr>
                <w:sz w:val="20"/>
                <w:szCs w:val="20"/>
              </w:rPr>
              <w:t>.19</w:t>
            </w:r>
          </w:p>
        </w:tc>
        <w:tc>
          <w:tcPr>
            <w:tcW w:w="1094" w:type="dxa"/>
            <w:shd w:val="clear" w:color="000000" w:fill="FFFFFF"/>
            <w:noWrap/>
            <w:vAlign w:val="bottom"/>
            <w:hideMark/>
          </w:tcPr>
          <w:p w14:paraId="0D3710FA"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14930E74"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689E447E" w14:textId="77777777" w:rsidR="00994EDB" w:rsidRPr="001F4FA6" w:rsidRDefault="00994EDB" w:rsidP="00A8614A">
            <w:pPr>
              <w:jc w:val="center"/>
              <w:rPr>
                <w:sz w:val="20"/>
                <w:szCs w:val="20"/>
              </w:rPr>
            </w:pPr>
            <w:r w:rsidRPr="001F4FA6">
              <w:rPr>
                <w:sz w:val="20"/>
                <w:szCs w:val="20"/>
              </w:rPr>
              <w:t>.08</w:t>
            </w:r>
          </w:p>
        </w:tc>
        <w:tc>
          <w:tcPr>
            <w:tcW w:w="615" w:type="dxa"/>
            <w:shd w:val="clear" w:color="000000" w:fill="FFFFFF"/>
            <w:noWrap/>
            <w:vAlign w:val="bottom"/>
            <w:hideMark/>
          </w:tcPr>
          <w:p w14:paraId="1AB67323" w14:textId="77777777" w:rsidR="00994EDB" w:rsidRPr="001F4FA6" w:rsidRDefault="00994EDB" w:rsidP="00A8614A">
            <w:pPr>
              <w:jc w:val="center"/>
              <w:rPr>
                <w:sz w:val="20"/>
                <w:szCs w:val="20"/>
              </w:rPr>
            </w:pPr>
            <w:r w:rsidRPr="001F4FA6">
              <w:rPr>
                <w:sz w:val="20"/>
                <w:szCs w:val="20"/>
              </w:rPr>
              <w:t>.05</w:t>
            </w:r>
          </w:p>
        </w:tc>
        <w:tc>
          <w:tcPr>
            <w:tcW w:w="749" w:type="dxa"/>
            <w:shd w:val="clear" w:color="000000" w:fill="FFFFFF"/>
            <w:noWrap/>
            <w:vAlign w:val="bottom"/>
            <w:hideMark/>
          </w:tcPr>
          <w:p w14:paraId="646BC5A0" w14:textId="77777777" w:rsidR="00994EDB" w:rsidRPr="001F4FA6" w:rsidRDefault="00994EDB" w:rsidP="00A8614A">
            <w:pPr>
              <w:jc w:val="center"/>
              <w:rPr>
                <w:sz w:val="20"/>
                <w:szCs w:val="20"/>
              </w:rPr>
            </w:pPr>
            <w:r w:rsidRPr="001F4FA6">
              <w:rPr>
                <w:sz w:val="20"/>
                <w:szCs w:val="20"/>
              </w:rPr>
              <w:t>.34</w:t>
            </w:r>
          </w:p>
        </w:tc>
      </w:tr>
      <w:tr w:rsidR="00A8614A" w:rsidRPr="001F4FA6" w14:paraId="363CCEFE" w14:textId="77777777" w:rsidTr="00554661">
        <w:trPr>
          <w:trHeight w:val="301"/>
        </w:trPr>
        <w:tc>
          <w:tcPr>
            <w:tcW w:w="1568" w:type="dxa"/>
            <w:tcBorders>
              <w:top w:val="single" w:sz="4" w:space="0" w:color="000000"/>
            </w:tcBorders>
            <w:shd w:val="clear" w:color="000000" w:fill="FFFFFF"/>
            <w:noWrap/>
            <w:vAlign w:val="bottom"/>
            <w:hideMark/>
          </w:tcPr>
          <w:p w14:paraId="5859CB32"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07D52338"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16B4DDF5" w14:textId="77777777" w:rsidR="00994EDB" w:rsidRPr="001F4FA6" w:rsidRDefault="00994EDB" w:rsidP="00A8614A">
            <w:pPr>
              <w:rPr>
                <w:sz w:val="20"/>
                <w:szCs w:val="20"/>
              </w:rPr>
            </w:pPr>
            <w:r w:rsidRPr="001F4FA6">
              <w:rPr>
                <w:sz w:val="20"/>
                <w:szCs w:val="20"/>
              </w:rPr>
              <w:t>Agreeableness*</w:t>
            </w:r>
          </w:p>
        </w:tc>
        <w:tc>
          <w:tcPr>
            <w:tcW w:w="751" w:type="dxa"/>
            <w:shd w:val="clear" w:color="000000" w:fill="FFFFFF"/>
            <w:noWrap/>
            <w:vAlign w:val="bottom"/>
            <w:hideMark/>
          </w:tcPr>
          <w:p w14:paraId="33B3C5D7" w14:textId="77777777" w:rsidR="00994EDB" w:rsidRPr="001F4FA6" w:rsidRDefault="00994EDB" w:rsidP="00A8614A">
            <w:pPr>
              <w:jc w:val="center"/>
              <w:rPr>
                <w:sz w:val="20"/>
                <w:szCs w:val="20"/>
              </w:rPr>
            </w:pPr>
            <w:r w:rsidRPr="001F4FA6">
              <w:rPr>
                <w:sz w:val="20"/>
                <w:szCs w:val="20"/>
              </w:rPr>
              <w:t>-.18</w:t>
            </w:r>
          </w:p>
        </w:tc>
        <w:tc>
          <w:tcPr>
            <w:tcW w:w="1094" w:type="dxa"/>
            <w:shd w:val="clear" w:color="000000" w:fill="FFFFFF"/>
            <w:noWrap/>
            <w:vAlign w:val="bottom"/>
            <w:hideMark/>
          </w:tcPr>
          <w:p w14:paraId="12B987AC"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72969EA8"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175196AF" w14:textId="77777777" w:rsidR="00994EDB" w:rsidRPr="001F4FA6" w:rsidRDefault="00994EDB" w:rsidP="00A8614A">
            <w:pPr>
              <w:jc w:val="center"/>
              <w:rPr>
                <w:sz w:val="20"/>
                <w:szCs w:val="20"/>
              </w:rPr>
            </w:pPr>
            <w:r w:rsidRPr="001F4FA6">
              <w:rPr>
                <w:sz w:val="20"/>
                <w:szCs w:val="20"/>
              </w:rPr>
              <w:t>.06</w:t>
            </w:r>
          </w:p>
        </w:tc>
        <w:tc>
          <w:tcPr>
            <w:tcW w:w="615" w:type="dxa"/>
            <w:shd w:val="clear" w:color="000000" w:fill="FFFFFF"/>
            <w:noWrap/>
            <w:vAlign w:val="bottom"/>
            <w:hideMark/>
          </w:tcPr>
          <w:p w14:paraId="300E7099" w14:textId="77777777" w:rsidR="00994EDB" w:rsidRPr="001F4FA6" w:rsidRDefault="00994EDB" w:rsidP="00A8614A">
            <w:pPr>
              <w:jc w:val="center"/>
              <w:rPr>
                <w:sz w:val="20"/>
                <w:szCs w:val="20"/>
              </w:rPr>
            </w:pPr>
            <w:r w:rsidRPr="001F4FA6">
              <w:rPr>
                <w:sz w:val="20"/>
                <w:szCs w:val="20"/>
              </w:rPr>
              <w:t>-.29</w:t>
            </w:r>
          </w:p>
        </w:tc>
        <w:tc>
          <w:tcPr>
            <w:tcW w:w="749" w:type="dxa"/>
            <w:shd w:val="clear" w:color="000000" w:fill="FFFFFF"/>
            <w:noWrap/>
            <w:vAlign w:val="bottom"/>
            <w:hideMark/>
          </w:tcPr>
          <w:p w14:paraId="350259D3" w14:textId="77777777" w:rsidR="00994EDB" w:rsidRPr="001F4FA6" w:rsidRDefault="00994EDB" w:rsidP="00A8614A">
            <w:pPr>
              <w:jc w:val="center"/>
              <w:rPr>
                <w:sz w:val="20"/>
                <w:szCs w:val="20"/>
              </w:rPr>
            </w:pPr>
            <w:r w:rsidRPr="001F4FA6">
              <w:rPr>
                <w:sz w:val="20"/>
                <w:szCs w:val="20"/>
              </w:rPr>
              <w:t>-.06</w:t>
            </w:r>
          </w:p>
        </w:tc>
      </w:tr>
      <w:tr w:rsidR="00A8614A" w:rsidRPr="001F4FA6" w14:paraId="3FDB649F" w14:textId="77777777" w:rsidTr="00554661">
        <w:trPr>
          <w:trHeight w:val="301"/>
        </w:trPr>
        <w:tc>
          <w:tcPr>
            <w:tcW w:w="1568" w:type="dxa"/>
            <w:shd w:val="clear" w:color="000000" w:fill="FFFFFF"/>
            <w:noWrap/>
            <w:vAlign w:val="bottom"/>
            <w:hideMark/>
          </w:tcPr>
          <w:p w14:paraId="55DDA9DC"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3CA309E"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6EB7F31D" w14:textId="77777777" w:rsidR="00994EDB" w:rsidRPr="001F4FA6" w:rsidRDefault="00994EDB" w:rsidP="00A8614A">
            <w:pPr>
              <w:rPr>
                <w:sz w:val="20"/>
                <w:szCs w:val="20"/>
              </w:rPr>
            </w:pPr>
            <w:r w:rsidRPr="001F4FA6">
              <w:rPr>
                <w:sz w:val="20"/>
                <w:szCs w:val="20"/>
              </w:rPr>
              <w:t>Social Identity</w:t>
            </w:r>
          </w:p>
        </w:tc>
        <w:tc>
          <w:tcPr>
            <w:tcW w:w="751" w:type="dxa"/>
            <w:shd w:val="clear" w:color="000000" w:fill="FFFFFF"/>
            <w:noWrap/>
            <w:vAlign w:val="bottom"/>
            <w:hideMark/>
          </w:tcPr>
          <w:p w14:paraId="21F697F2" w14:textId="77777777" w:rsidR="00994EDB" w:rsidRPr="001F4FA6" w:rsidRDefault="00994EDB" w:rsidP="00A8614A">
            <w:pPr>
              <w:jc w:val="center"/>
              <w:rPr>
                <w:sz w:val="20"/>
                <w:szCs w:val="20"/>
              </w:rPr>
            </w:pPr>
            <w:r w:rsidRPr="001F4FA6">
              <w:rPr>
                <w:sz w:val="20"/>
                <w:szCs w:val="20"/>
              </w:rPr>
              <w:t>-.01</w:t>
            </w:r>
          </w:p>
        </w:tc>
        <w:tc>
          <w:tcPr>
            <w:tcW w:w="1094" w:type="dxa"/>
            <w:shd w:val="clear" w:color="000000" w:fill="FFFFFF"/>
            <w:noWrap/>
            <w:vAlign w:val="bottom"/>
            <w:hideMark/>
          </w:tcPr>
          <w:p w14:paraId="0C2FF4DC"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26D15C83"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8D6D718" w14:textId="77777777" w:rsidR="00994EDB" w:rsidRPr="001F4FA6" w:rsidRDefault="00994EDB" w:rsidP="00A8614A">
            <w:pPr>
              <w:jc w:val="center"/>
              <w:rPr>
                <w:sz w:val="20"/>
                <w:szCs w:val="20"/>
              </w:rPr>
            </w:pPr>
            <w:r w:rsidRPr="001F4FA6">
              <w:rPr>
                <w:sz w:val="20"/>
                <w:szCs w:val="20"/>
              </w:rPr>
              <w:t>.07</w:t>
            </w:r>
          </w:p>
        </w:tc>
        <w:tc>
          <w:tcPr>
            <w:tcW w:w="615" w:type="dxa"/>
            <w:shd w:val="clear" w:color="000000" w:fill="FFFFFF"/>
            <w:noWrap/>
            <w:vAlign w:val="bottom"/>
            <w:hideMark/>
          </w:tcPr>
          <w:p w14:paraId="750694D3" w14:textId="77777777" w:rsidR="00994EDB" w:rsidRPr="001F4FA6" w:rsidRDefault="00994EDB" w:rsidP="00A8614A">
            <w:pPr>
              <w:jc w:val="center"/>
              <w:rPr>
                <w:sz w:val="20"/>
                <w:szCs w:val="20"/>
              </w:rPr>
            </w:pPr>
            <w:r w:rsidRPr="001F4FA6">
              <w:rPr>
                <w:sz w:val="20"/>
                <w:szCs w:val="20"/>
              </w:rPr>
              <w:t>-.16</w:t>
            </w:r>
          </w:p>
        </w:tc>
        <w:tc>
          <w:tcPr>
            <w:tcW w:w="749" w:type="dxa"/>
            <w:shd w:val="clear" w:color="000000" w:fill="FFFFFF"/>
            <w:noWrap/>
            <w:vAlign w:val="bottom"/>
            <w:hideMark/>
          </w:tcPr>
          <w:p w14:paraId="18884C14" w14:textId="77777777" w:rsidR="00994EDB" w:rsidRPr="001F4FA6" w:rsidRDefault="00994EDB" w:rsidP="00A8614A">
            <w:pPr>
              <w:jc w:val="center"/>
              <w:rPr>
                <w:sz w:val="20"/>
                <w:szCs w:val="20"/>
              </w:rPr>
            </w:pPr>
            <w:r w:rsidRPr="001F4FA6">
              <w:rPr>
                <w:sz w:val="20"/>
                <w:szCs w:val="20"/>
              </w:rPr>
              <w:t>.13</w:t>
            </w:r>
          </w:p>
        </w:tc>
      </w:tr>
      <w:tr w:rsidR="00A8614A" w:rsidRPr="001F4FA6" w14:paraId="4B1CB977" w14:textId="77777777" w:rsidTr="00554661">
        <w:trPr>
          <w:trHeight w:val="301"/>
        </w:trPr>
        <w:tc>
          <w:tcPr>
            <w:tcW w:w="1568" w:type="dxa"/>
            <w:shd w:val="clear" w:color="000000" w:fill="FFFFFF"/>
            <w:noWrap/>
            <w:vAlign w:val="bottom"/>
            <w:hideMark/>
          </w:tcPr>
          <w:p w14:paraId="5EAFFAEE"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203A6E21"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7C9FB084" w14:textId="77777777" w:rsidR="00994EDB" w:rsidRPr="001F4FA6" w:rsidRDefault="00994EDB" w:rsidP="00A8614A">
            <w:pPr>
              <w:rPr>
                <w:sz w:val="20"/>
                <w:szCs w:val="20"/>
              </w:rPr>
            </w:pPr>
            <w:r w:rsidRPr="001F4FA6">
              <w:rPr>
                <w:sz w:val="20"/>
                <w:szCs w:val="20"/>
              </w:rPr>
              <w:t>Pro-Mask Righteous Anger</w:t>
            </w:r>
          </w:p>
        </w:tc>
        <w:tc>
          <w:tcPr>
            <w:tcW w:w="751" w:type="dxa"/>
            <w:shd w:val="clear" w:color="000000" w:fill="FFFFFF"/>
            <w:noWrap/>
            <w:vAlign w:val="bottom"/>
            <w:hideMark/>
          </w:tcPr>
          <w:p w14:paraId="1543B191"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60FFB3A8" w14:textId="77777777" w:rsidR="00994EDB" w:rsidRPr="001F4FA6" w:rsidRDefault="00994EDB" w:rsidP="00A8614A">
            <w:pPr>
              <w:jc w:val="center"/>
              <w:rPr>
                <w:sz w:val="20"/>
                <w:szCs w:val="20"/>
              </w:rPr>
            </w:pPr>
            <w:r w:rsidRPr="001F4FA6">
              <w:rPr>
                <w:sz w:val="20"/>
                <w:szCs w:val="20"/>
              </w:rPr>
              <w:t>.01</w:t>
            </w:r>
          </w:p>
        </w:tc>
        <w:tc>
          <w:tcPr>
            <w:tcW w:w="956" w:type="dxa"/>
            <w:shd w:val="clear" w:color="000000" w:fill="FFFFFF"/>
            <w:noWrap/>
            <w:vAlign w:val="bottom"/>
            <w:hideMark/>
          </w:tcPr>
          <w:p w14:paraId="4C9C25C6"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1D61EC6E"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50B80716" w14:textId="77777777" w:rsidR="00994EDB" w:rsidRPr="001F4FA6" w:rsidRDefault="00994EDB" w:rsidP="00A8614A">
            <w:pPr>
              <w:jc w:val="center"/>
              <w:rPr>
                <w:sz w:val="20"/>
                <w:szCs w:val="20"/>
              </w:rPr>
            </w:pPr>
            <w:r w:rsidRPr="001F4FA6">
              <w:rPr>
                <w:sz w:val="20"/>
                <w:szCs w:val="20"/>
              </w:rPr>
              <w:t>-.01</w:t>
            </w:r>
          </w:p>
        </w:tc>
        <w:tc>
          <w:tcPr>
            <w:tcW w:w="749" w:type="dxa"/>
            <w:shd w:val="clear" w:color="000000" w:fill="FFFFFF"/>
            <w:noWrap/>
            <w:vAlign w:val="bottom"/>
            <w:hideMark/>
          </w:tcPr>
          <w:p w14:paraId="3EF4A9A3" w14:textId="77777777" w:rsidR="00994EDB" w:rsidRPr="001F4FA6" w:rsidRDefault="00994EDB" w:rsidP="00A8614A">
            <w:pPr>
              <w:jc w:val="center"/>
              <w:rPr>
                <w:sz w:val="20"/>
                <w:szCs w:val="20"/>
              </w:rPr>
            </w:pPr>
            <w:r w:rsidRPr="001F4FA6">
              <w:rPr>
                <w:sz w:val="20"/>
                <w:szCs w:val="20"/>
              </w:rPr>
              <w:t>.05</w:t>
            </w:r>
          </w:p>
        </w:tc>
      </w:tr>
      <w:tr w:rsidR="00A8614A" w:rsidRPr="001F4FA6" w14:paraId="0D5E9FBC" w14:textId="77777777" w:rsidTr="00554661">
        <w:trPr>
          <w:trHeight w:val="301"/>
        </w:trPr>
        <w:tc>
          <w:tcPr>
            <w:tcW w:w="1568" w:type="dxa"/>
            <w:shd w:val="clear" w:color="000000" w:fill="FFFFFF"/>
            <w:noWrap/>
            <w:vAlign w:val="bottom"/>
            <w:hideMark/>
          </w:tcPr>
          <w:p w14:paraId="2803EF9C"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A0C044C"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7A0D9C2A" w14:textId="77777777" w:rsidR="00994EDB" w:rsidRPr="001F4FA6" w:rsidRDefault="00994EDB" w:rsidP="00A8614A">
            <w:pPr>
              <w:rPr>
                <w:sz w:val="20"/>
                <w:szCs w:val="20"/>
              </w:rPr>
            </w:pPr>
            <w:r w:rsidRPr="001F4FA6">
              <w:rPr>
                <w:sz w:val="20"/>
                <w:szCs w:val="20"/>
              </w:rPr>
              <w:t>Pro-Mask Self-Righteous Anger</w:t>
            </w:r>
          </w:p>
        </w:tc>
        <w:tc>
          <w:tcPr>
            <w:tcW w:w="751" w:type="dxa"/>
            <w:shd w:val="clear" w:color="000000" w:fill="FFFFFF"/>
            <w:noWrap/>
            <w:vAlign w:val="bottom"/>
            <w:hideMark/>
          </w:tcPr>
          <w:p w14:paraId="772CFF2D"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14464E5F" w14:textId="77777777" w:rsidR="00994EDB" w:rsidRPr="001F4FA6" w:rsidRDefault="00994EDB" w:rsidP="00A8614A">
            <w:pPr>
              <w:jc w:val="center"/>
              <w:rPr>
                <w:sz w:val="20"/>
                <w:szCs w:val="20"/>
              </w:rPr>
            </w:pPr>
            <w:r w:rsidRPr="001F4FA6">
              <w:rPr>
                <w:sz w:val="20"/>
                <w:szCs w:val="20"/>
              </w:rPr>
              <w:t>.01</w:t>
            </w:r>
          </w:p>
        </w:tc>
        <w:tc>
          <w:tcPr>
            <w:tcW w:w="956" w:type="dxa"/>
            <w:shd w:val="clear" w:color="000000" w:fill="FFFFFF"/>
            <w:noWrap/>
            <w:vAlign w:val="bottom"/>
            <w:hideMark/>
          </w:tcPr>
          <w:p w14:paraId="68395113"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79E83970"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5CF08156"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119E9FA1" w14:textId="77777777" w:rsidR="00994EDB" w:rsidRPr="001F4FA6" w:rsidRDefault="00994EDB" w:rsidP="00A8614A">
            <w:pPr>
              <w:jc w:val="center"/>
              <w:rPr>
                <w:sz w:val="20"/>
                <w:szCs w:val="20"/>
              </w:rPr>
            </w:pPr>
            <w:r w:rsidRPr="001F4FA6">
              <w:rPr>
                <w:sz w:val="20"/>
                <w:szCs w:val="20"/>
              </w:rPr>
              <w:t>.04</w:t>
            </w:r>
          </w:p>
        </w:tc>
      </w:tr>
      <w:tr w:rsidR="00A8614A" w:rsidRPr="001F4FA6" w14:paraId="5E119177" w14:textId="77777777" w:rsidTr="00554661">
        <w:trPr>
          <w:trHeight w:val="301"/>
        </w:trPr>
        <w:tc>
          <w:tcPr>
            <w:tcW w:w="1568" w:type="dxa"/>
            <w:shd w:val="clear" w:color="000000" w:fill="FFFFFF"/>
            <w:noWrap/>
            <w:vAlign w:val="bottom"/>
            <w:hideMark/>
          </w:tcPr>
          <w:p w14:paraId="0222A446"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604D505"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026CCE28" w14:textId="77777777" w:rsidR="00994EDB" w:rsidRPr="001F4FA6" w:rsidRDefault="00994EDB" w:rsidP="00A8614A">
            <w:pPr>
              <w:rPr>
                <w:sz w:val="20"/>
                <w:szCs w:val="20"/>
              </w:rPr>
            </w:pPr>
            <w:r w:rsidRPr="001F4FA6">
              <w:rPr>
                <w:sz w:val="20"/>
                <w:szCs w:val="20"/>
              </w:rPr>
              <w:t>Social Identity * Strength of Social Identification</w:t>
            </w:r>
          </w:p>
        </w:tc>
        <w:tc>
          <w:tcPr>
            <w:tcW w:w="751" w:type="dxa"/>
            <w:shd w:val="clear" w:color="000000" w:fill="FFFFFF"/>
            <w:noWrap/>
            <w:vAlign w:val="bottom"/>
            <w:hideMark/>
          </w:tcPr>
          <w:p w14:paraId="232D7485"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21DBCC0B"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082F8EA7" w14:textId="77777777" w:rsidR="00994EDB" w:rsidRPr="001F4FA6" w:rsidRDefault="00994EDB" w:rsidP="00A8614A">
            <w:pPr>
              <w:jc w:val="center"/>
              <w:rPr>
                <w:sz w:val="20"/>
                <w:szCs w:val="20"/>
              </w:rPr>
            </w:pPr>
            <w:r w:rsidRPr="001F4FA6">
              <w:rPr>
                <w:sz w:val="20"/>
                <w:szCs w:val="20"/>
              </w:rPr>
              <w:t>-.01</w:t>
            </w:r>
          </w:p>
        </w:tc>
        <w:tc>
          <w:tcPr>
            <w:tcW w:w="683" w:type="dxa"/>
            <w:shd w:val="clear" w:color="000000" w:fill="FFFFFF"/>
            <w:noWrap/>
            <w:vAlign w:val="bottom"/>
            <w:hideMark/>
          </w:tcPr>
          <w:p w14:paraId="2380492D"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0B841925" w14:textId="77777777" w:rsidR="00994EDB" w:rsidRPr="001F4FA6" w:rsidRDefault="00994EDB" w:rsidP="00A8614A">
            <w:pPr>
              <w:jc w:val="center"/>
              <w:rPr>
                <w:sz w:val="20"/>
                <w:szCs w:val="20"/>
              </w:rPr>
            </w:pPr>
            <w:r w:rsidRPr="001F4FA6">
              <w:rPr>
                <w:sz w:val="20"/>
                <w:szCs w:val="20"/>
              </w:rPr>
              <w:t>-.04</w:t>
            </w:r>
          </w:p>
        </w:tc>
        <w:tc>
          <w:tcPr>
            <w:tcW w:w="749" w:type="dxa"/>
            <w:shd w:val="clear" w:color="000000" w:fill="FFFFFF"/>
            <w:noWrap/>
            <w:vAlign w:val="bottom"/>
            <w:hideMark/>
          </w:tcPr>
          <w:p w14:paraId="65C55317" w14:textId="77777777" w:rsidR="00994EDB" w:rsidRPr="001F4FA6" w:rsidRDefault="00994EDB" w:rsidP="00A8614A">
            <w:pPr>
              <w:jc w:val="center"/>
              <w:rPr>
                <w:sz w:val="20"/>
                <w:szCs w:val="20"/>
              </w:rPr>
            </w:pPr>
            <w:r w:rsidRPr="001F4FA6">
              <w:rPr>
                <w:sz w:val="20"/>
                <w:szCs w:val="20"/>
              </w:rPr>
              <w:t>.01</w:t>
            </w:r>
          </w:p>
        </w:tc>
      </w:tr>
      <w:tr w:rsidR="00A8614A" w:rsidRPr="001F4FA6" w14:paraId="02DC76D4" w14:textId="77777777" w:rsidTr="00554661">
        <w:trPr>
          <w:trHeight w:val="301"/>
        </w:trPr>
        <w:tc>
          <w:tcPr>
            <w:tcW w:w="1568" w:type="dxa"/>
            <w:shd w:val="clear" w:color="000000" w:fill="FFFFFF"/>
            <w:noWrap/>
            <w:vAlign w:val="bottom"/>
            <w:hideMark/>
          </w:tcPr>
          <w:p w14:paraId="63066296"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70104F7"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4D281D7E"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17005998" w14:textId="77777777" w:rsidR="00994EDB" w:rsidRPr="001F4FA6" w:rsidRDefault="00994EDB" w:rsidP="00A8614A">
            <w:pPr>
              <w:rPr>
                <w:sz w:val="20"/>
                <w:szCs w:val="20"/>
              </w:rPr>
            </w:pPr>
            <w:r w:rsidRPr="001F4FA6">
              <w:rPr>
                <w:sz w:val="20"/>
                <w:szCs w:val="20"/>
              </w:rPr>
              <w:t> </w:t>
            </w:r>
          </w:p>
        </w:tc>
        <w:tc>
          <w:tcPr>
            <w:tcW w:w="1094" w:type="dxa"/>
            <w:shd w:val="clear" w:color="000000" w:fill="FFFFFF"/>
            <w:noWrap/>
            <w:vAlign w:val="bottom"/>
            <w:hideMark/>
          </w:tcPr>
          <w:p w14:paraId="0379E880" w14:textId="77777777" w:rsidR="00994EDB" w:rsidRPr="001F4FA6" w:rsidRDefault="00994EDB" w:rsidP="00A8614A">
            <w:pPr>
              <w:rPr>
                <w:sz w:val="20"/>
                <w:szCs w:val="20"/>
              </w:rPr>
            </w:pPr>
            <w:r w:rsidRPr="001F4FA6">
              <w:rPr>
                <w:sz w:val="20"/>
                <w:szCs w:val="20"/>
              </w:rPr>
              <w:t> </w:t>
            </w:r>
          </w:p>
        </w:tc>
        <w:tc>
          <w:tcPr>
            <w:tcW w:w="956" w:type="dxa"/>
            <w:shd w:val="clear" w:color="000000" w:fill="FFFFFF"/>
            <w:noWrap/>
            <w:vAlign w:val="bottom"/>
            <w:hideMark/>
          </w:tcPr>
          <w:p w14:paraId="76D92687"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03A7F372" w14:textId="77777777" w:rsidR="00994EDB" w:rsidRPr="001F4FA6" w:rsidRDefault="00994EDB" w:rsidP="00A8614A">
            <w:pPr>
              <w:rPr>
                <w:sz w:val="20"/>
                <w:szCs w:val="20"/>
              </w:rPr>
            </w:pPr>
            <w:r w:rsidRPr="001F4FA6">
              <w:rPr>
                <w:sz w:val="20"/>
                <w:szCs w:val="20"/>
              </w:rPr>
              <w:t> </w:t>
            </w:r>
          </w:p>
        </w:tc>
        <w:tc>
          <w:tcPr>
            <w:tcW w:w="615" w:type="dxa"/>
            <w:shd w:val="clear" w:color="000000" w:fill="FFFFFF"/>
            <w:noWrap/>
            <w:vAlign w:val="bottom"/>
            <w:hideMark/>
          </w:tcPr>
          <w:p w14:paraId="5D330D31" w14:textId="77777777" w:rsidR="00994EDB" w:rsidRPr="001F4FA6" w:rsidRDefault="00994EDB" w:rsidP="00A8614A">
            <w:pPr>
              <w:rPr>
                <w:sz w:val="20"/>
                <w:szCs w:val="20"/>
              </w:rPr>
            </w:pPr>
            <w:r w:rsidRPr="001F4FA6">
              <w:rPr>
                <w:sz w:val="20"/>
                <w:szCs w:val="20"/>
              </w:rPr>
              <w:t> </w:t>
            </w:r>
          </w:p>
        </w:tc>
        <w:tc>
          <w:tcPr>
            <w:tcW w:w="749" w:type="dxa"/>
            <w:shd w:val="clear" w:color="000000" w:fill="FFFFFF"/>
            <w:noWrap/>
            <w:vAlign w:val="bottom"/>
            <w:hideMark/>
          </w:tcPr>
          <w:p w14:paraId="0A8DF429" w14:textId="77777777" w:rsidR="00994EDB" w:rsidRPr="001F4FA6" w:rsidRDefault="00994EDB" w:rsidP="00A8614A">
            <w:pPr>
              <w:rPr>
                <w:sz w:val="20"/>
                <w:szCs w:val="20"/>
              </w:rPr>
            </w:pPr>
            <w:r w:rsidRPr="001F4FA6">
              <w:rPr>
                <w:sz w:val="20"/>
                <w:szCs w:val="20"/>
              </w:rPr>
              <w:t> </w:t>
            </w:r>
          </w:p>
        </w:tc>
      </w:tr>
      <w:tr w:rsidR="00A8614A" w:rsidRPr="001F4FA6" w14:paraId="437D1FBD" w14:textId="77777777" w:rsidTr="00554661">
        <w:trPr>
          <w:trHeight w:val="301"/>
        </w:trPr>
        <w:tc>
          <w:tcPr>
            <w:tcW w:w="1568" w:type="dxa"/>
            <w:shd w:val="clear" w:color="000000" w:fill="FFFFFF"/>
            <w:noWrap/>
            <w:vAlign w:val="bottom"/>
            <w:hideMark/>
          </w:tcPr>
          <w:p w14:paraId="5EC763C1" w14:textId="77777777" w:rsidR="00994EDB" w:rsidRPr="001F4FA6" w:rsidRDefault="00994EDB" w:rsidP="00A8614A">
            <w:pPr>
              <w:rPr>
                <w:sz w:val="20"/>
                <w:szCs w:val="20"/>
              </w:rPr>
            </w:pPr>
            <w:r w:rsidRPr="001F4FA6">
              <w:rPr>
                <w:sz w:val="20"/>
                <w:szCs w:val="20"/>
              </w:rPr>
              <w:t> </w:t>
            </w:r>
          </w:p>
        </w:tc>
        <w:tc>
          <w:tcPr>
            <w:tcW w:w="751" w:type="dxa"/>
            <w:tcBorders>
              <w:bottom w:val="single" w:sz="4" w:space="0" w:color="000000"/>
            </w:tcBorders>
            <w:shd w:val="clear" w:color="000000" w:fill="FFFFFF"/>
            <w:noWrap/>
            <w:vAlign w:val="bottom"/>
            <w:hideMark/>
          </w:tcPr>
          <w:p w14:paraId="224ABA8F" w14:textId="77777777" w:rsidR="00994EDB" w:rsidRPr="001F4FA6" w:rsidRDefault="00994EDB" w:rsidP="00A8614A">
            <w:pPr>
              <w:jc w:val="center"/>
              <w:rPr>
                <w:i/>
                <w:iCs/>
                <w:sz w:val="20"/>
                <w:szCs w:val="20"/>
              </w:rPr>
            </w:pPr>
            <w:r w:rsidRPr="001F4FA6">
              <w:rPr>
                <w:i/>
                <w:iCs/>
                <w:sz w:val="20"/>
                <w:szCs w:val="20"/>
              </w:rPr>
              <w:t>Model 6</w:t>
            </w:r>
          </w:p>
        </w:tc>
        <w:tc>
          <w:tcPr>
            <w:tcW w:w="2530" w:type="dxa"/>
            <w:shd w:val="clear" w:color="000000" w:fill="FFFFFF"/>
            <w:noWrap/>
            <w:vAlign w:val="bottom"/>
            <w:hideMark/>
          </w:tcPr>
          <w:p w14:paraId="27E3C975" w14:textId="77777777" w:rsidR="00994EDB" w:rsidRPr="001F4FA6" w:rsidRDefault="00994EDB" w:rsidP="00A8614A">
            <w:pPr>
              <w:rPr>
                <w:sz w:val="20"/>
                <w:szCs w:val="20"/>
              </w:rPr>
            </w:pPr>
            <w:r w:rsidRPr="001F4FA6">
              <w:rPr>
                <w:sz w:val="20"/>
                <w:szCs w:val="20"/>
              </w:rPr>
              <w:t>Pre-Stance Attitude on Masking**</w:t>
            </w:r>
          </w:p>
        </w:tc>
        <w:tc>
          <w:tcPr>
            <w:tcW w:w="751" w:type="dxa"/>
            <w:shd w:val="clear" w:color="000000" w:fill="FFFFFF"/>
            <w:noWrap/>
            <w:vAlign w:val="bottom"/>
            <w:hideMark/>
          </w:tcPr>
          <w:p w14:paraId="68B4483F" w14:textId="77777777" w:rsidR="00994EDB" w:rsidRPr="001F4FA6" w:rsidRDefault="00994EDB" w:rsidP="00A8614A">
            <w:pPr>
              <w:jc w:val="center"/>
              <w:rPr>
                <w:sz w:val="20"/>
                <w:szCs w:val="20"/>
              </w:rPr>
            </w:pPr>
            <w:r w:rsidRPr="001F4FA6">
              <w:rPr>
                <w:sz w:val="20"/>
                <w:szCs w:val="20"/>
              </w:rPr>
              <w:t>.30</w:t>
            </w:r>
          </w:p>
        </w:tc>
        <w:tc>
          <w:tcPr>
            <w:tcW w:w="1094" w:type="dxa"/>
            <w:shd w:val="clear" w:color="000000" w:fill="FFFFFF"/>
            <w:noWrap/>
            <w:vAlign w:val="bottom"/>
            <w:hideMark/>
          </w:tcPr>
          <w:p w14:paraId="6744824F"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4A480058"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741FC2C" w14:textId="77777777" w:rsidR="00994EDB" w:rsidRPr="001F4FA6" w:rsidRDefault="00994EDB" w:rsidP="00A8614A">
            <w:pPr>
              <w:jc w:val="center"/>
              <w:rPr>
                <w:sz w:val="20"/>
                <w:szCs w:val="20"/>
              </w:rPr>
            </w:pPr>
            <w:r w:rsidRPr="001F4FA6">
              <w:rPr>
                <w:sz w:val="20"/>
                <w:szCs w:val="20"/>
              </w:rPr>
              <w:t>.07</w:t>
            </w:r>
          </w:p>
        </w:tc>
        <w:tc>
          <w:tcPr>
            <w:tcW w:w="615" w:type="dxa"/>
            <w:shd w:val="clear" w:color="000000" w:fill="FFFFFF"/>
            <w:noWrap/>
            <w:vAlign w:val="bottom"/>
            <w:hideMark/>
          </w:tcPr>
          <w:p w14:paraId="4973F368" w14:textId="77777777" w:rsidR="00994EDB" w:rsidRPr="001F4FA6" w:rsidRDefault="00994EDB" w:rsidP="00A8614A">
            <w:pPr>
              <w:jc w:val="center"/>
              <w:rPr>
                <w:sz w:val="20"/>
                <w:szCs w:val="20"/>
              </w:rPr>
            </w:pPr>
            <w:r w:rsidRPr="001F4FA6">
              <w:rPr>
                <w:sz w:val="20"/>
                <w:szCs w:val="20"/>
              </w:rPr>
              <w:t>.16</w:t>
            </w:r>
          </w:p>
        </w:tc>
        <w:tc>
          <w:tcPr>
            <w:tcW w:w="749" w:type="dxa"/>
            <w:shd w:val="clear" w:color="000000" w:fill="FFFFFF"/>
            <w:noWrap/>
            <w:vAlign w:val="bottom"/>
            <w:hideMark/>
          </w:tcPr>
          <w:p w14:paraId="004DCB4E" w14:textId="77777777" w:rsidR="00994EDB" w:rsidRPr="001F4FA6" w:rsidRDefault="00994EDB" w:rsidP="00A8614A">
            <w:pPr>
              <w:jc w:val="center"/>
              <w:rPr>
                <w:sz w:val="20"/>
                <w:szCs w:val="20"/>
              </w:rPr>
            </w:pPr>
            <w:r w:rsidRPr="001F4FA6">
              <w:rPr>
                <w:sz w:val="20"/>
                <w:szCs w:val="20"/>
              </w:rPr>
              <w:t>.44</w:t>
            </w:r>
          </w:p>
        </w:tc>
      </w:tr>
      <w:tr w:rsidR="00A8614A" w:rsidRPr="001F4FA6" w14:paraId="3395FFD1" w14:textId="77777777" w:rsidTr="00554661">
        <w:trPr>
          <w:trHeight w:val="301"/>
        </w:trPr>
        <w:tc>
          <w:tcPr>
            <w:tcW w:w="1568" w:type="dxa"/>
            <w:shd w:val="clear" w:color="000000" w:fill="FFFFFF"/>
            <w:noWrap/>
            <w:vAlign w:val="bottom"/>
            <w:hideMark/>
          </w:tcPr>
          <w:p w14:paraId="32377C8A"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15B18B0F"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57307884" w14:textId="77777777" w:rsidR="00994EDB" w:rsidRPr="001F4FA6" w:rsidRDefault="00994EDB" w:rsidP="00A8614A">
            <w:pPr>
              <w:rPr>
                <w:sz w:val="20"/>
                <w:szCs w:val="20"/>
              </w:rPr>
            </w:pPr>
            <w:r w:rsidRPr="001F4FA6">
              <w:rPr>
                <w:sz w:val="20"/>
                <w:szCs w:val="20"/>
              </w:rPr>
              <w:t>Agreeableness*</w:t>
            </w:r>
          </w:p>
        </w:tc>
        <w:tc>
          <w:tcPr>
            <w:tcW w:w="751" w:type="dxa"/>
            <w:shd w:val="clear" w:color="000000" w:fill="FFFFFF"/>
            <w:noWrap/>
            <w:vAlign w:val="bottom"/>
            <w:hideMark/>
          </w:tcPr>
          <w:p w14:paraId="798C5763" w14:textId="77777777" w:rsidR="00994EDB" w:rsidRPr="001F4FA6" w:rsidRDefault="00994EDB" w:rsidP="00A8614A">
            <w:pPr>
              <w:jc w:val="center"/>
              <w:rPr>
                <w:sz w:val="20"/>
                <w:szCs w:val="20"/>
              </w:rPr>
            </w:pPr>
            <w:r w:rsidRPr="001F4FA6">
              <w:rPr>
                <w:sz w:val="20"/>
                <w:szCs w:val="20"/>
              </w:rPr>
              <w:t>-.17</w:t>
            </w:r>
          </w:p>
        </w:tc>
        <w:tc>
          <w:tcPr>
            <w:tcW w:w="1094" w:type="dxa"/>
            <w:shd w:val="clear" w:color="000000" w:fill="FFFFFF"/>
            <w:noWrap/>
            <w:vAlign w:val="bottom"/>
            <w:hideMark/>
          </w:tcPr>
          <w:p w14:paraId="18015F56"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07B32F27"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00249488" w14:textId="77777777" w:rsidR="00994EDB" w:rsidRPr="001F4FA6" w:rsidRDefault="00994EDB" w:rsidP="00A8614A">
            <w:pPr>
              <w:jc w:val="center"/>
              <w:rPr>
                <w:sz w:val="20"/>
                <w:szCs w:val="20"/>
              </w:rPr>
            </w:pPr>
            <w:r w:rsidRPr="001F4FA6">
              <w:rPr>
                <w:sz w:val="20"/>
                <w:szCs w:val="20"/>
              </w:rPr>
              <w:t>.06</w:t>
            </w:r>
          </w:p>
        </w:tc>
        <w:tc>
          <w:tcPr>
            <w:tcW w:w="615" w:type="dxa"/>
            <w:shd w:val="clear" w:color="000000" w:fill="FFFFFF"/>
            <w:noWrap/>
            <w:vAlign w:val="bottom"/>
            <w:hideMark/>
          </w:tcPr>
          <w:p w14:paraId="1662E313" w14:textId="77777777" w:rsidR="00994EDB" w:rsidRPr="001F4FA6" w:rsidRDefault="00994EDB" w:rsidP="00A8614A">
            <w:pPr>
              <w:jc w:val="center"/>
              <w:rPr>
                <w:sz w:val="20"/>
                <w:szCs w:val="20"/>
              </w:rPr>
            </w:pPr>
            <w:r w:rsidRPr="001F4FA6">
              <w:rPr>
                <w:sz w:val="20"/>
                <w:szCs w:val="20"/>
              </w:rPr>
              <w:t>-.29</w:t>
            </w:r>
          </w:p>
        </w:tc>
        <w:tc>
          <w:tcPr>
            <w:tcW w:w="749" w:type="dxa"/>
            <w:shd w:val="clear" w:color="000000" w:fill="FFFFFF"/>
            <w:noWrap/>
            <w:vAlign w:val="bottom"/>
            <w:hideMark/>
          </w:tcPr>
          <w:p w14:paraId="6AAE162F" w14:textId="77777777" w:rsidR="00994EDB" w:rsidRPr="001F4FA6" w:rsidRDefault="00994EDB" w:rsidP="00A8614A">
            <w:pPr>
              <w:jc w:val="center"/>
              <w:rPr>
                <w:sz w:val="20"/>
                <w:szCs w:val="20"/>
              </w:rPr>
            </w:pPr>
            <w:r w:rsidRPr="001F4FA6">
              <w:rPr>
                <w:sz w:val="20"/>
                <w:szCs w:val="20"/>
              </w:rPr>
              <w:t>-.05</w:t>
            </w:r>
          </w:p>
        </w:tc>
      </w:tr>
      <w:tr w:rsidR="00A8614A" w:rsidRPr="001F4FA6" w14:paraId="0707CC21" w14:textId="77777777" w:rsidTr="00554661">
        <w:trPr>
          <w:trHeight w:val="301"/>
        </w:trPr>
        <w:tc>
          <w:tcPr>
            <w:tcW w:w="1568" w:type="dxa"/>
            <w:shd w:val="clear" w:color="000000" w:fill="FFFFFF"/>
            <w:noWrap/>
            <w:vAlign w:val="bottom"/>
            <w:hideMark/>
          </w:tcPr>
          <w:p w14:paraId="1C83D2D0"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83B3FE5"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640EEEDC" w14:textId="77777777" w:rsidR="00994EDB" w:rsidRPr="001F4FA6" w:rsidRDefault="00994EDB" w:rsidP="00A8614A">
            <w:pPr>
              <w:rPr>
                <w:sz w:val="20"/>
                <w:szCs w:val="20"/>
              </w:rPr>
            </w:pPr>
            <w:r w:rsidRPr="001F4FA6">
              <w:rPr>
                <w:sz w:val="20"/>
                <w:szCs w:val="20"/>
              </w:rPr>
              <w:t>Social Identity</w:t>
            </w:r>
          </w:p>
        </w:tc>
        <w:tc>
          <w:tcPr>
            <w:tcW w:w="751" w:type="dxa"/>
            <w:shd w:val="clear" w:color="000000" w:fill="FFFFFF"/>
            <w:noWrap/>
            <w:vAlign w:val="bottom"/>
            <w:hideMark/>
          </w:tcPr>
          <w:p w14:paraId="2BEE5061" w14:textId="77777777" w:rsidR="00994EDB" w:rsidRPr="001F4FA6" w:rsidRDefault="00994EDB" w:rsidP="00A8614A">
            <w:pPr>
              <w:jc w:val="center"/>
              <w:rPr>
                <w:sz w:val="20"/>
                <w:szCs w:val="20"/>
              </w:rPr>
            </w:pPr>
            <w:r w:rsidRPr="001F4FA6">
              <w:rPr>
                <w:sz w:val="20"/>
                <w:szCs w:val="20"/>
              </w:rPr>
              <w:t>.04</w:t>
            </w:r>
          </w:p>
        </w:tc>
        <w:tc>
          <w:tcPr>
            <w:tcW w:w="1094" w:type="dxa"/>
            <w:shd w:val="clear" w:color="000000" w:fill="FFFFFF"/>
            <w:noWrap/>
            <w:vAlign w:val="bottom"/>
            <w:hideMark/>
          </w:tcPr>
          <w:p w14:paraId="708E66A3"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22046D68"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1EE601BB" w14:textId="77777777" w:rsidR="00994EDB" w:rsidRPr="001F4FA6" w:rsidRDefault="00994EDB" w:rsidP="00A8614A">
            <w:pPr>
              <w:jc w:val="center"/>
              <w:rPr>
                <w:sz w:val="20"/>
                <w:szCs w:val="20"/>
              </w:rPr>
            </w:pPr>
            <w:r w:rsidRPr="001F4FA6">
              <w:rPr>
                <w:sz w:val="20"/>
                <w:szCs w:val="20"/>
              </w:rPr>
              <w:t>.08</w:t>
            </w:r>
          </w:p>
        </w:tc>
        <w:tc>
          <w:tcPr>
            <w:tcW w:w="615" w:type="dxa"/>
            <w:shd w:val="clear" w:color="000000" w:fill="FFFFFF"/>
            <w:noWrap/>
            <w:vAlign w:val="bottom"/>
            <w:hideMark/>
          </w:tcPr>
          <w:p w14:paraId="78DD1954" w14:textId="77777777" w:rsidR="00994EDB" w:rsidRPr="001F4FA6" w:rsidRDefault="00994EDB" w:rsidP="00A8614A">
            <w:pPr>
              <w:jc w:val="center"/>
              <w:rPr>
                <w:sz w:val="20"/>
                <w:szCs w:val="20"/>
              </w:rPr>
            </w:pPr>
            <w:r w:rsidRPr="001F4FA6">
              <w:rPr>
                <w:sz w:val="20"/>
                <w:szCs w:val="20"/>
              </w:rPr>
              <w:t>-.11</w:t>
            </w:r>
          </w:p>
        </w:tc>
        <w:tc>
          <w:tcPr>
            <w:tcW w:w="749" w:type="dxa"/>
            <w:shd w:val="clear" w:color="000000" w:fill="FFFFFF"/>
            <w:noWrap/>
            <w:vAlign w:val="bottom"/>
            <w:hideMark/>
          </w:tcPr>
          <w:p w14:paraId="5521A6C6" w14:textId="77777777" w:rsidR="00994EDB" w:rsidRPr="001F4FA6" w:rsidRDefault="00994EDB" w:rsidP="00A8614A">
            <w:pPr>
              <w:jc w:val="center"/>
              <w:rPr>
                <w:sz w:val="20"/>
                <w:szCs w:val="20"/>
              </w:rPr>
            </w:pPr>
            <w:r w:rsidRPr="001F4FA6">
              <w:rPr>
                <w:sz w:val="20"/>
                <w:szCs w:val="20"/>
              </w:rPr>
              <w:t>.19</w:t>
            </w:r>
          </w:p>
        </w:tc>
      </w:tr>
      <w:tr w:rsidR="00A8614A" w:rsidRPr="001F4FA6" w14:paraId="1E5FAF03" w14:textId="77777777" w:rsidTr="00554661">
        <w:trPr>
          <w:trHeight w:val="301"/>
        </w:trPr>
        <w:tc>
          <w:tcPr>
            <w:tcW w:w="1568" w:type="dxa"/>
            <w:shd w:val="clear" w:color="000000" w:fill="FFFFFF"/>
            <w:noWrap/>
            <w:vAlign w:val="bottom"/>
            <w:hideMark/>
          </w:tcPr>
          <w:p w14:paraId="512ECB6E"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B3F12B5"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0DBD51C5" w14:textId="77777777" w:rsidR="00994EDB" w:rsidRPr="001F4FA6" w:rsidRDefault="00994EDB" w:rsidP="00A8614A">
            <w:pPr>
              <w:rPr>
                <w:sz w:val="20"/>
                <w:szCs w:val="20"/>
              </w:rPr>
            </w:pPr>
            <w:r w:rsidRPr="001F4FA6">
              <w:rPr>
                <w:sz w:val="20"/>
                <w:szCs w:val="20"/>
              </w:rPr>
              <w:t>Anti-Mask Righteous Anger</w:t>
            </w:r>
          </w:p>
        </w:tc>
        <w:tc>
          <w:tcPr>
            <w:tcW w:w="751" w:type="dxa"/>
            <w:shd w:val="clear" w:color="000000" w:fill="FFFFFF"/>
            <w:noWrap/>
            <w:vAlign w:val="bottom"/>
            <w:hideMark/>
          </w:tcPr>
          <w:p w14:paraId="32F6A5E5"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3B4705ED"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2EBB36BB"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5F2F7168"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3A1E9BF1"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43513B60" w14:textId="77777777" w:rsidR="00994EDB" w:rsidRPr="001F4FA6" w:rsidRDefault="00994EDB" w:rsidP="00A8614A">
            <w:pPr>
              <w:jc w:val="center"/>
              <w:rPr>
                <w:sz w:val="20"/>
                <w:szCs w:val="20"/>
              </w:rPr>
            </w:pPr>
            <w:r w:rsidRPr="001F4FA6">
              <w:rPr>
                <w:sz w:val="20"/>
                <w:szCs w:val="20"/>
              </w:rPr>
              <w:t>.02</w:t>
            </w:r>
          </w:p>
        </w:tc>
      </w:tr>
      <w:tr w:rsidR="00A8614A" w:rsidRPr="001F4FA6" w14:paraId="245D9A0A" w14:textId="77777777" w:rsidTr="00554661">
        <w:trPr>
          <w:trHeight w:val="301"/>
        </w:trPr>
        <w:tc>
          <w:tcPr>
            <w:tcW w:w="1568" w:type="dxa"/>
            <w:shd w:val="clear" w:color="000000" w:fill="FFFFFF"/>
            <w:noWrap/>
            <w:vAlign w:val="bottom"/>
            <w:hideMark/>
          </w:tcPr>
          <w:p w14:paraId="57C9D776"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55BADBE"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59255718" w14:textId="77777777" w:rsidR="00994EDB" w:rsidRPr="001F4FA6" w:rsidRDefault="00994EDB" w:rsidP="00A8614A">
            <w:pPr>
              <w:rPr>
                <w:sz w:val="20"/>
                <w:szCs w:val="20"/>
              </w:rPr>
            </w:pPr>
            <w:r w:rsidRPr="001F4FA6">
              <w:rPr>
                <w:sz w:val="20"/>
                <w:szCs w:val="20"/>
              </w:rPr>
              <w:t>Anti-Mask Self-Righteous Anger</w:t>
            </w:r>
          </w:p>
        </w:tc>
        <w:tc>
          <w:tcPr>
            <w:tcW w:w="751" w:type="dxa"/>
            <w:shd w:val="clear" w:color="000000" w:fill="FFFFFF"/>
            <w:noWrap/>
            <w:vAlign w:val="bottom"/>
            <w:hideMark/>
          </w:tcPr>
          <w:p w14:paraId="088B2457"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5CFDD14E" w14:textId="77777777" w:rsidR="00994EDB" w:rsidRPr="001F4FA6" w:rsidRDefault="00994EDB" w:rsidP="00A8614A">
            <w:pPr>
              <w:jc w:val="center"/>
              <w:rPr>
                <w:sz w:val="20"/>
                <w:szCs w:val="20"/>
              </w:rPr>
            </w:pPr>
            <w:r w:rsidRPr="001F4FA6">
              <w:rPr>
                <w:sz w:val="20"/>
                <w:szCs w:val="20"/>
              </w:rPr>
              <w:t>-.01</w:t>
            </w:r>
          </w:p>
        </w:tc>
        <w:tc>
          <w:tcPr>
            <w:tcW w:w="956" w:type="dxa"/>
            <w:shd w:val="clear" w:color="000000" w:fill="FFFFFF"/>
            <w:noWrap/>
            <w:vAlign w:val="bottom"/>
            <w:hideMark/>
          </w:tcPr>
          <w:p w14:paraId="105383EA"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6EF87508"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4CAEA99E" w14:textId="77777777" w:rsidR="00994EDB" w:rsidRPr="001F4FA6" w:rsidRDefault="00994EDB" w:rsidP="00A8614A">
            <w:pPr>
              <w:jc w:val="center"/>
              <w:rPr>
                <w:sz w:val="20"/>
                <w:szCs w:val="20"/>
              </w:rPr>
            </w:pPr>
            <w:r w:rsidRPr="001F4FA6">
              <w:rPr>
                <w:sz w:val="20"/>
                <w:szCs w:val="20"/>
              </w:rPr>
              <w:t>-.03</w:t>
            </w:r>
          </w:p>
        </w:tc>
        <w:tc>
          <w:tcPr>
            <w:tcW w:w="749" w:type="dxa"/>
            <w:shd w:val="clear" w:color="000000" w:fill="FFFFFF"/>
            <w:noWrap/>
            <w:vAlign w:val="bottom"/>
            <w:hideMark/>
          </w:tcPr>
          <w:p w14:paraId="63ADFA06" w14:textId="77777777" w:rsidR="00994EDB" w:rsidRPr="001F4FA6" w:rsidRDefault="00994EDB" w:rsidP="00A8614A">
            <w:pPr>
              <w:jc w:val="center"/>
              <w:rPr>
                <w:sz w:val="20"/>
                <w:szCs w:val="20"/>
              </w:rPr>
            </w:pPr>
            <w:r w:rsidRPr="001F4FA6">
              <w:rPr>
                <w:sz w:val="20"/>
                <w:szCs w:val="20"/>
              </w:rPr>
              <w:t>.01</w:t>
            </w:r>
          </w:p>
        </w:tc>
      </w:tr>
      <w:tr w:rsidR="00A8614A" w:rsidRPr="001F4FA6" w14:paraId="47ADF8EA" w14:textId="77777777" w:rsidTr="00554661">
        <w:trPr>
          <w:trHeight w:val="301"/>
        </w:trPr>
        <w:tc>
          <w:tcPr>
            <w:tcW w:w="1568" w:type="dxa"/>
            <w:shd w:val="clear" w:color="000000" w:fill="FFFFFF"/>
            <w:noWrap/>
            <w:vAlign w:val="bottom"/>
            <w:hideMark/>
          </w:tcPr>
          <w:p w14:paraId="35EB2DA7"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1A43261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1D198365" w14:textId="77777777" w:rsidR="00994EDB" w:rsidRPr="001F4FA6" w:rsidRDefault="00994EDB" w:rsidP="00A8614A">
            <w:pPr>
              <w:rPr>
                <w:sz w:val="20"/>
                <w:szCs w:val="20"/>
              </w:rPr>
            </w:pPr>
            <w:r w:rsidRPr="001F4FA6">
              <w:rPr>
                <w:sz w:val="20"/>
                <w:szCs w:val="20"/>
              </w:rPr>
              <w:t>Social Identity * Strength of Social Identification</w:t>
            </w:r>
          </w:p>
        </w:tc>
        <w:tc>
          <w:tcPr>
            <w:tcW w:w="751" w:type="dxa"/>
            <w:shd w:val="clear" w:color="000000" w:fill="FFFFFF"/>
            <w:noWrap/>
            <w:vAlign w:val="bottom"/>
            <w:hideMark/>
          </w:tcPr>
          <w:p w14:paraId="76D28C42"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065BC6A0"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09DFAB57" w14:textId="77777777" w:rsidR="00994EDB" w:rsidRPr="001F4FA6" w:rsidRDefault="00994EDB" w:rsidP="00A8614A">
            <w:pPr>
              <w:jc w:val="center"/>
              <w:rPr>
                <w:sz w:val="20"/>
                <w:szCs w:val="20"/>
              </w:rPr>
            </w:pPr>
            <w:r w:rsidRPr="001F4FA6">
              <w:rPr>
                <w:sz w:val="20"/>
                <w:szCs w:val="20"/>
              </w:rPr>
              <w:t>-.01</w:t>
            </w:r>
          </w:p>
        </w:tc>
        <w:tc>
          <w:tcPr>
            <w:tcW w:w="683" w:type="dxa"/>
            <w:shd w:val="clear" w:color="000000" w:fill="FFFFFF"/>
            <w:noWrap/>
            <w:vAlign w:val="bottom"/>
            <w:hideMark/>
          </w:tcPr>
          <w:p w14:paraId="64BCD975"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3BEF47D4" w14:textId="77777777" w:rsidR="00994EDB" w:rsidRPr="001F4FA6" w:rsidRDefault="00994EDB" w:rsidP="00A8614A">
            <w:pPr>
              <w:jc w:val="center"/>
              <w:rPr>
                <w:sz w:val="20"/>
                <w:szCs w:val="20"/>
              </w:rPr>
            </w:pPr>
            <w:r w:rsidRPr="001F4FA6">
              <w:rPr>
                <w:sz w:val="20"/>
                <w:szCs w:val="20"/>
              </w:rPr>
              <w:t>-.05</w:t>
            </w:r>
          </w:p>
        </w:tc>
        <w:tc>
          <w:tcPr>
            <w:tcW w:w="749" w:type="dxa"/>
            <w:shd w:val="clear" w:color="000000" w:fill="FFFFFF"/>
            <w:noWrap/>
            <w:vAlign w:val="bottom"/>
            <w:hideMark/>
          </w:tcPr>
          <w:p w14:paraId="65A36030" w14:textId="77777777" w:rsidR="00994EDB" w:rsidRPr="001F4FA6" w:rsidRDefault="00994EDB" w:rsidP="00A8614A">
            <w:pPr>
              <w:jc w:val="center"/>
              <w:rPr>
                <w:sz w:val="20"/>
                <w:szCs w:val="20"/>
              </w:rPr>
            </w:pPr>
            <w:r w:rsidRPr="001F4FA6">
              <w:rPr>
                <w:sz w:val="20"/>
                <w:szCs w:val="20"/>
              </w:rPr>
              <w:t>.01</w:t>
            </w:r>
          </w:p>
        </w:tc>
      </w:tr>
      <w:tr w:rsidR="00A8614A" w:rsidRPr="001F4FA6" w14:paraId="760623FF" w14:textId="77777777" w:rsidTr="00554661">
        <w:trPr>
          <w:trHeight w:val="301"/>
        </w:trPr>
        <w:tc>
          <w:tcPr>
            <w:tcW w:w="1568" w:type="dxa"/>
            <w:shd w:val="clear" w:color="000000" w:fill="FFFFFF"/>
            <w:noWrap/>
            <w:vAlign w:val="bottom"/>
            <w:hideMark/>
          </w:tcPr>
          <w:p w14:paraId="7832FCED"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571DFAB8"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42850F7"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9B6F1B2" w14:textId="77777777" w:rsidR="00994EDB" w:rsidRPr="001F4FA6" w:rsidRDefault="00994EDB" w:rsidP="00A8614A">
            <w:pPr>
              <w:rPr>
                <w:sz w:val="20"/>
                <w:szCs w:val="20"/>
              </w:rPr>
            </w:pPr>
            <w:r w:rsidRPr="001F4FA6">
              <w:rPr>
                <w:sz w:val="20"/>
                <w:szCs w:val="20"/>
              </w:rPr>
              <w:t> </w:t>
            </w:r>
          </w:p>
        </w:tc>
        <w:tc>
          <w:tcPr>
            <w:tcW w:w="1094" w:type="dxa"/>
            <w:shd w:val="clear" w:color="000000" w:fill="FFFFFF"/>
            <w:noWrap/>
            <w:vAlign w:val="bottom"/>
            <w:hideMark/>
          </w:tcPr>
          <w:p w14:paraId="4A62E499" w14:textId="77777777" w:rsidR="00994EDB" w:rsidRPr="001F4FA6" w:rsidRDefault="00994EDB" w:rsidP="00A8614A">
            <w:pPr>
              <w:rPr>
                <w:sz w:val="20"/>
                <w:szCs w:val="20"/>
              </w:rPr>
            </w:pPr>
            <w:r w:rsidRPr="001F4FA6">
              <w:rPr>
                <w:sz w:val="20"/>
                <w:szCs w:val="20"/>
              </w:rPr>
              <w:t> </w:t>
            </w:r>
          </w:p>
        </w:tc>
        <w:tc>
          <w:tcPr>
            <w:tcW w:w="956" w:type="dxa"/>
            <w:shd w:val="clear" w:color="000000" w:fill="FFFFFF"/>
            <w:noWrap/>
            <w:vAlign w:val="bottom"/>
            <w:hideMark/>
          </w:tcPr>
          <w:p w14:paraId="4EE89E7E"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4D152A9A" w14:textId="77777777" w:rsidR="00994EDB" w:rsidRPr="001F4FA6" w:rsidRDefault="00994EDB" w:rsidP="00A8614A">
            <w:pPr>
              <w:rPr>
                <w:sz w:val="20"/>
                <w:szCs w:val="20"/>
              </w:rPr>
            </w:pPr>
            <w:r w:rsidRPr="001F4FA6">
              <w:rPr>
                <w:sz w:val="20"/>
                <w:szCs w:val="20"/>
              </w:rPr>
              <w:t> </w:t>
            </w:r>
          </w:p>
        </w:tc>
        <w:tc>
          <w:tcPr>
            <w:tcW w:w="615" w:type="dxa"/>
            <w:shd w:val="clear" w:color="000000" w:fill="FFFFFF"/>
            <w:noWrap/>
            <w:vAlign w:val="bottom"/>
            <w:hideMark/>
          </w:tcPr>
          <w:p w14:paraId="40104630" w14:textId="77777777" w:rsidR="00994EDB" w:rsidRPr="001F4FA6" w:rsidRDefault="00994EDB" w:rsidP="00A8614A">
            <w:pPr>
              <w:rPr>
                <w:sz w:val="20"/>
                <w:szCs w:val="20"/>
              </w:rPr>
            </w:pPr>
            <w:r w:rsidRPr="001F4FA6">
              <w:rPr>
                <w:sz w:val="20"/>
                <w:szCs w:val="20"/>
              </w:rPr>
              <w:t> </w:t>
            </w:r>
          </w:p>
        </w:tc>
        <w:tc>
          <w:tcPr>
            <w:tcW w:w="749" w:type="dxa"/>
            <w:shd w:val="clear" w:color="000000" w:fill="FFFFFF"/>
            <w:noWrap/>
            <w:vAlign w:val="bottom"/>
            <w:hideMark/>
          </w:tcPr>
          <w:p w14:paraId="4B617D06" w14:textId="77777777" w:rsidR="00994EDB" w:rsidRPr="001F4FA6" w:rsidRDefault="00994EDB" w:rsidP="00A8614A">
            <w:pPr>
              <w:rPr>
                <w:sz w:val="20"/>
                <w:szCs w:val="20"/>
              </w:rPr>
            </w:pPr>
            <w:r w:rsidRPr="001F4FA6">
              <w:rPr>
                <w:sz w:val="20"/>
                <w:szCs w:val="20"/>
              </w:rPr>
              <w:t> </w:t>
            </w:r>
          </w:p>
        </w:tc>
      </w:tr>
      <w:tr w:rsidR="00A8614A" w:rsidRPr="001F4FA6" w14:paraId="61FE7746" w14:textId="77777777" w:rsidTr="00554661">
        <w:trPr>
          <w:trHeight w:val="301"/>
        </w:trPr>
        <w:tc>
          <w:tcPr>
            <w:tcW w:w="1568" w:type="dxa"/>
            <w:tcBorders>
              <w:bottom w:val="single" w:sz="4" w:space="0" w:color="000000"/>
            </w:tcBorders>
            <w:shd w:val="clear" w:color="000000" w:fill="FFFFFF"/>
            <w:noWrap/>
            <w:vAlign w:val="bottom"/>
            <w:hideMark/>
          </w:tcPr>
          <w:p w14:paraId="649FDF27" w14:textId="77777777" w:rsidR="00994EDB" w:rsidRPr="001F4FA6" w:rsidRDefault="00994EDB" w:rsidP="00A8614A">
            <w:pPr>
              <w:rPr>
                <w:sz w:val="20"/>
                <w:szCs w:val="20"/>
              </w:rPr>
            </w:pPr>
            <w:r w:rsidRPr="001F4FA6">
              <w:rPr>
                <w:sz w:val="20"/>
                <w:szCs w:val="20"/>
              </w:rPr>
              <w:t>Emotional Content Bias</w:t>
            </w:r>
          </w:p>
        </w:tc>
        <w:tc>
          <w:tcPr>
            <w:tcW w:w="751" w:type="dxa"/>
            <w:tcBorders>
              <w:bottom w:val="single" w:sz="4" w:space="0" w:color="000000"/>
            </w:tcBorders>
            <w:shd w:val="clear" w:color="000000" w:fill="FFFFFF"/>
            <w:noWrap/>
            <w:vAlign w:val="bottom"/>
            <w:hideMark/>
          </w:tcPr>
          <w:p w14:paraId="6440BC33" w14:textId="77777777" w:rsidR="00994EDB" w:rsidRPr="001F4FA6" w:rsidRDefault="00994EDB" w:rsidP="00A8614A">
            <w:pPr>
              <w:jc w:val="center"/>
              <w:rPr>
                <w:i/>
                <w:iCs/>
                <w:sz w:val="20"/>
                <w:szCs w:val="20"/>
              </w:rPr>
            </w:pPr>
            <w:r w:rsidRPr="001F4FA6">
              <w:rPr>
                <w:i/>
                <w:iCs/>
                <w:sz w:val="20"/>
                <w:szCs w:val="20"/>
              </w:rPr>
              <w:t>Model 7</w:t>
            </w:r>
          </w:p>
        </w:tc>
        <w:tc>
          <w:tcPr>
            <w:tcW w:w="2530" w:type="dxa"/>
            <w:shd w:val="clear" w:color="000000" w:fill="FFFFFF"/>
            <w:noWrap/>
            <w:vAlign w:val="bottom"/>
            <w:hideMark/>
          </w:tcPr>
          <w:p w14:paraId="2280D2FC" w14:textId="77777777" w:rsidR="00994EDB" w:rsidRPr="001F4FA6" w:rsidRDefault="00994EDB" w:rsidP="00A8614A">
            <w:pPr>
              <w:rPr>
                <w:sz w:val="20"/>
                <w:szCs w:val="20"/>
              </w:rPr>
            </w:pPr>
            <w:r w:rsidRPr="001F4FA6">
              <w:rPr>
                <w:sz w:val="20"/>
                <w:szCs w:val="20"/>
              </w:rPr>
              <w:t>Neuroticism**</w:t>
            </w:r>
          </w:p>
        </w:tc>
        <w:tc>
          <w:tcPr>
            <w:tcW w:w="751" w:type="dxa"/>
            <w:shd w:val="clear" w:color="000000" w:fill="FFFFFF"/>
            <w:noWrap/>
            <w:vAlign w:val="bottom"/>
            <w:hideMark/>
          </w:tcPr>
          <w:p w14:paraId="432ADAF3" w14:textId="77777777" w:rsidR="00994EDB" w:rsidRPr="001F4FA6" w:rsidRDefault="00994EDB" w:rsidP="00A8614A">
            <w:pPr>
              <w:jc w:val="center"/>
              <w:rPr>
                <w:sz w:val="20"/>
                <w:szCs w:val="20"/>
              </w:rPr>
            </w:pPr>
            <w:r w:rsidRPr="001F4FA6">
              <w:rPr>
                <w:sz w:val="20"/>
                <w:szCs w:val="20"/>
              </w:rPr>
              <w:t>.13</w:t>
            </w:r>
          </w:p>
        </w:tc>
        <w:tc>
          <w:tcPr>
            <w:tcW w:w="1094" w:type="dxa"/>
            <w:shd w:val="clear" w:color="000000" w:fill="FFFFFF"/>
            <w:noWrap/>
            <w:vAlign w:val="bottom"/>
            <w:hideMark/>
          </w:tcPr>
          <w:p w14:paraId="5E1E681A"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4F8CA6C1"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61E616DF" w14:textId="77777777" w:rsidR="00994EDB" w:rsidRPr="001F4FA6" w:rsidRDefault="00994EDB" w:rsidP="00A8614A">
            <w:pPr>
              <w:jc w:val="center"/>
              <w:rPr>
                <w:sz w:val="20"/>
                <w:szCs w:val="20"/>
              </w:rPr>
            </w:pPr>
            <w:r w:rsidRPr="001F4FA6">
              <w:rPr>
                <w:sz w:val="20"/>
                <w:szCs w:val="20"/>
              </w:rPr>
              <w:t>.13</w:t>
            </w:r>
          </w:p>
        </w:tc>
        <w:tc>
          <w:tcPr>
            <w:tcW w:w="615" w:type="dxa"/>
            <w:shd w:val="clear" w:color="000000" w:fill="FFFFFF"/>
            <w:noWrap/>
            <w:vAlign w:val="bottom"/>
            <w:hideMark/>
          </w:tcPr>
          <w:p w14:paraId="53086445" w14:textId="77777777" w:rsidR="00994EDB" w:rsidRPr="001F4FA6" w:rsidRDefault="00994EDB" w:rsidP="00A8614A">
            <w:pPr>
              <w:jc w:val="center"/>
              <w:rPr>
                <w:sz w:val="20"/>
                <w:szCs w:val="20"/>
              </w:rPr>
            </w:pPr>
            <w:r w:rsidRPr="001F4FA6">
              <w:rPr>
                <w:sz w:val="20"/>
                <w:szCs w:val="20"/>
              </w:rPr>
              <w:t>.05</w:t>
            </w:r>
          </w:p>
        </w:tc>
        <w:tc>
          <w:tcPr>
            <w:tcW w:w="749" w:type="dxa"/>
            <w:shd w:val="clear" w:color="000000" w:fill="FFFFFF"/>
            <w:noWrap/>
            <w:vAlign w:val="bottom"/>
            <w:hideMark/>
          </w:tcPr>
          <w:p w14:paraId="03FB7D31" w14:textId="77777777" w:rsidR="00994EDB" w:rsidRPr="001F4FA6" w:rsidRDefault="00994EDB" w:rsidP="00A8614A">
            <w:pPr>
              <w:jc w:val="center"/>
              <w:rPr>
                <w:sz w:val="20"/>
                <w:szCs w:val="20"/>
              </w:rPr>
            </w:pPr>
            <w:r w:rsidRPr="001F4FA6">
              <w:rPr>
                <w:sz w:val="20"/>
                <w:szCs w:val="20"/>
              </w:rPr>
              <w:t>.20</w:t>
            </w:r>
          </w:p>
        </w:tc>
      </w:tr>
      <w:tr w:rsidR="00A8614A" w:rsidRPr="001F4FA6" w14:paraId="11BBF2D1" w14:textId="77777777" w:rsidTr="00554661">
        <w:trPr>
          <w:trHeight w:val="301"/>
        </w:trPr>
        <w:tc>
          <w:tcPr>
            <w:tcW w:w="1568" w:type="dxa"/>
            <w:tcBorders>
              <w:top w:val="single" w:sz="4" w:space="0" w:color="000000"/>
            </w:tcBorders>
            <w:shd w:val="clear" w:color="000000" w:fill="FFFFFF"/>
            <w:noWrap/>
            <w:vAlign w:val="bottom"/>
            <w:hideMark/>
          </w:tcPr>
          <w:p w14:paraId="7A32944A"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016FCF40"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96E812C" w14:textId="77777777"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5F5E544B" w14:textId="77777777" w:rsidR="00994EDB" w:rsidRPr="001F4FA6" w:rsidRDefault="00994EDB" w:rsidP="00A8614A">
            <w:pPr>
              <w:jc w:val="center"/>
              <w:rPr>
                <w:sz w:val="20"/>
                <w:szCs w:val="20"/>
              </w:rPr>
            </w:pPr>
            <w:r w:rsidRPr="001F4FA6">
              <w:rPr>
                <w:sz w:val="20"/>
                <w:szCs w:val="20"/>
              </w:rPr>
              <w:t>.22</w:t>
            </w:r>
          </w:p>
        </w:tc>
        <w:tc>
          <w:tcPr>
            <w:tcW w:w="1094" w:type="dxa"/>
            <w:shd w:val="clear" w:color="000000" w:fill="FFFFFF"/>
            <w:noWrap/>
            <w:vAlign w:val="bottom"/>
            <w:hideMark/>
          </w:tcPr>
          <w:p w14:paraId="40D4A859"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394B35C6"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155AC5CC" w14:textId="77777777" w:rsidR="00994EDB" w:rsidRPr="001F4FA6" w:rsidRDefault="00994EDB" w:rsidP="00A8614A">
            <w:pPr>
              <w:jc w:val="center"/>
              <w:rPr>
                <w:sz w:val="20"/>
                <w:szCs w:val="20"/>
              </w:rPr>
            </w:pPr>
            <w:r w:rsidRPr="001F4FA6">
              <w:rPr>
                <w:sz w:val="20"/>
                <w:szCs w:val="20"/>
              </w:rPr>
              <w:t>.06</w:t>
            </w:r>
          </w:p>
        </w:tc>
        <w:tc>
          <w:tcPr>
            <w:tcW w:w="615" w:type="dxa"/>
            <w:shd w:val="clear" w:color="000000" w:fill="FFFFFF"/>
            <w:noWrap/>
            <w:vAlign w:val="bottom"/>
            <w:hideMark/>
          </w:tcPr>
          <w:p w14:paraId="5662E6EB" w14:textId="77777777" w:rsidR="00994EDB" w:rsidRPr="001F4FA6" w:rsidRDefault="00994EDB" w:rsidP="00A8614A">
            <w:pPr>
              <w:jc w:val="center"/>
              <w:rPr>
                <w:sz w:val="20"/>
                <w:szCs w:val="20"/>
              </w:rPr>
            </w:pPr>
            <w:r w:rsidRPr="001F4FA6">
              <w:rPr>
                <w:sz w:val="20"/>
                <w:szCs w:val="20"/>
              </w:rPr>
              <w:t>.11</w:t>
            </w:r>
          </w:p>
        </w:tc>
        <w:tc>
          <w:tcPr>
            <w:tcW w:w="749" w:type="dxa"/>
            <w:shd w:val="clear" w:color="000000" w:fill="FFFFFF"/>
            <w:noWrap/>
            <w:vAlign w:val="bottom"/>
            <w:hideMark/>
          </w:tcPr>
          <w:p w14:paraId="2B41ADF9" w14:textId="77777777" w:rsidR="00994EDB" w:rsidRPr="001F4FA6" w:rsidRDefault="00994EDB" w:rsidP="00A8614A">
            <w:pPr>
              <w:jc w:val="center"/>
              <w:rPr>
                <w:sz w:val="20"/>
                <w:szCs w:val="20"/>
              </w:rPr>
            </w:pPr>
            <w:r w:rsidRPr="001F4FA6">
              <w:rPr>
                <w:sz w:val="20"/>
                <w:szCs w:val="20"/>
              </w:rPr>
              <w:t>.33</w:t>
            </w:r>
          </w:p>
        </w:tc>
      </w:tr>
      <w:tr w:rsidR="00A8614A" w:rsidRPr="001F4FA6" w14:paraId="7DF0F894" w14:textId="77777777" w:rsidTr="00554661">
        <w:trPr>
          <w:trHeight w:val="301"/>
        </w:trPr>
        <w:tc>
          <w:tcPr>
            <w:tcW w:w="1568" w:type="dxa"/>
            <w:shd w:val="clear" w:color="000000" w:fill="FFFFFF"/>
            <w:noWrap/>
            <w:vAlign w:val="bottom"/>
            <w:hideMark/>
          </w:tcPr>
          <w:p w14:paraId="725EE8BB"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E133F9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037BBF8E" w14:textId="77777777" w:rsidR="00994EDB" w:rsidRPr="001F4FA6" w:rsidRDefault="00994EDB" w:rsidP="00A8614A">
            <w:pPr>
              <w:rPr>
                <w:sz w:val="20"/>
                <w:szCs w:val="20"/>
              </w:rPr>
            </w:pPr>
            <w:r w:rsidRPr="001F4FA6">
              <w:rPr>
                <w:sz w:val="20"/>
                <w:szCs w:val="20"/>
              </w:rPr>
              <w:t>Pro-Mask Righteous Anger</w:t>
            </w:r>
          </w:p>
        </w:tc>
        <w:tc>
          <w:tcPr>
            <w:tcW w:w="751" w:type="dxa"/>
            <w:shd w:val="clear" w:color="000000" w:fill="FFFFFF"/>
            <w:noWrap/>
            <w:vAlign w:val="bottom"/>
            <w:hideMark/>
          </w:tcPr>
          <w:p w14:paraId="3D705E70"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1AE3BCD7"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2DD048E4"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2A8922EE"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6A0DBE9A"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2C56185A" w14:textId="77777777" w:rsidR="00994EDB" w:rsidRPr="001F4FA6" w:rsidRDefault="00994EDB" w:rsidP="00A8614A">
            <w:pPr>
              <w:jc w:val="center"/>
              <w:rPr>
                <w:sz w:val="20"/>
                <w:szCs w:val="20"/>
              </w:rPr>
            </w:pPr>
            <w:r w:rsidRPr="001F4FA6">
              <w:rPr>
                <w:sz w:val="20"/>
                <w:szCs w:val="20"/>
              </w:rPr>
              <w:t>.01</w:t>
            </w:r>
          </w:p>
        </w:tc>
      </w:tr>
      <w:tr w:rsidR="00A8614A" w:rsidRPr="001F4FA6" w14:paraId="203E5307" w14:textId="77777777" w:rsidTr="00554661">
        <w:trPr>
          <w:trHeight w:val="301"/>
        </w:trPr>
        <w:tc>
          <w:tcPr>
            <w:tcW w:w="1568" w:type="dxa"/>
            <w:shd w:val="clear" w:color="000000" w:fill="FFFFFF"/>
            <w:noWrap/>
            <w:vAlign w:val="bottom"/>
            <w:hideMark/>
          </w:tcPr>
          <w:p w14:paraId="207D3556"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E73E98C"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FD3A0BD" w14:textId="77777777" w:rsidR="00994EDB" w:rsidRPr="001F4FA6" w:rsidRDefault="00994EDB" w:rsidP="00A8614A">
            <w:pPr>
              <w:rPr>
                <w:sz w:val="20"/>
                <w:szCs w:val="20"/>
              </w:rPr>
            </w:pPr>
            <w:r w:rsidRPr="001F4FA6">
              <w:rPr>
                <w:sz w:val="20"/>
                <w:szCs w:val="20"/>
              </w:rPr>
              <w:t>Pro-Mask Self-Righteous Anger</w:t>
            </w:r>
          </w:p>
        </w:tc>
        <w:tc>
          <w:tcPr>
            <w:tcW w:w="751" w:type="dxa"/>
            <w:shd w:val="clear" w:color="000000" w:fill="FFFFFF"/>
            <w:noWrap/>
            <w:vAlign w:val="bottom"/>
            <w:hideMark/>
          </w:tcPr>
          <w:p w14:paraId="34CA3652"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4C92C274"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353AADBD"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2727FE15"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444B3DFA" w14:textId="77777777" w:rsidR="00994EDB" w:rsidRPr="001F4FA6" w:rsidRDefault="00994EDB" w:rsidP="00A8614A">
            <w:pPr>
              <w:jc w:val="center"/>
              <w:rPr>
                <w:sz w:val="20"/>
                <w:szCs w:val="20"/>
              </w:rPr>
            </w:pPr>
            <w:r w:rsidRPr="001F4FA6">
              <w:rPr>
                <w:sz w:val="20"/>
                <w:szCs w:val="20"/>
              </w:rPr>
              <w:t>-.01</w:t>
            </w:r>
          </w:p>
        </w:tc>
        <w:tc>
          <w:tcPr>
            <w:tcW w:w="749" w:type="dxa"/>
            <w:shd w:val="clear" w:color="000000" w:fill="FFFFFF"/>
            <w:noWrap/>
            <w:vAlign w:val="bottom"/>
            <w:hideMark/>
          </w:tcPr>
          <w:p w14:paraId="15956B33" w14:textId="77777777" w:rsidR="00994EDB" w:rsidRPr="001F4FA6" w:rsidRDefault="00994EDB" w:rsidP="00A8614A">
            <w:pPr>
              <w:jc w:val="center"/>
              <w:rPr>
                <w:sz w:val="20"/>
                <w:szCs w:val="20"/>
              </w:rPr>
            </w:pPr>
            <w:r w:rsidRPr="001F4FA6">
              <w:rPr>
                <w:sz w:val="20"/>
                <w:szCs w:val="20"/>
              </w:rPr>
              <w:t>.01</w:t>
            </w:r>
          </w:p>
        </w:tc>
      </w:tr>
      <w:tr w:rsidR="00A8614A" w:rsidRPr="001F4FA6" w14:paraId="48F9D58B" w14:textId="77777777" w:rsidTr="00554661">
        <w:trPr>
          <w:trHeight w:val="301"/>
        </w:trPr>
        <w:tc>
          <w:tcPr>
            <w:tcW w:w="1568" w:type="dxa"/>
            <w:shd w:val="clear" w:color="000000" w:fill="FFFFFF"/>
            <w:noWrap/>
            <w:vAlign w:val="bottom"/>
            <w:hideMark/>
          </w:tcPr>
          <w:p w14:paraId="120402AC"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EE72CC4"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45AD4274" w14:textId="77777777" w:rsidR="00994EDB" w:rsidRPr="001F4FA6" w:rsidRDefault="00994EDB" w:rsidP="00A8614A">
            <w:pPr>
              <w:rPr>
                <w:sz w:val="20"/>
                <w:szCs w:val="20"/>
              </w:rPr>
            </w:pPr>
            <w:r w:rsidRPr="001F4FA6">
              <w:rPr>
                <w:sz w:val="20"/>
                <w:szCs w:val="20"/>
              </w:rPr>
              <w:t>Polarization * Strength of Social Identification</w:t>
            </w:r>
          </w:p>
        </w:tc>
        <w:tc>
          <w:tcPr>
            <w:tcW w:w="751" w:type="dxa"/>
            <w:shd w:val="clear" w:color="000000" w:fill="FFFFFF"/>
            <w:noWrap/>
            <w:vAlign w:val="bottom"/>
            <w:hideMark/>
          </w:tcPr>
          <w:p w14:paraId="22DB4185"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506D5BF0"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0E6CF11D" w14:textId="77777777" w:rsidR="00994EDB" w:rsidRPr="001F4FA6" w:rsidRDefault="00994EDB" w:rsidP="00A8614A">
            <w:pPr>
              <w:jc w:val="center"/>
              <w:rPr>
                <w:sz w:val="20"/>
                <w:szCs w:val="20"/>
              </w:rPr>
            </w:pPr>
            <w:r w:rsidRPr="001F4FA6">
              <w:rPr>
                <w:sz w:val="20"/>
                <w:szCs w:val="20"/>
              </w:rPr>
              <w:t>-.00</w:t>
            </w:r>
          </w:p>
        </w:tc>
        <w:tc>
          <w:tcPr>
            <w:tcW w:w="683" w:type="dxa"/>
            <w:shd w:val="clear" w:color="000000" w:fill="FFFFFF"/>
            <w:noWrap/>
            <w:vAlign w:val="bottom"/>
            <w:hideMark/>
          </w:tcPr>
          <w:p w14:paraId="046AA0BC"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09A4EC72"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170F81F8" w14:textId="77777777" w:rsidR="00994EDB" w:rsidRPr="001F4FA6" w:rsidRDefault="00994EDB" w:rsidP="00A8614A">
            <w:pPr>
              <w:jc w:val="center"/>
              <w:rPr>
                <w:sz w:val="20"/>
                <w:szCs w:val="20"/>
              </w:rPr>
            </w:pPr>
            <w:r w:rsidRPr="001F4FA6">
              <w:rPr>
                <w:sz w:val="20"/>
                <w:szCs w:val="20"/>
              </w:rPr>
              <w:t>.01</w:t>
            </w:r>
          </w:p>
        </w:tc>
      </w:tr>
      <w:tr w:rsidR="00A8614A" w:rsidRPr="001F4FA6" w14:paraId="5A7F8D5D" w14:textId="77777777" w:rsidTr="00554661">
        <w:trPr>
          <w:trHeight w:val="301"/>
        </w:trPr>
        <w:tc>
          <w:tcPr>
            <w:tcW w:w="1568" w:type="dxa"/>
            <w:shd w:val="clear" w:color="000000" w:fill="FFFFFF"/>
            <w:noWrap/>
            <w:vAlign w:val="bottom"/>
            <w:hideMark/>
          </w:tcPr>
          <w:p w14:paraId="33821628"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2098BC26"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1E76B973"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4BB53ABB" w14:textId="77777777" w:rsidR="00994EDB" w:rsidRPr="001F4FA6" w:rsidRDefault="00994EDB" w:rsidP="00A8614A">
            <w:pPr>
              <w:rPr>
                <w:sz w:val="20"/>
                <w:szCs w:val="20"/>
              </w:rPr>
            </w:pPr>
            <w:r w:rsidRPr="001F4FA6">
              <w:rPr>
                <w:sz w:val="20"/>
                <w:szCs w:val="20"/>
              </w:rPr>
              <w:t> </w:t>
            </w:r>
          </w:p>
        </w:tc>
        <w:tc>
          <w:tcPr>
            <w:tcW w:w="1094" w:type="dxa"/>
            <w:shd w:val="clear" w:color="000000" w:fill="FFFFFF"/>
            <w:noWrap/>
            <w:vAlign w:val="bottom"/>
            <w:hideMark/>
          </w:tcPr>
          <w:p w14:paraId="029AFC7E" w14:textId="77777777" w:rsidR="00994EDB" w:rsidRPr="001F4FA6" w:rsidRDefault="00994EDB" w:rsidP="00A8614A">
            <w:pPr>
              <w:rPr>
                <w:sz w:val="20"/>
                <w:szCs w:val="20"/>
              </w:rPr>
            </w:pPr>
            <w:r w:rsidRPr="001F4FA6">
              <w:rPr>
                <w:sz w:val="20"/>
                <w:szCs w:val="20"/>
              </w:rPr>
              <w:t> </w:t>
            </w:r>
          </w:p>
        </w:tc>
        <w:tc>
          <w:tcPr>
            <w:tcW w:w="956" w:type="dxa"/>
            <w:shd w:val="clear" w:color="000000" w:fill="FFFFFF"/>
            <w:noWrap/>
            <w:vAlign w:val="bottom"/>
            <w:hideMark/>
          </w:tcPr>
          <w:p w14:paraId="0ED5181C"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200AB5B4" w14:textId="77777777" w:rsidR="00994EDB" w:rsidRPr="001F4FA6" w:rsidRDefault="00994EDB" w:rsidP="00A8614A">
            <w:pPr>
              <w:rPr>
                <w:sz w:val="20"/>
                <w:szCs w:val="20"/>
              </w:rPr>
            </w:pPr>
            <w:r w:rsidRPr="001F4FA6">
              <w:rPr>
                <w:sz w:val="20"/>
                <w:szCs w:val="20"/>
              </w:rPr>
              <w:t> </w:t>
            </w:r>
          </w:p>
        </w:tc>
        <w:tc>
          <w:tcPr>
            <w:tcW w:w="615" w:type="dxa"/>
            <w:shd w:val="clear" w:color="000000" w:fill="FFFFFF"/>
            <w:noWrap/>
            <w:vAlign w:val="bottom"/>
            <w:hideMark/>
          </w:tcPr>
          <w:p w14:paraId="55E98877" w14:textId="77777777" w:rsidR="00994EDB" w:rsidRPr="001F4FA6" w:rsidRDefault="00994EDB" w:rsidP="00A8614A">
            <w:pPr>
              <w:rPr>
                <w:sz w:val="20"/>
                <w:szCs w:val="20"/>
              </w:rPr>
            </w:pPr>
            <w:r w:rsidRPr="001F4FA6">
              <w:rPr>
                <w:sz w:val="20"/>
                <w:szCs w:val="20"/>
              </w:rPr>
              <w:t> </w:t>
            </w:r>
          </w:p>
        </w:tc>
        <w:tc>
          <w:tcPr>
            <w:tcW w:w="749" w:type="dxa"/>
            <w:shd w:val="clear" w:color="000000" w:fill="FFFFFF"/>
            <w:noWrap/>
            <w:vAlign w:val="bottom"/>
            <w:hideMark/>
          </w:tcPr>
          <w:p w14:paraId="7B252168" w14:textId="77777777" w:rsidR="00994EDB" w:rsidRPr="001F4FA6" w:rsidRDefault="00994EDB" w:rsidP="00A8614A">
            <w:pPr>
              <w:rPr>
                <w:sz w:val="20"/>
                <w:szCs w:val="20"/>
              </w:rPr>
            </w:pPr>
            <w:r w:rsidRPr="001F4FA6">
              <w:rPr>
                <w:sz w:val="20"/>
                <w:szCs w:val="20"/>
              </w:rPr>
              <w:t> </w:t>
            </w:r>
          </w:p>
        </w:tc>
      </w:tr>
      <w:tr w:rsidR="00A8614A" w:rsidRPr="001F4FA6" w14:paraId="3F81BCB5" w14:textId="77777777" w:rsidTr="00554661">
        <w:trPr>
          <w:trHeight w:val="301"/>
        </w:trPr>
        <w:tc>
          <w:tcPr>
            <w:tcW w:w="1568" w:type="dxa"/>
            <w:shd w:val="clear" w:color="000000" w:fill="FFFFFF"/>
            <w:noWrap/>
            <w:vAlign w:val="bottom"/>
            <w:hideMark/>
          </w:tcPr>
          <w:p w14:paraId="6A5F08EA" w14:textId="77777777" w:rsidR="00994EDB" w:rsidRPr="001F4FA6" w:rsidRDefault="00994EDB" w:rsidP="00A8614A">
            <w:pPr>
              <w:rPr>
                <w:sz w:val="20"/>
                <w:szCs w:val="20"/>
              </w:rPr>
            </w:pPr>
            <w:r w:rsidRPr="001F4FA6">
              <w:rPr>
                <w:sz w:val="20"/>
                <w:szCs w:val="20"/>
              </w:rPr>
              <w:t> </w:t>
            </w:r>
          </w:p>
        </w:tc>
        <w:tc>
          <w:tcPr>
            <w:tcW w:w="751" w:type="dxa"/>
            <w:tcBorders>
              <w:bottom w:val="single" w:sz="4" w:space="0" w:color="000000"/>
            </w:tcBorders>
            <w:shd w:val="clear" w:color="000000" w:fill="FFFFFF"/>
            <w:noWrap/>
            <w:vAlign w:val="bottom"/>
            <w:hideMark/>
          </w:tcPr>
          <w:p w14:paraId="5AE5FAEF" w14:textId="77777777" w:rsidR="00994EDB" w:rsidRPr="001F4FA6" w:rsidRDefault="00994EDB" w:rsidP="00A8614A">
            <w:pPr>
              <w:jc w:val="center"/>
              <w:rPr>
                <w:i/>
                <w:iCs/>
                <w:sz w:val="20"/>
                <w:szCs w:val="20"/>
              </w:rPr>
            </w:pPr>
            <w:r w:rsidRPr="001F4FA6">
              <w:rPr>
                <w:i/>
                <w:iCs/>
                <w:sz w:val="20"/>
                <w:szCs w:val="20"/>
              </w:rPr>
              <w:t>Model 8</w:t>
            </w:r>
          </w:p>
        </w:tc>
        <w:tc>
          <w:tcPr>
            <w:tcW w:w="2530" w:type="dxa"/>
            <w:shd w:val="clear" w:color="000000" w:fill="FFFFFF"/>
            <w:noWrap/>
            <w:vAlign w:val="bottom"/>
            <w:hideMark/>
          </w:tcPr>
          <w:p w14:paraId="43D87B51" w14:textId="77777777" w:rsidR="00994EDB" w:rsidRPr="001F4FA6" w:rsidRDefault="00994EDB" w:rsidP="00A8614A">
            <w:pPr>
              <w:rPr>
                <w:sz w:val="20"/>
                <w:szCs w:val="20"/>
              </w:rPr>
            </w:pPr>
            <w:r w:rsidRPr="001F4FA6">
              <w:rPr>
                <w:sz w:val="20"/>
                <w:szCs w:val="20"/>
              </w:rPr>
              <w:t>Neuroticism*</w:t>
            </w:r>
          </w:p>
        </w:tc>
        <w:tc>
          <w:tcPr>
            <w:tcW w:w="751" w:type="dxa"/>
            <w:shd w:val="clear" w:color="000000" w:fill="FFFFFF"/>
            <w:noWrap/>
            <w:vAlign w:val="bottom"/>
            <w:hideMark/>
          </w:tcPr>
          <w:p w14:paraId="62FF99C1" w14:textId="77777777" w:rsidR="00994EDB" w:rsidRPr="001F4FA6" w:rsidRDefault="00994EDB" w:rsidP="00A8614A">
            <w:pPr>
              <w:jc w:val="center"/>
              <w:rPr>
                <w:sz w:val="20"/>
                <w:szCs w:val="20"/>
              </w:rPr>
            </w:pPr>
            <w:r w:rsidRPr="001F4FA6">
              <w:rPr>
                <w:sz w:val="20"/>
                <w:szCs w:val="20"/>
              </w:rPr>
              <w:t>.11</w:t>
            </w:r>
          </w:p>
        </w:tc>
        <w:tc>
          <w:tcPr>
            <w:tcW w:w="1094" w:type="dxa"/>
            <w:shd w:val="clear" w:color="000000" w:fill="FFFFFF"/>
            <w:noWrap/>
            <w:vAlign w:val="bottom"/>
            <w:hideMark/>
          </w:tcPr>
          <w:p w14:paraId="02BA7E53"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478CD745"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012B56DA" w14:textId="77777777" w:rsidR="00994EDB" w:rsidRPr="001F4FA6" w:rsidRDefault="00994EDB" w:rsidP="00A8614A">
            <w:pPr>
              <w:jc w:val="center"/>
              <w:rPr>
                <w:sz w:val="20"/>
                <w:szCs w:val="20"/>
              </w:rPr>
            </w:pPr>
            <w:r w:rsidRPr="001F4FA6">
              <w:rPr>
                <w:sz w:val="20"/>
                <w:szCs w:val="20"/>
              </w:rPr>
              <w:t>.04</w:t>
            </w:r>
          </w:p>
        </w:tc>
        <w:tc>
          <w:tcPr>
            <w:tcW w:w="615" w:type="dxa"/>
            <w:shd w:val="clear" w:color="000000" w:fill="FFFFFF"/>
            <w:noWrap/>
            <w:vAlign w:val="bottom"/>
            <w:hideMark/>
          </w:tcPr>
          <w:p w14:paraId="76AF9912" w14:textId="77777777" w:rsidR="00994EDB" w:rsidRPr="001F4FA6" w:rsidRDefault="00994EDB" w:rsidP="00A8614A">
            <w:pPr>
              <w:jc w:val="center"/>
              <w:rPr>
                <w:sz w:val="20"/>
                <w:szCs w:val="20"/>
              </w:rPr>
            </w:pPr>
            <w:r w:rsidRPr="001F4FA6">
              <w:rPr>
                <w:sz w:val="20"/>
                <w:szCs w:val="20"/>
              </w:rPr>
              <w:t>.04</w:t>
            </w:r>
          </w:p>
        </w:tc>
        <w:tc>
          <w:tcPr>
            <w:tcW w:w="749" w:type="dxa"/>
            <w:shd w:val="clear" w:color="000000" w:fill="FFFFFF"/>
            <w:noWrap/>
            <w:vAlign w:val="bottom"/>
            <w:hideMark/>
          </w:tcPr>
          <w:p w14:paraId="49904A5D" w14:textId="77777777" w:rsidR="00994EDB" w:rsidRPr="001F4FA6" w:rsidRDefault="00994EDB" w:rsidP="00A8614A">
            <w:pPr>
              <w:jc w:val="center"/>
              <w:rPr>
                <w:sz w:val="20"/>
                <w:szCs w:val="20"/>
              </w:rPr>
            </w:pPr>
            <w:r w:rsidRPr="001F4FA6">
              <w:rPr>
                <w:sz w:val="20"/>
                <w:szCs w:val="20"/>
              </w:rPr>
              <w:t>.19</w:t>
            </w:r>
          </w:p>
        </w:tc>
      </w:tr>
      <w:tr w:rsidR="00A8614A" w:rsidRPr="001F4FA6" w14:paraId="7A8681C8" w14:textId="77777777" w:rsidTr="00554661">
        <w:trPr>
          <w:trHeight w:val="301"/>
        </w:trPr>
        <w:tc>
          <w:tcPr>
            <w:tcW w:w="1568" w:type="dxa"/>
            <w:shd w:val="clear" w:color="000000" w:fill="FFFFFF"/>
            <w:noWrap/>
            <w:vAlign w:val="bottom"/>
            <w:hideMark/>
          </w:tcPr>
          <w:p w14:paraId="6F314D4F"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516FBC92"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46A20408" w14:textId="77777777"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50817C53" w14:textId="77777777" w:rsidR="00994EDB" w:rsidRPr="001F4FA6" w:rsidRDefault="00994EDB" w:rsidP="00A8614A">
            <w:pPr>
              <w:jc w:val="center"/>
              <w:rPr>
                <w:sz w:val="20"/>
                <w:szCs w:val="20"/>
              </w:rPr>
            </w:pPr>
            <w:r w:rsidRPr="001F4FA6">
              <w:rPr>
                <w:sz w:val="20"/>
                <w:szCs w:val="20"/>
              </w:rPr>
              <w:t>.23</w:t>
            </w:r>
          </w:p>
        </w:tc>
        <w:tc>
          <w:tcPr>
            <w:tcW w:w="1094" w:type="dxa"/>
            <w:shd w:val="clear" w:color="000000" w:fill="FFFFFF"/>
            <w:noWrap/>
            <w:vAlign w:val="bottom"/>
            <w:hideMark/>
          </w:tcPr>
          <w:p w14:paraId="128B58B1"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06D63E4B"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64207B5E" w14:textId="77777777" w:rsidR="00994EDB" w:rsidRPr="001F4FA6" w:rsidRDefault="00994EDB" w:rsidP="00A8614A">
            <w:pPr>
              <w:jc w:val="center"/>
              <w:rPr>
                <w:sz w:val="20"/>
                <w:szCs w:val="20"/>
              </w:rPr>
            </w:pPr>
            <w:r w:rsidRPr="001F4FA6">
              <w:rPr>
                <w:sz w:val="20"/>
                <w:szCs w:val="20"/>
              </w:rPr>
              <w:t>.05</w:t>
            </w:r>
          </w:p>
        </w:tc>
        <w:tc>
          <w:tcPr>
            <w:tcW w:w="615" w:type="dxa"/>
            <w:shd w:val="clear" w:color="000000" w:fill="FFFFFF"/>
            <w:noWrap/>
            <w:vAlign w:val="bottom"/>
            <w:hideMark/>
          </w:tcPr>
          <w:p w14:paraId="4D29A0DC" w14:textId="77777777" w:rsidR="00994EDB" w:rsidRPr="001F4FA6" w:rsidRDefault="00994EDB" w:rsidP="00A8614A">
            <w:pPr>
              <w:jc w:val="center"/>
              <w:rPr>
                <w:sz w:val="20"/>
                <w:szCs w:val="20"/>
              </w:rPr>
            </w:pPr>
            <w:r w:rsidRPr="001F4FA6">
              <w:rPr>
                <w:sz w:val="20"/>
                <w:szCs w:val="20"/>
              </w:rPr>
              <w:t>.12</w:t>
            </w:r>
          </w:p>
        </w:tc>
        <w:tc>
          <w:tcPr>
            <w:tcW w:w="749" w:type="dxa"/>
            <w:shd w:val="clear" w:color="000000" w:fill="FFFFFF"/>
            <w:noWrap/>
            <w:vAlign w:val="bottom"/>
            <w:hideMark/>
          </w:tcPr>
          <w:p w14:paraId="510CFE59" w14:textId="77777777" w:rsidR="00994EDB" w:rsidRPr="001F4FA6" w:rsidRDefault="00994EDB" w:rsidP="00A8614A">
            <w:pPr>
              <w:jc w:val="center"/>
              <w:rPr>
                <w:sz w:val="20"/>
                <w:szCs w:val="20"/>
              </w:rPr>
            </w:pPr>
            <w:r w:rsidRPr="001F4FA6">
              <w:rPr>
                <w:sz w:val="20"/>
                <w:szCs w:val="20"/>
              </w:rPr>
              <w:t>.33</w:t>
            </w:r>
          </w:p>
        </w:tc>
      </w:tr>
      <w:tr w:rsidR="00A8614A" w:rsidRPr="001F4FA6" w14:paraId="328950A2" w14:textId="77777777" w:rsidTr="00554661">
        <w:trPr>
          <w:trHeight w:val="301"/>
        </w:trPr>
        <w:tc>
          <w:tcPr>
            <w:tcW w:w="1568" w:type="dxa"/>
            <w:shd w:val="clear" w:color="000000" w:fill="FFFFFF"/>
            <w:noWrap/>
            <w:vAlign w:val="bottom"/>
            <w:hideMark/>
          </w:tcPr>
          <w:p w14:paraId="152DD39D"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1A1BEE8D"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C9B59C2" w14:textId="77777777" w:rsidR="00994EDB" w:rsidRPr="001F4FA6" w:rsidRDefault="00994EDB" w:rsidP="00A8614A">
            <w:pPr>
              <w:rPr>
                <w:sz w:val="20"/>
                <w:szCs w:val="20"/>
              </w:rPr>
            </w:pPr>
            <w:r w:rsidRPr="001F4FA6">
              <w:rPr>
                <w:sz w:val="20"/>
                <w:szCs w:val="20"/>
              </w:rPr>
              <w:t>Anti-Mask Righteous Anger</w:t>
            </w:r>
          </w:p>
        </w:tc>
        <w:tc>
          <w:tcPr>
            <w:tcW w:w="751" w:type="dxa"/>
            <w:shd w:val="clear" w:color="000000" w:fill="FFFFFF"/>
            <w:noWrap/>
            <w:vAlign w:val="bottom"/>
            <w:hideMark/>
          </w:tcPr>
          <w:p w14:paraId="2ECF4CB5"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61BE7E70"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640581DA"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2536901"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14F018EB"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59F8A2C5" w14:textId="77777777" w:rsidR="00994EDB" w:rsidRPr="001F4FA6" w:rsidRDefault="00994EDB" w:rsidP="00A8614A">
            <w:pPr>
              <w:jc w:val="center"/>
              <w:rPr>
                <w:sz w:val="20"/>
                <w:szCs w:val="20"/>
              </w:rPr>
            </w:pPr>
            <w:r w:rsidRPr="001F4FA6">
              <w:rPr>
                <w:sz w:val="20"/>
                <w:szCs w:val="20"/>
              </w:rPr>
              <w:t>.02</w:t>
            </w:r>
          </w:p>
        </w:tc>
      </w:tr>
      <w:tr w:rsidR="00A8614A" w:rsidRPr="001F4FA6" w14:paraId="3E575666" w14:textId="77777777" w:rsidTr="00554661">
        <w:trPr>
          <w:trHeight w:val="301"/>
        </w:trPr>
        <w:tc>
          <w:tcPr>
            <w:tcW w:w="1568" w:type="dxa"/>
            <w:shd w:val="clear" w:color="000000" w:fill="FFFFFF"/>
            <w:noWrap/>
            <w:vAlign w:val="bottom"/>
            <w:hideMark/>
          </w:tcPr>
          <w:p w14:paraId="58E7345C"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8D0A1A3"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36D5B97D" w14:textId="77777777" w:rsidR="00994EDB" w:rsidRPr="001F4FA6" w:rsidRDefault="00994EDB" w:rsidP="00A8614A">
            <w:pPr>
              <w:rPr>
                <w:sz w:val="20"/>
                <w:szCs w:val="20"/>
              </w:rPr>
            </w:pPr>
            <w:r w:rsidRPr="001F4FA6">
              <w:rPr>
                <w:sz w:val="20"/>
                <w:szCs w:val="20"/>
              </w:rPr>
              <w:t>Anti-Mask Self-Righteous Anger</w:t>
            </w:r>
          </w:p>
        </w:tc>
        <w:tc>
          <w:tcPr>
            <w:tcW w:w="751" w:type="dxa"/>
            <w:shd w:val="clear" w:color="000000" w:fill="FFFFFF"/>
            <w:noWrap/>
            <w:vAlign w:val="bottom"/>
            <w:hideMark/>
          </w:tcPr>
          <w:p w14:paraId="4039D0FE"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05137F49"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5806D348"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18E4611A" w14:textId="77777777" w:rsidR="00994EDB" w:rsidRPr="001F4FA6" w:rsidRDefault="00994EDB" w:rsidP="00A8614A">
            <w:pPr>
              <w:jc w:val="center"/>
              <w:rPr>
                <w:sz w:val="20"/>
                <w:szCs w:val="20"/>
              </w:rPr>
            </w:pPr>
            <w:r w:rsidRPr="001F4FA6">
              <w:rPr>
                <w:sz w:val="20"/>
                <w:szCs w:val="20"/>
              </w:rPr>
              <w:t>.00</w:t>
            </w:r>
          </w:p>
        </w:tc>
        <w:tc>
          <w:tcPr>
            <w:tcW w:w="615" w:type="dxa"/>
            <w:shd w:val="clear" w:color="000000" w:fill="FFFFFF"/>
            <w:noWrap/>
            <w:vAlign w:val="bottom"/>
            <w:hideMark/>
          </w:tcPr>
          <w:p w14:paraId="0C6DE429" w14:textId="77777777" w:rsidR="00994EDB" w:rsidRPr="001F4FA6" w:rsidRDefault="00994EDB" w:rsidP="00A8614A">
            <w:pPr>
              <w:jc w:val="center"/>
              <w:rPr>
                <w:sz w:val="20"/>
                <w:szCs w:val="20"/>
              </w:rPr>
            </w:pPr>
            <w:r w:rsidRPr="001F4FA6">
              <w:rPr>
                <w:sz w:val="20"/>
                <w:szCs w:val="20"/>
              </w:rPr>
              <w:t>-.01</w:t>
            </w:r>
          </w:p>
        </w:tc>
        <w:tc>
          <w:tcPr>
            <w:tcW w:w="749" w:type="dxa"/>
            <w:shd w:val="clear" w:color="000000" w:fill="FFFFFF"/>
            <w:noWrap/>
            <w:vAlign w:val="bottom"/>
            <w:hideMark/>
          </w:tcPr>
          <w:p w14:paraId="6ED6B7D5" w14:textId="77777777" w:rsidR="00994EDB" w:rsidRPr="001F4FA6" w:rsidRDefault="00994EDB" w:rsidP="00A8614A">
            <w:pPr>
              <w:jc w:val="center"/>
              <w:rPr>
                <w:sz w:val="20"/>
                <w:szCs w:val="20"/>
              </w:rPr>
            </w:pPr>
            <w:r w:rsidRPr="001F4FA6">
              <w:rPr>
                <w:sz w:val="20"/>
                <w:szCs w:val="20"/>
              </w:rPr>
              <w:t>.01</w:t>
            </w:r>
          </w:p>
        </w:tc>
      </w:tr>
      <w:tr w:rsidR="00A8614A" w:rsidRPr="001F4FA6" w14:paraId="60DC8019" w14:textId="77777777" w:rsidTr="00554661">
        <w:trPr>
          <w:trHeight w:val="301"/>
        </w:trPr>
        <w:tc>
          <w:tcPr>
            <w:tcW w:w="1568" w:type="dxa"/>
            <w:shd w:val="clear" w:color="000000" w:fill="FFFFFF"/>
            <w:noWrap/>
            <w:vAlign w:val="bottom"/>
            <w:hideMark/>
          </w:tcPr>
          <w:p w14:paraId="379A4FD0"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5F4A05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04B8629B" w14:textId="77777777" w:rsidR="00994EDB" w:rsidRPr="001F4FA6" w:rsidRDefault="00994EDB" w:rsidP="00A8614A">
            <w:pPr>
              <w:rPr>
                <w:sz w:val="20"/>
                <w:szCs w:val="20"/>
              </w:rPr>
            </w:pPr>
            <w:r w:rsidRPr="001F4FA6">
              <w:rPr>
                <w:sz w:val="20"/>
                <w:szCs w:val="20"/>
              </w:rPr>
              <w:t>Polarization * Strength of Social Identification</w:t>
            </w:r>
          </w:p>
        </w:tc>
        <w:tc>
          <w:tcPr>
            <w:tcW w:w="751" w:type="dxa"/>
            <w:shd w:val="clear" w:color="000000" w:fill="FFFFFF"/>
            <w:noWrap/>
            <w:vAlign w:val="bottom"/>
            <w:hideMark/>
          </w:tcPr>
          <w:p w14:paraId="30AB99D8"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4239BC86"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3C023E57" w14:textId="77777777" w:rsidR="00994EDB" w:rsidRPr="001F4FA6" w:rsidRDefault="00994EDB" w:rsidP="00A8614A">
            <w:pPr>
              <w:jc w:val="center"/>
              <w:rPr>
                <w:sz w:val="20"/>
                <w:szCs w:val="20"/>
              </w:rPr>
            </w:pPr>
            <w:r w:rsidRPr="001F4FA6">
              <w:rPr>
                <w:sz w:val="20"/>
                <w:szCs w:val="20"/>
              </w:rPr>
              <w:t>-.00</w:t>
            </w:r>
          </w:p>
        </w:tc>
        <w:tc>
          <w:tcPr>
            <w:tcW w:w="683" w:type="dxa"/>
            <w:shd w:val="clear" w:color="000000" w:fill="FFFFFF"/>
            <w:noWrap/>
            <w:vAlign w:val="bottom"/>
            <w:hideMark/>
          </w:tcPr>
          <w:p w14:paraId="3D1E6B65"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530AC8B9" w14:textId="77777777" w:rsidR="00994EDB" w:rsidRPr="001F4FA6" w:rsidRDefault="00994EDB" w:rsidP="00A8614A">
            <w:pPr>
              <w:jc w:val="center"/>
              <w:rPr>
                <w:sz w:val="20"/>
                <w:szCs w:val="20"/>
              </w:rPr>
            </w:pPr>
            <w:r w:rsidRPr="001F4FA6">
              <w:rPr>
                <w:sz w:val="20"/>
                <w:szCs w:val="20"/>
              </w:rPr>
              <w:t>-.02</w:t>
            </w:r>
          </w:p>
        </w:tc>
        <w:tc>
          <w:tcPr>
            <w:tcW w:w="749" w:type="dxa"/>
            <w:shd w:val="clear" w:color="000000" w:fill="FFFFFF"/>
            <w:noWrap/>
            <w:vAlign w:val="bottom"/>
            <w:hideMark/>
          </w:tcPr>
          <w:p w14:paraId="5FC3428A" w14:textId="77777777" w:rsidR="00994EDB" w:rsidRPr="001F4FA6" w:rsidRDefault="00994EDB" w:rsidP="00A8614A">
            <w:pPr>
              <w:jc w:val="center"/>
              <w:rPr>
                <w:sz w:val="20"/>
                <w:szCs w:val="20"/>
              </w:rPr>
            </w:pPr>
            <w:r w:rsidRPr="001F4FA6">
              <w:rPr>
                <w:sz w:val="20"/>
                <w:szCs w:val="20"/>
              </w:rPr>
              <w:t>.01</w:t>
            </w:r>
          </w:p>
        </w:tc>
      </w:tr>
      <w:tr w:rsidR="00A8614A" w:rsidRPr="001F4FA6" w14:paraId="54AD6A08" w14:textId="77777777" w:rsidTr="00554661">
        <w:trPr>
          <w:trHeight w:val="301"/>
        </w:trPr>
        <w:tc>
          <w:tcPr>
            <w:tcW w:w="1568" w:type="dxa"/>
            <w:shd w:val="clear" w:color="000000" w:fill="FFFFFF"/>
            <w:noWrap/>
            <w:vAlign w:val="bottom"/>
            <w:hideMark/>
          </w:tcPr>
          <w:p w14:paraId="062B225E"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FD2171D"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79CD7864"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5A9091C2" w14:textId="77777777" w:rsidR="00994EDB" w:rsidRPr="001F4FA6" w:rsidRDefault="00994EDB" w:rsidP="00A8614A">
            <w:pPr>
              <w:rPr>
                <w:sz w:val="20"/>
                <w:szCs w:val="20"/>
              </w:rPr>
            </w:pPr>
            <w:r w:rsidRPr="001F4FA6">
              <w:rPr>
                <w:sz w:val="20"/>
                <w:szCs w:val="20"/>
              </w:rPr>
              <w:t> </w:t>
            </w:r>
          </w:p>
        </w:tc>
        <w:tc>
          <w:tcPr>
            <w:tcW w:w="1094" w:type="dxa"/>
            <w:shd w:val="clear" w:color="000000" w:fill="FFFFFF"/>
            <w:noWrap/>
            <w:vAlign w:val="bottom"/>
            <w:hideMark/>
          </w:tcPr>
          <w:p w14:paraId="77349C03" w14:textId="77777777" w:rsidR="00994EDB" w:rsidRPr="001F4FA6" w:rsidRDefault="00994EDB" w:rsidP="00A8614A">
            <w:pPr>
              <w:rPr>
                <w:sz w:val="20"/>
                <w:szCs w:val="20"/>
              </w:rPr>
            </w:pPr>
            <w:r w:rsidRPr="001F4FA6">
              <w:rPr>
                <w:sz w:val="20"/>
                <w:szCs w:val="20"/>
              </w:rPr>
              <w:t> </w:t>
            </w:r>
          </w:p>
        </w:tc>
        <w:tc>
          <w:tcPr>
            <w:tcW w:w="956" w:type="dxa"/>
            <w:shd w:val="clear" w:color="000000" w:fill="FFFFFF"/>
            <w:noWrap/>
            <w:vAlign w:val="bottom"/>
            <w:hideMark/>
          </w:tcPr>
          <w:p w14:paraId="38520571"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3DA79EB0" w14:textId="77777777" w:rsidR="00994EDB" w:rsidRPr="001F4FA6" w:rsidRDefault="00994EDB" w:rsidP="00A8614A">
            <w:pPr>
              <w:rPr>
                <w:sz w:val="20"/>
                <w:szCs w:val="20"/>
              </w:rPr>
            </w:pPr>
            <w:r w:rsidRPr="001F4FA6">
              <w:rPr>
                <w:sz w:val="20"/>
                <w:szCs w:val="20"/>
              </w:rPr>
              <w:t> </w:t>
            </w:r>
          </w:p>
        </w:tc>
        <w:tc>
          <w:tcPr>
            <w:tcW w:w="615" w:type="dxa"/>
            <w:shd w:val="clear" w:color="000000" w:fill="FFFFFF"/>
            <w:noWrap/>
            <w:vAlign w:val="bottom"/>
            <w:hideMark/>
          </w:tcPr>
          <w:p w14:paraId="627F8939" w14:textId="77777777" w:rsidR="00994EDB" w:rsidRPr="001F4FA6" w:rsidRDefault="00994EDB" w:rsidP="00A8614A">
            <w:pPr>
              <w:rPr>
                <w:sz w:val="20"/>
                <w:szCs w:val="20"/>
              </w:rPr>
            </w:pPr>
            <w:r w:rsidRPr="001F4FA6">
              <w:rPr>
                <w:sz w:val="20"/>
                <w:szCs w:val="20"/>
              </w:rPr>
              <w:t> </w:t>
            </w:r>
          </w:p>
        </w:tc>
        <w:tc>
          <w:tcPr>
            <w:tcW w:w="749" w:type="dxa"/>
            <w:shd w:val="clear" w:color="000000" w:fill="FFFFFF"/>
            <w:noWrap/>
            <w:vAlign w:val="bottom"/>
            <w:hideMark/>
          </w:tcPr>
          <w:p w14:paraId="51C02DE4" w14:textId="77777777" w:rsidR="00994EDB" w:rsidRPr="001F4FA6" w:rsidRDefault="00994EDB" w:rsidP="00A8614A">
            <w:pPr>
              <w:rPr>
                <w:sz w:val="20"/>
                <w:szCs w:val="20"/>
              </w:rPr>
            </w:pPr>
            <w:r w:rsidRPr="001F4FA6">
              <w:rPr>
                <w:sz w:val="20"/>
                <w:szCs w:val="20"/>
              </w:rPr>
              <w:t> </w:t>
            </w:r>
          </w:p>
        </w:tc>
      </w:tr>
      <w:tr w:rsidR="00A8614A" w:rsidRPr="001F4FA6" w14:paraId="46486510" w14:textId="77777777" w:rsidTr="00554661">
        <w:trPr>
          <w:trHeight w:val="301"/>
        </w:trPr>
        <w:tc>
          <w:tcPr>
            <w:tcW w:w="1568" w:type="dxa"/>
            <w:tcBorders>
              <w:bottom w:val="single" w:sz="4" w:space="0" w:color="000000"/>
            </w:tcBorders>
            <w:shd w:val="clear" w:color="000000" w:fill="FFFFFF"/>
            <w:noWrap/>
            <w:vAlign w:val="bottom"/>
            <w:hideMark/>
          </w:tcPr>
          <w:p w14:paraId="1BC98575" w14:textId="77777777" w:rsidR="00994EDB" w:rsidRPr="001F4FA6" w:rsidRDefault="00994EDB" w:rsidP="00A8614A">
            <w:pPr>
              <w:rPr>
                <w:sz w:val="20"/>
                <w:szCs w:val="20"/>
              </w:rPr>
            </w:pPr>
            <w:r w:rsidRPr="001F4FA6">
              <w:rPr>
                <w:sz w:val="20"/>
                <w:szCs w:val="20"/>
              </w:rPr>
              <w:t>Commitment Bias</w:t>
            </w:r>
          </w:p>
        </w:tc>
        <w:tc>
          <w:tcPr>
            <w:tcW w:w="751" w:type="dxa"/>
            <w:tcBorders>
              <w:bottom w:val="single" w:sz="4" w:space="0" w:color="000000"/>
            </w:tcBorders>
            <w:shd w:val="clear" w:color="000000" w:fill="FFFFFF"/>
            <w:noWrap/>
            <w:vAlign w:val="bottom"/>
            <w:hideMark/>
          </w:tcPr>
          <w:p w14:paraId="1D119719" w14:textId="77777777" w:rsidR="00994EDB" w:rsidRPr="001F4FA6" w:rsidRDefault="00994EDB" w:rsidP="00A8614A">
            <w:pPr>
              <w:jc w:val="center"/>
              <w:rPr>
                <w:i/>
                <w:iCs/>
                <w:sz w:val="20"/>
                <w:szCs w:val="20"/>
              </w:rPr>
            </w:pPr>
            <w:r w:rsidRPr="001F4FA6">
              <w:rPr>
                <w:i/>
                <w:iCs/>
                <w:sz w:val="20"/>
                <w:szCs w:val="20"/>
              </w:rPr>
              <w:t>Model 9</w:t>
            </w:r>
          </w:p>
        </w:tc>
        <w:tc>
          <w:tcPr>
            <w:tcW w:w="2530" w:type="dxa"/>
            <w:shd w:val="clear" w:color="000000" w:fill="FFFFFF"/>
            <w:noWrap/>
            <w:vAlign w:val="bottom"/>
            <w:hideMark/>
          </w:tcPr>
          <w:p w14:paraId="46DE5965" w14:textId="77777777"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5B186430" w14:textId="77777777" w:rsidR="00994EDB" w:rsidRPr="001F4FA6" w:rsidRDefault="00994EDB" w:rsidP="00A8614A">
            <w:pPr>
              <w:jc w:val="center"/>
              <w:rPr>
                <w:sz w:val="20"/>
                <w:szCs w:val="20"/>
              </w:rPr>
            </w:pPr>
            <w:r w:rsidRPr="001F4FA6">
              <w:rPr>
                <w:sz w:val="20"/>
                <w:szCs w:val="20"/>
              </w:rPr>
              <w:t>.04</w:t>
            </w:r>
          </w:p>
        </w:tc>
        <w:tc>
          <w:tcPr>
            <w:tcW w:w="1094" w:type="dxa"/>
            <w:shd w:val="clear" w:color="000000" w:fill="FFFFFF"/>
            <w:noWrap/>
            <w:vAlign w:val="bottom"/>
            <w:hideMark/>
          </w:tcPr>
          <w:p w14:paraId="51C85FE0"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0F12F76F"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65AB15BE" w14:textId="77777777" w:rsidR="00994EDB" w:rsidRPr="001F4FA6" w:rsidRDefault="00994EDB" w:rsidP="00A8614A">
            <w:pPr>
              <w:jc w:val="center"/>
              <w:rPr>
                <w:sz w:val="20"/>
                <w:szCs w:val="20"/>
              </w:rPr>
            </w:pPr>
            <w:r w:rsidRPr="001F4FA6">
              <w:rPr>
                <w:sz w:val="20"/>
                <w:szCs w:val="20"/>
              </w:rPr>
              <w:t>.06</w:t>
            </w:r>
          </w:p>
        </w:tc>
        <w:tc>
          <w:tcPr>
            <w:tcW w:w="615" w:type="dxa"/>
            <w:shd w:val="clear" w:color="000000" w:fill="FFFFFF"/>
            <w:noWrap/>
            <w:vAlign w:val="bottom"/>
            <w:hideMark/>
          </w:tcPr>
          <w:p w14:paraId="6F6E119B" w14:textId="77777777" w:rsidR="00994EDB" w:rsidRPr="001F4FA6" w:rsidRDefault="00994EDB" w:rsidP="00A8614A">
            <w:pPr>
              <w:jc w:val="center"/>
              <w:rPr>
                <w:sz w:val="20"/>
                <w:szCs w:val="20"/>
              </w:rPr>
            </w:pPr>
            <w:r w:rsidRPr="001F4FA6">
              <w:rPr>
                <w:sz w:val="20"/>
                <w:szCs w:val="20"/>
              </w:rPr>
              <w:t>-.07</w:t>
            </w:r>
          </w:p>
        </w:tc>
        <w:tc>
          <w:tcPr>
            <w:tcW w:w="749" w:type="dxa"/>
            <w:shd w:val="clear" w:color="000000" w:fill="FFFFFF"/>
            <w:noWrap/>
            <w:vAlign w:val="bottom"/>
            <w:hideMark/>
          </w:tcPr>
          <w:p w14:paraId="6CA6639D" w14:textId="77777777" w:rsidR="00994EDB" w:rsidRPr="001F4FA6" w:rsidRDefault="00994EDB" w:rsidP="00A8614A">
            <w:pPr>
              <w:jc w:val="center"/>
              <w:rPr>
                <w:sz w:val="20"/>
                <w:szCs w:val="20"/>
              </w:rPr>
            </w:pPr>
            <w:r w:rsidRPr="001F4FA6">
              <w:rPr>
                <w:sz w:val="20"/>
                <w:szCs w:val="20"/>
              </w:rPr>
              <w:t>.15</w:t>
            </w:r>
          </w:p>
        </w:tc>
      </w:tr>
      <w:tr w:rsidR="00A8614A" w:rsidRPr="001F4FA6" w14:paraId="467A93AC" w14:textId="77777777" w:rsidTr="00554661">
        <w:trPr>
          <w:trHeight w:val="301"/>
        </w:trPr>
        <w:tc>
          <w:tcPr>
            <w:tcW w:w="1568" w:type="dxa"/>
            <w:tcBorders>
              <w:top w:val="single" w:sz="4" w:space="0" w:color="000000"/>
            </w:tcBorders>
            <w:shd w:val="clear" w:color="000000" w:fill="FFFFFF"/>
            <w:noWrap/>
            <w:vAlign w:val="bottom"/>
            <w:hideMark/>
          </w:tcPr>
          <w:p w14:paraId="6259E75C"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2E0D9861"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5A9B808D" w14:textId="77777777" w:rsidR="00994EDB" w:rsidRPr="001F4FA6" w:rsidRDefault="00994EDB" w:rsidP="00A8614A">
            <w:pPr>
              <w:rPr>
                <w:sz w:val="20"/>
                <w:szCs w:val="20"/>
              </w:rPr>
            </w:pPr>
            <w:r w:rsidRPr="001F4FA6">
              <w:rPr>
                <w:sz w:val="20"/>
                <w:szCs w:val="20"/>
              </w:rPr>
              <w:t>Pro-Mask Righteous Anger</w:t>
            </w:r>
          </w:p>
        </w:tc>
        <w:tc>
          <w:tcPr>
            <w:tcW w:w="751" w:type="dxa"/>
            <w:shd w:val="clear" w:color="000000" w:fill="FFFFFF"/>
            <w:noWrap/>
            <w:vAlign w:val="bottom"/>
            <w:hideMark/>
          </w:tcPr>
          <w:p w14:paraId="1A9F8DB9"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760CA647" w14:textId="77777777" w:rsidR="00994EDB" w:rsidRPr="001F4FA6" w:rsidRDefault="00994EDB" w:rsidP="00A8614A">
            <w:pPr>
              <w:jc w:val="center"/>
              <w:rPr>
                <w:sz w:val="20"/>
                <w:szCs w:val="20"/>
              </w:rPr>
            </w:pPr>
            <w:r w:rsidRPr="001F4FA6">
              <w:rPr>
                <w:sz w:val="20"/>
                <w:szCs w:val="20"/>
              </w:rPr>
              <w:t>-.03</w:t>
            </w:r>
          </w:p>
        </w:tc>
        <w:tc>
          <w:tcPr>
            <w:tcW w:w="956" w:type="dxa"/>
            <w:shd w:val="clear" w:color="000000" w:fill="FFFFFF"/>
            <w:noWrap/>
            <w:vAlign w:val="bottom"/>
            <w:hideMark/>
          </w:tcPr>
          <w:p w14:paraId="5E53FB36"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56D9258D"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63827161" w14:textId="77777777" w:rsidR="00994EDB" w:rsidRPr="001F4FA6" w:rsidRDefault="00994EDB" w:rsidP="00A8614A">
            <w:pPr>
              <w:jc w:val="center"/>
              <w:rPr>
                <w:sz w:val="20"/>
                <w:szCs w:val="20"/>
              </w:rPr>
            </w:pPr>
            <w:r w:rsidRPr="001F4FA6">
              <w:rPr>
                <w:sz w:val="20"/>
                <w:szCs w:val="20"/>
              </w:rPr>
              <w:t>-.08</w:t>
            </w:r>
          </w:p>
        </w:tc>
        <w:tc>
          <w:tcPr>
            <w:tcW w:w="749" w:type="dxa"/>
            <w:shd w:val="clear" w:color="000000" w:fill="FFFFFF"/>
            <w:noWrap/>
            <w:vAlign w:val="bottom"/>
            <w:hideMark/>
          </w:tcPr>
          <w:p w14:paraId="1E448A4E" w14:textId="77777777" w:rsidR="00994EDB" w:rsidRPr="001F4FA6" w:rsidRDefault="00994EDB" w:rsidP="00A8614A">
            <w:pPr>
              <w:jc w:val="center"/>
              <w:rPr>
                <w:sz w:val="20"/>
                <w:szCs w:val="20"/>
              </w:rPr>
            </w:pPr>
            <w:r w:rsidRPr="001F4FA6">
              <w:rPr>
                <w:sz w:val="20"/>
                <w:szCs w:val="20"/>
              </w:rPr>
              <w:t>.00</w:t>
            </w:r>
          </w:p>
        </w:tc>
      </w:tr>
      <w:tr w:rsidR="00A8614A" w:rsidRPr="001F4FA6" w14:paraId="0983EF5D" w14:textId="77777777" w:rsidTr="00554661">
        <w:trPr>
          <w:trHeight w:val="301"/>
        </w:trPr>
        <w:tc>
          <w:tcPr>
            <w:tcW w:w="1568" w:type="dxa"/>
            <w:shd w:val="clear" w:color="000000" w:fill="FFFFFF"/>
            <w:noWrap/>
            <w:vAlign w:val="bottom"/>
            <w:hideMark/>
          </w:tcPr>
          <w:p w14:paraId="6780164F"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7E4B2F6"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5BB24E2C" w14:textId="77777777" w:rsidR="00994EDB" w:rsidRPr="001F4FA6" w:rsidRDefault="00994EDB" w:rsidP="00A8614A">
            <w:pPr>
              <w:rPr>
                <w:sz w:val="20"/>
                <w:szCs w:val="20"/>
              </w:rPr>
            </w:pPr>
            <w:r w:rsidRPr="001F4FA6">
              <w:rPr>
                <w:sz w:val="20"/>
                <w:szCs w:val="20"/>
              </w:rPr>
              <w:t>Pro-Mask Self-Righteous Anger</w:t>
            </w:r>
          </w:p>
        </w:tc>
        <w:tc>
          <w:tcPr>
            <w:tcW w:w="751" w:type="dxa"/>
            <w:shd w:val="clear" w:color="000000" w:fill="FFFFFF"/>
            <w:noWrap/>
            <w:vAlign w:val="bottom"/>
            <w:hideMark/>
          </w:tcPr>
          <w:p w14:paraId="626DE0C6"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2C54F043"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5191F622"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679C4E3E"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72727CD5" w14:textId="77777777" w:rsidR="00994EDB" w:rsidRPr="001F4FA6" w:rsidRDefault="00994EDB" w:rsidP="00A8614A">
            <w:pPr>
              <w:jc w:val="center"/>
              <w:rPr>
                <w:sz w:val="20"/>
                <w:szCs w:val="20"/>
              </w:rPr>
            </w:pPr>
            <w:r w:rsidRPr="001F4FA6">
              <w:rPr>
                <w:sz w:val="20"/>
                <w:szCs w:val="20"/>
              </w:rPr>
              <w:t>-.01</w:t>
            </w:r>
          </w:p>
        </w:tc>
        <w:tc>
          <w:tcPr>
            <w:tcW w:w="749" w:type="dxa"/>
            <w:shd w:val="clear" w:color="000000" w:fill="FFFFFF"/>
            <w:noWrap/>
            <w:vAlign w:val="bottom"/>
            <w:hideMark/>
          </w:tcPr>
          <w:p w14:paraId="2D2BEF31" w14:textId="77777777" w:rsidR="00994EDB" w:rsidRPr="001F4FA6" w:rsidRDefault="00994EDB" w:rsidP="00A8614A">
            <w:pPr>
              <w:jc w:val="center"/>
              <w:rPr>
                <w:sz w:val="20"/>
                <w:szCs w:val="20"/>
              </w:rPr>
            </w:pPr>
            <w:r w:rsidRPr="001F4FA6">
              <w:rPr>
                <w:sz w:val="20"/>
                <w:szCs w:val="20"/>
              </w:rPr>
              <w:t>.02</w:t>
            </w:r>
          </w:p>
        </w:tc>
      </w:tr>
      <w:tr w:rsidR="00A8614A" w:rsidRPr="001F4FA6" w14:paraId="7E68A2E0" w14:textId="77777777" w:rsidTr="00554661">
        <w:trPr>
          <w:trHeight w:val="301"/>
        </w:trPr>
        <w:tc>
          <w:tcPr>
            <w:tcW w:w="1568" w:type="dxa"/>
            <w:shd w:val="clear" w:color="000000" w:fill="FFFFFF"/>
            <w:noWrap/>
            <w:vAlign w:val="bottom"/>
            <w:hideMark/>
          </w:tcPr>
          <w:p w14:paraId="25827DFB"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1A27CCB2"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03E47939" w14:textId="77777777" w:rsidR="00994EDB" w:rsidRPr="001F4FA6" w:rsidRDefault="00994EDB" w:rsidP="00A8614A">
            <w:pPr>
              <w:rPr>
                <w:sz w:val="20"/>
                <w:szCs w:val="20"/>
              </w:rPr>
            </w:pPr>
            <w:r w:rsidRPr="001F4FA6">
              <w:rPr>
                <w:sz w:val="20"/>
                <w:szCs w:val="20"/>
              </w:rPr>
              <w:t>Polarization * Social Identity</w:t>
            </w:r>
          </w:p>
        </w:tc>
        <w:tc>
          <w:tcPr>
            <w:tcW w:w="751" w:type="dxa"/>
            <w:shd w:val="clear" w:color="000000" w:fill="FFFFFF"/>
            <w:noWrap/>
            <w:vAlign w:val="bottom"/>
            <w:hideMark/>
          </w:tcPr>
          <w:p w14:paraId="6F0B27CB"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1A027768"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6BAB908B" w14:textId="77777777" w:rsidR="00994EDB" w:rsidRPr="001F4FA6" w:rsidRDefault="00994EDB" w:rsidP="00A8614A">
            <w:pPr>
              <w:jc w:val="center"/>
              <w:rPr>
                <w:sz w:val="20"/>
                <w:szCs w:val="20"/>
              </w:rPr>
            </w:pPr>
            <w:r w:rsidRPr="001F4FA6">
              <w:rPr>
                <w:sz w:val="20"/>
                <w:szCs w:val="20"/>
              </w:rPr>
              <w:t>-.01</w:t>
            </w:r>
          </w:p>
        </w:tc>
        <w:tc>
          <w:tcPr>
            <w:tcW w:w="683" w:type="dxa"/>
            <w:shd w:val="clear" w:color="000000" w:fill="FFFFFF"/>
            <w:noWrap/>
            <w:vAlign w:val="bottom"/>
            <w:hideMark/>
          </w:tcPr>
          <w:p w14:paraId="2FD51471"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1C7DF4EA" w14:textId="77777777" w:rsidR="00994EDB" w:rsidRPr="001F4FA6" w:rsidRDefault="00994EDB" w:rsidP="00A8614A">
            <w:pPr>
              <w:jc w:val="center"/>
              <w:rPr>
                <w:sz w:val="20"/>
                <w:szCs w:val="20"/>
              </w:rPr>
            </w:pPr>
            <w:r w:rsidRPr="001F4FA6">
              <w:rPr>
                <w:sz w:val="20"/>
                <w:szCs w:val="20"/>
              </w:rPr>
              <w:t>-.05</w:t>
            </w:r>
          </w:p>
        </w:tc>
        <w:tc>
          <w:tcPr>
            <w:tcW w:w="749" w:type="dxa"/>
            <w:shd w:val="clear" w:color="000000" w:fill="FFFFFF"/>
            <w:noWrap/>
            <w:vAlign w:val="bottom"/>
            <w:hideMark/>
          </w:tcPr>
          <w:p w14:paraId="272981E3" w14:textId="77777777" w:rsidR="00994EDB" w:rsidRPr="001F4FA6" w:rsidRDefault="00994EDB" w:rsidP="00A8614A">
            <w:pPr>
              <w:jc w:val="center"/>
              <w:rPr>
                <w:sz w:val="20"/>
                <w:szCs w:val="20"/>
              </w:rPr>
            </w:pPr>
            <w:r w:rsidRPr="001F4FA6">
              <w:rPr>
                <w:sz w:val="20"/>
                <w:szCs w:val="20"/>
              </w:rPr>
              <w:t>.02</w:t>
            </w:r>
          </w:p>
        </w:tc>
      </w:tr>
      <w:tr w:rsidR="00A8614A" w:rsidRPr="001F4FA6" w14:paraId="74B612BB" w14:textId="77777777" w:rsidTr="00554661">
        <w:trPr>
          <w:trHeight w:val="301"/>
        </w:trPr>
        <w:tc>
          <w:tcPr>
            <w:tcW w:w="1568" w:type="dxa"/>
            <w:shd w:val="clear" w:color="000000" w:fill="FFFFFF"/>
            <w:noWrap/>
            <w:vAlign w:val="bottom"/>
            <w:hideMark/>
          </w:tcPr>
          <w:p w14:paraId="0F3D5B2C"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3FDF5AC3"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76A9B205"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671F5915" w14:textId="77777777" w:rsidR="00994EDB" w:rsidRPr="001F4FA6" w:rsidRDefault="00994EDB" w:rsidP="00A8614A">
            <w:pPr>
              <w:jc w:val="center"/>
              <w:rPr>
                <w:sz w:val="20"/>
                <w:szCs w:val="20"/>
              </w:rPr>
            </w:pPr>
            <w:r w:rsidRPr="001F4FA6">
              <w:rPr>
                <w:sz w:val="20"/>
                <w:szCs w:val="20"/>
              </w:rPr>
              <w:t> </w:t>
            </w:r>
          </w:p>
        </w:tc>
        <w:tc>
          <w:tcPr>
            <w:tcW w:w="1094" w:type="dxa"/>
            <w:shd w:val="clear" w:color="000000" w:fill="FFFFFF"/>
            <w:noWrap/>
            <w:vAlign w:val="bottom"/>
            <w:hideMark/>
          </w:tcPr>
          <w:p w14:paraId="38A970CB" w14:textId="77777777" w:rsidR="00994EDB" w:rsidRPr="001F4FA6" w:rsidRDefault="00994EDB" w:rsidP="00A8614A">
            <w:pPr>
              <w:jc w:val="center"/>
              <w:rPr>
                <w:sz w:val="20"/>
                <w:szCs w:val="20"/>
              </w:rPr>
            </w:pPr>
            <w:r w:rsidRPr="001F4FA6">
              <w:rPr>
                <w:sz w:val="20"/>
                <w:szCs w:val="20"/>
              </w:rPr>
              <w:t> </w:t>
            </w:r>
          </w:p>
        </w:tc>
        <w:tc>
          <w:tcPr>
            <w:tcW w:w="956" w:type="dxa"/>
            <w:shd w:val="clear" w:color="000000" w:fill="FFFFFF"/>
            <w:noWrap/>
            <w:vAlign w:val="bottom"/>
            <w:hideMark/>
          </w:tcPr>
          <w:p w14:paraId="5758E061" w14:textId="77777777" w:rsidR="00994EDB" w:rsidRPr="001F4FA6" w:rsidRDefault="00994EDB" w:rsidP="00A8614A">
            <w:pPr>
              <w:jc w:val="center"/>
              <w:rPr>
                <w:sz w:val="20"/>
                <w:szCs w:val="20"/>
              </w:rPr>
            </w:pPr>
            <w:r w:rsidRPr="001F4FA6">
              <w:rPr>
                <w:sz w:val="20"/>
                <w:szCs w:val="20"/>
              </w:rPr>
              <w:t> </w:t>
            </w:r>
          </w:p>
        </w:tc>
        <w:tc>
          <w:tcPr>
            <w:tcW w:w="683" w:type="dxa"/>
            <w:shd w:val="clear" w:color="000000" w:fill="FFFFFF"/>
            <w:noWrap/>
            <w:vAlign w:val="bottom"/>
            <w:hideMark/>
          </w:tcPr>
          <w:p w14:paraId="07A4D1C4" w14:textId="77777777" w:rsidR="00994EDB" w:rsidRPr="001F4FA6" w:rsidRDefault="00994EDB" w:rsidP="00A8614A">
            <w:pPr>
              <w:jc w:val="center"/>
              <w:rPr>
                <w:sz w:val="20"/>
                <w:szCs w:val="20"/>
              </w:rPr>
            </w:pPr>
            <w:r w:rsidRPr="001F4FA6">
              <w:rPr>
                <w:sz w:val="20"/>
                <w:szCs w:val="20"/>
              </w:rPr>
              <w:t> </w:t>
            </w:r>
          </w:p>
        </w:tc>
        <w:tc>
          <w:tcPr>
            <w:tcW w:w="615" w:type="dxa"/>
            <w:shd w:val="clear" w:color="000000" w:fill="FFFFFF"/>
            <w:noWrap/>
            <w:vAlign w:val="bottom"/>
            <w:hideMark/>
          </w:tcPr>
          <w:p w14:paraId="59100E97" w14:textId="77777777" w:rsidR="00994EDB" w:rsidRPr="001F4FA6" w:rsidRDefault="00994EDB" w:rsidP="00A8614A">
            <w:pPr>
              <w:jc w:val="center"/>
              <w:rPr>
                <w:sz w:val="20"/>
                <w:szCs w:val="20"/>
              </w:rPr>
            </w:pPr>
            <w:r w:rsidRPr="001F4FA6">
              <w:rPr>
                <w:sz w:val="20"/>
                <w:szCs w:val="20"/>
              </w:rPr>
              <w:t> </w:t>
            </w:r>
          </w:p>
        </w:tc>
        <w:tc>
          <w:tcPr>
            <w:tcW w:w="749" w:type="dxa"/>
            <w:shd w:val="clear" w:color="000000" w:fill="FFFFFF"/>
            <w:noWrap/>
            <w:vAlign w:val="bottom"/>
            <w:hideMark/>
          </w:tcPr>
          <w:p w14:paraId="580C8E25" w14:textId="77777777" w:rsidR="00994EDB" w:rsidRPr="001F4FA6" w:rsidRDefault="00994EDB" w:rsidP="00A8614A">
            <w:pPr>
              <w:jc w:val="center"/>
              <w:rPr>
                <w:sz w:val="20"/>
                <w:szCs w:val="20"/>
              </w:rPr>
            </w:pPr>
            <w:r w:rsidRPr="001F4FA6">
              <w:rPr>
                <w:sz w:val="20"/>
                <w:szCs w:val="20"/>
              </w:rPr>
              <w:t> </w:t>
            </w:r>
          </w:p>
        </w:tc>
      </w:tr>
      <w:tr w:rsidR="00A8614A" w:rsidRPr="001F4FA6" w14:paraId="29B16C17" w14:textId="77777777" w:rsidTr="00554661">
        <w:trPr>
          <w:trHeight w:val="301"/>
        </w:trPr>
        <w:tc>
          <w:tcPr>
            <w:tcW w:w="1568" w:type="dxa"/>
            <w:shd w:val="clear" w:color="000000" w:fill="FFFFFF"/>
            <w:noWrap/>
            <w:vAlign w:val="bottom"/>
            <w:hideMark/>
          </w:tcPr>
          <w:p w14:paraId="07F9825A" w14:textId="77777777" w:rsidR="00994EDB" w:rsidRPr="001F4FA6" w:rsidRDefault="00994EDB" w:rsidP="00A8614A">
            <w:pPr>
              <w:rPr>
                <w:sz w:val="20"/>
                <w:szCs w:val="20"/>
              </w:rPr>
            </w:pPr>
            <w:r w:rsidRPr="001F4FA6">
              <w:rPr>
                <w:sz w:val="20"/>
                <w:szCs w:val="20"/>
              </w:rPr>
              <w:t> </w:t>
            </w:r>
          </w:p>
        </w:tc>
        <w:tc>
          <w:tcPr>
            <w:tcW w:w="751" w:type="dxa"/>
            <w:tcBorders>
              <w:bottom w:val="single" w:sz="4" w:space="0" w:color="000000"/>
            </w:tcBorders>
            <w:shd w:val="clear" w:color="000000" w:fill="FFFFFF"/>
            <w:noWrap/>
            <w:vAlign w:val="bottom"/>
            <w:hideMark/>
          </w:tcPr>
          <w:p w14:paraId="0A0A7843" w14:textId="77777777" w:rsidR="00994EDB" w:rsidRPr="001F4FA6" w:rsidRDefault="00994EDB" w:rsidP="00A8614A">
            <w:pPr>
              <w:jc w:val="center"/>
              <w:rPr>
                <w:i/>
                <w:iCs/>
                <w:sz w:val="20"/>
                <w:szCs w:val="20"/>
              </w:rPr>
            </w:pPr>
            <w:r w:rsidRPr="001F4FA6">
              <w:rPr>
                <w:i/>
                <w:iCs/>
                <w:sz w:val="20"/>
                <w:szCs w:val="20"/>
              </w:rPr>
              <w:t>Model 10</w:t>
            </w:r>
          </w:p>
        </w:tc>
        <w:tc>
          <w:tcPr>
            <w:tcW w:w="2530" w:type="dxa"/>
            <w:shd w:val="clear" w:color="000000" w:fill="FFFFFF"/>
            <w:noWrap/>
            <w:vAlign w:val="bottom"/>
            <w:hideMark/>
          </w:tcPr>
          <w:p w14:paraId="4EB45358" w14:textId="77777777" w:rsidR="00994EDB" w:rsidRPr="001F4FA6" w:rsidRDefault="00994EDB" w:rsidP="00A8614A">
            <w:pPr>
              <w:rPr>
                <w:sz w:val="20"/>
                <w:szCs w:val="20"/>
              </w:rPr>
            </w:pPr>
            <w:r w:rsidRPr="001F4FA6">
              <w:rPr>
                <w:sz w:val="20"/>
                <w:szCs w:val="20"/>
              </w:rPr>
              <w:t>Polarization</w:t>
            </w:r>
          </w:p>
        </w:tc>
        <w:tc>
          <w:tcPr>
            <w:tcW w:w="751" w:type="dxa"/>
            <w:shd w:val="clear" w:color="000000" w:fill="FFFFFF"/>
            <w:noWrap/>
            <w:vAlign w:val="bottom"/>
            <w:hideMark/>
          </w:tcPr>
          <w:p w14:paraId="76EE28DD" w14:textId="77777777" w:rsidR="00994EDB" w:rsidRPr="001F4FA6" w:rsidRDefault="00994EDB" w:rsidP="00A8614A">
            <w:pPr>
              <w:jc w:val="center"/>
              <w:rPr>
                <w:sz w:val="20"/>
                <w:szCs w:val="20"/>
              </w:rPr>
            </w:pPr>
            <w:r w:rsidRPr="001F4FA6">
              <w:rPr>
                <w:sz w:val="20"/>
                <w:szCs w:val="20"/>
              </w:rPr>
              <w:t>.04</w:t>
            </w:r>
          </w:p>
        </w:tc>
        <w:tc>
          <w:tcPr>
            <w:tcW w:w="1094" w:type="dxa"/>
            <w:shd w:val="clear" w:color="000000" w:fill="FFFFFF"/>
            <w:noWrap/>
            <w:vAlign w:val="bottom"/>
            <w:hideMark/>
          </w:tcPr>
          <w:p w14:paraId="29A29495"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5D2AD9FD"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4FF9B226" w14:textId="77777777" w:rsidR="00994EDB" w:rsidRPr="001F4FA6" w:rsidRDefault="00994EDB" w:rsidP="00A8614A">
            <w:pPr>
              <w:jc w:val="center"/>
              <w:rPr>
                <w:sz w:val="20"/>
                <w:szCs w:val="20"/>
              </w:rPr>
            </w:pPr>
            <w:r w:rsidRPr="001F4FA6">
              <w:rPr>
                <w:sz w:val="20"/>
                <w:szCs w:val="20"/>
              </w:rPr>
              <w:t>.05</w:t>
            </w:r>
          </w:p>
        </w:tc>
        <w:tc>
          <w:tcPr>
            <w:tcW w:w="615" w:type="dxa"/>
            <w:shd w:val="clear" w:color="000000" w:fill="FFFFFF"/>
            <w:noWrap/>
            <w:vAlign w:val="bottom"/>
            <w:hideMark/>
          </w:tcPr>
          <w:p w14:paraId="39344395" w14:textId="77777777" w:rsidR="00994EDB" w:rsidRPr="001F4FA6" w:rsidRDefault="00994EDB" w:rsidP="00A8614A">
            <w:pPr>
              <w:jc w:val="center"/>
              <w:rPr>
                <w:sz w:val="20"/>
                <w:szCs w:val="20"/>
              </w:rPr>
            </w:pPr>
            <w:r w:rsidRPr="001F4FA6">
              <w:rPr>
                <w:sz w:val="20"/>
                <w:szCs w:val="20"/>
              </w:rPr>
              <w:t>-.07</w:t>
            </w:r>
          </w:p>
        </w:tc>
        <w:tc>
          <w:tcPr>
            <w:tcW w:w="749" w:type="dxa"/>
            <w:shd w:val="clear" w:color="000000" w:fill="FFFFFF"/>
            <w:noWrap/>
            <w:vAlign w:val="bottom"/>
            <w:hideMark/>
          </w:tcPr>
          <w:p w14:paraId="25117490" w14:textId="77777777" w:rsidR="00994EDB" w:rsidRPr="001F4FA6" w:rsidRDefault="00994EDB" w:rsidP="00A8614A">
            <w:pPr>
              <w:jc w:val="center"/>
              <w:rPr>
                <w:sz w:val="20"/>
                <w:szCs w:val="20"/>
              </w:rPr>
            </w:pPr>
            <w:r w:rsidRPr="001F4FA6">
              <w:rPr>
                <w:sz w:val="20"/>
                <w:szCs w:val="20"/>
              </w:rPr>
              <w:t>.15</w:t>
            </w:r>
          </w:p>
        </w:tc>
      </w:tr>
      <w:tr w:rsidR="00A8614A" w:rsidRPr="001F4FA6" w14:paraId="730A6164" w14:textId="77777777" w:rsidTr="00554661">
        <w:trPr>
          <w:trHeight w:val="301"/>
        </w:trPr>
        <w:tc>
          <w:tcPr>
            <w:tcW w:w="1568" w:type="dxa"/>
            <w:shd w:val="clear" w:color="000000" w:fill="FFFFFF"/>
            <w:noWrap/>
            <w:vAlign w:val="bottom"/>
            <w:hideMark/>
          </w:tcPr>
          <w:p w14:paraId="168C758A" w14:textId="77777777" w:rsidR="00994EDB" w:rsidRPr="001F4FA6" w:rsidRDefault="00994EDB" w:rsidP="00A8614A">
            <w:pPr>
              <w:rPr>
                <w:sz w:val="20"/>
                <w:szCs w:val="20"/>
              </w:rPr>
            </w:pPr>
            <w:r w:rsidRPr="001F4FA6">
              <w:rPr>
                <w:sz w:val="20"/>
                <w:szCs w:val="20"/>
              </w:rPr>
              <w:t> </w:t>
            </w:r>
          </w:p>
        </w:tc>
        <w:tc>
          <w:tcPr>
            <w:tcW w:w="751" w:type="dxa"/>
            <w:tcBorders>
              <w:top w:val="single" w:sz="4" w:space="0" w:color="000000"/>
            </w:tcBorders>
            <w:shd w:val="clear" w:color="000000" w:fill="FFFFFF"/>
            <w:noWrap/>
            <w:vAlign w:val="bottom"/>
            <w:hideMark/>
          </w:tcPr>
          <w:p w14:paraId="2585F80A"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1F89675C" w14:textId="77777777" w:rsidR="00994EDB" w:rsidRPr="001F4FA6" w:rsidRDefault="00994EDB" w:rsidP="00A8614A">
            <w:pPr>
              <w:rPr>
                <w:sz w:val="20"/>
                <w:szCs w:val="20"/>
              </w:rPr>
            </w:pPr>
            <w:r w:rsidRPr="001F4FA6">
              <w:rPr>
                <w:sz w:val="20"/>
                <w:szCs w:val="20"/>
              </w:rPr>
              <w:t>Anti-Mask Righteous Anger</w:t>
            </w:r>
          </w:p>
        </w:tc>
        <w:tc>
          <w:tcPr>
            <w:tcW w:w="751" w:type="dxa"/>
            <w:shd w:val="clear" w:color="000000" w:fill="FFFFFF"/>
            <w:noWrap/>
            <w:vAlign w:val="bottom"/>
            <w:hideMark/>
          </w:tcPr>
          <w:p w14:paraId="754EF216"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70AA22A3" w14:textId="77777777" w:rsidR="00994EDB" w:rsidRPr="001F4FA6" w:rsidRDefault="00994EDB" w:rsidP="00A8614A">
            <w:pPr>
              <w:jc w:val="center"/>
              <w:rPr>
                <w:sz w:val="20"/>
                <w:szCs w:val="20"/>
              </w:rPr>
            </w:pPr>
            <w:r w:rsidRPr="001F4FA6">
              <w:rPr>
                <w:sz w:val="20"/>
                <w:szCs w:val="20"/>
              </w:rPr>
              <w:t>-.00</w:t>
            </w:r>
          </w:p>
        </w:tc>
        <w:tc>
          <w:tcPr>
            <w:tcW w:w="956" w:type="dxa"/>
            <w:shd w:val="clear" w:color="000000" w:fill="FFFFFF"/>
            <w:noWrap/>
            <w:vAlign w:val="bottom"/>
            <w:hideMark/>
          </w:tcPr>
          <w:p w14:paraId="49FFAFBD"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7105CE7B" w14:textId="77777777" w:rsidR="00994EDB" w:rsidRPr="001F4FA6" w:rsidRDefault="00994EDB" w:rsidP="00A8614A">
            <w:pPr>
              <w:jc w:val="center"/>
              <w:rPr>
                <w:sz w:val="20"/>
                <w:szCs w:val="20"/>
              </w:rPr>
            </w:pPr>
            <w:r w:rsidRPr="001F4FA6">
              <w:rPr>
                <w:sz w:val="20"/>
                <w:szCs w:val="20"/>
              </w:rPr>
              <w:t>.02</w:t>
            </w:r>
          </w:p>
        </w:tc>
        <w:tc>
          <w:tcPr>
            <w:tcW w:w="615" w:type="dxa"/>
            <w:shd w:val="clear" w:color="000000" w:fill="FFFFFF"/>
            <w:noWrap/>
            <w:vAlign w:val="bottom"/>
            <w:hideMark/>
          </w:tcPr>
          <w:p w14:paraId="06CF494F" w14:textId="77777777" w:rsidR="00994EDB" w:rsidRPr="001F4FA6" w:rsidRDefault="00994EDB" w:rsidP="00A8614A">
            <w:pPr>
              <w:jc w:val="center"/>
              <w:rPr>
                <w:sz w:val="20"/>
                <w:szCs w:val="20"/>
              </w:rPr>
            </w:pPr>
            <w:r w:rsidRPr="001F4FA6">
              <w:rPr>
                <w:sz w:val="20"/>
                <w:szCs w:val="20"/>
              </w:rPr>
              <w:t>-.05</w:t>
            </w:r>
          </w:p>
        </w:tc>
        <w:tc>
          <w:tcPr>
            <w:tcW w:w="749" w:type="dxa"/>
            <w:shd w:val="clear" w:color="000000" w:fill="FFFFFF"/>
            <w:noWrap/>
            <w:vAlign w:val="bottom"/>
            <w:hideMark/>
          </w:tcPr>
          <w:p w14:paraId="593C22A8" w14:textId="77777777" w:rsidR="00994EDB" w:rsidRPr="001F4FA6" w:rsidRDefault="00994EDB" w:rsidP="00A8614A">
            <w:pPr>
              <w:jc w:val="center"/>
              <w:rPr>
                <w:sz w:val="20"/>
                <w:szCs w:val="20"/>
              </w:rPr>
            </w:pPr>
            <w:r w:rsidRPr="001F4FA6">
              <w:rPr>
                <w:sz w:val="20"/>
                <w:szCs w:val="20"/>
              </w:rPr>
              <w:t>.04</w:t>
            </w:r>
          </w:p>
        </w:tc>
      </w:tr>
      <w:tr w:rsidR="00A8614A" w:rsidRPr="001F4FA6" w14:paraId="44297538" w14:textId="77777777" w:rsidTr="00554661">
        <w:trPr>
          <w:trHeight w:val="301"/>
        </w:trPr>
        <w:tc>
          <w:tcPr>
            <w:tcW w:w="1568" w:type="dxa"/>
            <w:shd w:val="clear" w:color="000000" w:fill="FFFFFF"/>
            <w:noWrap/>
            <w:vAlign w:val="bottom"/>
            <w:hideMark/>
          </w:tcPr>
          <w:p w14:paraId="70473BC7"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77CD2445"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13F56953" w14:textId="77777777" w:rsidR="00994EDB" w:rsidRPr="001F4FA6" w:rsidRDefault="00994EDB" w:rsidP="00A8614A">
            <w:pPr>
              <w:rPr>
                <w:sz w:val="20"/>
                <w:szCs w:val="20"/>
              </w:rPr>
            </w:pPr>
            <w:r w:rsidRPr="001F4FA6">
              <w:rPr>
                <w:sz w:val="20"/>
                <w:szCs w:val="20"/>
              </w:rPr>
              <w:t>Anti-Mask Self-Righteous Anger</w:t>
            </w:r>
          </w:p>
        </w:tc>
        <w:tc>
          <w:tcPr>
            <w:tcW w:w="751" w:type="dxa"/>
            <w:shd w:val="clear" w:color="000000" w:fill="FFFFFF"/>
            <w:noWrap/>
            <w:vAlign w:val="bottom"/>
            <w:hideMark/>
          </w:tcPr>
          <w:p w14:paraId="48D64B2D"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600ED5C3" w14:textId="77777777" w:rsidR="00994EDB" w:rsidRPr="001F4FA6" w:rsidRDefault="00994EDB" w:rsidP="00A8614A">
            <w:pPr>
              <w:jc w:val="center"/>
              <w:rPr>
                <w:sz w:val="20"/>
                <w:szCs w:val="20"/>
              </w:rPr>
            </w:pPr>
            <w:r w:rsidRPr="001F4FA6">
              <w:rPr>
                <w:sz w:val="20"/>
                <w:szCs w:val="20"/>
              </w:rPr>
              <w:t>-.01</w:t>
            </w:r>
          </w:p>
        </w:tc>
        <w:tc>
          <w:tcPr>
            <w:tcW w:w="956" w:type="dxa"/>
            <w:shd w:val="clear" w:color="000000" w:fill="FFFFFF"/>
            <w:noWrap/>
            <w:vAlign w:val="bottom"/>
            <w:hideMark/>
          </w:tcPr>
          <w:p w14:paraId="342B8091" w14:textId="77777777" w:rsidR="00994EDB" w:rsidRPr="001F4FA6" w:rsidRDefault="00994EDB" w:rsidP="00A8614A">
            <w:pPr>
              <w:jc w:val="center"/>
              <w:rPr>
                <w:sz w:val="20"/>
                <w:szCs w:val="20"/>
              </w:rPr>
            </w:pPr>
            <w:r w:rsidRPr="001F4FA6">
              <w:rPr>
                <w:sz w:val="20"/>
                <w:szCs w:val="20"/>
              </w:rPr>
              <w:t>--</w:t>
            </w:r>
          </w:p>
        </w:tc>
        <w:tc>
          <w:tcPr>
            <w:tcW w:w="683" w:type="dxa"/>
            <w:shd w:val="clear" w:color="000000" w:fill="FFFFFF"/>
            <w:noWrap/>
            <w:vAlign w:val="bottom"/>
            <w:hideMark/>
          </w:tcPr>
          <w:p w14:paraId="03F015A5" w14:textId="77777777" w:rsidR="00994EDB" w:rsidRPr="001F4FA6" w:rsidRDefault="00994EDB" w:rsidP="00A8614A">
            <w:pPr>
              <w:jc w:val="center"/>
              <w:rPr>
                <w:sz w:val="20"/>
                <w:szCs w:val="20"/>
              </w:rPr>
            </w:pPr>
            <w:r w:rsidRPr="001F4FA6">
              <w:rPr>
                <w:sz w:val="20"/>
                <w:szCs w:val="20"/>
              </w:rPr>
              <w:t>.01</w:t>
            </w:r>
          </w:p>
        </w:tc>
        <w:tc>
          <w:tcPr>
            <w:tcW w:w="615" w:type="dxa"/>
            <w:shd w:val="clear" w:color="000000" w:fill="FFFFFF"/>
            <w:noWrap/>
            <w:vAlign w:val="bottom"/>
            <w:hideMark/>
          </w:tcPr>
          <w:p w14:paraId="2C7AFBB0" w14:textId="77777777" w:rsidR="00994EDB" w:rsidRPr="001F4FA6" w:rsidRDefault="00994EDB" w:rsidP="00A8614A">
            <w:pPr>
              <w:jc w:val="center"/>
              <w:rPr>
                <w:sz w:val="20"/>
                <w:szCs w:val="20"/>
              </w:rPr>
            </w:pPr>
            <w:r w:rsidRPr="001F4FA6">
              <w:rPr>
                <w:sz w:val="20"/>
                <w:szCs w:val="20"/>
              </w:rPr>
              <w:t>-.04</w:t>
            </w:r>
          </w:p>
        </w:tc>
        <w:tc>
          <w:tcPr>
            <w:tcW w:w="749" w:type="dxa"/>
            <w:shd w:val="clear" w:color="000000" w:fill="FFFFFF"/>
            <w:noWrap/>
            <w:vAlign w:val="bottom"/>
            <w:hideMark/>
          </w:tcPr>
          <w:p w14:paraId="051650E1" w14:textId="77777777" w:rsidR="00994EDB" w:rsidRPr="001F4FA6" w:rsidRDefault="00994EDB" w:rsidP="00A8614A">
            <w:pPr>
              <w:jc w:val="center"/>
              <w:rPr>
                <w:sz w:val="20"/>
                <w:szCs w:val="20"/>
              </w:rPr>
            </w:pPr>
            <w:r w:rsidRPr="001F4FA6">
              <w:rPr>
                <w:sz w:val="20"/>
                <w:szCs w:val="20"/>
              </w:rPr>
              <w:t>.01</w:t>
            </w:r>
          </w:p>
        </w:tc>
      </w:tr>
      <w:tr w:rsidR="00A8614A" w:rsidRPr="001F4FA6" w14:paraId="6B3838E7" w14:textId="77777777" w:rsidTr="00554661">
        <w:trPr>
          <w:trHeight w:val="301"/>
        </w:trPr>
        <w:tc>
          <w:tcPr>
            <w:tcW w:w="1568" w:type="dxa"/>
            <w:shd w:val="clear" w:color="000000" w:fill="FFFFFF"/>
            <w:noWrap/>
            <w:vAlign w:val="bottom"/>
            <w:hideMark/>
          </w:tcPr>
          <w:p w14:paraId="0582C901" w14:textId="77777777" w:rsidR="00994EDB" w:rsidRPr="001F4FA6" w:rsidRDefault="00994EDB" w:rsidP="00A8614A">
            <w:pPr>
              <w:rPr>
                <w:sz w:val="20"/>
                <w:szCs w:val="20"/>
              </w:rPr>
            </w:pPr>
            <w:r w:rsidRPr="001F4FA6">
              <w:rPr>
                <w:sz w:val="20"/>
                <w:szCs w:val="20"/>
              </w:rPr>
              <w:t> </w:t>
            </w:r>
          </w:p>
        </w:tc>
        <w:tc>
          <w:tcPr>
            <w:tcW w:w="751" w:type="dxa"/>
            <w:shd w:val="clear" w:color="000000" w:fill="FFFFFF"/>
            <w:noWrap/>
            <w:vAlign w:val="bottom"/>
            <w:hideMark/>
          </w:tcPr>
          <w:p w14:paraId="0565CECF" w14:textId="77777777" w:rsidR="00994EDB" w:rsidRPr="001F4FA6" w:rsidRDefault="00994EDB" w:rsidP="00A8614A">
            <w:pPr>
              <w:jc w:val="center"/>
              <w:rPr>
                <w:i/>
                <w:iCs/>
                <w:sz w:val="20"/>
                <w:szCs w:val="20"/>
              </w:rPr>
            </w:pPr>
            <w:r w:rsidRPr="001F4FA6">
              <w:rPr>
                <w:i/>
                <w:iCs/>
                <w:sz w:val="20"/>
                <w:szCs w:val="20"/>
              </w:rPr>
              <w:t> </w:t>
            </w:r>
          </w:p>
        </w:tc>
        <w:tc>
          <w:tcPr>
            <w:tcW w:w="2530" w:type="dxa"/>
            <w:shd w:val="clear" w:color="000000" w:fill="FFFFFF"/>
            <w:noWrap/>
            <w:vAlign w:val="bottom"/>
            <w:hideMark/>
          </w:tcPr>
          <w:p w14:paraId="2DBB8B74" w14:textId="77777777" w:rsidR="00994EDB" w:rsidRPr="001F4FA6" w:rsidRDefault="00994EDB" w:rsidP="00A8614A">
            <w:pPr>
              <w:rPr>
                <w:sz w:val="20"/>
                <w:szCs w:val="20"/>
              </w:rPr>
            </w:pPr>
            <w:r w:rsidRPr="001F4FA6">
              <w:rPr>
                <w:sz w:val="20"/>
                <w:szCs w:val="20"/>
              </w:rPr>
              <w:t>Polarization * Social Identity</w:t>
            </w:r>
          </w:p>
        </w:tc>
        <w:tc>
          <w:tcPr>
            <w:tcW w:w="751" w:type="dxa"/>
            <w:shd w:val="clear" w:color="000000" w:fill="FFFFFF"/>
            <w:noWrap/>
            <w:vAlign w:val="bottom"/>
            <w:hideMark/>
          </w:tcPr>
          <w:p w14:paraId="0EE1BA15" w14:textId="77777777" w:rsidR="00994EDB" w:rsidRPr="001F4FA6" w:rsidRDefault="00994EDB" w:rsidP="00A8614A">
            <w:pPr>
              <w:jc w:val="center"/>
              <w:rPr>
                <w:sz w:val="20"/>
                <w:szCs w:val="20"/>
              </w:rPr>
            </w:pPr>
            <w:r w:rsidRPr="001F4FA6">
              <w:rPr>
                <w:sz w:val="20"/>
                <w:szCs w:val="20"/>
              </w:rPr>
              <w:t>--</w:t>
            </w:r>
          </w:p>
        </w:tc>
        <w:tc>
          <w:tcPr>
            <w:tcW w:w="1094" w:type="dxa"/>
            <w:shd w:val="clear" w:color="000000" w:fill="FFFFFF"/>
            <w:noWrap/>
            <w:vAlign w:val="bottom"/>
            <w:hideMark/>
          </w:tcPr>
          <w:p w14:paraId="04AC8269" w14:textId="77777777" w:rsidR="00994EDB" w:rsidRPr="001F4FA6" w:rsidRDefault="00994EDB" w:rsidP="00A8614A">
            <w:pPr>
              <w:jc w:val="center"/>
              <w:rPr>
                <w:sz w:val="20"/>
                <w:szCs w:val="20"/>
              </w:rPr>
            </w:pPr>
            <w:r w:rsidRPr="001F4FA6">
              <w:rPr>
                <w:sz w:val="20"/>
                <w:szCs w:val="20"/>
              </w:rPr>
              <w:t>--</w:t>
            </w:r>
          </w:p>
        </w:tc>
        <w:tc>
          <w:tcPr>
            <w:tcW w:w="956" w:type="dxa"/>
            <w:shd w:val="clear" w:color="000000" w:fill="FFFFFF"/>
            <w:noWrap/>
            <w:vAlign w:val="bottom"/>
            <w:hideMark/>
          </w:tcPr>
          <w:p w14:paraId="6913B442" w14:textId="77777777" w:rsidR="00994EDB" w:rsidRPr="001F4FA6" w:rsidRDefault="00994EDB" w:rsidP="00A8614A">
            <w:pPr>
              <w:jc w:val="center"/>
              <w:rPr>
                <w:sz w:val="20"/>
                <w:szCs w:val="20"/>
              </w:rPr>
            </w:pPr>
            <w:r w:rsidRPr="001F4FA6">
              <w:rPr>
                <w:sz w:val="20"/>
                <w:szCs w:val="20"/>
              </w:rPr>
              <w:t>.01</w:t>
            </w:r>
          </w:p>
        </w:tc>
        <w:tc>
          <w:tcPr>
            <w:tcW w:w="683" w:type="dxa"/>
            <w:shd w:val="clear" w:color="000000" w:fill="FFFFFF"/>
            <w:noWrap/>
            <w:vAlign w:val="bottom"/>
            <w:hideMark/>
          </w:tcPr>
          <w:p w14:paraId="33F73812" w14:textId="77777777" w:rsidR="00994EDB" w:rsidRPr="001F4FA6" w:rsidRDefault="00994EDB" w:rsidP="00A8614A">
            <w:pPr>
              <w:jc w:val="center"/>
              <w:rPr>
                <w:sz w:val="20"/>
                <w:szCs w:val="20"/>
              </w:rPr>
            </w:pPr>
            <w:r w:rsidRPr="001F4FA6">
              <w:rPr>
                <w:sz w:val="20"/>
                <w:szCs w:val="20"/>
              </w:rPr>
              <w:t>.03</w:t>
            </w:r>
          </w:p>
        </w:tc>
        <w:tc>
          <w:tcPr>
            <w:tcW w:w="615" w:type="dxa"/>
            <w:shd w:val="clear" w:color="000000" w:fill="FFFFFF"/>
            <w:noWrap/>
            <w:vAlign w:val="bottom"/>
            <w:hideMark/>
          </w:tcPr>
          <w:p w14:paraId="2E2EDA30" w14:textId="77777777" w:rsidR="00994EDB" w:rsidRPr="001F4FA6" w:rsidRDefault="00994EDB" w:rsidP="00A8614A">
            <w:pPr>
              <w:jc w:val="center"/>
              <w:rPr>
                <w:sz w:val="20"/>
                <w:szCs w:val="20"/>
              </w:rPr>
            </w:pPr>
            <w:r w:rsidRPr="001F4FA6">
              <w:rPr>
                <w:sz w:val="20"/>
                <w:szCs w:val="20"/>
              </w:rPr>
              <w:t>-.05</w:t>
            </w:r>
          </w:p>
        </w:tc>
        <w:tc>
          <w:tcPr>
            <w:tcW w:w="749" w:type="dxa"/>
            <w:shd w:val="clear" w:color="000000" w:fill="FFFFFF"/>
            <w:noWrap/>
            <w:vAlign w:val="bottom"/>
            <w:hideMark/>
          </w:tcPr>
          <w:p w14:paraId="5675407F" w14:textId="77777777" w:rsidR="00994EDB" w:rsidRPr="001F4FA6" w:rsidRDefault="00994EDB" w:rsidP="00A8614A">
            <w:pPr>
              <w:jc w:val="center"/>
              <w:rPr>
                <w:sz w:val="20"/>
                <w:szCs w:val="20"/>
              </w:rPr>
            </w:pPr>
            <w:r w:rsidRPr="001F4FA6">
              <w:rPr>
                <w:sz w:val="20"/>
                <w:szCs w:val="20"/>
              </w:rPr>
              <w:t>.08</w:t>
            </w:r>
          </w:p>
        </w:tc>
      </w:tr>
      <w:tr w:rsidR="00A8614A" w:rsidRPr="001F4FA6" w14:paraId="35FA88AE" w14:textId="77777777" w:rsidTr="00554661">
        <w:trPr>
          <w:trHeight w:val="301"/>
        </w:trPr>
        <w:tc>
          <w:tcPr>
            <w:tcW w:w="1568" w:type="dxa"/>
            <w:tcBorders>
              <w:bottom w:val="single" w:sz="4" w:space="0" w:color="000000"/>
            </w:tcBorders>
            <w:shd w:val="clear" w:color="000000" w:fill="FFFFFF"/>
            <w:noWrap/>
            <w:vAlign w:val="bottom"/>
            <w:hideMark/>
          </w:tcPr>
          <w:p w14:paraId="66EBDDEB" w14:textId="77777777" w:rsidR="00994EDB" w:rsidRPr="001F4FA6" w:rsidRDefault="00994EDB" w:rsidP="00A8614A">
            <w:pPr>
              <w:rPr>
                <w:sz w:val="20"/>
                <w:szCs w:val="20"/>
              </w:rPr>
            </w:pPr>
            <w:r w:rsidRPr="001F4FA6">
              <w:rPr>
                <w:sz w:val="20"/>
                <w:szCs w:val="20"/>
              </w:rPr>
              <w:t> </w:t>
            </w:r>
          </w:p>
        </w:tc>
        <w:tc>
          <w:tcPr>
            <w:tcW w:w="751" w:type="dxa"/>
            <w:tcBorders>
              <w:bottom w:val="single" w:sz="4" w:space="0" w:color="000000"/>
            </w:tcBorders>
            <w:shd w:val="clear" w:color="000000" w:fill="FFFFFF"/>
            <w:noWrap/>
            <w:vAlign w:val="bottom"/>
            <w:hideMark/>
          </w:tcPr>
          <w:p w14:paraId="01AD5EB6" w14:textId="77777777" w:rsidR="00994EDB" w:rsidRPr="001F4FA6" w:rsidRDefault="00994EDB" w:rsidP="00A8614A">
            <w:pPr>
              <w:rPr>
                <w:sz w:val="20"/>
                <w:szCs w:val="20"/>
              </w:rPr>
            </w:pPr>
            <w:r w:rsidRPr="001F4FA6">
              <w:rPr>
                <w:sz w:val="20"/>
                <w:szCs w:val="20"/>
              </w:rPr>
              <w:t> </w:t>
            </w:r>
          </w:p>
        </w:tc>
        <w:tc>
          <w:tcPr>
            <w:tcW w:w="2530" w:type="dxa"/>
            <w:tcBorders>
              <w:bottom w:val="single" w:sz="4" w:space="0" w:color="000000"/>
            </w:tcBorders>
            <w:shd w:val="clear" w:color="000000" w:fill="FFFFFF"/>
            <w:noWrap/>
            <w:vAlign w:val="bottom"/>
            <w:hideMark/>
          </w:tcPr>
          <w:p w14:paraId="73171387" w14:textId="77777777" w:rsidR="00994EDB" w:rsidRPr="001F4FA6" w:rsidRDefault="00994EDB" w:rsidP="00A8614A">
            <w:pPr>
              <w:rPr>
                <w:sz w:val="20"/>
                <w:szCs w:val="20"/>
              </w:rPr>
            </w:pPr>
            <w:r w:rsidRPr="001F4FA6">
              <w:rPr>
                <w:sz w:val="20"/>
                <w:szCs w:val="20"/>
              </w:rPr>
              <w:t> </w:t>
            </w:r>
          </w:p>
        </w:tc>
        <w:tc>
          <w:tcPr>
            <w:tcW w:w="751" w:type="dxa"/>
            <w:tcBorders>
              <w:bottom w:val="single" w:sz="4" w:space="0" w:color="000000"/>
            </w:tcBorders>
            <w:shd w:val="clear" w:color="000000" w:fill="FFFFFF"/>
            <w:noWrap/>
            <w:vAlign w:val="bottom"/>
            <w:hideMark/>
          </w:tcPr>
          <w:p w14:paraId="575510B7" w14:textId="77777777" w:rsidR="00994EDB" w:rsidRPr="001F4FA6" w:rsidRDefault="00994EDB" w:rsidP="00A8614A">
            <w:pPr>
              <w:jc w:val="center"/>
              <w:rPr>
                <w:sz w:val="20"/>
                <w:szCs w:val="20"/>
              </w:rPr>
            </w:pPr>
            <w:r w:rsidRPr="001F4FA6">
              <w:rPr>
                <w:sz w:val="20"/>
                <w:szCs w:val="20"/>
              </w:rPr>
              <w:t> </w:t>
            </w:r>
          </w:p>
        </w:tc>
        <w:tc>
          <w:tcPr>
            <w:tcW w:w="1094" w:type="dxa"/>
            <w:tcBorders>
              <w:bottom w:val="single" w:sz="4" w:space="0" w:color="000000"/>
            </w:tcBorders>
            <w:shd w:val="clear" w:color="000000" w:fill="FFFFFF"/>
            <w:noWrap/>
            <w:vAlign w:val="bottom"/>
            <w:hideMark/>
          </w:tcPr>
          <w:p w14:paraId="756F11D2" w14:textId="77777777" w:rsidR="00994EDB" w:rsidRPr="001F4FA6" w:rsidRDefault="00994EDB" w:rsidP="00A8614A">
            <w:pPr>
              <w:jc w:val="center"/>
              <w:rPr>
                <w:sz w:val="20"/>
                <w:szCs w:val="20"/>
              </w:rPr>
            </w:pPr>
            <w:r w:rsidRPr="001F4FA6">
              <w:rPr>
                <w:sz w:val="20"/>
                <w:szCs w:val="20"/>
              </w:rPr>
              <w:t> </w:t>
            </w:r>
          </w:p>
        </w:tc>
        <w:tc>
          <w:tcPr>
            <w:tcW w:w="956" w:type="dxa"/>
            <w:tcBorders>
              <w:bottom w:val="single" w:sz="4" w:space="0" w:color="000000"/>
            </w:tcBorders>
            <w:shd w:val="clear" w:color="000000" w:fill="FFFFFF"/>
            <w:noWrap/>
            <w:vAlign w:val="bottom"/>
            <w:hideMark/>
          </w:tcPr>
          <w:p w14:paraId="410BA139" w14:textId="77777777" w:rsidR="00994EDB" w:rsidRPr="001F4FA6" w:rsidRDefault="00994EDB" w:rsidP="00A8614A">
            <w:pPr>
              <w:jc w:val="center"/>
              <w:rPr>
                <w:sz w:val="20"/>
                <w:szCs w:val="20"/>
              </w:rPr>
            </w:pPr>
            <w:r w:rsidRPr="001F4FA6">
              <w:rPr>
                <w:sz w:val="20"/>
                <w:szCs w:val="20"/>
              </w:rPr>
              <w:t> </w:t>
            </w:r>
          </w:p>
        </w:tc>
        <w:tc>
          <w:tcPr>
            <w:tcW w:w="683" w:type="dxa"/>
            <w:tcBorders>
              <w:bottom w:val="single" w:sz="4" w:space="0" w:color="000000"/>
            </w:tcBorders>
            <w:shd w:val="clear" w:color="000000" w:fill="FFFFFF"/>
            <w:noWrap/>
            <w:vAlign w:val="bottom"/>
            <w:hideMark/>
          </w:tcPr>
          <w:p w14:paraId="7634CBF7" w14:textId="77777777" w:rsidR="00994EDB" w:rsidRPr="001F4FA6" w:rsidRDefault="00994EDB" w:rsidP="00A8614A">
            <w:pPr>
              <w:jc w:val="center"/>
              <w:rPr>
                <w:sz w:val="20"/>
                <w:szCs w:val="20"/>
              </w:rPr>
            </w:pPr>
            <w:r w:rsidRPr="001F4FA6">
              <w:rPr>
                <w:sz w:val="20"/>
                <w:szCs w:val="20"/>
              </w:rPr>
              <w:t> </w:t>
            </w:r>
          </w:p>
        </w:tc>
        <w:tc>
          <w:tcPr>
            <w:tcW w:w="615" w:type="dxa"/>
            <w:tcBorders>
              <w:bottom w:val="single" w:sz="4" w:space="0" w:color="000000"/>
            </w:tcBorders>
            <w:shd w:val="clear" w:color="000000" w:fill="FFFFFF"/>
            <w:noWrap/>
            <w:vAlign w:val="bottom"/>
            <w:hideMark/>
          </w:tcPr>
          <w:p w14:paraId="6281AEC6" w14:textId="77777777" w:rsidR="00994EDB" w:rsidRPr="001F4FA6" w:rsidRDefault="00994EDB" w:rsidP="00A8614A">
            <w:pPr>
              <w:jc w:val="center"/>
              <w:rPr>
                <w:sz w:val="20"/>
                <w:szCs w:val="20"/>
              </w:rPr>
            </w:pPr>
            <w:r w:rsidRPr="001F4FA6">
              <w:rPr>
                <w:sz w:val="20"/>
                <w:szCs w:val="20"/>
              </w:rPr>
              <w:t> </w:t>
            </w:r>
          </w:p>
        </w:tc>
        <w:tc>
          <w:tcPr>
            <w:tcW w:w="749" w:type="dxa"/>
            <w:tcBorders>
              <w:bottom w:val="single" w:sz="4" w:space="0" w:color="000000"/>
            </w:tcBorders>
            <w:shd w:val="clear" w:color="000000" w:fill="FFFFFF"/>
            <w:noWrap/>
            <w:vAlign w:val="bottom"/>
            <w:hideMark/>
          </w:tcPr>
          <w:p w14:paraId="241ADF70" w14:textId="77777777" w:rsidR="00994EDB" w:rsidRPr="001F4FA6" w:rsidRDefault="00994EDB" w:rsidP="00A8614A">
            <w:pPr>
              <w:jc w:val="center"/>
              <w:rPr>
                <w:sz w:val="20"/>
                <w:szCs w:val="20"/>
              </w:rPr>
            </w:pPr>
            <w:r w:rsidRPr="001F4FA6">
              <w:rPr>
                <w:sz w:val="20"/>
                <w:szCs w:val="20"/>
              </w:rPr>
              <w:t> </w:t>
            </w:r>
          </w:p>
        </w:tc>
      </w:tr>
    </w:tbl>
    <w:p w14:paraId="5E685DED" w14:textId="23B5357D" w:rsidR="00994EDB" w:rsidRPr="001F4FA6" w:rsidRDefault="00994EDB" w:rsidP="00A8614A">
      <w:pPr>
        <w:rPr>
          <w:sz w:val="20"/>
          <w:szCs w:val="20"/>
        </w:rPr>
      </w:pPr>
    </w:p>
    <w:p w14:paraId="1DCFD371" w14:textId="5FD842CD" w:rsidR="00A93D84" w:rsidRPr="0060281E" w:rsidRDefault="00A93D84" w:rsidP="00A8614A">
      <w:pPr>
        <w:rPr>
          <w:sz w:val="20"/>
          <w:szCs w:val="20"/>
        </w:rPr>
      </w:pPr>
      <w:r w:rsidRPr="0060281E">
        <w:rPr>
          <w:sz w:val="20"/>
          <w:szCs w:val="20"/>
        </w:rPr>
        <w:t>Note.</w:t>
      </w:r>
      <w:r w:rsidR="0018051F" w:rsidRPr="0060281E">
        <w:rPr>
          <w:sz w:val="20"/>
          <w:szCs w:val="20"/>
        </w:rPr>
        <w:t xml:space="preserve"> Only significant relationships with covariates are represented in this table. </w:t>
      </w:r>
      <w:r w:rsidRPr="0060281E">
        <w:rPr>
          <w:sz w:val="20"/>
          <w:szCs w:val="20"/>
        </w:rPr>
        <w:t xml:space="preserve"> </w:t>
      </w:r>
      <w:r w:rsidRPr="0060281E">
        <w:rPr>
          <w:i/>
          <w:iCs/>
          <w:sz w:val="20"/>
          <w:szCs w:val="20"/>
        </w:rPr>
        <w:t>p</w:t>
      </w:r>
      <w:r w:rsidRPr="0060281E">
        <w:rPr>
          <w:sz w:val="20"/>
          <w:szCs w:val="20"/>
        </w:rPr>
        <w:t xml:space="preserve"> &lt; .05*; </w:t>
      </w:r>
      <w:r w:rsidRPr="0060281E">
        <w:rPr>
          <w:i/>
          <w:iCs/>
          <w:sz w:val="20"/>
          <w:szCs w:val="20"/>
        </w:rPr>
        <w:t>p</w:t>
      </w:r>
      <w:r w:rsidRPr="0060281E">
        <w:rPr>
          <w:sz w:val="20"/>
          <w:szCs w:val="20"/>
        </w:rPr>
        <w:t xml:space="preserve"> &lt; .001**</w:t>
      </w:r>
    </w:p>
    <w:p w14:paraId="5A291057" w14:textId="77777777" w:rsidR="005D74DA" w:rsidRPr="001F4FA6" w:rsidRDefault="005D74DA" w:rsidP="00A8614A">
      <w:pPr>
        <w:rPr>
          <w:sz w:val="20"/>
          <w:szCs w:val="20"/>
        </w:rPr>
      </w:pPr>
    </w:p>
    <w:p w14:paraId="2AEB1409" w14:textId="7F44322D" w:rsidR="00CB09B3" w:rsidRPr="001F4FA6" w:rsidRDefault="00CB09B3" w:rsidP="00A8614A">
      <w:pPr>
        <w:rPr>
          <w:sz w:val="20"/>
          <w:szCs w:val="20"/>
        </w:rPr>
      </w:pPr>
    </w:p>
    <w:sectPr w:rsidR="00CB09B3" w:rsidRPr="001F4FA6" w:rsidSect="0055466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205F" w14:textId="77777777" w:rsidR="002A598E" w:rsidRDefault="002A598E">
      <w:r>
        <w:separator/>
      </w:r>
    </w:p>
  </w:endnote>
  <w:endnote w:type="continuationSeparator" w:id="0">
    <w:p w14:paraId="7D3C95CE" w14:textId="77777777" w:rsidR="002A598E" w:rsidRDefault="002A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4193249"/>
      <w:docPartObj>
        <w:docPartGallery w:val="Page Numbers (Bottom of Page)"/>
        <w:docPartUnique/>
      </w:docPartObj>
    </w:sdtPr>
    <w:sdtEndPr>
      <w:rPr>
        <w:rStyle w:val="PageNumber"/>
      </w:rPr>
    </w:sdtEndPr>
    <w:sdtContent>
      <w:p w14:paraId="4F13AECD" w14:textId="63C71C9C" w:rsidR="00A8614A" w:rsidRDefault="00A8614A" w:rsidP="00902E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3DE9D2" w14:textId="77777777" w:rsidR="00A8614A" w:rsidRDefault="00A86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7709966"/>
      <w:docPartObj>
        <w:docPartGallery w:val="Page Numbers (Bottom of Page)"/>
        <w:docPartUnique/>
      </w:docPartObj>
    </w:sdtPr>
    <w:sdtEndPr>
      <w:rPr>
        <w:rStyle w:val="PageNumber"/>
      </w:rPr>
    </w:sdtEndPr>
    <w:sdtContent>
      <w:p w14:paraId="25F226F3" w14:textId="77777777" w:rsidR="00902EF9" w:rsidRDefault="00902EF9" w:rsidP="00C456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55CD0514" w14:textId="77777777" w:rsidR="00902EF9" w:rsidRDefault="00902E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373141"/>
      <w:docPartObj>
        <w:docPartGallery w:val="Page Numbers (Bottom of Page)"/>
        <w:docPartUnique/>
      </w:docPartObj>
    </w:sdtPr>
    <w:sdtEndPr>
      <w:rPr>
        <w:rStyle w:val="PageNumber"/>
      </w:rPr>
    </w:sdtEndPr>
    <w:sdtContent>
      <w:p w14:paraId="5E870AFF" w14:textId="3FAD269C" w:rsidR="00F90211" w:rsidRDefault="00F90211" w:rsidP="00BA09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7E90124" w14:textId="77777777" w:rsidR="00F90211" w:rsidRDefault="00F902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2782676"/>
      <w:docPartObj>
        <w:docPartGallery w:val="Page Numbers (Bottom of Page)"/>
        <w:docPartUnique/>
      </w:docPartObj>
    </w:sdtPr>
    <w:sdtEndPr>
      <w:rPr>
        <w:rStyle w:val="PageNumber"/>
      </w:rPr>
    </w:sdtEndPr>
    <w:sdtContent>
      <w:p w14:paraId="22885761" w14:textId="13EFFB2B" w:rsidR="00F90211" w:rsidRDefault="00F90211" w:rsidP="00BA0953">
        <w:pPr>
          <w:pStyle w:val="Footer"/>
          <w:framePr w:wrap="none" w:vAnchor="text" w:hAnchor="margin" w:xAlign="center" w:y="1"/>
          <w:rPr>
            <w:rStyle w:val="PageNumber"/>
          </w:rPr>
        </w:pPr>
        <w:r>
          <w:rPr>
            <w:rStyle w:val="PageNumber"/>
          </w:rPr>
          <w:t>1</w:t>
        </w:r>
      </w:p>
    </w:sdtContent>
  </w:sdt>
  <w:p w14:paraId="638CE280" w14:textId="77777777" w:rsidR="00F90211" w:rsidRDefault="00F90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47AE" w14:textId="77777777" w:rsidR="002A598E" w:rsidRDefault="002A598E">
      <w:r>
        <w:separator/>
      </w:r>
    </w:p>
  </w:footnote>
  <w:footnote w:type="continuationSeparator" w:id="0">
    <w:p w14:paraId="417B1AE6" w14:textId="77777777" w:rsidR="002A598E" w:rsidRDefault="002A5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89F6" w14:textId="0B5086C3" w:rsidR="00001217" w:rsidRPr="00001217" w:rsidRDefault="002A598E" w:rsidP="00994EDB">
    <w:pPr>
      <w:pStyle w:val="Header"/>
      <w:rPr>
        <w:rFonts w:ascii="Times New Roman" w:hAnsi="Times New Roman" w:cs="Times New Roman"/>
      </w:rPr>
    </w:pPr>
  </w:p>
  <w:p w14:paraId="301F9515" w14:textId="77777777" w:rsidR="00001217" w:rsidRDefault="002A5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1FC2"/>
    <w:multiLevelType w:val="hybridMultilevel"/>
    <w:tmpl w:val="352EB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62DC3"/>
    <w:multiLevelType w:val="hybridMultilevel"/>
    <w:tmpl w:val="A5A68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6C4463"/>
    <w:multiLevelType w:val="hybridMultilevel"/>
    <w:tmpl w:val="AEA46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E580E"/>
    <w:multiLevelType w:val="hybridMultilevel"/>
    <w:tmpl w:val="AF70D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591E07"/>
    <w:multiLevelType w:val="hybridMultilevel"/>
    <w:tmpl w:val="6FF45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0B0141"/>
    <w:multiLevelType w:val="hybridMultilevel"/>
    <w:tmpl w:val="85C8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3212567">
    <w:abstractNumId w:val="3"/>
  </w:num>
  <w:num w:numId="2" w16cid:durableId="1538810042">
    <w:abstractNumId w:val="5"/>
  </w:num>
  <w:num w:numId="3" w16cid:durableId="1710913286">
    <w:abstractNumId w:val="2"/>
  </w:num>
  <w:num w:numId="4" w16cid:durableId="1601065989">
    <w:abstractNumId w:val="1"/>
  </w:num>
  <w:num w:numId="5" w16cid:durableId="393309439">
    <w:abstractNumId w:val="0"/>
  </w:num>
  <w:num w:numId="6" w16cid:durableId="1039547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DD"/>
    <w:rsid w:val="0000095E"/>
    <w:rsid w:val="00001BB0"/>
    <w:rsid w:val="00003F97"/>
    <w:rsid w:val="00004C13"/>
    <w:rsid w:val="00033D47"/>
    <w:rsid w:val="00035552"/>
    <w:rsid w:val="000412B9"/>
    <w:rsid w:val="00050E4C"/>
    <w:rsid w:val="000520C3"/>
    <w:rsid w:val="00052E9E"/>
    <w:rsid w:val="00053E14"/>
    <w:rsid w:val="00053E25"/>
    <w:rsid w:val="00061092"/>
    <w:rsid w:val="00066677"/>
    <w:rsid w:val="00074637"/>
    <w:rsid w:val="00076AB9"/>
    <w:rsid w:val="00083A4A"/>
    <w:rsid w:val="00084231"/>
    <w:rsid w:val="00084C9E"/>
    <w:rsid w:val="000857EC"/>
    <w:rsid w:val="00085C4F"/>
    <w:rsid w:val="0009055E"/>
    <w:rsid w:val="00090B87"/>
    <w:rsid w:val="00091480"/>
    <w:rsid w:val="00092724"/>
    <w:rsid w:val="00093E70"/>
    <w:rsid w:val="00094983"/>
    <w:rsid w:val="000A09DD"/>
    <w:rsid w:val="000A489A"/>
    <w:rsid w:val="000A6627"/>
    <w:rsid w:val="000A7DBA"/>
    <w:rsid w:val="000B0035"/>
    <w:rsid w:val="000B1B22"/>
    <w:rsid w:val="000B3854"/>
    <w:rsid w:val="000B5DC5"/>
    <w:rsid w:val="000B7421"/>
    <w:rsid w:val="000C3756"/>
    <w:rsid w:val="000D424D"/>
    <w:rsid w:val="000D61D6"/>
    <w:rsid w:val="000D70B8"/>
    <w:rsid w:val="000D767C"/>
    <w:rsid w:val="000D7B4A"/>
    <w:rsid w:val="000E583B"/>
    <w:rsid w:val="00105044"/>
    <w:rsid w:val="00106FF1"/>
    <w:rsid w:val="001124AE"/>
    <w:rsid w:val="0011604A"/>
    <w:rsid w:val="00125136"/>
    <w:rsid w:val="00125184"/>
    <w:rsid w:val="0012529B"/>
    <w:rsid w:val="001258E3"/>
    <w:rsid w:val="00136380"/>
    <w:rsid w:val="0014569A"/>
    <w:rsid w:val="00162893"/>
    <w:rsid w:val="001630F3"/>
    <w:rsid w:val="00165CD1"/>
    <w:rsid w:val="00167A58"/>
    <w:rsid w:val="00170ADD"/>
    <w:rsid w:val="00171EBC"/>
    <w:rsid w:val="001726B0"/>
    <w:rsid w:val="001755B9"/>
    <w:rsid w:val="00180075"/>
    <w:rsid w:val="0018051F"/>
    <w:rsid w:val="0019403A"/>
    <w:rsid w:val="001945D3"/>
    <w:rsid w:val="0019539C"/>
    <w:rsid w:val="001975A1"/>
    <w:rsid w:val="001A0A5A"/>
    <w:rsid w:val="001B3509"/>
    <w:rsid w:val="001C78BE"/>
    <w:rsid w:val="001D0392"/>
    <w:rsid w:val="001D178E"/>
    <w:rsid w:val="001D652D"/>
    <w:rsid w:val="001E23AD"/>
    <w:rsid w:val="001E2CD3"/>
    <w:rsid w:val="001E31E6"/>
    <w:rsid w:val="001F080C"/>
    <w:rsid w:val="001F3FED"/>
    <w:rsid w:val="001F4FA6"/>
    <w:rsid w:val="001F5D30"/>
    <w:rsid w:val="001F7961"/>
    <w:rsid w:val="00210165"/>
    <w:rsid w:val="00220533"/>
    <w:rsid w:val="00223705"/>
    <w:rsid w:val="00225647"/>
    <w:rsid w:val="00225ED7"/>
    <w:rsid w:val="00227298"/>
    <w:rsid w:val="0023044D"/>
    <w:rsid w:val="00233ECD"/>
    <w:rsid w:val="0024502E"/>
    <w:rsid w:val="00252E8F"/>
    <w:rsid w:val="00253926"/>
    <w:rsid w:val="00254E54"/>
    <w:rsid w:val="00260A7B"/>
    <w:rsid w:val="002618B5"/>
    <w:rsid w:val="00266425"/>
    <w:rsid w:val="00266942"/>
    <w:rsid w:val="00270E2D"/>
    <w:rsid w:val="00275C82"/>
    <w:rsid w:val="00280713"/>
    <w:rsid w:val="00285CAB"/>
    <w:rsid w:val="002866D1"/>
    <w:rsid w:val="002A0D01"/>
    <w:rsid w:val="002A142E"/>
    <w:rsid w:val="002A598E"/>
    <w:rsid w:val="002B0FE0"/>
    <w:rsid w:val="002B2021"/>
    <w:rsid w:val="002B2D55"/>
    <w:rsid w:val="002B3BD1"/>
    <w:rsid w:val="002B7BF4"/>
    <w:rsid w:val="002C4A34"/>
    <w:rsid w:val="002D1A3A"/>
    <w:rsid w:val="002D2FED"/>
    <w:rsid w:val="002D3FA5"/>
    <w:rsid w:val="002D4FFC"/>
    <w:rsid w:val="002D656C"/>
    <w:rsid w:val="002E060C"/>
    <w:rsid w:val="002E1E2D"/>
    <w:rsid w:val="002E4EC7"/>
    <w:rsid w:val="002E4FFD"/>
    <w:rsid w:val="002E5B82"/>
    <w:rsid w:val="002E744D"/>
    <w:rsid w:val="003030DD"/>
    <w:rsid w:val="00304133"/>
    <w:rsid w:val="00305D98"/>
    <w:rsid w:val="00311D93"/>
    <w:rsid w:val="00313FE7"/>
    <w:rsid w:val="0031635F"/>
    <w:rsid w:val="00334E6F"/>
    <w:rsid w:val="00336172"/>
    <w:rsid w:val="00336E36"/>
    <w:rsid w:val="0034019B"/>
    <w:rsid w:val="003456D6"/>
    <w:rsid w:val="00353B49"/>
    <w:rsid w:val="003559BC"/>
    <w:rsid w:val="003578C7"/>
    <w:rsid w:val="00362070"/>
    <w:rsid w:val="00372707"/>
    <w:rsid w:val="003728FB"/>
    <w:rsid w:val="0037749A"/>
    <w:rsid w:val="00380192"/>
    <w:rsid w:val="003864C3"/>
    <w:rsid w:val="00387C81"/>
    <w:rsid w:val="00393C4F"/>
    <w:rsid w:val="00393CAC"/>
    <w:rsid w:val="00394ADE"/>
    <w:rsid w:val="0039641B"/>
    <w:rsid w:val="00396881"/>
    <w:rsid w:val="00397AE7"/>
    <w:rsid w:val="00397EE0"/>
    <w:rsid w:val="003A1194"/>
    <w:rsid w:val="003A79C1"/>
    <w:rsid w:val="003C2071"/>
    <w:rsid w:val="003C75F4"/>
    <w:rsid w:val="003D35FB"/>
    <w:rsid w:val="003D3813"/>
    <w:rsid w:val="003D6FBD"/>
    <w:rsid w:val="003D7B80"/>
    <w:rsid w:val="003E655A"/>
    <w:rsid w:val="003E704C"/>
    <w:rsid w:val="003F0171"/>
    <w:rsid w:val="003F1927"/>
    <w:rsid w:val="003F3456"/>
    <w:rsid w:val="003F365F"/>
    <w:rsid w:val="00401E77"/>
    <w:rsid w:val="00404BA5"/>
    <w:rsid w:val="0040709C"/>
    <w:rsid w:val="004120ED"/>
    <w:rsid w:val="0041670D"/>
    <w:rsid w:val="0042201C"/>
    <w:rsid w:val="00423D20"/>
    <w:rsid w:val="00431F71"/>
    <w:rsid w:val="0043752B"/>
    <w:rsid w:val="00440E8C"/>
    <w:rsid w:val="00443035"/>
    <w:rsid w:val="00444EC5"/>
    <w:rsid w:val="0045742F"/>
    <w:rsid w:val="00460D3F"/>
    <w:rsid w:val="00475BF4"/>
    <w:rsid w:val="00480BD6"/>
    <w:rsid w:val="00481302"/>
    <w:rsid w:val="00485D86"/>
    <w:rsid w:val="00487B82"/>
    <w:rsid w:val="00492665"/>
    <w:rsid w:val="0049381B"/>
    <w:rsid w:val="0049741E"/>
    <w:rsid w:val="004A0B0E"/>
    <w:rsid w:val="004A451F"/>
    <w:rsid w:val="004A66A4"/>
    <w:rsid w:val="004B0030"/>
    <w:rsid w:val="004B52A5"/>
    <w:rsid w:val="004C204C"/>
    <w:rsid w:val="004C5350"/>
    <w:rsid w:val="004D04E4"/>
    <w:rsid w:val="004D2979"/>
    <w:rsid w:val="004E629C"/>
    <w:rsid w:val="004F0779"/>
    <w:rsid w:val="004F5E43"/>
    <w:rsid w:val="004F62CE"/>
    <w:rsid w:val="0050461F"/>
    <w:rsid w:val="005062E8"/>
    <w:rsid w:val="00506936"/>
    <w:rsid w:val="0050759A"/>
    <w:rsid w:val="00507850"/>
    <w:rsid w:val="00512920"/>
    <w:rsid w:val="00522256"/>
    <w:rsid w:val="00525122"/>
    <w:rsid w:val="005305FB"/>
    <w:rsid w:val="00541C6F"/>
    <w:rsid w:val="005431CB"/>
    <w:rsid w:val="005460D8"/>
    <w:rsid w:val="00554661"/>
    <w:rsid w:val="00555FCE"/>
    <w:rsid w:val="00560E9E"/>
    <w:rsid w:val="00562C31"/>
    <w:rsid w:val="005640BC"/>
    <w:rsid w:val="005657AA"/>
    <w:rsid w:val="0057098F"/>
    <w:rsid w:val="005719FC"/>
    <w:rsid w:val="00572AC1"/>
    <w:rsid w:val="00576A7D"/>
    <w:rsid w:val="0058033E"/>
    <w:rsid w:val="00580796"/>
    <w:rsid w:val="00581D4F"/>
    <w:rsid w:val="005823D6"/>
    <w:rsid w:val="00585915"/>
    <w:rsid w:val="00585F49"/>
    <w:rsid w:val="00593492"/>
    <w:rsid w:val="005B22B7"/>
    <w:rsid w:val="005B4782"/>
    <w:rsid w:val="005B6841"/>
    <w:rsid w:val="005B6862"/>
    <w:rsid w:val="005C4A2E"/>
    <w:rsid w:val="005D1983"/>
    <w:rsid w:val="005D26BD"/>
    <w:rsid w:val="005D4EA3"/>
    <w:rsid w:val="005D5BA5"/>
    <w:rsid w:val="005D5D27"/>
    <w:rsid w:val="005D74DA"/>
    <w:rsid w:val="005E6D19"/>
    <w:rsid w:val="005E6E04"/>
    <w:rsid w:val="005F719C"/>
    <w:rsid w:val="0060281E"/>
    <w:rsid w:val="006069E1"/>
    <w:rsid w:val="00606BBF"/>
    <w:rsid w:val="006152C3"/>
    <w:rsid w:val="00616168"/>
    <w:rsid w:val="00617FAB"/>
    <w:rsid w:val="00623B12"/>
    <w:rsid w:val="00625A63"/>
    <w:rsid w:val="00631B14"/>
    <w:rsid w:val="00634745"/>
    <w:rsid w:val="00637403"/>
    <w:rsid w:val="006501F5"/>
    <w:rsid w:val="00653271"/>
    <w:rsid w:val="006626E0"/>
    <w:rsid w:val="00663C4C"/>
    <w:rsid w:val="0067172A"/>
    <w:rsid w:val="00673C16"/>
    <w:rsid w:val="006747C0"/>
    <w:rsid w:val="006765BF"/>
    <w:rsid w:val="00680521"/>
    <w:rsid w:val="0068215B"/>
    <w:rsid w:val="00685362"/>
    <w:rsid w:val="00685762"/>
    <w:rsid w:val="00685CBC"/>
    <w:rsid w:val="006868E7"/>
    <w:rsid w:val="006A1362"/>
    <w:rsid w:val="006A2CFB"/>
    <w:rsid w:val="006A43E1"/>
    <w:rsid w:val="006B1645"/>
    <w:rsid w:val="006B1FB0"/>
    <w:rsid w:val="006B7BFE"/>
    <w:rsid w:val="006C08D3"/>
    <w:rsid w:val="006C20E6"/>
    <w:rsid w:val="006C39C8"/>
    <w:rsid w:val="006C57BA"/>
    <w:rsid w:val="006C71BC"/>
    <w:rsid w:val="006C7EFA"/>
    <w:rsid w:val="006D20C6"/>
    <w:rsid w:val="006D41CE"/>
    <w:rsid w:val="006D42BA"/>
    <w:rsid w:val="006E2139"/>
    <w:rsid w:val="006E5651"/>
    <w:rsid w:val="006E6787"/>
    <w:rsid w:val="006F4B61"/>
    <w:rsid w:val="0070164A"/>
    <w:rsid w:val="00701F96"/>
    <w:rsid w:val="00702E31"/>
    <w:rsid w:val="007045E4"/>
    <w:rsid w:val="00710554"/>
    <w:rsid w:val="007106DD"/>
    <w:rsid w:val="007107E0"/>
    <w:rsid w:val="00711DBD"/>
    <w:rsid w:val="00712109"/>
    <w:rsid w:val="007141D3"/>
    <w:rsid w:val="007303E0"/>
    <w:rsid w:val="00741DB3"/>
    <w:rsid w:val="00743140"/>
    <w:rsid w:val="00744745"/>
    <w:rsid w:val="00750815"/>
    <w:rsid w:val="0075297F"/>
    <w:rsid w:val="00757B85"/>
    <w:rsid w:val="0076260B"/>
    <w:rsid w:val="0076573A"/>
    <w:rsid w:val="007719B9"/>
    <w:rsid w:val="0078157A"/>
    <w:rsid w:val="007868EC"/>
    <w:rsid w:val="00791CC4"/>
    <w:rsid w:val="0079432E"/>
    <w:rsid w:val="00797BE4"/>
    <w:rsid w:val="007A768E"/>
    <w:rsid w:val="007B006F"/>
    <w:rsid w:val="007B0E55"/>
    <w:rsid w:val="007B37B3"/>
    <w:rsid w:val="007B56B9"/>
    <w:rsid w:val="007C0023"/>
    <w:rsid w:val="007C4708"/>
    <w:rsid w:val="007C633B"/>
    <w:rsid w:val="007C78C6"/>
    <w:rsid w:val="007D512A"/>
    <w:rsid w:val="007E353E"/>
    <w:rsid w:val="007F0F18"/>
    <w:rsid w:val="0080335A"/>
    <w:rsid w:val="00805249"/>
    <w:rsid w:val="00817BF4"/>
    <w:rsid w:val="00820944"/>
    <w:rsid w:val="00820CE2"/>
    <w:rsid w:val="0082232E"/>
    <w:rsid w:val="00823B21"/>
    <w:rsid w:val="0083447D"/>
    <w:rsid w:val="00835366"/>
    <w:rsid w:val="008376A1"/>
    <w:rsid w:val="008410B9"/>
    <w:rsid w:val="00844509"/>
    <w:rsid w:val="00844D7B"/>
    <w:rsid w:val="00846A07"/>
    <w:rsid w:val="00865912"/>
    <w:rsid w:val="00865D5E"/>
    <w:rsid w:val="008678B9"/>
    <w:rsid w:val="008745F0"/>
    <w:rsid w:val="00875323"/>
    <w:rsid w:val="00877141"/>
    <w:rsid w:val="00884AD8"/>
    <w:rsid w:val="008A13AE"/>
    <w:rsid w:val="008A14CA"/>
    <w:rsid w:val="008A30D6"/>
    <w:rsid w:val="008A4389"/>
    <w:rsid w:val="008A590C"/>
    <w:rsid w:val="008A604A"/>
    <w:rsid w:val="008B1D9E"/>
    <w:rsid w:val="008B5F0A"/>
    <w:rsid w:val="008C65E7"/>
    <w:rsid w:val="008D0F96"/>
    <w:rsid w:val="008D2450"/>
    <w:rsid w:val="008D5578"/>
    <w:rsid w:val="008D577B"/>
    <w:rsid w:val="008D64D5"/>
    <w:rsid w:val="008E1313"/>
    <w:rsid w:val="008E423C"/>
    <w:rsid w:val="008E4B02"/>
    <w:rsid w:val="008E5383"/>
    <w:rsid w:val="008E599E"/>
    <w:rsid w:val="008E636B"/>
    <w:rsid w:val="008E6FAF"/>
    <w:rsid w:val="008E71CE"/>
    <w:rsid w:val="008F20FA"/>
    <w:rsid w:val="008F4909"/>
    <w:rsid w:val="008F5787"/>
    <w:rsid w:val="00902EF9"/>
    <w:rsid w:val="00903348"/>
    <w:rsid w:val="00903E6F"/>
    <w:rsid w:val="00904279"/>
    <w:rsid w:val="009056CE"/>
    <w:rsid w:val="009079C7"/>
    <w:rsid w:val="0091360E"/>
    <w:rsid w:val="0091715D"/>
    <w:rsid w:val="00920E71"/>
    <w:rsid w:val="00921010"/>
    <w:rsid w:val="00930C10"/>
    <w:rsid w:val="0093422E"/>
    <w:rsid w:val="00954BEA"/>
    <w:rsid w:val="0096205B"/>
    <w:rsid w:val="0096215B"/>
    <w:rsid w:val="00965E1E"/>
    <w:rsid w:val="00967DBB"/>
    <w:rsid w:val="00976B7E"/>
    <w:rsid w:val="00976BED"/>
    <w:rsid w:val="00992E95"/>
    <w:rsid w:val="009936BD"/>
    <w:rsid w:val="00994EDB"/>
    <w:rsid w:val="009A047A"/>
    <w:rsid w:val="009A3889"/>
    <w:rsid w:val="009A4BB0"/>
    <w:rsid w:val="009A6CA1"/>
    <w:rsid w:val="009A6E3A"/>
    <w:rsid w:val="009B0BC7"/>
    <w:rsid w:val="009B2D0B"/>
    <w:rsid w:val="009B3C9B"/>
    <w:rsid w:val="009B41C6"/>
    <w:rsid w:val="009B4432"/>
    <w:rsid w:val="009B4D79"/>
    <w:rsid w:val="009B4E62"/>
    <w:rsid w:val="009B5076"/>
    <w:rsid w:val="009B725B"/>
    <w:rsid w:val="009B741D"/>
    <w:rsid w:val="009B7C9C"/>
    <w:rsid w:val="009C0D2A"/>
    <w:rsid w:val="009C60D0"/>
    <w:rsid w:val="009D1C0D"/>
    <w:rsid w:val="009D3575"/>
    <w:rsid w:val="009D638C"/>
    <w:rsid w:val="009E33DC"/>
    <w:rsid w:val="009E5261"/>
    <w:rsid w:val="009F73C4"/>
    <w:rsid w:val="00A000EB"/>
    <w:rsid w:val="00A047C6"/>
    <w:rsid w:val="00A145F8"/>
    <w:rsid w:val="00A1494E"/>
    <w:rsid w:val="00A17417"/>
    <w:rsid w:val="00A17779"/>
    <w:rsid w:val="00A22E0E"/>
    <w:rsid w:val="00A2371A"/>
    <w:rsid w:val="00A26990"/>
    <w:rsid w:val="00A3403D"/>
    <w:rsid w:val="00A354D9"/>
    <w:rsid w:val="00A37CBB"/>
    <w:rsid w:val="00A432E3"/>
    <w:rsid w:val="00A43ADF"/>
    <w:rsid w:val="00A45770"/>
    <w:rsid w:val="00A474DF"/>
    <w:rsid w:val="00A4789A"/>
    <w:rsid w:val="00A57347"/>
    <w:rsid w:val="00A60058"/>
    <w:rsid w:val="00A62FB8"/>
    <w:rsid w:val="00A6351F"/>
    <w:rsid w:val="00A63765"/>
    <w:rsid w:val="00A82D02"/>
    <w:rsid w:val="00A84303"/>
    <w:rsid w:val="00A8614A"/>
    <w:rsid w:val="00A90B1B"/>
    <w:rsid w:val="00A93D84"/>
    <w:rsid w:val="00A95863"/>
    <w:rsid w:val="00A965C5"/>
    <w:rsid w:val="00AA2810"/>
    <w:rsid w:val="00AA3E08"/>
    <w:rsid w:val="00AA5118"/>
    <w:rsid w:val="00AA659B"/>
    <w:rsid w:val="00AA67D6"/>
    <w:rsid w:val="00AA7B60"/>
    <w:rsid w:val="00AC1F8B"/>
    <w:rsid w:val="00AC4EAE"/>
    <w:rsid w:val="00AC6951"/>
    <w:rsid w:val="00AD2077"/>
    <w:rsid w:val="00AD4B6A"/>
    <w:rsid w:val="00AF20A0"/>
    <w:rsid w:val="00AF2A1F"/>
    <w:rsid w:val="00B00695"/>
    <w:rsid w:val="00B06B41"/>
    <w:rsid w:val="00B25E65"/>
    <w:rsid w:val="00B41DC8"/>
    <w:rsid w:val="00B43A8D"/>
    <w:rsid w:val="00B46D7C"/>
    <w:rsid w:val="00B5290B"/>
    <w:rsid w:val="00B55F69"/>
    <w:rsid w:val="00B64F79"/>
    <w:rsid w:val="00B709C0"/>
    <w:rsid w:val="00B72386"/>
    <w:rsid w:val="00B73F26"/>
    <w:rsid w:val="00B75E5B"/>
    <w:rsid w:val="00B76348"/>
    <w:rsid w:val="00B80A4A"/>
    <w:rsid w:val="00B81A59"/>
    <w:rsid w:val="00B82256"/>
    <w:rsid w:val="00B921C1"/>
    <w:rsid w:val="00BA17A7"/>
    <w:rsid w:val="00BA182B"/>
    <w:rsid w:val="00BC0D26"/>
    <w:rsid w:val="00BC20D3"/>
    <w:rsid w:val="00BC4AC6"/>
    <w:rsid w:val="00BC6881"/>
    <w:rsid w:val="00BD07BE"/>
    <w:rsid w:val="00BD75A4"/>
    <w:rsid w:val="00BD771F"/>
    <w:rsid w:val="00BE0284"/>
    <w:rsid w:val="00BF001B"/>
    <w:rsid w:val="00BF08CD"/>
    <w:rsid w:val="00BF1090"/>
    <w:rsid w:val="00BF6CD4"/>
    <w:rsid w:val="00C03874"/>
    <w:rsid w:val="00C04596"/>
    <w:rsid w:val="00C04811"/>
    <w:rsid w:val="00C13475"/>
    <w:rsid w:val="00C13AD1"/>
    <w:rsid w:val="00C1470B"/>
    <w:rsid w:val="00C32624"/>
    <w:rsid w:val="00C32BE5"/>
    <w:rsid w:val="00C34D92"/>
    <w:rsid w:val="00C350FD"/>
    <w:rsid w:val="00C37CFA"/>
    <w:rsid w:val="00C45880"/>
    <w:rsid w:val="00C61E2A"/>
    <w:rsid w:val="00C6236D"/>
    <w:rsid w:val="00C62933"/>
    <w:rsid w:val="00C74069"/>
    <w:rsid w:val="00C87119"/>
    <w:rsid w:val="00C95C1A"/>
    <w:rsid w:val="00CA5C3B"/>
    <w:rsid w:val="00CA6050"/>
    <w:rsid w:val="00CB09B3"/>
    <w:rsid w:val="00CB6BFE"/>
    <w:rsid w:val="00CC149D"/>
    <w:rsid w:val="00CC3DCE"/>
    <w:rsid w:val="00CD2950"/>
    <w:rsid w:val="00CD5B05"/>
    <w:rsid w:val="00CD64CD"/>
    <w:rsid w:val="00CE089C"/>
    <w:rsid w:val="00CF21ED"/>
    <w:rsid w:val="00CF419C"/>
    <w:rsid w:val="00CF4663"/>
    <w:rsid w:val="00CF72AF"/>
    <w:rsid w:val="00CF73E2"/>
    <w:rsid w:val="00D0573B"/>
    <w:rsid w:val="00D07EC8"/>
    <w:rsid w:val="00D155A2"/>
    <w:rsid w:val="00D20C99"/>
    <w:rsid w:val="00D22C88"/>
    <w:rsid w:val="00D23158"/>
    <w:rsid w:val="00D243CB"/>
    <w:rsid w:val="00D329AD"/>
    <w:rsid w:val="00D34229"/>
    <w:rsid w:val="00D36D82"/>
    <w:rsid w:val="00D41F06"/>
    <w:rsid w:val="00D47C30"/>
    <w:rsid w:val="00D55279"/>
    <w:rsid w:val="00D627E5"/>
    <w:rsid w:val="00D63042"/>
    <w:rsid w:val="00D658C2"/>
    <w:rsid w:val="00D80DF9"/>
    <w:rsid w:val="00D840D0"/>
    <w:rsid w:val="00D85111"/>
    <w:rsid w:val="00D85F4C"/>
    <w:rsid w:val="00D865B0"/>
    <w:rsid w:val="00D90FB1"/>
    <w:rsid w:val="00D9462E"/>
    <w:rsid w:val="00DB210E"/>
    <w:rsid w:val="00DB73AC"/>
    <w:rsid w:val="00DC019C"/>
    <w:rsid w:val="00DC02C1"/>
    <w:rsid w:val="00DC230A"/>
    <w:rsid w:val="00DC326D"/>
    <w:rsid w:val="00DD3CDE"/>
    <w:rsid w:val="00DD45E7"/>
    <w:rsid w:val="00DD5812"/>
    <w:rsid w:val="00DD72F6"/>
    <w:rsid w:val="00DE20D8"/>
    <w:rsid w:val="00DE28AD"/>
    <w:rsid w:val="00DE3AD6"/>
    <w:rsid w:val="00DE5A10"/>
    <w:rsid w:val="00DE7CDE"/>
    <w:rsid w:val="00DF4728"/>
    <w:rsid w:val="00DF56AD"/>
    <w:rsid w:val="00DF7DEE"/>
    <w:rsid w:val="00E0036F"/>
    <w:rsid w:val="00E00F37"/>
    <w:rsid w:val="00E04DFB"/>
    <w:rsid w:val="00E05F4A"/>
    <w:rsid w:val="00E10E7C"/>
    <w:rsid w:val="00E12C67"/>
    <w:rsid w:val="00E13474"/>
    <w:rsid w:val="00E13F85"/>
    <w:rsid w:val="00E20594"/>
    <w:rsid w:val="00E300F3"/>
    <w:rsid w:val="00E31B3E"/>
    <w:rsid w:val="00E3275C"/>
    <w:rsid w:val="00E33277"/>
    <w:rsid w:val="00E34CD8"/>
    <w:rsid w:val="00E5252C"/>
    <w:rsid w:val="00E5578F"/>
    <w:rsid w:val="00E574B6"/>
    <w:rsid w:val="00E6128B"/>
    <w:rsid w:val="00E73B20"/>
    <w:rsid w:val="00E758D7"/>
    <w:rsid w:val="00E7666C"/>
    <w:rsid w:val="00E769A1"/>
    <w:rsid w:val="00E7766A"/>
    <w:rsid w:val="00E7789D"/>
    <w:rsid w:val="00E817BE"/>
    <w:rsid w:val="00E93935"/>
    <w:rsid w:val="00EC0D4E"/>
    <w:rsid w:val="00EC17AD"/>
    <w:rsid w:val="00ED141B"/>
    <w:rsid w:val="00ED7672"/>
    <w:rsid w:val="00ED7A44"/>
    <w:rsid w:val="00EE0581"/>
    <w:rsid w:val="00EE79EE"/>
    <w:rsid w:val="00EF4B7B"/>
    <w:rsid w:val="00EF79A7"/>
    <w:rsid w:val="00F01DA8"/>
    <w:rsid w:val="00F034F8"/>
    <w:rsid w:val="00F047DC"/>
    <w:rsid w:val="00F07F59"/>
    <w:rsid w:val="00F10B8B"/>
    <w:rsid w:val="00F165CD"/>
    <w:rsid w:val="00F1689B"/>
    <w:rsid w:val="00F1728D"/>
    <w:rsid w:val="00F2170C"/>
    <w:rsid w:val="00F24A53"/>
    <w:rsid w:val="00F261B9"/>
    <w:rsid w:val="00F35FA1"/>
    <w:rsid w:val="00F35FB5"/>
    <w:rsid w:val="00F468B7"/>
    <w:rsid w:val="00F51BBE"/>
    <w:rsid w:val="00F52CA4"/>
    <w:rsid w:val="00F702E7"/>
    <w:rsid w:val="00F704F0"/>
    <w:rsid w:val="00F73562"/>
    <w:rsid w:val="00F75F25"/>
    <w:rsid w:val="00F773AC"/>
    <w:rsid w:val="00F77537"/>
    <w:rsid w:val="00F84E09"/>
    <w:rsid w:val="00F86D47"/>
    <w:rsid w:val="00F90211"/>
    <w:rsid w:val="00F96060"/>
    <w:rsid w:val="00FA4AD8"/>
    <w:rsid w:val="00FB1151"/>
    <w:rsid w:val="00FB4B29"/>
    <w:rsid w:val="00FC4616"/>
    <w:rsid w:val="00FC7D29"/>
    <w:rsid w:val="00FD6A5C"/>
    <w:rsid w:val="00FE0A59"/>
    <w:rsid w:val="00FE1C65"/>
    <w:rsid w:val="00FE46DD"/>
    <w:rsid w:val="00FE7683"/>
    <w:rsid w:val="00FF3BA4"/>
    <w:rsid w:val="00FF4A73"/>
    <w:rsid w:val="00FF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756"/>
  <w15:chartTrackingRefBased/>
  <w15:docId w15:val="{16F00006-CF3E-D048-B9A7-4B74E8BB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926"/>
    <w:rPr>
      <w:rFonts w:ascii="Times New Roman" w:eastAsia="Times New Roman" w:hAnsi="Times New Roman" w:cs="Times New Roman"/>
    </w:rPr>
  </w:style>
  <w:style w:type="paragraph" w:styleId="Heading1">
    <w:name w:val="heading 1"/>
    <w:basedOn w:val="Normal"/>
    <w:next w:val="Normal"/>
    <w:link w:val="Heading1Char"/>
    <w:uiPriority w:val="9"/>
    <w:qFormat/>
    <w:rsid w:val="008E53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5D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5D9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05D9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30DD"/>
    <w:rPr>
      <w:sz w:val="16"/>
      <w:szCs w:val="16"/>
    </w:rPr>
  </w:style>
  <w:style w:type="paragraph" w:styleId="Header">
    <w:name w:val="header"/>
    <w:basedOn w:val="Normal"/>
    <w:link w:val="HeaderChar"/>
    <w:uiPriority w:val="99"/>
    <w:unhideWhenUsed/>
    <w:rsid w:val="003030DD"/>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030DD"/>
  </w:style>
  <w:style w:type="paragraph" w:styleId="NormalWeb">
    <w:name w:val="Normal (Web)"/>
    <w:basedOn w:val="Normal"/>
    <w:uiPriority w:val="99"/>
    <w:unhideWhenUsed/>
    <w:rsid w:val="003030DD"/>
    <w:pPr>
      <w:spacing w:before="100" w:beforeAutospacing="1" w:after="100" w:afterAutospacing="1"/>
    </w:pPr>
  </w:style>
  <w:style w:type="paragraph" w:styleId="Revision">
    <w:name w:val="Revision"/>
    <w:hidden/>
    <w:uiPriority w:val="99"/>
    <w:semiHidden/>
    <w:rsid w:val="00B72386"/>
  </w:style>
  <w:style w:type="paragraph" w:styleId="CommentText">
    <w:name w:val="annotation text"/>
    <w:basedOn w:val="Normal"/>
    <w:link w:val="CommentTextChar"/>
    <w:uiPriority w:val="99"/>
    <w:unhideWhenUsed/>
    <w:rsid w:val="003E655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E655A"/>
    <w:rPr>
      <w:sz w:val="20"/>
      <w:szCs w:val="20"/>
    </w:rPr>
  </w:style>
  <w:style w:type="paragraph" w:styleId="CommentSubject">
    <w:name w:val="annotation subject"/>
    <w:basedOn w:val="CommentText"/>
    <w:next w:val="CommentText"/>
    <w:link w:val="CommentSubjectChar"/>
    <w:uiPriority w:val="99"/>
    <w:semiHidden/>
    <w:unhideWhenUsed/>
    <w:rsid w:val="003E655A"/>
    <w:rPr>
      <w:b/>
      <w:bCs/>
    </w:rPr>
  </w:style>
  <w:style w:type="character" w:customStyle="1" w:styleId="CommentSubjectChar">
    <w:name w:val="Comment Subject Char"/>
    <w:basedOn w:val="CommentTextChar"/>
    <w:link w:val="CommentSubject"/>
    <w:uiPriority w:val="99"/>
    <w:semiHidden/>
    <w:rsid w:val="003E655A"/>
    <w:rPr>
      <w:b/>
      <w:bCs/>
      <w:sz w:val="20"/>
      <w:szCs w:val="20"/>
    </w:rPr>
  </w:style>
  <w:style w:type="character" w:styleId="PlaceholderText">
    <w:name w:val="Placeholder Text"/>
    <w:basedOn w:val="DefaultParagraphFont"/>
    <w:uiPriority w:val="99"/>
    <w:semiHidden/>
    <w:rsid w:val="00DE3AD6"/>
    <w:rPr>
      <w:color w:val="808080"/>
    </w:rPr>
  </w:style>
  <w:style w:type="paragraph" w:styleId="ListParagraph">
    <w:name w:val="List Paragraph"/>
    <w:basedOn w:val="Normal"/>
    <w:uiPriority w:val="34"/>
    <w:qFormat/>
    <w:rsid w:val="00CF419C"/>
    <w:pPr>
      <w:ind w:left="720"/>
      <w:contextualSpacing/>
    </w:pPr>
    <w:rPr>
      <w:rFonts w:asciiTheme="minorHAnsi" w:eastAsiaTheme="minorHAnsi" w:hAnsiTheme="minorHAnsi" w:cstheme="minorBidi"/>
    </w:rPr>
  </w:style>
  <w:style w:type="character" w:styleId="Strong">
    <w:name w:val="Strong"/>
    <w:basedOn w:val="DefaultParagraphFont"/>
    <w:uiPriority w:val="22"/>
    <w:qFormat/>
    <w:rsid w:val="00680521"/>
    <w:rPr>
      <w:b/>
      <w:bCs/>
    </w:rPr>
  </w:style>
  <w:style w:type="character" w:customStyle="1" w:styleId="apple-converted-space">
    <w:name w:val="apple-converted-space"/>
    <w:basedOn w:val="DefaultParagraphFont"/>
    <w:rsid w:val="00680521"/>
  </w:style>
  <w:style w:type="paragraph" w:styleId="Footer">
    <w:name w:val="footer"/>
    <w:basedOn w:val="Normal"/>
    <w:link w:val="FooterChar"/>
    <w:uiPriority w:val="99"/>
    <w:unhideWhenUsed/>
    <w:rsid w:val="00994EDB"/>
    <w:pPr>
      <w:tabs>
        <w:tab w:val="center" w:pos="4680"/>
        <w:tab w:val="right" w:pos="9360"/>
      </w:tabs>
    </w:pPr>
  </w:style>
  <w:style w:type="character" w:customStyle="1" w:styleId="FooterChar">
    <w:name w:val="Footer Char"/>
    <w:basedOn w:val="DefaultParagraphFont"/>
    <w:link w:val="Footer"/>
    <w:uiPriority w:val="99"/>
    <w:rsid w:val="00994EDB"/>
    <w:rPr>
      <w:rFonts w:ascii="Times New Roman" w:eastAsia="Times New Roman" w:hAnsi="Times New Roman" w:cs="Times New Roman"/>
    </w:rPr>
  </w:style>
  <w:style w:type="character" w:styleId="PageNumber">
    <w:name w:val="page number"/>
    <w:basedOn w:val="DefaultParagraphFont"/>
    <w:uiPriority w:val="99"/>
    <w:semiHidden/>
    <w:unhideWhenUsed/>
    <w:rsid w:val="00105044"/>
  </w:style>
  <w:style w:type="paragraph" w:customStyle="1" w:styleId="ThesisHeadings">
    <w:name w:val="Thesis Headings"/>
    <w:basedOn w:val="Normal"/>
    <w:qFormat/>
    <w:rsid w:val="00835366"/>
    <w:pPr>
      <w:spacing w:line="480" w:lineRule="auto"/>
      <w:outlineLvl w:val="0"/>
    </w:pPr>
    <w:rPr>
      <w:b/>
    </w:rPr>
  </w:style>
  <w:style w:type="character" w:customStyle="1" w:styleId="Heading1Char">
    <w:name w:val="Heading 1 Char"/>
    <w:basedOn w:val="DefaultParagraphFont"/>
    <w:link w:val="Heading1"/>
    <w:uiPriority w:val="9"/>
    <w:rsid w:val="008E538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E5383"/>
    <w:pPr>
      <w:spacing w:before="480" w:line="276" w:lineRule="auto"/>
      <w:outlineLvl w:val="9"/>
    </w:pPr>
    <w:rPr>
      <w:b/>
      <w:bCs/>
      <w:sz w:val="28"/>
      <w:szCs w:val="28"/>
    </w:rPr>
  </w:style>
  <w:style w:type="paragraph" w:styleId="TOC1">
    <w:name w:val="toc 1"/>
    <w:basedOn w:val="Normal"/>
    <w:next w:val="Normal"/>
    <w:autoRedefine/>
    <w:uiPriority w:val="39"/>
    <w:unhideWhenUsed/>
    <w:rsid w:val="008E5383"/>
    <w:pPr>
      <w:spacing w:before="120"/>
    </w:pPr>
    <w:rPr>
      <w:rFonts w:asciiTheme="minorHAnsi" w:hAnsiTheme="minorHAnsi" w:cstheme="minorHAnsi"/>
      <w:b/>
      <w:bCs/>
      <w:i/>
      <w:iCs/>
    </w:rPr>
  </w:style>
  <w:style w:type="character" w:styleId="Hyperlink">
    <w:name w:val="Hyperlink"/>
    <w:basedOn w:val="DefaultParagraphFont"/>
    <w:uiPriority w:val="99"/>
    <w:unhideWhenUsed/>
    <w:rsid w:val="008E5383"/>
    <w:rPr>
      <w:color w:val="0563C1" w:themeColor="hyperlink"/>
      <w:u w:val="single"/>
    </w:rPr>
  </w:style>
  <w:style w:type="paragraph" w:styleId="TOC2">
    <w:name w:val="toc 2"/>
    <w:basedOn w:val="Normal"/>
    <w:next w:val="Normal"/>
    <w:autoRedefine/>
    <w:uiPriority w:val="39"/>
    <w:unhideWhenUsed/>
    <w:rsid w:val="008E5383"/>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8E5383"/>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E538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E538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E538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E538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E538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E5383"/>
    <w:pPr>
      <w:ind w:left="1920"/>
    </w:pPr>
    <w:rPr>
      <w:rFonts w:asciiTheme="minorHAnsi" w:hAnsiTheme="minorHAnsi" w:cstheme="minorHAnsi"/>
      <w:sz w:val="20"/>
      <w:szCs w:val="20"/>
    </w:rPr>
  </w:style>
  <w:style w:type="paragraph" w:styleId="NoSpacing">
    <w:name w:val="No Spacing"/>
    <w:uiPriority w:val="1"/>
    <w:qFormat/>
    <w:rsid w:val="008E5383"/>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05D9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05D98"/>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05D9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9391">
      <w:bodyDiv w:val="1"/>
      <w:marLeft w:val="0"/>
      <w:marRight w:val="0"/>
      <w:marTop w:val="0"/>
      <w:marBottom w:val="0"/>
      <w:divBdr>
        <w:top w:val="none" w:sz="0" w:space="0" w:color="auto"/>
        <w:left w:val="none" w:sz="0" w:space="0" w:color="auto"/>
        <w:bottom w:val="none" w:sz="0" w:space="0" w:color="auto"/>
        <w:right w:val="none" w:sz="0" w:space="0" w:color="auto"/>
      </w:divBdr>
      <w:divsChild>
        <w:div w:id="717703723">
          <w:marLeft w:val="0"/>
          <w:marRight w:val="0"/>
          <w:marTop w:val="0"/>
          <w:marBottom w:val="0"/>
          <w:divBdr>
            <w:top w:val="none" w:sz="0" w:space="0" w:color="auto"/>
            <w:left w:val="none" w:sz="0" w:space="0" w:color="auto"/>
            <w:bottom w:val="none" w:sz="0" w:space="0" w:color="auto"/>
            <w:right w:val="none" w:sz="0" w:space="0" w:color="auto"/>
          </w:divBdr>
          <w:divsChild>
            <w:div w:id="508259000">
              <w:marLeft w:val="0"/>
              <w:marRight w:val="0"/>
              <w:marTop w:val="0"/>
              <w:marBottom w:val="0"/>
              <w:divBdr>
                <w:top w:val="none" w:sz="0" w:space="0" w:color="auto"/>
                <w:left w:val="none" w:sz="0" w:space="0" w:color="auto"/>
                <w:bottom w:val="none" w:sz="0" w:space="0" w:color="auto"/>
                <w:right w:val="none" w:sz="0" w:space="0" w:color="auto"/>
              </w:divBdr>
              <w:divsChild>
                <w:div w:id="1809475115">
                  <w:marLeft w:val="0"/>
                  <w:marRight w:val="0"/>
                  <w:marTop w:val="0"/>
                  <w:marBottom w:val="0"/>
                  <w:divBdr>
                    <w:top w:val="none" w:sz="0" w:space="0" w:color="auto"/>
                    <w:left w:val="none" w:sz="0" w:space="0" w:color="auto"/>
                    <w:bottom w:val="none" w:sz="0" w:space="0" w:color="auto"/>
                    <w:right w:val="none" w:sz="0" w:space="0" w:color="auto"/>
                  </w:divBdr>
                  <w:divsChild>
                    <w:div w:id="181872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16942">
      <w:bodyDiv w:val="1"/>
      <w:marLeft w:val="0"/>
      <w:marRight w:val="0"/>
      <w:marTop w:val="0"/>
      <w:marBottom w:val="0"/>
      <w:divBdr>
        <w:top w:val="none" w:sz="0" w:space="0" w:color="auto"/>
        <w:left w:val="none" w:sz="0" w:space="0" w:color="auto"/>
        <w:bottom w:val="none" w:sz="0" w:space="0" w:color="auto"/>
        <w:right w:val="none" w:sz="0" w:space="0" w:color="auto"/>
      </w:divBdr>
    </w:div>
    <w:div w:id="38627895">
      <w:bodyDiv w:val="1"/>
      <w:marLeft w:val="0"/>
      <w:marRight w:val="0"/>
      <w:marTop w:val="0"/>
      <w:marBottom w:val="0"/>
      <w:divBdr>
        <w:top w:val="none" w:sz="0" w:space="0" w:color="auto"/>
        <w:left w:val="none" w:sz="0" w:space="0" w:color="auto"/>
        <w:bottom w:val="none" w:sz="0" w:space="0" w:color="auto"/>
        <w:right w:val="none" w:sz="0" w:space="0" w:color="auto"/>
      </w:divBdr>
      <w:divsChild>
        <w:div w:id="1642493193">
          <w:marLeft w:val="0"/>
          <w:marRight w:val="0"/>
          <w:marTop w:val="0"/>
          <w:marBottom w:val="0"/>
          <w:divBdr>
            <w:top w:val="none" w:sz="0" w:space="0" w:color="auto"/>
            <w:left w:val="none" w:sz="0" w:space="0" w:color="auto"/>
            <w:bottom w:val="none" w:sz="0" w:space="0" w:color="auto"/>
            <w:right w:val="none" w:sz="0" w:space="0" w:color="auto"/>
          </w:divBdr>
          <w:divsChild>
            <w:div w:id="461310489">
              <w:marLeft w:val="0"/>
              <w:marRight w:val="0"/>
              <w:marTop w:val="0"/>
              <w:marBottom w:val="0"/>
              <w:divBdr>
                <w:top w:val="none" w:sz="0" w:space="0" w:color="auto"/>
                <w:left w:val="none" w:sz="0" w:space="0" w:color="auto"/>
                <w:bottom w:val="none" w:sz="0" w:space="0" w:color="auto"/>
                <w:right w:val="none" w:sz="0" w:space="0" w:color="auto"/>
              </w:divBdr>
              <w:divsChild>
                <w:div w:id="297223117">
                  <w:marLeft w:val="0"/>
                  <w:marRight w:val="0"/>
                  <w:marTop w:val="0"/>
                  <w:marBottom w:val="0"/>
                  <w:divBdr>
                    <w:top w:val="none" w:sz="0" w:space="0" w:color="auto"/>
                    <w:left w:val="none" w:sz="0" w:space="0" w:color="auto"/>
                    <w:bottom w:val="none" w:sz="0" w:space="0" w:color="auto"/>
                    <w:right w:val="none" w:sz="0" w:space="0" w:color="auto"/>
                  </w:divBdr>
                  <w:divsChild>
                    <w:div w:id="165098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25842">
      <w:bodyDiv w:val="1"/>
      <w:marLeft w:val="0"/>
      <w:marRight w:val="0"/>
      <w:marTop w:val="0"/>
      <w:marBottom w:val="0"/>
      <w:divBdr>
        <w:top w:val="none" w:sz="0" w:space="0" w:color="auto"/>
        <w:left w:val="none" w:sz="0" w:space="0" w:color="auto"/>
        <w:bottom w:val="none" w:sz="0" w:space="0" w:color="auto"/>
        <w:right w:val="none" w:sz="0" w:space="0" w:color="auto"/>
      </w:divBdr>
    </w:div>
    <w:div w:id="89277797">
      <w:bodyDiv w:val="1"/>
      <w:marLeft w:val="0"/>
      <w:marRight w:val="0"/>
      <w:marTop w:val="0"/>
      <w:marBottom w:val="0"/>
      <w:divBdr>
        <w:top w:val="none" w:sz="0" w:space="0" w:color="auto"/>
        <w:left w:val="none" w:sz="0" w:space="0" w:color="auto"/>
        <w:bottom w:val="none" w:sz="0" w:space="0" w:color="auto"/>
        <w:right w:val="none" w:sz="0" w:space="0" w:color="auto"/>
      </w:divBdr>
    </w:div>
    <w:div w:id="110787877">
      <w:bodyDiv w:val="1"/>
      <w:marLeft w:val="0"/>
      <w:marRight w:val="0"/>
      <w:marTop w:val="0"/>
      <w:marBottom w:val="0"/>
      <w:divBdr>
        <w:top w:val="none" w:sz="0" w:space="0" w:color="auto"/>
        <w:left w:val="none" w:sz="0" w:space="0" w:color="auto"/>
        <w:bottom w:val="none" w:sz="0" w:space="0" w:color="auto"/>
        <w:right w:val="none" w:sz="0" w:space="0" w:color="auto"/>
      </w:divBdr>
      <w:divsChild>
        <w:div w:id="671294326">
          <w:marLeft w:val="0"/>
          <w:marRight w:val="0"/>
          <w:marTop w:val="0"/>
          <w:marBottom w:val="0"/>
          <w:divBdr>
            <w:top w:val="none" w:sz="0" w:space="0" w:color="auto"/>
            <w:left w:val="none" w:sz="0" w:space="0" w:color="auto"/>
            <w:bottom w:val="none" w:sz="0" w:space="0" w:color="auto"/>
            <w:right w:val="none" w:sz="0" w:space="0" w:color="auto"/>
          </w:divBdr>
          <w:divsChild>
            <w:div w:id="1878736164">
              <w:marLeft w:val="0"/>
              <w:marRight w:val="0"/>
              <w:marTop w:val="0"/>
              <w:marBottom w:val="0"/>
              <w:divBdr>
                <w:top w:val="none" w:sz="0" w:space="0" w:color="auto"/>
                <w:left w:val="none" w:sz="0" w:space="0" w:color="auto"/>
                <w:bottom w:val="none" w:sz="0" w:space="0" w:color="auto"/>
                <w:right w:val="none" w:sz="0" w:space="0" w:color="auto"/>
              </w:divBdr>
              <w:divsChild>
                <w:div w:id="500395185">
                  <w:marLeft w:val="0"/>
                  <w:marRight w:val="0"/>
                  <w:marTop w:val="0"/>
                  <w:marBottom w:val="0"/>
                  <w:divBdr>
                    <w:top w:val="none" w:sz="0" w:space="0" w:color="auto"/>
                    <w:left w:val="none" w:sz="0" w:space="0" w:color="auto"/>
                    <w:bottom w:val="none" w:sz="0" w:space="0" w:color="auto"/>
                    <w:right w:val="none" w:sz="0" w:space="0" w:color="auto"/>
                  </w:divBdr>
                  <w:divsChild>
                    <w:div w:id="1198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4579">
      <w:bodyDiv w:val="1"/>
      <w:marLeft w:val="0"/>
      <w:marRight w:val="0"/>
      <w:marTop w:val="0"/>
      <w:marBottom w:val="0"/>
      <w:divBdr>
        <w:top w:val="none" w:sz="0" w:space="0" w:color="auto"/>
        <w:left w:val="none" w:sz="0" w:space="0" w:color="auto"/>
        <w:bottom w:val="none" w:sz="0" w:space="0" w:color="auto"/>
        <w:right w:val="none" w:sz="0" w:space="0" w:color="auto"/>
      </w:divBdr>
    </w:div>
    <w:div w:id="274488930">
      <w:bodyDiv w:val="1"/>
      <w:marLeft w:val="0"/>
      <w:marRight w:val="0"/>
      <w:marTop w:val="0"/>
      <w:marBottom w:val="0"/>
      <w:divBdr>
        <w:top w:val="none" w:sz="0" w:space="0" w:color="auto"/>
        <w:left w:val="none" w:sz="0" w:space="0" w:color="auto"/>
        <w:bottom w:val="none" w:sz="0" w:space="0" w:color="auto"/>
        <w:right w:val="none" w:sz="0" w:space="0" w:color="auto"/>
      </w:divBdr>
    </w:div>
    <w:div w:id="320356071">
      <w:bodyDiv w:val="1"/>
      <w:marLeft w:val="0"/>
      <w:marRight w:val="0"/>
      <w:marTop w:val="0"/>
      <w:marBottom w:val="0"/>
      <w:divBdr>
        <w:top w:val="none" w:sz="0" w:space="0" w:color="auto"/>
        <w:left w:val="none" w:sz="0" w:space="0" w:color="auto"/>
        <w:bottom w:val="none" w:sz="0" w:space="0" w:color="auto"/>
        <w:right w:val="none" w:sz="0" w:space="0" w:color="auto"/>
      </w:divBdr>
      <w:divsChild>
        <w:div w:id="1642466275">
          <w:marLeft w:val="0"/>
          <w:marRight w:val="0"/>
          <w:marTop w:val="0"/>
          <w:marBottom w:val="0"/>
          <w:divBdr>
            <w:top w:val="none" w:sz="0" w:space="0" w:color="auto"/>
            <w:left w:val="none" w:sz="0" w:space="0" w:color="auto"/>
            <w:bottom w:val="none" w:sz="0" w:space="0" w:color="auto"/>
            <w:right w:val="none" w:sz="0" w:space="0" w:color="auto"/>
          </w:divBdr>
          <w:divsChild>
            <w:div w:id="1280914351">
              <w:marLeft w:val="0"/>
              <w:marRight w:val="0"/>
              <w:marTop w:val="0"/>
              <w:marBottom w:val="0"/>
              <w:divBdr>
                <w:top w:val="none" w:sz="0" w:space="0" w:color="auto"/>
                <w:left w:val="none" w:sz="0" w:space="0" w:color="auto"/>
                <w:bottom w:val="none" w:sz="0" w:space="0" w:color="auto"/>
                <w:right w:val="none" w:sz="0" w:space="0" w:color="auto"/>
              </w:divBdr>
              <w:divsChild>
                <w:div w:id="2008945340">
                  <w:marLeft w:val="0"/>
                  <w:marRight w:val="0"/>
                  <w:marTop w:val="0"/>
                  <w:marBottom w:val="0"/>
                  <w:divBdr>
                    <w:top w:val="none" w:sz="0" w:space="0" w:color="auto"/>
                    <w:left w:val="none" w:sz="0" w:space="0" w:color="auto"/>
                    <w:bottom w:val="none" w:sz="0" w:space="0" w:color="auto"/>
                    <w:right w:val="none" w:sz="0" w:space="0" w:color="auto"/>
                  </w:divBdr>
                  <w:divsChild>
                    <w:div w:id="183252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585214">
      <w:bodyDiv w:val="1"/>
      <w:marLeft w:val="0"/>
      <w:marRight w:val="0"/>
      <w:marTop w:val="0"/>
      <w:marBottom w:val="0"/>
      <w:divBdr>
        <w:top w:val="none" w:sz="0" w:space="0" w:color="auto"/>
        <w:left w:val="none" w:sz="0" w:space="0" w:color="auto"/>
        <w:bottom w:val="none" w:sz="0" w:space="0" w:color="auto"/>
        <w:right w:val="none" w:sz="0" w:space="0" w:color="auto"/>
      </w:divBdr>
    </w:div>
    <w:div w:id="429786749">
      <w:bodyDiv w:val="1"/>
      <w:marLeft w:val="0"/>
      <w:marRight w:val="0"/>
      <w:marTop w:val="0"/>
      <w:marBottom w:val="0"/>
      <w:divBdr>
        <w:top w:val="none" w:sz="0" w:space="0" w:color="auto"/>
        <w:left w:val="none" w:sz="0" w:space="0" w:color="auto"/>
        <w:bottom w:val="none" w:sz="0" w:space="0" w:color="auto"/>
        <w:right w:val="none" w:sz="0" w:space="0" w:color="auto"/>
      </w:divBdr>
      <w:divsChild>
        <w:div w:id="315888065">
          <w:marLeft w:val="0"/>
          <w:marRight w:val="0"/>
          <w:marTop w:val="0"/>
          <w:marBottom w:val="0"/>
          <w:divBdr>
            <w:top w:val="none" w:sz="0" w:space="0" w:color="auto"/>
            <w:left w:val="none" w:sz="0" w:space="0" w:color="auto"/>
            <w:bottom w:val="none" w:sz="0" w:space="0" w:color="auto"/>
            <w:right w:val="none" w:sz="0" w:space="0" w:color="auto"/>
          </w:divBdr>
          <w:divsChild>
            <w:div w:id="605037564">
              <w:marLeft w:val="0"/>
              <w:marRight w:val="0"/>
              <w:marTop w:val="0"/>
              <w:marBottom w:val="0"/>
              <w:divBdr>
                <w:top w:val="none" w:sz="0" w:space="0" w:color="auto"/>
                <w:left w:val="none" w:sz="0" w:space="0" w:color="auto"/>
                <w:bottom w:val="none" w:sz="0" w:space="0" w:color="auto"/>
                <w:right w:val="none" w:sz="0" w:space="0" w:color="auto"/>
              </w:divBdr>
              <w:divsChild>
                <w:div w:id="2088305728">
                  <w:marLeft w:val="0"/>
                  <w:marRight w:val="0"/>
                  <w:marTop w:val="0"/>
                  <w:marBottom w:val="0"/>
                  <w:divBdr>
                    <w:top w:val="none" w:sz="0" w:space="0" w:color="auto"/>
                    <w:left w:val="none" w:sz="0" w:space="0" w:color="auto"/>
                    <w:bottom w:val="none" w:sz="0" w:space="0" w:color="auto"/>
                    <w:right w:val="none" w:sz="0" w:space="0" w:color="auto"/>
                  </w:divBdr>
                  <w:divsChild>
                    <w:div w:id="210888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970911">
      <w:bodyDiv w:val="1"/>
      <w:marLeft w:val="0"/>
      <w:marRight w:val="0"/>
      <w:marTop w:val="0"/>
      <w:marBottom w:val="0"/>
      <w:divBdr>
        <w:top w:val="none" w:sz="0" w:space="0" w:color="auto"/>
        <w:left w:val="none" w:sz="0" w:space="0" w:color="auto"/>
        <w:bottom w:val="none" w:sz="0" w:space="0" w:color="auto"/>
        <w:right w:val="none" w:sz="0" w:space="0" w:color="auto"/>
      </w:divBdr>
      <w:divsChild>
        <w:div w:id="1074857988">
          <w:marLeft w:val="0"/>
          <w:marRight w:val="0"/>
          <w:marTop w:val="0"/>
          <w:marBottom w:val="0"/>
          <w:divBdr>
            <w:top w:val="none" w:sz="0" w:space="0" w:color="auto"/>
            <w:left w:val="none" w:sz="0" w:space="0" w:color="auto"/>
            <w:bottom w:val="none" w:sz="0" w:space="0" w:color="auto"/>
            <w:right w:val="none" w:sz="0" w:space="0" w:color="auto"/>
          </w:divBdr>
          <w:divsChild>
            <w:div w:id="1522667119">
              <w:marLeft w:val="0"/>
              <w:marRight w:val="0"/>
              <w:marTop w:val="0"/>
              <w:marBottom w:val="0"/>
              <w:divBdr>
                <w:top w:val="none" w:sz="0" w:space="0" w:color="auto"/>
                <w:left w:val="none" w:sz="0" w:space="0" w:color="auto"/>
                <w:bottom w:val="none" w:sz="0" w:space="0" w:color="auto"/>
                <w:right w:val="none" w:sz="0" w:space="0" w:color="auto"/>
              </w:divBdr>
              <w:divsChild>
                <w:div w:id="1855069015">
                  <w:marLeft w:val="0"/>
                  <w:marRight w:val="0"/>
                  <w:marTop w:val="0"/>
                  <w:marBottom w:val="0"/>
                  <w:divBdr>
                    <w:top w:val="none" w:sz="0" w:space="0" w:color="auto"/>
                    <w:left w:val="none" w:sz="0" w:space="0" w:color="auto"/>
                    <w:bottom w:val="none" w:sz="0" w:space="0" w:color="auto"/>
                    <w:right w:val="none" w:sz="0" w:space="0" w:color="auto"/>
                  </w:divBdr>
                  <w:divsChild>
                    <w:div w:id="18410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23870">
      <w:bodyDiv w:val="1"/>
      <w:marLeft w:val="0"/>
      <w:marRight w:val="0"/>
      <w:marTop w:val="0"/>
      <w:marBottom w:val="0"/>
      <w:divBdr>
        <w:top w:val="none" w:sz="0" w:space="0" w:color="auto"/>
        <w:left w:val="none" w:sz="0" w:space="0" w:color="auto"/>
        <w:bottom w:val="none" w:sz="0" w:space="0" w:color="auto"/>
        <w:right w:val="none" w:sz="0" w:space="0" w:color="auto"/>
      </w:divBdr>
      <w:divsChild>
        <w:div w:id="2116753100">
          <w:marLeft w:val="0"/>
          <w:marRight w:val="0"/>
          <w:marTop w:val="0"/>
          <w:marBottom w:val="0"/>
          <w:divBdr>
            <w:top w:val="none" w:sz="0" w:space="0" w:color="auto"/>
            <w:left w:val="none" w:sz="0" w:space="0" w:color="auto"/>
            <w:bottom w:val="none" w:sz="0" w:space="0" w:color="auto"/>
            <w:right w:val="none" w:sz="0" w:space="0" w:color="auto"/>
          </w:divBdr>
          <w:divsChild>
            <w:div w:id="1335262874">
              <w:marLeft w:val="0"/>
              <w:marRight w:val="0"/>
              <w:marTop w:val="0"/>
              <w:marBottom w:val="0"/>
              <w:divBdr>
                <w:top w:val="none" w:sz="0" w:space="0" w:color="auto"/>
                <w:left w:val="none" w:sz="0" w:space="0" w:color="auto"/>
                <w:bottom w:val="none" w:sz="0" w:space="0" w:color="auto"/>
                <w:right w:val="none" w:sz="0" w:space="0" w:color="auto"/>
              </w:divBdr>
              <w:divsChild>
                <w:div w:id="354117901">
                  <w:marLeft w:val="0"/>
                  <w:marRight w:val="0"/>
                  <w:marTop w:val="0"/>
                  <w:marBottom w:val="0"/>
                  <w:divBdr>
                    <w:top w:val="none" w:sz="0" w:space="0" w:color="auto"/>
                    <w:left w:val="none" w:sz="0" w:space="0" w:color="auto"/>
                    <w:bottom w:val="none" w:sz="0" w:space="0" w:color="auto"/>
                    <w:right w:val="none" w:sz="0" w:space="0" w:color="auto"/>
                  </w:divBdr>
                  <w:divsChild>
                    <w:div w:id="18843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973729">
      <w:bodyDiv w:val="1"/>
      <w:marLeft w:val="0"/>
      <w:marRight w:val="0"/>
      <w:marTop w:val="0"/>
      <w:marBottom w:val="0"/>
      <w:divBdr>
        <w:top w:val="none" w:sz="0" w:space="0" w:color="auto"/>
        <w:left w:val="none" w:sz="0" w:space="0" w:color="auto"/>
        <w:bottom w:val="none" w:sz="0" w:space="0" w:color="auto"/>
        <w:right w:val="none" w:sz="0" w:space="0" w:color="auto"/>
      </w:divBdr>
    </w:div>
    <w:div w:id="793136325">
      <w:bodyDiv w:val="1"/>
      <w:marLeft w:val="0"/>
      <w:marRight w:val="0"/>
      <w:marTop w:val="0"/>
      <w:marBottom w:val="0"/>
      <w:divBdr>
        <w:top w:val="none" w:sz="0" w:space="0" w:color="auto"/>
        <w:left w:val="none" w:sz="0" w:space="0" w:color="auto"/>
        <w:bottom w:val="none" w:sz="0" w:space="0" w:color="auto"/>
        <w:right w:val="none" w:sz="0" w:space="0" w:color="auto"/>
      </w:divBdr>
    </w:div>
    <w:div w:id="828014407">
      <w:bodyDiv w:val="1"/>
      <w:marLeft w:val="0"/>
      <w:marRight w:val="0"/>
      <w:marTop w:val="0"/>
      <w:marBottom w:val="0"/>
      <w:divBdr>
        <w:top w:val="none" w:sz="0" w:space="0" w:color="auto"/>
        <w:left w:val="none" w:sz="0" w:space="0" w:color="auto"/>
        <w:bottom w:val="none" w:sz="0" w:space="0" w:color="auto"/>
        <w:right w:val="none" w:sz="0" w:space="0" w:color="auto"/>
      </w:divBdr>
    </w:div>
    <w:div w:id="839203361">
      <w:bodyDiv w:val="1"/>
      <w:marLeft w:val="0"/>
      <w:marRight w:val="0"/>
      <w:marTop w:val="0"/>
      <w:marBottom w:val="0"/>
      <w:divBdr>
        <w:top w:val="none" w:sz="0" w:space="0" w:color="auto"/>
        <w:left w:val="none" w:sz="0" w:space="0" w:color="auto"/>
        <w:bottom w:val="none" w:sz="0" w:space="0" w:color="auto"/>
        <w:right w:val="none" w:sz="0" w:space="0" w:color="auto"/>
      </w:divBdr>
      <w:divsChild>
        <w:div w:id="1376857726">
          <w:marLeft w:val="0"/>
          <w:marRight w:val="0"/>
          <w:marTop w:val="0"/>
          <w:marBottom w:val="0"/>
          <w:divBdr>
            <w:top w:val="none" w:sz="0" w:space="0" w:color="auto"/>
            <w:left w:val="none" w:sz="0" w:space="0" w:color="auto"/>
            <w:bottom w:val="none" w:sz="0" w:space="0" w:color="auto"/>
            <w:right w:val="none" w:sz="0" w:space="0" w:color="auto"/>
          </w:divBdr>
          <w:divsChild>
            <w:div w:id="491332329">
              <w:marLeft w:val="0"/>
              <w:marRight w:val="0"/>
              <w:marTop w:val="0"/>
              <w:marBottom w:val="0"/>
              <w:divBdr>
                <w:top w:val="none" w:sz="0" w:space="0" w:color="auto"/>
                <w:left w:val="none" w:sz="0" w:space="0" w:color="auto"/>
                <w:bottom w:val="none" w:sz="0" w:space="0" w:color="auto"/>
                <w:right w:val="none" w:sz="0" w:space="0" w:color="auto"/>
              </w:divBdr>
              <w:divsChild>
                <w:div w:id="991064903">
                  <w:marLeft w:val="0"/>
                  <w:marRight w:val="0"/>
                  <w:marTop w:val="0"/>
                  <w:marBottom w:val="0"/>
                  <w:divBdr>
                    <w:top w:val="none" w:sz="0" w:space="0" w:color="auto"/>
                    <w:left w:val="none" w:sz="0" w:space="0" w:color="auto"/>
                    <w:bottom w:val="none" w:sz="0" w:space="0" w:color="auto"/>
                    <w:right w:val="none" w:sz="0" w:space="0" w:color="auto"/>
                  </w:divBdr>
                  <w:divsChild>
                    <w:div w:id="52822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26273">
      <w:bodyDiv w:val="1"/>
      <w:marLeft w:val="0"/>
      <w:marRight w:val="0"/>
      <w:marTop w:val="0"/>
      <w:marBottom w:val="0"/>
      <w:divBdr>
        <w:top w:val="none" w:sz="0" w:space="0" w:color="auto"/>
        <w:left w:val="none" w:sz="0" w:space="0" w:color="auto"/>
        <w:bottom w:val="none" w:sz="0" w:space="0" w:color="auto"/>
        <w:right w:val="none" w:sz="0" w:space="0" w:color="auto"/>
      </w:divBdr>
      <w:divsChild>
        <w:div w:id="329338176">
          <w:marLeft w:val="0"/>
          <w:marRight w:val="0"/>
          <w:marTop w:val="0"/>
          <w:marBottom w:val="0"/>
          <w:divBdr>
            <w:top w:val="none" w:sz="0" w:space="0" w:color="auto"/>
            <w:left w:val="none" w:sz="0" w:space="0" w:color="auto"/>
            <w:bottom w:val="none" w:sz="0" w:space="0" w:color="auto"/>
            <w:right w:val="none" w:sz="0" w:space="0" w:color="auto"/>
          </w:divBdr>
          <w:divsChild>
            <w:div w:id="1368528895">
              <w:marLeft w:val="0"/>
              <w:marRight w:val="0"/>
              <w:marTop w:val="0"/>
              <w:marBottom w:val="0"/>
              <w:divBdr>
                <w:top w:val="none" w:sz="0" w:space="0" w:color="auto"/>
                <w:left w:val="none" w:sz="0" w:space="0" w:color="auto"/>
                <w:bottom w:val="none" w:sz="0" w:space="0" w:color="auto"/>
                <w:right w:val="none" w:sz="0" w:space="0" w:color="auto"/>
              </w:divBdr>
              <w:divsChild>
                <w:div w:id="1822231685">
                  <w:marLeft w:val="0"/>
                  <w:marRight w:val="0"/>
                  <w:marTop w:val="0"/>
                  <w:marBottom w:val="0"/>
                  <w:divBdr>
                    <w:top w:val="none" w:sz="0" w:space="0" w:color="auto"/>
                    <w:left w:val="none" w:sz="0" w:space="0" w:color="auto"/>
                    <w:bottom w:val="none" w:sz="0" w:space="0" w:color="auto"/>
                    <w:right w:val="none" w:sz="0" w:space="0" w:color="auto"/>
                  </w:divBdr>
                  <w:divsChild>
                    <w:div w:id="19096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347843">
      <w:bodyDiv w:val="1"/>
      <w:marLeft w:val="0"/>
      <w:marRight w:val="0"/>
      <w:marTop w:val="0"/>
      <w:marBottom w:val="0"/>
      <w:divBdr>
        <w:top w:val="none" w:sz="0" w:space="0" w:color="auto"/>
        <w:left w:val="none" w:sz="0" w:space="0" w:color="auto"/>
        <w:bottom w:val="none" w:sz="0" w:space="0" w:color="auto"/>
        <w:right w:val="none" w:sz="0" w:space="0" w:color="auto"/>
      </w:divBdr>
      <w:divsChild>
        <w:div w:id="909579577">
          <w:marLeft w:val="0"/>
          <w:marRight w:val="0"/>
          <w:marTop w:val="0"/>
          <w:marBottom w:val="0"/>
          <w:divBdr>
            <w:top w:val="none" w:sz="0" w:space="0" w:color="auto"/>
            <w:left w:val="none" w:sz="0" w:space="0" w:color="auto"/>
            <w:bottom w:val="none" w:sz="0" w:space="0" w:color="auto"/>
            <w:right w:val="none" w:sz="0" w:space="0" w:color="auto"/>
          </w:divBdr>
          <w:divsChild>
            <w:div w:id="2107263409">
              <w:marLeft w:val="0"/>
              <w:marRight w:val="0"/>
              <w:marTop w:val="0"/>
              <w:marBottom w:val="0"/>
              <w:divBdr>
                <w:top w:val="none" w:sz="0" w:space="0" w:color="auto"/>
                <w:left w:val="none" w:sz="0" w:space="0" w:color="auto"/>
                <w:bottom w:val="none" w:sz="0" w:space="0" w:color="auto"/>
                <w:right w:val="none" w:sz="0" w:space="0" w:color="auto"/>
              </w:divBdr>
              <w:divsChild>
                <w:div w:id="987856841">
                  <w:marLeft w:val="0"/>
                  <w:marRight w:val="0"/>
                  <w:marTop w:val="0"/>
                  <w:marBottom w:val="0"/>
                  <w:divBdr>
                    <w:top w:val="none" w:sz="0" w:space="0" w:color="auto"/>
                    <w:left w:val="none" w:sz="0" w:space="0" w:color="auto"/>
                    <w:bottom w:val="none" w:sz="0" w:space="0" w:color="auto"/>
                    <w:right w:val="none" w:sz="0" w:space="0" w:color="auto"/>
                  </w:divBdr>
                  <w:divsChild>
                    <w:div w:id="178750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936698">
      <w:bodyDiv w:val="1"/>
      <w:marLeft w:val="0"/>
      <w:marRight w:val="0"/>
      <w:marTop w:val="0"/>
      <w:marBottom w:val="0"/>
      <w:divBdr>
        <w:top w:val="none" w:sz="0" w:space="0" w:color="auto"/>
        <w:left w:val="none" w:sz="0" w:space="0" w:color="auto"/>
        <w:bottom w:val="none" w:sz="0" w:space="0" w:color="auto"/>
        <w:right w:val="none" w:sz="0" w:space="0" w:color="auto"/>
      </w:divBdr>
      <w:divsChild>
        <w:div w:id="71632387">
          <w:marLeft w:val="0"/>
          <w:marRight w:val="0"/>
          <w:marTop w:val="0"/>
          <w:marBottom w:val="0"/>
          <w:divBdr>
            <w:top w:val="none" w:sz="0" w:space="0" w:color="auto"/>
            <w:left w:val="none" w:sz="0" w:space="0" w:color="auto"/>
            <w:bottom w:val="none" w:sz="0" w:space="0" w:color="auto"/>
            <w:right w:val="none" w:sz="0" w:space="0" w:color="auto"/>
          </w:divBdr>
          <w:divsChild>
            <w:div w:id="1886216873">
              <w:marLeft w:val="0"/>
              <w:marRight w:val="0"/>
              <w:marTop w:val="0"/>
              <w:marBottom w:val="0"/>
              <w:divBdr>
                <w:top w:val="none" w:sz="0" w:space="0" w:color="auto"/>
                <w:left w:val="none" w:sz="0" w:space="0" w:color="auto"/>
                <w:bottom w:val="none" w:sz="0" w:space="0" w:color="auto"/>
                <w:right w:val="none" w:sz="0" w:space="0" w:color="auto"/>
              </w:divBdr>
              <w:divsChild>
                <w:div w:id="1724055929">
                  <w:marLeft w:val="0"/>
                  <w:marRight w:val="0"/>
                  <w:marTop w:val="0"/>
                  <w:marBottom w:val="0"/>
                  <w:divBdr>
                    <w:top w:val="none" w:sz="0" w:space="0" w:color="auto"/>
                    <w:left w:val="none" w:sz="0" w:space="0" w:color="auto"/>
                    <w:bottom w:val="none" w:sz="0" w:space="0" w:color="auto"/>
                    <w:right w:val="none" w:sz="0" w:space="0" w:color="auto"/>
                  </w:divBdr>
                  <w:divsChild>
                    <w:div w:id="447553524">
                      <w:marLeft w:val="0"/>
                      <w:marRight w:val="0"/>
                      <w:marTop w:val="0"/>
                      <w:marBottom w:val="0"/>
                      <w:divBdr>
                        <w:top w:val="none" w:sz="0" w:space="0" w:color="auto"/>
                        <w:left w:val="none" w:sz="0" w:space="0" w:color="auto"/>
                        <w:bottom w:val="none" w:sz="0" w:space="0" w:color="auto"/>
                        <w:right w:val="none" w:sz="0" w:space="0" w:color="auto"/>
                      </w:divBdr>
                    </w:div>
                  </w:divsChild>
                </w:div>
                <w:div w:id="561064866">
                  <w:marLeft w:val="0"/>
                  <w:marRight w:val="0"/>
                  <w:marTop w:val="0"/>
                  <w:marBottom w:val="0"/>
                  <w:divBdr>
                    <w:top w:val="none" w:sz="0" w:space="0" w:color="auto"/>
                    <w:left w:val="none" w:sz="0" w:space="0" w:color="auto"/>
                    <w:bottom w:val="none" w:sz="0" w:space="0" w:color="auto"/>
                    <w:right w:val="none" w:sz="0" w:space="0" w:color="auto"/>
                  </w:divBdr>
                  <w:divsChild>
                    <w:div w:id="199649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4303">
      <w:bodyDiv w:val="1"/>
      <w:marLeft w:val="0"/>
      <w:marRight w:val="0"/>
      <w:marTop w:val="0"/>
      <w:marBottom w:val="0"/>
      <w:divBdr>
        <w:top w:val="none" w:sz="0" w:space="0" w:color="auto"/>
        <w:left w:val="none" w:sz="0" w:space="0" w:color="auto"/>
        <w:bottom w:val="none" w:sz="0" w:space="0" w:color="auto"/>
        <w:right w:val="none" w:sz="0" w:space="0" w:color="auto"/>
      </w:divBdr>
    </w:div>
    <w:div w:id="893469962">
      <w:bodyDiv w:val="1"/>
      <w:marLeft w:val="0"/>
      <w:marRight w:val="0"/>
      <w:marTop w:val="0"/>
      <w:marBottom w:val="0"/>
      <w:divBdr>
        <w:top w:val="none" w:sz="0" w:space="0" w:color="auto"/>
        <w:left w:val="none" w:sz="0" w:space="0" w:color="auto"/>
        <w:bottom w:val="none" w:sz="0" w:space="0" w:color="auto"/>
        <w:right w:val="none" w:sz="0" w:space="0" w:color="auto"/>
      </w:divBdr>
      <w:divsChild>
        <w:div w:id="2098166707">
          <w:marLeft w:val="0"/>
          <w:marRight w:val="0"/>
          <w:marTop w:val="0"/>
          <w:marBottom w:val="0"/>
          <w:divBdr>
            <w:top w:val="none" w:sz="0" w:space="0" w:color="auto"/>
            <w:left w:val="none" w:sz="0" w:space="0" w:color="auto"/>
            <w:bottom w:val="none" w:sz="0" w:space="0" w:color="auto"/>
            <w:right w:val="none" w:sz="0" w:space="0" w:color="auto"/>
          </w:divBdr>
          <w:divsChild>
            <w:div w:id="735474099">
              <w:marLeft w:val="0"/>
              <w:marRight w:val="0"/>
              <w:marTop w:val="0"/>
              <w:marBottom w:val="0"/>
              <w:divBdr>
                <w:top w:val="none" w:sz="0" w:space="0" w:color="auto"/>
                <w:left w:val="none" w:sz="0" w:space="0" w:color="auto"/>
                <w:bottom w:val="none" w:sz="0" w:space="0" w:color="auto"/>
                <w:right w:val="none" w:sz="0" w:space="0" w:color="auto"/>
              </w:divBdr>
              <w:divsChild>
                <w:div w:id="1989897408">
                  <w:marLeft w:val="0"/>
                  <w:marRight w:val="0"/>
                  <w:marTop w:val="0"/>
                  <w:marBottom w:val="0"/>
                  <w:divBdr>
                    <w:top w:val="none" w:sz="0" w:space="0" w:color="auto"/>
                    <w:left w:val="none" w:sz="0" w:space="0" w:color="auto"/>
                    <w:bottom w:val="none" w:sz="0" w:space="0" w:color="auto"/>
                    <w:right w:val="none" w:sz="0" w:space="0" w:color="auto"/>
                  </w:divBdr>
                  <w:divsChild>
                    <w:div w:id="7695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831648">
      <w:bodyDiv w:val="1"/>
      <w:marLeft w:val="0"/>
      <w:marRight w:val="0"/>
      <w:marTop w:val="0"/>
      <w:marBottom w:val="0"/>
      <w:divBdr>
        <w:top w:val="none" w:sz="0" w:space="0" w:color="auto"/>
        <w:left w:val="none" w:sz="0" w:space="0" w:color="auto"/>
        <w:bottom w:val="none" w:sz="0" w:space="0" w:color="auto"/>
        <w:right w:val="none" w:sz="0" w:space="0" w:color="auto"/>
      </w:divBdr>
      <w:divsChild>
        <w:div w:id="1136603848">
          <w:marLeft w:val="0"/>
          <w:marRight w:val="0"/>
          <w:marTop w:val="0"/>
          <w:marBottom w:val="0"/>
          <w:divBdr>
            <w:top w:val="none" w:sz="0" w:space="0" w:color="auto"/>
            <w:left w:val="none" w:sz="0" w:space="0" w:color="auto"/>
            <w:bottom w:val="none" w:sz="0" w:space="0" w:color="auto"/>
            <w:right w:val="none" w:sz="0" w:space="0" w:color="auto"/>
          </w:divBdr>
          <w:divsChild>
            <w:div w:id="813564710">
              <w:marLeft w:val="0"/>
              <w:marRight w:val="0"/>
              <w:marTop w:val="0"/>
              <w:marBottom w:val="0"/>
              <w:divBdr>
                <w:top w:val="none" w:sz="0" w:space="0" w:color="auto"/>
                <w:left w:val="none" w:sz="0" w:space="0" w:color="auto"/>
                <w:bottom w:val="none" w:sz="0" w:space="0" w:color="auto"/>
                <w:right w:val="none" w:sz="0" w:space="0" w:color="auto"/>
              </w:divBdr>
              <w:divsChild>
                <w:div w:id="1000235366">
                  <w:marLeft w:val="0"/>
                  <w:marRight w:val="0"/>
                  <w:marTop w:val="0"/>
                  <w:marBottom w:val="0"/>
                  <w:divBdr>
                    <w:top w:val="none" w:sz="0" w:space="0" w:color="auto"/>
                    <w:left w:val="none" w:sz="0" w:space="0" w:color="auto"/>
                    <w:bottom w:val="none" w:sz="0" w:space="0" w:color="auto"/>
                    <w:right w:val="none" w:sz="0" w:space="0" w:color="auto"/>
                  </w:divBdr>
                  <w:divsChild>
                    <w:div w:id="20634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123672">
      <w:bodyDiv w:val="1"/>
      <w:marLeft w:val="0"/>
      <w:marRight w:val="0"/>
      <w:marTop w:val="0"/>
      <w:marBottom w:val="0"/>
      <w:divBdr>
        <w:top w:val="none" w:sz="0" w:space="0" w:color="auto"/>
        <w:left w:val="none" w:sz="0" w:space="0" w:color="auto"/>
        <w:bottom w:val="none" w:sz="0" w:space="0" w:color="auto"/>
        <w:right w:val="none" w:sz="0" w:space="0" w:color="auto"/>
      </w:divBdr>
      <w:divsChild>
        <w:div w:id="1900479610">
          <w:marLeft w:val="0"/>
          <w:marRight w:val="0"/>
          <w:marTop w:val="0"/>
          <w:marBottom w:val="0"/>
          <w:divBdr>
            <w:top w:val="none" w:sz="0" w:space="0" w:color="auto"/>
            <w:left w:val="none" w:sz="0" w:space="0" w:color="auto"/>
            <w:bottom w:val="none" w:sz="0" w:space="0" w:color="auto"/>
            <w:right w:val="none" w:sz="0" w:space="0" w:color="auto"/>
          </w:divBdr>
          <w:divsChild>
            <w:div w:id="652756733">
              <w:marLeft w:val="0"/>
              <w:marRight w:val="0"/>
              <w:marTop w:val="0"/>
              <w:marBottom w:val="0"/>
              <w:divBdr>
                <w:top w:val="none" w:sz="0" w:space="0" w:color="auto"/>
                <w:left w:val="none" w:sz="0" w:space="0" w:color="auto"/>
                <w:bottom w:val="none" w:sz="0" w:space="0" w:color="auto"/>
                <w:right w:val="none" w:sz="0" w:space="0" w:color="auto"/>
              </w:divBdr>
              <w:divsChild>
                <w:div w:id="1778137093">
                  <w:marLeft w:val="0"/>
                  <w:marRight w:val="0"/>
                  <w:marTop w:val="0"/>
                  <w:marBottom w:val="0"/>
                  <w:divBdr>
                    <w:top w:val="none" w:sz="0" w:space="0" w:color="auto"/>
                    <w:left w:val="none" w:sz="0" w:space="0" w:color="auto"/>
                    <w:bottom w:val="none" w:sz="0" w:space="0" w:color="auto"/>
                    <w:right w:val="none" w:sz="0" w:space="0" w:color="auto"/>
                  </w:divBdr>
                  <w:divsChild>
                    <w:div w:id="13394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89437">
      <w:bodyDiv w:val="1"/>
      <w:marLeft w:val="0"/>
      <w:marRight w:val="0"/>
      <w:marTop w:val="0"/>
      <w:marBottom w:val="0"/>
      <w:divBdr>
        <w:top w:val="none" w:sz="0" w:space="0" w:color="auto"/>
        <w:left w:val="none" w:sz="0" w:space="0" w:color="auto"/>
        <w:bottom w:val="none" w:sz="0" w:space="0" w:color="auto"/>
        <w:right w:val="none" w:sz="0" w:space="0" w:color="auto"/>
      </w:divBdr>
      <w:divsChild>
        <w:div w:id="1787700328">
          <w:marLeft w:val="0"/>
          <w:marRight w:val="0"/>
          <w:marTop w:val="0"/>
          <w:marBottom w:val="0"/>
          <w:divBdr>
            <w:top w:val="none" w:sz="0" w:space="0" w:color="auto"/>
            <w:left w:val="none" w:sz="0" w:space="0" w:color="auto"/>
            <w:bottom w:val="none" w:sz="0" w:space="0" w:color="auto"/>
            <w:right w:val="none" w:sz="0" w:space="0" w:color="auto"/>
          </w:divBdr>
          <w:divsChild>
            <w:div w:id="416901841">
              <w:marLeft w:val="0"/>
              <w:marRight w:val="0"/>
              <w:marTop w:val="0"/>
              <w:marBottom w:val="0"/>
              <w:divBdr>
                <w:top w:val="none" w:sz="0" w:space="0" w:color="auto"/>
                <w:left w:val="none" w:sz="0" w:space="0" w:color="auto"/>
                <w:bottom w:val="none" w:sz="0" w:space="0" w:color="auto"/>
                <w:right w:val="none" w:sz="0" w:space="0" w:color="auto"/>
              </w:divBdr>
              <w:divsChild>
                <w:div w:id="530532111">
                  <w:marLeft w:val="0"/>
                  <w:marRight w:val="0"/>
                  <w:marTop w:val="0"/>
                  <w:marBottom w:val="0"/>
                  <w:divBdr>
                    <w:top w:val="none" w:sz="0" w:space="0" w:color="auto"/>
                    <w:left w:val="none" w:sz="0" w:space="0" w:color="auto"/>
                    <w:bottom w:val="none" w:sz="0" w:space="0" w:color="auto"/>
                    <w:right w:val="none" w:sz="0" w:space="0" w:color="auto"/>
                  </w:divBdr>
                  <w:divsChild>
                    <w:div w:id="12056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533578">
      <w:bodyDiv w:val="1"/>
      <w:marLeft w:val="0"/>
      <w:marRight w:val="0"/>
      <w:marTop w:val="0"/>
      <w:marBottom w:val="0"/>
      <w:divBdr>
        <w:top w:val="none" w:sz="0" w:space="0" w:color="auto"/>
        <w:left w:val="none" w:sz="0" w:space="0" w:color="auto"/>
        <w:bottom w:val="none" w:sz="0" w:space="0" w:color="auto"/>
        <w:right w:val="none" w:sz="0" w:space="0" w:color="auto"/>
      </w:divBdr>
      <w:divsChild>
        <w:div w:id="2051147761">
          <w:marLeft w:val="0"/>
          <w:marRight w:val="0"/>
          <w:marTop w:val="0"/>
          <w:marBottom w:val="0"/>
          <w:divBdr>
            <w:top w:val="none" w:sz="0" w:space="0" w:color="auto"/>
            <w:left w:val="none" w:sz="0" w:space="0" w:color="auto"/>
            <w:bottom w:val="none" w:sz="0" w:space="0" w:color="auto"/>
            <w:right w:val="none" w:sz="0" w:space="0" w:color="auto"/>
          </w:divBdr>
          <w:divsChild>
            <w:div w:id="1535264940">
              <w:marLeft w:val="0"/>
              <w:marRight w:val="0"/>
              <w:marTop w:val="0"/>
              <w:marBottom w:val="0"/>
              <w:divBdr>
                <w:top w:val="none" w:sz="0" w:space="0" w:color="auto"/>
                <w:left w:val="none" w:sz="0" w:space="0" w:color="auto"/>
                <w:bottom w:val="none" w:sz="0" w:space="0" w:color="auto"/>
                <w:right w:val="none" w:sz="0" w:space="0" w:color="auto"/>
              </w:divBdr>
              <w:divsChild>
                <w:div w:id="2080784160">
                  <w:marLeft w:val="0"/>
                  <w:marRight w:val="0"/>
                  <w:marTop w:val="0"/>
                  <w:marBottom w:val="0"/>
                  <w:divBdr>
                    <w:top w:val="none" w:sz="0" w:space="0" w:color="auto"/>
                    <w:left w:val="none" w:sz="0" w:space="0" w:color="auto"/>
                    <w:bottom w:val="none" w:sz="0" w:space="0" w:color="auto"/>
                    <w:right w:val="none" w:sz="0" w:space="0" w:color="auto"/>
                  </w:divBdr>
                  <w:divsChild>
                    <w:div w:id="348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876626">
      <w:bodyDiv w:val="1"/>
      <w:marLeft w:val="0"/>
      <w:marRight w:val="0"/>
      <w:marTop w:val="0"/>
      <w:marBottom w:val="0"/>
      <w:divBdr>
        <w:top w:val="none" w:sz="0" w:space="0" w:color="auto"/>
        <w:left w:val="none" w:sz="0" w:space="0" w:color="auto"/>
        <w:bottom w:val="none" w:sz="0" w:space="0" w:color="auto"/>
        <w:right w:val="none" w:sz="0" w:space="0" w:color="auto"/>
      </w:divBdr>
    </w:div>
    <w:div w:id="1227493739">
      <w:bodyDiv w:val="1"/>
      <w:marLeft w:val="0"/>
      <w:marRight w:val="0"/>
      <w:marTop w:val="0"/>
      <w:marBottom w:val="0"/>
      <w:divBdr>
        <w:top w:val="none" w:sz="0" w:space="0" w:color="auto"/>
        <w:left w:val="none" w:sz="0" w:space="0" w:color="auto"/>
        <w:bottom w:val="none" w:sz="0" w:space="0" w:color="auto"/>
        <w:right w:val="none" w:sz="0" w:space="0" w:color="auto"/>
      </w:divBdr>
      <w:divsChild>
        <w:div w:id="1718311077">
          <w:marLeft w:val="0"/>
          <w:marRight w:val="0"/>
          <w:marTop w:val="0"/>
          <w:marBottom w:val="0"/>
          <w:divBdr>
            <w:top w:val="none" w:sz="0" w:space="0" w:color="auto"/>
            <w:left w:val="none" w:sz="0" w:space="0" w:color="auto"/>
            <w:bottom w:val="none" w:sz="0" w:space="0" w:color="auto"/>
            <w:right w:val="none" w:sz="0" w:space="0" w:color="auto"/>
          </w:divBdr>
          <w:divsChild>
            <w:div w:id="127359128">
              <w:marLeft w:val="0"/>
              <w:marRight w:val="0"/>
              <w:marTop w:val="0"/>
              <w:marBottom w:val="0"/>
              <w:divBdr>
                <w:top w:val="none" w:sz="0" w:space="0" w:color="auto"/>
                <w:left w:val="none" w:sz="0" w:space="0" w:color="auto"/>
                <w:bottom w:val="none" w:sz="0" w:space="0" w:color="auto"/>
                <w:right w:val="none" w:sz="0" w:space="0" w:color="auto"/>
              </w:divBdr>
              <w:divsChild>
                <w:div w:id="1637568054">
                  <w:marLeft w:val="0"/>
                  <w:marRight w:val="0"/>
                  <w:marTop w:val="0"/>
                  <w:marBottom w:val="0"/>
                  <w:divBdr>
                    <w:top w:val="none" w:sz="0" w:space="0" w:color="auto"/>
                    <w:left w:val="none" w:sz="0" w:space="0" w:color="auto"/>
                    <w:bottom w:val="none" w:sz="0" w:space="0" w:color="auto"/>
                    <w:right w:val="none" w:sz="0" w:space="0" w:color="auto"/>
                  </w:divBdr>
                  <w:divsChild>
                    <w:div w:id="7526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836025">
      <w:bodyDiv w:val="1"/>
      <w:marLeft w:val="0"/>
      <w:marRight w:val="0"/>
      <w:marTop w:val="0"/>
      <w:marBottom w:val="0"/>
      <w:divBdr>
        <w:top w:val="none" w:sz="0" w:space="0" w:color="auto"/>
        <w:left w:val="none" w:sz="0" w:space="0" w:color="auto"/>
        <w:bottom w:val="none" w:sz="0" w:space="0" w:color="auto"/>
        <w:right w:val="none" w:sz="0" w:space="0" w:color="auto"/>
      </w:divBdr>
      <w:divsChild>
        <w:div w:id="215553598">
          <w:marLeft w:val="0"/>
          <w:marRight w:val="0"/>
          <w:marTop w:val="0"/>
          <w:marBottom w:val="0"/>
          <w:divBdr>
            <w:top w:val="none" w:sz="0" w:space="0" w:color="auto"/>
            <w:left w:val="none" w:sz="0" w:space="0" w:color="auto"/>
            <w:bottom w:val="none" w:sz="0" w:space="0" w:color="auto"/>
            <w:right w:val="none" w:sz="0" w:space="0" w:color="auto"/>
          </w:divBdr>
          <w:divsChild>
            <w:div w:id="2020768360">
              <w:marLeft w:val="0"/>
              <w:marRight w:val="0"/>
              <w:marTop w:val="0"/>
              <w:marBottom w:val="0"/>
              <w:divBdr>
                <w:top w:val="none" w:sz="0" w:space="0" w:color="auto"/>
                <w:left w:val="none" w:sz="0" w:space="0" w:color="auto"/>
                <w:bottom w:val="none" w:sz="0" w:space="0" w:color="auto"/>
                <w:right w:val="none" w:sz="0" w:space="0" w:color="auto"/>
              </w:divBdr>
              <w:divsChild>
                <w:div w:id="1097672907">
                  <w:marLeft w:val="0"/>
                  <w:marRight w:val="0"/>
                  <w:marTop w:val="0"/>
                  <w:marBottom w:val="0"/>
                  <w:divBdr>
                    <w:top w:val="none" w:sz="0" w:space="0" w:color="auto"/>
                    <w:left w:val="none" w:sz="0" w:space="0" w:color="auto"/>
                    <w:bottom w:val="none" w:sz="0" w:space="0" w:color="auto"/>
                    <w:right w:val="none" w:sz="0" w:space="0" w:color="auto"/>
                  </w:divBdr>
                  <w:divsChild>
                    <w:div w:id="11779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764175">
      <w:bodyDiv w:val="1"/>
      <w:marLeft w:val="0"/>
      <w:marRight w:val="0"/>
      <w:marTop w:val="0"/>
      <w:marBottom w:val="0"/>
      <w:divBdr>
        <w:top w:val="none" w:sz="0" w:space="0" w:color="auto"/>
        <w:left w:val="none" w:sz="0" w:space="0" w:color="auto"/>
        <w:bottom w:val="none" w:sz="0" w:space="0" w:color="auto"/>
        <w:right w:val="none" w:sz="0" w:space="0" w:color="auto"/>
      </w:divBdr>
    </w:div>
    <w:div w:id="1407728275">
      <w:bodyDiv w:val="1"/>
      <w:marLeft w:val="0"/>
      <w:marRight w:val="0"/>
      <w:marTop w:val="0"/>
      <w:marBottom w:val="0"/>
      <w:divBdr>
        <w:top w:val="none" w:sz="0" w:space="0" w:color="auto"/>
        <w:left w:val="none" w:sz="0" w:space="0" w:color="auto"/>
        <w:bottom w:val="none" w:sz="0" w:space="0" w:color="auto"/>
        <w:right w:val="none" w:sz="0" w:space="0" w:color="auto"/>
      </w:divBdr>
      <w:divsChild>
        <w:div w:id="1565412289">
          <w:marLeft w:val="0"/>
          <w:marRight w:val="0"/>
          <w:marTop w:val="0"/>
          <w:marBottom w:val="0"/>
          <w:divBdr>
            <w:top w:val="none" w:sz="0" w:space="0" w:color="auto"/>
            <w:left w:val="none" w:sz="0" w:space="0" w:color="auto"/>
            <w:bottom w:val="none" w:sz="0" w:space="0" w:color="auto"/>
            <w:right w:val="none" w:sz="0" w:space="0" w:color="auto"/>
          </w:divBdr>
          <w:divsChild>
            <w:div w:id="891304252">
              <w:marLeft w:val="0"/>
              <w:marRight w:val="0"/>
              <w:marTop w:val="0"/>
              <w:marBottom w:val="0"/>
              <w:divBdr>
                <w:top w:val="none" w:sz="0" w:space="0" w:color="auto"/>
                <w:left w:val="none" w:sz="0" w:space="0" w:color="auto"/>
                <w:bottom w:val="none" w:sz="0" w:space="0" w:color="auto"/>
                <w:right w:val="none" w:sz="0" w:space="0" w:color="auto"/>
              </w:divBdr>
              <w:divsChild>
                <w:div w:id="176064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54777">
      <w:bodyDiv w:val="1"/>
      <w:marLeft w:val="0"/>
      <w:marRight w:val="0"/>
      <w:marTop w:val="0"/>
      <w:marBottom w:val="0"/>
      <w:divBdr>
        <w:top w:val="none" w:sz="0" w:space="0" w:color="auto"/>
        <w:left w:val="none" w:sz="0" w:space="0" w:color="auto"/>
        <w:bottom w:val="none" w:sz="0" w:space="0" w:color="auto"/>
        <w:right w:val="none" w:sz="0" w:space="0" w:color="auto"/>
      </w:divBdr>
      <w:divsChild>
        <w:div w:id="1990866817">
          <w:marLeft w:val="0"/>
          <w:marRight w:val="0"/>
          <w:marTop w:val="0"/>
          <w:marBottom w:val="0"/>
          <w:divBdr>
            <w:top w:val="none" w:sz="0" w:space="0" w:color="auto"/>
            <w:left w:val="none" w:sz="0" w:space="0" w:color="auto"/>
            <w:bottom w:val="none" w:sz="0" w:space="0" w:color="auto"/>
            <w:right w:val="none" w:sz="0" w:space="0" w:color="auto"/>
          </w:divBdr>
          <w:divsChild>
            <w:div w:id="691536382">
              <w:marLeft w:val="0"/>
              <w:marRight w:val="0"/>
              <w:marTop w:val="0"/>
              <w:marBottom w:val="0"/>
              <w:divBdr>
                <w:top w:val="none" w:sz="0" w:space="0" w:color="auto"/>
                <w:left w:val="none" w:sz="0" w:space="0" w:color="auto"/>
                <w:bottom w:val="none" w:sz="0" w:space="0" w:color="auto"/>
                <w:right w:val="none" w:sz="0" w:space="0" w:color="auto"/>
              </w:divBdr>
              <w:divsChild>
                <w:div w:id="1546091419">
                  <w:marLeft w:val="0"/>
                  <w:marRight w:val="0"/>
                  <w:marTop w:val="0"/>
                  <w:marBottom w:val="0"/>
                  <w:divBdr>
                    <w:top w:val="none" w:sz="0" w:space="0" w:color="auto"/>
                    <w:left w:val="none" w:sz="0" w:space="0" w:color="auto"/>
                    <w:bottom w:val="none" w:sz="0" w:space="0" w:color="auto"/>
                    <w:right w:val="none" w:sz="0" w:space="0" w:color="auto"/>
                  </w:divBdr>
                  <w:divsChild>
                    <w:div w:id="22958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223774">
      <w:bodyDiv w:val="1"/>
      <w:marLeft w:val="0"/>
      <w:marRight w:val="0"/>
      <w:marTop w:val="0"/>
      <w:marBottom w:val="0"/>
      <w:divBdr>
        <w:top w:val="none" w:sz="0" w:space="0" w:color="auto"/>
        <w:left w:val="none" w:sz="0" w:space="0" w:color="auto"/>
        <w:bottom w:val="none" w:sz="0" w:space="0" w:color="auto"/>
        <w:right w:val="none" w:sz="0" w:space="0" w:color="auto"/>
      </w:divBdr>
      <w:divsChild>
        <w:div w:id="1528714899">
          <w:marLeft w:val="0"/>
          <w:marRight w:val="0"/>
          <w:marTop w:val="0"/>
          <w:marBottom w:val="0"/>
          <w:divBdr>
            <w:top w:val="none" w:sz="0" w:space="0" w:color="auto"/>
            <w:left w:val="none" w:sz="0" w:space="0" w:color="auto"/>
            <w:bottom w:val="none" w:sz="0" w:space="0" w:color="auto"/>
            <w:right w:val="none" w:sz="0" w:space="0" w:color="auto"/>
          </w:divBdr>
          <w:divsChild>
            <w:div w:id="2108958318">
              <w:marLeft w:val="0"/>
              <w:marRight w:val="0"/>
              <w:marTop w:val="0"/>
              <w:marBottom w:val="0"/>
              <w:divBdr>
                <w:top w:val="none" w:sz="0" w:space="0" w:color="auto"/>
                <w:left w:val="none" w:sz="0" w:space="0" w:color="auto"/>
                <w:bottom w:val="none" w:sz="0" w:space="0" w:color="auto"/>
                <w:right w:val="none" w:sz="0" w:space="0" w:color="auto"/>
              </w:divBdr>
              <w:divsChild>
                <w:div w:id="892886339">
                  <w:marLeft w:val="0"/>
                  <w:marRight w:val="0"/>
                  <w:marTop w:val="0"/>
                  <w:marBottom w:val="0"/>
                  <w:divBdr>
                    <w:top w:val="none" w:sz="0" w:space="0" w:color="auto"/>
                    <w:left w:val="none" w:sz="0" w:space="0" w:color="auto"/>
                    <w:bottom w:val="none" w:sz="0" w:space="0" w:color="auto"/>
                    <w:right w:val="none" w:sz="0" w:space="0" w:color="auto"/>
                  </w:divBdr>
                  <w:divsChild>
                    <w:div w:id="2522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322323">
      <w:bodyDiv w:val="1"/>
      <w:marLeft w:val="0"/>
      <w:marRight w:val="0"/>
      <w:marTop w:val="0"/>
      <w:marBottom w:val="0"/>
      <w:divBdr>
        <w:top w:val="none" w:sz="0" w:space="0" w:color="auto"/>
        <w:left w:val="none" w:sz="0" w:space="0" w:color="auto"/>
        <w:bottom w:val="none" w:sz="0" w:space="0" w:color="auto"/>
        <w:right w:val="none" w:sz="0" w:space="0" w:color="auto"/>
      </w:divBdr>
      <w:divsChild>
        <w:div w:id="1484741247">
          <w:marLeft w:val="0"/>
          <w:marRight w:val="0"/>
          <w:marTop w:val="0"/>
          <w:marBottom w:val="0"/>
          <w:divBdr>
            <w:top w:val="none" w:sz="0" w:space="0" w:color="auto"/>
            <w:left w:val="none" w:sz="0" w:space="0" w:color="auto"/>
            <w:bottom w:val="none" w:sz="0" w:space="0" w:color="auto"/>
            <w:right w:val="none" w:sz="0" w:space="0" w:color="auto"/>
          </w:divBdr>
          <w:divsChild>
            <w:div w:id="1549487709">
              <w:marLeft w:val="0"/>
              <w:marRight w:val="0"/>
              <w:marTop w:val="0"/>
              <w:marBottom w:val="0"/>
              <w:divBdr>
                <w:top w:val="none" w:sz="0" w:space="0" w:color="auto"/>
                <w:left w:val="none" w:sz="0" w:space="0" w:color="auto"/>
                <w:bottom w:val="none" w:sz="0" w:space="0" w:color="auto"/>
                <w:right w:val="none" w:sz="0" w:space="0" w:color="auto"/>
              </w:divBdr>
              <w:divsChild>
                <w:div w:id="2068724776">
                  <w:marLeft w:val="0"/>
                  <w:marRight w:val="0"/>
                  <w:marTop w:val="0"/>
                  <w:marBottom w:val="0"/>
                  <w:divBdr>
                    <w:top w:val="none" w:sz="0" w:space="0" w:color="auto"/>
                    <w:left w:val="none" w:sz="0" w:space="0" w:color="auto"/>
                    <w:bottom w:val="none" w:sz="0" w:space="0" w:color="auto"/>
                    <w:right w:val="none" w:sz="0" w:space="0" w:color="auto"/>
                  </w:divBdr>
                  <w:divsChild>
                    <w:div w:id="3239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292484">
      <w:bodyDiv w:val="1"/>
      <w:marLeft w:val="0"/>
      <w:marRight w:val="0"/>
      <w:marTop w:val="0"/>
      <w:marBottom w:val="0"/>
      <w:divBdr>
        <w:top w:val="none" w:sz="0" w:space="0" w:color="auto"/>
        <w:left w:val="none" w:sz="0" w:space="0" w:color="auto"/>
        <w:bottom w:val="none" w:sz="0" w:space="0" w:color="auto"/>
        <w:right w:val="none" w:sz="0" w:space="0" w:color="auto"/>
      </w:divBdr>
      <w:divsChild>
        <w:div w:id="1430810861">
          <w:marLeft w:val="0"/>
          <w:marRight w:val="0"/>
          <w:marTop w:val="0"/>
          <w:marBottom w:val="0"/>
          <w:divBdr>
            <w:top w:val="none" w:sz="0" w:space="0" w:color="auto"/>
            <w:left w:val="none" w:sz="0" w:space="0" w:color="auto"/>
            <w:bottom w:val="none" w:sz="0" w:space="0" w:color="auto"/>
            <w:right w:val="none" w:sz="0" w:space="0" w:color="auto"/>
          </w:divBdr>
          <w:divsChild>
            <w:div w:id="72092808">
              <w:marLeft w:val="0"/>
              <w:marRight w:val="0"/>
              <w:marTop w:val="0"/>
              <w:marBottom w:val="0"/>
              <w:divBdr>
                <w:top w:val="none" w:sz="0" w:space="0" w:color="auto"/>
                <w:left w:val="none" w:sz="0" w:space="0" w:color="auto"/>
                <w:bottom w:val="none" w:sz="0" w:space="0" w:color="auto"/>
                <w:right w:val="none" w:sz="0" w:space="0" w:color="auto"/>
              </w:divBdr>
              <w:divsChild>
                <w:div w:id="1570841909">
                  <w:marLeft w:val="0"/>
                  <w:marRight w:val="0"/>
                  <w:marTop w:val="0"/>
                  <w:marBottom w:val="0"/>
                  <w:divBdr>
                    <w:top w:val="none" w:sz="0" w:space="0" w:color="auto"/>
                    <w:left w:val="none" w:sz="0" w:space="0" w:color="auto"/>
                    <w:bottom w:val="none" w:sz="0" w:space="0" w:color="auto"/>
                    <w:right w:val="none" w:sz="0" w:space="0" w:color="auto"/>
                  </w:divBdr>
                  <w:divsChild>
                    <w:div w:id="9645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920415">
      <w:bodyDiv w:val="1"/>
      <w:marLeft w:val="0"/>
      <w:marRight w:val="0"/>
      <w:marTop w:val="0"/>
      <w:marBottom w:val="0"/>
      <w:divBdr>
        <w:top w:val="none" w:sz="0" w:space="0" w:color="auto"/>
        <w:left w:val="none" w:sz="0" w:space="0" w:color="auto"/>
        <w:bottom w:val="none" w:sz="0" w:space="0" w:color="auto"/>
        <w:right w:val="none" w:sz="0" w:space="0" w:color="auto"/>
      </w:divBdr>
      <w:divsChild>
        <w:div w:id="914632610">
          <w:marLeft w:val="0"/>
          <w:marRight w:val="0"/>
          <w:marTop w:val="0"/>
          <w:marBottom w:val="0"/>
          <w:divBdr>
            <w:top w:val="none" w:sz="0" w:space="0" w:color="auto"/>
            <w:left w:val="none" w:sz="0" w:space="0" w:color="auto"/>
            <w:bottom w:val="none" w:sz="0" w:space="0" w:color="auto"/>
            <w:right w:val="none" w:sz="0" w:space="0" w:color="auto"/>
          </w:divBdr>
          <w:divsChild>
            <w:div w:id="409352110">
              <w:marLeft w:val="0"/>
              <w:marRight w:val="0"/>
              <w:marTop w:val="0"/>
              <w:marBottom w:val="0"/>
              <w:divBdr>
                <w:top w:val="none" w:sz="0" w:space="0" w:color="auto"/>
                <w:left w:val="none" w:sz="0" w:space="0" w:color="auto"/>
                <w:bottom w:val="none" w:sz="0" w:space="0" w:color="auto"/>
                <w:right w:val="none" w:sz="0" w:space="0" w:color="auto"/>
              </w:divBdr>
              <w:divsChild>
                <w:div w:id="490409485">
                  <w:marLeft w:val="0"/>
                  <w:marRight w:val="0"/>
                  <w:marTop w:val="0"/>
                  <w:marBottom w:val="0"/>
                  <w:divBdr>
                    <w:top w:val="none" w:sz="0" w:space="0" w:color="auto"/>
                    <w:left w:val="none" w:sz="0" w:space="0" w:color="auto"/>
                    <w:bottom w:val="none" w:sz="0" w:space="0" w:color="auto"/>
                    <w:right w:val="none" w:sz="0" w:space="0" w:color="auto"/>
                  </w:divBdr>
                  <w:divsChild>
                    <w:div w:id="156036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0725">
      <w:bodyDiv w:val="1"/>
      <w:marLeft w:val="0"/>
      <w:marRight w:val="0"/>
      <w:marTop w:val="0"/>
      <w:marBottom w:val="0"/>
      <w:divBdr>
        <w:top w:val="none" w:sz="0" w:space="0" w:color="auto"/>
        <w:left w:val="none" w:sz="0" w:space="0" w:color="auto"/>
        <w:bottom w:val="none" w:sz="0" w:space="0" w:color="auto"/>
        <w:right w:val="none" w:sz="0" w:space="0" w:color="auto"/>
      </w:divBdr>
      <w:divsChild>
        <w:div w:id="1268198846">
          <w:marLeft w:val="0"/>
          <w:marRight w:val="0"/>
          <w:marTop w:val="0"/>
          <w:marBottom w:val="0"/>
          <w:divBdr>
            <w:top w:val="none" w:sz="0" w:space="0" w:color="auto"/>
            <w:left w:val="none" w:sz="0" w:space="0" w:color="auto"/>
            <w:bottom w:val="none" w:sz="0" w:space="0" w:color="auto"/>
            <w:right w:val="none" w:sz="0" w:space="0" w:color="auto"/>
          </w:divBdr>
          <w:divsChild>
            <w:div w:id="1605112395">
              <w:marLeft w:val="0"/>
              <w:marRight w:val="0"/>
              <w:marTop w:val="0"/>
              <w:marBottom w:val="0"/>
              <w:divBdr>
                <w:top w:val="none" w:sz="0" w:space="0" w:color="auto"/>
                <w:left w:val="none" w:sz="0" w:space="0" w:color="auto"/>
                <w:bottom w:val="none" w:sz="0" w:space="0" w:color="auto"/>
                <w:right w:val="none" w:sz="0" w:space="0" w:color="auto"/>
              </w:divBdr>
              <w:divsChild>
                <w:div w:id="1252620519">
                  <w:marLeft w:val="0"/>
                  <w:marRight w:val="0"/>
                  <w:marTop w:val="0"/>
                  <w:marBottom w:val="0"/>
                  <w:divBdr>
                    <w:top w:val="none" w:sz="0" w:space="0" w:color="auto"/>
                    <w:left w:val="none" w:sz="0" w:space="0" w:color="auto"/>
                    <w:bottom w:val="none" w:sz="0" w:space="0" w:color="auto"/>
                    <w:right w:val="none" w:sz="0" w:space="0" w:color="auto"/>
                  </w:divBdr>
                  <w:divsChild>
                    <w:div w:id="6393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65685">
      <w:bodyDiv w:val="1"/>
      <w:marLeft w:val="0"/>
      <w:marRight w:val="0"/>
      <w:marTop w:val="0"/>
      <w:marBottom w:val="0"/>
      <w:divBdr>
        <w:top w:val="none" w:sz="0" w:space="0" w:color="auto"/>
        <w:left w:val="none" w:sz="0" w:space="0" w:color="auto"/>
        <w:bottom w:val="none" w:sz="0" w:space="0" w:color="auto"/>
        <w:right w:val="none" w:sz="0" w:space="0" w:color="auto"/>
      </w:divBdr>
      <w:divsChild>
        <w:div w:id="40902371">
          <w:marLeft w:val="0"/>
          <w:marRight w:val="0"/>
          <w:marTop w:val="0"/>
          <w:marBottom w:val="0"/>
          <w:divBdr>
            <w:top w:val="none" w:sz="0" w:space="0" w:color="auto"/>
            <w:left w:val="none" w:sz="0" w:space="0" w:color="auto"/>
            <w:bottom w:val="none" w:sz="0" w:space="0" w:color="auto"/>
            <w:right w:val="none" w:sz="0" w:space="0" w:color="auto"/>
          </w:divBdr>
          <w:divsChild>
            <w:div w:id="1367952720">
              <w:marLeft w:val="0"/>
              <w:marRight w:val="0"/>
              <w:marTop w:val="0"/>
              <w:marBottom w:val="0"/>
              <w:divBdr>
                <w:top w:val="none" w:sz="0" w:space="0" w:color="auto"/>
                <w:left w:val="none" w:sz="0" w:space="0" w:color="auto"/>
                <w:bottom w:val="none" w:sz="0" w:space="0" w:color="auto"/>
                <w:right w:val="none" w:sz="0" w:space="0" w:color="auto"/>
              </w:divBdr>
              <w:divsChild>
                <w:div w:id="158424273">
                  <w:marLeft w:val="0"/>
                  <w:marRight w:val="0"/>
                  <w:marTop w:val="0"/>
                  <w:marBottom w:val="0"/>
                  <w:divBdr>
                    <w:top w:val="none" w:sz="0" w:space="0" w:color="auto"/>
                    <w:left w:val="none" w:sz="0" w:space="0" w:color="auto"/>
                    <w:bottom w:val="none" w:sz="0" w:space="0" w:color="auto"/>
                    <w:right w:val="none" w:sz="0" w:space="0" w:color="auto"/>
                  </w:divBdr>
                  <w:divsChild>
                    <w:div w:id="13782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03830">
      <w:bodyDiv w:val="1"/>
      <w:marLeft w:val="0"/>
      <w:marRight w:val="0"/>
      <w:marTop w:val="0"/>
      <w:marBottom w:val="0"/>
      <w:divBdr>
        <w:top w:val="none" w:sz="0" w:space="0" w:color="auto"/>
        <w:left w:val="none" w:sz="0" w:space="0" w:color="auto"/>
        <w:bottom w:val="none" w:sz="0" w:space="0" w:color="auto"/>
        <w:right w:val="none" w:sz="0" w:space="0" w:color="auto"/>
      </w:divBdr>
      <w:divsChild>
        <w:div w:id="240411198">
          <w:marLeft w:val="0"/>
          <w:marRight w:val="0"/>
          <w:marTop w:val="0"/>
          <w:marBottom w:val="0"/>
          <w:divBdr>
            <w:top w:val="none" w:sz="0" w:space="0" w:color="auto"/>
            <w:left w:val="none" w:sz="0" w:space="0" w:color="auto"/>
            <w:bottom w:val="none" w:sz="0" w:space="0" w:color="auto"/>
            <w:right w:val="none" w:sz="0" w:space="0" w:color="auto"/>
          </w:divBdr>
          <w:divsChild>
            <w:div w:id="625819863">
              <w:marLeft w:val="0"/>
              <w:marRight w:val="0"/>
              <w:marTop w:val="0"/>
              <w:marBottom w:val="0"/>
              <w:divBdr>
                <w:top w:val="none" w:sz="0" w:space="0" w:color="auto"/>
                <w:left w:val="none" w:sz="0" w:space="0" w:color="auto"/>
                <w:bottom w:val="none" w:sz="0" w:space="0" w:color="auto"/>
                <w:right w:val="none" w:sz="0" w:space="0" w:color="auto"/>
              </w:divBdr>
              <w:divsChild>
                <w:div w:id="849682645">
                  <w:marLeft w:val="0"/>
                  <w:marRight w:val="0"/>
                  <w:marTop w:val="0"/>
                  <w:marBottom w:val="0"/>
                  <w:divBdr>
                    <w:top w:val="none" w:sz="0" w:space="0" w:color="auto"/>
                    <w:left w:val="none" w:sz="0" w:space="0" w:color="auto"/>
                    <w:bottom w:val="none" w:sz="0" w:space="0" w:color="auto"/>
                    <w:right w:val="none" w:sz="0" w:space="0" w:color="auto"/>
                  </w:divBdr>
                  <w:divsChild>
                    <w:div w:id="3801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13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A354E-B212-7C40-888C-2638248F0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17921</Words>
  <Characters>102156</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Strasbaugh, Keith D.</dc:creator>
  <cp:keywords/>
  <dc:description/>
  <cp:lastModifiedBy>Strasbaugh, Keith D.</cp:lastModifiedBy>
  <cp:revision>4</cp:revision>
  <cp:lastPrinted>2022-05-06T16:36:00Z</cp:lastPrinted>
  <dcterms:created xsi:type="dcterms:W3CDTF">2022-05-06T16:36:00Z</dcterms:created>
  <dcterms:modified xsi:type="dcterms:W3CDTF">2022-05-06T16:40:00Z</dcterms:modified>
</cp:coreProperties>
</file>